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09F8" w14:textId="77777777" w:rsidR="008C4C33" w:rsidRDefault="008C4C33">
      <w:pPr>
        <w:pStyle w:val="big-header"/>
        <w:ind w:left="0" w:right="1134"/>
        <w:rPr>
          <w:rFonts w:cs="FrankRuehl" w:hint="cs"/>
          <w:sz w:val="32"/>
          <w:rtl/>
        </w:rPr>
      </w:pPr>
      <w:r>
        <w:rPr>
          <w:rFonts w:cs="FrankRuehl"/>
          <w:sz w:val="32"/>
          <w:rtl/>
        </w:rPr>
        <w:t>תקנות הפטנטים</w:t>
      </w:r>
    </w:p>
    <w:p w14:paraId="6E4D5093" w14:textId="77777777" w:rsidR="008B6FD6" w:rsidRDefault="008B6FD6" w:rsidP="008B6FD6">
      <w:pPr>
        <w:spacing w:line="320" w:lineRule="auto"/>
        <w:jc w:val="left"/>
        <w:rPr>
          <w:rFonts w:hint="cs"/>
          <w:rtl/>
        </w:rPr>
      </w:pPr>
    </w:p>
    <w:p w14:paraId="2718FD4F" w14:textId="77777777" w:rsidR="00C32832" w:rsidRDefault="00C32832" w:rsidP="008B6FD6">
      <w:pPr>
        <w:spacing w:line="320" w:lineRule="auto"/>
        <w:jc w:val="left"/>
        <w:rPr>
          <w:rFonts w:hint="cs"/>
          <w:rtl/>
        </w:rPr>
      </w:pPr>
    </w:p>
    <w:p w14:paraId="04BA7461" w14:textId="77777777" w:rsidR="008B6FD6" w:rsidRPr="008B6FD6" w:rsidRDefault="008B6FD6" w:rsidP="008B6FD6">
      <w:pPr>
        <w:spacing w:line="320" w:lineRule="auto"/>
        <w:jc w:val="left"/>
        <w:rPr>
          <w:rFonts w:cs="Miriam"/>
          <w:szCs w:val="22"/>
          <w:rtl/>
        </w:rPr>
      </w:pPr>
      <w:r w:rsidRPr="008B6FD6">
        <w:rPr>
          <w:rFonts w:cs="Miriam"/>
          <w:szCs w:val="22"/>
          <w:rtl/>
        </w:rPr>
        <w:t>משפט פרטי וכלכלה</w:t>
      </w:r>
      <w:r w:rsidRPr="008B6FD6">
        <w:rPr>
          <w:rFonts w:cs="FrankRuehl"/>
          <w:szCs w:val="26"/>
          <w:rtl/>
        </w:rPr>
        <w:t xml:space="preserve"> – קניין – קניין רוחני – פטנטים</w:t>
      </w:r>
    </w:p>
    <w:p w14:paraId="000F54F4" w14:textId="77777777" w:rsidR="008C4C33" w:rsidRDefault="008C4C3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63035" w:rsidRPr="00F63035" w14:paraId="69592236" w14:textId="77777777" w:rsidTr="00F63035">
        <w:tblPrEx>
          <w:tblCellMar>
            <w:top w:w="0" w:type="dxa"/>
            <w:bottom w:w="0" w:type="dxa"/>
          </w:tblCellMar>
        </w:tblPrEx>
        <w:tc>
          <w:tcPr>
            <w:tcW w:w="1247" w:type="dxa"/>
          </w:tcPr>
          <w:p w14:paraId="673AD274" w14:textId="77777777" w:rsidR="00F63035" w:rsidRPr="00F63035" w:rsidRDefault="00F63035" w:rsidP="00F63035">
            <w:pPr>
              <w:spacing w:line="240" w:lineRule="auto"/>
              <w:jc w:val="left"/>
              <w:rPr>
                <w:rFonts w:cs="Frankruhel"/>
                <w:sz w:val="24"/>
                <w:rtl/>
              </w:rPr>
            </w:pPr>
            <w:r>
              <w:rPr>
                <w:sz w:val="24"/>
                <w:rtl/>
              </w:rPr>
              <w:t xml:space="preserve">סעיף 1 </w:t>
            </w:r>
          </w:p>
        </w:tc>
        <w:tc>
          <w:tcPr>
            <w:tcW w:w="5669" w:type="dxa"/>
          </w:tcPr>
          <w:p w14:paraId="56A8A6B9" w14:textId="77777777" w:rsidR="00F63035" w:rsidRPr="00F63035" w:rsidRDefault="00F63035" w:rsidP="00F63035">
            <w:pPr>
              <w:spacing w:line="240" w:lineRule="auto"/>
              <w:jc w:val="left"/>
              <w:rPr>
                <w:rFonts w:cs="Frankruhel"/>
                <w:sz w:val="24"/>
                <w:rtl/>
              </w:rPr>
            </w:pPr>
            <w:r>
              <w:rPr>
                <w:sz w:val="24"/>
                <w:rtl/>
              </w:rPr>
              <w:t>השם הקצר</w:t>
            </w:r>
          </w:p>
        </w:tc>
        <w:tc>
          <w:tcPr>
            <w:tcW w:w="567" w:type="dxa"/>
          </w:tcPr>
          <w:p w14:paraId="1F10F4FB" w14:textId="77777777" w:rsidR="00F63035" w:rsidRPr="00F63035" w:rsidRDefault="00F63035" w:rsidP="00F63035">
            <w:pPr>
              <w:spacing w:line="240" w:lineRule="auto"/>
              <w:jc w:val="left"/>
              <w:rPr>
                <w:rStyle w:val="Hyperlink"/>
                <w:rtl/>
              </w:rPr>
            </w:pPr>
            <w:hyperlink w:anchor="Seif1" w:tooltip="השם הקצר" w:history="1">
              <w:r w:rsidRPr="00F63035">
                <w:rPr>
                  <w:rStyle w:val="Hyperlink"/>
                </w:rPr>
                <w:t>Go</w:t>
              </w:r>
            </w:hyperlink>
          </w:p>
        </w:tc>
        <w:tc>
          <w:tcPr>
            <w:tcW w:w="850" w:type="dxa"/>
          </w:tcPr>
          <w:p w14:paraId="6892F8A1"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3035" w:rsidRPr="00F63035" w14:paraId="0C0F04F0" w14:textId="77777777" w:rsidTr="00F63035">
        <w:tblPrEx>
          <w:tblCellMar>
            <w:top w:w="0" w:type="dxa"/>
            <w:bottom w:w="0" w:type="dxa"/>
          </w:tblCellMar>
        </w:tblPrEx>
        <w:tc>
          <w:tcPr>
            <w:tcW w:w="1247" w:type="dxa"/>
          </w:tcPr>
          <w:p w14:paraId="1B8256C6" w14:textId="77777777" w:rsidR="00F63035" w:rsidRPr="00F63035" w:rsidRDefault="00F63035" w:rsidP="00F63035">
            <w:pPr>
              <w:spacing w:line="240" w:lineRule="auto"/>
              <w:jc w:val="left"/>
              <w:rPr>
                <w:rFonts w:cs="Frankruhel"/>
                <w:sz w:val="24"/>
                <w:rtl/>
              </w:rPr>
            </w:pPr>
          </w:p>
        </w:tc>
        <w:tc>
          <w:tcPr>
            <w:tcW w:w="5669" w:type="dxa"/>
          </w:tcPr>
          <w:p w14:paraId="7247A5A5" w14:textId="77777777" w:rsidR="00F63035" w:rsidRPr="00F63035" w:rsidRDefault="00F63035" w:rsidP="00F63035">
            <w:pPr>
              <w:spacing w:line="240" w:lineRule="auto"/>
              <w:jc w:val="left"/>
              <w:rPr>
                <w:rFonts w:cs="Frankruhel"/>
                <w:sz w:val="24"/>
                <w:rtl/>
              </w:rPr>
            </w:pPr>
            <w:r>
              <w:rPr>
                <w:sz w:val="24"/>
                <w:rtl/>
              </w:rPr>
              <w:t>פירוש</w:t>
            </w:r>
          </w:p>
        </w:tc>
        <w:tc>
          <w:tcPr>
            <w:tcW w:w="567" w:type="dxa"/>
          </w:tcPr>
          <w:p w14:paraId="41AAA23A" w14:textId="77777777" w:rsidR="00F63035" w:rsidRPr="00F63035" w:rsidRDefault="00F63035" w:rsidP="00F63035">
            <w:pPr>
              <w:spacing w:line="240" w:lineRule="auto"/>
              <w:jc w:val="left"/>
              <w:rPr>
                <w:rStyle w:val="Hyperlink"/>
                <w:rtl/>
              </w:rPr>
            </w:pPr>
            <w:hyperlink w:anchor="med0" w:tooltip="פירוש" w:history="1">
              <w:r w:rsidRPr="00F63035">
                <w:rPr>
                  <w:rStyle w:val="Hyperlink"/>
                </w:rPr>
                <w:t>Go</w:t>
              </w:r>
            </w:hyperlink>
          </w:p>
        </w:tc>
        <w:tc>
          <w:tcPr>
            <w:tcW w:w="850" w:type="dxa"/>
          </w:tcPr>
          <w:p w14:paraId="4A1E6B81"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3035" w:rsidRPr="00F63035" w14:paraId="02F74099" w14:textId="77777777" w:rsidTr="00F63035">
        <w:tblPrEx>
          <w:tblCellMar>
            <w:top w:w="0" w:type="dxa"/>
            <w:bottom w:w="0" w:type="dxa"/>
          </w:tblCellMar>
        </w:tblPrEx>
        <w:tc>
          <w:tcPr>
            <w:tcW w:w="1247" w:type="dxa"/>
          </w:tcPr>
          <w:p w14:paraId="373D3332" w14:textId="77777777" w:rsidR="00F63035" w:rsidRPr="00F63035" w:rsidRDefault="00F63035" w:rsidP="00F63035">
            <w:pPr>
              <w:spacing w:line="240" w:lineRule="auto"/>
              <w:jc w:val="left"/>
              <w:rPr>
                <w:rFonts w:cs="Frankruhel"/>
                <w:sz w:val="24"/>
                <w:rtl/>
              </w:rPr>
            </w:pPr>
            <w:r>
              <w:rPr>
                <w:sz w:val="24"/>
                <w:rtl/>
              </w:rPr>
              <w:t xml:space="preserve">סעיף 2 </w:t>
            </w:r>
          </w:p>
        </w:tc>
        <w:tc>
          <w:tcPr>
            <w:tcW w:w="5669" w:type="dxa"/>
          </w:tcPr>
          <w:p w14:paraId="41E1CDFF" w14:textId="77777777" w:rsidR="00F63035" w:rsidRPr="00F63035" w:rsidRDefault="00F63035" w:rsidP="00F63035">
            <w:pPr>
              <w:spacing w:line="240" w:lineRule="auto"/>
              <w:jc w:val="left"/>
              <w:rPr>
                <w:rFonts w:cs="Frankruhel"/>
                <w:sz w:val="24"/>
                <w:rtl/>
              </w:rPr>
            </w:pPr>
            <w:r>
              <w:rPr>
                <w:sz w:val="24"/>
                <w:rtl/>
              </w:rPr>
              <w:t>פירוש</w:t>
            </w:r>
          </w:p>
        </w:tc>
        <w:tc>
          <w:tcPr>
            <w:tcW w:w="567" w:type="dxa"/>
          </w:tcPr>
          <w:p w14:paraId="0EA87865" w14:textId="77777777" w:rsidR="00F63035" w:rsidRPr="00F63035" w:rsidRDefault="00F63035" w:rsidP="00F63035">
            <w:pPr>
              <w:spacing w:line="240" w:lineRule="auto"/>
              <w:jc w:val="left"/>
              <w:rPr>
                <w:rStyle w:val="Hyperlink"/>
                <w:rtl/>
              </w:rPr>
            </w:pPr>
            <w:hyperlink w:anchor="Seif2" w:tooltip="פירוש" w:history="1">
              <w:r w:rsidRPr="00F63035">
                <w:rPr>
                  <w:rStyle w:val="Hyperlink"/>
                </w:rPr>
                <w:t>Go</w:t>
              </w:r>
            </w:hyperlink>
          </w:p>
        </w:tc>
        <w:tc>
          <w:tcPr>
            <w:tcW w:w="850" w:type="dxa"/>
          </w:tcPr>
          <w:p w14:paraId="701F7C7A"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3035" w:rsidRPr="00F63035" w14:paraId="424BEBC0" w14:textId="77777777" w:rsidTr="00F63035">
        <w:tblPrEx>
          <w:tblCellMar>
            <w:top w:w="0" w:type="dxa"/>
            <w:bottom w:w="0" w:type="dxa"/>
          </w:tblCellMar>
        </w:tblPrEx>
        <w:tc>
          <w:tcPr>
            <w:tcW w:w="1247" w:type="dxa"/>
          </w:tcPr>
          <w:p w14:paraId="6275CCD3" w14:textId="77777777" w:rsidR="00F63035" w:rsidRPr="00F63035" w:rsidRDefault="00F63035" w:rsidP="00F63035">
            <w:pPr>
              <w:spacing w:line="240" w:lineRule="auto"/>
              <w:jc w:val="left"/>
              <w:rPr>
                <w:rFonts w:cs="Frankruhel"/>
                <w:sz w:val="24"/>
                <w:rtl/>
              </w:rPr>
            </w:pPr>
          </w:p>
        </w:tc>
        <w:tc>
          <w:tcPr>
            <w:tcW w:w="5669" w:type="dxa"/>
          </w:tcPr>
          <w:p w14:paraId="5C3FB10A" w14:textId="77777777" w:rsidR="00F63035" w:rsidRPr="00F63035" w:rsidRDefault="00F63035" w:rsidP="00F63035">
            <w:pPr>
              <w:spacing w:line="240" w:lineRule="auto"/>
              <w:jc w:val="left"/>
              <w:rPr>
                <w:rFonts w:cs="Frankruhel"/>
                <w:sz w:val="24"/>
                <w:rtl/>
              </w:rPr>
            </w:pPr>
            <w:r>
              <w:rPr>
                <w:sz w:val="24"/>
                <w:rtl/>
              </w:rPr>
              <w:t>אגרות, טפסים וכו'</w:t>
            </w:r>
          </w:p>
        </w:tc>
        <w:tc>
          <w:tcPr>
            <w:tcW w:w="567" w:type="dxa"/>
          </w:tcPr>
          <w:p w14:paraId="1277BD2E" w14:textId="77777777" w:rsidR="00F63035" w:rsidRPr="00F63035" w:rsidRDefault="00F63035" w:rsidP="00F63035">
            <w:pPr>
              <w:spacing w:line="240" w:lineRule="auto"/>
              <w:jc w:val="left"/>
              <w:rPr>
                <w:rStyle w:val="Hyperlink"/>
                <w:rtl/>
              </w:rPr>
            </w:pPr>
            <w:hyperlink w:anchor="med1" w:tooltip="אגרות, טפסים וכו" w:history="1">
              <w:r w:rsidRPr="00F63035">
                <w:rPr>
                  <w:rStyle w:val="Hyperlink"/>
                </w:rPr>
                <w:t>Go</w:t>
              </w:r>
            </w:hyperlink>
          </w:p>
        </w:tc>
        <w:tc>
          <w:tcPr>
            <w:tcW w:w="850" w:type="dxa"/>
          </w:tcPr>
          <w:p w14:paraId="16A13A72"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3035" w:rsidRPr="00F63035" w14:paraId="1BBAABD1" w14:textId="77777777" w:rsidTr="00F63035">
        <w:tblPrEx>
          <w:tblCellMar>
            <w:top w:w="0" w:type="dxa"/>
            <w:bottom w:w="0" w:type="dxa"/>
          </w:tblCellMar>
        </w:tblPrEx>
        <w:tc>
          <w:tcPr>
            <w:tcW w:w="1247" w:type="dxa"/>
          </w:tcPr>
          <w:p w14:paraId="759FF166" w14:textId="77777777" w:rsidR="00F63035" w:rsidRPr="00F63035" w:rsidRDefault="00F63035" w:rsidP="00F63035">
            <w:pPr>
              <w:spacing w:line="240" w:lineRule="auto"/>
              <w:jc w:val="left"/>
              <w:rPr>
                <w:rFonts w:cs="Frankruhel"/>
                <w:sz w:val="24"/>
                <w:rtl/>
              </w:rPr>
            </w:pPr>
            <w:r>
              <w:rPr>
                <w:sz w:val="24"/>
                <w:rtl/>
              </w:rPr>
              <w:t xml:space="preserve">סעיף 3 </w:t>
            </w:r>
          </w:p>
        </w:tc>
        <w:tc>
          <w:tcPr>
            <w:tcW w:w="5669" w:type="dxa"/>
          </w:tcPr>
          <w:p w14:paraId="13FCCF4B" w14:textId="77777777" w:rsidR="00F63035" w:rsidRPr="00F63035" w:rsidRDefault="00F63035" w:rsidP="00F63035">
            <w:pPr>
              <w:spacing w:line="240" w:lineRule="auto"/>
              <w:jc w:val="left"/>
              <w:rPr>
                <w:rFonts w:cs="Frankruhel"/>
                <w:sz w:val="24"/>
                <w:rtl/>
              </w:rPr>
            </w:pPr>
            <w:r>
              <w:rPr>
                <w:sz w:val="24"/>
                <w:rtl/>
              </w:rPr>
              <w:t>אגרות</w:t>
            </w:r>
          </w:p>
        </w:tc>
        <w:tc>
          <w:tcPr>
            <w:tcW w:w="567" w:type="dxa"/>
          </w:tcPr>
          <w:p w14:paraId="64A91FD3" w14:textId="77777777" w:rsidR="00F63035" w:rsidRPr="00F63035" w:rsidRDefault="00F63035" w:rsidP="00F63035">
            <w:pPr>
              <w:spacing w:line="240" w:lineRule="auto"/>
              <w:jc w:val="left"/>
              <w:rPr>
                <w:rStyle w:val="Hyperlink"/>
                <w:rtl/>
              </w:rPr>
            </w:pPr>
            <w:hyperlink w:anchor="Seif3" w:tooltip="אגרות" w:history="1">
              <w:r w:rsidRPr="00F63035">
                <w:rPr>
                  <w:rStyle w:val="Hyperlink"/>
                </w:rPr>
                <w:t>Go</w:t>
              </w:r>
            </w:hyperlink>
          </w:p>
        </w:tc>
        <w:tc>
          <w:tcPr>
            <w:tcW w:w="850" w:type="dxa"/>
          </w:tcPr>
          <w:p w14:paraId="4736C89B"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3035" w:rsidRPr="00F63035" w14:paraId="0C271295" w14:textId="77777777" w:rsidTr="00F63035">
        <w:tblPrEx>
          <w:tblCellMar>
            <w:top w:w="0" w:type="dxa"/>
            <w:bottom w:w="0" w:type="dxa"/>
          </w:tblCellMar>
        </w:tblPrEx>
        <w:tc>
          <w:tcPr>
            <w:tcW w:w="1247" w:type="dxa"/>
          </w:tcPr>
          <w:p w14:paraId="635E2BAB" w14:textId="77777777" w:rsidR="00F63035" w:rsidRPr="00F63035" w:rsidRDefault="00F63035" w:rsidP="00F63035">
            <w:pPr>
              <w:spacing w:line="240" w:lineRule="auto"/>
              <w:jc w:val="left"/>
              <w:rPr>
                <w:rFonts w:cs="Frankruhel"/>
                <w:sz w:val="24"/>
                <w:rtl/>
              </w:rPr>
            </w:pPr>
            <w:r>
              <w:rPr>
                <w:sz w:val="24"/>
                <w:rtl/>
              </w:rPr>
              <w:t xml:space="preserve">סעיף 4 </w:t>
            </w:r>
          </w:p>
        </w:tc>
        <w:tc>
          <w:tcPr>
            <w:tcW w:w="5669" w:type="dxa"/>
          </w:tcPr>
          <w:p w14:paraId="2EBE288C" w14:textId="77777777" w:rsidR="00F63035" w:rsidRPr="00F63035" w:rsidRDefault="00F63035" w:rsidP="00F63035">
            <w:pPr>
              <w:spacing w:line="240" w:lineRule="auto"/>
              <w:jc w:val="left"/>
              <w:rPr>
                <w:rFonts w:cs="Frankruhel"/>
                <w:sz w:val="24"/>
                <w:rtl/>
              </w:rPr>
            </w:pPr>
            <w:r>
              <w:rPr>
                <w:sz w:val="24"/>
                <w:rtl/>
              </w:rPr>
              <w:t>טפסים</w:t>
            </w:r>
          </w:p>
        </w:tc>
        <w:tc>
          <w:tcPr>
            <w:tcW w:w="567" w:type="dxa"/>
          </w:tcPr>
          <w:p w14:paraId="50264C23" w14:textId="77777777" w:rsidR="00F63035" w:rsidRPr="00F63035" w:rsidRDefault="00F63035" w:rsidP="00F63035">
            <w:pPr>
              <w:spacing w:line="240" w:lineRule="auto"/>
              <w:jc w:val="left"/>
              <w:rPr>
                <w:rStyle w:val="Hyperlink"/>
                <w:rtl/>
              </w:rPr>
            </w:pPr>
            <w:hyperlink w:anchor="Seif4" w:tooltip="טפסים" w:history="1">
              <w:r w:rsidRPr="00F63035">
                <w:rPr>
                  <w:rStyle w:val="Hyperlink"/>
                </w:rPr>
                <w:t>Go</w:t>
              </w:r>
            </w:hyperlink>
          </w:p>
        </w:tc>
        <w:tc>
          <w:tcPr>
            <w:tcW w:w="850" w:type="dxa"/>
          </w:tcPr>
          <w:p w14:paraId="6843CD47"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63035" w:rsidRPr="00F63035" w14:paraId="7BAB9CF3" w14:textId="77777777" w:rsidTr="00F63035">
        <w:tblPrEx>
          <w:tblCellMar>
            <w:top w:w="0" w:type="dxa"/>
            <w:bottom w:w="0" w:type="dxa"/>
          </w:tblCellMar>
        </w:tblPrEx>
        <w:tc>
          <w:tcPr>
            <w:tcW w:w="1247" w:type="dxa"/>
          </w:tcPr>
          <w:p w14:paraId="5200A649" w14:textId="77777777" w:rsidR="00F63035" w:rsidRPr="00F63035" w:rsidRDefault="00F63035" w:rsidP="00F63035">
            <w:pPr>
              <w:spacing w:line="240" w:lineRule="auto"/>
              <w:jc w:val="left"/>
              <w:rPr>
                <w:rFonts w:cs="Frankruhel"/>
                <w:sz w:val="24"/>
                <w:rtl/>
              </w:rPr>
            </w:pPr>
            <w:r>
              <w:rPr>
                <w:sz w:val="24"/>
                <w:rtl/>
              </w:rPr>
              <w:t xml:space="preserve">סעיף 5 </w:t>
            </w:r>
          </w:p>
        </w:tc>
        <w:tc>
          <w:tcPr>
            <w:tcW w:w="5669" w:type="dxa"/>
          </w:tcPr>
          <w:p w14:paraId="7DF81548" w14:textId="77777777" w:rsidR="00F63035" w:rsidRPr="00F63035" w:rsidRDefault="00F63035" w:rsidP="00F63035">
            <w:pPr>
              <w:spacing w:line="240" w:lineRule="auto"/>
              <w:jc w:val="left"/>
              <w:rPr>
                <w:rFonts w:cs="Frankruhel"/>
                <w:sz w:val="24"/>
                <w:rtl/>
              </w:rPr>
            </w:pPr>
            <w:r>
              <w:rPr>
                <w:sz w:val="24"/>
                <w:rtl/>
              </w:rPr>
              <w:t>מידתם וכו' של מסמכים</w:t>
            </w:r>
          </w:p>
        </w:tc>
        <w:tc>
          <w:tcPr>
            <w:tcW w:w="567" w:type="dxa"/>
          </w:tcPr>
          <w:p w14:paraId="31557866" w14:textId="77777777" w:rsidR="00F63035" w:rsidRPr="00F63035" w:rsidRDefault="00F63035" w:rsidP="00F63035">
            <w:pPr>
              <w:spacing w:line="240" w:lineRule="auto"/>
              <w:jc w:val="left"/>
              <w:rPr>
                <w:rStyle w:val="Hyperlink"/>
                <w:rtl/>
              </w:rPr>
            </w:pPr>
            <w:hyperlink w:anchor="Seif5" w:tooltip="מידתם וכו של מסמכים" w:history="1">
              <w:r w:rsidRPr="00F63035">
                <w:rPr>
                  <w:rStyle w:val="Hyperlink"/>
                </w:rPr>
                <w:t>Go</w:t>
              </w:r>
            </w:hyperlink>
          </w:p>
        </w:tc>
        <w:tc>
          <w:tcPr>
            <w:tcW w:w="850" w:type="dxa"/>
          </w:tcPr>
          <w:p w14:paraId="36F8A3AB"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3035" w:rsidRPr="00F63035" w14:paraId="328E1537" w14:textId="77777777" w:rsidTr="00F63035">
        <w:tblPrEx>
          <w:tblCellMar>
            <w:top w:w="0" w:type="dxa"/>
            <w:bottom w:w="0" w:type="dxa"/>
          </w:tblCellMar>
        </w:tblPrEx>
        <w:tc>
          <w:tcPr>
            <w:tcW w:w="1247" w:type="dxa"/>
          </w:tcPr>
          <w:p w14:paraId="01B12193" w14:textId="77777777" w:rsidR="00F63035" w:rsidRPr="00F63035" w:rsidRDefault="00F63035" w:rsidP="00F63035">
            <w:pPr>
              <w:spacing w:line="240" w:lineRule="auto"/>
              <w:jc w:val="left"/>
              <w:rPr>
                <w:rFonts w:cs="Frankruhel"/>
                <w:sz w:val="24"/>
                <w:rtl/>
              </w:rPr>
            </w:pPr>
            <w:r>
              <w:rPr>
                <w:sz w:val="24"/>
                <w:rtl/>
              </w:rPr>
              <w:t xml:space="preserve">סעיף 6 </w:t>
            </w:r>
          </w:p>
        </w:tc>
        <w:tc>
          <w:tcPr>
            <w:tcW w:w="5669" w:type="dxa"/>
          </w:tcPr>
          <w:p w14:paraId="0361AB4B" w14:textId="77777777" w:rsidR="00F63035" w:rsidRPr="00F63035" w:rsidRDefault="00F63035" w:rsidP="00F63035">
            <w:pPr>
              <w:spacing w:line="240" w:lineRule="auto"/>
              <w:jc w:val="left"/>
              <w:rPr>
                <w:rFonts w:cs="Frankruhel"/>
                <w:sz w:val="24"/>
                <w:rtl/>
              </w:rPr>
            </w:pPr>
            <w:r>
              <w:rPr>
                <w:sz w:val="24"/>
                <w:rtl/>
              </w:rPr>
              <w:t>הנחת מסמכים ושליחתם</w:t>
            </w:r>
          </w:p>
        </w:tc>
        <w:tc>
          <w:tcPr>
            <w:tcW w:w="567" w:type="dxa"/>
          </w:tcPr>
          <w:p w14:paraId="54F51A23" w14:textId="77777777" w:rsidR="00F63035" w:rsidRPr="00F63035" w:rsidRDefault="00F63035" w:rsidP="00F63035">
            <w:pPr>
              <w:spacing w:line="240" w:lineRule="auto"/>
              <w:jc w:val="left"/>
              <w:rPr>
                <w:rStyle w:val="Hyperlink"/>
                <w:rtl/>
              </w:rPr>
            </w:pPr>
            <w:hyperlink w:anchor="Seif6" w:tooltip="הנחת מסמכים ושליחתם" w:history="1">
              <w:r w:rsidRPr="00F63035">
                <w:rPr>
                  <w:rStyle w:val="Hyperlink"/>
                </w:rPr>
                <w:t>Go</w:t>
              </w:r>
            </w:hyperlink>
          </w:p>
        </w:tc>
        <w:tc>
          <w:tcPr>
            <w:tcW w:w="850" w:type="dxa"/>
          </w:tcPr>
          <w:p w14:paraId="59F8A2E5"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3035" w:rsidRPr="00F63035" w14:paraId="0040F135" w14:textId="77777777" w:rsidTr="00F63035">
        <w:tblPrEx>
          <w:tblCellMar>
            <w:top w:w="0" w:type="dxa"/>
            <w:bottom w:w="0" w:type="dxa"/>
          </w:tblCellMar>
        </w:tblPrEx>
        <w:tc>
          <w:tcPr>
            <w:tcW w:w="1247" w:type="dxa"/>
          </w:tcPr>
          <w:p w14:paraId="0FD0B9A6" w14:textId="77777777" w:rsidR="00F63035" w:rsidRPr="00F63035" w:rsidRDefault="00F63035" w:rsidP="00F63035">
            <w:pPr>
              <w:spacing w:line="240" w:lineRule="auto"/>
              <w:jc w:val="left"/>
              <w:rPr>
                <w:rFonts w:cs="Frankruhel"/>
                <w:sz w:val="24"/>
                <w:rtl/>
              </w:rPr>
            </w:pPr>
            <w:r>
              <w:rPr>
                <w:sz w:val="24"/>
                <w:rtl/>
              </w:rPr>
              <w:t xml:space="preserve">סעיף 7 </w:t>
            </w:r>
          </w:p>
        </w:tc>
        <w:tc>
          <w:tcPr>
            <w:tcW w:w="5669" w:type="dxa"/>
          </w:tcPr>
          <w:p w14:paraId="556EC08A" w14:textId="77777777" w:rsidR="00F63035" w:rsidRPr="00F63035" w:rsidRDefault="00F63035" w:rsidP="00F63035">
            <w:pPr>
              <w:spacing w:line="240" w:lineRule="auto"/>
              <w:jc w:val="left"/>
              <w:rPr>
                <w:rFonts w:cs="Frankruhel"/>
                <w:sz w:val="24"/>
                <w:rtl/>
              </w:rPr>
            </w:pPr>
            <w:r>
              <w:rPr>
                <w:sz w:val="24"/>
                <w:rtl/>
              </w:rPr>
              <w:t>כתובת למסירת הודעות</w:t>
            </w:r>
          </w:p>
        </w:tc>
        <w:tc>
          <w:tcPr>
            <w:tcW w:w="567" w:type="dxa"/>
          </w:tcPr>
          <w:p w14:paraId="14DD408F" w14:textId="77777777" w:rsidR="00F63035" w:rsidRPr="00F63035" w:rsidRDefault="00F63035" w:rsidP="00F63035">
            <w:pPr>
              <w:spacing w:line="240" w:lineRule="auto"/>
              <w:jc w:val="left"/>
              <w:rPr>
                <w:rStyle w:val="Hyperlink"/>
                <w:rtl/>
              </w:rPr>
            </w:pPr>
            <w:hyperlink w:anchor="Seif7" w:tooltip="כתובת למסירת הודעות" w:history="1">
              <w:r w:rsidRPr="00F63035">
                <w:rPr>
                  <w:rStyle w:val="Hyperlink"/>
                </w:rPr>
                <w:t>Go</w:t>
              </w:r>
            </w:hyperlink>
          </w:p>
        </w:tc>
        <w:tc>
          <w:tcPr>
            <w:tcW w:w="850" w:type="dxa"/>
          </w:tcPr>
          <w:p w14:paraId="070259F0"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3035" w:rsidRPr="00F63035" w14:paraId="648F5752" w14:textId="77777777" w:rsidTr="00F63035">
        <w:tblPrEx>
          <w:tblCellMar>
            <w:top w:w="0" w:type="dxa"/>
            <w:bottom w:w="0" w:type="dxa"/>
          </w:tblCellMar>
        </w:tblPrEx>
        <w:tc>
          <w:tcPr>
            <w:tcW w:w="1247" w:type="dxa"/>
          </w:tcPr>
          <w:p w14:paraId="56722763" w14:textId="77777777" w:rsidR="00F63035" w:rsidRPr="00F63035" w:rsidRDefault="00F63035" w:rsidP="00F63035">
            <w:pPr>
              <w:spacing w:line="240" w:lineRule="auto"/>
              <w:jc w:val="left"/>
              <w:rPr>
                <w:rFonts w:cs="Frankruhel"/>
                <w:sz w:val="24"/>
                <w:rtl/>
              </w:rPr>
            </w:pPr>
            <w:r>
              <w:rPr>
                <w:sz w:val="24"/>
                <w:rtl/>
              </w:rPr>
              <w:t xml:space="preserve">סעיף 8 </w:t>
            </w:r>
          </w:p>
        </w:tc>
        <w:tc>
          <w:tcPr>
            <w:tcW w:w="5669" w:type="dxa"/>
          </w:tcPr>
          <w:p w14:paraId="745DF673" w14:textId="77777777" w:rsidR="00F63035" w:rsidRPr="00F63035" w:rsidRDefault="00F63035" w:rsidP="00F63035">
            <w:pPr>
              <w:spacing w:line="240" w:lineRule="auto"/>
              <w:jc w:val="left"/>
              <w:rPr>
                <w:rFonts w:cs="Frankruhel"/>
                <w:sz w:val="24"/>
                <w:rtl/>
              </w:rPr>
            </w:pPr>
            <w:r>
              <w:rPr>
                <w:sz w:val="24"/>
                <w:rtl/>
              </w:rPr>
              <w:t>סוכנות</w:t>
            </w:r>
          </w:p>
        </w:tc>
        <w:tc>
          <w:tcPr>
            <w:tcW w:w="567" w:type="dxa"/>
          </w:tcPr>
          <w:p w14:paraId="53C4A12C" w14:textId="77777777" w:rsidR="00F63035" w:rsidRPr="00F63035" w:rsidRDefault="00F63035" w:rsidP="00F63035">
            <w:pPr>
              <w:spacing w:line="240" w:lineRule="auto"/>
              <w:jc w:val="left"/>
              <w:rPr>
                <w:rStyle w:val="Hyperlink"/>
                <w:rtl/>
              </w:rPr>
            </w:pPr>
            <w:hyperlink w:anchor="Seif8" w:tooltip="סוכנות" w:history="1">
              <w:r w:rsidRPr="00F63035">
                <w:rPr>
                  <w:rStyle w:val="Hyperlink"/>
                </w:rPr>
                <w:t>Go</w:t>
              </w:r>
            </w:hyperlink>
          </w:p>
        </w:tc>
        <w:tc>
          <w:tcPr>
            <w:tcW w:w="850" w:type="dxa"/>
          </w:tcPr>
          <w:p w14:paraId="3967F784"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3035" w:rsidRPr="00F63035" w14:paraId="360ADCC5" w14:textId="77777777" w:rsidTr="00F63035">
        <w:tblPrEx>
          <w:tblCellMar>
            <w:top w:w="0" w:type="dxa"/>
            <w:bottom w:w="0" w:type="dxa"/>
          </w:tblCellMar>
        </w:tblPrEx>
        <w:tc>
          <w:tcPr>
            <w:tcW w:w="1247" w:type="dxa"/>
          </w:tcPr>
          <w:p w14:paraId="6A15D2DB" w14:textId="77777777" w:rsidR="00F63035" w:rsidRPr="00F63035" w:rsidRDefault="00F63035" w:rsidP="00F63035">
            <w:pPr>
              <w:spacing w:line="240" w:lineRule="auto"/>
              <w:jc w:val="left"/>
              <w:rPr>
                <w:rFonts w:cs="Frankruhel"/>
                <w:sz w:val="24"/>
                <w:rtl/>
              </w:rPr>
            </w:pPr>
          </w:p>
        </w:tc>
        <w:tc>
          <w:tcPr>
            <w:tcW w:w="5669" w:type="dxa"/>
          </w:tcPr>
          <w:p w14:paraId="6247153E" w14:textId="77777777" w:rsidR="00F63035" w:rsidRPr="00F63035" w:rsidRDefault="00F63035" w:rsidP="00F63035">
            <w:pPr>
              <w:spacing w:line="240" w:lineRule="auto"/>
              <w:jc w:val="left"/>
              <w:rPr>
                <w:rFonts w:cs="Frankruhel"/>
                <w:sz w:val="24"/>
                <w:rtl/>
              </w:rPr>
            </w:pPr>
            <w:r>
              <w:rPr>
                <w:sz w:val="24"/>
                <w:rtl/>
              </w:rPr>
              <w:t>בקשות למתן פטנט</w:t>
            </w:r>
          </w:p>
        </w:tc>
        <w:tc>
          <w:tcPr>
            <w:tcW w:w="567" w:type="dxa"/>
          </w:tcPr>
          <w:p w14:paraId="5C06C4C3" w14:textId="77777777" w:rsidR="00F63035" w:rsidRPr="00F63035" w:rsidRDefault="00F63035" w:rsidP="00F63035">
            <w:pPr>
              <w:spacing w:line="240" w:lineRule="auto"/>
              <w:jc w:val="left"/>
              <w:rPr>
                <w:rStyle w:val="Hyperlink"/>
                <w:rtl/>
              </w:rPr>
            </w:pPr>
            <w:hyperlink w:anchor="med2" w:tooltip="בקשות למתן פטנט" w:history="1">
              <w:r w:rsidRPr="00F63035">
                <w:rPr>
                  <w:rStyle w:val="Hyperlink"/>
                </w:rPr>
                <w:t>Go</w:t>
              </w:r>
            </w:hyperlink>
          </w:p>
        </w:tc>
        <w:tc>
          <w:tcPr>
            <w:tcW w:w="850" w:type="dxa"/>
          </w:tcPr>
          <w:p w14:paraId="0AB7537F"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3035" w:rsidRPr="00F63035" w14:paraId="3868A9A7" w14:textId="77777777" w:rsidTr="00F63035">
        <w:tblPrEx>
          <w:tblCellMar>
            <w:top w:w="0" w:type="dxa"/>
            <w:bottom w:w="0" w:type="dxa"/>
          </w:tblCellMar>
        </w:tblPrEx>
        <w:tc>
          <w:tcPr>
            <w:tcW w:w="1247" w:type="dxa"/>
          </w:tcPr>
          <w:p w14:paraId="59C43CCB" w14:textId="77777777" w:rsidR="00F63035" w:rsidRPr="00F63035" w:rsidRDefault="00F63035" w:rsidP="00F63035">
            <w:pPr>
              <w:spacing w:line="240" w:lineRule="auto"/>
              <w:jc w:val="left"/>
              <w:rPr>
                <w:rFonts w:cs="Frankruhel"/>
                <w:sz w:val="24"/>
                <w:rtl/>
              </w:rPr>
            </w:pPr>
            <w:r>
              <w:rPr>
                <w:sz w:val="24"/>
                <w:rtl/>
              </w:rPr>
              <w:t xml:space="preserve">סעיף 9 </w:t>
            </w:r>
          </w:p>
        </w:tc>
        <w:tc>
          <w:tcPr>
            <w:tcW w:w="5669" w:type="dxa"/>
          </w:tcPr>
          <w:p w14:paraId="585D1FAC" w14:textId="77777777" w:rsidR="00F63035" w:rsidRPr="00F63035" w:rsidRDefault="00F63035" w:rsidP="00F63035">
            <w:pPr>
              <w:spacing w:line="240" w:lineRule="auto"/>
              <w:jc w:val="left"/>
              <w:rPr>
                <w:rFonts w:cs="Frankruhel"/>
                <w:sz w:val="24"/>
                <w:rtl/>
              </w:rPr>
            </w:pPr>
            <w:r>
              <w:rPr>
                <w:sz w:val="24"/>
                <w:rtl/>
              </w:rPr>
              <w:t>הבקשה</w:t>
            </w:r>
          </w:p>
        </w:tc>
        <w:tc>
          <w:tcPr>
            <w:tcW w:w="567" w:type="dxa"/>
          </w:tcPr>
          <w:p w14:paraId="0794E0DB" w14:textId="77777777" w:rsidR="00F63035" w:rsidRPr="00F63035" w:rsidRDefault="00F63035" w:rsidP="00F63035">
            <w:pPr>
              <w:spacing w:line="240" w:lineRule="auto"/>
              <w:jc w:val="left"/>
              <w:rPr>
                <w:rStyle w:val="Hyperlink"/>
                <w:rtl/>
              </w:rPr>
            </w:pPr>
            <w:hyperlink w:anchor="Seif9" w:tooltip="הבקשה" w:history="1">
              <w:r w:rsidRPr="00F63035">
                <w:rPr>
                  <w:rStyle w:val="Hyperlink"/>
                </w:rPr>
                <w:t>Go</w:t>
              </w:r>
            </w:hyperlink>
          </w:p>
        </w:tc>
        <w:tc>
          <w:tcPr>
            <w:tcW w:w="850" w:type="dxa"/>
          </w:tcPr>
          <w:p w14:paraId="7582DD17"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3035" w:rsidRPr="00F63035" w14:paraId="32C825C1" w14:textId="77777777" w:rsidTr="00F63035">
        <w:tblPrEx>
          <w:tblCellMar>
            <w:top w:w="0" w:type="dxa"/>
            <w:bottom w:w="0" w:type="dxa"/>
          </w:tblCellMar>
        </w:tblPrEx>
        <w:tc>
          <w:tcPr>
            <w:tcW w:w="1247" w:type="dxa"/>
          </w:tcPr>
          <w:p w14:paraId="22412D88" w14:textId="77777777" w:rsidR="00F63035" w:rsidRPr="00F63035" w:rsidRDefault="00F63035" w:rsidP="00F63035">
            <w:pPr>
              <w:spacing w:line="240" w:lineRule="auto"/>
              <w:jc w:val="left"/>
              <w:rPr>
                <w:rFonts w:cs="Frankruhel"/>
                <w:sz w:val="24"/>
                <w:rtl/>
              </w:rPr>
            </w:pPr>
            <w:r>
              <w:rPr>
                <w:sz w:val="24"/>
                <w:rtl/>
              </w:rPr>
              <w:t xml:space="preserve">סעיף 10 </w:t>
            </w:r>
          </w:p>
        </w:tc>
        <w:tc>
          <w:tcPr>
            <w:tcW w:w="5669" w:type="dxa"/>
          </w:tcPr>
          <w:p w14:paraId="397C8749" w14:textId="77777777" w:rsidR="00F63035" w:rsidRPr="00F63035" w:rsidRDefault="00F63035" w:rsidP="00F63035">
            <w:pPr>
              <w:spacing w:line="240" w:lineRule="auto"/>
              <w:jc w:val="left"/>
              <w:rPr>
                <w:rFonts w:cs="Frankruhel"/>
                <w:sz w:val="24"/>
                <w:rtl/>
              </w:rPr>
            </w:pPr>
            <w:r>
              <w:rPr>
                <w:sz w:val="24"/>
                <w:rtl/>
              </w:rPr>
              <w:t>בקשה מאת נציגו של ממציא שמת</w:t>
            </w:r>
          </w:p>
        </w:tc>
        <w:tc>
          <w:tcPr>
            <w:tcW w:w="567" w:type="dxa"/>
          </w:tcPr>
          <w:p w14:paraId="795EBCEE" w14:textId="77777777" w:rsidR="00F63035" w:rsidRPr="00F63035" w:rsidRDefault="00F63035" w:rsidP="00F63035">
            <w:pPr>
              <w:spacing w:line="240" w:lineRule="auto"/>
              <w:jc w:val="left"/>
              <w:rPr>
                <w:rStyle w:val="Hyperlink"/>
                <w:rtl/>
              </w:rPr>
            </w:pPr>
            <w:hyperlink w:anchor="Seif10" w:tooltip="בקשה מאת נציגו של ממציא שמת" w:history="1">
              <w:r w:rsidRPr="00F63035">
                <w:rPr>
                  <w:rStyle w:val="Hyperlink"/>
                </w:rPr>
                <w:t>Go</w:t>
              </w:r>
            </w:hyperlink>
          </w:p>
        </w:tc>
        <w:tc>
          <w:tcPr>
            <w:tcW w:w="850" w:type="dxa"/>
          </w:tcPr>
          <w:p w14:paraId="4282E641"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3035" w:rsidRPr="00F63035" w14:paraId="6698DD05" w14:textId="77777777" w:rsidTr="00F63035">
        <w:tblPrEx>
          <w:tblCellMar>
            <w:top w:w="0" w:type="dxa"/>
            <w:bottom w:w="0" w:type="dxa"/>
          </w:tblCellMar>
        </w:tblPrEx>
        <w:tc>
          <w:tcPr>
            <w:tcW w:w="1247" w:type="dxa"/>
          </w:tcPr>
          <w:p w14:paraId="435D244C" w14:textId="77777777" w:rsidR="00F63035" w:rsidRPr="00F63035" w:rsidRDefault="00F63035" w:rsidP="00F63035">
            <w:pPr>
              <w:spacing w:line="240" w:lineRule="auto"/>
              <w:jc w:val="left"/>
              <w:rPr>
                <w:rFonts w:cs="Frankruhel"/>
                <w:sz w:val="24"/>
                <w:rtl/>
              </w:rPr>
            </w:pPr>
            <w:r>
              <w:rPr>
                <w:sz w:val="24"/>
                <w:rtl/>
              </w:rPr>
              <w:t xml:space="preserve">סעיף 11 </w:t>
            </w:r>
          </w:p>
        </w:tc>
        <w:tc>
          <w:tcPr>
            <w:tcW w:w="5669" w:type="dxa"/>
          </w:tcPr>
          <w:p w14:paraId="67464083" w14:textId="77777777" w:rsidR="00F63035" w:rsidRPr="00F63035" w:rsidRDefault="00F63035" w:rsidP="00F63035">
            <w:pPr>
              <w:spacing w:line="240" w:lineRule="auto"/>
              <w:jc w:val="left"/>
              <w:rPr>
                <w:rFonts w:cs="Frankruhel"/>
                <w:sz w:val="24"/>
                <w:rtl/>
              </w:rPr>
            </w:pPr>
            <w:r>
              <w:rPr>
                <w:sz w:val="24"/>
                <w:rtl/>
              </w:rPr>
              <w:t>סדר רישום הבקשות</w:t>
            </w:r>
          </w:p>
        </w:tc>
        <w:tc>
          <w:tcPr>
            <w:tcW w:w="567" w:type="dxa"/>
          </w:tcPr>
          <w:p w14:paraId="0D25D7AE" w14:textId="77777777" w:rsidR="00F63035" w:rsidRPr="00F63035" w:rsidRDefault="00F63035" w:rsidP="00F63035">
            <w:pPr>
              <w:spacing w:line="240" w:lineRule="auto"/>
              <w:jc w:val="left"/>
              <w:rPr>
                <w:rStyle w:val="Hyperlink"/>
                <w:rtl/>
              </w:rPr>
            </w:pPr>
            <w:hyperlink w:anchor="Seif11" w:tooltip="סדר רישום הבקשות" w:history="1">
              <w:r w:rsidRPr="00F63035">
                <w:rPr>
                  <w:rStyle w:val="Hyperlink"/>
                </w:rPr>
                <w:t>Go</w:t>
              </w:r>
            </w:hyperlink>
          </w:p>
        </w:tc>
        <w:tc>
          <w:tcPr>
            <w:tcW w:w="850" w:type="dxa"/>
          </w:tcPr>
          <w:p w14:paraId="7FCFEBE0"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63035" w:rsidRPr="00F63035" w14:paraId="7F36D62C" w14:textId="77777777" w:rsidTr="00F63035">
        <w:tblPrEx>
          <w:tblCellMar>
            <w:top w:w="0" w:type="dxa"/>
            <w:bottom w:w="0" w:type="dxa"/>
          </w:tblCellMar>
        </w:tblPrEx>
        <w:tc>
          <w:tcPr>
            <w:tcW w:w="1247" w:type="dxa"/>
          </w:tcPr>
          <w:p w14:paraId="1163F158" w14:textId="77777777" w:rsidR="00F63035" w:rsidRPr="00F63035" w:rsidRDefault="00F63035" w:rsidP="00F63035">
            <w:pPr>
              <w:spacing w:line="240" w:lineRule="auto"/>
              <w:jc w:val="left"/>
              <w:rPr>
                <w:rFonts w:cs="Frankruhel"/>
                <w:sz w:val="24"/>
                <w:rtl/>
              </w:rPr>
            </w:pPr>
            <w:r>
              <w:rPr>
                <w:sz w:val="24"/>
                <w:rtl/>
              </w:rPr>
              <w:t xml:space="preserve">סעיף 12 </w:t>
            </w:r>
          </w:p>
        </w:tc>
        <w:tc>
          <w:tcPr>
            <w:tcW w:w="5669" w:type="dxa"/>
          </w:tcPr>
          <w:p w14:paraId="422E7F5B" w14:textId="77777777" w:rsidR="00F63035" w:rsidRPr="00F63035" w:rsidRDefault="00F63035" w:rsidP="00F63035">
            <w:pPr>
              <w:spacing w:line="240" w:lineRule="auto"/>
              <w:jc w:val="left"/>
              <w:rPr>
                <w:rFonts w:cs="Frankruhel"/>
                <w:sz w:val="24"/>
                <w:rtl/>
              </w:rPr>
            </w:pPr>
            <w:r>
              <w:rPr>
                <w:sz w:val="24"/>
                <w:rtl/>
              </w:rPr>
              <w:t>אמצאה אחת, בקשות לפטנטים נפרדים בדרך תיקון, וכו'</w:t>
            </w:r>
          </w:p>
        </w:tc>
        <w:tc>
          <w:tcPr>
            <w:tcW w:w="567" w:type="dxa"/>
          </w:tcPr>
          <w:p w14:paraId="0CD89D5A" w14:textId="77777777" w:rsidR="00F63035" w:rsidRPr="00F63035" w:rsidRDefault="00F63035" w:rsidP="00F63035">
            <w:pPr>
              <w:spacing w:line="240" w:lineRule="auto"/>
              <w:jc w:val="left"/>
              <w:rPr>
                <w:rStyle w:val="Hyperlink"/>
                <w:rtl/>
              </w:rPr>
            </w:pPr>
            <w:hyperlink w:anchor="Seif12" w:tooltip="אמצאה אחת, בקשות לפטנטים נפרדים בדרך תיקון, וכו" w:history="1">
              <w:r w:rsidRPr="00F63035">
                <w:rPr>
                  <w:rStyle w:val="Hyperlink"/>
                </w:rPr>
                <w:t>Go</w:t>
              </w:r>
            </w:hyperlink>
          </w:p>
        </w:tc>
        <w:tc>
          <w:tcPr>
            <w:tcW w:w="850" w:type="dxa"/>
          </w:tcPr>
          <w:p w14:paraId="6D19509F"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3035" w:rsidRPr="00F63035" w14:paraId="0A2BDF5B" w14:textId="77777777" w:rsidTr="00F63035">
        <w:tblPrEx>
          <w:tblCellMar>
            <w:top w:w="0" w:type="dxa"/>
            <w:bottom w:w="0" w:type="dxa"/>
          </w:tblCellMar>
        </w:tblPrEx>
        <w:tc>
          <w:tcPr>
            <w:tcW w:w="1247" w:type="dxa"/>
          </w:tcPr>
          <w:p w14:paraId="75C36445" w14:textId="77777777" w:rsidR="00F63035" w:rsidRPr="00F63035" w:rsidRDefault="00F63035" w:rsidP="00F63035">
            <w:pPr>
              <w:spacing w:line="240" w:lineRule="auto"/>
              <w:jc w:val="left"/>
              <w:rPr>
                <w:rFonts w:cs="Frankruhel"/>
                <w:sz w:val="24"/>
                <w:rtl/>
              </w:rPr>
            </w:pPr>
            <w:r>
              <w:rPr>
                <w:sz w:val="24"/>
                <w:rtl/>
              </w:rPr>
              <w:t xml:space="preserve">סעיף 13 </w:t>
            </w:r>
          </w:p>
        </w:tc>
        <w:tc>
          <w:tcPr>
            <w:tcW w:w="5669" w:type="dxa"/>
          </w:tcPr>
          <w:p w14:paraId="63EAA8DF" w14:textId="77777777" w:rsidR="00F63035" w:rsidRPr="00F63035" w:rsidRDefault="00F63035" w:rsidP="00F63035">
            <w:pPr>
              <w:spacing w:line="240" w:lineRule="auto"/>
              <w:jc w:val="left"/>
              <w:rPr>
                <w:rFonts w:cs="Frankruhel"/>
                <w:sz w:val="24"/>
                <w:rtl/>
              </w:rPr>
            </w:pPr>
            <w:r>
              <w:rPr>
                <w:sz w:val="24"/>
                <w:rtl/>
              </w:rPr>
              <w:t>תביעות</w:t>
            </w:r>
          </w:p>
        </w:tc>
        <w:tc>
          <w:tcPr>
            <w:tcW w:w="567" w:type="dxa"/>
          </w:tcPr>
          <w:p w14:paraId="3C5D4BF4" w14:textId="77777777" w:rsidR="00F63035" w:rsidRPr="00F63035" w:rsidRDefault="00F63035" w:rsidP="00F63035">
            <w:pPr>
              <w:spacing w:line="240" w:lineRule="auto"/>
              <w:jc w:val="left"/>
              <w:rPr>
                <w:rStyle w:val="Hyperlink"/>
                <w:rtl/>
              </w:rPr>
            </w:pPr>
            <w:hyperlink w:anchor="Seif13" w:tooltip="תביעות" w:history="1">
              <w:r w:rsidRPr="00F63035">
                <w:rPr>
                  <w:rStyle w:val="Hyperlink"/>
                </w:rPr>
                <w:t>Go</w:t>
              </w:r>
            </w:hyperlink>
          </w:p>
        </w:tc>
        <w:tc>
          <w:tcPr>
            <w:tcW w:w="850" w:type="dxa"/>
          </w:tcPr>
          <w:p w14:paraId="62379A6B"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3035" w:rsidRPr="00F63035" w14:paraId="6A92A649" w14:textId="77777777" w:rsidTr="00F63035">
        <w:tblPrEx>
          <w:tblCellMar>
            <w:top w:w="0" w:type="dxa"/>
            <w:bottom w:w="0" w:type="dxa"/>
          </w:tblCellMar>
        </w:tblPrEx>
        <w:tc>
          <w:tcPr>
            <w:tcW w:w="1247" w:type="dxa"/>
          </w:tcPr>
          <w:p w14:paraId="5024496D" w14:textId="77777777" w:rsidR="00F63035" w:rsidRPr="00F63035" w:rsidRDefault="00F63035" w:rsidP="00F63035">
            <w:pPr>
              <w:spacing w:line="240" w:lineRule="auto"/>
              <w:jc w:val="left"/>
              <w:rPr>
                <w:rFonts w:cs="Frankruhel"/>
                <w:sz w:val="24"/>
                <w:rtl/>
              </w:rPr>
            </w:pPr>
          </w:p>
        </w:tc>
        <w:tc>
          <w:tcPr>
            <w:tcW w:w="5669" w:type="dxa"/>
          </w:tcPr>
          <w:p w14:paraId="1B21AA40" w14:textId="77777777" w:rsidR="00F63035" w:rsidRPr="00F63035" w:rsidRDefault="00F63035" w:rsidP="00F63035">
            <w:pPr>
              <w:spacing w:line="240" w:lineRule="auto"/>
              <w:jc w:val="left"/>
              <w:rPr>
                <w:rFonts w:cs="Frankruhel"/>
                <w:sz w:val="24"/>
                <w:rtl/>
              </w:rPr>
            </w:pPr>
            <w:r>
              <w:rPr>
                <w:sz w:val="24"/>
                <w:rtl/>
              </w:rPr>
              <w:t>שרטוטים</w:t>
            </w:r>
          </w:p>
        </w:tc>
        <w:tc>
          <w:tcPr>
            <w:tcW w:w="567" w:type="dxa"/>
          </w:tcPr>
          <w:p w14:paraId="758D0FF2" w14:textId="77777777" w:rsidR="00F63035" w:rsidRPr="00F63035" w:rsidRDefault="00F63035" w:rsidP="00F63035">
            <w:pPr>
              <w:spacing w:line="240" w:lineRule="auto"/>
              <w:jc w:val="left"/>
              <w:rPr>
                <w:rStyle w:val="Hyperlink"/>
                <w:rtl/>
              </w:rPr>
            </w:pPr>
            <w:hyperlink w:anchor="med3" w:tooltip="שרטוטים" w:history="1">
              <w:r w:rsidRPr="00F63035">
                <w:rPr>
                  <w:rStyle w:val="Hyperlink"/>
                </w:rPr>
                <w:t>Go</w:t>
              </w:r>
            </w:hyperlink>
          </w:p>
        </w:tc>
        <w:tc>
          <w:tcPr>
            <w:tcW w:w="850" w:type="dxa"/>
          </w:tcPr>
          <w:p w14:paraId="3FA9A7AE"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3035" w:rsidRPr="00F63035" w14:paraId="1077ED44" w14:textId="77777777" w:rsidTr="00F63035">
        <w:tblPrEx>
          <w:tblCellMar>
            <w:top w:w="0" w:type="dxa"/>
            <w:bottom w:w="0" w:type="dxa"/>
          </w:tblCellMar>
        </w:tblPrEx>
        <w:tc>
          <w:tcPr>
            <w:tcW w:w="1247" w:type="dxa"/>
          </w:tcPr>
          <w:p w14:paraId="170223D3" w14:textId="77777777" w:rsidR="00F63035" w:rsidRPr="00F63035" w:rsidRDefault="00F63035" w:rsidP="00F63035">
            <w:pPr>
              <w:spacing w:line="240" w:lineRule="auto"/>
              <w:jc w:val="left"/>
              <w:rPr>
                <w:rFonts w:cs="Frankruhel"/>
                <w:sz w:val="24"/>
                <w:rtl/>
              </w:rPr>
            </w:pPr>
            <w:r>
              <w:rPr>
                <w:sz w:val="24"/>
                <w:rtl/>
              </w:rPr>
              <w:t xml:space="preserve">סעיף 15 </w:t>
            </w:r>
          </w:p>
        </w:tc>
        <w:tc>
          <w:tcPr>
            <w:tcW w:w="5669" w:type="dxa"/>
          </w:tcPr>
          <w:p w14:paraId="48251F4F" w14:textId="77777777" w:rsidR="00F63035" w:rsidRPr="00F63035" w:rsidRDefault="00F63035" w:rsidP="00F63035">
            <w:pPr>
              <w:spacing w:line="240" w:lineRule="auto"/>
              <w:jc w:val="left"/>
              <w:rPr>
                <w:rFonts w:cs="Frankruhel"/>
                <w:sz w:val="24"/>
                <w:rtl/>
              </w:rPr>
            </w:pPr>
            <w:r>
              <w:rPr>
                <w:sz w:val="24"/>
                <w:rtl/>
              </w:rPr>
              <w:t>הוראות כלליות</w:t>
            </w:r>
          </w:p>
        </w:tc>
        <w:tc>
          <w:tcPr>
            <w:tcW w:w="567" w:type="dxa"/>
          </w:tcPr>
          <w:p w14:paraId="532EE261" w14:textId="77777777" w:rsidR="00F63035" w:rsidRPr="00F63035" w:rsidRDefault="00F63035" w:rsidP="00F63035">
            <w:pPr>
              <w:spacing w:line="240" w:lineRule="auto"/>
              <w:jc w:val="left"/>
              <w:rPr>
                <w:rStyle w:val="Hyperlink"/>
                <w:rtl/>
              </w:rPr>
            </w:pPr>
            <w:hyperlink w:anchor="Seif14" w:tooltip="הוראות כלליות" w:history="1">
              <w:r w:rsidRPr="00F63035">
                <w:rPr>
                  <w:rStyle w:val="Hyperlink"/>
                </w:rPr>
                <w:t>Go</w:t>
              </w:r>
            </w:hyperlink>
          </w:p>
        </w:tc>
        <w:tc>
          <w:tcPr>
            <w:tcW w:w="850" w:type="dxa"/>
          </w:tcPr>
          <w:p w14:paraId="48AF846C"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3035" w:rsidRPr="00F63035" w14:paraId="63EC0E55" w14:textId="77777777" w:rsidTr="00F63035">
        <w:tblPrEx>
          <w:tblCellMar>
            <w:top w:w="0" w:type="dxa"/>
            <w:bottom w:w="0" w:type="dxa"/>
          </w:tblCellMar>
        </w:tblPrEx>
        <w:tc>
          <w:tcPr>
            <w:tcW w:w="1247" w:type="dxa"/>
          </w:tcPr>
          <w:p w14:paraId="63D60EDC" w14:textId="77777777" w:rsidR="00F63035" w:rsidRPr="00F63035" w:rsidRDefault="00F63035" w:rsidP="00F63035">
            <w:pPr>
              <w:spacing w:line="240" w:lineRule="auto"/>
              <w:jc w:val="left"/>
              <w:rPr>
                <w:rFonts w:cs="Frankruhel"/>
                <w:sz w:val="24"/>
                <w:rtl/>
              </w:rPr>
            </w:pPr>
            <w:r>
              <w:rPr>
                <w:sz w:val="24"/>
                <w:rtl/>
              </w:rPr>
              <w:t xml:space="preserve">סעיף 16 </w:t>
            </w:r>
          </w:p>
        </w:tc>
        <w:tc>
          <w:tcPr>
            <w:tcW w:w="5669" w:type="dxa"/>
          </w:tcPr>
          <w:p w14:paraId="260500DD" w14:textId="77777777" w:rsidR="00F63035" w:rsidRPr="00F63035" w:rsidRDefault="00F63035" w:rsidP="00F63035">
            <w:pPr>
              <w:spacing w:line="240" w:lineRule="auto"/>
              <w:jc w:val="left"/>
              <w:rPr>
                <w:rFonts w:cs="Frankruhel"/>
                <w:sz w:val="24"/>
                <w:rtl/>
              </w:rPr>
            </w:pPr>
            <w:r>
              <w:rPr>
                <w:sz w:val="24"/>
                <w:rtl/>
              </w:rPr>
              <w:t>מידת השרטוטים וסדר הציורים</w:t>
            </w:r>
          </w:p>
        </w:tc>
        <w:tc>
          <w:tcPr>
            <w:tcW w:w="567" w:type="dxa"/>
          </w:tcPr>
          <w:p w14:paraId="28FEEA30" w14:textId="77777777" w:rsidR="00F63035" w:rsidRPr="00F63035" w:rsidRDefault="00F63035" w:rsidP="00F63035">
            <w:pPr>
              <w:spacing w:line="240" w:lineRule="auto"/>
              <w:jc w:val="left"/>
              <w:rPr>
                <w:rStyle w:val="Hyperlink"/>
                <w:rtl/>
              </w:rPr>
            </w:pPr>
            <w:hyperlink w:anchor="Seif15" w:tooltip="מידת השרטוטים וסדר הציורים" w:history="1">
              <w:r w:rsidRPr="00F63035">
                <w:rPr>
                  <w:rStyle w:val="Hyperlink"/>
                </w:rPr>
                <w:t>Go</w:t>
              </w:r>
            </w:hyperlink>
          </w:p>
        </w:tc>
        <w:tc>
          <w:tcPr>
            <w:tcW w:w="850" w:type="dxa"/>
          </w:tcPr>
          <w:p w14:paraId="566B0D5A"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3035" w:rsidRPr="00F63035" w14:paraId="7A520E17" w14:textId="77777777" w:rsidTr="00F63035">
        <w:tblPrEx>
          <w:tblCellMar>
            <w:top w:w="0" w:type="dxa"/>
            <w:bottom w:w="0" w:type="dxa"/>
          </w:tblCellMar>
        </w:tblPrEx>
        <w:tc>
          <w:tcPr>
            <w:tcW w:w="1247" w:type="dxa"/>
          </w:tcPr>
          <w:p w14:paraId="71EECE82" w14:textId="77777777" w:rsidR="00F63035" w:rsidRPr="00F63035" w:rsidRDefault="00F63035" w:rsidP="00F63035">
            <w:pPr>
              <w:spacing w:line="240" w:lineRule="auto"/>
              <w:jc w:val="left"/>
              <w:rPr>
                <w:rFonts w:cs="Frankruhel"/>
                <w:sz w:val="24"/>
                <w:rtl/>
              </w:rPr>
            </w:pPr>
            <w:r>
              <w:rPr>
                <w:sz w:val="24"/>
                <w:rtl/>
              </w:rPr>
              <w:t xml:space="preserve">סעיף 17 </w:t>
            </w:r>
          </w:p>
        </w:tc>
        <w:tc>
          <w:tcPr>
            <w:tcW w:w="5669" w:type="dxa"/>
          </w:tcPr>
          <w:p w14:paraId="71754630" w14:textId="77777777" w:rsidR="00F63035" w:rsidRPr="00F63035" w:rsidRDefault="00F63035" w:rsidP="00F63035">
            <w:pPr>
              <w:spacing w:line="240" w:lineRule="auto"/>
              <w:jc w:val="left"/>
              <w:rPr>
                <w:rFonts w:cs="Frankruhel"/>
                <w:sz w:val="24"/>
                <w:rtl/>
              </w:rPr>
            </w:pPr>
            <w:r>
              <w:rPr>
                <w:sz w:val="24"/>
                <w:rtl/>
              </w:rPr>
              <w:t>השרטוטים צריכים להיות ראויים להעתקה</w:t>
            </w:r>
          </w:p>
        </w:tc>
        <w:tc>
          <w:tcPr>
            <w:tcW w:w="567" w:type="dxa"/>
          </w:tcPr>
          <w:p w14:paraId="3B128E1B" w14:textId="77777777" w:rsidR="00F63035" w:rsidRPr="00F63035" w:rsidRDefault="00F63035" w:rsidP="00F63035">
            <w:pPr>
              <w:spacing w:line="240" w:lineRule="auto"/>
              <w:jc w:val="left"/>
              <w:rPr>
                <w:rStyle w:val="Hyperlink"/>
                <w:rtl/>
              </w:rPr>
            </w:pPr>
            <w:hyperlink w:anchor="Seif16" w:tooltip="השרטוטים צריכים להיות ראויים להעתקה" w:history="1">
              <w:r w:rsidRPr="00F63035">
                <w:rPr>
                  <w:rStyle w:val="Hyperlink"/>
                </w:rPr>
                <w:t>Go</w:t>
              </w:r>
            </w:hyperlink>
          </w:p>
        </w:tc>
        <w:tc>
          <w:tcPr>
            <w:tcW w:w="850" w:type="dxa"/>
          </w:tcPr>
          <w:p w14:paraId="51E28696"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63035" w:rsidRPr="00F63035" w14:paraId="69CDA1F3" w14:textId="77777777" w:rsidTr="00F63035">
        <w:tblPrEx>
          <w:tblCellMar>
            <w:top w:w="0" w:type="dxa"/>
            <w:bottom w:w="0" w:type="dxa"/>
          </w:tblCellMar>
        </w:tblPrEx>
        <w:tc>
          <w:tcPr>
            <w:tcW w:w="1247" w:type="dxa"/>
          </w:tcPr>
          <w:p w14:paraId="38F3943F" w14:textId="77777777" w:rsidR="00F63035" w:rsidRPr="00F63035" w:rsidRDefault="00F63035" w:rsidP="00F63035">
            <w:pPr>
              <w:spacing w:line="240" w:lineRule="auto"/>
              <w:jc w:val="left"/>
              <w:rPr>
                <w:rFonts w:cs="Frankruhel"/>
                <w:sz w:val="24"/>
                <w:rtl/>
              </w:rPr>
            </w:pPr>
            <w:r>
              <w:rPr>
                <w:sz w:val="24"/>
                <w:rtl/>
              </w:rPr>
              <w:t xml:space="preserve">סעיף 18 </w:t>
            </w:r>
          </w:p>
        </w:tc>
        <w:tc>
          <w:tcPr>
            <w:tcW w:w="5669" w:type="dxa"/>
          </w:tcPr>
          <w:p w14:paraId="738B1385" w14:textId="77777777" w:rsidR="00F63035" w:rsidRPr="00F63035" w:rsidRDefault="00F63035" w:rsidP="00F63035">
            <w:pPr>
              <w:spacing w:line="240" w:lineRule="auto"/>
              <w:jc w:val="left"/>
              <w:rPr>
                <w:rFonts w:cs="Frankruhel"/>
                <w:sz w:val="24"/>
                <w:rtl/>
              </w:rPr>
            </w:pPr>
            <w:r>
              <w:rPr>
                <w:sz w:val="24"/>
                <w:rtl/>
              </w:rPr>
              <w:t>על השרטוטים ייכתב שם המבקש וכו' אך אין לרשום עליהם שום חומר מתאר</w:t>
            </w:r>
          </w:p>
        </w:tc>
        <w:tc>
          <w:tcPr>
            <w:tcW w:w="567" w:type="dxa"/>
          </w:tcPr>
          <w:p w14:paraId="3978BEF7" w14:textId="77777777" w:rsidR="00F63035" w:rsidRPr="00F63035" w:rsidRDefault="00F63035" w:rsidP="00F63035">
            <w:pPr>
              <w:spacing w:line="240" w:lineRule="auto"/>
              <w:jc w:val="left"/>
              <w:rPr>
                <w:rStyle w:val="Hyperlink"/>
                <w:rtl/>
              </w:rPr>
            </w:pPr>
            <w:hyperlink w:anchor="Seif17" w:tooltip="על השרטוטים ייכתב שם המבקש וכו אך אין לרשום עליהם שום חומר מתאר" w:history="1">
              <w:r w:rsidRPr="00F63035">
                <w:rPr>
                  <w:rStyle w:val="Hyperlink"/>
                </w:rPr>
                <w:t>Go</w:t>
              </w:r>
            </w:hyperlink>
          </w:p>
        </w:tc>
        <w:tc>
          <w:tcPr>
            <w:tcW w:w="850" w:type="dxa"/>
          </w:tcPr>
          <w:p w14:paraId="6842E810"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3035" w:rsidRPr="00F63035" w14:paraId="1EF8EAC6" w14:textId="77777777" w:rsidTr="00F63035">
        <w:tblPrEx>
          <w:tblCellMar>
            <w:top w:w="0" w:type="dxa"/>
            <w:bottom w:w="0" w:type="dxa"/>
          </w:tblCellMar>
        </w:tblPrEx>
        <w:tc>
          <w:tcPr>
            <w:tcW w:w="1247" w:type="dxa"/>
          </w:tcPr>
          <w:p w14:paraId="10CAD5F3" w14:textId="77777777" w:rsidR="00F63035" w:rsidRPr="00F63035" w:rsidRDefault="00F63035" w:rsidP="00F63035">
            <w:pPr>
              <w:spacing w:line="240" w:lineRule="auto"/>
              <w:jc w:val="left"/>
              <w:rPr>
                <w:rFonts w:cs="Frankruhel"/>
                <w:sz w:val="24"/>
                <w:rtl/>
              </w:rPr>
            </w:pPr>
            <w:r>
              <w:rPr>
                <w:sz w:val="24"/>
                <w:rtl/>
              </w:rPr>
              <w:t xml:space="preserve">סעיף 19 </w:t>
            </w:r>
          </w:p>
        </w:tc>
        <w:tc>
          <w:tcPr>
            <w:tcW w:w="5669" w:type="dxa"/>
          </w:tcPr>
          <w:p w14:paraId="507E899E" w14:textId="77777777" w:rsidR="00F63035" w:rsidRPr="00F63035" w:rsidRDefault="00F63035" w:rsidP="00F63035">
            <w:pPr>
              <w:spacing w:line="240" w:lineRule="auto"/>
              <w:jc w:val="left"/>
              <w:rPr>
                <w:rFonts w:cs="Frankruhel"/>
                <w:sz w:val="24"/>
                <w:rtl/>
              </w:rPr>
            </w:pPr>
            <w:r>
              <w:rPr>
                <w:sz w:val="24"/>
                <w:rtl/>
              </w:rPr>
              <w:t>העתקים של שרטוטים</w:t>
            </w:r>
          </w:p>
        </w:tc>
        <w:tc>
          <w:tcPr>
            <w:tcW w:w="567" w:type="dxa"/>
          </w:tcPr>
          <w:p w14:paraId="21725109" w14:textId="77777777" w:rsidR="00F63035" w:rsidRPr="00F63035" w:rsidRDefault="00F63035" w:rsidP="00F63035">
            <w:pPr>
              <w:spacing w:line="240" w:lineRule="auto"/>
              <w:jc w:val="left"/>
              <w:rPr>
                <w:rStyle w:val="Hyperlink"/>
                <w:rtl/>
              </w:rPr>
            </w:pPr>
            <w:hyperlink w:anchor="Seif18" w:tooltip="העתקים של שרטוטים" w:history="1">
              <w:r w:rsidRPr="00F63035">
                <w:rPr>
                  <w:rStyle w:val="Hyperlink"/>
                </w:rPr>
                <w:t>Go</w:t>
              </w:r>
            </w:hyperlink>
          </w:p>
        </w:tc>
        <w:tc>
          <w:tcPr>
            <w:tcW w:w="850" w:type="dxa"/>
          </w:tcPr>
          <w:p w14:paraId="399B898E"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3035" w:rsidRPr="00F63035" w14:paraId="05483C3C" w14:textId="77777777" w:rsidTr="00F63035">
        <w:tblPrEx>
          <w:tblCellMar>
            <w:top w:w="0" w:type="dxa"/>
            <w:bottom w:w="0" w:type="dxa"/>
          </w:tblCellMar>
        </w:tblPrEx>
        <w:tc>
          <w:tcPr>
            <w:tcW w:w="1247" w:type="dxa"/>
          </w:tcPr>
          <w:p w14:paraId="4E536DC5" w14:textId="77777777" w:rsidR="00F63035" w:rsidRPr="00F63035" w:rsidRDefault="00F63035" w:rsidP="00F63035">
            <w:pPr>
              <w:spacing w:line="240" w:lineRule="auto"/>
              <w:jc w:val="left"/>
              <w:rPr>
                <w:rFonts w:cs="Frankruhel"/>
                <w:sz w:val="24"/>
                <w:rtl/>
              </w:rPr>
            </w:pPr>
            <w:r>
              <w:rPr>
                <w:sz w:val="24"/>
                <w:rtl/>
              </w:rPr>
              <w:t xml:space="preserve">סעיף 20 </w:t>
            </w:r>
          </w:p>
        </w:tc>
        <w:tc>
          <w:tcPr>
            <w:tcW w:w="5669" w:type="dxa"/>
          </w:tcPr>
          <w:p w14:paraId="71A6EF1D" w14:textId="77777777" w:rsidR="00F63035" w:rsidRPr="00F63035" w:rsidRDefault="00F63035" w:rsidP="00F63035">
            <w:pPr>
              <w:spacing w:line="240" w:lineRule="auto"/>
              <w:jc w:val="left"/>
              <w:rPr>
                <w:rFonts w:cs="Frankruhel"/>
                <w:sz w:val="24"/>
                <w:rtl/>
              </w:rPr>
            </w:pPr>
            <w:r>
              <w:rPr>
                <w:sz w:val="24"/>
                <w:rtl/>
              </w:rPr>
              <w:t>תנאי המסירה של השרטוטים</w:t>
            </w:r>
          </w:p>
        </w:tc>
        <w:tc>
          <w:tcPr>
            <w:tcW w:w="567" w:type="dxa"/>
          </w:tcPr>
          <w:p w14:paraId="2C300F7E" w14:textId="77777777" w:rsidR="00F63035" w:rsidRPr="00F63035" w:rsidRDefault="00F63035" w:rsidP="00F63035">
            <w:pPr>
              <w:spacing w:line="240" w:lineRule="auto"/>
              <w:jc w:val="left"/>
              <w:rPr>
                <w:rStyle w:val="Hyperlink"/>
                <w:rtl/>
              </w:rPr>
            </w:pPr>
            <w:hyperlink w:anchor="Seif19" w:tooltip="תנאי המסירה של השרטוטים" w:history="1">
              <w:r w:rsidRPr="00F63035">
                <w:rPr>
                  <w:rStyle w:val="Hyperlink"/>
                </w:rPr>
                <w:t>Go</w:t>
              </w:r>
            </w:hyperlink>
          </w:p>
        </w:tc>
        <w:tc>
          <w:tcPr>
            <w:tcW w:w="850" w:type="dxa"/>
          </w:tcPr>
          <w:p w14:paraId="4ACF143D"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3035" w:rsidRPr="00F63035" w14:paraId="66F6EF35" w14:textId="77777777" w:rsidTr="00F63035">
        <w:tblPrEx>
          <w:tblCellMar>
            <w:top w:w="0" w:type="dxa"/>
            <w:bottom w:w="0" w:type="dxa"/>
          </w:tblCellMar>
        </w:tblPrEx>
        <w:tc>
          <w:tcPr>
            <w:tcW w:w="1247" w:type="dxa"/>
          </w:tcPr>
          <w:p w14:paraId="3F3B75A1" w14:textId="77777777" w:rsidR="00F63035" w:rsidRPr="00F63035" w:rsidRDefault="00F63035" w:rsidP="00F63035">
            <w:pPr>
              <w:spacing w:line="240" w:lineRule="auto"/>
              <w:jc w:val="left"/>
              <w:rPr>
                <w:rFonts w:cs="Frankruhel"/>
                <w:sz w:val="24"/>
                <w:rtl/>
              </w:rPr>
            </w:pPr>
          </w:p>
        </w:tc>
        <w:tc>
          <w:tcPr>
            <w:tcW w:w="5669" w:type="dxa"/>
          </w:tcPr>
          <w:p w14:paraId="671C854A" w14:textId="77777777" w:rsidR="00F63035" w:rsidRPr="00F63035" w:rsidRDefault="00F63035" w:rsidP="00F63035">
            <w:pPr>
              <w:spacing w:line="240" w:lineRule="auto"/>
              <w:jc w:val="left"/>
              <w:rPr>
                <w:rFonts w:cs="Frankruhel"/>
                <w:sz w:val="24"/>
                <w:rtl/>
              </w:rPr>
            </w:pPr>
            <w:r>
              <w:rPr>
                <w:sz w:val="24"/>
                <w:rtl/>
              </w:rPr>
              <w:t>הפרוצידורה עפ"י סעיף 8 לפקודה</w:t>
            </w:r>
          </w:p>
        </w:tc>
        <w:tc>
          <w:tcPr>
            <w:tcW w:w="567" w:type="dxa"/>
          </w:tcPr>
          <w:p w14:paraId="4C3265FD" w14:textId="77777777" w:rsidR="00F63035" w:rsidRPr="00F63035" w:rsidRDefault="00F63035" w:rsidP="00F63035">
            <w:pPr>
              <w:spacing w:line="240" w:lineRule="auto"/>
              <w:jc w:val="left"/>
              <w:rPr>
                <w:rStyle w:val="Hyperlink"/>
                <w:rtl/>
              </w:rPr>
            </w:pPr>
            <w:hyperlink w:anchor="med4" w:tooltip="הפרוצידורה עפי סעיף 8 לפקודה" w:history="1">
              <w:r w:rsidRPr="00F63035">
                <w:rPr>
                  <w:rStyle w:val="Hyperlink"/>
                </w:rPr>
                <w:t>Go</w:t>
              </w:r>
            </w:hyperlink>
          </w:p>
        </w:tc>
        <w:tc>
          <w:tcPr>
            <w:tcW w:w="850" w:type="dxa"/>
          </w:tcPr>
          <w:p w14:paraId="447F6949"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3035" w:rsidRPr="00F63035" w14:paraId="037AA2D5" w14:textId="77777777" w:rsidTr="00F63035">
        <w:tblPrEx>
          <w:tblCellMar>
            <w:top w:w="0" w:type="dxa"/>
            <w:bottom w:w="0" w:type="dxa"/>
          </w:tblCellMar>
        </w:tblPrEx>
        <w:tc>
          <w:tcPr>
            <w:tcW w:w="1247" w:type="dxa"/>
          </w:tcPr>
          <w:p w14:paraId="2A43AE5B" w14:textId="77777777" w:rsidR="00F63035" w:rsidRPr="00F63035" w:rsidRDefault="00F63035" w:rsidP="00F63035">
            <w:pPr>
              <w:spacing w:line="240" w:lineRule="auto"/>
              <w:jc w:val="left"/>
              <w:rPr>
                <w:rFonts w:cs="Frankruhel"/>
                <w:sz w:val="24"/>
                <w:rtl/>
              </w:rPr>
            </w:pPr>
            <w:r>
              <w:rPr>
                <w:sz w:val="24"/>
                <w:rtl/>
              </w:rPr>
              <w:t xml:space="preserve">סעיף 21 </w:t>
            </w:r>
          </w:p>
        </w:tc>
        <w:tc>
          <w:tcPr>
            <w:tcW w:w="5669" w:type="dxa"/>
          </w:tcPr>
          <w:p w14:paraId="01849455" w14:textId="77777777" w:rsidR="00F63035" w:rsidRPr="00F63035" w:rsidRDefault="00F63035" w:rsidP="00F63035">
            <w:pPr>
              <w:spacing w:line="240" w:lineRule="auto"/>
              <w:jc w:val="left"/>
              <w:rPr>
                <w:rFonts w:cs="Frankruhel"/>
                <w:sz w:val="24"/>
                <w:rtl/>
              </w:rPr>
            </w:pPr>
            <w:r>
              <w:rPr>
                <w:sz w:val="24"/>
                <w:rtl/>
              </w:rPr>
              <w:t>סמכות הרשם לרשום תאריך יותר מאוחר</w:t>
            </w:r>
          </w:p>
        </w:tc>
        <w:tc>
          <w:tcPr>
            <w:tcW w:w="567" w:type="dxa"/>
          </w:tcPr>
          <w:p w14:paraId="563B27FE" w14:textId="77777777" w:rsidR="00F63035" w:rsidRPr="00F63035" w:rsidRDefault="00F63035" w:rsidP="00F63035">
            <w:pPr>
              <w:spacing w:line="240" w:lineRule="auto"/>
              <w:jc w:val="left"/>
              <w:rPr>
                <w:rStyle w:val="Hyperlink"/>
                <w:rtl/>
              </w:rPr>
            </w:pPr>
            <w:hyperlink w:anchor="Seif20" w:tooltip="סמכות הרשם לרשום תאריך יותר מאוחר" w:history="1">
              <w:r w:rsidRPr="00F63035">
                <w:rPr>
                  <w:rStyle w:val="Hyperlink"/>
                </w:rPr>
                <w:t>Go</w:t>
              </w:r>
            </w:hyperlink>
          </w:p>
        </w:tc>
        <w:tc>
          <w:tcPr>
            <w:tcW w:w="850" w:type="dxa"/>
          </w:tcPr>
          <w:p w14:paraId="367A0E12"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3035" w:rsidRPr="00F63035" w14:paraId="5677163E" w14:textId="77777777" w:rsidTr="00F63035">
        <w:tblPrEx>
          <w:tblCellMar>
            <w:top w:w="0" w:type="dxa"/>
            <w:bottom w:w="0" w:type="dxa"/>
          </w:tblCellMar>
        </w:tblPrEx>
        <w:tc>
          <w:tcPr>
            <w:tcW w:w="1247" w:type="dxa"/>
          </w:tcPr>
          <w:p w14:paraId="12C57423" w14:textId="77777777" w:rsidR="00F63035" w:rsidRPr="00F63035" w:rsidRDefault="00F63035" w:rsidP="00F63035">
            <w:pPr>
              <w:spacing w:line="240" w:lineRule="auto"/>
              <w:jc w:val="left"/>
              <w:rPr>
                <w:rFonts w:cs="Frankruhel"/>
                <w:sz w:val="24"/>
                <w:rtl/>
              </w:rPr>
            </w:pPr>
            <w:r>
              <w:rPr>
                <w:sz w:val="24"/>
                <w:rtl/>
              </w:rPr>
              <w:t xml:space="preserve">סעיף 21א </w:t>
            </w:r>
          </w:p>
        </w:tc>
        <w:tc>
          <w:tcPr>
            <w:tcW w:w="5669" w:type="dxa"/>
          </w:tcPr>
          <w:p w14:paraId="3C052361" w14:textId="77777777" w:rsidR="00F63035" w:rsidRPr="00F63035" w:rsidRDefault="00F63035" w:rsidP="00F63035">
            <w:pPr>
              <w:spacing w:line="240" w:lineRule="auto"/>
              <w:jc w:val="left"/>
              <w:rPr>
                <w:rFonts w:cs="Frankruhel"/>
                <w:sz w:val="24"/>
                <w:rtl/>
              </w:rPr>
            </w:pPr>
            <w:r>
              <w:rPr>
                <w:sz w:val="24"/>
                <w:rtl/>
              </w:rPr>
              <w:t>המועד למילוי דרישה</w:t>
            </w:r>
          </w:p>
        </w:tc>
        <w:tc>
          <w:tcPr>
            <w:tcW w:w="567" w:type="dxa"/>
          </w:tcPr>
          <w:p w14:paraId="2C2B10B6" w14:textId="77777777" w:rsidR="00F63035" w:rsidRPr="00F63035" w:rsidRDefault="00F63035" w:rsidP="00F63035">
            <w:pPr>
              <w:spacing w:line="240" w:lineRule="auto"/>
              <w:jc w:val="left"/>
              <w:rPr>
                <w:rStyle w:val="Hyperlink"/>
                <w:rtl/>
              </w:rPr>
            </w:pPr>
            <w:hyperlink w:anchor="Seif21" w:tooltip="המועד למילוי דרישה" w:history="1">
              <w:r w:rsidRPr="00F63035">
                <w:rPr>
                  <w:rStyle w:val="Hyperlink"/>
                </w:rPr>
                <w:t>Go</w:t>
              </w:r>
            </w:hyperlink>
          </w:p>
        </w:tc>
        <w:tc>
          <w:tcPr>
            <w:tcW w:w="850" w:type="dxa"/>
          </w:tcPr>
          <w:p w14:paraId="0B2CF31B"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3035" w:rsidRPr="00F63035" w14:paraId="5DE0ED87" w14:textId="77777777" w:rsidTr="00F63035">
        <w:tblPrEx>
          <w:tblCellMar>
            <w:top w:w="0" w:type="dxa"/>
            <w:bottom w:w="0" w:type="dxa"/>
          </w:tblCellMar>
        </w:tblPrEx>
        <w:tc>
          <w:tcPr>
            <w:tcW w:w="1247" w:type="dxa"/>
          </w:tcPr>
          <w:p w14:paraId="319D34A5" w14:textId="77777777" w:rsidR="00F63035" w:rsidRPr="00F63035" w:rsidRDefault="00F63035" w:rsidP="00F63035">
            <w:pPr>
              <w:spacing w:line="240" w:lineRule="auto"/>
              <w:jc w:val="left"/>
              <w:rPr>
                <w:rFonts w:cs="Frankruhel"/>
                <w:sz w:val="24"/>
                <w:rtl/>
              </w:rPr>
            </w:pPr>
            <w:r>
              <w:rPr>
                <w:sz w:val="24"/>
                <w:rtl/>
              </w:rPr>
              <w:t xml:space="preserve">סעיף 22 </w:t>
            </w:r>
          </w:p>
        </w:tc>
        <w:tc>
          <w:tcPr>
            <w:tcW w:w="5669" w:type="dxa"/>
          </w:tcPr>
          <w:p w14:paraId="76F97BE6" w14:textId="77777777" w:rsidR="00F63035" w:rsidRPr="00F63035" w:rsidRDefault="00F63035" w:rsidP="00F63035">
            <w:pPr>
              <w:spacing w:line="240" w:lineRule="auto"/>
              <w:jc w:val="left"/>
              <w:rPr>
                <w:rFonts w:cs="Frankruhel"/>
                <w:sz w:val="24"/>
                <w:rtl/>
              </w:rPr>
            </w:pPr>
            <w:r>
              <w:rPr>
                <w:sz w:val="24"/>
                <w:rtl/>
              </w:rPr>
              <w:t>המועד להגשת פירוטים מתוקנים</w:t>
            </w:r>
          </w:p>
        </w:tc>
        <w:tc>
          <w:tcPr>
            <w:tcW w:w="567" w:type="dxa"/>
          </w:tcPr>
          <w:p w14:paraId="5C131E37" w14:textId="77777777" w:rsidR="00F63035" w:rsidRPr="00F63035" w:rsidRDefault="00F63035" w:rsidP="00F63035">
            <w:pPr>
              <w:spacing w:line="240" w:lineRule="auto"/>
              <w:jc w:val="left"/>
              <w:rPr>
                <w:rStyle w:val="Hyperlink"/>
                <w:rtl/>
              </w:rPr>
            </w:pPr>
            <w:hyperlink w:anchor="Seif22" w:tooltip="המועד להגשת פירוטים מתוקנים" w:history="1">
              <w:r w:rsidRPr="00F63035">
                <w:rPr>
                  <w:rStyle w:val="Hyperlink"/>
                </w:rPr>
                <w:t>Go</w:t>
              </w:r>
            </w:hyperlink>
          </w:p>
        </w:tc>
        <w:tc>
          <w:tcPr>
            <w:tcW w:w="850" w:type="dxa"/>
          </w:tcPr>
          <w:p w14:paraId="647B00F7"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3035" w:rsidRPr="00F63035" w14:paraId="5194D81C" w14:textId="77777777" w:rsidTr="00F63035">
        <w:tblPrEx>
          <w:tblCellMar>
            <w:top w:w="0" w:type="dxa"/>
            <w:bottom w:w="0" w:type="dxa"/>
          </w:tblCellMar>
        </w:tblPrEx>
        <w:tc>
          <w:tcPr>
            <w:tcW w:w="1247" w:type="dxa"/>
          </w:tcPr>
          <w:p w14:paraId="1905402B" w14:textId="77777777" w:rsidR="00F63035" w:rsidRPr="00F63035" w:rsidRDefault="00F63035" w:rsidP="00F63035">
            <w:pPr>
              <w:spacing w:line="240" w:lineRule="auto"/>
              <w:jc w:val="left"/>
              <w:rPr>
                <w:rFonts w:cs="Frankruhel"/>
                <w:sz w:val="24"/>
                <w:rtl/>
              </w:rPr>
            </w:pPr>
            <w:r>
              <w:rPr>
                <w:sz w:val="24"/>
                <w:rtl/>
              </w:rPr>
              <w:t xml:space="preserve">סעיף 23 </w:t>
            </w:r>
          </w:p>
        </w:tc>
        <w:tc>
          <w:tcPr>
            <w:tcW w:w="5669" w:type="dxa"/>
          </w:tcPr>
          <w:p w14:paraId="797B6937" w14:textId="77777777" w:rsidR="00F63035" w:rsidRPr="00F63035" w:rsidRDefault="00F63035" w:rsidP="00F63035">
            <w:pPr>
              <w:spacing w:line="240" w:lineRule="auto"/>
              <w:jc w:val="left"/>
              <w:rPr>
                <w:rFonts w:cs="Frankruhel"/>
                <w:sz w:val="24"/>
                <w:rtl/>
              </w:rPr>
            </w:pPr>
            <w:r>
              <w:rPr>
                <w:sz w:val="24"/>
                <w:rtl/>
              </w:rPr>
              <w:t>בירור טענות המבקש ע"י הרשם</w:t>
            </w:r>
          </w:p>
        </w:tc>
        <w:tc>
          <w:tcPr>
            <w:tcW w:w="567" w:type="dxa"/>
          </w:tcPr>
          <w:p w14:paraId="0E805AA5" w14:textId="77777777" w:rsidR="00F63035" w:rsidRPr="00F63035" w:rsidRDefault="00F63035" w:rsidP="00F63035">
            <w:pPr>
              <w:spacing w:line="240" w:lineRule="auto"/>
              <w:jc w:val="left"/>
              <w:rPr>
                <w:rStyle w:val="Hyperlink"/>
                <w:rtl/>
              </w:rPr>
            </w:pPr>
            <w:hyperlink w:anchor="Seif23" w:tooltip="בירור טענות המבקש עי הרשם" w:history="1">
              <w:r w:rsidRPr="00F63035">
                <w:rPr>
                  <w:rStyle w:val="Hyperlink"/>
                </w:rPr>
                <w:t>Go</w:t>
              </w:r>
            </w:hyperlink>
          </w:p>
        </w:tc>
        <w:tc>
          <w:tcPr>
            <w:tcW w:w="850" w:type="dxa"/>
          </w:tcPr>
          <w:p w14:paraId="6D222290"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63035" w:rsidRPr="00F63035" w14:paraId="55AD902E" w14:textId="77777777" w:rsidTr="00F63035">
        <w:tblPrEx>
          <w:tblCellMar>
            <w:top w:w="0" w:type="dxa"/>
            <w:bottom w:w="0" w:type="dxa"/>
          </w:tblCellMar>
        </w:tblPrEx>
        <w:tc>
          <w:tcPr>
            <w:tcW w:w="1247" w:type="dxa"/>
          </w:tcPr>
          <w:p w14:paraId="5633964B" w14:textId="77777777" w:rsidR="00F63035" w:rsidRPr="00F63035" w:rsidRDefault="00F63035" w:rsidP="00F63035">
            <w:pPr>
              <w:spacing w:line="240" w:lineRule="auto"/>
              <w:jc w:val="left"/>
              <w:rPr>
                <w:rFonts w:cs="Frankruhel"/>
                <w:sz w:val="24"/>
                <w:rtl/>
              </w:rPr>
            </w:pPr>
            <w:r>
              <w:rPr>
                <w:sz w:val="24"/>
                <w:rtl/>
              </w:rPr>
              <w:t xml:space="preserve">סעיף 24 </w:t>
            </w:r>
          </w:p>
        </w:tc>
        <w:tc>
          <w:tcPr>
            <w:tcW w:w="5669" w:type="dxa"/>
          </w:tcPr>
          <w:p w14:paraId="14199936" w14:textId="77777777" w:rsidR="00F63035" w:rsidRPr="00F63035" w:rsidRDefault="00F63035" w:rsidP="00F63035">
            <w:pPr>
              <w:spacing w:line="240" w:lineRule="auto"/>
              <w:jc w:val="left"/>
              <w:rPr>
                <w:rFonts w:cs="Frankruhel"/>
                <w:sz w:val="24"/>
                <w:rtl/>
              </w:rPr>
            </w:pPr>
            <w:r>
              <w:rPr>
                <w:sz w:val="24"/>
                <w:rtl/>
              </w:rPr>
              <w:t>איזכור פירוט קודם</w:t>
            </w:r>
          </w:p>
        </w:tc>
        <w:tc>
          <w:tcPr>
            <w:tcW w:w="567" w:type="dxa"/>
          </w:tcPr>
          <w:p w14:paraId="3517578D" w14:textId="77777777" w:rsidR="00F63035" w:rsidRPr="00F63035" w:rsidRDefault="00F63035" w:rsidP="00F63035">
            <w:pPr>
              <w:spacing w:line="240" w:lineRule="auto"/>
              <w:jc w:val="left"/>
              <w:rPr>
                <w:rStyle w:val="Hyperlink"/>
                <w:rtl/>
              </w:rPr>
            </w:pPr>
            <w:hyperlink w:anchor="Seif24" w:tooltip="איזכור פירוט קודם" w:history="1">
              <w:r w:rsidRPr="00F63035">
                <w:rPr>
                  <w:rStyle w:val="Hyperlink"/>
                </w:rPr>
                <w:t>Go</w:t>
              </w:r>
            </w:hyperlink>
          </w:p>
        </w:tc>
        <w:tc>
          <w:tcPr>
            <w:tcW w:w="850" w:type="dxa"/>
          </w:tcPr>
          <w:p w14:paraId="5B869922"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3035" w:rsidRPr="00F63035" w14:paraId="50CDE008" w14:textId="77777777" w:rsidTr="00F63035">
        <w:tblPrEx>
          <w:tblCellMar>
            <w:top w:w="0" w:type="dxa"/>
            <w:bottom w:w="0" w:type="dxa"/>
          </w:tblCellMar>
        </w:tblPrEx>
        <w:tc>
          <w:tcPr>
            <w:tcW w:w="1247" w:type="dxa"/>
          </w:tcPr>
          <w:p w14:paraId="7E8124F3" w14:textId="77777777" w:rsidR="00F63035" w:rsidRPr="00F63035" w:rsidRDefault="00F63035" w:rsidP="00F63035">
            <w:pPr>
              <w:spacing w:line="240" w:lineRule="auto"/>
              <w:jc w:val="left"/>
              <w:rPr>
                <w:rFonts w:cs="Frankruhel"/>
                <w:sz w:val="24"/>
                <w:rtl/>
              </w:rPr>
            </w:pPr>
          </w:p>
        </w:tc>
        <w:tc>
          <w:tcPr>
            <w:tcW w:w="5669" w:type="dxa"/>
          </w:tcPr>
          <w:p w14:paraId="3B73823A" w14:textId="77777777" w:rsidR="00F63035" w:rsidRPr="00F63035" w:rsidRDefault="00F63035" w:rsidP="00F63035">
            <w:pPr>
              <w:spacing w:line="240" w:lineRule="auto"/>
              <w:jc w:val="left"/>
              <w:rPr>
                <w:rFonts w:cs="Frankruhel"/>
                <w:sz w:val="24"/>
                <w:rtl/>
              </w:rPr>
            </w:pPr>
            <w:r>
              <w:rPr>
                <w:sz w:val="24"/>
                <w:rtl/>
              </w:rPr>
              <w:t>אמצאות כימיות – דוגמאות טיפוסיות</w:t>
            </w:r>
          </w:p>
        </w:tc>
        <w:tc>
          <w:tcPr>
            <w:tcW w:w="567" w:type="dxa"/>
          </w:tcPr>
          <w:p w14:paraId="5957BFF6" w14:textId="77777777" w:rsidR="00F63035" w:rsidRPr="00F63035" w:rsidRDefault="00F63035" w:rsidP="00F63035">
            <w:pPr>
              <w:spacing w:line="240" w:lineRule="auto"/>
              <w:jc w:val="left"/>
              <w:rPr>
                <w:rStyle w:val="Hyperlink"/>
                <w:rtl/>
              </w:rPr>
            </w:pPr>
            <w:hyperlink w:anchor="med5" w:tooltip="אמצאות כימיות – דוגמאות טיפוסיות" w:history="1">
              <w:r w:rsidRPr="00F63035">
                <w:rPr>
                  <w:rStyle w:val="Hyperlink"/>
                </w:rPr>
                <w:t>Go</w:t>
              </w:r>
            </w:hyperlink>
          </w:p>
        </w:tc>
        <w:tc>
          <w:tcPr>
            <w:tcW w:w="850" w:type="dxa"/>
          </w:tcPr>
          <w:p w14:paraId="166C38DB"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3035" w:rsidRPr="00F63035" w14:paraId="2F5CA698" w14:textId="77777777" w:rsidTr="00F63035">
        <w:tblPrEx>
          <w:tblCellMar>
            <w:top w:w="0" w:type="dxa"/>
            <w:bottom w:w="0" w:type="dxa"/>
          </w:tblCellMar>
        </w:tblPrEx>
        <w:tc>
          <w:tcPr>
            <w:tcW w:w="1247" w:type="dxa"/>
          </w:tcPr>
          <w:p w14:paraId="05186EC6" w14:textId="77777777" w:rsidR="00F63035" w:rsidRPr="00F63035" w:rsidRDefault="00F63035" w:rsidP="00F63035">
            <w:pPr>
              <w:spacing w:line="240" w:lineRule="auto"/>
              <w:jc w:val="left"/>
              <w:rPr>
                <w:rFonts w:cs="Frankruhel"/>
                <w:sz w:val="24"/>
                <w:rtl/>
              </w:rPr>
            </w:pPr>
            <w:r>
              <w:rPr>
                <w:sz w:val="24"/>
                <w:rtl/>
              </w:rPr>
              <w:t xml:space="preserve">סעיף 25 </w:t>
            </w:r>
          </w:p>
        </w:tc>
        <w:tc>
          <w:tcPr>
            <w:tcW w:w="5669" w:type="dxa"/>
          </w:tcPr>
          <w:p w14:paraId="155E4992" w14:textId="77777777" w:rsidR="00F63035" w:rsidRPr="00F63035" w:rsidRDefault="00F63035" w:rsidP="00F63035">
            <w:pPr>
              <w:spacing w:line="240" w:lineRule="auto"/>
              <w:jc w:val="left"/>
              <w:rPr>
                <w:rFonts w:cs="Frankruhel"/>
                <w:sz w:val="24"/>
                <w:rtl/>
              </w:rPr>
            </w:pPr>
            <w:r>
              <w:rPr>
                <w:sz w:val="24"/>
                <w:rtl/>
              </w:rPr>
              <w:t>אמצאות כימיות   דוגמאות טיפוסיות</w:t>
            </w:r>
          </w:p>
        </w:tc>
        <w:tc>
          <w:tcPr>
            <w:tcW w:w="567" w:type="dxa"/>
          </w:tcPr>
          <w:p w14:paraId="5D391CE3" w14:textId="77777777" w:rsidR="00F63035" w:rsidRPr="00F63035" w:rsidRDefault="00F63035" w:rsidP="00F63035">
            <w:pPr>
              <w:spacing w:line="240" w:lineRule="auto"/>
              <w:jc w:val="left"/>
              <w:rPr>
                <w:rStyle w:val="Hyperlink"/>
                <w:rtl/>
              </w:rPr>
            </w:pPr>
            <w:hyperlink w:anchor="Seif25" w:tooltip="אמצאות כימיות   דוגמאות טיפוסיות" w:history="1">
              <w:r w:rsidRPr="00F63035">
                <w:rPr>
                  <w:rStyle w:val="Hyperlink"/>
                </w:rPr>
                <w:t>Go</w:t>
              </w:r>
            </w:hyperlink>
          </w:p>
        </w:tc>
        <w:tc>
          <w:tcPr>
            <w:tcW w:w="850" w:type="dxa"/>
          </w:tcPr>
          <w:p w14:paraId="731608CD"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3035" w:rsidRPr="00F63035" w14:paraId="43821583" w14:textId="77777777" w:rsidTr="00F63035">
        <w:tblPrEx>
          <w:tblCellMar>
            <w:top w:w="0" w:type="dxa"/>
            <w:bottom w:w="0" w:type="dxa"/>
          </w:tblCellMar>
        </w:tblPrEx>
        <w:tc>
          <w:tcPr>
            <w:tcW w:w="1247" w:type="dxa"/>
          </w:tcPr>
          <w:p w14:paraId="106FF475" w14:textId="77777777" w:rsidR="00F63035" w:rsidRPr="00F63035" w:rsidRDefault="00F63035" w:rsidP="00F63035">
            <w:pPr>
              <w:spacing w:line="240" w:lineRule="auto"/>
              <w:jc w:val="left"/>
              <w:rPr>
                <w:rFonts w:cs="Frankruhel"/>
                <w:sz w:val="24"/>
                <w:rtl/>
              </w:rPr>
            </w:pPr>
          </w:p>
        </w:tc>
        <w:tc>
          <w:tcPr>
            <w:tcW w:w="5669" w:type="dxa"/>
          </w:tcPr>
          <w:p w14:paraId="3201DAD0" w14:textId="77777777" w:rsidR="00F63035" w:rsidRPr="00F63035" w:rsidRDefault="00F63035" w:rsidP="00F63035">
            <w:pPr>
              <w:spacing w:line="240" w:lineRule="auto"/>
              <w:jc w:val="left"/>
              <w:rPr>
                <w:rFonts w:cs="Frankruhel"/>
                <w:sz w:val="24"/>
                <w:rtl/>
              </w:rPr>
            </w:pPr>
            <w:r>
              <w:rPr>
                <w:sz w:val="24"/>
                <w:rtl/>
              </w:rPr>
              <w:t>קבלת פירוטים</w:t>
            </w:r>
          </w:p>
        </w:tc>
        <w:tc>
          <w:tcPr>
            <w:tcW w:w="567" w:type="dxa"/>
          </w:tcPr>
          <w:p w14:paraId="0C341AC8" w14:textId="77777777" w:rsidR="00F63035" w:rsidRPr="00F63035" w:rsidRDefault="00F63035" w:rsidP="00F63035">
            <w:pPr>
              <w:spacing w:line="240" w:lineRule="auto"/>
              <w:jc w:val="left"/>
              <w:rPr>
                <w:rStyle w:val="Hyperlink"/>
                <w:rtl/>
              </w:rPr>
            </w:pPr>
            <w:hyperlink w:anchor="med6" w:tooltip="קבלת פירוטים" w:history="1">
              <w:r w:rsidRPr="00F63035">
                <w:rPr>
                  <w:rStyle w:val="Hyperlink"/>
                </w:rPr>
                <w:t>Go</w:t>
              </w:r>
            </w:hyperlink>
          </w:p>
        </w:tc>
        <w:tc>
          <w:tcPr>
            <w:tcW w:w="850" w:type="dxa"/>
          </w:tcPr>
          <w:p w14:paraId="45F42D7E"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3035" w:rsidRPr="00F63035" w14:paraId="16B6C2FE" w14:textId="77777777" w:rsidTr="00F63035">
        <w:tblPrEx>
          <w:tblCellMar>
            <w:top w:w="0" w:type="dxa"/>
            <w:bottom w:w="0" w:type="dxa"/>
          </w:tblCellMar>
        </w:tblPrEx>
        <w:tc>
          <w:tcPr>
            <w:tcW w:w="1247" w:type="dxa"/>
          </w:tcPr>
          <w:p w14:paraId="70801B27" w14:textId="77777777" w:rsidR="00F63035" w:rsidRPr="00F63035" w:rsidRDefault="00F63035" w:rsidP="00F63035">
            <w:pPr>
              <w:spacing w:line="240" w:lineRule="auto"/>
              <w:jc w:val="left"/>
              <w:rPr>
                <w:rFonts w:cs="Frankruhel"/>
                <w:sz w:val="24"/>
                <w:rtl/>
              </w:rPr>
            </w:pPr>
            <w:r>
              <w:rPr>
                <w:sz w:val="24"/>
                <w:rtl/>
              </w:rPr>
              <w:t xml:space="preserve">סעיף 26 </w:t>
            </w:r>
          </w:p>
        </w:tc>
        <w:tc>
          <w:tcPr>
            <w:tcW w:w="5669" w:type="dxa"/>
          </w:tcPr>
          <w:p w14:paraId="7D9E9BD4" w14:textId="77777777" w:rsidR="00F63035" w:rsidRPr="00F63035" w:rsidRDefault="00F63035" w:rsidP="00F63035">
            <w:pPr>
              <w:spacing w:line="240" w:lineRule="auto"/>
              <w:jc w:val="left"/>
              <w:rPr>
                <w:rFonts w:cs="Frankruhel"/>
                <w:sz w:val="24"/>
                <w:rtl/>
              </w:rPr>
            </w:pPr>
            <w:r>
              <w:rPr>
                <w:sz w:val="24"/>
                <w:rtl/>
              </w:rPr>
              <w:t>מסירת הודעה על דבר קבלת הפירוט ופרסום הקבלה</w:t>
            </w:r>
          </w:p>
        </w:tc>
        <w:tc>
          <w:tcPr>
            <w:tcW w:w="567" w:type="dxa"/>
          </w:tcPr>
          <w:p w14:paraId="48CD0D2D" w14:textId="77777777" w:rsidR="00F63035" w:rsidRPr="00F63035" w:rsidRDefault="00F63035" w:rsidP="00F63035">
            <w:pPr>
              <w:spacing w:line="240" w:lineRule="auto"/>
              <w:jc w:val="left"/>
              <w:rPr>
                <w:rStyle w:val="Hyperlink"/>
                <w:rtl/>
              </w:rPr>
            </w:pPr>
            <w:hyperlink w:anchor="Seif26" w:tooltip="מסירת הודעה על דבר קבלת הפירוט ופרסום הקבלה" w:history="1">
              <w:r w:rsidRPr="00F63035">
                <w:rPr>
                  <w:rStyle w:val="Hyperlink"/>
                </w:rPr>
                <w:t>Go</w:t>
              </w:r>
            </w:hyperlink>
          </w:p>
        </w:tc>
        <w:tc>
          <w:tcPr>
            <w:tcW w:w="850" w:type="dxa"/>
          </w:tcPr>
          <w:p w14:paraId="7D7F463E"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3035" w:rsidRPr="00F63035" w14:paraId="77E03329" w14:textId="77777777" w:rsidTr="00F63035">
        <w:tblPrEx>
          <w:tblCellMar>
            <w:top w:w="0" w:type="dxa"/>
            <w:bottom w:w="0" w:type="dxa"/>
          </w:tblCellMar>
        </w:tblPrEx>
        <w:tc>
          <w:tcPr>
            <w:tcW w:w="1247" w:type="dxa"/>
          </w:tcPr>
          <w:p w14:paraId="7C635785" w14:textId="77777777" w:rsidR="00F63035" w:rsidRPr="00F63035" w:rsidRDefault="00F63035" w:rsidP="00F63035">
            <w:pPr>
              <w:spacing w:line="240" w:lineRule="auto"/>
              <w:jc w:val="left"/>
              <w:rPr>
                <w:rFonts w:cs="Frankruhel"/>
                <w:sz w:val="24"/>
                <w:rtl/>
              </w:rPr>
            </w:pPr>
            <w:r>
              <w:rPr>
                <w:sz w:val="24"/>
                <w:rtl/>
              </w:rPr>
              <w:t xml:space="preserve">סעיף 27 </w:t>
            </w:r>
          </w:p>
        </w:tc>
        <w:tc>
          <w:tcPr>
            <w:tcW w:w="5669" w:type="dxa"/>
          </w:tcPr>
          <w:p w14:paraId="0A2193F0" w14:textId="77777777" w:rsidR="00F63035" w:rsidRPr="00F63035" w:rsidRDefault="00F63035" w:rsidP="00F63035">
            <w:pPr>
              <w:spacing w:line="240" w:lineRule="auto"/>
              <w:jc w:val="left"/>
              <w:rPr>
                <w:rFonts w:cs="Frankruhel"/>
                <w:sz w:val="24"/>
                <w:rtl/>
              </w:rPr>
            </w:pPr>
            <w:r>
              <w:rPr>
                <w:sz w:val="24"/>
                <w:rtl/>
              </w:rPr>
              <w:t>עיון בפירוט</w:t>
            </w:r>
          </w:p>
        </w:tc>
        <w:tc>
          <w:tcPr>
            <w:tcW w:w="567" w:type="dxa"/>
          </w:tcPr>
          <w:p w14:paraId="45351329" w14:textId="77777777" w:rsidR="00F63035" w:rsidRPr="00F63035" w:rsidRDefault="00F63035" w:rsidP="00F63035">
            <w:pPr>
              <w:spacing w:line="240" w:lineRule="auto"/>
              <w:jc w:val="left"/>
              <w:rPr>
                <w:rStyle w:val="Hyperlink"/>
                <w:rtl/>
              </w:rPr>
            </w:pPr>
            <w:hyperlink w:anchor="Seif27" w:tooltip="עיון בפירוט" w:history="1">
              <w:r w:rsidRPr="00F63035">
                <w:rPr>
                  <w:rStyle w:val="Hyperlink"/>
                </w:rPr>
                <w:t>Go</w:t>
              </w:r>
            </w:hyperlink>
          </w:p>
        </w:tc>
        <w:tc>
          <w:tcPr>
            <w:tcW w:w="850" w:type="dxa"/>
          </w:tcPr>
          <w:p w14:paraId="202CF5D8"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3035" w:rsidRPr="00F63035" w14:paraId="4240E293" w14:textId="77777777" w:rsidTr="00F63035">
        <w:tblPrEx>
          <w:tblCellMar>
            <w:top w:w="0" w:type="dxa"/>
            <w:bottom w:w="0" w:type="dxa"/>
          </w:tblCellMar>
        </w:tblPrEx>
        <w:tc>
          <w:tcPr>
            <w:tcW w:w="1247" w:type="dxa"/>
          </w:tcPr>
          <w:p w14:paraId="6F17A7F9" w14:textId="77777777" w:rsidR="00F63035" w:rsidRPr="00F63035" w:rsidRDefault="00F63035" w:rsidP="00F63035">
            <w:pPr>
              <w:spacing w:line="240" w:lineRule="auto"/>
              <w:jc w:val="left"/>
              <w:rPr>
                <w:rFonts w:cs="Frankruhel"/>
                <w:sz w:val="24"/>
                <w:rtl/>
              </w:rPr>
            </w:pPr>
          </w:p>
        </w:tc>
        <w:tc>
          <w:tcPr>
            <w:tcW w:w="5669" w:type="dxa"/>
          </w:tcPr>
          <w:p w14:paraId="7993F3DD" w14:textId="77777777" w:rsidR="00F63035" w:rsidRPr="00F63035" w:rsidRDefault="00F63035" w:rsidP="00F63035">
            <w:pPr>
              <w:spacing w:line="240" w:lineRule="auto"/>
              <w:jc w:val="left"/>
              <w:rPr>
                <w:rFonts w:cs="Frankruhel"/>
                <w:sz w:val="24"/>
                <w:rtl/>
              </w:rPr>
            </w:pPr>
            <w:r>
              <w:rPr>
                <w:sz w:val="24"/>
                <w:rtl/>
              </w:rPr>
              <w:t>התנגדות למתן פטנט</w:t>
            </w:r>
          </w:p>
        </w:tc>
        <w:tc>
          <w:tcPr>
            <w:tcW w:w="567" w:type="dxa"/>
          </w:tcPr>
          <w:p w14:paraId="3BFF6197" w14:textId="77777777" w:rsidR="00F63035" w:rsidRPr="00F63035" w:rsidRDefault="00F63035" w:rsidP="00F63035">
            <w:pPr>
              <w:spacing w:line="240" w:lineRule="auto"/>
              <w:jc w:val="left"/>
              <w:rPr>
                <w:rStyle w:val="Hyperlink"/>
                <w:rtl/>
              </w:rPr>
            </w:pPr>
            <w:hyperlink w:anchor="med7" w:tooltip="התנגדות למתן פטנט" w:history="1">
              <w:r w:rsidRPr="00F63035">
                <w:rPr>
                  <w:rStyle w:val="Hyperlink"/>
                </w:rPr>
                <w:t>Go</w:t>
              </w:r>
            </w:hyperlink>
          </w:p>
        </w:tc>
        <w:tc>
          <w:tcPr>
            <w:tcW w:w="850" w:type="dxa"/>
          </w:tcPr>
          <w:p w14:paraId="4F4FC4E2"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3035" w:rsidRPr="00F63035" w14:paraId="159AB3D1" w14:textId="77777777" w:rsidTr="00F63035">
        <w:tblPrEx>
          <w:tblCellMar>
            <w:top w:w="0" w:type="dxa"/>
            <w:bottom w:w="0" w:type="dxa"/>
          </w:tblCellMar>
        </w:tblPrEx>
        <w:tc>
          <w:tcPr>
            <w:tcW w:w="1247" w:type="dxa"/>
          </w:tcPr>
          <w:p w14:paraId="4E40FE63" w14:textId="77777777" w:rsidR="00F63035" w:rsidRPr="00F63035" w:rsidRDefault="00F63035" w:rsidP="00F63035">
            <w:pPr>
              <w:spacing w:line="240" w:lineRule="auto"/>
              <w:jc w:val="left"/>
              <w:rPr>
                <w:rFonts w:cs="Frankruhel"/>
                <w:sz w:val="24"/>
                <w:rtl/>
              </w:rPr>
            </w:pPr>
            <w:r>
              <w:rPr>
                <w:sz w:val="24"/>
                <w:rtl/>
              </w:rPr>
              <w:t xml:space="preserve">סעיף 28 </w:t>
            </w:r>
          </w:p>
        </w:tc>
        <w:tc>
          <w:tcPr>
            <w:tcW w:w="5669" w:type="dxa"/>
          </w:tcPr>
          <w:p w14:paraId="2E6C05C4" w14:textId="77777777" w:rsidR="00F63035" w:rsidRPr="00F63035" w:rsidRDefault="00F63035" w:rsidP="00F63035">
            <w:pPr>
              <w:spacing w:line="240" w:lineRule="auto"/>
              <w:jc w:val="left"/>
              <w:rPr>
                <w:rFonts w:cs="Frankruhel"/>
                <w:sz w:val="24"/>
                <w:rtl/>
              </w:rPr>
            </w:pPr>
            <w:r>
              <w:rPr>
                <w:sz w:val="24"/>
                <w:rtl/>
              </w:rPr>
              <w:t>הודעת התנגדות</w:t>
            </w:r>
          </w:p>
        </w:tc>
        <w:tc>
          <w:tcPr>
            <w:tcW w:w="567" w:type="dxa"/>
          </w:tcPr>
          <w:p w14:paraId="0125F5F7" w14:textId="77777777" w:rsidR="00F63035" w:rsidRPr="00F63035" w:rsidRDefault="00F63035" w:rsidP="00F63035">
            <w:pPr>
              <w:spacing w:line="240" w:lineRule="auto"/>
              <w:jc w:val="left"/>
              <w:rPr>
                <w:rStyle w:val="Hyperlink"/>
                <w:rtl/>
              </w:rPr>
            </w:pPr>
            <w:hyperlink w:anchor="Seif28" w:tooltip="הודעת התנגדות" w:history="1">
              <w:r w:rsidRPr="00F63035">
                <w:rPr>
                  <w:rStyle w:val="Hyperlink"/>
                </w:rPr>
                <w:t>Go</w:t>
              </w:r>
            </w:hyperlink>
          </w:p>
        </w:tc>
        <w:tc>
          <w:tcPr>
            <w:tcW w:w="850" w:type="dxa"/>
          </w:tcPr>
          <w:p w14:paraId="2859BC54"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63035" w:rsidRPr="00F63035" w14:paraId="021A1FE6" w14:textId="77777777" w:rsidTr="00F63035">
        <w:tblPrEx>
          <w:tblCellMar>
            <w:top w:w="0" w:type="dxa"/>
            <w:bottom w:w="0" w:type="dxa"/>
          </w:tblCellMar>
        </w:tblPrEx>
        <w:tc>
          <w:tcPr>
            <w:tcW w:w="1247" w:type="dxa"/>
          </w:tcPr>
          <w:p w14:paraId="6AF11AF9" w14:textId="77777777" w:rsidR="00F63035" w:rsidRPr="00F63035" w:rsidRDefault="00F63035" w:rsidP="00F63035">
            <w:pPr>
              <w:spacing w:line="240" w:lineRule="auto"/>
              <w:jc w:val="left"/>
              <w:rPr>
                <w:rFonts w:cs="Frankruhel"/>
                <w:sz w:val="24"/>
                <w:rtl/>
              </w:rPr>
            </w:pPr>
            <w:r>
              <w:rPr>
                <w:sz w:val="24"/>
                <w:rtl/>
              </w:rPr>
              <w:t xml:space="preserve">סעיף 29 </w:t>
            </w:r>
          </w:p>
        </w:tc>
        <w:tc>
          <w:tcPr>
            <w:tcW w:w="5669" w:type="dxa"/>
          </w:tcPr>
          <w:p w14:paraId="3EA4B3F0" w14:textId="77777777" w:rsidR="00F63035" w:rsidRPr="00F63035" w:rsidRDefault="00F63035" w:rsidP="00F63035">
            <w:pPr>
              <w:spacing w:line="240" w:lineRule="auto"/>
              <w:jc w:val="left"/>
              <w:rPr>
                <w:rFonts w:cs="Frankruhel"/>
                <w:sz w:val="24"/>
                <w:rtl/>
              </w:rPr>
            </w:pPr>
            <w:r>
              <w:rPr>
                <w:sz w:val="24"/>
                <w:rtl/>
              </w:rPr>
              <w:t>הרצאת טענות שכנגד</w:t>
            </w:r>
          </w:p>
        </w:tc>
        <w:tc>
          <w:tcPr>
            <w:tcW w:w="567" w:type="dxa"/>
          </w:tcPr>
          <w:p w14:paraId="4F97C897" w14:textId="77777777" w:rsidR="00F63035" w:rsidRPr="00F63035" w:rsidRDefault="00F63035" w:rsidP="00F63035">
            <w:pPr>
              <w:spacing w:line="240" w:lineRule="auto"/>
              <w:jc w:val="left"/>
              <w:rPr>
                <w:rStyle w:val="Hyperlink"/>
                <w:rtl/>
              </w:rPr>
            </w:pPr>
            <w:hyperlink w:anchor="Seif29" w:tooltip="הרצאת טענות שכנגד" w:history="1">
              <w:r w:rsidRPr="00F63035">
                <w:rPr>
                  <w:rStyle w:val="Hyperlink"/>
                </w:rPr>
                <w:t>Go</w:t>
              </w:r>
            </w:hyperlink>
          </w:p>
        </w:tc>
        <w:tc>
          <w:tcPr>
            <w:tcW w:w="850" w:type="dxa"/>
          </w:tcPr>
          <w:p w14:paraId="0CF730DC"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3035" w:rsidRPr="00F63035" w14:paraId="3762E541" w14:textId="77777777" w:rsidTr="00F63035">
        <w:tblPrEx>
          <w:tblCellMar>
            <w:top w:w="0" w:type="dxa"/>
            <w:bottom w:w="0" w:type="dxa"/>
          </w:tblCellMar>
        </w:tblPrEx>
        <w:tc>
          <w:tcPr>
            <w:tcW w:w="1247" w:type="dxa"/>
          </w:tcPr>
          <w:p w14:paraId="3F4661F8" w14:textId="77777777" w:rsidR="00F63035" w:rsidRPr="00F63035" w:rsidRDefault="00F63035" w:rsidP="00F63035">
            <w:pPr>
              <w:spacing w:line="240" w:lineRule="auto"/>
              <w:jc w:val="left"/>
              <w:rPr>
                <w:rFonts w:cs="Frankruhel"/>
                <w:sz w:val="24"/>
                <w:rtl/>
              </w:rPr>
            </w:pPr>
            <w:r>
              <w:rPr>
                <w:sz w:val="24"/>
                <w:rtl/>
              </w:rPr>
              <w:lastRenderedPageBreak/>
              <w:t xml:space="preserve">סעיף 30 </w:t>
            </w:r>
          </w:p>
        </w:tc>
        <w:tc>
          <w:tcPr>
            <w:tcW w:w="5669" w:type="dxa"/>
          </w:tcPr>
          <w:p w14:paraId="0A292F68" w14:textId="77777777" w:rsidR="00F63035" w:rsidRPr="00F63035" w:rsidRDefault="00F63035" w:rsidP="00F63035">
            <w:pPr>
              <w:spacing w:line="240" w:lineRule="auto"/>
              <w:jc w:val="left"/>
              <w:rPr>
                <w:rFonts w:cs="Frankruhel"/>
                <w:sz w:val="24"/>
                <w:rtl/>
              </w:rPr>
            </w:pPr>
            <w:r>
              <w:rPr>
                <w:sz w:val="24"/>
                <w:rtl/>
              </w:rPr>
              <w:t>הוכחות המתנגד</w:t>
            </w:r>
          </w:p>
        </w:tc>
        <w:tc>
          <w:tcPr>
            <w:tcW w:w="567" w:type="dxa"/>
          </w:tcPr>
          <w:p w14:paraId="690C57C2" w14:textId="77777777" w:rsidR="00F63035" w:rsidRPr="00F63035" w:rsidRDefault="00F63035" w:rsidP="00F63035">
            <w:pPr>
              <w:spacing w:line="240" w:lineRule="auto"/>
              <w:jc w:val="left"/>
              <w:rPr>
                <w:rStyle w:val="Hyperlink"/>
                <w:rtl/>
              </w:rPr>
            </w:pPr>
            <w:hyperlink w:anchor="Seif30" w:tooltip="הוכחות המתנגד" w:history="1">
              <w:r w:rsidRPr="00F63035">
                <w:rPr>
                  <w:rStyle w:val="Hyperlink"/>
                </w:rPr>
                <w:t>Go</w:t>
              </w:r>
            </w:hyperlink>
          </w:p>
        </w:tc>
        <w:tc>
          <w:tcPr>
            <w:tcW w:w="850" w:type="dxa"/>
          </w:tcPr>
          <w:p w14:paraId="198FA969"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3035" w:rsidRPr="00F63035" w14:paraId="63BF956F" w14:textId="77777777" w:rsidTr="00F63035">
        <w:tblPrEx>
          <w:tblCellMar>
            <w:top w:w="0" w:type="dxa"/>
            <w:bottom w:w="0" w:type="dxa"/>
          </w:tblCellMar>
        </w:tblPrEx>
        <w:tc>
          <w:tcPr>
            <w:tcW w:w="1247" w:type="dxa"/>
          </w:tcPr>
          <w:p w14:paraId="6801CCB9" w14:textId="77777777" w:rsidR="00F63035" w:rsidRPr="00F63035" w:rsidRDefault="00F63035" w:rsidP="00F63035">
            <w:pPr>
              <w:spacing w:line="240" w:lineRule="auto"/>
              <w:jc w:val="left"/>
              <w:rPr>
                <w:rFonts w:cs="Frankruhel"/>
                <w:sz w:val="24"/>
                <w:rtl/>
              </w:rPr>
            </w:pPr>
            <w:r>
              <w:rPr>
                <w:sz w:val="24"/>
                <w:rtl/>
              </w:rPr>
              <w:t xml:space="preserve">סעיף 31 </w:t>
            </w:r>
          </w:p>
        </w:tc>
        <w:tc>
          <w:tcPr>
            <w:tcW w:w="5669" w:type="dxa"/>
          </w:tcPr>
          <w:p w14:paraId="2817B471" w14:textId="77777777" w:rsidR="00F63035" w:rsidRPr="00F63035" w:rsidRDefault="00F63035" w:rsidP="00F63035">
            <w:pPr>
              <w:spacing w:line="240" w:lineRule="auto"/>
              <w:jc w:val="left"/>
              <w:rPr>
                <w:rFonts w:cs="Frankruhel"/>
                <w:sz w:val="24"/>
                <w:rtl/>
              </w:rPr>
            </w:pPr>
            <w:r>
              <w:rPr>
                <w:sz w:val="24"/>
                <w:rtl/>
              </w:rPr>
              <w:t>הוכחות המבקש</w:t>
            </w:r>
          </w:p>
        </w:tc>
        <w:tc>
          <w:tcPr>
            <w:tcW w:w="567" w:type="dxa"/>
          </w:tcPr>
          <w:p w14:paraId="307227B9" w14:textId="77777777" w:rsidR="00F63035" w:rsidRPr="00F63035" w:rsidRDefault="00F63035" w:rsidP="00F63035">
            <w:pPr>
              <w:spacing w:line="240" w:lineRule="auto"/>
              <w:jc w:val="left"/>
              <w:rPr>
                <w:rStyle w:val="Hyperlink"/>
                <w:rtl/>
              </w:rPr>
            </w:pPr>
            <w:hyperlink w:anchor="Seif31" w:tooltip="הוכחות המבקש" w:history="1">
              <w:r w:rsidRPr="00F63035">
                <w:rPr>
                  <w:rStyle w:val="Hyperlink"/>
                </w:rPr>
                <w:t>Go</w:t>
              </w:r>
            </w:hyperlink>
          </w:p>
        </w:tc>
        <w:tc>
          <w:tcPr>
            <w:tcW w:w="850" w:type="dxa"/>
          </w:tcPr>
          <w:p w14:paraId="266AA16D"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3035" w:rsidRPr="00F63035" w14:paraId="49EE9C6A" w14:textId="77777777" w:rsidTr="00F63035">
        <w:tblPrEx>
          <w:tblCellMar>
            <w:top w:w="0" w:type="dxa"/>
            <w:bottom w:w="0" w:type="dxa"/>
          </w:tblCellMar>
        </w:tblPrEx>
        <w:tc>
          <w:tcPr>
            <w:tcW w:w="1247" w:type="dxa"/>
          </w:tcPr>
          <w:p w14:paraId="47D49E10" w14:textId="77777777" w:rsidR="00F63035" w:rsidRPr="00F63035" w:rsidRDefault="00F63035" w:rsidP="00F63035">
            <w:pPr>
              <w:spacing w:line="240" w:lineRule="auto"/>
              <w:jc w:val="left"/>
              <w:rPr>
                <w:rFonts w:cs="Frankruhel"/>
                <w:sz w:val="24"/>
                <w:rtl/>
              </w:rPr>
            </w:pPr>
            <w:r>
              <w:rPr>
                <w:sz w:val="24"/>
                <w:rtl/>
              </w:rPr>
              <w:t xml:space="preserve">סעיף 31א </w:t>
            </w:r>
          </w:p>
        </w:tc>
        <w:tc>
          <w:tcPr>
            <w:tcW w:w="5669" w:type="dxa"/>
          </w:tcPr>
          <w:p w14:paraId="42C0A461" w14:textId="77777777" w:rsidR="00F63035" w:rsidRPr="00F63035" w:rsidRDefault="00F63035" w:rsidP="00F63035">
            <w:pPr>
              <w:spacing w:line="240" w:lineRule="auto"/>
              <w:jc w:val="left"/>
              <w:rPr>
                <w:rFonts w:cs="Frankruhel"/>
                <w:sz w:val="24"/>
                <w:rtl/>
              </w:rPr>
            </w:pPr>
            <w:r>
              <w:rPr>
                <w:sz w:val="24"/>
                <w:rtl/>
              </w:rPr>
              <w:t>תקופות לגבי תושב חוץ</w:t>
            </w:r>
          </w:p>
        </w:tc>
        <w:tc>
          <w:tcPr>
            <w:tcW w:w="567" w:type="dxa"/>
          </w:tcPr>
          <w:p w14:paraId="736EEB89" w14:textId="77777777" w:rsidR="00F63035" w:rsidRPr="00F63035" w:rsidRDefault="00F63035" w:rsidP="00F63035">
            <w:pPr>
              <w:spacing w:line="240" w:lineRule="auto"/>
              <w:jc w:val="left"/>
              <w:rPr>
                <w:rStyle w:val="Hyperlink"/>
                <w:rtl/>
              </w:rPr>
            </w:pPr>
            <w:hyperlink w:anchor="Seif32" w:tooltip="תקופות לגבי תושב חוץ" w:history="1">
              <w:r w:rsidRPr="00F63035">
                <w:rPr>
                  <w:rStyle w:val="Hyperlink"/>
                </w:rPr>
                <w:t>Go</w:t>
              </w:r>
            </w:hyperlink>
          </w:p>
        </w:tc>
        <w:tc>
          <w:tcPr>
            <w:tcW w:w="850" w:type="dxa"/>
          </w:tcPr>
          <w:p w14:paraId="014EDFDC"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3035" w:rsidRPr="00F63035" w14:paraId="1F7786EA" w14:textId="77777777" w:rsidTr="00F63035">
        <w:tblPrEx>
          <w:tblCellMar>
            <w:top w:w="0" w:type="dxa"/>
            <w:bottom w:w="0" w:type="dxa"/>
          </w:tblCellMar>
        </w:tblPrEx>
        <w:tc>
          <w:tcPr>
            <w:tcW w:w="1247" w:type="dxa"/>
          </w:tcPr>
          <w:p w14:paraId="61F36FC4" w14:textId="77777777" w:rsidR="00F63035" w:rsidRPr="00F63035" w:rsidRDefault="00F63035" w:rsidP="00F63035">
            <w:pPr>
              <w:spacing w:line="240" w:lineRule="auto"/>
              <w:jc w:val="left"/>
              <w:rPr>
                <w:rFonts w:cs="Frankruhel"/>
                <w:sz w:val="24"/>
                <w:rtl/>
              </w:rPr>
            </w:pPr>
            <w:r>
              <w:rPr>
                <w:sz w:val="24"/>
                <w:rtl/>
              </w:rPr>
              <w:t xml:space="preserve">סעיף 32 </w:t>
            </w:r>
          </w:p>
        </w:tc>
        <w:tc>
          <w:tcPr>
            <w:tcW w:w="5669" w:type="dxa"/>
          </w:tcPr>
          <w:p w14:paraId="53138EAA" w14:textId="77777777" w:rsidR="00F63035" w:rsidRPr="00F63035" w:rsidRDefault="00F63035" w:rsidP="00F63035">
            <w:pPr>
              <w:spacing w:line="240" w:lineRule="auto"/>
              <w:jc w:val="left"/>
              <w:rPr>
                <w:rFonts w:cs="Frankruhel"/>
                <w:sz w:val="24"/>
                <w:rtl/>
              </w:rPr>
            </w:pPr>
            <w:r>
              <w:rPr>
                <w:sz w:val="24"/>
                <w:rtl/>
              </w:rPr>
              <w:t>סיום ההוכחות</w:t>
            </w:r>
          </w:p>
        </w:tc>
        <w:tc>
          <w:tcPr>
            <w:tcW w:w="567" w:type="dxa"/>
          </w:tcPr>
          <w:p w14:paraId="3054EF25" w14:textId="77777777" w:rsidR="00F63035" w:rsidRPr="00F63035" w:rsidRDefault="00F63035" w:rsidP="00F63035">
            <w:pPr>
              <w:spacing w:line="240" w:lineRule="auto"/>
              <w:jc w:val="left"/>
              <w:rPr>
                <w:rStyle w:val="Hyperlink"/>
                <w:rtl/>
              </w:rPr>
            </w:pPr>
            <w:hyperlink w:anchor="Seif33" w:tooltip="סיום ההוכחות" w:history="1">
              <w:r w:rsidRPr="00F63035">
                <w:rPr>
                  <w:rStyle w:val="Hyperlink"/>
                </w:rPr>
                <w:t>Go</w:t>
              </w:r>
            </w:hyperlink>
          </w:p>
        </w:tc>
        <w:tc>
          <w:tcPr>
            <w:tcW w:w="850" w:type="dxa"/>
          </w:tcPr>
          <w:p w14:paraId="45671AAF"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3035" w:rsidRPr="00F63035" w14:paraId="0505A144" w14:textId="77777777" w:rsidTr="00F63035">
        <w:tblPrEx>
          <w:tblCellMar>
            <w:top w:w="0" w:type="dxa"/>
            <w:bottom w:w="0" w:type="dxa"/>
          </w:tblCellMar>
        </w:tblPrEx>
        <w:tc>
          <w:tcPr>
            <w:tcW w:w="1247" w:type="dxa"/>
          </w:tcPr>
          <w:p w14:paraId="477F8298" w14:textId="77777777" w:rsidR="00F63035" w:rsidRPr="00F63035" w:rsidRDefault="00F63035" w:rsidP="00F63035">
            <w:pPr>
              <w:spacing w:line="240" w:lineRule="auto"/>
              <w:jc w:val="left"/>
              <w:rPr>
                <w:rFonts w:cs="Frankruhel"/>
                <w:sz w:val="24"/>
                <w:rtl/>
              </w:rPr>
            </w:pPr>
            <w:r>
              <w:rPr>
                <w:sz w:val="24"/>
                <w:rtl/>
              </w:rPr>
              <w:t xml:space="preserve">סעיף 33 </w:t>
            </w:r>
          </w:p>
        </w:tc>
        <w:tc>
          <w:tcPr>
            <w:tcW w:w="5669" w:type="dxa"/>
          </w:tcPr>
          <w:p w14:paraId="01C1D4EB" w14:textId="77777777" w:rsidR="00F63035" w:rsidRPr="00F63035" w:rsidRDefault="00F63035" w:rsidP="00F63035">
            <w:pPr>
              <w:spacing w:line="240" w:lineRule="auto"/>
              <w:jc w:val="left"/>
              <w:rPr>
                <w:rFonts w:cs="Frankruhel"/>
                <w:sz w:val="24"/>
                <w:rtl/>
              </w:rPr>
            </w:pPr>
            <w:r>
              <w:rPr>
                <w:sz w:val="24"/>
                <w:rtl/>
              </w:rPr>
              <w:t>תרגום מסמכים כתובים בלשון נכרית</w:t>
            </w:r>
          </w:p>
        </w:tc>
        <w:tc>
          <w:tcPr>
            <w:tcW w:w="567" w:type="dxa"/>
          </w:tcPr>
          <w:p w14:paraId="0411EABB" w14:textId="77777777" w:rsidR="00F63035" w:rsidRPr="00F63035" w:rsidRDefault="00F63035" w:rsidP="00F63035">
            <w:pPr>
              <w:spacing w:line="240" w:lineRule="auto"/>
              <w:jc w:val="left"/>
              <w:rPr>
                <w:rStyle w:val="Hyperlink"/>
                <w:rtl/>
              </w:rPr>
            </w:pPr>
            <w:hyperlink w:anchor="Seif34" w:tooltip="תרגום מסמכים כתובים בלשון נכרית" w:history="1">
              <w:r w:rsidRPr="00F63035">
                <w:rPr>
                  <w:rStyle w:val="Hyperlink"/>
                </w:rPr>
                <w:t>Go</w:t>
              </w:r>
            </w:hyperlink>
          </w:p>
        </w:tc>
        <w:tc>
          <w:tcPr>
            <w:tcW w:w="850" w:type="dxa"/>
          </w:tcPr>
          <w:p w14:paraId="3E66B39F"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3035" w:rsidRPr="00F63035" w14:paraId="4C58B896" w14:textId="77777777" w:rsidTr="00F63035">
        <w:tblPrEx>
          <w:tblCellMar>
            <w:top w:w="0" w:type="dxa"/>
            <w:bottom w:w="0" w:type="dxa"/>
          </w:tblCellMar>
        </w:tblPrEx>
        <w:tc>
          <w:tcPr>
            <w:tcW w:w="1247" w:type="dxa"/>
          </w:tcPr>
          <w:p w14:paraId="44084EF9" w14:textId="77777777" w:rsidR="00F63035" w:rsidRPr="00F63035" w:rsidRDefault="00F63035" w:rsidP="00F63035">
            <w:pPr>
              <w:spacing w:line="240" w:lineRule="auto"/>
              <w:jc w:val="left"/>
              <w:rPr>
                <w:rFonts w:cs="Frankruhel"/>
                <w:sz w:val="24"/>
                <w:rtl/>
              </w:rPr>
            </w:pPr>
            <w:r>
              <w:rPr>
                <w:sz w:val="24"/>
                <w:rtl/>
              </w:rPr>
              <w:t xml:space="preserve">סעיף 34 </w:t>
            </w:r>
          </w:p>
        </w:tc>
        <w:tc>
          <w:tcPr>
            <w:tcW w:w="5669" w:type="dxa"/>
          </w:tcPr>
          <w:p w14:paraId="0DCA72D0" w14:textId="77777777" w:rsidR="00F63035" w:rsidRPr="00F63035" w:rsidRDefault="00F63035" w:rsidP="00F63035">
            <w:pPr>
              <w:spacing w:line="240" w:lineRule="auto"/>
              <w:jc w:val="left"/>
              <w:rPr>
                <w:rFonts w:cs="Frankruhel"/>
                <w:sz w:val="24"/>
                <w:rtl/>
              </w:rPr>
            </w:pPr>
            <w:r>
              <w:rPr>
                <w:sz w:val="24"/>
                <w:rtl/>
              </w:rPr>
              <w:t>בירור הטענות</w:t>
            </w:r>
          </w:p>
        </w:tc>
        <w:tc>
          <w:tcPr>
            <w:tcW w:w="567" w:type="dxa"/>
          </w:tcPr>
          <w:p w14:paraId="2AA34C90" w14:textId="77777777" w:rsidR="00F63035" w:rsidRPr="00F63035" w:rsidRDefault="00F63035" w:rsidP="00F63035">
            <w:pPr>
              <w:spacing w:line="240" w:lineRule="auto"/>
              <w:jc w:val="left"/>
              <w:rPr>
                <w:rStyle w:val="Hyperlink"/>
                <w:rtl/>
              </w:rPr>
            </w:pPr>
            <w:hyperlink w:anchor="Seif35" w:tooltip="בירור הטענות" w:history="1">
              <w:r w:rsidRPr="00F63035">
                <w:rPr>
                  <w:rStyle w:val="Hyperlink"/>
                </w:rPr>
                <w:t>Go</w:t>
              </w:r>
            </w:hyperlink>
          </w:p>
        </w:tc>
        <w:tc>
          <w:tcPr>
            <w:tcW w:w="850" w:type="dxa"/>
          </w:tcPr>
          <w:p w14:paraId="55BCF03A"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3035" w:rsidRPr="00F63035" w14:paraId="273278E9" w14:textId="77777777" w:rsidTr="00F63035">
        <w:tblPrEx>
          <w:tblCellMar>
            <w:top w:w="0" w:type="dxa"/>
            <w:bottom w:w="0" w:type="dxa"/>
          </w:tblCellMar>
        </w:tblPrEx>
        <w:tc>
          <w:tcPr>
            <w:tcW w:w="1247" w:type="dxa"/>
          </w:tcPr>
          <w:p w14:paraId="02AE3254" w14:textId="77777777" w:rsidR="00F63035" w:rsidRPr="00F63035" w:rsidRDefault="00F63035" w:rsidP="00F63035">
            <w:pPr>
              <w:spacing w:line="240" w:lineRule="auto"/>
              <w:jc w:val="left"/>
              <w:rPr>
                <w:rFonts w:cs="Frankruhel"/>
                <w:sz w:val="24"/>
                <w:rtl/>
              </w:rPr>
            </w:pPr>
            <w:r>
              <w:rPr>
                <w:sz w:val="24"/>
                <w:rtl/>
              </w:rPr>
              <w:t xml:space="preserve">סעיף 35 </w:t>
            </w:r>
          </w:p>
        </w:tc>
        <w:tc>
          <w:tcPr>
            <w:tcW w:w="5669" w:type="dxa"/>
          </w:tcPr>
          <w:p w14:paraId="6FCD8034" w14:textId="77777777" w:rsidR="00F63035" w:rsidRPr="00F63035" w:rsidRDefault="00F63035" w:rsidP="00F63035">
            <w:pPr>
              <w:spacing w:line="240" w:lineRule="auto"/>
              <w:jc w:val="left"/>
              <w:rPr>
                <w:rFonts w:cs="Frankruhel"/>
                <w:sz w:val="24"/>
                <w:rtl/>
              </w:rPr>
            </w:pPr>
            <w:r>
              <w:rPr>
                <w:sz w:val="24"/>
                <w:rtl/>
              </w:rPr>
              <w:t>הוצאות בהתנגדויות שאין חולקין עליהם</w:t>
            </w:r>
          </w:p>
        </w:tc>
        <w:tc>
          <w:tcPr>
            <w:tcW w:w="567" w:type="dxa"/>
          </w:tcPr>
          <w:p w14:paraId="39BC33DE" w14:textId="77777777" w:rsidR="00F63035" w:rsidRPr="00F63035" w:rsidRDefault="00F63035" w:rsidP="00F63035">
            <w:pPr>
              <w:spacing w:line="240" w:lineRule="auto"/>
              <w:jc w:val="left"/>
              <w:rPr>
                <w:rStyle w:val="Hyperlink"/>
                <w:rtl/>
              </w:rPr>
            </w:pPr>
            <w:hyperlink w:anchor="Seif36" w:tooltip="הוצאות בהתנגדויות שאין חולקין עליהם" w:history="1">
              <w:r w:rsidRPr="00F63035">
                <w:rPr>
                  <w:rStyle w:val="Hyperlink"/>
                </w:rPr>
                <w:t>Go</w:t>
              </w:r>
            </w:hyperlink>
          </w:p>
        </w:tc>
        <w:tc>
          <w:tcPr>
            <w:tcW w:w="850" w:type="dxa"/>
          </w:tcPr>
          <w:p w14:paraId="041EA87D"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3035" w:rsidRPr="00F63035" w14:paraId="4A75C7A2" w14:textId="77777777" w:rsidTr="00F63035">
        <w:tblPrEx>
          <w:tblCellMar>
            <w:top w:w="0" w:type="dxa"/>
            <w:bottom w:w="0" w:type="dxa"/>
          </w:tblCellMar>
        </w:tblPrEx>
        <w:tc>
          <w:tcPr>
            <w:tcW w:w="1247" w:type="dxa"/>
          </w:tcPr>
          <w:p w14:paraId="565550A5" w14:textId="77777777" w:rsidR="00F63035" w:rsidRPr="00F63035" w:rsidRDefault="00F63035" w:rsidP="00F63035">
            <w:pPr>
              <w:spacing w:line="240" w:lineRule="auto"/>
              <w:jc w:val="left"/>
              <w:rPr>
                <w:rFonts w:cs="Frankruhel"/>
                <w:sz w:val="24"/>
                <w:rtl/>
              </w:rPr>
            </w:pPr>
          </w:p>
        </w:tc>
        <w:tc>
          <w:tcPr>
            <w:tcW w:w="5669" w:type="dxa"/>
          </w:tcPr>
          <w:p w14:paraId="2203A728" w14:textId="77777777" w:rsidR="00F63035" w:rsidRPr="00F63035" w:rsidRDefault="00F63035" w:rsidP="00F63035">
            <w:pPr>
              <w:spacing w:line="240" w:lineRule="auto"/>
              <w:jc w:val="left"/>
              <w:rPr>
                <w:rFonts w:cs="Frankruhel"/>
                <w:sz w:val="24"/>
                <w:rtl/>
              </w:rPr>
            </w:pPr>
            <w:r>
              <w:rPr>
                <w:sz w:val="24"/>
                <w:rtl/>
              </w:rPr>
              <w:t>חיתום פטנטים ותשלום המס</w:t>
            </w:r>
          </w:p>
        </w:tc>
        <w:tc>
          <w:tcPr>
            <w:tcW w:w="567" w:type="dxa"/>
          </w:tcPr>
          <w:p w14:paraId="01305B83" w14:textId="77777777" w:rsidR="00F63035" w:rsidRPr="00F63035" w:rsidRDefault="00F63035" w:rsidP="00F63035">
            <w:pPr>
              <w:spacing w:line="240" w:lineRule="auto"/>
              <w:jc w:val="left"/>
              <w:rPr>
                <w:rStyle w:val="Hyperlink"/>
                <w:rtl/>
              </w:rPr>
            </w:pPr>
            <w:hyperlink w:anchor="med8" w:tooltip="חיתום פטנטים ותשלום המס" w:history="1">
              <w:r w:rsidRPr="00F63035">
                <w:rPr>
                  <w:rStyle w:val="Hyperlink"/>
                </w:rPr>
                <w:t>Go</w:t>
              </w:r>
            </w:hyperlink>
          </w:p>
        </w:tc>
        <w:tc>
          <w:tcPr>
            <w:tcW w:w="850" w:type="dxa"/>
          </w:tcPr>
          <w:p w14:paraId="373369FC"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3035" w:rsidRPr="00F63035" w14:paraId="4B82A1B7" w14:textId="77777777" w:rsidTr="00F63035">
        <w:tblPrEx>
          <w:tblCellMar>
            <w:top w:w="0" w:type="dxa"/>
            <w:bottom w:w="0" w:type="dxa"/>
          </w:tblCellMar>
        </w:tblPrEx>
        <w:tc>
          <w:tcPr>
            <w:tcW w:w="1247" w:type="dxa"/>
          </w:tcPr>
          <w:p w14:paraId="2378640D" w14:textId="77777777" w:rsidR="00F63035" w:rsidRPr="00F63035" w:rsidRDefault="00F63035" w:rsidP="00F63035">
            <w:pPr>
              <w:spacing w:line="240" w:lineRule="auto"/>
              <w:jc w:val="left"/>
              <w:rPr>
                <w:rFonts w:cs="Frankruhel"/>
                <w:sz w:val="24"/>
                <w:rtl/>
              </w:rPr>
            </w:pPr>
            <w:r>
              <w:rPr>
                <w:sz w:val="24"/>
                <w:rtl/>
              </w:rPr>
              <w:t xml:space="preserve">סעיף 36 </w:t>
            </w:r>
          </w:p>
        </w:tc>
        <w:tc>
          <w:tcPr>
            <w:tcW w:w="5669" w:type="dxa"/>
          </w:tcPr>
          <w:p w14:paraId="5CA3042A" w14:textId="77777777" w:rsidR="00F63035" w:rsidRPr="00F63035" w:rsidRDefault="00F63035" w:rsidP="00F63035">
            <w:pPr>
              <w:spacing w:line="240" w:lineRule="auto"/>
              <w:jc w:val="left"/>
              <w:rPr>
                <w:rFonts w:cs="Frankruhel"/>
                <w:sz w:val="24"/>
                <w:rtl/>
              </w:rPr>
            </w:pPr>
            <w:r>
              <w:rPr>
                <w:sz w:val="24"/>
                <w:rtl/>
              </w:rPr>
              <w:t>חיתום פטנט</w:t>
            </w:r>
          </w:p>
        </w:tc>
        <w:tc>
          <w:tcPr>
            <w:tcW w:w="567" w:type="dxa"/>
          </w:tcPr>
          <w:p w14:paraId="74E396FF" w14:textId="77777777" w:rsidR="00F63035" w:rsidRPr="00F63035" w:rsidRDefault="00F63035" w:rsidP="00F63035">
            <w:pPr>
              <w:spacing w:line="240" w:lineRule="auto"/>
              <w:jc w:val="left"/>
              <w:rPr>
                <w:rStyle w:val="Hyperlink"/>
                <w:rtl/>
              </w:rPr>
            </w:pPr>
            <w:hyperlink w:anchor="Seif37" w:tooltip="חיתום פטנט" w:history="1">
              <w:r w:rsidRPr="00F63035">
                <w:rPr>
                  <w:rStyle w:val="Hyperlink"/>
                </w:rPr>
                <w:t>Go</w:t>
              </w:r>
            </w:hyperlink>
          </w:p>
        </w:tc>
        <w:tc>
          <w:tcPr>
            <w:tcW w:w="850" w:type="dxa"/>
          </w:tcPr>
          <w:p w14:paraId="5A24A960"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63035" w:rsidRPr="00F63035" w14:paraId="03B67951" w14:textId="77777777" w:rsidTr="00F63035">
        <w:tblPrEx>
          <w:tblCellMar>
            <w:top w:w="0" w:type="dxa"/>
            <w:bottom w:w="0" w:type="dxa"/>
          </w:tblCellMar>
        </w:tblPrEx>
        <w:tc>
          <w:tcPr>
            <w:tcW w:w="1247" w:type="dxa"/>
          </w:tcPr>
          <w:p w14:paraId="6D82BB26" w14:textId="77777777" w:rsidR="00F63035" w:rsidRPr="00F63035" w:rsidRDefault="00F63035" w:rsidP="00F63035">
            <w:pPr>
              <w:spacing w:line="240" w:lineRule="auto"/>
              <w:jc w:val="left"/>
              <w:rPr>
                <w:rFonts w:cs="Frankruhel"/>
                <w:sz w:val="24"/>
                <w:rtl/>
              </w:rPr>
            </w:pPr>
            <w:r>
              <w:rPr>
                <w:sz w:val="24"/>
                <w:rtl/>
              </w:rPr>
              <w:t xml:space="preserve">סעיף 37 </w:t>
            </w:r>
          </w:p>
        </w:tc>
        <w:tc>
          <w:tcPr>
            <w:tcW w:w="5669" w:type="dxa"/>
          </w:tcPr>
          <w:p w14:paraId="4B52A08F" w14:textId="77777777" w:rsidR="00F63035" w:rsidRPr="00F63035" w:rsidRDefault="00F63035" w:rsidP="00F63035">
            <w:pPr>
              <w:spacing w:line="240" w:lineRule="auto"/>
              <w:jc w:val="left"/>
              <w:rPr>
                <w:rFonts w:cs="Frankruhel"/>
                <w:sz w:val="24"/>
                <w:rtl/>
              </w:rPr>
            </w:pPr>
            <w:r>
              <w:rPr>
                <w:sz w:val="24"/>
                <w:rtl/>
              </w:rPr>
              <w:t>הארכת מועד החיתום</w:t>
            </w:r>
          </w:p>
        </w:tc>
        <w:tc>
          <w:tcPr>
            <w:tcW w:w="567" w:type="dxa"/>
          </w:tcPr>
          <w:p w14:paraId="3BE65C40" w14:textId="77777777" w:rsidR="00F63035" w:rsidRPr="00F63035" w:rsidRDefault="00F63035" w:rsidP="00F63035">
            <w:pPr>
              <w:spacing w:line="240" w:lineRule="auto"/>
              <w:jc w:val="left"/>
              <w:rPr>
                <w:rStyle w:val="Hyperlink"/>
                <w:rtl/>
              </w:rPr>
            </w:pPr>
            <w:hyperlink w:anchor="Seif38" w:tooltip="הארכת מועד החיתום" w:history="1">
              <w:r w:rsidRPr="00F63035">
                <w:rPr>
                  <w:rStyle w:val="Hyperlink"/>
                </w:rPr>
                <w:t>Go</w:t>
              </w:r>
            </w:hyperlink>
          </w:p>
        </w:tc>
        <w:tc>
          <w:tcPr>
            <w:tcW w:w="850" w:type="dxa"/>
          </w:tcPr>
          <w:p w14:paraId="0F6DD5F9"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757000D1" w14:textId="77777777" w:rsidTr="00F63035">
        <w:tblPrEx>
          <w:tblCellMar>
            <w:top w:w="0" w:type="dxa"/>
            <w:bottom w:w="0" w:type="dxa"/>
          </w:tblCellMar>
        </w:tblPrEx>
        <w:tc>
          <w:tcPr>
            <w:tcW w:w="1247" w:type="dxa"/>
          </w:tcPr>
          <w:p w14:paraId="0A58D353" w14:textId="77777777" w:rsidR="00F63035" w:rsidRPr="00F63035" w:rsidRDefault="00F63035" w:rsidP="00F63035">
            <w:pPr>
              <w:spacing w:line="240" w:lineRule="auto"/>
              <w:jc w:val="left"/>
              <w:rPr>
                <w:rFonts w:cs="Frankruhel"/>
                <w:sz w:val="24"/>
                <w:rtl/>
              </w:rPr>
            </w:pPr>
            <w:r>
              <w:rPr>
                <w:sz w:val="24"/>
                <w:rtl/>
              </w:rPr>
              <w:t xml:space="preserve">סעיף 37א </w:t>
            </w:r>
          </w:p>
        </w:tc>
        <w:tc>
          <w:tcPr>
            <w:tcW w:w="5669" w:type="dxa"/>
          </w:tcPr>
          <w:p w14:paraId="0CAFC1CA" w14:textId="77777777" w:rsidR="00F63035" w:rsidRPr="00F63035" w:rsidRDefault="00F63035" w:rsidP="00F63035">
            <w:pPr>
              <w:spacing w:line="240" w:lineRule="auto"/>
              <w:jc w:val="left"/>
              <w:rPr>
                <w:rFonts w:cs="Frankruhel"/>
                <w:sz w:val="24"/>
                <w:rtl/>
              </w:rPr>
            </w:pPr>
            <w:r>
              <w:rPr>
                <w:sz w:val="24"/>
                <w:rtl/>
              </w:rPr>
              <w:t>מועד להגשת ארכה לחיתום</w:t>
            </w:r>
          </w:p>
        </w:tc>
        <w:tc>
          <w:tcPr>
            <w:tcW w:w="567" w:type="dxa"/>
          </w:tcPr>
          <w:p w14:paraId="4DAA236C" w14:textId="77777777" w:rsidR="00F63035" w:rsidRPr="00F63035" w:rsidRDefault="00F63035" w:rsidP="00F63035">
            <w:pPr>
              <w:spacing w:line="240" w:lineRule="auto"/>
              <w:jc w:val="left"/>
              <w:rPr>
                <w:rStyle w:val="Hyperlink"/>
                <w:rtl/>
              </w:rPr>
            </w:pPr>
            <w:hyperlink w:anchor="Seif39" w:tooltip="מועד להגשת ארכה לחיתום" w:history="1">
              <w:r w:rsidRPr="00F63035">
                <w:rPr>
                  <w:rStyle w:val="Hyperlink"/>
                </w:rPr>
                <w:t>Go</w:t>
              </w:r>
            </w:hyperlink>
          </w:p>
        </w:tc>
        <w:tc>
          <w:tcPr>
            <w:tcW w:w="850" w:type="dxa"/>
          </w:tcPr>
          <w:p w14:paraId="131DB330"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75046FBC" w14:textId="77777777" w:rsidTr="00F63035">
        <w:tblPrEx>
          <w:tblCellMar>
            <w:top w:w="0" w:type="dxa"/>
            <w:bottom w:w="0" w:type="dxa"/>
          </w:tblCellMar>
        </w:tblPrEx>
        <w:tc>
          <w:tcPr>
            <w:tcW w:w="1247" w:type="dxa"/>
          </w:tcPr>
          <w:p w14:paraId="64DC3D99" w14:textId="77777777" w:rsidR="00F63035" w:rsidRPr="00F63035" w:rsidRDefault="00F63035" w:rsidP="00F63035">
            <w:pPr>
              <w:spacing w:line="240" w:lineRule="auto"/>
              <w:jc w:val="left"/>
              <w:rPr>
                <w:rFonts w:cs="Frankruhel"/>
                <w:sz w:val="24"/>
                <w:rtl/>
              </w:rPr>
            </w:pPr>
          </w:p>
        </w:tc>
        <w:tc>
          <w:tcPr>
            <w:tcW w:w="5669" w:type="dxa"/>
          </w:tcPr>
          <w:p w14:paraId="7033F12B" w14:textId="77777777" w:rsidR="00F63035" w:rsidRPr="00F63035" w:rsidRDefault="00F63035" w:rsidP="00F63035">
            <w:pPr>
              <w:spacing w:line="240" w:lineRule="auto"/>
              <w:jc w:val="left"/>
              <w:rPr>
                <w:rFonts w:cs="Frankruhel"/>
                <w:sz w:val="24"/>
                <w:rtl/>
              </w:rPr>
            </w:pPr>
            <w:r>
              <w:rPr>
                <w:sz w:val="24"/>
                <w:rtl/>
              </w:rPr>
              <w:t>צורת פטנט</w:t>
            </w:r>
          </w:p>
        </w:tc>
        <w:tc>
          <w:tcPr>
            <w:tcW w:w="567" w:type="dxa"/>
          </w:tcPr>
          <w:p w14:paraId="13B7EF9E" w14:textId="77777777" w:rsidR="00F63035" w:rsidRPr="00F63035" w:rsidRDefault="00F63035" w:rsidP="00F63035">
            <w:pPr>
              <w:spacing w:line="240" w:lineRule="auto"/>
              <w:jc w:val="left"/>
              <w:rPr>
                <w:rStyle w:val="Hyperlink"/>
                <w:rtl/>
              </w:rPr>
            </w:pPr>
            <w:hyperlink w:anchor="med9" w:tooltip="צורת פטנט" w:history="1">
              <w:r w:rsidRPr="00F63035">
                <w:rPr>
                  <w:rStyle w:val="Hyperlink"/>
                </w:rPr>
                <w:t>Go</w:t>
              </w:r>
            </w:hyperlink>
          </w:p>
        </w:tc>
        <w:tc>
          <w:tcPr>
            <w:tcW w:w="850" w:type="dxa"/>
          </w:tcPr>
          <w:p w14:paraId="12703095"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72096286" w14:textId="77777777" w:rsidTr="00F63035">
        <w:tblPrEx>
          <w:tblCellMar>
            <w:top w:w="0" w:type="dxa"/>
            <w:bottom w:w="0" w:type="dxa"/>
          </w:tblCellMar>
        </w:tblPrEx>
        <w:tc>
          <w:tcPr>
            <w:tcW w:w="1247" w:type="dxa"/>
          </w:tcPr>
          <w:p w14:paraId="463F748F" w14:textId="77777777" w:rsidR="00F63035" w:rsidRPr="00F63035" w:rsidRDefault="00F63035" w:rsidP="00F63035">
            <w:pPr>
              <w:spacing w:line="240" w:lineRule="auto"/>
              <w:jc w:val="left"/>
              <w:rPr>
                <w:rFonts w:cs="Frankruhel"/>
                <w:sz w:val="24"/>
                <w:rtl/>
              </w:rPr>
            </w:pPr>
            <w:r>
              <w:rPr>
                <w:sz w:val="24"/>
                <w:rtl/>
              </w:rPr>
              <w:t xml:space="preserve">סעיף 38 </w:t>
            </w:r>
          </w:p>
        </w:tc>
        <w:tc>
          <w:tcPr>
            <w:tcW w:w="5669" w:type="dxa"/>
          </w:tcPr>
          <w:p w14:paraId="0B677622" w14:textId="77777777" w:rsidR="00F63035" w:rsidRPr="00F63035" w:rsidRDefault="00F63035" w:rsidP="00F63035">
            <w:pPr>
              <w:spacing w:line="240" w:lineRule="auto"/>
              <w:jc w:val="left"/>
              <w:rPr>
                <w:rFonts w:cs="Frankruhel"/>
                <w:sz w:val="24"/>
                <w:rtl/>
              </w:rPr>
            </w:pPr>
            <w:r>
              <w:rPr>
                <w:sz w:val="24"/>
                <w:rtl/>
              </w:rPr>
              <w:t>צורת פטנט</w:t>
            </w:r>
          </w:p>
        </w:tc>
        <w:tc>
          <w:tcPr>
            <w:tcW w:w="567" w:type="dxa"/>
          </w:tcPr>
          <w:p w14:paraId="1B2BA436" w14:textId="77777777" w:rsidR="00F63035" w:rsidRPr="00F63035" w:rsidRDefault="00F63035" w:rsidP="00F63035">
            <w:pPr>
              <w:spacing w:line="240" w:lineRule="auto"/>
              <w:jc w:val="left"/>
              <w:rPr>
                <w:rStyle w:val="Hyperlink"/>
                <w:rtl/>
              </w:rPr>
            </w:pPr>
            <w:hyperlink w:anchor="Seif40" w:tooltip="צורת פטנט" w:history="1">
              <w:r w:rsidRPr="00F63035">
                <w:rPr>
                  <w:rStyle w:val="Hyperlink"/>
                </w:rPr>
                <w:t>Go</w:t>
              </w:r>
            </w:hyperlink>
          </w:p>
        </w:tc>
        <w:tc>
          <w:tcPr>
            <w:tcW w:w="850" w:type="dxa"/>
          </w:tcPr>
          <w:p w14:paraId="74476562"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6D2D2757" w14:textId="77777777" w:rsidTr="00F63035">
        <w:tblPrEx>
          <w:tblCellMar>
            <w:top w:w="0" w:type="dxa"/>
            <w:bottom w:w="0" w:type="dxa"/>
          </w:tblCellMar>
        </w:tblPrEx>
        <w:tc>
          <w:tcPr>
            <w:tcW w:w="1247" w:type="dxa"/>
          </w:tcPr>
          <w:p w14:paraId="6D15ADAE" w14:textId="77777777" w:rsidR="00F63035" w:rsidRPr="00F63035" w:rsidRDefault="00F63035" w:rsidP="00F63035">
            <w:pPr>
              <w:spacing w:line="240" w:lineRule="auto"/>
              <w:jc w:val="left"/>
              <w:rPr>
                <w:rFonts w:cs="Frankruhel"/>
                <w:sz w:val="24"/>
                <w:rtl/>
              </w:rPr>
            </w:pPr>
          </w:p>
        </w:tc>
        <w:tc>
          <w:tcPr>
            <w:tcW w:w="5669" w:type="dxa"/>
          </w:tcPr>
          <w:p w14:paraId="73B4E7EA" w14:textId="77777777" w:rsidR="00F63035" w:rsidRPr="00F63035" w:rsidRDefault="00F63035" w:rsidP="00F63035">
            <w:pPr>
              <w:spacing w:line="240" w:lineRule="auto"/>
              <w:jc w:val="left"/>
              <w:rPr>
                <w:rFonts w:cs="Frankruhel"/>
                <w:sz w:val="24"/>
                <w:rtl/>
              </w:rPr>
            </w:pPr>
            <w:r>
              <w:rPr>
                <w:sz w:val="24"/>
                <w:rtl/>
              </w:rPr>
              <w:t>אגרות חידוש</w:t>
            </w:r>
          </w:p>
        </w:tc>
        <w:tc>
          <w:tcPr>
            <w:tcW w:w="567" w:type="dxa"/>
          </w:tcPr>
          <w:p w14:paraId="7E31F803" w14:textId="77777777" w:rsidR="00F63035" w:rsidRPr="00F63035" w:rsidRDefault="00F63035" w:rsidP="00F63035">
            <w:pPr>
              <w:spacing w:line="240" w:lineRule="auto"/>
              <w:jc w:val="left"/>
              <w:rPr>
                <w:rStyle w:val="Hyperlink"/>
                <w:rtl/>
              </w:rPr>
            </w:pPr>
            <w:hyperlink w:anchor="med10" w:tooltip="אגרות חידוש" w:history="1">
              <w:r w:rsidRPr="00F63035">
                <w:rPr>
                  <w:rStyle w:val="Hyperlink"/>
                </w:rPr>
                <w:t>Go</w:t>
              </w:r>
            </w:hyperlink>
          </w:p>
        </w:tc>
        <w:tc>
          <w:tcPr>
            <w:tcW w:w="850" w:type="dxa"/>
          </w:tcPr>
          <w:p w14:paraId="5E047C9B"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2ECDA15F" w14:textId="77777777" w:rsidTr="00F63035">
        <w:tblPrEx>
          <w:tblCellMar>
            <w:top w:w="0" w:type="dxa"/>
            <w:bottom w:w="0" w:type="dxa"/>
          </w:tblCellMar>
        </w:tblPrEx>
        <w:tc>
          <w:tcPr>
            <w:tcW w:w="1247" w:type="dxa"/>
          </w:tcPr>
          <w:p w14:paraId="784B170F" w14:textId="77777777" w:rsidR="00F63035" w:rsidRPr="00F63035" w:rsidRDefault="00F63035" w:rsidP="00F63035">
            <w:pPr>
              <w:spacing w:line="240" w:lineRule="auto"/>
              <w:jc w:val="left"/>
              <w:rPr>
                <w:rFonts w:cs="Frankruhel"/>
                <w:sz w:val="24"/>
                <w:rtl/>
              </w:rPr>
            </w:pPr>
            <w:r>
              <w:rPr>
                <w:sz w:val="24"/>
                <w:rtl/>
              </w:rPr>
              <w:t xml:space="preserve">סעיף 40 </w:t>
            </w:r>
          </w:p>
        </w:tc>
        <w:tc>
          <w:tcPr>
            <w:tcW w:w="5669" w:type="dxa"/>
          </w:tcPr>
          <w:p w14:paraId="73C08E5C" w14:textId="77777777" w:rsidR="00F63035" w:rsidRPr="00F63035" w:rsidRDefault="00F63035" w:rsidP="00F63035">
            <w:pPr>
              <w:spacing w:line="240" w:lineRule="auto"/>
              <w:jc w:val="left"/>
              <w:rPr>
                <w:rFonts w:cs="Frankruhel"/>
                <w:sz w:val="24"/>
                <w:rtl/>
              </w:rPr>
            </w:pPr>
            <w:r>
              <w:rPr>
                <w:sz w:val="24"/>
                <w:rtl/>
              </w:rPr>
              <w:t>אגרות חידוש</w:t>
            </w:r>
          </w:p>
        </w:tc>
        <w:tc>
          <w:tcPr>
            <w:tcW w:w="567" w:type="dxa"/>
          </w:tcPr>
          <w:p w14:paraId="3D225FA0" w14:textId="77777777" w:rsidR="00F63035" w:rsidRPr="00F63035" w:rsidRDefault="00F63035" w:rsidP="00F63035">
            <w:pPr>
              <w:spacing w:line="240" w:lineRule="auto"/>
              <w:jc w:val="left"/>
              <w:rPr>
                <w:rStyle w:val="Hyperlink"/>
                <w:rtl/>
              </w:rPr>
            </w:pPr>
            <w:hyperlink w:anchor="Seif41" w:tooltip="אגרות חידוש" w:history="1">
              <w:r w:rsidRPr="00F63035">
                <w:rPr>
                  <w:rStyle w:val="Hyperlink"/>
                </w:rPr>
                <w:t>Go</w:t>
              </w:r>
            </w:hyperlink>
          </w:p>
        </w:tc>
        <w:tc>
          <w:tcPr>
            <w:tcW w:w="850" w:type="dxa"/>
          </w:tcPr>
          <w:p w14:paraId="6ABB4EDF"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645925AF" w14:textId="77777777" w:rsidTr="00F63035">
        <w:tblPrEx>
          <w:tblCellMar>
            <w:top w:w="0" w:type="dxa"/>
            <w:bottom w:w="0" w:type="dxa"/>
          </w:tblCellMar>
        </w:tblPrEx>
        <w:tc>
          <w:tcPr>
            <w:tcW w:w="1247" w:type="dxa"/>
          </w:tcPr>
          <w:p w14:paraId="21B4839E" w14:textId="77777777" w:rsidR="00F63035" w:rsidRPr="00F63035" w:rsidRDefault="00F63035" w:rsidP="00F63035">
            <w:pPr>
              <w:spacing w:line="240" w:lineRule="auto"/>
              <w:jc w:val="left"/>
              <w:rPr>
                <w:rFonts w:cs="Frankruhel"/>
                <w:sz w:val="24"/>
                <w:rtl/>
              </w:rPr>
            </w:pPr>
            <w:r>
              <w:rPr>
                <w:sz w:val="24"/>
                <w:rtl/>
              </w:rPr>
              <w:t xml:space="preserve">סעיף 41 </w:t>
            </w:r>
          </w:p>
        </w:tc>
        <w:tc>
          <w:tcPr>
            <w:tcW w:w="5669" w:type="dxa"/>
          </w:tcPr>
          <w:p w14:paraId="252A1087" w14:textId="77777777" w:rsidR="00F63035" w:rsidRPr="00F63035" w:rsidRDefault="00F63035" w:rsidP="00F63035">
            <w:pPr>
              <w:spacing w:line="240" w:lineRule="auto"/>
              <w:jc w:val="left"/>
              <w:rPr>
                <w:rFonts w:cs="Frankruhel"/>
                <w:sz w:val="24"/>
                <w:rtl/>
              </w:rPr>
            </w:pPr>
            <w:r>
              <w:rPr>
                <w:sz w:val="24"/>
                <w:rtl/>
              </w:rPr>
              <w:t>תעודה לתשלום האגרה</w:t>
            </w:r>
          </w:p>
        </w:tc>
        <w:tc>
          <w:tcPr>
            <w:tcW w:w="567" w:type="dxa"/>
          </w:tcPr>
          <w:p w14:paraId="59C8D37F" w14:textId="77777777" w:rsidR="00F63035" w:rsidRPr="00F63035" w:rsidRDefault="00F63035" w:rsidP="00F63035">
            <w:pPr>
              <w:spacing w:line="240" w:lineRule="auto"/>
              <w:jc w:val="left"/>
              <w:rPr>
                <w:rStyle w:val="Hyperlink"/>
                <w:rtl/>
              </w:rPr>
            </w:pPr>
            <w:hyperlink w:anchor="Seif42" w:tooltip="תעודה לתשלום האגרה" w:history="1">
              <w:r w:rsidRPr="00F63035">
                <w:rPr>
                  <w:rStyle w:val="Hyperlink"/>
                </w:rPr>
                <w:t>Go</w:t>
              </w:r>
            </w:hyperlink>
          </w:p>
        </w:tc>
        <w:tc>
          <w:tcPr>
            <w:tcW w:w="850" w:type="dxa"/>
          </w:tcPr>
          <w:p w14:paraId="0866A1C8"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52DDBB87" w14:textId="77777777" w:rsidTr="00F63035">
        <w:tblPrEx>
          <w:tblCellMar>
            <w:top w:w="0" w:type="dxa"/>
            <w:bottom w:w="0" w:type="dxa"/>
          </w:tblCellMar>
        </w:tblPrEx>
        <w:tc>
          <w:tcPr>
            <w:tcW w:w="1247" w:type="dxa"/>
          </w:tcPr>
          <w:p w14:paraId="4B0794F9" w14:textId="77777777" w:rsidR="00F63035" w:rsidRPr="00F63035" w:rsidRDefault="00F63035" w:rsidP="00F63035">
            <w:pPr>
              <w:spacing w:line="240" w:lineRule="auto"/>
              <w:jc w:val="left"/>
              <w:rPr>
                <w:rFonts w:cs="Frankruhel"/>
                <w:sz w:val="24"/>
                <w:rtl/>
              </w:rPr>
            </w:pPr>
            <w:r>
              <w:rPr>
                <w:sz w:val="24"/>
                <w:rtl/>
              </w:rPr>
              <w:t xml:space="preserve">סעיף 42 </w:t>
            </w:r>
          </w:p>
        </w:tc>
        <w:tc>
          <w:tcPr>
            <w:tcW w:w="5669" w:type="dxa"/>
          </w:tcPr>
          <w:p w14:paraId="7CEAEB98" w14:textId="77777777" w:rsidR="00F63035" w:rsidRPr="00F63035" w:rsidRDefault="00F63035" w:rsidP="00F63035">
            <w:pPr>
              <w:spacing w:line="240" w:lineRule="auto"/>
              <w:jc w:val="left"/>
              <w:rPr>
                <w:rFonts w:cs="Frankruhel"/>
                <w:sz w:val="24"/>
                <w:rtl/>
              </w:rPr>
            </w:pPr>
            <w:r>
              <w:rPr>
                <w:sz w:val="24"/>
                <w:rtl/>
              </w:rPr>
              <w:t>מודעה בדבר אגרות חידוש</w:t>
            </w:r>
          </w:p>
        </w:tc>
        <w:tc>
          <w:tcPr>
            <w:tcW w:w="567" w:type="dxa"/>
          </w:tcPr>
          <w:p w14:paraId="5B5D2FF0" w14:textId="77777777" w:rsidR="00F63035" w:rsidRPr="00F63035" w:rsidRDefault="00F63035" w:rsidP="00F63035">
            <w:pPr>
              <w:spacing w:line="240" w:lineRule="auto"/>
              <w:jc w:val="left"/>
              <w:rPr>
                <w:rStyle w:val="Hyperlink"/>
                <w:rtl/>
              </w:rPr>
            </w:pPr>
            <w:hyperlink w:anchor="Seif43" w:tooltip="מודעה בדבר אגרות חידוש" w:history="1">
              <w:r w:rsidRPr="00F63035">
                <w:rPr>
                  <w:rStyle w:val="Hyperlink"/>
                </w:rPr>
                <w:t>Go</w:t>
              </w:r>
            </w:hyperlink>
          </w:p>
        </w:tc>
        <w:tc>
          <w:tcPr>
            <w:tcW w:w="850" w:type="dxa"/>
          </w:tcPr>
          <w:p w14:paraId="2104DEA2"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4C5FF1CF" w14:textId="77777777" w:rsidTr="00F63035">
        <w:tblPrEx>
          <w:tblCellMar>
            <w:top w:w="0" w:type="dxa"/>
            <w:bottom w:w="0" w:type="dxa"/>
          </w:tblCellMar>
        </w:tblPrEx>
        <w:tc>
          <w:tcPr>
            <w:tcW w:w="1247" w:type="dxa"/>
          </w:tcPr>
          <w:p w14:paraId="1F6FF93F" w14:textId="77777777" w:rsidR="00F63035" w:rsidRPr="00F63035" w:rsidRDefault="00F63035" w:rsidP="00F63035">
            <w:pPr>
              <w:spacing w:line="240" w:lineRule="auto"/>
              <w:jc w:val="left"/>
              <w:rPr>
                <w:rFonts w:cs="Frankruhel"/>
                <w:sz w:val="24"/>
                <w:rtl/>
              </w:rPr>
            </w:pPr>
          </w:p>
        </w:tc>
        <w:tc>
          <w:tcPr>
            <w:tcW w:w="5669" w:type="dxa"/>
          </w:tcPr>
          <w:p w14:paraId="25B99924" w14:textId="77777777" w:rsidR="00F63035" w:rsidRPr="00F63035" w:rsidRDefault="00F63035" w:rsidP="00F63035">
            <w:pPr>
              <w:spacing w:line="240" w:lineRule="auto"/>
              <w:jc w:val="left"/>
              <w:rPr>
                <w:rFonts w:cs="Frankruhel"/>
                <w:sz w:val="24"/>
                <w:rtl/>
              </w:rPr>
            </w:pPr>
            <w:r>
              <w:rPr>
                <w:sz w:val="24"/>
                <w:rtl/>
              </w:rPr>
              <w:t>החזרת תוקף לפטנטים שעבר זמנם</w:t>
            </w:r>
          </w:p>
        </w:tc>
        <w:tc>
          <w:tcPr>
            <w:tcW w:w="567" w:type="dxa"/>
          </w:tcPr>
          <w:p w14:paraId="5C34B6D8" w14:textId="77777777" w:rsidR="00F63035" w:rsidRPr="00F63035" w:rsidRDefault="00F63035" w:rsidP="00F63035">
            <w:pPr>
              <w:spacing w:line="240" w:lineRule="auto"/>
              <w:jc w:val="left"/>
              <w:rPr>
                <w:rStyle w:val="Hyperlink"/>
                <w:rtl/>
              </w:rPr>
            </w:pPr>
            <w:hyperlink w:anchor="med11" w:tooltip="החזרת תוקף לפטנטים שעבר זמנם" w:history="1">
              <w:r w:rsidRPr="00F63035">
                <w:rPr>
                  <w:rStyle w:val="Hyperlink"/>
                </w:rPr>
                <w:t>Go</w:t>
              </w:r>
            </w:hyperlink>
          </w:p>
        </w:tc>
        <w:tc>
          <w:tcPr>
            <w:tcW w:w="850" w:type="dxa"/>
          </w:tcPr>
          <w:p w14:paraId="6D576238"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1309D60A" w14:textId="77777777" w:rsidTr="00F63035">
        <w:tblPrEx>
          <w:tblCellMar>
            <w:top w:w="0" w:type="dxa"/>
            <w:bottom w:w="0" w:type="dxa"/>
          </w:tblCellMar>
        </w:tblPrEx>
        <w:tc>
          <w:tcPr>
            <w:tcW w:w="1247" w:type="dxa"/>
          </w:tcPr>
          <w:p w14:paraId="17CC6898" w14:textId="77777777" w:rsidR="00F63035" w:rsidRPr="00F63035" w:rsidRDefault="00F63035" w:rsidP="00F63035">
            <w:pPr>
              <w:spacing w:line="240" w:lineRule="auto"/>
              <w:jc w:val="left"/>
              <w:rPr>
                <w:rFonts w:cs="Frankruhel"/>
                <w:sz w:val="24"/>
                <w:rtl/>
              </w:rPr>
            </w:pPr>
            <w:r>
              <w:rPr>
                <w:sz w:val="24"/>
                <w:rtl/>
              </w:rPr>
              <w:t xml:space="preserve">סעיף 43 </w:t>
            </w:r>
          </w:p>
        </w:tc>
        <w:tc>
          <w:tcPr>
            <w:tcW w:w="5669" w:type="dxa"/>
          </w:tcPr>
          <w:p w14:paraId="17D55342" w14:textId="77777777" w:rsidR="00F63035" w:rsidRPr="00F63035" w:rsidRDefault="00F63035" w:rsidP="00F63035">
            <w:pPr>
              <w:spacing w:line="240" w:lineRule="auto"/>
              <w:jc w:val="left"/>
              <w:rPr>
                <w:rFonts w:cs="Frankruhel"/>
                <w:sz w:val="24"/>
                <w:rtl/>
              </w:rPr>
            </w:pPr>
            <w:r>
              <w:rPr>
                <w:sz w:val="24"/>
                <w:rtl/>
              </w:rPr>
              <w:t>החזרת תוקף לפטנטים שעבר זמנם</w:t>
            </w:r>
          </w:p>
        </w:tc>
        <w:tc>
          <w:tcPr>
            <w:tcW w:w="567" w:type="dxa"/>
          </w:tcPr>
          <w:p w14:paraId="6DE7BBC1" w14:textId="77777777" w:rsidR="00F63035" w:rsidRPr="00F63035" w:rsidRDefault="00F63035" w:rsidP="00F63035">
            <w:pPr>
              <w:spacing w:line="240" w:lineRule="auto"/>
              <w:jc w:val="left"/>
              <w:rPr>
                <w:rStyle w:val="Hyperlink"/>
                <w:rtl/>
              </w:rPr>
            </w:pPr>
            <w:hyperlink w:anchor="Seif44" w:tooltip="החזרת תוקף לפטנטים שעבר זמנם" w:history="1">
              <w:r w:rsidRPr="00F63035">
                <w:rPr>
                  <w:rStyle w:val="Hyperlink"/>
                </w:rPr>
                <w:t>Go</w:t>
              </w:r>
            </w:hyperlink>
          </w:p>
        </w:tc>
        <w:tc>
          <w:tcPr>
            <w:tcW w:w="850" w:type="dxa"/>
          </w:tcPr>
          <w:p w14:paraId="6E1ABE77"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1581589A" w14:textId="77777777" w:rsidTr="00F63035">
        <w:tblPrEx>
          <w:tblCellMar>
            <w:top w:w="0" w:type="dxa"/>
            <w:bottom w:w="0" w:type="dxa"/>
          </w:tblCellMar>
        </w:tblPrEx>
        <w:tc>
          <w:tcPr>
            <w:tcW w:w="1247" w:type="dxa"/>
          </w:tcPr>
          <w:p w14:paraId="7B650C61" w14:textId="77777777" w:rsidR="00F63035" w:rsidRPr="00F63035" w:rsidRDefault="00F63035" w:rsidP="00F63035">
            <w:pPr>
              <w:spacing w:line="240" w:lineRule="auto"/>
              <w:jc w:val="left"/>
              <w:rPr>
                <w:rFonts w:cs="Frankruhel"/>
                <w:sz w:val="24"/>
                <w:rtl/>
              </w:rPr>
            </w:pPr>
            <w:r>
              <w:rPr>
                <w:sz w:val="24"/>
                <w:rtl/>
              </w:rPr>
              <w:t xml:space="preserve">סעיף 44 </w:t>
            </w:r>
          </w:p>
        </w:tc>
        <w:tc>
          <w:tcPr>
            <w:tcW w:w="5669" w:type="dxa"/>
          </w:tcPr>
          <w:p w14:paraId="6E98E1C4" w14:textId="77777777" w:rsidR="00F63035" w:rsidRPr="00F63035" w:rsidRDefault="00F63035" w:rsidP="00F63035">
            <w:pPr>
              <w:spacing w:line="240" w:lineRule="auto"/>
              <w:jc w:val="left"/>
              <w:rPr>
                <w:rFonts w:cs="Frankruhel"/>
                <w:sz w:val="24"/>
                <w:rtl/>
              </w:rPr>
            </w:pPr>
            <w:r>
              <w:rPr>
                <w:sz w:val="24"/>
                <w:rtl/>
              </w:rPr>
              <w:t>התנגדות</w:t>
            </w:r>
          </w:p>
        </w:tc>
        <w:tc>
          <w:tcPr>
            <w:tcW w:w="567" w:type="dxa"/>
          </w:tcPr>
          <w:p w14:paraId="7A1A1835" w14:textId="77777777" w:rsidR="00F63035" w:rsidRPr="00F63035" w:rsidRDefault="00F63035" w:rsidP="00F63035">
            <w:pPr>
              <w:spacing w:line="240" w:lineRule="auto"/>
              <w:jc w:val="left"/>
              <w:rPr>
                <w:rStyle w:val="Hyperlink"/>
                <w:rtl/>
              </w:rPr>
            </w:pPr>
            <w:hyperlink w:anchor="Seif45" w:tooltip="התנגדות" w:history="1">
              <w:r w:rsidRPr="00F63035">
                <w:rPr>
                  <w:rStyle w:val="Hyperlink"/>
                </w:rPr>
                <w:t>Go</w:t>
              </w:r>
            </w:hyperlink>
          </w:p>
        </w:tc>
        <w:tc>
          <w:tcPr>
            <w:tcW w:w="850" w:type="dxa"/>
          </w:tcPr>
          <w:p w14:paraId="561F9AC5"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20E5C962" w14:textId="77777777" w:rsidTr="00F63035">
        <w:tblPrEx>
          <w:tblCellMar>
            <w:top w:w="0" w:type="dxa"/>
            <w:bottom w:w="0" w:type="dxa"/>
          </w:tblCellMar>
        </w:tblPrEx>
        <w:tc>
          <w:tcPr>
            <w:tcW w:w="1247" w:type="dxa"/>
          </w:tcPr>
          <w:p w14:paraId="1E30C80A" w14:textId="77777777" w:rsidR="00F63035" w:rsidRPr="00F63035" w:rsidRDefault="00F63035" w:rsidP="00F63035">
            <w:pPr>
              <w:spacing w:line="240" w:lineRule="auto"/>
              <w:jc w:val="left"/>
              <w:rPr>
                <w:rFonts w:cs="Frankruhel"/>
                <w:sz w:val="24"/>
                <w:rtl/>
              </w:rPr>
            </w:pPr>
            <w:r>
              <w:rPr>
                <w:sz w:val="24"/>
                <w:rtl/>
              </w:rPr>
              <w:t xml:space="preserve">סעיף 45 </w:t>
            </w:r>
          </w:p>
        </w:tc>
        <w:tc>
          <w:tcPr>
            <w:tcW w:w="5669" w:type="dxa"/>
          </w:tcPr>
          <w:p w14:paraId="5076F508" w14:textId="77777777" w:rsidR="00F63035" w:rsidRPr="00F63035" w:rsidRDefault="00F63035" w:rsidP="00F63035">
            <w:pPr>
              <w:spacing w:line="240" w:lineRule="auto"/>
              <w:jc w:val="left"/>
              <w:rPr>
                <w:rFonts w:cs="Frankruhel"/>
                <w:sz w:val="24"/>
                <w:rtl/>
              </w:rPr>
            </w:pPr>
            <w:r>
              <w:rPr>
                <w:sz w:val="24"/>
                <w:rtl/>
              </w:rPr>
              <w:t>הפרוצידורה שלאחר כך</w:t>
            </w:r>
          </w:p>
        </w:tc>
        <w:tc>
          <w:tcPr>
            <w:tcW w:w="567" w:type="dxa"/>
          </w:tcPr>
          <w:p w14:paraId="7EA32618" w14:textId="77777777" w:rsidR="00F63035" w:rsidRPr="00F63035" w:rsidRDefault="00F63035" w:rsidP="00F63035">
            <w:pPr>
              <w:spacing w:line="240" w:lineRule="auto"/>
              <w:jc w:val="left"/>
              <w:rPr>
                <w:rStyle w:val="Hyperlink"/>
                <w:rtl/>
              </w:rPr>
            </w:pPr>
            <w:hyperlink w:anchor="Seif46" w:tooltip="הפרוצידורה שלאחר כך" w:history="1">
              <w:r w:rsidRPr="00F63035">
                <w:rPr>
                  <w:rStyle w:val="Hyperlink"/>
                </w:rPr>
                <w:t>Go</w:t>
              </w:r>
            </w:hyperlink>
          </w:p>
        </w:tc>
        <w:tc>
          <w:tcPr>
            <w:tcW w:w="850" w:type="dxa"/>
          </w:tcPr>
          <w:p w14:paraId="53F96007"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185B09FE" w14:textId="77777777" w:rsidTr="00F63035">
        <w:tblPrEx>
          <w:tblCellMar>
            <w:top w:w="0" w:type="dxa"/>
            <w:bottom w:w="0" w:type="dxa"/>
          </w:tblCellMar>
        </w:tblPrEx>
        <w:tc>
          <w:tcPr>
            <w:tcW w:w="1247" w:type="dxa"/>
          </w:tcPr>
          <w:p w14:paraId="2A6B6A1A" w14:textId="77777777" w:rsidR="00F63035" w:rsidRPr="00F63035" w:rsidRDefault="00F63035" w:rsidP="00F63035">
            <w:pPr>
              <w:spacing w:line="240" w:lineRule="auto"/>
              <w:jc w:val="left"/>
              <w:rPr>
                <w:rFonts w:cs="Frankruhel"/>
                <w:sz w:val="24"/>
                <w:rtl/>
              </w:rPr>
            </w:pPr>
            <w:r>
              <w:rPr>
                <w:sz w:val="24"/>
                <w:rtl/>
              </w:rPr>
              <w:t xml:space="preserve">סעיף 46 </w:t>
            </w:r>
          </w:p>
        </w:tc>
        <w:tc>
          <w:tcPr>
            <w:tcW w:w="5669" w:type="dxa"/>
          </w:tcPr>
          <w:p w14:paraId="75D23571" w14:textId="77777777" w:rsidR="00F63035" w:rsidRPr="00F63035" w:rsidRDefault="00F63035" w:rsidP="00F63035">
            <w:pPr>
              <w:spacing w:line="240" w:lineRule="auto"/>
              <w:jc w:val="left"/>
              <w:rPr>
                <w:rFonts w:cs="Frankruhel"/>
                <w:sz w:val="24"/>
                <w:rtl/>
              </w:rPr>
            </w:pPr>
            <w:r>
              <w:rPr>
                <w:sz w:val="24"/>
                <w:rtl/>
              </w:rPr>
              <w:t>שמיעת הטענות</w:t>
            </w:r>
          </w:p>
        </w:tc>
        <w:tc>
          <w:tcPr>
            <w:tcW w:w="567" w:type="dxa"/>
          </w:tcPr>
          <w:p w14:paraId="1C5933A1" w14:textId="77777777" w:rsidR="00F63035" w:rsidRPr="00F63035" w:rsidRDefault="00F63035" w:rsidP="00F63035">
            <w:pPr>
              <w:spacing w:line="240" w:lineRule="auto"/>
              <w:jc w:val="left"/>
              <w:rPr>
                <w:rStyle w:val="Hyperlink"/>
                <w:rtl/>
              </w:rPr>
            </w:pPr>
            <w:hyperlink w:anchor="Seif47" w:tooltip="שמיעת הטענות" w:history="1">
              <w:r w:rsidRPr="00F63035">
                <w:rPr>
                  <w:rStyle w:val="Hyperlink"/>
                </w:rPr>
                <w:t>Go</w:t>
              </w:r>
            </w:hyperlink>
          </w:p>
        </w:tc>
        <w:tc>
          <w:tcPr>
            <w:tcW w:w="850" w:type="dxa"/>
          </w:tcPr>
          <w:p w14:paraId="251E5978"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63035" w:rsidRPr="00F63035" w14:paraId="6E669746" w14:textId="77777777" w:rsidTr="00F63035">
        <w:tblPrEx>
          <w:tblCellMar>
            <w:top w:w="0" w:type="dxa"/>
            <w:bottom w:w="0" w:type="dxa"/>
          </w:tblCellMar>
        </w:tblPrEx>
        <w:tc>
          <w:tcPr>
            <w:tcW w:w="1247" w:type="dxa"/>
          </w:tcPr>
          <w:p w14:paraId="779B0DFE" w14:textId="77777777" w:rsidR="00F63035" w:rsidRPr="00F63035" w:rsidRDefault="00F63035" w:rsidP="00F63035">
            <w:pPr>
              <w:spacing w:line="240" w:lineRule="auto"/>
              <w:jc w:val="left"/>
              <w:rPr>
                <w:rFonts w:cs="Frankruhel"/>
                <w:sz w:val="24"/>
                <w:rtl/>
              </w:rPr>
            </w:pPr>
            <w:r>
              <w:rPr>
                <w:sz w:val="24"/>
                <w:rtl/>
              </w:rPr>
              <w:t xml:space="preserve">סעיף 47 </w:t>
            </w:r>
          </w:p>
        </w:tc>
        <w:tc>
          <w:tcPr>
            <w:tcW w:w="5669" w:type="dxa"/>
          </w:tcPr>
          <w:p w14:paraId="1274B65F" w14:textId="77777777" w:rsidR="00F63035" w:rsidRPr="00F63035" w:rsidRDefault="00F63035" w:rsidP="00F63035">
            <w:pPr>
              <w:spacing w:line="240" w:lineRule="auto"/>
              <w:jc w:val="left"/>
              <w:rPr>
                <w:rFonts w:cs="Frankruhel"/>
                <w:sz w:val="24"/>
                <w:rtl/>
              </w:rPr>
            </w:pPr>
            <w:r>
              <w:rPr>
                <w:sz w:val="24"/>
                <w:rtl/>
              </w:rPr>
              <w:t>צו</w:t>
            </w:r>
          </w:p>
        </w:tc>
        <w:tc>
          <w:tcPr>
            <w:tcW w:w="567" w:type="dxa"/>
          </w:tcPr>
          <w:p w14:paraId="22851FF9" w14:textId="77777777" w:rsidR="00F63035" w:rsidRPr="00F63035" w:rsidRDefault="00F63035" w:rsidP="00F63035">
            <w:pPr>
              <w:spacing w:line="240" w:lineRule="auto"/>
              <w:jc w:val="left"/>
              <w:rPr>
                <w:rStyle w:val="Hyperlink"/>
                <w:rtl/>
              </w:rPr>
            </w:pPr>
            <w:hyperlink w:anchor="Seif48" w:tooltip="צו" w:history="1">
              <w:r w:rsidRPr="00F63035">
                <w:rPr>
                  <w:rStyle w:val="Hyperlink"/>
                </w:rPr>
                <w:t>Go</w:t>
              </w:r>
            </w:hyperlink>
          </w:p>
        </w:tc>
        <w:tc>
          <w:tcPr>
            <w:tcW w:w="850" w:type="dxa"/>
          </w:tcPr>
          <w:p w14:paraId="6828558B"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3035" w:rsidRPr="00F63035" w14:paraId="0EA3ED99" w14:textId="77777777" w:rsidTr="00F63035">
        <w:tblPrEx>
          <w:tblCellMar>
            <w:top w:w="0" w:type="dxa"/>
            <w:bottom w:w="0" w:type="dxa"/>
          </w:tblCellMar>
        </w:tblPrEx>
        <w:tc>
          <w:tcPr>
            <w:tcW w:w="1247" w:type="dxa"/>
          </w:tcPr>
          <w:p w14:paraId="70C65A34" w14:textId="77777777" w:rsidR="00F63035" w:rsidRPr="00F63035" w:rsidRDefault="00F63035" w:rsidP="00F63035">
            <w:pPr>
              <w:spacing w:line="240" w:lineRule="auto"/>
              <w:jc w:val="left"/>
              <w:rPr>
                <w:rFonts w:cs="Frankruhel"/>
                <w:sz w:val="24"/>
                <w:rtl/>
              </w:rPr>
            </w:pPr>
            <w:r>
              <w:rPr>
                <w:sz w:val="24"/>
                <w:rtl/>
              </w:rPr>
              <w:t xml:space="preserve">סעיף 48 </w:t>
            </w:r>
          </w:p>
        </w:tc>
        <w:tc>
          <w:tcPr>
            <w:tcW w:w="5669" w:type="dxa"/>
          </w:tcPr>
          <w:p w14:paraId="047F6DD0" w14:textId="77777777" w:rsidR="00F63035" w:rsidRPr="00F63035" w:rsidRDefault="00F63035" w:rsidP="00F63035">
            <w:pPr>
              <w:spacing w:line="240" w:lineRule="auto"/>
              <w:jc w:val="left"/>
              <w:rPr>
                <w:rFonts w:cs="Frankruhel"/>
                <w:sz w:val="24"/>
                <w:rtl/>
              </w:rPr>
            </w:pPr>
            <w:r>
              <w:rPr>
                <w:sz w:val="24"/>
                <w:rtl/>
              </w:rPr>
              <w:t>פיצויים</w:t>
            </w:r>
          </w:p>
        </w:tc>
        <w:tc>
          <w:tcPr>
            <w:tcW w:w="567" w:type="dxa"/>
          </w:tcPr>
          <w:p w14:paraId="27A46DDA" w14:textId="77777777" w:rsidR="00F63035" w:rsidRPr="00F63035" w:rsidRDefault="00F63035" w:rsidP="00F63035">
            <w:pPr>
              <w:spacing w:line="240" w:lineRule="auto"/>
              <w:jc w:val="left"/>
              <w:rPr>
                <w:rStyle w:val="Hyperlink"/>
                <w:rtl/>
              </w:rPr>
            </w:pPr>
            <w:hyperlink w:anchor="Seif49" w:tooltip="פיצויים" w:history="1">
              <w:r w:rsidRPr="00F63035">
                <w:rPr>
                  <w:rStyle w:val="Hyperlink"/>
                </w:rPr>
                <w:t>Go</w:t>
              </w:r>
            </w:hyperlink>
          </w:p>
        </w:tc>
        <w:tc>
          <w:tcPr>
            <w:tcW w:w="850" w:type="dxa"/>
          </w:tcPr>
          <w:p w14:paraId="6A16FAE4"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3035" w:rsidRPr="00F63035" w14:paraId="1A253EB0" w14:textId="77777777" w:rsidTr="00F63035">
        <w:tblPrEx>
          <w:tblCellMar>
            <w:top w:w="0" w:type="dxa"/>
            <w:bottom w:w="0" w:type="dxa"/>
          </w:tblCellMar>
        </w:tblPrEx>
        <w:tc>
          <w:tcPr>
            <w:tcW w:w="1247" w:type="dxa"/>
          </w:tcPr>
          <w:p w14:paraId="41DEC838" w14:textId="77777777" w:rsidR="00F63035" w:rsidRPr="00F63035" w:rsidRDefault="00F63035" w:rsidP="00F63035">
            <w:pPr>
              <w:spacing w:line="240" w:lineRule="auto"/>
              <w:jc w:val="left"/>
              <w:rPr>
                <w:rFonts w:cs="Frankruhel"/>
                <w:sz w:val="24"/>
                <w:rtl/>
              </w:rPr>
            </w:pPr>
          </w:p>
        </w:tc>
        <w:tc>
          <w:tcPr>
            <w:tcW w:w="5669" w:type="dxa"/>
          </w:tcPr>
          <w:p w14:paraId="1AB3EAAE" w14:textId="77777777" w:rsidR="00F63035" w:rsidRPr="00F63035" w:rsidRDefault="00F63035" w:rsidP="00F63035">
            <w:pPr>
              <w:spacing w:line="240" w:lineRule="auto"/>
              <w:jc w:val="left"/>
              <w:rPr>
                <w:rFonts w:cs="Frankruhel"/>
                <w:sz w:val="24"/>
                <w:rtl/>
              </w:rPr>
            </w:pPr>
            <w:r>
              <w:rPr>
                <w:sz w:val="24"/>
                <w:rtl/>
              </w:rPr>
              <w:t>תיקון הפירוט עפ"י סעיף 18 לפקודה</w:t>
            </w:r>
          </w:p>
        </w:tc>
        <w:tc>
          <w:tcPr>
            <w:tcW w:w="567" w:type="dxa"/>
          </w:tcPr>
          <w:p w14:paraId="033EE2FE" w14:textId="77777777" w:rsidR="00F63035" w:rsidRPr="00F63035" w:rsidRDefault="00F63035" w:rsidP="00F63035">
            <w:pPr>
              <w:spacing w:line="240" w:lineRule="auto"/>
              <w:jc w:val="left"/>
              <w:rPr>
                <w:rStyle w:val="Hyperlink"/>
                <w:rtl/>
              </w:rPr>
            </w:pPr>
            <w:hyperlink w:anchor="med12" w:tooltip="תיקון הפירוט עפי סעיף 18 לפקודה" w:history="1">
              <w:r w:rsidRPr="00F63035">
                <w:rPr>
                  <w:rStyle w:val="Hyperlink"/>
                </w:rPr>
                <w:t>Go</w:t>
              </w:r>
            </w:hyperlink>
          </w:p>
        </w:tc>
        <w:tc>
          <w:tcPr>
            <w:tcW w:w="850" w:type="dxa"/>
          </w:tcPr>
          <w:p w14:paraId="1E96CC38"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3035" w:rsidRPr="00F63035" w14:paraId="63655222" w14:textId="77777777" w:rsidTr="00F63035">
        <w:tblPrEx>
          <w:tblCellMar>
            <w:top w:w="0" w:type="dxa"/>
            <w:bottom w:w="0" w:type="dxa"/>
          </w:tblCellMar>
        </w:tblPrEx>
        <w:tc>
          <w:tcPr>
            <w:tcW w:w="1247" w:type="dxa"/>
          </w:tcPr>
          <w:p w14:paraId="21E2B537" w14:textId="77777777" w:rsidR="00F63035" w:rsidRPr="00F63035" w:rsidRDefault="00F63035" w:rsidP="00F63035">
            <w:pPr>
              <w:spacing w:line="240" w:lineRule="auto"/>
              <w:jc w:val="left"/>
              <w:rPr>
                <w:rFonts w:cs="Frankruhel"/>
                <w:sz w:val="24"/>
                <w:rtl/>
              </w:rPr>
            </w:pPr>
            <w:r>
              <w:rPr>
                <w:sz w:val="24"/>
                <w:rtl/>
              </w:rPr>
              <w:t xml:space="preserve">סעיף 49 </w:t>
            </w:r>
          </w:p>
        </w:tc>
        <w:tc>
          <w:tcPr>
            <w:tcW w:w="5669" w:type="dxa"/>
          </w:tcPr>
          <w:p w14:paraId="114EB934" w14:textId="77777777" w:rsidR="00F63035" w:rsidRPr="00F63035" w:rsidRDefault="00F63035" w:rsidP="00F63035">
            <w:pPr>
              <w:spacing w:line="240" w:lineRule="auto"/>
              <w:jc w:val="left"/>
              <w:rPr>
                <w:rFonts w:cs="Frankruhel"/>
                <w:sz w:val="24"/>
                <w:rtl/>
              </w:rPr>
            </w:pPr>
            <w:r>
              <w:rPr>
                <w:sz w:val="24"/>
                <w:rtl/>
              </w:rPr>
              <w:t>בקשת רשות לתיקון</w:t>
            </w:r>
          </w:p>
        </w:tc>
        <w:tc>
          <w:tcPr>
            <w:tcW w:w="567" w:type="dxa"/>
          </w:tcPr>
          <w:p w14:paraId="1423B88A" w14:textId="77777777" w:rsidR="00F63035" w:rsidRPr="00F63035" w:rsidRDefault="00F63035" w:rsidP="00F63035">
            <w:pPr>
              <w:spacing w:line="240" w:lineRule="auto"/>
              <w:jc w:val="left"/>
              <w:rPr>
                <w:rStyle w:val="Hyperlink"/>
                <w:rtl/>
              </w:rPr>
            </w:pPr>
            <w:hyperlink w:anchor="Seif50" w:tooltip="בקשת רשות לתיקון" w:history="1">
              <w:r w:rsidRPr="00F63035">
                <w:rPr>
                  <w:rStyle w:val="Hyperlink"/>
                </w:rPr>
                <w:t>Go</w:t>
              </w:r>
            </w:hyperlink>
          </w:p>
        </w:tc>
        <w:tc>
          <w:tcPr>
            <w:tcW w:w="850" w:type="dxa"/>
          </w:tcPr>
          <w:p w14:paraId="396B45E6"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3035" w:rsidRPr="00F63035" w14:paraId="7D7181CF" w14:textId="77777777" w:rsidTr="00F63035">
        <w:tblPrEx>
          <w:tblCellMar>
            <w:top w:w="0" w:type="dxa"/>
            <w:bottom w:w="0" w:type="dxa"/>
          </w:tblCellMar>
        </w:tblPrEx>
        <w:tc>
          <w:tcPr>
            <w:tcW w:w="1247" w:type="dxa"/>
          </w:tcPr>
          <w:p w14:paraId="410CCA6D" w14:textId="77777777" w:rsidR="00F63035" w:rsidRPr="00F63035" w:rsidRDefault="00F63035" w:rsidP="00F63035">
            <w:pPr>
              <w:spacing w:line="240" w:lineRule="auto"/>
              <w:jc w:val="left"/>
              <w:rPr>
                <w:rFonts w:cs="Frankruhel"/>
                <w:sz w:val="24"/>
                <w:rtl/>
              </w:rPr>
            </w:pPr>
            <w:r>
              <w:rPr>
                <w:sz w:val="24"/>
                <w:rtl/>
              </w:rPr>
              <w:t xml:space="preserve">סעיף 50 </w:t>
            </w:r>
          </w:p>
        </w:tc>
        <w:tc>
          <w:tcPr>
            <w:tcW w:w="5669" w:type="dxa"/>
          </w:tcPr>
          <w:p w14:paraId="22BE9CE7" w14:textId="77777777" w:rsidR="00F63035" w:rsidRPr="00F63035" w:rsidRDefault="00F63035" w:rsidP="00F63035">
            <w:pPr>
              <w:spacing w:line="240" w:lineRule="auto"/>
              <w:jc w:val="left"/>
              <w:rPr>
                <w:rFonts w:cs="Frankruhel"/>
                <w:sz w:val="24"/>
                <w:rtl/>
              </w:rPr>
            </w:pPr>
            <w:r>
              <w:rPr>
                <w:sz w:val="24"/>
                <w:rtl/>
              </w:rPr>
              <w:t>הודעת התנגדות</w:t>
            </w:r>
          </w:p>
        </w:tc>
        <w:tc>
          <w:tcPr>
            <w:tcW w:w="567" w:type="dxa"/>
          </w:tcPr>
          <w:p w14:paraId="05961394" w14:textId="77777777" w:rsidR="00F63035" w:rsidRPr="00F63035" w:rsidRDefault="00F63035" w:rsidP="00F63035">
            <w:pPr>
              <w:spacing w:line="240" w:lineRule="auto"/>
              <w:jc w:val="left"/>
              <w:rPr>
                <w:rStyle w:val="Hyperlink"/>
                <w:rtl/>
              </w:rPr>
            </w:pPr>
            <w:hyperlink w:anchor="Seif51" w:tooltip="הודעת התנגדות" w:history="1">
              <w:r w:rsidRPr="00F63035">
                <w:rPr>
                  <w:rStyle w:val="Hyperlink"/>
                </w:rPr>
                <w:t>Go</w:t>
              </w:r>
            </w:hyperlink>
          </w:p>
        </w:tc>
        <w:tc>
          <w:tcPr>
            <w:tcW w:w="850" w:type="dxa"/>
          </w:tcPr>
          <w:p w14:paraId="6979B715"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3035" w:rsidRPr="00F63035" w14:paraId="421012EE" w14:textId="77777777" w:rsidTr="00F63035">
        <w:tblPrEx>
          <w:tblCellMar>
            <w:top w:w="0" w:type="dxa"/>
            <w:bottom w:w="0" w:type="dxa"/>
          </w:tblCellMar>
        </w:tblPrEx>
        <w:tc>
          <w:tcPr>
            <w:tcW w:w="1247" w:type="dxa"/>
          </w:tcPr>
          <w:p w14:paraId="068DD298" w14:textId="77777777" w:rsidR="00F63035" w:rsidRPr="00F63035" w:rsidRDefault="00F63035" w:rsidP="00F63035">
            <w:pPr>
              <w:spacing w:line="240" w:lineRule="auto"/>
              <w:jc w:val="left"/>
              <w:rPr>
                <w:rFonts w:cs="Frankruhel"/>
                <w:sz w:val="24"/>
                <w:rtl/>
              </w:rPr>
            </w:pPr>
            <w:r>
              <w:rPr>
                <w:sz w:val="24"/>
                <w:rtl/>
              </w:rPr>
              <w:t xml:space="preserve">סעיף 51 </w:t>
            </w:r>
          </w:p>
        </w:tc>
        <w:tc>
          <w:tcPr>
            <w:tcW w:w="5669" w:type="dxa"/>
          </w:tcPr>
          <w:p w14:paraId="09D4D662" w14:textId="77777777" w:rsidR="00F63035" w:rsidRPr="00F63035" w:rsidRDefault="00F63035" w:rsidP="00F63035">
            <w:pPr>
              <w:spacing w:line="240" w:lineRule="auto"/>
              <w:jc w:val="left"/>
              <w:rPr>
                <w:rFonts w:cs="Frankruhel"/>
                <w:sz w:val="24"/>
                <w:rtl/>
              </w:rPr>
            </w:pPr>
            <w:r>
              <w:rPr>
                <w:sz w:val="24"/>
                <w:rtl/>
              </w:rPr>
              <w:t>מו"מ נוסף</w:t>
            </w:r>
          </w:p>
        </w:tc>
        <w:tc>
          <w:tcPr>
            <w:tcW w:w="567" w:type="dxa"/>
          </w:tcPr>
          <w:p w14:paraId="453113D1" w14:textId="77777777" w:rsidR="00F63035" w:rsidRPr="00F63035" w:rsidRDefault="00F63035" w:rsidP="00F63035">
            <w:pPr>
              <w:spacing w:line="240" w:lineRule="auto"/>
              <w:jc w:val="left"/>
              <w:rPr>
                <w:rStyle w:val="Hyperlink"/>
                <w:rtl/>
              </w:rPr>
            </w:pPr>
            <w:hyperlink w:anchor="Seif52" w:tooltip="מומ נוסף" w:history="1">
              <w:r w:rsidRPr="00F63035">
                <w:rPr>
                  <w:rStyle w:val="Hyperlink"/>
                </w:rPr>
                <w:t>Go</w:t>
              </w:r>
            </w:hyperlink>
          </w:p>
        </w:tc>
        <w:tc>
          <w:tcPr>
            <w:tcW w:w="850" w:type="dxa"/>
          </w:tcPr>
          <w:p w14:paraId="06D204D5"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3035" w:rsidRPr="00F63035" w14:paraId="64E35470" w14:textId="77777777" w:rsidTr="00F63035">
        <w:tblPrEx>
          <w:tblCellMar>
            <w:top w:w="0" w:type="dxa"/>
            <w:bottom w:w="0" w:type="dxa"/>
          </w:tblCellMar>
        </w:tblPrEx>
        <w:tc>
          <w:tcPr>
            <w:tcW w:w="1247" w:type="dxa"/>
          </w:tcPr>
          <w:p w14:paraId="7DB30D19" w14:textId="77777777" w:rsidR="00F63035" w:rsidRPr="00F63035" w:rsidRDefault="00F63035" w:rsidP="00F63035">
            <w:pPr>
              <w:spacing w:line="240" w:lineRule="auto"/>
              <w:jc w:val="left"/>
              <w:rPr>
                <w:rFonts w:cs="Frankruhel"/>
                <w:sz w:val="24"/>
                <w:rtl/>
              </w:rPr>
            </w:pPr>
            <w:r>
              <w:rPr>
                <w:sz w:val="24"/>
                <w:rtl/>
              </w:rPr>
              <w:t xml:space="preserve">סעיף 52 </w:t>
            </w:r>
          </w:p>
        </w:tc>
        <w:tc>
          <w:tcPr>
            <w:tcW w:w="5669" w:type="dxa"/>
          </w:tcPr>
          <w:p w14:paraId="590A73B6" w14:textId="77777777" w:rsidR="00F63035" w:rsidRPr="00F63035" w:rsidRDefault="00F63035" w:rsidP="00F63035">
            <w:pPr>
              <w:spacing w:line="240" w:lineRule="auto"/>
              <w:jc w:val="left"/>
              <w:rPr>
                <w:rFonts w:cs="Frankruhel"/>
                <w:sz w:val="24"/>
                <w:rtl/>
              </w:rPr>
            </w:pPr>
            <w:r>
              <w:rPr>
                <w:sz w:val="24"/>
                <w:rtl/>
              </w:rPr>
              <w:t>דרישות בקשר עם תיקון</w:t>
            </w:r>
          </w:p>
        </w:tc>
        <w:tc>
          <w:tcPr>
            <w:tcW w:w="567" w:type="dxa"/>
          </w:tcPr>
          <w:p w14:paraId="0106023C" w14:textId="77777777" w:rsidR="00F63035" w:rsidRPr="00F63035" w:rsidRDefault="00F63035" w:rsidP="00F63035">
            <w:pPr>
              <w:spacing w:line="240" w:lineRule="auto"/>
              <w:jc w:val="left"/>
              <w:rPr>
                <w:rStyle w:val="Hyperlink"/>
                <w:rtl/>
              </w:rPr>
            </w:pPr>
            <w:hyperlink w:anchor="Seif53" w:tooltip="דרישות בקשר עם תיקון" w:history="1">
              <w:r w:rsidRPr="00F63035">
                <w:rPr>
                  <w:rStyle w:val="Hyperlink"/>
                </w:rPr>
                <w:t>Go</w:t>
              </w:r>
            </w:hyperlink>
          </w:p>
        </w:tc>
        <w:tc>
          <w:tcPr>
            <w:tcW w:w="850" w:type="dxa"/>
          </w:tcPr>
          <w:p w14:paraId="5E906799"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3035" w:rsidRPr="00F63035" w14:paraId="2BC38131" w14:textId="77777777" w:rsidTr="00F63035">
        <w:tblPrEx>
          <w:tblCellMar>
            <w:top w:w="0" w:type="dxa"/>
            <w:bottom w:w="0" w:type="dxa"/>
          </w:tblCellMar>
        </w:tblPrEx>
        <w:tc>
          <w:tcPr>
            <w:tcW w:w="1247" w:type="dxa"/>
          </w:tcPr>
          <w:p w14:paraId="002B3BA9" w14:textId="77777777" w:rsidR="00F63035" w:rsidRPr="00F63035" w:rsidRDefault="00F63035" w:rsidP="00F63035">
            <w:pPr>
              <w:spacing w:line="240" w:lineRule="auto"/>
              <w:jc w:val="left"/>
              <w:rPr>
                <w:rFonts w:cs="Frankruhel"/>
                <w:sz w:val="24"/>
                <w:rtl/>
              </w:rPr>
            </w:pPr>
            <w:r>
              <w:rPr>
                <w:sz w:val="24"/>
                <w:rtl/>
              </w:rPr>
              <w:t xml:space="preserve">סעיף 53 </w:t>
            </w:r>
          </w:p>
        </w:tc>
        <w:tc>
          <w:tcPr>
            <w:tcW w:w="5669" w:type="dxa"/>
          </w:tcPr>
          <w:p w14:paraId="159C763F" w14:textId="77777777" w:rsidR="00F63035" w:rsidRPr="00F63035" w:rsidRDefault="00F63035" w:rsidP="00F63035">
            <w:pPr>
              <w:spacing w:line="240" w:lineRule="auto"/>
              <w:jc w:val="left"/>
              <w:rPr>
                <w:rFonts w:cs="Frankruhel"/>
                <w:sz w:val="24"/>
                <w:rtl/>
              </w:rPr>
            </w:pPr>
            <w:r>
              <w:rPr>
                <w:sz w:val="24"/>
                <w:rtl/>
              </w:rPr>
              <w:t>פרסום התיקון</w:t>
            </w:r>
          </w:p>
        </w:tc>
        <w:tc>
          <w:tcPr>
            <w:tcW w:w="567" w:type="dxa"/>
          </w:tcPr>
          <w:p w14:paraId="2E711D0A" w14:textId="77777777" w:rsidR="00F63035" w:rsidRPr="00F63035" w:rsidRDefault="00F63035" w:rsidP="00F63035">
            <w:pPr>
              <w:spacing w:line="240" w:lineRule="auto"/>
              <w:jc w:val="left"/>
              <w:rPr>
                <w:rStyle w:val="Hyperlink"/>
                <w:rtl/>
              </w:rPr>
            </w:pPr>
            <w:hyperlink w:anchor="Seif54" w:tooltip="פרסום התיקון" w:history="1">
              <w:r w:rsidRPr="00F63035">
                <w:rPr>
                  <w:rStyle w:val="Hyperlink"/>
                </w:rPr>
                <w:t>Go</w:t>
              </w:r>
            </w:hyperlink>
          </w:p>
        </w:tc>
        <w:tc>
          <w:tcPr>
            <w:tcW w:w="850" w:type="dxa"/>
          </w:tcPr>
          <w:p w14:paraId="4473DBC9"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63035" w:rsidRPr="00F63035" w14:paraId="01210902" w14:textId="77777777" w:rsidTr="00F63035">
        <w:tblPrEx>
          <w:tblCellMar>
            <w:top w:w="0" w:type="dxa"/>
            <w:bottom w:w="0" w:type="dxa"/>
          </w:tblCellMar>
        </w:tblPrEx>
        <w:tc>
          <w:tcPr>
            <w:tcW w:w="1247" w:type="dxa"/>
          </w:tcPr>
          <w:p w14:paraId="0640001C" w14:textId="77777777" w:rsidR="00F63035" w:rsidRPr="00F63035" w:rsidRDefault="00F63035" w:rsidP="00F63035">
            <w:pPr>
              <w:spacing w:line="240" w:lineRule="auto"/>
              <w:jc w:val="left"/>
              <w:rPr>
                <w:rFonts w:cs="Frankruhel"/>
                <w:sz w:val="24"/>
                <w:rtl/>
              </w:rPr>
            </w:pPr>
          </w:p>
        </w:tc>
        <w:tc>
          <w:tcPr>
            <w:tcW w:w="5669" w:type="dxa"/>
          </w:tcPr>
          <w:p w14:paraId="6050D456" w14:textId="77777777" w:rsidR="00F63035" w:rsidRPr="00F63035" w:rsidRDefault="00F63035" w:rsidP="00F63035">
            <w:pPr>
              <w:spacing w:line="240" w:lineRule="auto"/>
              <w:jc w:val="left"/>
              <w:rPr>
                <w:rFonts w:cs="Frankruhel"/>
                <w:sz w:val="24"/>
                <w:rtl/>
              </w:rPr>
            </w:pPr>
            <w:r>
              <w:rPr>
                <w:sz w:val="24"/>
                <w:rtl/>
              </w:rPr>
              <w:t>פנקס הפטנטים</w:t>
            </w:r>
          </w:p>
        </w:tc>
        <w:tc>
          <w:tcPr>
            <w:tcW w:w="567" w:type="dxa"/>
          </w:tcPr>
          <w:p w14:paraId="17EEE0DB" w14:textId="77777777" w:rsidR="00F63035" w:rsidRPr="00F63035" w:rsidRDefault="00F63035" w:rsidP="00F63035">
            <w:pPr>
              <w:spacing w:line="240" w:lineRule="auto"/>
              <w:jc w:val="left"/>
              <w:rPr>
                <w:rStyle w:val="Hyperlink"/>
                <w:rtl/>
              </w:rPr>
            </w:pPr>
            <w:hyperlink w:anchor="med13" w:tooltip="פנקס הפטנטים" w:history="1">
              <w:r w:rsidRPr="00F63035">
                <w:rPr>
                  <w:rStyle w:val="Hyperlink"/>
                </w:rPr>
                <w:t>Go</w:t>
              </w:r>
            </w:hyperlink>
          </w:p>
        </w:tc>
        <w:tc>
          <w:tcPr>
            <w:tcW w:w="850" w:type="dxa"/>
          </w:tcPr>
          <w:p w14:paraId="4234DD77"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7C340393" w14:textId="77777777" w:rsidTr="00F63035">
        <w:tblPrEx>
          <w:tblCellMar>
            <w:top w:w="0" w:type="dxa"/>
            <w:bottom w:w="0" w:type="dxa"/>
          </w:tblCellMar>
        </w:tblPrEx>
        <w:tc>
          <w:tcPr>
            <w:tcW w:w="1247" w:type="dxa"/>
          </w:tcPr>
          <w:p w14:paraId="6B633EFB" w14:textId="77777777" w:rsidR="00F63035" w:rsidRPr="00F63035" w:rsidRDefault="00F63035" w:rsidP="00F63035">
            <w:pPr>
              <w:spacing w:line="240" w:lineRule="auto"/>
              <w:jc w:val="left"/>
              <w:rPr>
                <w:rFonts w:cs="Frankruhel"/>
                <w:sz w:val="24"/>
                <w:rtl/>
              </w:rPr>
            </w:pPr>
            <w:r>
              <w:rPr>
                <w:sz w:val="24"/>
                <w:rtl/>
              </w:rPr>
              <w:t xml:space="preserve">סעיף 54 </w:t>
            </w:r>
          </w:p>
        </w:tc>
        <w:tc>
          <w:tcPr>
            <w:tcW w:w="5669" w:type="dxa"/>
          </w:tcPr>
          <w:p w14:paraId="5974184C" w14:textId="77777777" w:rsidR="00F63035" w:rsidRPr="00F63035" w:rsidRDefault="00F63035" w:rsidP="00F63035">
            <w:pPr>
              <w:spacing w:line="240" w:lineRule="auto"/>
              <w:jc w:val="left"/>
              <w:rPr>
                <w:rFonts w:cs="Frankruhel"/>
                <w:sz w:val="24"/>
                <w:rtl/>
              </w:rPr>
            </w:pPr>
            <w:r>
              <w:rPr>
                <w:sz w:val="24"/>
                <w:rtl/>
              </w:rPr>
              <w:t>רשימה בענין מתן הפטנט</w:t>
            </w:r>
          </w:p>
        </w:tc>
        <w:tc>
          <w:tcPr>
            <w:tcW w:w="567" w:type="dxa"/>
          </w:tcPr>
          <w:p w14:paraId="55D4FD64" w14:textId="77777777" w:rsidR="00F63035" w:rsidRPr="00F63035" w:rsidRDefault="00F63035" w:rsidP="00F63035">
            <w:pPr>
              <w:spacing w:line="240" w:lineRule="auto"/>
              <w:jc w:val="left"/>
              <w:rPr>
                <w:rStyle w:val="Hyperlink"/>
                <w:rtl/>
              </w:rPr>
            </w:pPr>
            <w:hyperlink w:anchor="Seif55" w:tooltip="רשימה בענין מתן הפטנט" w:history="1">
              <w:r w:rsidRPr="00F63035">
                <w:rPr>
                  <w:rStyle w:val="Hyperlink"/>
                </w:rPr>
                <w:t>Go</w:t>
              </w:r>
            </w:hyperlink>
          </w:p>
        </w:tc>
        <w:tc>
          <w:tcPr>
            <w:tcW w:w="850" w:type="dxa"/>
          </w:tcPr>
          <w:p w14:paraId="6709C0BD"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4A0370FC" w14:textId="77777777" w:rsidTr="00F63035">
        <w:tblPrEx>
          <w:tblCellMar>
            <w:top w:w="0" w:type="dxa"/>
            <w:bottom w:w="0" w:type="dxa"/>
          </w:tblCellMar>
        </w:tblPrEx>
        <w:tc>
          <w:tcPr>
            <w:tcW w:w="1247" w:type="dxa"/>
          </w:tcPr>
          <w:p w14:paraId="727A1456" w14:textId="77777777" w:rsidR="00F63035" w:rsidRPr="00F63035" w:rsidRDefault="00F63035" w:rsidP="00F63035">
            <w:pPr>
              <w:spacing w:line="240" w:lineRule="auto"/>
              <w:jc w:val="left"/>
              <w:rPr>
                <w:rFonts w:cs="Frankruhel"/>
                <w:sz w:val="24"/>
                <w:rtl/>
              </w:rPr>
            </w:pPr>
            <w:r>
              <w:rPr>
                <w:sz w:val="24"/>
                <w:rtl/>
              </w:rPr>
              <w:t xml:space="preserve">סעיף 56 </w:t>
            </w:r>
          </w:p>
        </w:tc>
        <w:tc>
          <w:tcPr>
            <w:tcW w:w="5669" w:type="dxa"/>
          </w:tcPr>
          <w:p w14:paraId="506B23D9" w14:textId="77777777" w:rsidR="00F63035" w:rsidRPr="00F63035" w:rsidRDefault="00F63035" w:rsidP="00F63035">
            <w:pPr>
              <w:spacing w:line="240" w:lineRule="auto"/>
              <w:jc w:val="left"/>
              <w:rPr>
                <w:rFonts w:cs="Frankruhel"/>
                <w:sz w:val="24"/>
                <w:rtl/>
              </w:rPr>
            </w:pPr>
            <w:r>
              <w:rPr>
                <w:sz w:val="24"/>
                <w:rtl/>
              </w:rPr>
              <w:t>שינוי בפרטים מסויימים</w:t>
            </w:r>
          </w:p>
        </w:tc>
        <w:tc>
          <w:tcPr>
            <w:tcW w:w="567" w:type="dxa"/>
          </w:tcPr>
          <w:p w14:paraId="394B185F" w14:textId="77777777" w:rsidR="00F63035" w:rsidRPr="00F63035" w:rsidRDefault="00F63035" w:rsidP="00F63035">
            <w:pPr>
              <w:spacing w:line="240" w:lineRule="auto"/>
              <w:jc w:val="left"/>
              <w:rPr>
                <w:rStyle w:val="Hyperlink"/>
                <w:rtl/>
              </w:rPr>
            </w:pPr>
            <w:hyperlink w:anchor="Seif56" w:tooltip="שינוי בפרטים מסויימים" w:history="1">
              <w:r w:rsidRPr="00F63035">
                <w:rPr>
                  <w:rStyle w:val="Hyperlink"/>
                </w:rPr>
                <w:t>Go</w:t>
              </w:r>
            </w:hyperlink>
          </w:p>
        </w:tc>
        <w:tc>
          <w:tcPr>
            <w:tcW w:w="850" w:type="dxa"/>
          </w:tcPr>
          <w:p w14:paraId="10F2B481"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2AB525F6" w14:textId="77777777" w:rsidTr="00F63035">
        <w:tblPrEx>
          <w:tblCellMar>
            <w:top w:w="0" w:type="dxa"/>
            <w:bottom w:w="0" w:type="dxa"/>
          </w:tblCellMar>
        </w:tblPrEx>
        <w:tc>
          <w:tcPr>
            <w:tcW w:w="1247" w:type="dxa"/>
          </w:tcPr>
          <w:p w14:paraId="01124F43" w14:textId="77777777" w:rsidR="00F63035" w:rsidRPr="00F63035" w:rsidRDefault="00F63035" w:rsidP="00F63035">
            <w:pPr>
              <w:spacing w:line="240" w:lineRule="auto"/>
              <w:jc w:val="left"/>
              <w:rPr>
                <w:rFonts w:cs="Frankruhel"/>
                <w:sz w:val="24"/>
                <w:rtl/>
              </w:rPr>
            </w:pPr>
            <w:r>
              <w:rPr>
                <w:sz w:val="24"/>
                <w:rtl/>
              </w:rPr>
              <w:t xml:space="preserve">סעיף 57 </w:t>
            </w:r>
          </w:p>
        </w:tc>
        <w:tc>
          <w:tcPr>
            <w:tcW w:w="5669" w:type="dxa"/>
          </w:tcPr>
          <w:p w14:paraId="36777D68" w14:textId="77777777" w:rsidR="00F63035" w:rsidRPr="00F63035" w:rsidRDefault="00F63035" w:rsidP="00F63035">
            <w:pPr>
              <w:spacing w:line="240" w:lineRule="auto"/>
              <w:jc w:val="left"/>
              <w:rPr>
                <w:rFonts w:cs="Frankruhel"/>
                <w:sz w:val="24"/>
                <w:rtl/>
              </w:rPr>
            </w:pPr>
            <w:r>
              <w:rPr>
                <w:sz w:val="24"/>
                <w:rtl/>
              </w:rPr>
              <w:t>בקשה לרישום בעלות אגב העברה וכו'</w:t>
            </w:r>
          </w:p>
        </w:tc>
        <w:tc>
          <w:tcPr>
            <w:tcW w:w="567" w:type="dxa"/>
          </w:tcPr>
          <w:p w14:paraId="2112BDE0" w14:textId="77777777" w:rsidR="00F63035" w:rsidRPr="00F63035" w:rsidRDefault="00F63035" w:rsidP="00F63035">
            <w:pPr>
              <w:spacing w:line="240" w:lineRule="auto"/>
              <w:jc w:val="left"/>
              <w:rPr>
                <w:rStyle w:val="Hyperlink"/>
                <w:rtl/>
              </w:rPr>
            </w:pPr>
            <w:hyperlink w:anchor="Seif57" w:tooltip="בקשה לרישום בעלות אגב העברה וכו" w:history="1">
              <w:r w:rsidRPr="00F63035">
                <w:rPr>
                  <w:rStyle w:val="Hyperlink"/>
                </w:rPr>
                <w:t>Go</w:t>
              </w:r>
            </w:hyperlink>
          </w:p>
        </w:tc>
        <w:tc>
          <w:tcPr>
            <w:tcW w:w="850" w:type="dxa"/>
          </w:tcPr>
          <w:p w14:paraId="670AF711"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0DD22DD5" w14:textId="77777777" w:rsidTr="00F63035">
        <w:tblPrEx>
          <w:tblCellMar>
            <w:top w:w="0" w:type="dxa"/>
            <w:bottom w:w="0" w:type="dxa"/>
          </w:tblCellMar>
        </w:tblPrEx>
        <w:tc>
          <w:tcPr>
            <w:tcW w:w="1247" w:type="dxa"/>
          </w:tcPr>
          <w:p w14:paraId="027E1F98" w14:textId="77777777" w:rsidR="00F63035" w:rsidRPr="00F63035" w:rsidRDefault="00F63035" w:rsidP="00F63035">
            <w:pPr>
              <w:spacing w:line="240" w:lineRule="auto"/>
              <w:jc w:val="left"/>
              <w:rPr>
                <w:rFonts w:cs="Frankruhel"/>
                <w:sz w:val="24"/>
                <w:rtl/>
              </w:rPr>
            </w:pPr>
            <w:r>
              <w:rPr>
                <w:sz w:val="24"/>
                <w:rtl/>
              </w:rPr>
              <w:t xml:space="preserve">סעיף 58 </w:t>
            </w:r>
          </w:p>
        </w:tc>
        <w:tc>
          <w:tcPr>
            <w:tcW w:w="5669" w:type="dxa"/>
          </w:tcPr>
          <w:p w14:paraId="3B8EB9CC" w14:textId="77777777" w:rsidR="00F63035" w:rsidRPr="00F63035" w:rsidRDefault="00F63035" w:rsidP="00F63035">
            <w:pPr>
              <w:spacing w:line="240" w:lineRule="auto"/>
              <w:jc w:val="left"/>
              <w:rPr>
                <w:rFonts w:cs="Frankruhel"/>
                <w:sz w:val="24"/>
                <w:rtl/>
              </w:rPr>
            </w:pPr>
            <w:r>
              <w:rPr>
                <w:sz w:val="24"/>
                <w:rtl/>
              </w:rPr>
              <w:t>קנין ושאר הראית מסמכי הוכחות</w:t>
            </w:r>
          </w:p>
        </w:tc>
        <w:tc>
          <w:tcPr>
            <w:tcW w:w="567" w:type="dxa"/>
          </w:tcPr>
          <w:p w14:paraId="6D7AAE10" w14:textId="77777777" w:rsidR="00F63035" w:rsidRPr="00F63035" w:rsidRDefault="00F63035" w:rsidP="00F63035">
            <w:pPr>
              <w:spacing w:line="240" w:lineRule="auto"/>
              <w:jc w:val="left"/>
              <w:rPr>
                <w:rStyle w:val="Hyperlink"/>
                <w:rtl/>
              </w:rPr>
            </w:pPr>
            <w:hyperlink w:anchor="Seif58" w:tooltip="קנין ושאר הראית מסמכי הוכחות" w:history="1">
              <w:r w:rsidRPr="00F63035">
                <w:rPr>
                  <w:rStyle w:val="Hyperlink"/>
                </w:rPr>
                <w:t>Go</w:t>
              </w:r>
            </w:hyperlink>
          </w:p>
        </w:tc>
        <w:tc>
          <w:tcPr>
            <w:tcW w:w="850" w:type="dxa"/>
          </w:tcPr>
          <w:p w14:paraId="16747C53"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7AC4034C" w14:textId="77777777" w:rsidTr="00F63035">
        <w:tblPrEx>
          <w:tblCellMar>
            <w:top w:w="0" w:type="dxa"/>
            <w:bottom w:w="0" w:type="dxa"/>
          </w:tblCellMar>
        </w:tblPrEx>
        <w:tc>
          <w:tcPr>
            <w:tcW w:w="1247" w:type="dxa"/>
          </w:tcPr>
          <w:p w14:paraId="53350843" w14:textId="77777777" w:rsidR="00F63035" w:rsidRPr="00F63035" w:rsidRDefault="00F63035" w:rsidP="00F63035">
            <w:pPr>
              <w:spacing w:line="240" w:lineRule="auto"/>
              <w:jc w:val="left"/>
              <w:rPr>
                <w:rFonts w:cs="Frankruhel"/>
                <w:sz w:val="24"/>
                <w:rtl/>
              </w:rPr>
            </w:pPr>
            <w:r>
              <w:rPr>
                <w:sz w:val="24"/>
                <w:rtl/>
              </w:rPr>
              <w:t xml:space="preserve">סעיף 59 </w:t>
            </w:r>
          </w:p>
        </w:tc>
        <w:tc>
          <w:tcPr>
            <w:tcW w:w="5669" w:type="dxa"/>
          </w:tcPr>
          <w:p w14:paraId="348AE1E9" w14:textId="77777777" w:rsidR="00F63035" w:rsidRPr="00F63035" w:rsidRDefault="00F63035" w:rsidP="00F63035">
            <w:pPr>
              <w:spacing w:line="240" w:lineRule="auto"/>
              <w:jc w:val="left"/>
              <w:rPr>
                <w:rFonts w:cs="Frankruhel"/>
                <w:sz w:val="24"/>
                <w:rtl/>
              </w:rPr>
            </w:pPr>
            <w:r>
              <w:rPr>
                <w:sz w:val="24"/>
                <w:rtl/>
              </w:rPr>
              <w:t>העתקים למשרד</w:t>
            </w:r>
          </w:p>
        </w:tc>
        <w:tc>
          <w:tcPr>
            <w:tcW w:w="567" w:type="dxa"/>
          </w:tcPr>
          <w:p w14:paraId="4F096CE1" w14:textId="77777777" w:rsidR="00F63035" w:rsidRPr="00F63035" w:rsidRDefault="00F63035" w:rsidP="00F63035">
            <w:pPr>
              <w:spacing w:line="240" w:lineRule="auto"/>
              <w:jc w:val="left"/>
              <w:rPr>
                <w:rStyle w:val="Hyperlink"/>
                <w:rtl/>
              </w:rPr>
            </w:pPr>
            <w:hyperlink w:anchor="Seif59" w:tooltip="העתקים למשרד" w:history="1">
              <w:r w:rsidRPr="00F63035">
                <w:rPr>
                  <w:rStyle w:val="Hyperlink"/>
                </w:rPr>
                <w:t>Go</w:t>
              </w:r>
            </w:hyperlink>
          </w:p>
        </w:tc>
        <w:tc>
          <w:tcPr>
            <w:tcW w:w="850" w:type="dxa"/>
          </w:tcPr>
          <w:p w14:paraId="37A2C749"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40229EED" w14:textId="77777777" w:rsidTr="00F63035">
        <w:tblPrEx>
          <w:tblCellMar>
            <w:top w:w="0" w:type="dxa"/>
            <w:bottom w:w="0" w:type="dxa"/>
          </w:tblCellMar>
        </w:tblPrEx>
        <w:tc>
          <w:tcPr>
            <w:tcW w:w="1247" w:type="dxa"/>
          </w:tcPr>
          <w:p w14:paraId="4CBF7B43" w14:textId="77777777" w:rsidR="00F63035" w:rsidRPr="00F63035" w:rsidRDefault="00F63035" w:rsidP="00F63035">
            <w:pPr>
              <w:spacing w:line="240" w:lineRule="auto"/>
              <w:jc w:val="left"/>
              <w:rPr>
                <w:rFonts w:cs="Frankruhel"/>
                <w:sz w:val="24"/>
                <w:rtl/>
              </w:rPr>
            </w:pPr>
            <w:r>
              <w:rPr>
                <w:sz w:val="24"/>
                <w:rtl/>
              </w:rPr>
              <w:t xml:space="preserve">סעיף 60 </w:t>
            </w:r>
          </w:p>
        </w:tc>
        <w:tc>
          <w:tcPr>
            <w:tcW w:w="5669" w:type="dxa"/>
          </w:tcPr>
          <w:p w14:paraId="68E88E88" w14:textId="77777777" w:rsidR="00F63035" w:rsidRPr="00F63035" w:rsidRDefault="00F63035" w:rsidP="00F63035">
            <w:pPr>
              <w:spacing w:line="240" w:lineRule="auto"/>
              <w:jc w:val="left"/>
              <w:rPr>
                <w:rFonts w:cs="Frankruhel"/>
                <w:sz w:val="24"/>
                <w:rtl/>
              </w:rPr>
            </w:pPr>
            <w:r>
              <w:rPr>
                <w:sz w:val="24"/>
                <w:rtl/>
              </w:rPr>
              <w:t>רשימת הודעת מסמך</w:t>
            </w:r>
          </w:p>
        </w:tc>
        <w:tc>
          <w:tcPr>
            <w:tcW w:w="567" w:type="dxa"/>
          </w:tcPr>
          <w:p w14:paraId="3CB0E567" w14:textId="77777777" w:rsidR="00F63035" w:rsidRPr="00F63035" w:rsidRDefault="00F63035" w:rsidP="00F63035">
            <w:pPr>
              <w:spacing w:line="240" w:lineRule="auto"/>
              <w:jc w:val="left"/>
              <w:rPr>
                <w:rStyle w:val="Hyperlink"/>
                <w:rtl/>
              </w:rPr>
            </w:pPr>
            <w:hyperlink w:anchor="Seif60" w:tooltip="רשימת הודעת מסמך" w:history="1">
              <w:r w:rsidRPr="00F63035">
                <w:rPr>
                  <w:rStyle w:val="Hyperlink"/>
                </w:rPr>
                <w:t>Go</w:t>
              </w:r>
            </w:hyperlink>
          </w:p>
        </w:tc>
        <w:tc>
          <w:tcPr>
            <w:tcW w:w="850" w:type="dxa"/>
          </w:tcPr>
          <w:p w14:paraId="695D6CC5"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7AFF5CC2" w14:textId="77777777" w:rsidTr="00F63035">
        <w:tblPrEx>
          <w:tblCellMar>
            <w:top w:w="0" w:type="dxa"/>
            <w:bottom w:w="0" w:type="dxa"/>
          </w:tblCellMar>
        </w:tblPrEx>
        <w:tc>
          <w:tcPr>
            <w:tcW w:w="1247" w:type="dxa"/>
          </w:tcPr>
          <w:p w14:paraId="0B37D061" w14:textId="77777777" w:rsidR="00F63035" w:rsidRPr="00F63035" w:rsidRDefault="00F63035" w:rsidP="00F63035">
            <w:pPr>
              <w:spacing w:line="240" w:lineRule="auto"/>
              <w:jc w:val="left"/>
              <w:rPr>
                <w:rFonts w:cs="Frankruhel"/>
                <w:sz w:val="24"/>
                <w:rtl/>
              </w:rPr>
            </w:pPr>
            <w:r>
              <w:rPr>
                <w:sz w:val="24"/>
                <w:rtl/>
              </w:rPr>
              <w:t xml:space="preserve">סעיף 60א </w:t>
            </w:r>
          </w:p>
        </w:tc>
        <w:tc>
          <w:tcPr>
            <w:tcW w:w="5669" w:type="dxa"/>
          </w:tcPr>
          <w:p w14:paraId="7741CA63" w14:textId="77777777" w:rsidR="00F63035" w:rsidRPr="00F63035" w:rsidRDefault="00F63035" w:rsidP="00F63035">
            <w:pPr>
              <w:spacing w:line="240" w:lineRule="auto"/>
              <w:jc w:val="left"/>
              <w:rPr>
                <w:rFonts w:cs="Frankruhel"/>
                <w:sz w:val="24"/>
                <w:rtl/>
              </w:rPr>
            </w:pPr>
            <w:r>
              <w:rPr>
                <w:sz w:val="24"/>
                <w:rtl/>
              </w:rPr>
              <w:t>הודעה על רישום העברה</w:t>
            </w:r>
          </w:p>
        </w:tc>
        <w:tc>
          <w:tcPr>
            <w:tcW w:w="567" w:type="dxa"/>
          </w:tcPr>
          <w:p w14:paraId="31FE3E2A" w14:textId="77777777" w:rsidR="00F63035" w:rsidRPr="00F63035" w:rsidRDefault="00F63035" w:rsidP="00F63035">
            <w:pPr>
              <w:spacing w:line="240" w:lineRule="auto"/>
              <w:jc w:val="left"/>
              <w:rPr>
                <w:rStyle w:val="Hyperlink"/>
                <w:rtl/>
              </w:rPr>
            </w:pPr>
            <w:hyperlink w:anchor="Seif61" w:tooltip="הודעה על רישום העברה" w:history="1">
              <w:r w:rsidRPr="00F63035">
                <w:rPr>
                  <w:rStyle w:val="Hyperlink"/>
                </w:rPr>
                <w:t>Go</w:t>
              </w:r>
            </w:hyperlink>
          </w:p>
        </w:tc>
        <w:tc>
          <w:tcPr>
            <w:tcW w:w="850" w:type="dxa"/>
          </w:tcPr>
          <w:p w14:paraId="01A39107"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4ED5271B" w14:textId="77777777" w:rsidTr="00F63035">
        <w:tblPrEx>
          <w:tblCellMar>
            <w:top w:w="0" w:type="dxa"/>
            <w:bottom w:w="0" w:type="dxa"/>
          </w:tblCellMar>
        </w:tblPrEx>
        <w:tc>
          <w:tcPr>
            <w:tcW w:w="1247" w:type="dxa"/>
          </w:tcPr>
          <w:p w14:paraId="3196668E" w14:textId="77777777" w:rsidR="00F63035" w:rsidRPr="00F63035" w:rsidRDefault="00F63035" w:rsidP="00F63035">
            <w:pPr>
              <w:spacing w:line="240" w:lineRule="auto"/>
              <w:jc w:val="left"/>
              <w:rPr>
                <w:rFonts w:cs="Frankruhel"/>
                <w:sz w:val="24"/>
                <w:rtl/>
              </w:rPr>
            </w:pPr>
            <w:r>
              <w:rPr>
                <w:sz w:val="24"/>
                <w:rtl/>
              </w:rPr>
              <w:t xml:space="preserve">סעיף 61 </w:t>
            </w:r>
          </w:p>
        </w:tc>
        <w:tc>
          <w:tcPr>
            <w:tcW w:w="5669" w:type="dxa"/>
          </w:tcPr>
          <w:p w14:paraId="71E92023" w14:textId="77777777" w:rsidR="00F63035" w:rsidRPr="00F63035" w:rsidRDefault="00F63035" w:rsidP="00F63035">
            <w:pPr>
              <w:spacing w:line="240" w:lineRule="auto"/>
              <w:jc w:val="left"/>
              <w:rPr>
                <w:rFonts w:cs="Frankruhel"/>
                <w:sz w:val="24"/>
                <w:rtl/>
              </w:rPr>
            </w:pPr>
            <w:r>
              <w:rPr>
                <w:sz w:val="24"/>
                <w:rtl/>
              </w:rPr>
              <w:t>בקשה לרשום הודעת מסמך</w:t>
            </w:r>
          </w:p>
        </w:tc>
        <w:tc>
          <w:tcPr>
            <w:tcW w:w="567" w:type="dxa"/>
          </w:tcPr>
          <w:p w14:paraId="1782D4A8" w14:textId="77777777" w:rsidR="00F63035" w:rsidRPr="00F63035" w:rsidRDefault="00F63035" w:rsidP="00F63035">
            <w:pPr>
              <w:spacing w:line="240" w:lineRule="auto"/>
              <w:jc w:val="left"/>
              <w:rPr>
                <w:rStyle w:val="Hyperlink"/>
                <w:rtl/>
              </w:rPr>
            </w:pPr>
            <w:hyperlink w:anchor="Seif62" w:tooltip="בקשה לרשום הודעת מסמך" w:history="1">
              <w:r w:rsidRPr="00F63035">
                <w:rPr>
                  <w:rStyle w:val="Hyperlink"/>
                </w:rPr>
                <w:t>Go</w:t>
              </w:r>
            </w:hyperlink>
          </w:p>
        </w:tc>
        <w:tc>
          <w:tcPr>
            <w:tcW w:w="850" w:type="dxa"/>
          </w:tcPr>
          <w:p w14:paraId="1124E0EA"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0DBCF188" w14:textId="77777777" w:rsidTr="00F63035">
        <w:tblPrEx>
          <w:tblCellMar>
            <w:top w:w="0" w:type="dxa"/>
            <w:bottom w:w="0" w:type="dxa"/>
          </w:tblCellMar>
        </w:tblPrEx>
        <w:tc>
          <w:tcPr>
            <w:tcW w:w="1247" w:type="dxa"/>
          </w:tcPr>
          <w:p w14:paraId="624A1631" w14:textId="77777777" w:rsidR="00F63035" w:rsidRPr="00F63035" w:rsidRDefault="00F63035" w:rsidP="00F63035">
            <w:pPr>
              <w:spacing w:line="240" w:lineRule="auto"/>
              <w:jc w:val="left"/>
              <w:rPr>
                <w:rFonts w:cs="Frankruhel"/>
                <w:sz w:val="24"/>
                <w:rtl/>
              </w:rPr>
            </w:pPr>
            <w:r>
              <w:rPr>
                <w:sz w:val="24"/>
                <w:rtl/>
              </w:rPr>
              <w:t xml:space="preserve">סעיף 62 </w:t>
            </w:r>
          </w:p>
        </w:tc>
        <w:tc>
          <w:tcPr>
            <w:tcW w:w="5669" w:type="dxa"/>
          </w:tcPr>
          <w:p w14:paraId="4F423868" w14:textId="77777777" w:rsidR="00F63035" w:rsidRPr="00F63035" w:rsidRDefault="00F63035" w:rsidP="00F63035">
            <w:pPr>
              <w:spacing w:line="240" w:lineRule="auto"/>
              <w:jc w:val="left"/>
              <w:rPr>
                <w:rFonts w:cs="Frankruhel"/>
                <w:sz w:val="24"/>
                <w:rtl/>
              </w:rPr>
            </w:pPr>
            <w:r>
              <w:rPr>
                <w:sz w:val="24"/>
                <w:rtl/>
              </w:rPr>
              <w:t>רישום תאריך תשלום המסים בהנתן תעודה</w:t>
            </w:r>
          </w:p>
        </w:tc>
        <w:tc>
          <w:tcPr>
            <w:tcW w:w="567" w:type="dxa"/>
          </w:tcPr>
          <w:p w14:paraId="3A7AC91F" w14:textId="77777777" w:rsidR="00F63035" w:rsidRPr="00F63035" w:rsidRDefault="00F63035" w:rsidP="00F63035">
            <w:pPr>
              <w:spacing w:line="240" w:lineRule="auto"/>
              <w:jc w:val="left"/>
              <w:rPr>
                <w:rStyle w:val="Hyperlink"/>
                <w:rtl/>
              </w:rPr>
            </w:pPr>
            <w:hyperlink w:anchor="Seif63" w:tooltip="רישום תאריך תשלום המסים בהנתן תעודה" w:history="1">
              <w:r w:rsidRPr="00F63035">
                <w:rPr>
                  <w:rStyle w:val="Hyperlink"/>
                </w:rPr>
                <w:t>Go</w:t>
              </w:r>
            </w:hyperlink>
          </w:p>
        </w:tc>
        <w:tc>
          <w:tcPr>
            <w:tcW w:w="850" w:type="dxa"/>
          </w:tcPr>
          <w:p w14:paraId="13826DDA"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2D5BE0A7" w14:textId="77777777" w:rsidTr="00F63035">
        <w:tblPrEx>
          <w:tblCellMar>
            <w:top w:w="0" w:type="dxa"/>
            <w:bottom w:w="0" w:type="dxa"/>
          </w:tblCellMar>
        </w:tblPrEx>
        <w:tc>
          <w:tcPr>
            <w:tcW w:w="1247" w:type="dxa"/>
          </w:tcPr>
          <w:p w14:paraId="248A9DC3" w14:textId="77777777" w:rsidR="00F63035" w:rsidRPr="00F63035" w:rsidRDefault="00F63035" w:rsidP="00F63035">
            <w:pPr>
              <w:spacing w:line="240" w:lineRule="auto"/>
              <w:jc w:val="left"/>
              <w:rPr>
                <w:rFonts w:cs="Frankruhel"/>
                <w:sz w:val="24"/>
                <w:rtl/>
              </w:rPr>
            </w:pPr>
            <w:r>
              <w:rPr>
                <w:sz w:val="24"/>
                <w:rtl/>
              </w:rPr>
              <w:t xml:space="preserve">סעיף 63 </w:t>
            </w:r>
          </w:p>
        </w:tc>
        <w:tc>
          <w:tcPr>
            <w:tcW w:w="5669" w:type="dxa"/>
          </w:tcPr>
          <w:p w14:paraId="74D313E2" w14:textId="77777777" w:rsidR="00F63035" w:rsidRPr="00F63035" w:rsidRDefault="00F63035" w:rsidP="00F63035">
            <w:pPr>
              <w:spacing w:line="240" w:lineRule="auto"/>
              <w:jc w:val="left"/>
              <w:rPr>
                <w:rFonts w:cs="Frankruhel"/>
                <w:sz w:val="24"/>
                <w:rtl/>
              </w:rPr>
            </w:pPr>
            <w:r>
              <w:rPr>
                <w:sz w:val="24"/>
                <w:rtl/>
              </w:rPr>
              <w:t>שעות העיון בפנקס</w:t>
            </w:r>
          </w:p>
        </w:tc>
        <w:tc>
          <w:tcPr>
            <w:tcW w:w="567" w:type="dxa"/>
          </w:tcPr>
          <w:p w14:paraId="60AEC155" w14:textId="77777777" w:rsidR="00F63035" w:rsidRPr="00F63035" w:rsidRDefault="00F63035" w:rsidP="00F63035">
            <w:pPr>
              <w:spacing w:line="240" w:lineRule="auto"/>
              <w:jc w:val="left"/>
              <w:rPr>
                <w:rStyle w:val="Hyperlink"/>
                <w:rtl/>
              </w:rPr>
            </w:pPr>
            <w:hyperlink w:anchor="Seif64" w:tooltip="שעות העיון בפנקס" w:history="1">
              <w:r w:rsidRPr="00F63035">
                <w:rPr>
                  <w:rStyle w:val="Hyperlink"/>
                </w:rPr>
                <w:t>Go</w:t>
              </w:r>
            </w:hyperlink>
          </w:p>
        </w:tc>
        <w:tc>
          <w:tcPr>
            <w:tcW w:w="850" w:type="dxa"/>
          </w:tcPr>
          <w:p w14:paraId="2B3BBA03"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48142230" w14:textId="77777777" w:rsidTr="00F63035">
        <w:tblPrEx>
          <w:tblCellMar>
            <w:top w:w="0" w:type="dxa"/>
            <w:bottom w:w="0" w:type="dxa"/>
          </w:tblCellMar>
        </w:tblPrEx>
        <w:tc>
          <w:tcPr>
            <w:tcW w:w="1247" w:type="dxa"/>
          </w:tcPr>
          <w:p w14:paraId="38C63F29" w14:textId="77777777" w:rsidR="00F63035" w:rsidRPr="00F63035" w:rsidRDefault="00F63035" w:rsidP="00F63035">
            <w:pPr>
              <w:spacing w:line="240" w:lineRule="auto"/>
              <w:jc w:val="left"/>
              <w:rPr>
                <w:rFonts w:cs="Frankruhel"/>
                <w:sz w:val="24"/>
                <w:rtl/>
              </w:rPr>
            </w:pPr>
          </w:p>
        </w:tc>
        <w:tc>
          <w:tcPr>
            <w:tcW w:w="5669" w:type="dxa"/>
          </w:tcPr>
          <w:p w14:paraId="2871CF3A" w14:textId="77777777" w:rsidR="00F63035" w:rsidRPr="00F63035" w:rsidRDefault="00F63035" w:rsidP="00F63035">
            <w:pPr>
              <w:spacing w:line="240" w:lineRule="auto"/>
              <w:jc w:val="left"/>
              <w:rPr>
                <w:rFonts w:cs="Frankruhel"/>
                <w:sz w:val="24"/>
                <w:rtl/>
              </w:rPr>
            </w:pPr>
            <w:r>
              <w:rPr>
                <w:sz w:val="24"/>
                <w:rtl/>
              </w:rPr>
              <w:t>תיקון טעויות סופר</w:t>
            </w:r>
          </w:p>
        </w:tc>
        <w:tc>
          <w:tcPr>
            <w:tcW w:w="567" w:type="dxa"/>
          </w:tcPr>
          <w:p w14:paraId="3127BAEA" w14:textId="77777777" w:rsidR="00F63035" w:rsidRPr="00F63035" w:rsidRDefault="00F63035" w:rsidP="00F63035">
            <w:pPr>
              <w:spacing w:line="240" w:lineRule="auto"/>
              <w:jc w:val="left"/>
              <w:rPr>
                <w:rStyle w:val="Hyperlink"/>
                <w:rtl/>
              </w:rPr>
            </w:pPr>
            <w:hyperlink w:anchor="med14" w:tooltip="תיקון טעויות סופר" w:history="1">
              <w:r w:rsidRPr="00F63035">
                <w:rPr>
                  <w:rStyle w:val="Hyperlink"/>
                </w:rPr>
                <w:t>Go</w:t>
              </w:r>
            </w:hyperlink>
          </w:p>
        </w:tc>
        <w:tc>
          <w:tcPr>
            <w:tcW w:w="850" w:type="dxa"/>
          </w:tcPr>
          <w:p w14:paraId="5C3A6A7D"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30DAA3AC" w14:textId="77777777" w:rsidTr="00F63035">
        <w:tblPrEx>
          <w:tblCellMar>
            <w:top w:w="0" w:type="dxa"/>
            <w:bottom w:w="0" w:type="dxa"/>
          </w:tblCellMar>
        </w:tblPrEx>
        <w:tc>
          <w:tcPr>
            <w:tcW w:w="1247" w:type="dxa"/>
          </w:tcPr>
          <w:p w14:paraId="4770710A" w14:textId="77777777" w:rsidR="00F63035" w:rsidRPr="00F63035" w:rsidRDefault="00F63035" w:rsidP="00F63035">
            <w:pPr>
              <w:spacing w:line="240" w:lineRule="auto"/>
              <w:jc w:val="left"/>
              <w:rPr>
                <w:rFonts w:cs="Frankruhel"/>
                <w:sz w:val="24"/>
                <w:rtl/>
              </w:rPr>
            </w:pPr>
            <w:r>
              <w:rPr>
                <w:sz w:val="24"/>
                <w:rtl/>
              </w:rPr>
              <w:t xml:space="preserve">סעיף 64 </w:t>
            </w:r>
          </w:p>
        </w:tc>
        <w:tc>
          <w:tcPr>
            <w:tcW w:w="5669" w:type="dxa"/>
          </w:tcPr>
          <w:p w14:paraId="3FAD7229" w14:textId="77777777" w:rsidR="00F63035" w:rsidRPr="00F63035" w:rsidRDefault="00F63035" w:rsidP="00F63035">
            <w:pPr>
              <w:spacing w:line="240" w:lineRule="auto"/>
              <w:jc w:val="left"/>
              <w:rPr>
                <w:rFonts w:cs="Frankruhel"/>
                <w:sz w:val="24"/>
                <w:rtl/>
              </w:rPr>
            </w:pPr>
            <w:r>
              <w:rPr>
                <w:sz w:val="24"/>
                <w:rtl/>
              </w:rPr>
              <w:t>תיקון טעויות סופר</w:t>
            </w:r>
          </w:p>
        </w:tc>
        <w:tc>
          <w:tcPr>
            <w:tcW w:w="567" w:type="dxa"/>
          </w:tcPr>
          <w:p w14:paraId="7C016D73" w14:textId="77777777" w:rsidR="00F63035" w:rsidRPr="00F63035" w:rsidRDefault="00F63035" w:rsidP="00F63035">
            <w:pPr>
              <w:spacing w:line="240" w:lineRule="auto"/>
              <w:jc w:val="left"/>
              <w:rPr>
                <w:rStyle w:val="Hyperlink"/>
                <w:rtl/>
              </w:rPr>
            </w:pPr>
            <w:hyperlink w:anchor="Seif65" w:tooltip="תיקון טעויות סופר" w:history="1">
              <w:r w:rsidRPr="00F63035">
                <w:rPr>
                  <w:rStyle w:val="Hyperlink"/>
                </w:rPr>
                <w:t>Go</w:t>
              </w:r>
            </w:hyperlink>
          </w:p>
        </w:tc>
        <w:tc>
          <w:tcPr>
            <w:tcW w:w="850" w:type="dxa"/>
          </w:tcPr>
          <w:p w14:paraId="5DD0DDD2"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30A199F7" w14:textId="77777777" w:rsidTr="00F63035">
        <w:tblPrEx>
          <w:tblCellMar>
            <w:top w:w="0" w:type="dxa"/>
            <w:bottom w:w="0" w:type="dxa"/>
          </w:tblCellMar>
        </w:tblPrEx>
        <w:tc>
          <w:tcPr>
            <w:tcW w:w="1247" w:type="dxa"/>
          </w:tcPr>
          <w:p w14:paraId="4EC5C3EB" w14:textId="77777777" w:rsidR="00F63035" w:rsidRPr="00F63035" w:rsidRDefault="00F63035" w:rsidP="00F63035">
            <w:pPr>
              <w:spacing w:line="240" w:lineRule="auto"/>
              <w:jc w:val="left"/>
              <w:rPr>
                <w:rFonts w:cs="Frankruhel"/>
                <w:sz w:val="24"/>
                <w:rtl/>
              </w:rPr>
            </w:pPr>
          </w:p>
        </w:tc>
        <w:tc>
          <w:tcPr>
            <w:tcW w:w="5669" w:type="dxa"/>
          </w:tcPr>
          <w:p w14:paraId="13F9DE53" w14:textId="77777777" w:rsidR="00F63035" w:rsidRPr="00F63035" w:rsidRDefault="00F63035" w:rsidP="00F63035">
            <w:pPr>
              <w:spacing w:line="240" w:lineRule="auto"/>
              <w:jc w:val="left"/>
              <w:rPr>
                <w:rFonts w:cs="Frankruhel"/>
                <w:sz w:val="24"/>
                <w:rtl/>
              </w:rPr>
            </w:pPr>
            <w:r>
              <w:rPr>
                <w:sz w:val="24"/>
                <w:rtl/>
              </w:rPr>
              <w:t>תעודות</w:t>
            </w:r>
          </w:p>
        </w:tc>
        <w:tc>
          <w:tcPr>
            <w:tcW w:w="567" w:type="dxa"/>
          </w:tcPr>
          <w:p w14:paraId="73D2C25B" w14:textId="77777777" w:rsidR="00F63035" w:rsidRPr="00F63035" w:rsidRDefault="00F63035" w:rsidP="00F63035">
            <w:pPr>
              <w:spacing w:line="240" w:lineRule="auto"/>
              <w:jc w:val="left"/>
              <w:rPr>
                <w:rStyle w:val="Hyperlink"/>
                <w:rtl/>
              </w:rPr>
            </w:pPr>
            <w:hyperlink w:anchor="med15" w:tooltip="תעודות" w:history="1">
              <w:r w:rsidRPr="00F63035">
                <w:rPr>
                  <w:rStyle w:val="Hyperlink"/>
                </w:rPr>
                <w:t>Go</w:t>
              </w:r>
            </w:hyperlink>
          </w:p>
        </w:tc>
        <w:tc>
          <w:tcPr>
            <w:tcW w:w="850" w:type="dxa"/>
          </w:tcPr>
          <w:p w14:paraId="777723B4"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5E09FB59" w14:textId="77777777" w:rsidTr="00F63035">
        <w:tblPrEx>
          <w:tblCellMar>
            <w:top w:w="0" w:type="dxa"/>
            <w:bottom w:w="0" w:type="dxa"/>
          </w:tblCellMar>
        </w:tblPrEx>
        <w:tc>
          <w:tcPr>
            <w:tcW w:w="1247" w:type="dxa"/>
          </w:tcPr>
          <w:p w14:paraId="429C7006" w14:textId="77777777" w:rsidR="00F63035" w:rsidRPr="00F63035" w:rsidRDefault="00F63035" w:rsidP="00F63035">
            <w:pPr>
              <w:spacing w:line="240" w:lineRule="auto"/>
              <w:jc w:val="left"/>
              <w:rPr>
                <w:rFonts w:cs="Frankruhel"/>
                <w:sz w:val="24"/>
                <w:rtl/>
              </w:rPr>
            </w:pPr>
            <w:r>
              <w:rPr>
                <w:sz w:val="24"/>
                <w:rtl/>
              </w:rPr>
              <w:t xml:space="preserve">סעיף 65 </w:t>
            </w:r>
          </w:p>
        </w:tc>
        <w:tc>
          <w:tcPr>
            <w:tcW w:w="5669" w:type="dxa"/>
          </w:tcPr>
          <w:p w14:paraId="0682611D" w14:textId="77777777" w:rsidR="00F63035" w:rsidRPr="00F63035" w:rsidRDefault="00F63035" w:rsidP="00F63035">
            <w:pPr>
              <w:spacing w:line="240" w:lineRule="auto"/>
              <w:jc w:val="left"/>
              <w:rPr>
                <w:rFonts w:cs="Frankruhel"/>
                <w:sz w:val="24"/>
                <w:rtl/>
              </w:rPr>
            </w:pPr>
            <w:r>
              <w:rPr>
                <w:sz w:val="24"/>
                <w:rtl/>
              </w:rPr>
              <w:t>תעודה והעתקים מקויימים של מסמכים</w:t>
            </w:r>
          </w:p>
        </w:tc>
        <w:tc>
          <w:tcPr>
            <w:tcW w:w="567" w:type="dxa"/>
          </w:tcPr>
          <w:p w14:paraId="52D43B39" w14:textId="77777777" w:rsidR="00F63035" w:rsidRPr="00F63035" w:rsidRDefault="00F63035" w:rsidP="00F63035">
            <w:pPr>
              <w:spacing w:line="240" w:lineRule="auto"/>
              <w:jc w:val="left"/>
              <w:rPr>
                <w:rStyle w:val="Hyperlink"/>
                <w:rtl/>
              </w:rPr>
            </w:pPr>
            <w:hyperlink w:anchor="Seif66" w:tooltip="תעודה והעתקים מקויימים של מסמכים" w:history="1">
              <w:r w:rsidRPr="00F63035">
                <w:rPr>
                  <w:rStyle w:val="Hyperlink"/>
                </w:rPr>
                <w:t>Go</w:t>
              </w:r>
            </w:hyperlink>
          </w:p>
        </w:tc>
        <w:tc>
          <w:tcPr>
            <w:tcW w:w="850" w:type="dxa"/>
          </w:tcPr>
          <w:p w14:paraId="32F0E18F"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311DCDCD" w14:textId="77777777" w:rsidTr="00F63035">
        <w:tblPrEx>
          <w:tblCellMar>
            <w:top w:w="0" w:type="dxa"/>
            <w:bottom w:w="0" w:type="dxa"/>
          </w:tblCellMar>
        </w:tblPrEx>
        <w:tc>
          <w:tcPr>
            <w:tcW w:w="1247" w:type="dxa"/>
          </w:tcPr>
          <w:p w14:paraId="3FFC5B5A" w14:textId="77777777" w:rsidR="00F63035" w:rsidRPr="00F63035" w:rsidRDefault="00F63035" w:rsidP="00F63035">
            <w:pPr>
              <w:spacing w:line="240" w:lineRule="auto"/>
              <w:jc w:val="left"/>
              <w:rPr>
                <w:rFonts w:cs="Frankruhel"/>
                <w:sz w:val="24"/>
                <w:rtl/>
              </w:rPr>
            </w:pPr>
          </w:p>
        </w:tc>
        <w:tc>
          <w:tcPr>
            <w:tcW w:w="5669" w:type="dxa"/>
          </w:tcPr>
          <w:p w14:paraId="4F495340" w14:textId="77777777" w:rsidR="00F63035" w:rsidRPr="00F63035" w:rsidRDefault="00F63035" w:rsidP="00F63035">
            <w:pPr>
              <w:spacing w:line="240" w:lineRule="auto"/>
              <w:jc w:val="left"/>
              <w:rPr>
                <w:rFonts w:cs="Frankruhel"/>
                <w:sz w:val="24"/>
                <w:rtl/>
              </w:rPr>
            </w:pPr>
            <w:r>
              <w:rPr>
                <w:sz w:val="24"/>
                <w:rtl/>
              </w:rPr>
              <w:t>פטנט שאבד</w:t>
            </w:r>
          </w:p>
        </w:tc>
        <w:tc>
          <w:tcPr>
            <w:tcW w:w="567" w:type="dxa"/>
          </w:tcPr>
          <w:p w14:paraId="4B0BA9FF" w14:textId="77777777" w:rsidR="00F63035" w:rsidRPr="00F63035" w:rsidRDefault="00F63035" w:rsidP="00F63035">
            <w:pPr>
              <w:spacing w:line="240" w:lineRule="auto"/>
              <w:jc w:val="left"/>
              <w:rPr>
                <w:rStyle w:val="Hyperlink"/>
                <w:rtl/>
              </w:rPr>
            </w:pPr>
            <w:hyperlink w:anchor="med16" w:tooltip="פטנט שאבד" w:history="1">
              <w:r w:rsidRPr="00F63035">
                <w:rPr>
                  <w:rStyle w:val="Hyperlink"/>
                </w:rPr>
                <w:t>Go</w:t>
              </w:r>
            </w:hyperlink>
          </w:p>
        </w:tc>
        <w:tc>
          <w:tcPr>
            <w:tcW w:w="850" w:type="dxa"/>
          </w:tcPr>
          <w:p w14:paraId="19857D1F"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63F810C8" w14:textId="77777777" w:rsidTr="00F63035">
        <w:tblPrEx>
          <w:tblCellMar>
            <w:top w:w="0" w:type="dxa"/>
            <w:bottom w:w="0" w:type="dxa"/>
          </w:tblCellMar>
        </w:tblPrEx>
        <w:tc>
          <w:tcPr>
            <w:tcW w:w="1247" w:type="dxa"/>
          </w:tcPr>
          <w:p w14:paraId="5F6D0C82" w14:textId="77777777" w:rsidR="00F63035" w:rsidRPr="00F63035" w:rsidRDefault="00F63035" w:rsidP="00F63035">
            <w:pPr>
              <w:spacing w:line="240" w:lineRule="auto"/>
              <w:jc w:val="left"/>
              <w:rPr>
                <w:rFonts w:cs="Frankruhel"/>
                <w:sz w:val="24"/>
                <w:rtl/>
              </w:rPr>
            </w:pPr>
            <w:r>
              <w:rPr>
                <w:sz w:val="24"/>
                <w:rtl/>
              </w:rPr>
              <w:t xml:space="preserve">סעיף 66 </w:t>
            </w:r>
          </w:p>
        </w:tc>
        <w:tc>
          <w:tcPr>
            <w:tcW w:w="5669" w:type="dxa"/>
          </w:tcPr>
          <w:p w14:paraId="7585CBAA" w14:textId="77777777" w:rsidR="00F63035" w:rsidRPr="00F63035" w:rsidRDefault="00F63035" w:rsidP="00F63035">
            <w:pPr>
              <w:spacing w:line="240" w:lineRule="auto"/>
              <w:jc w:val="left"/>
              <w:rPr>
                <w:rFonts w:cs="Frankruhel"/>
                <w:sz w:val="24"/>
                <w:rtl/>
              </w:rPr>
            </w:pPr>
            <w:r>
              <w:rPr>
                <w:sz w:val="24"/>
                <w:rtl/>
              </w:rPr>
              <w:t>פטנט שאבד</w:t>
            </w:r>
          </w:p>
        </w:tc>
        <w:tc>
          <w:tcPr>
            <w:tcW w:w="567" w:type="dxa"/>
          </w:tcPr>
          <w:p w14:paraId="28E31CF0" w14:textId="77777777" w:rsidR="00F63035" w:rsidRPr="00F63035" w:rsidRDefault="00F63035" w:rsidP="00F63035">
            <w:pPr>
              <w:spacing w:line="240" w:lineRule="auto"/>
              <w:jc w:val="left"/>
              <w:rPr>
                <w:rStyle w:val="Hyperlink"/>
                <w:rtl/>
              </w:rPr>
            </w:pPr>
            <w:hyperlink w:anchor="Seif67" w:tooltip="פטנט שאבד" w:history="1">
              <w:r w:rsidRPr="00F63035">
                <w:rPr>
                  <w:rStyle w:val="Hyperlink"/>
                </w:rPr>
                <w:t>Go</w:t>
              </w:r>
            </w:hyperlink>
          </w:p>
        </w:tc>
        <w:tc>
          <w:tcPr>
            <w:tcW w:w="850" w:type="dxa"/>
          </w:tcPr>
          <w:p w14:paraId="2BD9F77C"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63035" w:rsidRPr="00F63035" w14:paraId="0658C260" w14:textId="77777777" w:rsidTr="00F63035">
        <w:tblPrEx>
          <w:tblCellMar>
            <w:top w:w="0" w:type="dxa"/>
            <w:bottom w:w="0" w:type="dxa"/>
          </w:tblCellMar>
        </w:tblPrEx>
        <w:tc>
          <w:tcPr>
            <w:tcW w:w="1247" w:type="dxa"/>
          </w:tcPr>
          <w:p w14:paraId="3EA8C676" w14:textId="77777777" w:rsidR="00F63035" w:rsidRPr="00F63035" w:rsidRDefault="00F63035" w:rsidP="00F63035">
            <w:pPr>
              <w:spacing w:line="240" w:lineRule="auto"/>
              <w:jc w:val="left"/>
              <w:rPr>
                <w:rFonts w:cs="Frankruhel"/>
                <w:sz w:val="24"/>
                <w:rtl/>
              </w:rPr>
            </w:pPr>
          </w:p>
        </w:tc>
        <w:tc>
          <w:tcPr>
            <w:tcW w:w="5669" w:type="dxa"/>
          </w:tcPr>
          <w:p w14:paraId="6BD275BB" w14:textId="77777777" w:rsidR="00F63035" w:rsidRPr="00F63035" w:rsidRDefault="00F63035" w:rsidP="00F63035">
            <w:pPr>
              <w:spacing w:line="240" w:lineRule="auto"/>
              <w:jc w:val="left"/>
              <w:rPr>
                <w:rFonts w:cs="Frankruhel"/>
                <w:sz w:val="24"/>
                <w:rtl/>
              </w:rPr>
            </w:pPr>
            <w:r>
              <w:rPr>
                <w:sz w:val="24"/>
                <w:rtl/>
              </w:rPr>
              <w:t>תערוכות תעשיתיות או בינלאומיות</w:t>
            </w:r>
          </w:p>
        </w:tc>
        <w:tc>
          <w:tcPr>
            <w:tcW w:w="567" w:type="dxa"/>
          </w:tcPr>
          <w:p w14:paraId="03FB711C" w14:textId="77777777" w:rsidR="00F63035" w:rsidRPr="00F63035" w:rsidRDefault="00F63035" w:rsidP="00F63035">
            <w:pPr>
              <w:spacing w:line="240" w:lineRule="auto"/>
              <w:jc w:val="left"/>
              <w:rPr>
                <w:rStyle w:val="Hyperlink"/>
                <w:rtl/>
              </w:rPr>
            </w:pPr>
            <w:hyperlink w:anchor="med17" w:tooltip="תערוכות תעשיתיות או בינלאומיות" w:history="1">
              <w:r w:rsidRPr="00F63035">
                <w:rPr>
                  <w:rStyle w:val="Hyperlink"/>
                </w:rPr>
                <w:t>Go</w:t>
              </w:r>
            </w:hyperlink>
          </w:p>
        </w:tc>
        <w:tc>
          <w:tcPr>
            <w:tcW w:w="850" w:type="dxa"/>
          </w:tcPr>
          <w:p w14:paraId="602F017B"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3FDA390A" w14:textId="77777777" w:rsidTr="00F63035">
        <w:tblPrEx>
          <w:tblCellMar>
            <w:top w:w="0" w:type="dxa"/>
            <w:bottom w:w="0" w:type="dxa"/>
          </w:tblCellMar>
        </w:tblPrEx>
        <w:tc>
          <w:tcPr>
            <w:tcW w:w="1247" w:type="dxa"/>
          </w:tcPr>
          <w:p w14:paraId="16258590" w14:textId="77777777" w:rsidR="00F63035" w:rsidRPr="00F63035" w:rsidRDefault="00F63035" w:rsidP="00F63035">
            <w:pPr>
              <w:spacing w:line="240" w:lineRule="auto"/>
              <w:jc w:val="left"/>
              <w:rPr>
                <w:rFonts w:cs="Frankruhel"/>
                <w:sz w:val="24"/>
                <w:rtl/>
              </w:rPr>
            </w:pPr>
            <w:r>
              <w:rPr>
                <w:sz w:val="24"/>
                <w:rtl/>
              </w:rPr>
              <w:t xml:space="preserve">סעיף 67 </w:t>
            </w:r>
          </w:p>
        </w:tc>
        <w:tc>
          <w:tcPr>
            <w:tcW w:w="5669" w:type="dxa"/>
          </w:tcPr>
          <w:p w14:paraId="3881B0FE" w14:textId="77777777" w:rsidR="00F63035" w:rsidRPr="00F63035" w:rsidRDefault="00F63035" w:rsidP="00F63035">
            <w:pPr>
              <w:spacing w:line="240" w:lineRule="auto"/>
              <w:jc w:val="left"/>
              <w:rPr>
                <w:rFonts w:cs="Frankruhel"/>
                <w:sz w:val="24"/>
                <w:rtl/>
              </w:rPr>
            </w:pPr>
            <w:r>
              <w:rPr>
                <w:sz w:val="24"/>
                <w:rtl/>
              </w:rPr>
              <w:t>תערוכות תעשיתיות או בינלאומיות</w:t>
            </w:r>
          </w:p>
        </w:tc>
        <w:tc>
          <w:tcPr>
            <w:tcW w:w="567" w:type="dxa"/>
          </w:tcPr>
          <w:p w14:paraId="626FC548" w14:textId="77777777" w:rsidR="00F63035" w:rsidRPr="00F63035" w:rsidRDefault="00F63035" w:rsidP="00F63035">
            <w:pPr>
              <w:spacing w:line="240" w:lineRule="auto"/>
              <w:jc w:val="left"/>
              <w:rPr>
                <w:rStyle w:val="Hyperlink"/>
                <w:rtl/>
              </w:rPr>
            </w:pPr>
            <w:hyperlink w:anchor="Seif68" w:tooltip="תערוכות תעשיתיות או בינלאומיות" w:history="1">
              <w:r w:rsidRPr="00F63035">
                <w:rPr>
                  <w:rStyle w:val="Hyperlink"/>
                </w:rPr>
                <w:t>Go</w:t>
              </w:r>
            </w:hyperlink>
          </w:p>
        </w:tc>
        <w:tc>
          <w:tcPr>
            <w:tcW w:w="850" w:type="dxa"/>
          </w:tcPr>
          <w:p w14:paraId="74F04028"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28871388" w14:textId="77777777" w:rsidTr="00F63035">
        <w:tblPrEx>
          <w:tblCellMar>
            <w:top w:w="0" w:type="dxa"/>
            <w:bottom w:w="0" w:type="dxa"/>
          </w:tblCellMar>
        </w:tblPrEx>
        <w:tc>
          <w:tcPr>
            <w:tcW w:w="1247" w:type="dxa"/>
          </w:tcPr>
          <w:p w14:paraId="31CB0DE0" w14:textId="77777777" w:rsidR="00F63035" w:rsidRPr="00F63035" w:rsidRDefault="00F63035" w:rsidP="00F63035">
            <w:pPr>
              <w:spacing w:line="240" w:lineRule="auto"/>
              <w:jc w:val="left"/>
              <w:rPr>
                <w:rFonts w:cs="Frankruhel"/>
                <w:sz w:val="24"/>
                <w:rtl/>
              </w:rPr>
            </w:pPr>
            <w:r>
              <w:rPr>
                <w:sz w:val="24"/>
                <w:rtl/>
              </w:rPr>
              <w:lastRenderedPageBreak/>
              <w:t xml:space="preserve">סעיף 68 </w:t>
            </w:r>
          </w:p>
        </w:tc>
        <w:tc>
          <w:tcPr>
            <w:tcW w:w="5669" w:type="dxa"/>
          </w:tcPr>
          <w:p w14:paraId="55E00AAA" w14:textId="77777777" w:rsidR="00F63035" w:rsidRPr="00F63035" w:rsidRDefault="00F63035" w:rsidP="00F63035">
            <w:pPr>
              <w:spacing w:line="240" w:lineRule="auto"/>
              <w:jc w:val="left"/>
              <w:rPr>
                <w:rFonts w:cs="Frankruhel"/>
                <w:sz w:val="24"/>
                <w:rtl/>
              </w:rPr>
            </w:pPr>
            <w:r>
              <w:rPr>
                <w:sz w:val="24"/>
                <w:rtl/>
              </w:rPr>
              <w:t>פרסום אמצאות ע"י הרצאה בפני חברות מדעיות</w:t>
            </w:r>
          </w:p>
        </w:tc>
        <w:tc>
          <w:tcPr>
            <w:tcW w:w="567" w:type="dxa"/>
          </w:tcPr>
          <w:p w14:paraId="0F05EFC1" w14:textId="77777777" w:rsidR="00F63035" w:rsidRPr="00F63035" w:rsidRDefault="00F63035" w:rsidP="00F63035">
            <w:pPr>
              <w:spacing w:line="240" w:lineRule="auto"/>
              <w:jc w:val="left"/>
              <w:rPr>
                <w:rStyle w:val="Hyperlink"/>
                <w:rtl/>
              </w:rPr>
            </w:pPr>
            <w:hyperlink w:anchor="Seif69" w:tooltip="פרסום אמצאות עי הרצאה בפני חברות מדעיות" w:history="1">
              <w:r w:rsidRPr="00F63035">
                <w:rPr>
                  <w:rStyle w:val="Hyperlink"/>
                </w:rPr>
                <w:t>Go</w:t>
              </w:r>
            </w:hyperlink>
          </w:p>
        </w:tc>
        <w:tc>
          <w:tcPr>
            <w:tcW w:w="850" w:type="dxa"/>
          </w:tcPr>
          <w:p w14:paraId="71CB8A57"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6191B152" w14:textId="77777777" w:rsidTr="00F63035">
        <w:tblPrEx>
          <w:tblCellMar>
            <w:top w:w="0" w:type="dxa"/>
            <w:bottom w:w="0" w:type="dxa"/>
          </w:tblCellMar>
        </w:tblPrEx>
        <w:tc>
          <w:tcPr>
            <w:tcW w:w="1247" w:type="dxa"/>
          </w:tcPr>
          <w:p w14:paraId="61051FD9" w14:textId="77777777" w:rsidR="00F63035" w:rsidRPr="00F63035" w:rsidRDefault="00F63035" w:rsidP="00F63035">
            <w:pPr>
              <w:spacing w:line="240" w:lineRule="auto"/>
              <w:jc w:val="left"/>
              <w:rPr>
                <w:rFonts w:cs="Frankruhel"/>
                <w:sz w:val="24"/>
                <w:rtl/>
              </w:rPr>
            </w:pPr>
          </w:p>
        </w:tc>
        <w:tc>
          <w:tcPr>
            <w:tcW w:w="5669" w:type="dxa"/>
          </w:tcPr>
          <w:p w14:paraId="1CA3A0B3" w14:textId="77777777" w:rsidR="00F63035" w:rsidRPr="00F63035" w:rsidRDefault="00F63035" w:rsidP="00F63035">
            <w:pPr>
              <w:spacing w:line="240" w:lineRule="auto"/>
              <w:jc w:val="left"/>
              <w:rPr>
                <w:rFonts w:cs="Frankruhel"/>
                <w:sz w:val="24"/>
                <w:rtl/>
              </w:rPr>
            </w:pPr>
            <w:r>
              <w:rPr>
                <w:sz w:val="24"/>
                <w:rtl/>
              </w:rPr>
              <w:t>שימוש הרשם בסמכויות הכרעה</w:t>
            </w:r>
          </w:p>
        </w:tc>
        <w:tc>
          <w:tcPr>
            <w:tcW w:w="567" w:type="dxa"/>
          </w:tcPr>
          <w:p w14:paraId="4C58B6D6" w14:textId="77777777" w:rsidR="00F63035" w:rsidRPr="00F63035" w:rsidRDefault="00F63035" w:rsidP="00F63035">
            <w:pPr>
              <w:spacing w:line="240" w:lineRule="auto"/>
              <w:jc w:val="left"/>
              <w:rPr>
                <w:rStyle w:val="Hyperlink"/>
                <w:rtl/>
              </w:rPr>
            </w:pPr>
            <w:hyperlink w:anchor="med18" w:tooltip="שימוש הרשם בסמכויות הכרעה" w:history="1">
              <w:r w:rsidRPr="00F63035">
                <w:rPr>
                  <w:rStyle w:val="Hyperlink"/>
                </w:rPr>
                <w:t>Go</w:t>
              </w:r>
            </w:hyperlink>
          </w:p>
        </w:tc>
        <w:tc>
          <w:tcPr>
            <w:tcW w:w="850" w:type="dxa"/>
          </w:tcPr>
          <w:p w14:paraId="026B1859"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41F7F458" w14:textId="77777777" w:rsidTr="00F63035">
        <w:tblPrEx>
          <w:tblCellMar>
            <w:top w:w="0" w:type="dxa"/>
            <w:bottom w:w="0" w:type="dxa"/>
          </w:tblCellMar>
        </w:tblPrEx>
        <w:tc>
          <w:tcPr>
            <w:tcW w:w="1247" w:type="dxa"/>
          </w:tcPr>
          <w:p w14:paraId="2D4C9054" w14:textId="77777777" w:rsidR="00F63035" w:rsidRPr="00F63035" w:rsidRDefault="00F63035" w:rsidP="00F63035">
            <w:pPr>
              <w:spacing w:line="240" w:lineRule="auto"/>
              <w:jc w:val="left"/>
              <w:rPr>
                <w:rFonts w:cs="Frankruhel"/>
                <w:sz w:val="24"/>
                <w:rtl/>
              </w:rPr>
            </w:pPr>
            <w:r>
              <w:rPr>
                <w:sz w:val="24"/>
                <w:rtl/>
              </w:rPr>
              <w:t xml:space="preserve">סעיף 69 </w:t>
            </w:r>
          </w:p>
        </w:tc>
        <w:tc>
          <w:tcPr>
            <w:tcW w:w="5669" w:type="dxa"/>
          </w:tcPr>
          <w:p w14:paraId="6D49A275" w14:textId="77777777" w:rsidR="00F63035" w:rsidRPr="00F63035" w:rsidRDefault="00F63035" w:rsidP="00F63035">
            <w:pPr>
              <w:spacing w:line="240" w:lineRule="auto"/>
              <w:jc w:val="left"/>
              <w:rPr>
                <w:rFonts w:cs="Frankruhel"/>
                <w:sz w:val="24"/>
                <w:rtl/>
              </w:rPr>
            </w:pPr>
            <w:r>
              <w:rPr>
                <w:sz w:val="24"/>
                <w:rtl/>
              </w:rPr>
              <w:t>שמוש הרושם בסמכויות הכרעה</w:t>
            </w:r>
          </w:p>
        </w:tc>
        <w:tc>
          <w:tcPr>
            <w:tcW w:w="567" w:type="dxa"/>
          </w:tcPr>
          <w:p w14:paraId="3CEA4855" w14:textId="77777777" w:rsidR="00F63035" w:rsidRPr="00F63035" w:rsidRDefault="00F63035" w:rsidP="00F63035">
            <w:pPr>
              <w:spacing w:line="240" w:lineRule="auto"/>
              <w:jc w:val="left"/>
              <w:rPr>
                <w:rStyle w:val="Hyperlink"/>
                <w:rtl/>
              </w:rPr>
            </w:pPr>
            <w:hyperlink w:anchor="Seif70" w:tooltip="שמוש הרושם בסמכויות הכרעה" w:history="1">
              <w:r w:rsidRPr="00F63035">
                <w:rPr>
                  <w:rStyle w:val="Hyperlink"/>
                </w:rPr>
                <w:t>Go</w:t>
              </w:r>
            </w:hyperlink>
          </w:p>
        </w:tc>
        <w:tc>
          <w:tcPr>
            <w:tcW w:w="850" w:type="dxa"/>
          </w:tcPr>
          <w:p w14:paraId="02E5B907"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3F2B4ACD" w14:textId="77777777" w:rsidTr="00F63035">
        <w:tblPrEx>
          <w:tblCellMar>
            <w:top w:w="0" w:type="dxa"/>
            <w:bottom w:w="0" w:type="dxa"/>
          </w:tblCellMar>
        </w:tblPrEx>
        <w:tc>
          <w:tcPr>
            <w:tcW w:w="1247" w:type="dxa"/>
          </w:tcPr>
          <w:p w14:paraId="6065B3A7" w14:textId="77777777" w:rsidR="00F63035" w:rsidRPr="00F63035" w:rsidRDefault="00F63035" w:rsidP="00F63035">
            <w:pPr>
              <w:spacing w:line="240" w:lineRule="auto"/>
              <w:jc w:val="left"/>
              <w:rPr>
                <w:rFonts w:cs="Frankruhel"/>
                <w:sz w:val="24"/>
                <w:rtl/>
              </w:rPr>
            </w:pPr>
            <w:r>
              <w:rPr>
                <w:sz w:val="24"/>
                <w:rtl/>
              </w:rPr>
              <w:t xml:space="preserve">סעיף 70 </w:t>
            </w:r>
          </w:p>
        </w:tc>
        <w:tc>
          <w:tcPr>
            <w:tcW w:w="5669" w:type="dxa"/>
          </w:tcPr>
          <w:p w14:paraId="38A9FCCA" w14:textId="77777777" w:rsidR="00F63035" w:rsidRPr="00F63035" w:rsidRDefault="00F63035" w:rsidP="00F63035">
            <w:pPr>
              <w:spacing w:line="240" w:lineRule="auto"/>
              <w:jc w:val="left"/>
              <w:rPr>
                <w:rFonts w:cs="Frankruhel"/>
                <w:sz w:val="24"/>
                <w:rtl/>
              </w:rPr>
            </w:pPr>
            <w:r>
              <w:rPr>
                <w:sz w:val="24"/>
                <w:rtl/>
              </w:rPr>
              <w:t>הודעה מאת המבקש</w:t>
            </w:r>
          </w:p>
        </w:tc>
        <w:tc>
          <w:tcPr>
            <w:tcW w:w="567" w:type="dxa"/>
          </w:tcPr>
          <w:p w14:paraId="6C53932B" w14:textId="77777777" w:rsidR="00F63035" w:rsidRPr="00F63035" w:rsidRDefault="00F63035" w:rsidP="00F63035">
            <w:pPr>
              <w:spacing w:line="240" w:lineRule="auto"/>
              <w:jc w:val="left"/>
              <w:rPr>
                <w:rStyle w:val="Hyperlink"/>
                <w:rtl/>
              </w:rPr>
            </w:pPr>
            <w:hyperlink w:anchor="Seif71" w:tooltip="הודעה מאת המבקש" w:history="1">
              <w:r w:rsidRPr="00F63035">
                <w:rPr>
                  <w:rStyle w:val="Hyperlink"/>
                </w:rPr>
                <w:t>Go</w:t>
              </w:r>
            </w:hyperlink>
          </w:p>
        </w:tc>
        <w:tc>
          <w:tcPr>
            <w:tcW w:w="850" w:type="dxa"/>
          </w:tcPr>
          <w:p w14:paraId="5D41C4E4"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6428A890" w14:textId="77777777" w:rsidTr="00F63035">
        <w:tblPrEx>
          <w:tblCellMar>
            <w:top w:w="0" w:type="dxa"/>
            <w:bottom w:w="0" w:type="dxa"/>
          </w:tblCellMar>
        </w:tblPrEx>
        <w:tc>
          <w:tcPr>
            <w:tcW w:w="1247" w:type="dxa"/>
          </w:tcPr>
          <w:p w14:paraId="7AE16A7E" w14:textId="77777777" w:rsidR="00F63035" w:rsidRPr="00F63035" w:rsidRDefault="00F63035" w:rsidP="00F63035">
            <w:pPr>
              <w:spacing w:line="240" w:lineRule="auto"/>
              <w:jc w:val="left"/>
              <w:rPr>
                <w:rFonts w:cs="Frankruhel"/>
                <w:sz w:val="24"/>
                <w:rtl/>
              </w:rPr>
            </w:pPr>
            <w:r>
              <w:rPr>
                <w:sz w:val="24"/>
                <w:rtl/>
              </w:rPr>
              <w:t xml:space="preserve">סעיף 71 </w:t>
            </w:r>
          </w:p>
        </w:tc>
        <w:tc>
          <w:tcPr>
            <w:tcW w:w="5669" w:type="dxa"/>
          </w:tcPr>
          <w:p w14:paraId="34BF63AD" w14:textId="77777777" w:rsidR="00F63035" w:rsidRPr="00F63035" w:rsidRDefault="00F63035" w:rsidP="00F63035">
            <w:pPr>
              <w:spacing w:line="240" w:lineRule="auto"/>
              <w:jc w:val="left"/>
              <w:rPr>
                <w:rFonts w:cs="Frankruhel"/>
                <w:sz w:val="24"/>
                <w:rtl/>
              </w:rPr>
            </w:pPr>
            <w:r>
              <w:rPr>
                <w:sz w:val="24"/>
                <w:rtl/>
              </w:rPr>
              <w:t>הרשם יוכל לדרוש הרצאת טענות וכו'</w:t>
            </w:r>
          </w:p>
        </w:tc>
        <w:tc>
          <w:tcPr>
            <w:tcW w:w="567" w:type="dxa"/>
          </w:tcPr>
          <w:p w14:paraId="2D5FC016" w14:textId="77777777" w:rsidR="00F63035" w:rsidRPr="00F63035" w:rsidRDefault="00F63035" w:rsidP="00F63035">
            <w:pPr>
              <w:spacing w:line="240" w:lineRule="auto"/>
              <w:jc w:val="left"/>
              <w:rPr>
                <w:rStyle w:val="Hyperlink"/>
                <w:rtl/>
              </w:rPr>
            </w:pPr>
            <w:hyperlink w:anchor="Seif72" w:tooltip="הרשם יוכל לדרוש הרצאת טענות וכו" w:history="1">
              <w:r w:rsidRPr="00F63035">
                <w:rPr>
                  <w:rStyle w:val="Hyperlink"/>
                </w:rPr>
                <w:t>Go</w:t>
              </w:r>
            </w:hyperlink>
          </w:p>
        </w:tc>
        <w:tc>
          <w:tcPr>
            <w:tcW w:w="850" w:type="dxa"/>
          </w:tcPr>
          <w:p w14:paraId="4D58D678"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0849AA63" w14:textId="77777777" w:rsidTr="00F63035">
        <w:tblPrEx>
          <w:tblCellMar>
            <w:top w:w="0" w:type="dxa"/>
            <w:bottom w:w="0" w:type="dxa"/>
          </w:tblCellMar>
        </w:tblPrEx>
        <w:tc>
          <w:tcPr>
            <w:tcW w:w="1247" w:type="dxa"/>
          </w:tcPr>
          <w:p w14:paraId="06D77688" w14:textId="77777777" w:rsidR="00F63035" w:rsidRPr="00F63035" w:rsidRDefault="00F63035" w:rsidP="00F63035">
            <w:pPr>
              <w:spacing w:line="240" w:lineRule="auto"/>
              <w:jc w:val="left"/>
              <w:rPr>
                <w:rFonts w:cs="Frankruhel"/>
                <w:sz w:val="24"/>
                <w:rtl/>
              </w:rPr>
            </w:pPr>
            <w:r>
              <w:rPr>
                <w:sz w:val="24"/>
                <w:rtl/>
              </w:rPr>
              <w:t xml:space="preserve">סעיף 72 </w:t>
            </w:r>
          </w:p>
        </w:tc>
        <w:tc>
          <w:tcPr>
            <w:tcW w:w="5669" w:type="dxa"/>
          </w:tcPr>
          <w:p w14:paraId="12EAE732" w14:textId="77777777" w:rsidR="00F63035" w:rsidRPr="00F63035" w:rsidRDefault="00F63035" w:rsidP="00F63035">
            <w:pPr>
              <w:spacing w:line="240" w:lineRule="auto"/>
              <w:jc w:val="left"/>
              <w:rPr>
                <w:rFonts w:cs="Frankruhel"/>
                <w:sz w:val="24"/>
                <w:rtl/>
              </w:rPr>
            </w:pPr>
            <w:r>
              <w:rPr>
                <w:sz w:val="24"/>
                <w:rtl/>
              </w:rPr>
              <w:t>הודעת ההחלטה לצדדים</w:t>
            </w:r>
          </w:p>
        </w:tc>
        <w:tc>
          <w:tcPr>
            <w:tcW w:w="567" w:type="dxa"/>
          </w:tcPr>
          <w:p w14:paraId="58B42DF2" w14:textId="77777777" w:rsidR="00F63035" w:rsidRPr="00F63035" w:rsidRDefault="00F63035" w:rsidP="00F63035">
            <w:pPr>
              <w:spacing w:line="240" w:lineRule="auto"/>
              <w:jc w:val="left"/>
              <w:rPr>
                <w:rStyle w:val="Hyperlink"/>
                <w:rtl/>
              </w:rPr>
            </w:pPr>
            <w:hyperlink w:anchor="Seif73" w:tooltip="הודעת ההחלטה לצדדים" w:history="1">
              <w:r w:rsidRPr="00F63035">
                <w:rPr>
                  <w:rStyle w:val="Hyperlink"/>
                </w:rPr>
                <w:t>Go</w:t>
              </w:r>
            </w:hyperlink>
          </w:p>
        </w:tc>
        <w:tc>
          <w:tcPr>
            <w:tcW w:w="850" w:type="dxa"/>
          </w:tcPr>
          <w:p w14:paraId="13539361"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06B22C1A" w14:textId="77777777" w:rsidTr="00F63035">
        <w:tblPrEx>
          <w:tblCellMar>
            <w:top w:w="0" w:type="dxa"/>
            <w:bottom w:w="0" w:type="dxa"/>
          </w:tblCellMar>
        </w:tblPrEx>
        <w:tc>
          <w:tcPr>
            <w:tcW w:w="1247" w:type="dxa"/>
          </w:tcPr>
          <w:p w14:paraId="0D1A49A5" w14:textId="77777777" w:rsidR="00F63035" w:rsidRPr="00F63035" w:rsidRDefault="00F63035" w:rsidP="00F63035">
            <w:pPr>
              <w:spacing w:line="240" w:lineRule="auto"/>
              <w:jc w:val="left"/>
              <w:rPr>
                <w:rFonts w:cs="Frankruhel"/>
                <w:sz w:val="24"/>
                <w:rtl/>
              </w:rPr>
            </w:pPr>
          </w:p>
        </w:tc>
        <w:tc>
          <w:tcPr>
            <w:tcW w:w="5669" w:type="dxa"/>
          </w:tcPr>
          <w:p w14:paraId="448802D4" w14:textId="77777777" w:rsidR="00F63035" w:rsidRPr="00F63035" w:rsidRDefault="00F63035" w:rsidP="00F63035">
            <w:pPr>
              <w:spacing w:line="240" w:lineRule="auto"/>
              <w:jc w:val="left"/>
              <w:rPr>
                <w:rFonts w:cs="Frankruhel"/>
                <w:sz w:val="24"/>
                <w:rtl/>
              </w:rPr>
            </w:pPr>
            <w:r>
              <w:rPr>
                <w:sz w:val="24"/>
                <w:rtl/>
              </w:rPr>
              <w:t>הצהרות בשבועה</w:t>
            </w:r>
          </w:p>
        </w:tc>
        <w:tc>
          <w:tcPr>
            <w:tcW w:w="567" w:type="dxa"/>
          </w:tcPr>
          <w:p w14:paraId="30E14839" w14:textId="77777777" w:rsidR="00F63035" w:rsidRPr="00F63035" w:rsidRDefault="00F63035" w:rsidP="00F63035">
            <w:pPr>
              <w:spacing w:line="240" w:lineRule="auto"/>
              <w:jc w:val="left"/>
              <w:rPr>
                <w:rStyle w:val="Hyperlink"/>
                <w:rtl/>
              </w:rPr>
            </w:pPr>
            <w:hyperlink w:anchor="med19" w:tooltip="הצהרות בשבועה" w:history="1">
              <w:r w:rsidRPr="00F63035">
                <w:rPr>
                  <w:rStyle w:val="Hyperlink"/>
                </w:rPr>
                <w:t>Go</w:t>
              </w:r>
            </w:hyperlink>
          </w:p>
        </w:tc>
        <w:tc>
          <w:tcPr>
            <w:tcW w:w="850" w:type="dxa"/>
          </w:tcPr>
          <w:p w14:paraId="4D9C77F1"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3E068155" w14:textId="77777777" w:rsidTr="00F63035">
        <w:tblPrEx>
          <w:tblCellMar>
            <w:top w:w="0" w:type="dxa"/>
            <w:bottom w:w="0" w:type="dxa"/>
          </w:tblCellMar>
        </w:tblPrEx>
        <w:tc>
          <w:tcPr>
            <w:tcW w:w="1247" w:type="dxa"/>
          </w:tcPr>
          <w:p w14:paraId="7C5282DC" w14:textId="77777777" w:rsidR="00F63035" w:rsidRPr="00F63035" w:rsidRDefault="00F63035" w:rsidP="00F63035">
            <w:pPr>
              <w:spacing w:line="240" w:lineRule="auto"/>
              <w:jc w:val="left"/>
              <w:rPr>
                <w:rFonts w:cs="Frankruhel"/>
                <w:sz w:val="24"/>
                <w:rtl/>
              </w:rPr>
            </w:pPr>
            <w:r>
              <w:rPr>
                <w:sz w:val="24"/>
                <w:rtl/>
              </w:rPr>
              <w:t xml:space="preserve">סעיף 73 </w:t>
            </w:r>
          </w:p>
        </w:tc>
        <w:tc>
          <w:tcPr>
            <w:tcW w:w="5669" w:type="dxa"/>
          </w:tcPr>
          <w:p w14:paraId="04733294" w14:textId="77777777" w:rsidR="00F63035" w:rsidRPr="00F63035" w:rsidRDefault="00F63035" w:rsidP="00F63035">
            <w:pPr>
              <w:spacing w:line="240" w:lineRule="auto"/>
              <w:jc w:val="left"/>
              <w:rPr>
                <w:rFonts w:cs="Frankruhel"/>
                <w:sz w:val="24"/>
                <w:rtl/>
              </w:rPr>
            </w:pPr>
            <w:r>
              <w:rPr>
                <w:sz w:val="24"/>
                <w:rtl/>
              </w:rPr>
              <w:t>טופס וכו' של הצהרות בשבועה</w:t>
            </w:r>
          </w:p>
        </w:tc>
        <w:tc>
          <w:tcPr>
            <w:tcW w:w="567" w:type="dxa"/>
          </w:tcPr>
          <w:p w14:paraId="52680698" w14:textId="77777777" w:rsidR="00F63035" w:rsidRPr="00F63035" w:rsidRDefault="00F63035" w:rsidP="00F63035">
            <w:pPr>
              <w:spacing w:line="240" w:lineRule="auto"/>
              <w:jc w:val="left"/>
              <w:rPr>
                <w:rStyle w:val="Hyperlink"/>
                <w:rtl/>
              </w:rPr>
            </w:pPr>
            <w:hyperlink w:anchor="Seif74" w:tooltip="טופס וכו של הצהרות בשבועה" w:history="1">
              <w:r w:rsidRPr="00F63035">
                <w:rPr>
                  <w:rStyle w:val="Hyperlink"/>
                </w:rPr>
                <w:t>Go</w:t>
              </w:r>
            </w:hyperlink>
          </w:p>
        </w:tc>
        <w:tc>
          <w:tcPr>
            <w:tcW w:w="850" w:type="dxa"/>
          </w:tcPr>
          <w:p w14:paraId="7BD1E336"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1DC91180" w14:textId="77777777" w:rsidTr="00F63035">
        <w:tblPrEx>
          <w:tblCellMar>
            <w:top w:w="0" w:type="dxa"/>
            <w:bottom w:w="0" w:type="dxa"/>
          </w:tblCellMar>
        </w:tblPrEx>
        <w:tc>
          <w:tcPr>
            <w:tcW w:w="1247" w:type="dxa"/>
          </w:tcPr>
          <w:p w14:paraId="1A9C7751" w14:textId="77777777" w:rsidR="00F63035" w:rsidRPr="00F63035" w:rsidRDefault="00F63035" w:rsidP="00F63035">
            <w:pPr>
              <w:spacing w:line="240" w:lineRule="auto"/>
              <w:jc w:val="left"/>
              <w:rPr>
                <w:rFonts w:cs="Frankruhel"/>
                <w:sz w:val="24"/>
                <w:rtl/>
              </w:rPr>
            </w:pPr>
            <w:r>
              <w:rPr>
                <w:sz w:val="24"/>
                <w:rtl/>
              </w:rPr>
              <w:t xml:space="preserve">סעיף 74 </w:t>
            </w:r>
          </w:p>
        </w:tc>
        <w:tc>
          <w:tcPr>
            <w:tcW w:w="5669" w:type="dxa"/>
          </w:tcPr>
          <w:p w14:paraId="7F9A254E" w14:textId="77777777" w:rsidR="00F63035" w:rsidRPr="00F63035" w:rsidRDefault="00F63035" w:rsidP="00F63035">
            <w:pPr>
              <w:spacing w:line="240" w:lineRule="auto"/>
              <w:jc w:val="left"/>
              <w:rPr>
                <w:rFonts w:cs="Frankruhel"/>
                <w:sz w:val="24"/>
                <w:rtl/>
              </w:rPr>
            </w:pPr>
            <w:r>
              <w:rPr>
                <w:sz w:val="24"/>
                <w:rtl/>
              </w:rPr>
              <w:t>מתן הצהרה</w:t>
            </w:r>
          </w:p>
        </w:tc>
        <w:tc>
          <w:tcPr>
            <w:tcW w:w="567" w:type="dxa"/>
          </w:tcPr>
          <w:p w14:paraId="57961B18" w14:textId="77777777" w:rsidR="00F63035" w:rsidRPr="00F63035" w:rsidRDefault="00F63035" w:rsidP="00F63035">
            <w:pPr>
              <w:spacing w:line="240" w:lineRule="auto"/>
              <w:jc w:val="left"/>
              <w:rPr>
                <w:rStyle w:val="Hyperlink"/>
                <w:rtl/>
              </w:rPr>
            </w:pPr>
            <w:hyperlink w:anchor="Seif75" w:tooltip="מתן הצהרה" w:history="1">
              <w:r w:rsidRPr="00F63035">
                <w:rPr>
                  <w:rStyle w:val="Hyperlink"/>
                </w:rPr>
                <w:t>Go</w:t>
              </w:r>
            </w:hyperlink>
          </w:p>
        </w:tc>
        <w:tc>
          <w:tcPr>
            <w:tcW w:w="850" w:type="dxa"/>
          </w:tcPr>
          <w:p w14:paraId="349A4801"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006B2C7F" w14:textId="77777777" w:rsidTr="00F63035">
        <w:tblPrEx>
          <w:tblCellMar>
            <w:top w:w="0" w:type="dxa"/>
            <w:bottom w:w="0" w:type="dxa"/>
          </w:tblCellMar>
        </w:tblPrEx>
        <w:tc>
          <w:tcPr>
            <w:tcW w:w="1247" w:type="dxa"/>
          </w:tcPr>
          <w:p w14:paraId="45B12BC0" w14:textId="77777777" w:rsidR="00F63035" w:rsidRPr="00F63035" w:rsidRDefault="00F63035" w:rsidP="00F63035">
            <w:pPr>
              <w:spacing w:line="240" w:lineRule="auto"/>
              <w:jc w:val="left"/>
              <w:rPr>
                <w:rFonts w:cs="Frankruhel"/>
                <w:sz w:val="24"/>
                <w:rtl/>
              </w:rPr>
            </w:pPr>
          </w:p>
        </w:tc>
        <w:tc>
          <w:tcPr>
            <w:tcW w:w="5669" w:type="dxa"/>
          </w:tcPr>
          <w:p w14:paraId="38E82CD5" w14:textId="77777777" w:rsidR="00F63035" w:rsidRPr="00F63035" w:rsidRDefault="00F63035" w:rsidP="00F63035">
            <w:pPr>
              <w:spacing w:line="240" w:lineRule="auto"/>
              <w:jc w:val="left"/>
              <w:rPr>
                <w:rFonts w:cs="Frankruhel"/>
                <w:sz w:val="24"/>
                <w:rtl/>
              </w:rPr>
            </w:pPr>
            <w:r>
              <w:rPr>
                <w:sz w:val="24"/>
                <w:rtl/>
              </w:rPr>
              <w:t>הוראות כלליות</w:t>
            </w:r>
          </w:p>
        </w:tc>
        <w:tc>
          <w:tcPr>
            <w:tcW w:w="567" w:type="dxa"/>
          </w:tcPr>
          <w:p w14:paraId="3E0CB72E" w14:textId="77777777" w:rsidR="00F63035" w:rsidRPr="00F63035" w:rsidRDefault="00F63035" w:rsidP="00F63035">
            <w:pPr>
              <w:spacing w:line="240" w:lineRule="auto"/>
              <w:jc w:val="left"/>
              <w:rPr>
                <w:rStyle w:val="Hyperlink"/>
                <w:rtl/>
              </w:rPr>
            </w:pPr>
            <w:hyperlink w:anchor="med20" w:tooltip="הוראות כלליות" w:history="1">
              <w:r w:rsidRPr="00F63035">
                <w:rPr>
                  <w:rStyle w:val="Hyperlink"/>
                </w:rPr>
                <w:t>Go</w:t>
              </w:r>
            </w:hyperlink>
          </w:p>
        </w:tc>
        <w:tc>
          <w:tcPr>
            <w:tcW w:w="850" w:type="dxa"/>
          </w:tcPr>
          <w:p w14:paraId="08DC2459"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49A1B975" w14:textId="77777777" w:rsidTr="00F63035">
        <w:tblPrEx>
          <w:tblCellMar>
            <w:top w:w="0" w:type="dxa"/>
            <w:bottom w:w="0" w:type="dxa"/>
          </w:tblCellMar>
        </w:tblPrEx>
        <w:tc>
          <w:tcPr>
            <w:tcW w:w="1247" w:type="dxa"/>
          </w:tcPr>
          <w:p w14:paraId="2A96C686" w14:textId="77777777" w:rsidR="00F63035" w:rsidRPr="00F63035" w:rsidRDefault="00F63035" w:rsidP="00F63035">
            <w:pPr>
              <w:spacing w:line="240" w:lineRule="auto"/>
              <w:jc w:val="left"/>
              <w:rPr>
                <w:rFonts w:cs="Frankruhel"/>
                <w:sz w:val="24"/>
                <w:rtl/>
              </w:rPr>
            </w:pPr>
            <w:r>
              <w:rPr>
                <w:sz w:val="24"/>
                <w:rtl/>
              </w:rPr>
              <w:t xml:space="preserve">סעיף 75 </w:t>
            </w:r>
          </w:p>
        </w:tc>
        <w:tc>
          <w:tcPr>
            <w:tcW w:w="5669" w:type="dxa"/>
          </w:tcPr>
          <w:p w14:paraId="754AD9F8" w14:textId="77777777" w:rsidR="00F63035" w:rsidRPr="00F63035" w:rsidRDefault="00F63035" w:rsidP="00F63035">
            <w:pPr>
              <w:spacing w:line="240" w:lineRule="auto"/>
              <w:jc w:val="left"/>
              <w:rPr>
                <w:rFonts w:cs="Frankruhel"/>
                <w:sz w:val="24"/>
                <w:rtl/>
              </w:rPr>
            </w:pPr>
            <w:r>
              <w:rPr>
                <w:sz w:val="24"/>
                <w:rtl/>
              </w:rPr>
              <w:t>סמכות התיקון וכו'</w:t>
            </w:r>
          </w:p>
        </w:tc>
        <w:tc>
          <w:tcPr>
            <w:tcW w:w="567" w:type="dxa"/>
          </w:tcPr>
          <w:p w14:paraId="5398FBE3" w14:textId="77777777" w:rsidR="00F63035" w:rsidRPr="00F63035" w:rsidRDefault="00F63035" w:rsidP="00F63035">
            <w:pPr>
              <w:spacing w:line="240" w:lineRule="auto"/>
              <w:jc w:val="left"/>
              <w:rPr>
                <w:rStyle w:val="Hyperlink"/>
                <w:rtl/>
              </w:rPr>
            </w:pPr>
            <w:hyperlink w:anchor="Seif76" w:tooltip="סמכות התיקון וכו" w:history="1">
              <w:r w:rsidRPr="00F63035">
                <w:rPr>
                  <w:rStyle w:val="Hyperlink"/>
                </w:rPr>
                <w:t>Go</w:t>
              </w:r>
            </w:hyperlink>
          </w:p>
        </w:tc>
        <w:tc>
          <w:tcPr>
            <w:tcW w:w="850" w:type="dxa"/>
          </w:tcPr>
          <w:p w14:paraId="2F040E34"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63035" w:rsidRPr="00F63035" w14:paraId="6486B6B7" w14:textId="77777777" w:rsidTr="00F63035">
        <w:tblPrEx>
          <w:tblCellMar>
            <w:top w:w="0" w:type="dxa"/>
            <w:bottom w:w="0" w:type="dxa"/>
          </w:tblCellMar>
        </w:tblPrEx>
        <w:tc>
          <w:tcPr>
            <w:tcW w:w="1247" w:type="dxa"/>
          </w:tcPr>
          <w:p w14:paraId="5C548BCD" w14:textId="77777777" w:rsidR="00F63035" w:rsidRPr="00F63035" w:rsidRDefault="00F63035" w:rsidP="00F63035">
            <w:pPr>
              <w:spacing w:line="240" w:lineRule="auto"/>
              <w:jc w:val="left"/>
              <w:rPr>
                <w:rFonts w:cs="Frankruhel"/>
                <w:sz w:val="24"/>
                <w:rtl/>
              </w:rPr>
            </w:pPr>
            <w:r>
              <w:rPr>
                <w:sz w:val="24"/>
                <w:rtl/>
              </w:rPr>
              <w:t xml:space="preserve">סעיף 76 </w:t>
            </w:r>
          </w:p>
        </w:tc>
        <w:tc>
          <w:tcPr>
            <w:tcW w:w="5669" w:type="dxa"/>
          </w:tcPr>
          <w:p w14:paraId="3284308F" w14:textId="77777777" w:rsidR="00F63035" w:rsidRPr="00F63035" w:rsidRDefault="00F63035" w:rsidP="00F63035">
            <w:pPr>
              <w:spacing w:line="240" w:lineRule="auto"/>
              <w:jc w:val="left"/>
              <w:rPr>
                <w:rFonts w:cs="Frankruhel"/>
                <w:sz w:val="24"/>
                <w:rtl/>
              </w:rPr>
            </w:pPr>
            <w:r>
              <w:rPr>
                <w:sz w:val="24"/>
                <w:rtl/>
              </w:rPr>
              <w:t>סמכות כללית להארכת המועד</w:t>
            </w:r>
          </w:p>
        </w:tc>
        <w:tc>
          <w:tcPr>
            <w:tcW w:w="567" w:type="dxa"/>
          </w:tcPr>
          <w:p w14:paraId="1447A5CF" w14:textId="77777777" w:rsidR="00F63035" w:rsidRPr="00F63035" w:rsidRDefault="00F63035" w:rsidP="00F63035">
            <w:pPr>
              <w:spacing w:line="240" w:lineRule="auto"/>
              <w:jc w:val="left"/>
              <w:rPr>
                <w:rStyle w:val="Hyperlink"/>
                <w:rtl/>
              </w:rPr>
            </w:pPr>
            <w:hyperlink w:anchor="Seif77" w:tooltip="סמכות כללית להארכת המועד" w:history="1">
              <w:r w:rsidRPr="00F63035">
                <w:rPr>
                  <w:rStyle w:val="Hyperlink"/>
                </w:rPr>
                <w:t>Go</w:t>
              </w:r>
            </w:hyperlink>
          </w:p>
        </w:tc>
        <w:tc>
          <w:tcPr>
            <w:tcW w:w="850" w:type="dxa"/>
          </w:tcPr>
          <w:p w14:paraId="1BB0B118"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3035" w:rsidRPr="00F63035" w14:paraId="05D7796F" w14:textId="77777777" w:rsidTr="00F63035">
        <w:tblPrEx>
          <w:tblCellMar>
            <w:top w:w="0" w:type="dxa"/>
            <w:bottom w:w="0" w:type="dxa"/>
          </w:tblCellMar>
        </w:tblPrEx>
        <w:tc>
          <w:tcPr>
            <w:tcW w:w="1247" w:type="dxa"/>
          </w:tcPr>
          <w:p w14:paraId="1F1C71E2" w14:textId="77777777" w:rsidR="00F63035" w:rsidRPr="00F63035" w:rsidRDefault="00F63035" w:rsidP="00F63035">
            <w:pPr>
              <w:spacing w:line="240" w:lineRule="auto"/>
              <w:jc w:val="left"/>
              <w:rPr>
                <w:rFonts w:cs="Frankruhel"/>
                <w:sz w:val="24"/>
                <w:rtl/>
              </w:rPr>
            </w:pPr>
            <w:r>
              <w:rPr>
                <w:sz w:val="24"/>
                <w:rtl/>
              </w:rPr>
              <w:t xml:space="preserve">סעיף 77 </w:t>
            </w:r>
          </w:p>
        </w:tc>
        <w:tc>
          <w:tcPr>
            <w:tcW w:w="5669" w:type="dxa"/>
          </w:tcPr>
          <w:p w14:paraId="2149B80E" w14:textId="77777777" w:rsidR="00F63035" w:rsidRPr="00F63035" w:rsidRDefault="00F63035" w:rsidP="00F63035">
            <w:pPr>
              <w:spacing w:line="240" w:lineRule="auto"/>
              <w:jc w:val="left"/>
              <w:rPr>
                <w:rFonts w:cs="Frankruhel"/>
                <w:sz w:val="24"/>
                <w:rtl/>
              </w:rPr>
            </w:pPr>
            <w:r>
              <w:rPr>
                <w:sz w:val="24"/>
                <w:rtl/>
              </w:rPr>
              <w:t>ימים פטורים</w:t>
            </w:r>
          </w:p>
        </w:tc>
        <w:tc>
          <w:tcPr>
            <w:tcW w:w="567" w:type="dxa"/>
          </w:tcPr>
          <w:p w14:paraId="2426B978" w14:textId="77777777" w:rsidR="00F63035" w:rsidRPr="00F63035" w:rsidRDefault="00F63035" w:rsidP="00F63035">
            <w:pPr>
              <w:spacing w:line="240" w:lineRule="auto"/>
              <w:jc w:val="left"/>
              <w:rPr>
                <w:rStyle w:val="Hyperlink"/>
                <w:rtl/>
              </w:rPr>
            </w:pPr>
            <w:hyperlink w:anchor="Seif78" w:tooltip="ימים פטורים" w:history="1">
              <w:r w:rsidRPr="00F63035">
                <w:rPr>
                  <w:rStyle w:val="Hyperlink"/>
                </w:rPr>
                <w:t>Go</w:t>
              </w:r>
            </w:hyperlink>
          </w:p>
        </w:tc>
        <w:tc>
          <w:tcPr>
            <w:tcW w:w="850" w:type="dxa"/>
          </w:tcPr>
          <w:p w14:paraId="7CA5F5E6"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3035" w:rsidRPr="00F63035" w14:paraId="63F992C3" w14:textId="77777777" w:rsidTr="00F63035">
        <w:tblPrEx>
          <w:tblCellMar>
            <w:top w:w="0" w:type="dxa"/>
            <w:bottom w:w="0" w:type="dxa"/>
          </w:tblCellMar>
        </w:tblPrEx>
        <w:tc>
          <w:tcPr>
            <w:tcW w:w="1247" w:type="dxa"/>
          </w:tcPr>
          <w:p w14:paraId="365A5AFC" w14:textId="77777777" w:rsidR="00F63035" w:rsidRPr="00F63035" w:rsidRDefault="00F63035" w:rsidP="00F63035">
            <w:pPr>
              <w:spacing w:line="240" w:lineRule="auto"/>
              <w:jc w:val="left"/>
              <w:rPr>
                <w:rFonts w:cs="Frankruhel"/>
                <w:sz w:val="24"/>
                <w:rtl/>
              </w:rPr>
            </w:pPr>
            <w:r>
              <w:rPr>
                <w:sz w:val="24"/>
                <w:rtl/>
              </w:rPr>
              <w:t xml:space="preserve">סעיף 78 </w:t>
            </w:r>
          </w:p>
        </w:tc>
        <w:tc>
          <w:tcPr>
            <w:tcW w:w="5669" w:type="dxa"/>
          </w:tcPr>
          <w:p w14:paraId="43615036" w14:textId="77777777" w:rsidR="00F63035" w:rsidRPr="00F63035" w:rsidRDefault="00F63035" w:rsidP="00F63035">
            <w:pPr>
              <w:spacing w:line="240" w:lineRule="auto"/>
              <w:jc w:val="left"/>
              <w:rPr>
                <w:rFonts w:cs="Frankruhel"/>
                <w:sz w:val="24"/>
                <w:rtl/>
              </w:rPr>
            </w:pPr>
            <w:r>
              <w:rPr>
                <w:sz w:val="24"/>
                <w:rtl/>
              </w:rPr>
              <w:t>סמכות לוותר על עדות, חתימה וכד'</w:t>
            </w:r>
          </w:p>
        </w:tc>
        <w:tc>
          <w:tcPr>
            <w:tcW w:w="567" w:type="dxa"/>
          </w:tcPr>
          <w:p w14:paraId="074EF938" w14:textId="77777777" w:rsidR="00F63035" w:rsidRPr="00F63035" w:rsidRDefault="00F63035" w:rsidP="00F63035">
            <w:pPr>
              <w:spacing w:line="240" w:lineRule="auto"/>
              <w:jc w:val="left"/>
              <w:rPr>
                <w:rStyle w:val="Hyperlink"/>
                <w:rtl/>
              </w:rPr>
            </w:pPr>
            <w:hyperlink w:anchor="Seif79" w:tooltip="סמכות לוותר על עדות, חתימה וכד" w:history="1">
              <w:r w:rsidRPr="00F63035">
                <w:rPr>
                  <w:rStyle w:val="Hyperlink"/>
                </w:rPr>
                <w:t>Go</w:t>
              </w:r>
            </w:hyperlink>
          </w:p>
        </w:tc>
        <w:tc>
          <w:tcPr>
            <w:tcW w:w="850" w:type="dxa"/>
          </w:tcPr>
          <w:p w14:paraId="7BBB8566"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3035" w:rsidRPr="00F63035" w14:paraId="6ECFC49C" w14:textId="77777777" w:rsidTr="00F63035">
        <w:tblPrEx>
          <w:tblCellMar>
            <w:top w:w="0" w:type="dxa"/>
            <w:bottom w:w="0" w:type="dxa"/>
          </w:tblCellMar>
        </w:tblPrEx>
        <w:tc>
          <w:tcPr>
            <w:tcW w:w="1247" w:type="dxa"/>
          </w:tcPr>
          <w:p w14:paraId="788034A7" w14:textId="77777777" w:rsidR="00F63035" w:rsidRPr="00F63035" w:rsidRDefault="00F63035" w:rsidP="00F63035">
            <w:pPr>
              <w:spacing w:line="240" w:lineRule="auto"/>
              <w:jc w:val="left"/>
              <w:rPr>
                <w:rFonts w:cs="Frankruhel"/>
                <w:sz w:val="24"/>
                <w:rtl/>
              </w:rPr>
            </w:pPr>
          </w:p>
        </w:tc>
        <w:tc>
          <w:tcPr>
            <w:tcW w:w="5669" w:type="dxa"/>
          </w:tcPr>
          <w:p w14:paraId="6970E77F" w14:textId="77777777" w:rsidR="00F63035" w:rsidRPr="00F63035" w:rsidRDefault="00F63035" w:rsidP="00F63035">
            <w:pPr>
              <w:spacing w:line="240" w:lineRule="auto"/>
              <w:jc w:val="left"/>
              <w:rPr>
                <w:rFonts w:cs="Frankruhel"/>
                <w:sz w:val="24"/>
                <w:rtl/>
              </w:rPr>
            </w:pPr>
            <w:r>
              <w:rPr>
                <w:sz w:val="24"/>
                <w:rtl/>
              </w:rPr>
              <w:t>בקשות לבית המשפט וצווי בית המשפט</w:t>
            </w:r>
          </w:p>
        </w:tc>
        <w:tc>
          <w:tcPr>
            <w:tcW w:w="567" w:type="dxa"/>
          </w:tcPr>
          <w:p w14:paraId="2B6DE4A8" w14:textId="77777777" w:rsidR="00F63035" w:rsidRPr="00F63035" w:rsidRDefault="00F63035" w:rsidP="00F63035">
            <w:pPr>
              <w:spacing w:line="240" w:lineRule="auto"/>
              <w:jc w:val="left"/>
              <w:rPr>
                <w:rStyle w:val="Hyperlink"/>
                <w:rtl/>
              </w:rPr>
            </w:pPr>
            <w:hyperlink w:anchor="med21" w:tooltip="בקשות לבית המשפט וצווי בית המשפט" w:history="1">
              <w:r w:rsidRPr="00F63035">
                <w:rPr>
                  <w:rStyle w:val="Hyperlink"/>
                </w:rPr>
                <w:t>Go</w:t>
              </w:r>
            </w:hyperlink>
          </w:p>
        </w:tc>
        <w:tc>
          <w:tcPr>
            <w:tcW w:w="850" w:type="dxa"/>
          </w:tcPr>
          <w:p w14:paraId="31E9BBA0"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3035" w:rsidRPr="00F63035" w14:paraId="7A92575A" w14:textId="77777777" w:rsidTr="00F63035">
        <w:tblPrEx>
          <w:tblCellMar>
            <w:top w:w="0" w:type="dxa"/>
            <w:bottom w:w="0" w:type="dxa"/>
          </w:tblCellMar>
        </w:tblPrEx>
        <w:tc>
          <w:tcPr>
            <w:tcW w:w="1247" w:type="dxa"/>
          </w:tcPr>
          <w:p w14:paraId="33B68C8F" w14:textId="77777777" w:rsidR="00F63035" w:rsidRPr="00F63035" w:rsidRDefault="00F63035" w:rsidP="00F63035">
            <w:pPr>
              <w:spacing w:line="240" w:lineRule="auto"/>
              <w:jc w:val="left"/>
              <w:rPr>
                <w:rFonts w:cs="Frankruhel"/>
                <w:sz w:val="24"/>
                <w:rtl/>
              </w:rPr>
            </w:pPr>
            <w:r>
              <w:rPr>
                <w:sz w:val="24"/>
                <w:rtl/>
              </w:rPr>
              <w:t xml:space="preserve">סעיף 79 </w:t>
            </w:r>
          </w:p>
        </w:tc>
        <w:tc>
          <w:tcPr>
            <w:tcW w:w="5669" w:type="dxa"/>
          </w:tcPr>
          <w:p w14:paraId="7D3B1566" w14:textId="77777777" w:rsidR="00F63035" w:rsidRPr="00F63035" w:rsidRDefault="00F63035" w:rsidP="00F63035">
            <w:pPr>
              <w:spacing w:line="240" w:lineRule="auto"/>
              <w:jc w:val="left"/>
              <w:rPr>
                <w:rFonts w:cs="Frankruhel"/>
                <w:sz w:val="24"/>
                <w:rtl/>
              </w:rPr>
            </w:pPr>
            <w:r>
              <w:rPr>
                <w:sz w:val="24"/>
                <w:rtl/>
              </w:rPr>
              <w:t>בקשות לבית המשפט</w:t>
            </w:r>
          </w:p>
        </w:tc>
        <w:tc>
          <w:tcPr>
            <w:tcW w:w="567" w:type="dxa"/>
          </w:tcPr>
          <w:p w14:paraId="5EB0E6E2" w14:textId="77777777" w:rsidR="00F63035" w:rsidRPr="00F63035" w:rsidRDefault="00F63035" w:rsidP="00F63035">
            <w:pPr>
              <w:spacing w:line="240" w:lineRule="auto"/>
              <w:jc w:val="left"/>
              <w:rPr>
                <w:rStyle w:val="Hyperlink"/>
                <w:rtl/>
              </w:rPr>
            </w:pPr>
            <w:hyperlink w:anchor="Seif80" w:tooltip="בקשות לבית המשפט" w:history="1">
              <w:r w:rsidRPr="00F63035">
                <w:rPr>
                  <w:rStyle w:val="Hyperlink"/>
                </w:rPr>
                <w:t>Go</w:t>
              </w:r>
            </w:hyperlink>
          </w:p>
        </w:tc>
        <w:tc>
          <w:tcPr>
            <w:tcW w:w="850" w:type="dxa"/>
          </w:tcPr>
          <w:p w14:paraId="43965D9E"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3035" w:rsidRPr="00F63035" w14:paraId="31722DCB" w14:textId="77777777" w:rsidTr="00F63035">
        <w:tblPrEx>
          <w:tblCellMar>
            <w:top w:w="0" w:type="dxa"/>
            <w:bottom w:w="0" w:type="dxa"/>
          </w:tblCellMar>
        </w:tblPrEx>
        <w:tc>
          <w:tcPr>
            <w:tcW w:w="1247" w:type="dxa"/>
          </w:tcPr>
          <w:p w14:paraId="5B2E198B" w14:textId="77777777" w:rsidR="00F63035" w:rsidRPr="00F63035" w:rsidRDefault="00F63035" w:rsidP="00F63035">
            <w:pPr>
              <w:spacing w:line="240" w:lineRule="auto"/>
              <w:jc w:val="left"/>
              <w:rPr>
                <w:rFonts w:cs="Frankruhel"/>
                <w:sz w:val="24"/>
                <w:rtl/>
              </w:rPr>
            </w:pPr>
            <w:r>
              <w:rPr>
                <w:sz w:val="24"/>
                <w:rtl/>
              </w:rPr>
              <w:t xml:space="preserve">סעיף 80 </w:t>
            </w:r>
          </w:p>
        </w:tc>
        <w:tc>
          <w:tcPr>
            <w:tcW w:w="5669" w:type="dxa"/>
          </w:tcPr>
          <w:p w14:paraId="1296E176" w14:textId="77777777" w:rsidR="00F63035" w:rsidRPr="00F63035" w:rsidRDefault="00F63035" w:rsidP="00F63035">
            <w:pPr>
              <w:spacing w:line="240" w:lineRule="auto"/>
              <w:jc w:val="left"/>
              <w:rPr>
                <w:rFonts w:cs="Frankruhel"/>
                <w:sz w:val="24"/>
                <w:rtl/>
              </w:rPr>
            </w:pPr>
            <w:r>
              <w:rPr>
                <w:sz w:val="24"/>
                <w:rtl/>
              </w:rPr>
              <w:t>צו בית המשפט</w:t>
            </w:r>
          </w:p>
        </w:tc>
        <w:tc>
          <w:tcPr>
            <w:tcW w:w="567" w:type="dxa"/>
          </w:tcPr>
          <w:p w14:paraId="415417ED" w14:textId="77777777" w:rsidR="00F63035" w:rsidRPr="00F63035" w:rsidRDefault="00F63035" w:rsidP="00F63035">
            <w:pPr>
              <w:spacing w:line="240" w:lineRule="auto"/>
              <w:jc w:val="left"/>
              <w:rPr>
                <w:rStyle w:val="Hyperlink"/>
                <w:rtl/>
              </w:rPr>
            </w:pPr>
            <w:hyperlink w:anchor="Seif81" w:tooltip="צו בית המשפט" w:history="1">
              <w:r w:rsidRPr="00F63035">
                <w:rPr>
                  <w:rStyle w:val="Hyperlink"/>
                </w:rPr>
                <w:t>Go</w:t>
              </w:r>
            </w:hyperlink>
          </w:p>
        </w:tc>
        <w:tc>
          <w:tcPr>
            <w:tcW w:w="850" w:type="dxa"/>
          </w:tcPr>
          <w:p w14:paraId="5226B171"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3035" w:rsidRPr="00F63035" w14:paraId="6873083C" w14:textId="77777777" w:rsidTr="00F63035">
        <w:tblPrEx>
          <w:tblCellMar>
            <w:top w:w="0" w:type="dxa"/>
            <w:bottom w:w="0" w:type="dxa"/>
          </w:tblCellMar>
        </w:tblPrEx>
        <w:tc>
          <w:tcPr>
            <w:tcW w:w="1247" w:type="dxa"/>
          </w:tcPr>
          <w:p w14:paraId="04539440" w14:textId="77777777" w:rsidR="00F63035" w:rsidRPr="00F63035" w:rsidRDefault="00F63035" w:rsidP="00F63035">
            <w:pPr>
              <w:spacing w:line="240" w:lineRule="auto"/>
              <w:jc w:val="left"/>
              <w:rPr>
                <w:rFonts w:cs="Frankruhel"/>
                <w:sz w:val="24"/>
                <w:rtl/>
              </w:rPr>
            </w:pPr>
          </w:p>
        </w:tc>
        <w:tc>
          <w:tcPr>
            <w:tcW w:w="5669" w:type="dxa"/>
          </w:tcPr>
          <w:p w14:paraId="156B0404" w14:textId="77777777" w:rsidR="00F63035" w:rsidRPr="00F63035" w:rsidRDefault="00F63035" w:rsidP="00F63035">
            <w:pPr>
              <w:spacing w:line="240" w:lineRule="auto"/>
              <w:jc w:val="left"/>
              <w:rPr>
                <w:rFonts w:cs="Frankruhel"/>
                <w:sz w:val="24"/>
                <w:rtl/>
              </w:rPr>
            </w:pPr>
            <w:r>
              <w:rPr>
                <w:sz w:val="24"/>
                <w:rtl/>
              </w:rPr>
              <w:t>תוספת ראשונה</w:t>
            </w:r>
          </w:p>
        </w:tc>
        <w:tc>
          <w:tcPr>
            <w:tcW w:w="567" w:type="dxa"/>
          </w:tcPr>
          <w:p w14:paraId="4585B9BC" w14:textId="77777777" w:rsidR="00F63035" w:rsidRPr="00F63035" w:rsidRDefault="00F63035" w:rsidP="00F63035">
            <w:pPr>
              <w:spacing w:line="240" w:lineRule="auto"/>
              <w:jc w:val="left"/>
              <w:rPr>
                <w:rStyle w:val="Hyperlink"/>
                <w:rtl/>
              </w:rPr>
            </w:pPr>
            <w:hyperlink w:anchor="med22" w:tooltip="תוספת ראשונה" w:history="1">
              <w:r w:rsidRPr="00F63035">
                <w:rPr>
                  <w:rStyle w:val="Hyperlink"/>
                </w:rPr>
                <w:t>Go</w:t>
              </w:r>
            </w:hyperlink>
          </w:p>
        </w:tc>
        <w:tc>
          <w:tcPr>
            <w:tcW w:w="850" w:type="dxa"/>
          </w:tcPr>
          <w:p w14:paraId="3633488D"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3035" w:rsidRPr="00F63035" w14:paraId="43919A50" w14:textId="77777777" w:rsidTr="00F63035">
        <w:tblPrEx>
          <w:tblCellMar>
            <w:top w:w="0" w:type="dxa"/>
            <w:bottom w:w="0" w:type="dxa"/>
          </w:tblCellMar>
        </w:tblPrEx>
        <w:tc>
          <w:tcPr>
            <w:tcW w:w="1247" w:type="dxa"/>
          </w:tcPr>
          <w:p w14:paraId="200FDCC9" w14:textId="77777777" w:rsidR="00F63035" w:rsidRPr="00F63035" w:rsidRDefault="00F63035" w:rsidP="00F63035">
            <w:pPr>
              <w:spacing w:line="240" w:lineRule="auto"/>
              <w:jc w:val="left"/>
              <w:rPr>
                <w:rFonts w:cs="Frankruhel"/>
                <w:sz w:val="24"/>
                <w:rtl/>
              </w:rPr>
            </w:pPr>
            <w:r>
              <w:rPr>
                <w:sz w:val="24"/>
                <w:rtl/>
              </w:rPr>
              <w:t xml:space="preserve">סעיף 5 </w:t>
            </w:r>
          </w:p>
        </w:tc>
        <w:tc>
          <w:tcPr>
            <w:tcW w:w="5669" w:type="dxa"/>
          </w:tcPr>
          <w:p w14:paraId="1B95CF95" w14:textId="77777777" w:rsidR="00F63035" w:rsidRPr="00F63035" w:rsidRDefault="00F63035" w:rsidP="00F63035">
            <w:pPr>
              <w:spacing w:line="240" w:lineRule="auto"/>
              <w:jc w:val="left"/>
              <w:rPr>
                <w:rFonts w:cs="Frankruhel"/>
                <w:sz w:val="24"/>
                <w:rtl/>
              </w:rPr>
            </w:pPr>
            <w:r>
              <w:rPr>
                <w:sz w:val="24"/>
                <w:rtl/>
              </w:rPr>
              <w:t>תקנה תשכ"ז 1967</w:t>
            </w:r>
          </w:p>
        </w:tc>
        <w:tc>
          <w:tcPr>
            <w:tcW w:w="567" w:type="dxa"/>
          </w:tcPr>
          <w:p w14:paraId="5D494252" w14:textId="77777777" w:rsidR="00F63035" w:rsidRPr="00F63035" w:rsidRDefault="00F63035" w:rsidP="00F63035">
            <w:pPr>
              <w:spacing w:line="240" w:lineRule="auto"/>
              <w:jc w:val="left"/>
              <w:rPr>
                <w:rStyle w:val="Hyperlink"/>
                <w:rtl/>
              </w:rPr>
            </w:pPr>
            <w:hyperlink w:anchor="Seif82" w:tooltip="תקנה תשכז 1967" w:history="1">
              <w:r w:rsidRPr="00F63035">
                <w:rPr>
                  <w:rStyle w:val="Hyperlink"/>
                </w:rPr>
                <w:t>Go</w:t>
              </w:r>
            </w:hyperlink>
          </w:p>
        </w:tc>
        <w:tc>
          <w:tcPr>
            <w:tcW w:w="850" w:type="dxa"/>
          </w:tcPr>
          <w:p w14:paraId="5E8230A9"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63035" w:rsidRPr="00F63035" w14:paraId="6DD66433" w14:textId="77777777" w:rsidTr="00F63035">
        <w:tblPrEx>
          <w:tblCellMar>
            <w:top w:w="0" w:type="dxa"/>
            <w:bottom w:w="0" w:type="dxa"/>
          </w:tblCellMar>
        </w:tblPrEx>
        <w:tc>
          <w:tcPr>
            <w:tcW w:w="1247" w:type="dxa"/>
          </w:tcPr>
          <w:p w14:paraId="43D9BD83" w14:textId="77777777" w:rsidR="00F63035" w:rsidRPr="00F63035" w:rsidRDefault="00F63035" w:rsidP="00F63035">
            <w:pPr>
              <w:spacing w:line="240" w:lineRule="auto"/>
              <w:jc w:val="left"/>
              <w:rPr>
                <w:rFonts w:cs="Frankruhel"/>
                <w:sz w:val="24"/>
                <w:rtl/>
              </w:rPr>
            </w:pPr>
          </w:p>
        </w:tc>
        <w:tc>
          <w:tcPr>
            <w:tcW w:w="5669" w:type="dxa"/>
          </w:tcPr>
          <w:p w14:paraId="13482B40" w14:textId="77777777" w:rsidR="00F63035" w:rsidRPr="00F63035" w:rsidRDefault="00F63035" w:rsidP="00F63035">
            <w:pPr>
              <w:spacing w:line="240" w:lineRule="auto"/>
              <w:jc w:val="left"/>
              <w:rPr>
                <w:rFonts w:cs="Frankruhel"/>
                <w:sz w:val="24"/>
                <w:rtl/>
              </w:rPr>
            </w:pPr>
            <w:r>
              <w:rPr>
                <w:sz w:val="24"/>
                <w:rtl/>
              </w:rPr>
              <w:t>התוספת השניה</w:t>
            </w:r>
          </w:p>
        </w:tc>
        <w:tc>
          <w:tcPr>
            <w:tcW w:w="567" w:type="dxa"/>
          </w:tcPr>
          <w:p w14:paraId="52AFF5DD" w14:textId="77777777" w:rsidR="00F63035" w:rsidRPr="00F63035" w:rsidRDefault="00F63035" w:rsidP="00F63035">
            <w:pPr>
              <w:spacing w:line="240" w:lineRule="auto"/>
              <w:jc w:val="left"/>
              <w:rPr>
                <w:rStyle w:val="Hyperlink"/>
                <w:rtl/>
              </w:rPr>
            </w:pPr>
            <w:hyperlink w:anchor="hed20" w:tooltip="התוספת השניה" w:history="1">
              <w:r w:rsidRPr="00F63035">
                <w:rPr>
                  <w:rStyle w:val="Hyperlink"/>
                </w:rPr>
                <w:t>Go</w:t>
              </w:r>
            </w:hyperlink>
          </w:p>
        </w:tc>
        <w:tc>
          <w:tcPr>
            <w:tcW w:w="850" w:type="dxa"/>
          </w:tcPr>
          <w:p w14:paraId="4378014B"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63035" w:rsidRPr="00F63035" w14:paraId="1902CD9E" w14:textId="77777777" w:rsidTr="00F63035">
        <w:tblPrEx>
          <w:tblCellMar>
            <w:top w:w="0" w:type="dxa"/>
            <w:bottom w:w="0" w:type="dxa"/>
          </w:tblCellMar>
        </w:tblPrEx>
        <w:tc>
          <w:tcPr>
            <w:tcW w:w="1247" w:type="dxa"/>
          </w:tcPr>
          <w:p w14:paraId="54CEDD15" w14:textId="77777777" w:rsidR="00F63035" w:rsidRPr="00F63035" w:rsidRDefault="00F63035" w:rsidP="00F63035">
            <w:pPr>
              <w:spacing w:line="240" w:lineRule="auto"/>
              <w:jc w:val="left"/>
              <w:rPr>
                <w:rFonts w:cs="Frankruhel"/>
                <w:sz w:val="24"/>
                <w:rtl/>
              </w:rPr>
            </w:pPr>
          </w:p>
        </w:tc>
        <w:tc>
          <w:tcPr>
            <w:tcW w:w="5669" w:type="dxa"/>
          </w:tcPr>
          <w:p w14:paraId="1F043F7B" w14:textId="77777777" w:rsidR="00F63035" w:rsidRPr="00F63035" w:rsidRDefault="00F63035" w:rsidP="00F63035">
            <w:pPr>
              <w:spacing w:line="240" w:lineRule="auto"/>
              <w:jc w:val="left"/>
              <w:rPr>
                <w:rFonts w:cs="Frankruhel"/>
                <w:sz w:val="24"/>
                <w:rtl/>
              </w:rPr>
            </w:pPr>
            <w:r>
              <w:rPr>
                <w:sz w:val="24"/>
                <w:rtl/>
              </w:rPr>
              <w:t>פקודת הפטנטים והמדגמים</w:t>
            </w:r>
          </w:p>
        </w:tc>
        <w:tc>
          <w:tcPr>
            <w:tcW w:w="567" w:type="dxa"/>
          </w:tcPr>
          <w:p w14:paraId="010404CA" w14:textId="77777777" w:rsidR="00F63035" w:rsidRPr="00F63035" w:rsidRDefault="00F63035" w:rsidP="00F63035">
            <w:pPr>
              <w:spacing w:line="240" w:lineRule="auto"/>
              <w:jc w:val="left"/>
              <w:rPr>
                <w:rStyle w:val="Hyperlink"/>
                <w:rtl/>
              </w:rPr>
            </w:pPr>
            <w:hyperlink w:anchor="hed21" w:tooltip="פקודת הפטנטים והמדגמים" w:history="1">
              <w:r w:rsidRPr="00F63035">
                <w:rPr>
                  <w:rStyle w:val="Hyperlink"/>
                </w:rPr>
                <w:t>Go</w:t>
              </w:r>
            </w:hyperlink>
          </w:p>
        </w:tc>
        <w:tc>
          <w:tcPr>
            <w:tcW w:w="850" w:type="dxa"/>
          </w:tcPr>
          <w:p w14:paraId="12386837"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63035" w:rsidRPr="00F63035" w14:paraId="547F0342" w14:textId="77777777" w:rsidTr="00F63035">
        <w:tblPrEx>
          <w:tblCellMar>
            <w:top w:w="0" w:type="dxa"/>
            <w:bottom w:w="0" w:type="dxa"/>
          </w:tblCellMar>
        </w:tblPrEx>
        <w:tc>
          <w:tcPr>
            <w:tcW w:w="1247" w:type="dxa"/>
          </w:tcPr>
          <w:p w14:paraId="1B96D7E4" w14:textId="77777777" w:rsidR="00F63035" w:rsidRPr="00F63035" w:rsidRDefault="00F63035" w:rsidP="00F63035">
            <w:pPr>
              <w:spacing w:line="240" w:lineRule="auto"/>
              <w:jc w:val="left"/>
              <w:rPr>
                <w:rFonts w:cs="Frankruhel"/>
                <w:sz w:val="24"/>
                <w:rtl/>
              </w:rPr>
            </w:pPr>
          </w:p>
        </w:tc>
        <w:tc>
          <w:tcPr>
            <w:tcW w:w="5669" w:type="dxa"/>
          </w:tcPr>
          <w:p w14:paraId="04E50B7A" w14:textId="77777777" w:rsidR="00F63035" w:rsidRPr="00F63035" w:rsidRDefault="00F63035" w:rsidP="00F63035">
            <w:pPr>
              <w:spacing w:line="240" w:lineRule="auto"/>
              <w:jc w:val="left"/>
              <w:rPr>
                <w:rFonts w:cs="Frankruhel"/>
                <w:sz w:val="24"/>
                <w:rtl/>
              </w:rPr>
            </w:pPr>
            <w:r>
              <w:rPr>
                <w:sz w:val="24"/>
                <w:rtl/>
              </w:rPr>
              <w:t>בקשת פטנט</w:t>
            </w:r>
          </w:p>
        </w:tc>
        <w:tc>
          <w:tcPr>
            <w:tcW w:w="567" w:type="dxa"/>
          </w:tcPr>
          <w:p w14:paraId="61F607A5" w14:textId="77777777" w:rsidR="00F63035" w:rsidRPr="00F63035" w:rsidRDefault="00F63035" w:rsidP="00F63035">
            <w:pPr>
              <w:spacing w:line="240" w:lineRule="auto"/>
              <w:jc w:val="left"/>
              <w:rPr>
                <w:rStyle w:val="Hyperlink"/>
                <w:rtl/>
              </w:rPr>
            </w:pPr>
            <w:hyperlink w:anchor="hed22" w:tooltip="בקשת פטנט" w:history="1">
              <w:r w:rsidRPr="00F63035">
                <w:rPr>
                  <w:rStyle w:val="Hyperlink"/>
                </w:rPr>
                <w:t>Go</w:t>
              </w:r>
            </w:hyperlink>
          </w:p>
        </w:tc>
        <w:tc>
          <w:tcPr>
            <w:tcW w:w="850" w:type="dxa"/>
          </w:tcPr>
          <w:p w14:paraId="36902F9A" w14:textId="77777777" w:rsidR="00F63035" w:rsidRPr="00F63035" w:rsidRDefault="00F63035" w:rsidP="00F63035">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14:paraId="27ACCC6D" w14:textId="77777777" w:rsidR="008C4C33" w:rsidRDefault="008C4C33">
      <w:pPr>
        <w:pStyle w:val="big-header"/>
        <w:ind w:left="0" w:right="1134"/>
        <w:rPr>
          <w:rFonts w:cs="FrankRuehl"/>
          <w:sz w:val="32"/>
          <w:rtl/>
        </w:rPr>
      </w:pPr>
    </w:p>
    <w:p w14:paraId="2B2B3615" w14:textId="77777777" w:rsidR="008C4C33" w:rsidRDefault="008C4C33" w:rsidP="008B6FD6">
      <w:pPr>
        <w:pStyle w:val="big-header"/>
        <w:ind w:left="0" w:right="1134"/>
        <w:rPr>
          <w:rStyle w:val="default"/>
          <w:rFonts w:cs="FrankRuehl" w:hint="cs"/>
          <w:rtl/>
        </w:rPr>
      </w:pPr>
      <w:r>
        <w:rPr>
          <w:rtl/>
        </w:rPr>
        <w:br w:type="page"/>
      </w:r>
      <w:r>
        <w:rPr>
          <w:rFonts w:cs="FrankRuehl"/>
          <w:sz w:val="32"/>
          <w:rtl/>
        </w:rPr>
        <w:t>תק</w:t>
      </w:r>
      <w:r>
        <w:rPr>
          <w:rFonts w:cs="FrankRuehl" w:hint="cs"/>
          <w:sz w:val="32"/>
          <w:rtl/>
        </w:rPr>
        <w:t>נות הפטנטים</w:t>
      </w:r>
      <w:r>
        <w:rPr>
          <w:rStyle w:val="default"/>
          <w:rtl/>
        </w:rPr>
        <w:footnoteReference w:customMarkFollows="1" w:id="1"/>
        <w:t>*</w:t>
      </w:r>
    </w:p>
    <w:p w14:paraId="33C69E38" w14:textId="77777777" w:rsidR="008C4C33" w:rsidRDefault="008C4C33">
      <w:pPr>
        <w:pStyle w:val="medium-header"/>
        <w:keepNext w:val="0"/>
        <w:keepLines w:val="0"/>
        <w:ind w:left="0" w:right="1134"/>
        <w:rPr>
          <w:rFonts w:cs="FrankRuehl"/>
          <w:sz w:val="26"/>
          <w:rtl/>
        </w:rPr>
      </w:pPr>
      <w:r>
        <w:rPr>
          <w:rFonts w:cs="FrankRuehl"/>
          <w:sz w:val="26"/>
          <w:rtl/>
        </w:rPr>
        <w:t>(ע</w:t>
      </w:r>
      <w:r>
        <w:rPr>
          <w:rFonts w:cs="FrankRuehl" w:hint="cs"/>
          <w:sz w:val="26"/>
          <w:rtl/>
        </w:rPr>
        <w:t>פ"י סעיף 56)</w:t>
      </w:r>
    </w:p>
    <w:p w14:paraId="65B094F8" w14:textId="77777777" w:rsidR="008C4C33" w:rsidRDefault="008C4C33">
      <w:pPr>
        <w:pStyle w:val="medium-header"/>
        <w:keepNext w:val="0"/>
        <w:keepLines w:val="0"/>
        <w:ind w:left="0" w:right="1134"/>
        <w:rPr>
          <w:rFonts w:cs="FrankRuehl"/>
          <w:sz w:val="26"/>
          <w:rtl/>
        </w:rPr>
      </w:pPr>
      <w:r>
        <w:rPr>
          <w:rFonts w:cs="FrankRuehl" w:hint="cs"/>
          <w:sz w:val="26"/>
          <w:rtl/>
        </w:rPr>
        <w:t>מ</w:t>
      </w:r>
      <w:r>
        <w:rPr>
          <w:rFonts w:cs="FrankRuehl"/>
          <w:sz w:val="26"/>
          <w:rtl/>
        </w:rPr>
        <w:t>י</w:t>
      </w:r>
      <w:r>
        <w:rPr>
          <w:rFonts w:cs="FrankRuehl" w:hint="cs"/>
          <w:sz w:val="26"/>
          <w:rtl/>
        </w:rPr>
        <w:t>ום 25.9.1933</w:t>
      </w:r>
    </w:p>
    <w:p w14:paraId="424FEB00" w14:textId="77777777" w:rsidR="008C4C33" w:rsidRDefault="008C4C33">
      <w:pPr>
        <w:pStyle w:val="P00"/>
        <w:spacing w:before="72"/>
        <w:ind w:left="0" w:right="1134"/>
        <w:rPr>
          <w:rStyle w:val="default"/>
          <w:rFonts w:cs="FrankRuehl"/>
          <w:rtl/>
        </w:rPr>
      </w:pPr>
      <w:bookmarkStart w:id="0" w:name="Seif1"/>
      <w:bookmarkEnd w:id="0"/>
      <w:r>
        <w:rPr>
          <w:lang w:val="he-IL"/>
        </w:rPr>
        <w:pict w14:anchorId="7EECB50E">
          <v:rect id="_x0000_s1026" style="position:absolute;left:0;text-align:left;margin-left:464.5pt;margin-top:8.05pt;width:75.05pt;height:14pt;z-index:251611136" o:allowincell="f" filled="f" stroked="f" strokecolor="lime" strokeweight=".25pt">
            <v:textbox inset="0,0,0,0">
              <w:txbxContent>
                <w:p w14:paraId="216D44DE" w14:textId="77777777" w:rsidR="008C4C33" w:rsidRDefault="008C4C33">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הפטנטים.</w:t>
      </w:r>
    </w:p>
    <w:p w14:paraId="0EF730FA" w14:textId="77777777" w:rsidR="008C4C33" w:rsidRDefault="008C4C33">
      <w:pPr>
        <w:pStyle w:val="medium2-header"/>
        <w:keepLines w:val="0"/>
        <w:spacing w:before="72"/>
        <w:ind w:left="0" w:right="1134"/>
        <w:rPr>
          <w:rFonts w:cs="FrankRuehl"/>
          <w:noProof/>
          <w:rtl/>
        </w:rPr>
      </w:pPr>
      <w:bookmarkStart w:id="1" w:name="med0"/>
      <w:bookmarkEnd w:id="1"/>
      <w:r>
        <w:rPr>
          <w:rFonts w:cs="FrankRuehl"/>
          <w:noProof/>
          <w:rtl/>
        </w:rPr>
        <w:t>פי</w:t>
      </w:r>
      <w:r>
        <w:rPr>
          <w:rFonts w:cs="FrankRuehl" w:hint="cs"/>
          <w:noProof/>
          <w:rtl/>
        </w:rPr>
        <w:t>רוש</w:t>
      </w:r>
    </w:p>
    <w:p w14:paraId="3C1E8F5B" w14:textId="77777777" w:rsidR="008C4C33" w:rsidRDefault="008C4C33">
      <w:pPr>
        <w:pStyle w:val="P00"/>
        <w:spacing w:before="72"/>
        <w:ind w:left="0" w:right="1134"/>
        <w:rPr>
          <w:rStyle w:val="default"/>
          <w:rFonts w:cs="FrankRuehl" w:hint="cs"/>
          <w:rtl/>
        </w:rPr>
      </w:pPr>
      <w:bookmarkStart w:id="2" w:name="Seif2"/>
      <w:bookmarkEnd w:id="2"/>
      <w:r>
        <w:rPr>
          <w:lang w:val="he-IL"/>
        </w:rPr>
        <w:pict w14:anchorId="59EACA07">
          <v:rect id="_x0000_s1027" style="position:absolute;left:0;text-align:left;margin-left:464.5pt;margin-top:8.05pt;width:75.05pt;height:12.1pt;z-index:251612160" o:allowincell="f" filled="f" stroked="f" strokecolor="lime" strokeweight=".25pt">
            <v:textbox inset="0,0,0,0">
              <w:txbxContent>
                <w:p w14:paraId="75D7BF2C" w14:textId="77777777" w:rsidR="008C4C33" w:rsidRDefault="008C4C33">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בת</w:t>
      </w:r>
      <w:r>
        <w:rPr>
          <w:rStyle w:val="default"/>
          <w:rFonts w:cs="FrankRuehl" w:hint="cs"/>
          <w:rtl/>
        </w:rPr>
        <w:t xml:space="preserve">קנות אלה יהיו למונחים הבאים הפירושים שבצדם, אלא אם ענין הכתוב יחייב פירוש אחר </w:t>
      </w:r>
      <w:r w:rsidR="00B47667">
        <w:rPr>
          <w:rStyle w:val="default"/>
          <w:rFonts w:cs="FrankRuehl"/>
          <w:rtl/>
        </w:rPr>
        <w:t>–</w:t>
      </w:r>
    </w:p>
    <w:p w14:paraId="7B6E7A29" w14:textId="77777777" w:rsidR="008C4C33" w:rsidRDefault="008C4C33">
      <w:pPr>
        <w:pStyle w:val="P00"/>
        <w:tabs>
          <w:tab w:val="clear" w:pos="2835"/>
          <w:tab w:val="clear" w:pos="6259"/>
          <w:tab w:val="center" w:pos="3969"/>
        </w:tabs>
        <w:spacing w:before="72"/>
        <w:ind w:left="0" w:right="1134"/>
        <w:rPr>
          <w:rStyle w:val="default"/>
          <w:rFonts w:cs="FrankRuehl" w:hint="cs"/>
          <w:rtl/>
        </w:rPr>
      </w:pPr>
      <w:r>
        <w:rPr>
          <w:lang w:val="he-IL"/>
        </w:rPr>
        <w:pict w14:anchorId="1F5556C5">
          <v:rect id="_x0000_s1028" style="position:absolute;left:0;text-align:left;margin-left:464.5pt;margin-top:8.05pt;width:75.05pt;height:17.2pt;z-index:251613184" o:allowincell="f" filled="f" stroked="f" strokecolor="lime" strokeweight=".25pt">
            <v:textbox inset="0,0,0,0">
              <w:txbxContent>
                <w:p w14:paraId="2513E143"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תשי"ב-</w:t>
                  </w:r>
                  <w:r>
                    <w:rPr>
                      <w:rFonts w:cs="Miriam"/>
                      <w:sz w:val="18"/>
                      <w:szCs w:val="18"/>
                      <w:rtl/>
                    </w:rPr>
                    <w:t>1952</w:t>
                  </w:r>
                </w:p>
              </w:txbxContent>
            </v:textbox>
            <w10:anchorlock/>
          </v:rect>
        </w:pict>
      </w:r>
      <w:r>
        <w:rPr>
          <w:rFonts w:cs="FrankRuehl"/>
          <w:sz w:val="26"/>
          <w:rtl/>
        </w:rPr>
        <w:tab/>
      </w:r>
      <w:r>
        <w:rPr>
          <w:rStyle w:val="default"/>
          <w:rFonts w:cs="FrankRuehl"/>
          <w:rtl/>
        </w:rPr>
        <w:t>"ב</w:t>
      </w:r>
      <w:r>
        <w:rPr>
          <w:rStyle w:val="default"/>
          <w:rFonts w:cs="FrankRuehl" w:hint="cs"/>
          <w:rtl/>
        </w:rPr>
        <w:t>קשה אנגלית" (ההגדרה בוטלה);</w:t>
      </w:r>
      <w:r>
        <w:rPr>
          <w:rStyle w:val="default"/>
          <w:rFonts w:cs="FrankRuehl"/>
          <w:rtl/>
        </w:rPr>
        <w:tab/>
      </w:r>
    </w:p>
    <w:p w14:paraId="58516A82" w14:textId="77777777" w:rsidR="008C4C33" w:rsidRPr="002E05CE" w:rsidRDefault="008C4C33">
      <w:pPr>
        <w:pStyle w:val="P00"/>
        <w:spacing w:before="0"/>
        <w:ind w:left="0" w:right="1134"/>
        <w:rPr>
          <w:rFonts w:cs="FrankRuehl" w:hint="cs"/>
          <w:vanish/>
          <w:color w:val="FF0000"/>
          <w:szCs w:val="20"/>
          <w:shd w:val="clear" w:color="auto" w:fill="FFFF99"/>
          <w:rtl/>
        </w:rPr>
      </w:pPr>
      <w:bookmarkStart w:id="3" w:name="Rov116"/>
      <w:r w:rsidRPr="002E05CE">
        <w:rPr>
          <w:rFonts w:cs="FrankRuehl" w:hint="cs"/>
          <w:vanish/>
          <w:color w:val="FF0000"/>
          <w:szCs w:val="20"/>
          <w:shd w:val="clear" w:color="auto" w:fill="FFFF99"/>
          <w:rtl/>
        </w:rPr>
        <w:t>מיום 7.8.1952</w:t>
      </w:r>
    </w:p>
    <w:p w14:paraId="466FE18E" w14:textId="77777777" w:rsidR="008C4C33" w:rsidRPr="002E05CE" w:rsidRDefault="008C4C33">
      <w:pPr>
        <w:pStyle w:val="P00"/>
        <w:spacing w:before="0"/>
        <w:ind w:left="0" w:right="1134"/>
        <w:rPr>
          <w:rFonts w:cs="FrankRuehl" w:hint="cs"/>
          <w:b/>
          <w:bCs/>
          <w:vanish/>
          <w:szCs w:val="20"/>
          <w:shd w:val="clear" w:color="auto" w:fill="FFFF99"/>
          <w:rtl/>
        </w:rPr>
      </w:pPr>
      <w:r w:rsidRPr="002E05CE">
        <w:rPr>
          <w:rFonts w:cs="FrankRuehl" w:hint="cs"/>
          <w:b/>
          <w:bCs/>
          <w:vanish/>
          <w:szCs w:val="20"/>
          <w:shd w:val="clear" w:color="auto" w:fill="FFFF99"/>
          <w:rtl/>
        </w:rPr>
        <w:t>תק' (מס' 3) תשי"ב-1952</w:t>
      </w:r>
    </w:p>
    <w:p w14:paraId="4D2CE6BE"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6" w:history="1">
        <w:r w:rsidRPr="002E05CE">
          <w:rPr>
            <w:rStyle w:val="Hyperlink"/>
            <w:rFonts w:cs="FrankRuehl" w:hint="cs"/>
            <w:vanish/>
            <w:szCs w:val="20"/>
            <w:shd w:val="clear" w:color="auto" w:fill="FFFF99"/>
            <w:rtl/>
          </w:rPr>
          <w:t>ק"ת תשי"ב מס' 291</w:t>
        </w:r>
      </w:hyperlink>
      <w:r w:rsidRPr="002E05CE">
        <w:rPr>
          <w:rFonts w:cs="FrankRuehl" w:hint="cs"/>
          <w:vanish/>
          <w:szCs w:val="20"/>
          <w:shd w:val="clear" w:color="auto" w:fill="FFFF99"/>
          <w:rtl/>
        </w:rPr>
        <w:t xml:space="preserve"> מיום 7.8.1952 עמ' 1266</w:t>
      </w:r>
    </w:p>
    <w:p w14:paraId="4E9CDEEA" w14:textId="77777777" w:rsidR="008C4C33" w:rsidRPr="002E05CE" w:rsidRDefault="008C4C33">
      <w:pPr>
        <w:pStyle w:val="P00"/>
        <w:spacing w:before="0"/>
        <w:ind w:left="0" w:right="1134"/>
        <w:rPr>
          <w:rFonts w:cs="FrankRuehl" w:hint="cs"/>
          <w:b/>
          <w:bCs/>
          <w:vanish/>
          <w:szCs w:val="20"/>
          <w:shd w:val="clear" w:color="auto" w:fill="FFFF99"/>
          <w:rtl/>
        </w:rPr>
      </w:pPr>
      <w:r w:rsidRPr="002E05CE">
        <w:rPr>
          <w:rFonts w:cs="FrankRuehl" w:hint="cs"/>
          <w:b/>
          <w:bCs/>
          <w:vanish/>
          <w:szCs w:val="20"/>
          <w:shd w:val="clear" w:color="auto" w:fill="FFFF99"/>
          <w:rtl/>
        </w:rPr>
        <w:t>מחיקת הגדרת "בקשה אנגלית"</w:t>
      </w:r>
    </w:p>
    <w:p w14:paraId="73209351" w14:textId="77777777" w:rsidR="008C4C33" w:rsidRPr="002E05CE" w:rsidRDefault="008C4C33">
      <w:pPr>
        <w:pStyle w:val="P00"/>
        <w:ind w:left="0" w:right="1134"/>
        <w:rPr>
          <w:rFonts w:cs="FrankRuehl" w:hint="cs"/>
          <w:vanish/>
          <w:szCs w:val="20"/>
          <w:shd w:val="clear" w:color="auto" w:fill="FFFF99"/>
          <w:rtl/>
        </w:rPr>
      </w:pPr>
      <w:r w:rsidRPr="002E05CE">
        <w:rPr>
          <w:rFonts w:cs="FrankRuehl" w:hint="cs"/>
          <w:vanish/>
          <w:szCs w:val="20"/>
          <w:shd w:val="clear" w:color="auto" w:fill="FFFF99"/>
          <w:rtl/>
        </w:rPr>
        <w:t>הנוסח הקודם:</w:t>
      </w:r>
    </w:p>
    <w:p w14:paraId="43C0823C" w14:textId="77777777" w:rsidR="008C4C33" w:rsidRDefault="008C4C33">
      <w:pPr>
        <w:pStyle w:val="P00"/>
        <w:tabs>
          <w:tab w:val="clear" w:pos="2835"/>
          <w:tab w:val="clear" w:pos="6259"/>
          <w:tab w:val="center" w:pos="3969"/>
        </w:tabs>
        <w:spacing w:before="0"/>
        <w:ind w:left="0" w:right="1134"/>
        <w:rPr>
          <w:rFonts w:cs="FrankRuehl" w:hint="cs"/>
          <w:strike/>
          <w:sz w:val="2"/>
          <w:szCs w:val="2"/>
          <w:rtl/>
        </w:rPr>
      </w:pPr>
      <w:r w:rsidRPr="002E05CE">
        <w:rPr>
          <w:rFonts w:cs="FrankRuehl"/>
          <w:vanish/>
          <w:sz w:val="22"/>
          <w:szCs w:val="22"/>
          <w:shd w:val="clear" w:color="auto" w:fill="FFFF99"/>
          <w:rtl/>
        </w:rPr>
        <w:tab/>
      </w:r>
      <w:r w:rsidRPr="002E05CE">
        <w:rPr>
          <w:rStyle w:val="default"/>
          <w:rFonts w:cs="FrankRuehl"/>
          <w:strike/>
          <w:vanish/>
          <w:sz w:val="22"/>
          <w:szCs w:val="22"/>
          <w:shd w:val="clear" w:color="auto" w:fill="FFFF99"/>
          <w:rtl/>
        </w:rPr>
        <w:t>"ב</w:t>
      </w:r>
      <w:r w:rsidRPr="002E05CE">
        <w:rPr>
          <w:rStyle w:val="default"/>
          <w:rFonts w:cs="FrankRuehl" w:hint="cs"/>
          <w:strike/>
          <w:vanish/>
          <w:sz w:val="22"/>
          <w:szCs w:val="22"/>
          <w:shd w:val="clear" w:color="auto" w:fill="FFFF99"/>
          <w:rtl/>
        </w:rPr>
        <w:t>קשה אנגלית" פירושה בקשה שהוגשה בישראל עפ"י סעיף 25 מהפקודה;</w:t>
      </w:r>
      <w:bookmarkEnd w:id="3"/>
    </w:p>
    <w:p w14:paraId="4B5122B8" w14:textId="77777777" w:rsidR="008C4C33" w:rsidRDefault="008C4C33" w:rsidP="00B47667">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שרד" פירושו</w:t>
      </w:r>
      <w:r w:rsidR="00B47667">
        <w:rPr>
          <w:rStyle w:val="default"/>
          <w:rFonts w:cs="FrankRuehl" w:hint="cs"/>
          <w:rtl/>
        </w:rPr>
        <w:t xml:space="preserve"> </w:t>
      </w:r>
      <w:r w:rsidR="00B47667">
        <w:rPr>
          <w:rStyle w:val="default"/>
          <w:rFonts w:cs="FrankRuehl"/>
          <w:rtl/>
        </w:rPr>
        <w:t>–</w:t>
      </w:r>
      <w:r w:rsidR="00B47667">
        <w:rPr>
          <w:rStyle w:val="default"/>
          <w:rFonts w:cs="FrankRuehl" w:hint="cs"/>
          <w:rtl/>
        </w:rPr>
        <w:t xml:space="preserve"> </w:t>
      </w:r>
      <w:r>
        <w:rPr>
          <w:rStyle w:val="default"/>
          <w:rFonts w:cs="FrankRuehl"/>
          <w:rtl/>
        </w:rPr>
        <w:t>מ</w:t>
      </w:r>
      <w:r>
        <w:rPr>
          <w:rStyle w:val="default"/>
          <w:rFonts w:cs="FrankRuehl" w:hint="cs"/>
          <w:rtl/>
        </w:rPr>
        <w:t xml:space="preserve">שרד רשם </w:t>
      </w:r>
      <w:r>
        <w:rPr>
          <w:rStyle w:val="default"/>
          <w:rFonts w:cs="FrankRuehl"/>
          <w:rtl/>
        </w:rPr>
        <w:t>הפ</w:t>
      </w:r>
      <w:r>
        <w:rPr>
          <w:rStyle w:val="default"/>
          <w:rFonts w:cs="FrankRuehl" w:hint="cs"/>
          <w:rtl/>
        </w:rPr>
        <w:t>טנטים והמדגמים;</w:t>
      </w:r>
    </w:p>
    <w:p w14:paraId="02ADCE68" w14:textId="77777777" w:rsidR="008C4C33" w:rsidRDefault="008C4C33" w:rsidP="00B4766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פקודה" פירושה </w:t>
      </w:r>
      <w:r w:rsidR="00C32832">
        <w:rPr>
          <w:rStyle w:val="default"/>
          <w:rFonts w:cs="FrankRuehl"/>
          <w:rtl/>
        </w:rPr>
        <w:t>–</w:t>
      </w:r>
      <w:r>
        <w:rPr>
          <w:rStyle w:val="default"/>
          <w:rFonts w:cs="FrankRuehl"/>
          <w:rtl/>
        </w:rPr>
        <w:t xml:space="preserve"> </w:t>
      </w:r>
      <w:r>
        <w:rPr>
          <w:rStyle w:val="default"/>
          <w:rFonts w:cs="FrankRuehl" w:hint="cs"/>
          <w:rtl/>
        </w:rPr>
        <w:t>פקודת הפטנטים והמדגמים;</w:t>
      </w:r>
    </w:p>
    <w:p w14:paraId="60D40BEC" w14:textId="77777777" w:rsidR="008C4C33" w:rsidRDefault="008C4C33" w:rsidP="00B47667">
      <w:pPr>
        <w:pStyle w:val="P00"/>
        <w:spacing w:before="72"/>
        <w:ind w:left="0" w:right="1134"/>
        <w:rPr>
          <w:rStyle w:val="default"/>
          <w:rFonts w:cs="FrankRuehl" w:hint="cs"/>
          <w:rtl/>
        </w:rPr>
      </w:pPr>
      <w:r>
        <w:rPr>
          <w:lang w:val="he-IL"/>
        </w:rPr>
        <w:pict w14:anchorId="27EE9072">
          <v:rect id="_x0000_s1029" style="position:absolute;left:0;text-align:left;margin-left:464.5pt;margin-top:8.05pt;width:75.05pt;height:12.7pt;z-index:251614208" o:allowincell="f" filled="f" stroked="f" strokecolor="lime" strokeweight=".25pt">
            <v:textbox inset="0,0,0,0">
              <w:txbxContent>
                <w:p w14:paraId="7CC7E37D" w14:textId="77777777" w:rsidR="008C4C33" w:rsidRDefault="008C4C33" w:rsidP="005A126B">
                  <w:pPr>
                    <w:spacing w:line="160" w:lineRule="exact"/>
                    <w:jc w:val="left"/>
                    <w:rPr>
                      <w:rFonts w:cs="Miriam"/>
                      <w:noProof/>
                      <w:sz w:val="18"/>
                      <w:szCs w:val="18"/>
                      <w:rtl/>
                    </w:rPr>
                  </w:pPr>
                  <w:r>
                    <w:rPr>
                      <w:rFonts w:cs="Miriam"/>
                      <w:sz w:val="18"/>
                      <w:szCs w:val="18"/>
                      <w:rtl/>
                    </w:rPr>
                    <w:t>תק</w:t>
                  </w:r>
                  <w:r>
                    <w:rPr>
                      <w:rFonts w:cs="Miriam" w:hint="cs"/>
                      <w:sz w:val="18"/>
                      <w:szCs w:val="18"/>
                      <w:rtl/>
                    </w:rPr>
                    <w:t>' תשי"ג</w:t>
                  </w:r>
                  <w:r w:rsidR="005A126B">
                    <w:rPr>
                      <w:rFonts w:cs="Miriam" w:hint="cs"/>
                      <w:sz w:val="18"/>
                      <w:szCs w:val="18"/>
                      <w:rtl/>
                    </w:rPr>
                    <w:t>-</w:t>
                  </w:r>
                  <w:r>
                    <w:rPr>
                      <w:rFonts w:cs="Miriam"/>
                      <w:sz w:val="18"/>
                      <w:szCs w:val="18"/>
                      <w:rtl/>
                    </w:rPr>
                    <w:t>1953</w:t>
                  </w:r>
                </w:p>
              </w:txbxContent>
            </v:textbox>
            <w10:anchorlock/>
          </v:rect>
        </w:pict>
      </w:r>
      <w:r>
        <w:rPr>
          <w:rFonts w:cs="FrankRuehl"/>
          <w:sz w:val="26"/>
          <w:rtl/>
        </w:rPr>
        <w:tab/>
      </w:r>
      <w:r>
        <w:rPr>
          <w:rStyle w:val="default"/>
          <w:rFonts w:cs="FrankRuehl"/>
          <w:rtl/>
        </w:rPr>
        <w:t>"ס</w:t>
      </w:r>
      <w:r>
        <w:rPr>
          <w:rStyle w:val="default"/>
          <w:rFonts w:cs="FrankRuehl" w:hint="cs"/>
          <w:rtl/>
        </w:rPr>
        <w:t xml:space="preserve">וכן" פירושו </w:t>
      </w:r>
      <w:r w:rsidR="00C32832">
        <w:rPr>
          <w:rStyle w:val="default"/>
          <w:rFonts w:cs="FrankRuehl"/>
          <w:rtl/>
        </w:rPr>
        <w:t>–</w:t>
      </w:r>
      <w:r>
        <w:rPr>
          <w:rStyle w:val="default"/>
          <w:rFonts w:cs="FrankRuehl"/>
          <w:rtl/>
        </w:rPr>
        <w:t xml:space="preserve"> </w:t>
      </w:r>
      <w:r>
        <w:rPr>
          <w:rStyle w:val="default"/>
          <w:rFonts w:cs="FrankRuehl" w:hint="cs"/>
          <w:rtl/>
        </w:rPr>
        <w:t>סוכן פטנטים הרשום בפנקס של סוכני הפטנטים בהתאם להוראות תקנות סוכני הפטנטים, 1938, או עורך דין הרשום בפנקס עורכי הדין בהתאם להוראות פקודת עורכי הדין, 1938, בעל רשיון לעסוק במקצוע</w:t>
      </w:r>
      <w:r>
        <w:rPr>
          <w:rStyle w:val="default"/>
          <w:rFonts w:cs="FrankRuehl"/>
          <w:rtl/>
        </w:rPr>
        <w:t xml:space="preserve"> </w:t>
      </w:r>
      <w:r w:rsidR="00C32832">
        <w:rPr>
          <w:rStyle w:val="default"/>
          <w:rFonts w:cs="FrankRuehl"/>
          <w:rtl/>
        </w:rPr>
        <w:t>–</w:t>
      </w:r>
      <w:r>
        <w:rPr>
          <w:rStyle w:val="default"/>
          <w:rFonts w:cs="FrankRuehl"/>
          <w:rtl/>
        </w:rPr>
        <w:t xml:space="preserve"> </w:t>
      </w:r>
      <w:r>
        <w:rPr>
          <w:rStyle w:val="default"/>
          <w:rFonts w:cs="FrankRuehl" w:hint="cs"/>
          <w:rtl/>
        </w:rPr>
        <w:t>שיש להם מקום מגורים או מקום עסקים בישראל.</w:t>
      </w:r>
    </w:p>
    <w:p w14:paraId="41DA5A04" w14:textId="77777777" w:rsidR="008C4C33" w:rsidRPr="002E05CE" w:rsidRDefault="008C4C33">
      <w:pPr>
        <w:pStyle w:val="P00"/>
        <w:spacing w:before="0"/>
        <w:ind w:left="0" w:right="1134"/>
        <w:rPr>
          <w:rFonts w:cs="FrankRuehl" w:hint="cs"/>
          <w:vanish/>
          <w:color w:val="FF0000"/>
          <w:szCs w:val="20"/>
          <w:shd w:val="clear" w:color="auto" w:fill="FFFF99"/>
          <w:rtl/>
        </w:rPr>
      </w:pPr>
      <w:bookmarkStart w:id="4" w:name="Rov115"/>
      <w:r w:rsidRPr="002E05CE">
        <w:rPr>
          <w:rFonts w:cs="FrankRuehl" w:hint="cs"/>
          <w:vanish/>
          <w:color w:val="FF0000"/>
          <w:szCs w:val="20"/>
          <w:shd w:val="clear" w:color="auto" w:fill="FFFF99"/>
          <w:rtl/>
        </w:rPr>
        <w:t>מיום 29.1.1953</w:t>
      </w:r>
    </w:p>
    <w:p w14:paraId="70BC30E7" w14:textId="77777777" w:rsidR="008C4C33" w:rsidRPr="002E05CE" w:rsidRDefault="008C4C33">
      <w:pPr>
        <w:pStyle w:val="P00"/>
        <w:spacing w:before="0"/>
        <w:ind w:left="0" w:right="1134"/>
        <w:rPr>
          <w:rFonts w:cs="FrankRuehl" w:hint="cs"/>
          <w:b/>
          <w:bCs/>
          <w:vanish/>
          <w:szCs w:val="20"/>
          <w:shd w:val="clear" w:color="auto" w:fill="FFFF99"/>
          <w:rtl/>
        </w:rPr>
      </w:pPr>
      <w:r w:rsidRPr="002E05CE">
        <w:rPr>
          <w:rFonts w:cs="FrankRuehl" w:hint="cs"/>
          <w:b/>
          <w:bCs/>
          <w:vanish/>
          <w:szCs w:val="20"/>
          <w:shd w:val="clear" w:color="auto" w:fill="FFFF99"/>
          <w:rtl/>
        </w:rPr>
        <w:t>תק' תשי"ג-1953</w:t>
      </w:r>
    </w:p>
    <w:p w14:paraId="7EAD0BDE" w14:textId="77777777" w:rsidR="008C4C33" w:rsidRPr="002E05CE" w:rsidRDefault="008C4C33">
      <w:pPr>
        <w:pStyle w:val="P00"/>
        <w:spacing w:before="0"/>
        <w:ind w:left="0" w:right="1134"/>
        <w:rPr>
          <w:rFonts w:cs="FrankRuehl" w:hint="cs"/>
          <w:b/>
          <w:bCs/>
          <w:vanish/>
          <w:szCs w:val="20"/>
          <w:shd w:val="clear" w:color="auto" w:fill="FFFF99"/>
          <w:rtl/>
        </w:rPr>
      </w:pPr>
      <w:hyperlink r:id="rId7" w:history="1">
        <w:r w:rsidRPr="002E05CE">
          <w:rPr>
            <w:rStyle w:val="Hyperlink"/>
            <w:rFonts w:cs="FrankRuehl" w:hint="cs"/>
            <w:vanish/>
            <w:szCs w:val="20"/>
            <w:shd w:val="clear" w:color="auto" w:fill="FFFF99"/>
            <w:rtl/>
          </w:rPr>
          <w:t>ק</w:t>
        </w:r>
        <w:r w:rsidRPr="002E05CE">
          <w:rPr>
            <w:rStyle w:val="Hyperlink"/>
            <w:rFonts w:cs="FrankRuehl"/>
            <w:vanish/>
            <w:szCs w:val="20"/>
            <w:shd w:val="clear" w:color="auto" w:fill="FFFF99"/>
            <w:rtl/>
          </w:rPr>
          <w:t>"</w:t>
        </w:r>
        <w:r w:rsidRPr="002E05CE">
          <w:rPr>
            <w:rStyle w:val="Hyperlink"/>
            <w:rFonts w:cs="FrankRuehl" w:hint="cs"/>
            <w:vanish/>
            <w:szCs w:val="20"/>
            <w:shd w:val="clear" w:color="auto" w:fill="FFFF99"/>
            <w:rtl/>
          </w:rPr>
          <w:t>ת תשי"ג מס' 331</w:t>
        </w:r>
      </w:hyperlink>
      <w:r w:rsidRPr="002E05CE">
        <w:rPr>
          <w:rFonts w:cs="FrankRuehl" w:hint="cs"/>
          <w:vanish/>
          <w:szCs w:val="20"/>
          <w:shd w:val="clear" w:color="auto" w:fill="FFFF99"/>
          <w:rtl/>
        </w:rPr>
        <w:t xml:space="preserve"> מיום 29.1.</w:t>
      </w:r>
      <w:r w:rsidRPr="002E05CE">
        <w:rPr>
          <w:rFonts w:cs="FrankRuehl"/>
          <w:vanish/>
          <w:szCs w:val="20"/>
          <w:shd w:val="clear" w:color="auto" w:fill="FFFF99"/>
          <w:rtl/>
        </w:rPr>
        <w:t>1953</w:t>
      </w:r>
      <w:r w:rsidRPr="002E05CE">
        <w:rPr>
          <w:rFonts w:cs="FrankRuehl" w:hint="cs"/>
          <w:vanish/>
          <w:szCs w:val="20"/>
          <w:shd w:val="clear" w:color="auto" w:fill="FFFF99"/>
          <w:rtl/>
        </w:rPr>
        <w:t xml:space="preserve"> </w:t>
      </w:r>
      <w:r w:rsidRPr="002E05CE">
        <w:rPr>
          <w:rFonts w:cs="FrankRuehl"/>
          <w:vanish/>
          <w:szCs w:val="20"/>
          <w:shd w:val="clear" w:color="auto" w:fill="FFFF99"/>
          <w:rtl/>
        </w:rPr>
        <w:t xml:space="preserve"> </w:t>
      </w:r>
      <w:r w:rsidRPr="002E05CE">
        <w:rPr>
          <w:rFonts w:cs="FrankRuehl" w:hint="cs"/>
          <w:vanish/>
          <w:szCs w:val="20"/>
          <w:shd w:val="clear" w:color="auto" w:fill="FFFF99"/>
          <w:rtl/>
        </w:rPr>
        <w:t xml:space="preserve">עמ' 582 </w:t>
      </w:r>
    </w:p>
    <w:p w14:paraId="4FAD50E3" w14:textId="77777777" w:rsidR="008C4C33" w:rsidRDefault="008C4C33">
      <w:pPr>
        <w:pStyle w:val="P00"/>
        <w:spacing w:before="0"/>
        <w:ind w:left="0" w:right="1134"/>
        <w:rPr>
          <w:rStyle w:val="default"/>
          <w:rFonts w:cs="FrankRuehl" w:hint="cs"/>
          <w:b/>
          <w:bCs/>
          <w:sz w:val="2"/>
          <w:szCs w:val="2"/>
          <w:rtl/>
        </w:rPr>
      </w:pPr>
      <w:r w:rsidRPr="002E05CE">
        <w:rPr>
          <w:rFonts w:cs="FrankRuehl" w:hint="cs"/>
          <w:b/>
          <w:bCs/>
          <w:vanish/>
          <w:szCs w:val="20"/>
          <w:shd w:val="clear" w:color="auto" w:fill="FFFF99"/>
          <w:rtl/>
        </w:rPr>
        <w:t>הוספת הגדרת "סוכן"</w:t>
      </w:r>
      <w:bookmarkEnd w:id="4"/>
    </w:p>
    <w:p w14:paraId="4704FD70" w14:textId="77777777" w:rsidR="008C4C33" w:rsidRDefault="008C4C33">
      <w:pPr>
        <w:pStyle w:val="medium2-header"/>
        <w:keepLines w:val="0"/>
        <w:spacing w:before="72"/>
        <w:ind w:left="0" w:right="1134"/>
        <w:rPr>
          <w:rFonts w:cs="FrankRuehl"/>
          <w:noProof/>
          <w:rtl/>
        </w:rPr>
      </w:pPr>
      <w:bookmarkStart w:id="5" w:name="med1"/>
      <w:bookmarkEnd w:id="5"/>
      <w:r>
        <w:rPr>
          <w:rFonts w:cs="FrankRuehl"/>
          <w:noProof/>
          <w:rtl/>
        </w:rPr>
        <w:t>אג</w:t>
      </w:r>
      <w:r>
        <w:rPr>
          <w:rFonts w:cs="FrankRuehl" w:hint="cs"/>
          <w:noProof/>
          <w:rtl/>
        </w:rPr>
        <w:t>רות, טפסים וכו'</w:t>
      </w:r>
    </w:p>
    <w:p w14:paraId="257B9DE3" w14:textId="77777777" w:rsidR="008C4C33" w:rsidRDefault="008C4C33">
      <w:pPr>
        <w:pStyle w:val="P00"/>
        <w:spacing w:before="72"/>
        <w:ind w:left="0" w:right="1134"/>
        <w:rPr>
          <w:rStyle w:val="default"/>
          <w:rFonts w:cs="FrankRuehl"/>
          <w:rtl/>
        </w:rPr>
      </w:pPr>
      <w:bookmarkStart w:id="6" w:name="Seif3"/>
      <w:bookmarkEnd w:id="6"/>
      <w:r>
        <w:rPr>
          <w:lang w:val="he-IL"/>
        </w:rPr>
        <w:pict w14:anchorId="062826D5">
          <v:rect id="_x0000_s1030" style="position:absolute;left:0;text-align:left;margin-left:464.5pt;margin-top:8.05pt;width:75.05pt;height:15.6pt;z-index:251615232" o:allowincell="f" filled="f" stroked="f" strokecolor="lime" strokeweight=".25pt">
            <v:textbox inset="0,0,0,0">
              <w:txbxContent>
                <w:p w14:paraId="13AAC626" w14:textId="77777777" w:rsidR="008C4C33" w:rsidRDefault="008C4C33">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3.</w:t>
      </w:r>
      <w:r>
        <w:rPr>
          <w:rStyle w:val="big-number"/>
          <w:rFonts w:cs="Miriam"/>
          <w:rtl/>
        </w:rPr>
        <w:tab/>
      </w:r>
      <w:r>
        <w:rPr>
          <w:rStyle w:val="default"/>
          <w:rFonts w:cs="FrankRuehl"/>
          <w:rtl/>
        </w:rPr>
        <w:t>הא</w:t>
      </w:r>
      <w:r>
        <w:rPr>
          <w:rStyle w:val="default"/>
          <w:rFonts w:cs="FrankRuehl" w:hint="cs"/>
          <w:rtl/>
        </w:rPr>
        <w:t>גרות המגיעות עפ"י הפקודה, במידה שזו נוגעת לפטנטים, תהיינה האגרות המפורטות בתוס</w:t>
      </w:r>
      <w:r>
        <w:rPr>
          <w:rStyle w:val="default"/>
          <w:rFonts w:cs="FrankRuehl"/>
          <w:rtl/>
        </w:rPr>
        <w:t>פת</w:t>
      </w:r>
      <w:r>
        <w:rPr>
          <w:rStyle w:val="default"/>
          <w:rFonts w:cs="FrankRuehl" w:hint="cs"/>
          <w:rtl/>
        </w:rPr>
        <w:t xml:space="preserve"> הראשונה לתקנות אלה.</w:t>
      </w:r>
    </w:p>
    <w:p w14:paraId="1264CC08" w14:textId="77777777" w:rsidR="008C4C33" w:rsidRDefault="008C4C33">
      <w:pPr>
        <w:pStyle w:val="P00"/>
        <w:spacing w:before="72"/>
        <w:ind w:left="0" w:right="1134"/>
        <w:rPr>
          <w:rStyle w:val="default"/>
          <w:rFonts w:cs="FrankRuehl"/>
          <w:rtl/>
        </w:rPr>
      </w:pPr>
      <w:bookmarkStart w:id="7" w:name="Seif4"/>
      <w:bookmarkEnd w:id="7"/>
      <w:r>
        <w:rPr>
          <w:lang w:val="he-IL"/>
        </w:rPr>
        <w:pict w14:anchorId="4D665C72">
          <v:rect id="_x0000_s1031" style="position:absolute;left:0;text-align:left;margin-left:464.5pt;margin-top:8.05pt;width:75.05pt;height:10.7pt;z-index:251616256" o:allowincell="f" filled="f" stroked="f" strokecolor="lime" strokeweight=".25pt">
            <v:textbox inset="0,0,0,0">
              <w:txbxContent>
                <w:p w14:paraId="6AD12548" w14:textId="77777777" w:rsidR="008C4C33" w:rsidRDefault="008C4C33">
                  <w:pPr>
                    <w:spacing w:line="160" w:lineRule="exact"/>
                    <w:jc w:val="lef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טפסים הנזכרים בתקנות אלה הם הטפסים הכלולים בתוספת השניה לתקנות האלה; והטפסים הללו ישמשו לכל המקרים שהטפסים יפים להם ואפשר לשנותם כאשר יורה הרשם כדי להתאימם למקרים אחרים.</w:t>
      </w:r>
    </w:p>
    <w:p w14:paraId="3FF41C15"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הבקשות אל הרשם תהיינה ערוכות בכתב, וכל מקום של</w:t>
      </w:r>
      <w:r>
        <w:rPr>
          <w:rStyle w:val="default"/>
          <w:rFonts w:cs="FrankRuehl"/>
          <w:rtl/>
        </w:rPr>
        <w:t xml:space="preserve">א </w:t>
      </w:r>
      <w:r>
        <w:rPr>
          <w:rStyle w:val="default"/>
          <w:rFonts w:cs="FrankRuehl" w:hint="cs"/>
          <w:rtl/>
        </w:rPr>
        <w:t>נקבע להן טופס מיוחד עליהן להתאים ככל האפשר לטופס מס' 10.</w:t>
      </w:r>
    </w:p>
    <w:p w14:paraId="12E62EEB" w14:textId="77777777" w:rsidR="008C4C33" w:rsidRDefault="008C4C33">
      <w:pPr>
        <w:pStyle w:val="P00"/>
        <w:spacing w:before="72"/>
        <w:ind w:left="0" w:right="1134"/>
        <w:rPr>
          <w:rStyle w:val="default"/>
          <w:rFonts w:cs="FrankRuehl"/>
          <w:rtl/>
        </w:rPr>
      </w:pPr>
      <w:bookmarkStart w:id="8" w:name="Seif5"/>
      <w:bookmarkEnd w:id="8"/>
      <w:r>
        <w:rPr>
          <w:lang w:val="he-IL"/>
        </w:rPr>
        <w:pict w14:anchorId="6AF55B8D">
          <v:rect id="_x0000_s1032" style="position:absolute;left:0;text-align:left;margin-left:464.5pt;margin-top:8.05pt;width:75.05pt;height:47.15pt;z-index:251617280" o:allowincell="f" filled="f" stroked="f" strokecolor="lime" strokeweight=".25pt">
            <v:textbox inset="0,0,0,0">
              <w:txbxContent>
                <w:p w14:paraId="5C6D284D" w14:textId="77777777" w:rsidR="008C4C33" w:rsidRDefault="008C4C33">
                  <w:pPr>
                    <w:spacing w:line="160" w:lineRule="exact"/>
                    <w:jc w:val="left"/>
                    <w:rPr>
                      <w:rFonts w:cs="Miriam"/>
                      <w:noProof/>
                      <w:sz w:val="18"/>
                      <w:szCs w:val="18"/>
                      <w:rtl/>
                    </w:rPr>
                  </w:pPr>
                  <w:r>
                    <w:rPr>
                      <w:rFonts w:cs="Miriam"/>
                      <w:sz w:val="18"/>
                      <w:szCs w:val="18"/>
                      <w:rtl/>
                    </w:rPr>
                    <w:t>מי</w:t>
                  </w:r>
                  <w:r>
                    <w:rPr>
                      <w:rFonts w:cs="Miriam" w:hint="cs"/>
                      <w:sz w:val="18"/>
                      <w:szCs w:val="18"/>
                      <w:rtl/>
                    </w:rPr>
                    <w:t>דתם וכו' של מסמכים</w:t>
                  </w:r>
                </w:p>
                <w:p w14:paraId="62B00848" w14:textId="77777777" w:rsidR="008C4C33" w:rsidRDefault="008C4C33" w:rsidP="005A126B">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sidR="005A126B">
                    <w:rPr>
                      <w:rFonts w:cs="Miriam" w:hint="cs"/>
                      <w:sz w:val="18"/>
                      <w:szCs w:val="18"/>
                      <w:rtl/>
                    </w:rPr>
                    <w:t>-</w:t>
                  </w:r>
                  <w:r>
                    <w:rPr>
                      <w:rFonts w:cs="Miriam"/>
                      <w:sz w:val="18"/>
                      <w:szCs w:val="18"/>
                      <w:rtl/>
                    </w:rPr>
                    <w:t>1963</w:t>
                  </w:r>
                </w:p>
                <w:p w14:paraId="163AAB18"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sidR="005A126B">
                    <w:rPr>
                      <w:rFonts w:cs="Miriam"/>
                      <w:sz w:val="18"/>
                      <w:szCs w:val="18"/>
                      <w:rtl/>
                    </w:rPr>
                    <w:br/>
                  </w:r>
                  <w:r>
                    <w:rPr>
                      <w:rFonts w:cs="Miriam" w:hint="cs"/>
                      <w:sz w:val="18"/>
                      <w:szCs w:val="18"/>
                      <w:rtl/>
                    </w:rPr>
                    <w:t>תשכ"ו</w:t>
                  </w:r>
                  <w:r w:rsidR="005A126B">
                    <w:rPr>
                      <w:rFonts w:cs="Miriam" w:hint="cs"/>
                      <w:sz w:val="18"/>
                      <w:szCs w:val="18"/>
                      <w:rtl/>
                    </w:rPr>
                    <w:t>-</w:t>
                  </w:r>
                  <w:r>
                    <w:rPr>
                      <w:rFonts w:cs="Miriam"/>
                      <w:sz w:val="18"/>
                      <w:szCs w:val="18"/>
                      <w:rtl/>
                    </w:rPr>
                    <w:t>1966</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 xml:space="preserve">ל המסמכים וההעתקים של מסמכים, חוץ משרטוטים שנשלחו או הונחו במשרד או הומצאו באופן אחר לידי הרשם יהיו בעברית או בערבית, חוץ אם הורו אחרת, </w:t>
      </w:r>
      <w:r>
        <w:rPr>
          <w:rStyle w:val="default"/>
          <w:rFonts w:cs="FrankRuehl"/>
          <w:rtl/>
        </w:rPr>
        <w:t>ב</w:t>
      </w:r>
      <w:r>
        <w:rPr>
          <w:rStyle w:val="default"/>
          <w:rFonts w:cs="FrankRuehl" w:hint="cs"/>
          <w:rtl/>
        </w:rPr>
        <w:t>אותיות גדולות ונוחות לקריאה וכתובות בדיו בלתי נמחקת</w:t>
      </w:r>
      <w:r>
        <w:rPr>
          <w:rStyle w:val="default"/>
          <w:rFonts w:cs="FrankRuehl"/>
          <w:rtl/>
        </w:rPr>
        <w:t xml:space="preserve"> ע</w:t>
      </w:r>
      <w:r>
        <w:rPr>
          <w:rStyle w:val="default"/>
          <w:rFonts w:cs="FrankRuehl" w:hint="cs"/>
          <w:rtl/>
        </w:rPr>
        <w:t>ל גבי ניר פולסקפ חזק ולבן רחב-שורות, בגודל של 29 עד 34 ס"מ על 20 עד 22 ס"מ, ואם אין המסמך הצהרה בשבועה, צריך הוא להיות כתוב רק מעבר אחד ובשוליו משמאל יש להותיר ריווח של אינטש אחד וחצי אינטש, וחתימות היד</w:t>
      </w:r>
      <w:r>
        <w:rPr>
          <w:rStyle w:val="default"/>
          <w:rFonts w:cs="FrankRuehl"/>
          <w:rtl/>
        </w:rPr>
        <w:t xml:space="preserve"> </w:t>
      </w:r>
      <w:r>
        <w:rPr>
          <w:rStyle w:val="default"/>
          <w:rFonts w:cs="FrankRuehl" w:hint="cs"/>
          <w:rtl/>
        </w:rPr>
        <w:t>על המסמכים צריכות להיות כתובות באותיות גדולות ונוח</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לקריאה.</w:t>
      </w:r>
    </w:p>
    <w:p w14:paraId="23A2A652"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כל עת שידרוש הרשם צריך להמציא למשרדו מסמכים בהעתקים כפולים.</w:t>
      </w:r>
    </w:p>
    <w:p w14:paraId="31D34D10" w14:textId="77777777" w:rsidR="008C4C33" w:rsidRDefault="008C4C33">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ראש העמוד הראשון של פירוט פטנטים צריך להשאיר ריווח של שני אינטשים בערך.</w:t>
      </w:r>
    </w:p>
    <w:p w14:paraId="12403E46" w14:textId="77777777" w:rsidR="008C4C33" w:rsidRPr="002E05CE" w:rsidRDefault="008C4C33">
      <w:pPr>
        <w:pStyle w:val="P00"/>
        <w:spacing w:before="0"/>
        <w:ind w:left="0" w:right="1134"/>
        <w:rPr>
          <w:rFonts w:cs="FrankRuehl" w:hint="cs"/>
          <w:vanish/>
          <w:color w:val="FF0000"/>
          <w:szCs w:val="20"/>
          <w:shd w:val="clear" w:color="auto" w:fill="FFFF99"/>
          <w:rtl/>
        </w:rPr>
      </w:pPr>
      <w:bookmarkStart w:id="9" w:name="Rov114"/>
      <w:r w:rsidRPr="002E05CE">
        <w:rPr>
          <w:rFonts w:cs="FrankRuehl" w:hint="cs"/>
          <w:vanish/>
          <w:color w:val="FF0000"/>
          <w:szCs w:val="20"/>
          <w:shd w:val="clear" w:color="auto" w:fill="FFFF99"/>
          <w:rtl/>
        </w:rPr>
        <w:t>מיום 1.1.1963</w:t>
      </w:r>
    </w:p>
    <w:p w14:paraId="45A1C6A4" w14:textId="77777777" w:rsidR="008C4C33" w:rsidRPr="002E05CE" w:rsidRDefault="008C4C33">
      <w:pPr>
        <w:pStyle w:val="P00"/>
        <w:spacing w:before="0"/>
        <w:ind w:left="0" w:right="1134"/>
        <w:rPr>
          <w:rFonts w:cs="FrankRuehl" w:hint="cs"/>
          <w:b/>
          <w:bCs/>
          <w:vanish/>
          <w:szCs w:val="20"/>
          <w:shd w:val="clear" w:color="auto" w:fill="FFFF99"/>
          <w:rtl/>
        </w:rPr>
      </w:pPr>
      <w:r w:rsidRPr="002E05CE">
        <w:rPr>
          <w:rFonts w:cs="FrankRuehl" w:hint="cs"/>
          <w:b/>
          <w:bCs/>
          <w:vanish/>
          <w:szCs w:val="20"/>
          <w:shd w:val="clear" w:color="auto" w:fill="FFFF99"/>
          <w:rtl/>
        </w:rPr>
        <w:t>תק' תשכ"ג-1963</w:t>
      </w:r>
    </w:p>
    <w:p w14:paraId="6A4E58CB"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8" w:history="1">
        <w:r w:rsidRPr="002E05CE">
          <w:rPr>
            <w:rStyle w:val="Hyperlink"/>
            <w:rFonts w:cs="FrankRuehl" w:hint="cs"/>
            <w:vanish/>
            <w:szCs w:val="20"/>
            <w:shd w:val="clear" w:color="auto" w:fill="FFFF99"/>
            <w:rtl/>
          </w:rPr>
          <w:t>ק</w:t>
        </w:r>
        <w:r w:rsidRPr="002E05CE">
          <w:rPr>
            <w:rStyle w:val="Hyperlink"/>
            <w:rFonts w:cs="FrankRuehl"/>
            <w:vanish/>
            <w:szCs w:val="20"/>
            <w:shd w:val="clear" w:color="auto" w:fill="FFFF99"/>
            <w:rtl/>
          </w:rPr>
          <w:t>"</w:t>
        </w:r>
        <w:r w:rsidRPr="002E05CE">
          <w:rPr>
            <w:rStyle w:val="Hyperlink"/>
            <w:rFonts w:cs="FrankRuehl" w:hint="cs"/>
            <w:vanish/>
            <w:szCs w:val="20"/>
            <w:shd w:val="clear" w:color="auto" w:fill="FFFF99"/>
            <w:rtl/>
          </w:rPr>
          <w:t>ת תשכ"ג מס' 1426</w:t>
        </w:r>
      </w:hyperlink>
      <w:r w:rsidRPr="002E05CE">
        <w:rPr>
          <w:rFonts w:cs="FrankRuehl" w:hint="cs"/>
          <w:vanish/>
          <w:szCs w:val="20"/>
          <w:shd w:val="clear" w:color="auto" w:fill="FFFF99"/>
          <w:rtl/>
        </w:rPr>
        <w:t xml:space="preserve"> מיום 14.3.1963 עמ' 1144</w:t>
      </w:r>
    </w:p>
    <w:p w14:paraId="5AB14E11" w14:textId="77777777" w:rsidR="008C4C33" w:rsidRPr="002E05CE" w:rsidRDefault="008C4C33">
      <w:pPr>
        <w:pStyle w:val="P00"/>
        <w:ind w:left="0" w:right="1134"/>
        <w:rPr>
          <w:rStyle w:val="default"/>
          <w:rFonts w:cs="FrankRuehl" w:hint="cs"/>
          <w:vanish/>
          <w:sz w:val="22"/>
          <w:szCs w:val="22"/>
          <w:shd w:val="clear" w:color="auto" w:fill="FFFF99"/>
          <w:rtl/>
        </w:rPr>
      </w:pPr>
      <w:r w:rsidRPr="002E05CE">
        <w:rPr>
          <w:rStyle w:val="big-number"/>
          <w:rFonts w:cs="Miriam"/>
          <w:vanish/>
          <w:sz w:val="22"/>
          <w:szCs w:val="22"/>
          <w:shd w:val="clear" w:color="auto" w:fill="FFFF99"/>
          <w:rtl/>
        </w:rPr>
        <w:tab/>
      </w:r>
      <w:r w:rsidRPr="002E05CE">
        <w:rPr>
          <w:rStyle w:val="default"/>
          <w:rFonts w:cs="FrankRuehl"/>
          <w:vanish/>
          <w:sz w:val="22"/>
          <w:szCs w:val="22"/>
          <w:shd w:val="clear" w:color="auto" w:fill="FFFF99"/>
          <w:rtl/>
        </w:rPr>
        <w:t>(1)</w:t>
      </w:r>
      <w:r w:rsidRPr="002E05CE">
        <w:rPr>
          <w:rStyle w:val="default"/>
          <w:rFonts w:cs="FrankRuehl"/>
          <w:vanish/>
          <w:sz w:val="22"/>
          <w:szCs w:val="22"/>
          <w:shd w:val="clear" w:color="auto" w:fill="FFFF99"/>
          <w:rtl/>
        </w:rPr>
        <w:tab/>
        <w:t>כ</w:t>
      </w:r>
      <w:r w:rsidRPr="002E05CE">
        <w:rPr>
          <w:rStyle w:val="default"/>
          <w:rFonts w:cs="FrankRuehl" w:hint="cs"/>
          <w:vanish/>
          <w:sz w:val="22"/>
          <w:szCs w:val="22"/>
          <w:shd w:val="clear" w:color="auto" w:fill="FFFF99"/>
          <w:rtl/>
        </w:rPr>
        <w:t xml:space="preserve">ל המסמכים וההעתקים של מסמכים, חוץ משרטוטים שנשלחו או הונחו במשרד או הומצאו באופן אחר לידי הרשם יהיו כתובים </w:t>
      </w:r>
      <w:r w:rsidRPr="002E05CE">
        <w:rPr>
          <w:rStyle w:val="default"/>
          <w:rFonts w:cs="FrankRuehl" w:hint="cs"/>
          <w:strike/>
          <w:vanish/>
          <w:sz w:val="22"/>
          <w:szCs w:val="22"/>
          <w:shd w:val="clear" w:color="auto" w:fill="FFFF99"/>
          <w:rtl/>
        </w:rPr>
        <w:t>בכתב יד או בכתב מכונה או בכתב ליתוגרפי או בדפוס</w:t>
      </w:r>
      <w:r w:rsidRPr="002E05CE">
        <w:rPr>
          <w:rStyle w:val="default"/>
          <w:rFonts w:cs="FrankRuehl" w:hint="cs"/>
          <w:vanish/>
          <w:sz w:val="22"/>
          <w:szCs w:val="22"/>
          <w:shd w:val="clear" w:color="auto" w:fill="FFFF99"/>
          <w:rtl/>
        </w:rPr>
        <w:t xml:space="preserve"> בעברית או בערבית, חוץ אם הורו אחרת, </w:t>
      </w:r>
      <w:r w:rsidRPr="002E05CE">
        <w:rPr>
          <w:rStyle w:val="default"/>
          <w:rFonts w:cs="FrankRuehl"/>
          <w:vanish/>
          <w:sz w:val="22"/>
          <w:szCs w:val="22"/>
          <w:shd w:val="clear" w:color="auto" w:fill="FFFF99"/>
          <w:rtl/>
        </w:rPr>
        <w:t>ב</w:t>
      </w:r>
      <w:r w:rsidRPr="002E05CE">
        <w:rPr>
          <w:rStyle w:val="default"/>
          <w:rFonts w:cs="FrankRuehl" w:hint="cs"/>
          <w:vanish/>
          <w:sz w:val="22"/>
          <w:szCs w:val="22"/>
          <w:shd w:val="clear" w:color="auto" w:fill="FFFF99"/>
          <w:rtl/>
        </w:rPr>
        <w:t>אותיות גדולות ונוחות לקריאה וכתובות בדיו בלתי נמחקת</w:t>
      </w:r>
      <w:r w:rsidRPr="002E05CE">
        <w:rPr>
          <w:rStyle w:val="default"/>
          <w:rFonts w:cs="FrankRuehl"/>
          <w:vanish/>
          <w:sz w:val="22"/>
          <w:szCs w:val="22"/>
          <w:shd w:val="clear" w:color="auto" w:fill="FFFF99"/>
          <w:rtl/>
        </w:rPr>
        <w:t xml:space="preserve"> ע</w:t>
      </w:r>
      <w:r w:rsidRPr="002E05CE">
        <w:rPr>
          <w:rStyle w:val="default"/>
          <w:rFonts w:cs="FrankRuehl" w:hint="cs"/>
          <w:vanish/>
          <w:sz w:val="22"/>
          <w:szCs w:val="22"/>
          <w:shd w:val="clear" w:color="auto" w:fill="FFFF99"/>
          <w:rtl/>
        </w:rPr>
        <w:t>ל גבי ניר פולסקפ חזק ולבן רחב-שורות, בגודל של 29 עד 34 ס"מ על 20 עד 22 ס"מ, ואם אין המסמך הצהרה בשבועה, צריך הוא להיות כתוב רק מעבר אחד ובשוליו משמאל יש להותיר ריווח של אינטש אחד וחצי אינטש, וחתימות היד</w:t>
      </w:r>
      <w:r w:rsidRPr="002E05CE">
        <w:rPr>
          <w:rStyle w:val="default"/>
          <w:rFonts w:cs="FrankRuehl"/>
          <w:vanish/>
          <w:sz w:val="22"/>
          <w:szCs w:val="22"/>
          <w:shd w:val="clear" w:color="auto" w:fill="FFFF99"/>
          <w:rtl/>
        </w:rPr>
        <w:t xml:space="preserve"> </w:t>
      </w:r>
      <w:r w:rsidRPr="002E05CE">
        <w:rPr>
          <w:rStyle w:val="default"/>
          <w:rFonts w:cs="FrankRuehl" w:hint="cs"/>
          <w:vanish/>
          <w:sz w:val="22"/>
          <w:szCs w:val="22"/>
          <w:shd w:val="clear" w:color="auto" w:fill="FFFF99"/>
          <w:rtl/>
        </w:rPr>
        <w:t>על המסמכים צריכות להיות כתובות באותיות גדולות ונוח</w:t>
      </w:r>
      <w:r w:rsidRPr="002E05CE">
        <w:rPr>
          <w:rStyle w:val="default"/>
          <w:rFonts w:cs="FrankRuehl"/>
          <w:vanish/>
          <w:sz w:val="22"/>
          <w:szCs w:val="22"/>
          <w:shd w:val="clear" w:color="auto" w:fill="FFFF99"/>
          <w:rtl/>
        </w:rPr>
        <w:t>ו</w:t>
      </w:r>
      <w:r w:rsidRPr="002E05CE">
        <w:rPr>
          <w:rStyle w:val="default"/>
          <w:rFonts w:cs="FrankRuehl" w:hint="cs"/>
          <w:vanish/>
          <w:sz w:val="22"/>
          <w:szCs w:val="22"/>
          <w:shd w:val="clear" w:color="auto" w:fill="FFFF99"/>
          <w:rtl/>
        </w:rPr>
        <w:t>ת</w:t>
      </w:r>
      <w:r w:rsidRPr="002E05CE">
        <w:rPr>
          <w:rStyle w:val="default"/>
          <w:rFonts w:cs="FrankRuehl"/>
          <w:vanish/>
          <w:sz w:val="22"/>
          <w:szCs w:val="22"/>
          <w:shd w:val="clear" w:color="auto" w:fill="FFFF99"/>
          <w:rtl/>
        </w:rPr>
        <w:t xml:space="preserve"> </w:t>
      </w:r>
      <w:r w:rsidRPr="002E05CE">
        <w:rPr>
          <w:rStyle w:val="default"/>
          <w:rFonts w:cs="FrankRuehl" w:hint="cs"/>
          <w:vanish/>
          <w:sz w:val="22"/>
          <w:szCs w:val="22"/>
          <w:shd w:val="clear" w:color="auto" w:fill="FFFF99"/>
          <w:rtl/>
        </w:rPr>
        <w:t>לקריאה.</w:t>
      </w:r>
    </w:p>
    <w:p w14:paraId="5F0CD8B6" w14:textId="77777777" w:rsidR="008C4C33" w:rsidRPr="002E05CE" w:rsidRDefault="008C4C33">
      <w:pPr>
        <w:pStyle w:val="P00"/>
        <w:spacing w:before="0"/>
        <w:ind w:left="0" w:right="1134"/>
        <w:rPr>
          <w:rFonts w:cs="FrankRuehl" w:hint="cs"/>
          <w:vanish/>
          <w:color w:val="FF0000"/>
          <w:szCs w:val="20"/>
          <w:shd w:val="clear" w:color="auto" w:fill="FFFF99"/>
          <w:rtl/>
        </w:rPr>
      </w:pPr>
    </w:p>
    <w:p w14:paraId="0AE2A599" w14:textId="77777777" w:rsidR="008C4C33" w:rsidRPr="002E05CE" w:rsidRDefault="008C4C33">
      <w:pPr>
        <w:pStyle w:val="P00"/>
        <w:spacing w:before="0"/>
        <w:ind w:left="0" w:right="1134"/>
        <w:rPr>
          <w:rFonts w:cs="FrankRuehl" w:hint="cs"/>
          <w:vanish/>
          <w:color w:val="FF0000"/>
          <w:szCs w:val="20"/>
          <w:shd w:val="clear" w:color="auto" w:fill="FFFF99"/>
          <w:rtl/>
        </w:rPr>
      </w:pPr>
      <w:r w:rsidRPr="002E05CE">
        <w:rPr>
          <w:rFonts w:cs="FrankRuehl" w:hint="cs"/>
          <w:vanish/>
          <w:color w:val="FF0000"/>
          <w:szCs w:val="20"/>
          <w:shd w:val="clear" w:color="auto" w:fill="FFFF99"/>
          <w:rtl/>
        </w:rPr>
        <w:t>מיום 14.4.1966</w:t>
      </w:r>
    </w:p>
    <w:p w14:paraId="33F78C24" w14:textId="77777777" w:rsidR="008C4C33" w:rsidRPr="002E05CE" w:rsidRDefault="008C4C33">
      <w:pPr>
        <w:pStyle w:val="P00"/>
        <w:spacing w:before="0"/>
        <w:ind w:left="0" w:right="1134"/>
        <w:rPr>
          <w:rFonts w:cs="FrankRuehl" w:hint="cs"/>
          <w:b/>
          <w:bCs/>
          <w:vanish/>
          <w:szCs w:val="20"/>
          <w:shd w:val="clear" w:color="auto" w:fill="FFFF99"/>
          <w:rtl/>
        </w:rPr>
      </w:pPr>
      <w:r w:rsidRPr="002E05CE">
        <w:rPr>
          <w:rFonts w:cs="FrankRuehl" w:hint="cs"/>
          <w:b/>
          <w:bCs/>
          <w:vanish/>
          <w:szCs w:val="20"/>
          <w:shd w:val="clear" w:color="auto" w:fill="FFFF99"/>
          <w:rtl/>
        </w:rPr>
        <w:t>תק' (מס' 2) תשכ"ו-1966</w:t>
      </w:r>
    </w:p>
    <w:p w14:paraId="3AC80557"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9" w:history="1">
        <w:r w:rsidRPr="002E05CE">
          <w:rPr>
            <w:rStyle w:val="Hyperlink"/>
            <w:rFonts w:cs="FrankRuehl" w:hint="cs"/>
            <w:vanish/>
            <w:szCs w:val="20"/>
            <w:shd w:val="clear" w:color="auto" w:fill="FFFF99"/>
            <w:rtl/>
          </w:rPr>
          <w:t>ק"ת תשכ"ו מס' 1869</w:t>
        </w:r>
      </w:hyperlink>
      <w:r w:rsidRPr="002E05CE">
        <w:rPr>
          <w:rFonts w:cs="FrankRuehl" w:hint="cs"/>
          <w:vanish/>
          <w:szCs w:val="20"/>
          <w:shd w:val="clear" w:color="auto" w:fill="FFFF99"/>
          <w:rtl/>
        </w:rPr>
        <w:t xml:space="preserve"> מיום 14.4.1966 עמ' 1747</w:t>
      </w:r>
    </w:p>
    <w:p w14:paraId="2681A04A" w14:textId="77777777" w:rsidR="008C4C33" w:rsidRDefault="008C4C33">
      <w:pPr>
        <w:pStyle w:val="P00"/>
        <w:ind w:left="0" w:right="1134"/>
        <w:rPr>
          <w:rStyle w:val="default"/>
          <w:rFonts w:cs="FrankRuehl" w:hint="cs"/>
          <w:sz w:val="2"/>
          <w:szCs w:val="2"/>
          <w:rtl/>
        </w:rPr>
      </w:pPr>
      <w:r w:rsidRPr="002E05CE">
        <w:rPr>
          <w:rStyle w:val="big-number"/>
          <w:rFonts w:cs="Miriam"/>
          <w:vanish/>
          <w:sz w:val="22"/>
          <w:szCs w:val="22"/>
          <w:shd w:val="clear" w:color="auto" w:fill="FFFF99"/>
          <w:rtl/>
        </w:rPr>
        <w:tab/>
      </w:r>
      <w:r w:rsidRPr="002E05CE">
        <w:rPr>
          <w:rStyle w:val="default"/>
          <w:rFonts w:cs="FrankRuehl"/>
          <w:vanish/>
          <w:sz w:val="22"/>
          <w:szCs w:val="22"/>
          <w:shd w:val="clear" w:color="auto" w:fill="FFFF99"/>
          <w:rtl/>
        </w:rPr>
        <w:t>(1)</w:t>
      </w:r>
      <w:r w:rsidRPr="002E05CE">
        <w:rPr>
          <w:rStyle w:val="default"/>
          <w:rFonts w:cs="FrankRuehl"/>
          <w:vanish/>
          <w:sz w:val="22"/>
          <w:szCs w:val="22"/>
          <w:shd w:val="clear" w:color="auto" w:fill="FFFF99"/>
          <w:rtl/>
        </w:rPr>
        <w:tab/>
        <w:t>כ</w:t>
      </w:r>
      <w:r w:rsidRPr="002E05CE">
        <w:rPr>
          <w:rStyle w:val="default"/>
          <w:rFonts w:cs="FrankRuehl" w:hint="cs"/>
          <w:vanish/>
          <w:sz w:val="22"/>
          <w:szCs w:val="22"/>
          <w:shd w:val="clear" w:color="auto" w:fill="FFFF99"/>
          <w:rtl/>
        </w:rPr>
        <w:t xml:space="preserve">ל המסמכים וההעתקים של מסמכים, חוץ משרטוטים שנשלחו או הונחו במשרד או הומצאו באופן אחר לידי הרשם יהיו כתובים בעברית או בערבית, חוץ אם הורו אחרת, </w:t>
      </w:r>
      <w:r w:rsidRPr="002E05CE">
        <w:rPr>
          <w:rStyle w:val="default"/>
          <w:rFonts w:cs="FrankRuehl"/>
          <w:vanish/>
          <w:sz w:val="22"/>
          <w:szCs w:val="22"/>
          <w:shd w:val="clear" w:color="auto" w:fill="FFFF99"/>
          <w:rtl/>
        </w:rPr>
        <w:t>ב</w:t>
      </w:r>
      <w:r w:rsidRPr="002E05CE">
        <w:rPr>
          <w:rStyle w:val="default"/>
          <w:rFonts w:cs="FrankRuehl" w:hint="cs"/>
          <w:vanish/>
          <w:sz w:val="22"/>
          <w:szCs w:val="22"/>
          <w:shd w:val="clear" w:color="auto" w:fill="FFFF99"/>
          <w:rtl/>
        </w:rPr>
        <w:t>אותיות גדולות ונוחות לקריאה וכתובות בדיו בלתי נמחקת</w:t>
      </w:r>
      <w:r w:rsidRPr="002E05CE">
        <w:rPr>
          <w:rStyle w:val="default"/>
          <w:rFonts w:cs="FrankRuehl"/>
          <w:vanish/>
          <w:sz w:val="22"/>
          <w:szCs w:val="22"/>
          <w:shd w:val="clear" w:color="auto" w:fill="FFFF99"/>
          <w:rtl/>
        </w:rPr>
        <w:t xml:space="preserve"> ע</w:t>
      </w:r>
      <w:r w:rsidRPr="002E05CE">
        <w:rPr>
          <w:rStyle w:val="default"/>
          <w:rFonts w:cs="FrankRuehl" w:hint="cs"/>
          <w:vanish/>
          <w:sz w:val="22"/>
          <w:szCs w:val="22"/>
          <w:shd w:val="clear" w:color="auto" w:fill="FFFF99"/>
          <w:rtl/>
        </w:rPr>
        <w:t xml:space="preserve">ל גבי ניר פולסקפ חזק ולבן רחב-שורות, </w:t>
      </w:r>
      <w:r w:rsidRPr="002E05CE">
        <w:rPr>
          <w:rStyle w:val="default"/>
          <w:rFonts w:cs="FrankRuehl" w:hint="cs"/>
          <w:strike/>
          <w:vanish/>
          <w:sz w:val="22"/>
          <w:szCs w:val="22"/>
          <w:shd w:val="clear" w:color="auto" w:fill="FFFF99"/>
          <w:rtl/>
        </w:rPr>
        <w:t>שמידתו בערך שלושה עשר אינטש אורך ושמונה אינטש רוחב</w:t>
      </w:r>
      <w:r w:rsidRPr="002E05CE">
        <w:rPr>
          <w:rStyle w:val="default"/>
          <w:rFonts w:cs="FrankRuehl" w:hint="cs"/>
          <w:vanish/>
          <w:sz w:val="22"/>
          <w:szCs w:val="22"/>
          <w:shd w:val="clear" w:color="auto" w:fill="FFFF99"/>
          <w:rtl/>
        </w:rPr>
        <w:t xml:space="preserve"> </w:t>
      </w:r>
      <w:r w:rsidRPr="002E05CE">
        <w:rPr>
          <w:rStyle w:val="default"/>
          <w:rFonts w:cs="FrankRuehl" w:hint="cs"/>
          <w:vanish/>
          <w:sz w:val="22"/>
          <w:szCs w:val="22"/>
          <w:u w:val="single"/>
          <w:shd w:val="clear" w:color="auto" w:fill="FFFF99"/>
          <w:rtl/>
        </w:rPr>
        <w:t>בגודל של 29 עד 34 ס"מ על 20 עד 22 ס"מ</w:t>
      </w:r>
      <w:r w:rsidRPr="002E05CE">
        <w:rPr>
          <w:rStyle w:val="default"/>
          <w:rFonts w:cs="FrankRuehl" w:hint="cs"/>
          <w:vanish/>
          <w:sz w:val="22"/>
          <w:szCs w:val="22"/>
          <w:shd w:val="clear" w:color="auto" w:fill="FFFF99"/>
          <w:rtl/>
        </w:rPr>
        <w:t>, ואם אין המסמך הצהרה בשבועה, צריך הוא להיות כתוב רק מעבר אחד ובשוליו משמאל יש להותיר ריווח של אינטש אחד וחצי אינטש, וחתימות היד</w:t>
      </w:r>
      <w:r w:rsidRPr="002E05CE">
        <w:rPr>
          <w:rStyle w:val="default"/>
          <w:rFonts w:cs="FrankRuehl"/>
          <w:vanish/>
          <w:sz w:val="22"/>
          <w:szCs w:val="22"/>
          <w:shd w:val="clear" w:color="auto" w:fill="FFFF99"/>
          <w:rtl/>
        </w:rPr>
        <w:t xml:space="preserve"> </w:t>
      </w:r>
      <w:r w:rsidRPr="002E05CE">
        <w:rPr>
          <w:rStyle w:val="default"/>
          <w:rFonts w:cs="FrankRuehl" w:hint="cs"/>
          <w:vanish/>
          <w:sz w:val="22"/>
          <w:szCs w:val="22"/>
          <w:shd w:val="clear" w:color="auto" w:fill="FFFF99"/>
          <w:rtl/>
        </w:rPr>
        <w:t>על המסמכים צריכות להיות כתובות באותיות גדולות ונוח</w:t>
      </w:r>
      <w:r w:rsidRPr="002E05CE">
        <w:rPr>
          <w:rStyle w:val="default"/>
          <w:rFonts w:cs="FrankRuehl"/>
          <w:vanish/>
          <w:sz w:val="22"/>
          <w:szCs w:val="22"/>
          <w:shd w:val="clear" w:color="auto" w:fill="FFFF99"/>
          <w:rtl/>
        </w:rPr>
        <w:t>ו</w:t>
      </w:r>
      <w:r w:rsidRPr="002E05CE">
        <w:rPr>
          <w:rStyle w:val="default"/>
          <w:rFonts w:cs="FrankRuehl" w:hint="cs"/>
          <w:vanish/>
          <w:sz w:val="22"/>
          <w:szCs w:val="22"/>
          <w:shd w:val="clear" w:color="auto" w:fill="FFFF99"/>
          <w:rtl/>
        </w:rPr>
        <w:t>ת</w:t>
      </w:r>
      <w:r w:rsidRPr="002E05CE">
        <w:rPr>
          <w:rStyle w:val="default"/>
          <w:rFonts w:cs="FrankRuehl"/>
          <w:vanish/>
          <w:sz w:val="22"/>
          <w:szCs w:val="22"/>
          <w:shd w:val="clear" w:color="auto" w:fill="FFFF99"/>
          <w:rtl/>
        </w:rPr>
        <w:t xml:space="preserve"> </w:t>
      </w:r>
      <w:r w:rsidRPr="002E05CE">
        <w:rPr>
          <w:rStyle w:val="default"/>
          <w:rFonts w:cs="FrankRuehl" w:hint="cs"/>
          <w:vanish/>
          <w:sz w:val="22"/>
          <w:szCs w:val="22"/>
          <w:shd w:val="clear" w:color="auto" w:fill="FFFF99"/>
          <w:rtl/>
        </w:rPr>
        <w:t>לקריאה.</w:t>
      </w:r>
      <w:bookmarkEnd w:id="9"/>
    </w:p>
    <w:p w14:paraId="55EF0DE0" w14:textId="77777777" w:rsidR="008C4C33" w:rsidRDefault="008C4C33">
      <w:pPr>
        <w:pStyle w:val="P00"/>
        <w:spacing w:before="72"/>
        <w:ind w:left="0" w:right="1134"/>
        <w:rPr>
          <w:rStyle w:val="default"/>
          <w:rFonts w:cs="FrankRuehl"/>
          <w:rtl/>
        </w:rPr>
      </w:pPr>
      <w:bookmarkStart w:id="10" w:name="Seif6"/>
      <w:bookmarkEnd w:id="10"/>
      <w:r>
        <w:rPr>
          <w:lang w:val="he-IL"/>
        </w:rPr>
        <w:pict w14:anchorId="61C61DC4">
          <v:rect id="_x0000_s1033" style="position:absolute;left:0;text-align:left;margin-left:464.5pt;margin-top:8.05pt;width:75.05pt;height:21.6pt;z-index:251618304" o:allowincell="f" filled="f" stroked="f" strokecolor="lime" strokeweight=".25pt">
            <v:textbox style="mso-next-textbox:#_x0000_s1033" inset="0,0,0,0">
              <w:txbxContent>
                <w:p w14:paraId="358E63B7" w14:textId="77777777" w:rsidR="008C4C33" w:rsidRDefault="008C4C33">
                  <w:pPr>
                    <w:spacing w:line="160" w:lineRule="exact"/>
                    <w:jc w:val="left"/>
                    <w:rPr>
                      <w:rFonts w:cs="Miriam"/>
                      <w:noProof/>
                      <w:sz w:val="18"/>
                      <w:szCs w:val="18"/>
                      <w:rtl/>
                    </w:rPr>
                  </w:pPr>
                  <w:r>
                    <w:rPr>
                      <w:rFonts w:cs="Miriam"/>
                      <w:sz w:val="18"/>
                      <w:szCs w:val="18"/>
                      <w:rtl/>
                    </w:rPr>
                    <w:t>הנ</w:t>
                  </w:r>
                  <w:r>
                    <w:rPr>
                      <w:rFonts w:cs="Miriam" w:hint="cs"/>
                      <w:sz w:val="18"/>
                      <w:szCs w:val="18"/>
                      <w:rtl/>
                    </w:rPr>
                    <w:t>חת מסמכים ושליחתם</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בקשה, מודעה או מסמך אחר שהורשו או דרשו להניחם, להגישם או למסרם במשרד או לידי הרשם או לכל אד</w:t>
      </w:r>
      <w:r>
        <w:rPr>
          <w:rStyle w:val="default"/>
          <w:rFonts w:cs="FrankRuehl"/>
          <w:rtl/>
        </w:rPr>
        <w:t xml:space="preserve">ם </w:t>
      </w:r>
      <w:r>
        <w:rPr>
          <w:rStyle w:val="default"/>
          <w:rFonts w:cs="FrankRuehl" w:hint="cs"/>
          <w:rtl/>
        </w:rPr>
        <w:t>אחר עפ"י הפקודה או עפ"י התקנות האלה, אפשר לשלחם באמצעות הדואר במכתב רגיל, ואם נשלחו כך דינם כאילו הונחו, הוגשו או נמסרו במועד שהמכתב הכולל את הנ"ל היה נמסר בדרך הדואר הרגילה: לשם ה</w:t>
      </w:r>
      <w:r>
        <w:rPr>
          <w:rStyle w:val="default"/>
          <w:rFonts w:cs="FrankRuehl"/>
          <w:rtl/>
        </w:rPr>
        <w:t>ו</w:t>
      </w:r>
      <w:r>
        <w:rPr>
          <w:rStyle w:val="default"/>
          <w:rFonts w:cs="FrankRuehl" w:hint="cs"/>
          <w:rtl/>
        </w:rPr>
        <w:t>כחת משלוח זה די אם יוכיחו כי הכתובת הנכונה היתה כדין על המעטפה, וכי המכת</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ושם בדואר.</w:t>
      </w:r>
    </w:p>
    <w:p w14:paraId="4EF41FCB"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הודעה בכתב שנשלחה לבעל פטנט לפי הכתובת שלו הרשומה בפנקס הפטנטים או לפי הכתובת שלו למסירת הודעות, וכל הודעה בכתב שנשלחה למבקש או למתנגד בהליך עפ"י הפקודה או עפ"י התקנות האלה לפי הכתובת שניתנה על ידו לשם מסירת הודעות, כמו שנקבע להלן, תיח</w:t>
      </w:r>
      <w:r>
        <w:rPr>
          <w:rStyle w:val="default"/>
          <w:rFonts w:cs="FrankRuehl"/>
          <w:rtl/>
        </w:rPr>
        <w:t>שב</w:t>
      </w:r>
      <w:r>
        <w:rPr>
          <w:rStyle w:val="default"/>
          <w:rFonts w:cs="FrankRuehl" w:hint="cs"/>
          <w:rtl/>
        </w:rPr>
        <w:t xml:space="preserve"> כהודעה הנושאת כתובת מספקת.</w:t>
      </w:r>
    </w:p>
    <w:p w14:paraId="06748B49" w14:textId="77777777" w:rsidR="008C4C33" w:rsidRDefault="008C4C33">
      <w:pPr>
        <w:pStyle w:val="P00"/>
        <w:spacing w:before="72"/>
        <w:ind w:left="0" w:right="1134"/>
        <w:rPr>
          <w:rStyle w:val="default"/>
          <w:rFonts w:cs="FrankRuehl"/>
          <w:rtl/>
        </w:rPr>
      </w:pPr>
      <w:bookmarkStart w:id="11" w:name="Seif7"/>
      <w:bookmarkEnd w:id="11"/>
      <w:r>
        <w:rPr>
          <w:lang w:val="he-IL"/>
        </w:rPr>
        <w:pict w14:anchorId="0870D7A0">
          <v:rect id="_x0000_s1034" style="position:absolute;left:0;text-align:left;margin-left:464.5pt;margin-top:8.05pt;width:75.05pt;height:17.3pt;z-index:251619328" o:allowincell="f" filled="f" stroked="f" strokecolor="lime" strokeweight=".25pt">
            <v:textbox inset="0,0,0,0">
              <w:txbxContent>
                <w:p w14:paraId="7A915503" w14:textId="77777777" w:rsidR="008C4C33" w:rsidRDefault="008C4C33">
                  <w:pPr>
                    <w:spacing w:line="160" w:lineRule="exact"/>
                    <w:jc w:val="left"/>
                    <w:rPr>
                      <w:rFonts w:cs="Miriam"/>
                      <w:noProof/>
                      <w:sz w:val="18"/>
                      <w:szCs w:val="18"/>
                      <w:rtl/>
                    </w:rPr>
                  </w:pPr>
                  <w:r>
                    <w:rPr>
                      <w:rFonts w:cs="Miriam"/>
                      <w:sz w:val="18"/>
                      <w:szCs w:val="18"/>
                      <w:rtl/>
                    </w:rPr>
                    <w:t>כת</w:t>
                  </w:r>
                  <w:r>
                    <w:rPr>
                      <w:rFonts w:cs="Miriam" w:hint="cs"/>
                      <w:sz w:val="18"/>
                      <w:szCs w:val="18"/>
                      <w:rtl/>
                    </w:rPr>
                    <w:t>ובת למסירת הודעות</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מבקש או מתנגד בכל הליך עפ"י הפקודה או עפ"י התקנות האלה וכל אדם שיהיה מכאן ואילך לבעל פטנט עפ"י התקנות האלה חייבים למסור</w:t>
      </w:r>
      <w:r>
        <w:rPr>
          <w:rStyle w:val="default"/>
          <w:rFonts w:cs="FrankRuehl"/>
          <w:rtl/>
        </w:rPr>
        <w:t xml:space="preserve"> </w:t>
      </w:r>
      <w:r>
        <w:rPr>
          <w:rStyle w:val="default"/>
          <w:rFonts w:cs="FrankRuehl" w:hint="cs"/>
          <w:rtl/>
        </w:rPr>
        <w:t>כתובת למסירת הודעות בישראל, ולכל צורך הקשור בפטנט תיחשב הכתובת הזאת ככתובת הממשית של אותו המבקש</w:t>
      </w:r>
      <w:r>
        <w:rPr>
          <w:rStyle w:val="default"/>
          <w:rFonts w:cs="FrankRuehl"/>
          <w:rtl/>
        </w:rPr>
        <w:t>, ה</w:t>
      </w:r>
      <w:r>
        <w:rPr>
          <w:rStyle w:val="default"/>
          <w:rFonts w:cs="FrankRuehl" w:hint="cs"/>
          <w:rtl/>
        </w:rPr>
        <w:t>מתנגד או בעל הפטנט.</w:t>
      </w:r>
    </w:p>
    <w:p w14:paraId="40102F82"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 xml:space="preserve">שאי הרשם לדרוש מאת כל בעל פטנט שאינו דר בישראל למסור לו כתובת של בעל הפטנט לכל צורך הקשור בפטנט; וכתובת </w:t>
      </w:r>
      <w:r>
        <w:rPr>
          <w:rStyle w:val="default"/>
          <w:rFonts w:cs="FrankRuehl"/>
          <w:rtl/>
        </w:rPr>
        <w:t>ז</w:t>
      </w:r>
      <w:r>
        <w:rPr>
          <w:rStyle w:val="default"/>
          <w:rFonts w:cs="FrankRuehl" w:hint="cs"/>
          <w:rtl/>
        </w:rPr>
        <w:t>ו למסירת הודעות צריכה להיות כתובת של אדם שהורשה כהלכה כדי הנחת דעתו של הרשם.</w:t>
      </w:r>
    </w:p>
    <w:p w14:paraId="47FB6CB6" w14:textId="77777777" w:rsidR="008C4C33" w:rsidRDefault="008C4C33">
      <w:pPr>
        <w:pStyle w:val="P00"/>
        <w:spacing w:before="72"/>
        <w:ind w:left="0" w:right="1134"/>
        <w:rPr>
          <w:rStyle w:val="default"/>
          <w:rFonts w:cs="FrankRuehl"/>
          <w:rtl/>
        </w:rPr>
      </w:pPr>
      <w:bookmarkStart w:id="12" w:name="Seif8"/>
      <w:bookmarkEnd w:id="12"/>
      <w:r>
        <w:rPr>
          <w:lang w:val="he-IL"/>
        </w:rPr>
        <w:pict w14:anchorId="6C0CCC6B">
          <v:rect id="_x0000_s1035" style="position:absolute;left:0;text-align:left;margin-left:464.5pt;margin-top:8.05pt;width:75.05pt;height:24.6pt;z-index:251620352" o:allowincell="f" filled="f" stroked="f" strokecolor="lime" strokeweight=".25pt">
            <v:textbox inset="0,0,0,0">
              <w:txbxContent>
                <w:p w14:paraId="5F686452" w14:textId="77777777" w:rsidR="008C4C33" w:rsidRDefault="008C4C33">
                  <w:pPr>
                    <w:spacing w:line="160" w:lineRule="exact"/>
                    <w:jc w:val="left"/>
                    <w:rPr>
                      <w:rFonts w:cs="Miriam"/>
                      <w:noProof/>
                      <w:sz w:val="18"/>
                      <w:szCs w:val="18"/>
                      <w:rtl/>
                    </w:rPr>
                  </w:pPr>
                  <w:r>
                    <w:rPr>
                      <w:rFonts w:cs="Miriam"/>
                      <w:sz w:val="18"/>
                      <w:szCs w:val="18"/>
                      <w:rtl/>
                    </w:rPr>
                    <w:t>סו</w:t>
                  </w:r>
                  <w:r>
                    <w:rPr>
                      <w:rFonts w:cs="Miriam" w:hint="cs"/>
                      <w:sz w:val="18"/>
                      <w:szCs w:val="18"/>
                      <w:rtl/>
                    </w:rPr>
                    <w:t>כנות</w:t>
                  </w:r>
                </w:p>
                <w:p w14:paraId="42DD8D48" w14:textId="77777777" w:rsidR="008C4C33" w:rsidRDefault="008C4C33" w:rsidP="005A126B">
                  <w:pPr>
                    <w:spacing w:line="160" w:lineRule="exact"/>
                    <w:jc w:val="left"/>
                    <w:rPr>
                      <w:rFonts w:cs="Miriam"/>
                      <w:noProof/>
                      <w:sz w:val="18"/>
                      <w:szCs w:val="18"/>
                      <w:rtl/>
                    </w:rPr>
                  </w:pPr>
                  <w:r>
                    <w:rPr>
                      <w:rFonts w:cs="Miriam"/>
                      <w:sz w:val="18"/>
                      <w:szCs w:val="18"/>
                      <w:rtl/>
                    </w:rPr>
                    <w:t>תק</w:t>
                  </w:r>
                  <w:r>
                    <w:rPr>
                      <w:rFonts w:cs="Miriam" w:hint="cs"/>
                      <w:sz w:val="18"/>
                      <w:szCs w:val="18"/>
                      <w:rtl/>
                    </w:rPr>
                    <w:t>' תשי"ג</w:t>
                  </w:r>
                  <w:r w:rsidR="005A126B">
                    <w:rPr>
                      <w:rFonts w:cs="Miriam" w:hint="cs"/>
                      <w:sz w:val="18"/>
                      <w:szCs w:val="18"/>
                      <w:rtl/>
                    </w:rPr>
                    <w:t>-</w:t>
                  </w:r>
                  <w:r>
                    <w:rPr>
                      <w:rFonts w:cs="Miriam"/>
                      <w:sz w:val="18"/>
                      <w:szCs w:val="18"/>
                      <w:rtl/>
                    </w:rPr>
                    <w:t>1953</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ס</w:t>
      </w:r>
      <w:r>
        <w:rPr>
          <w:rStyle w:val="default"/>
          <w:rFonts w:cs="FrankRuehl" w:hint="cs"/>
          <w:rtl/>
        </w:rPr>
        <w:t>וכן שהוסמ</w:t>
      </w:r>
      <w:r>
        <w:rPr>
          <w:rStyle w:val="default"/>
          <w:rFonts w:cs="FrankRuehl"/>
          <w:rtl/>
        </w:rPr>
        <w:t xml:space="preserve">ך </w:t>
      </w:r>
      <w:r>
        <w:rPr>
          <w:rStyle w:val="default"/>
          <w:rFonts w:cs="FrankRuehl" w:hint="cs"/>
          <w:rtl/>
        </w:rPr>
        <w:t>להנחת דעתו של הרשם, רשאי לחתום על כל הודעה המתייחסת לפטנטים והנמסרת לרשם על פי הפקודה או על פי תקנות אלה וכן להופיע לפני הרשם בשם מרשה</w:t>
      </w:r>
      <w:r>
        <w:rPr>
          <w:rStyle w:val="default"/>
          <w:rFonts w:cs="FrankRuehl"/>
          <w:rtl/>
        </w:rPr>
        <w:t>ו</w:t>
      </w:r>
      <w:r>
        <w:rPr>
          <w:rStyle w:val="default"/>
          <w:rFonts w:cs="FrankRuehl" w:hint="cs"/>
          <w:rtl/>
        </w:rPr>
        <w:t>; אולם רשאי הרשם, אם יראה צורך בכך, לדרוש שהמבקש, המתנגד או אדם אחר יחתום או יופיע בעצמו.</w:t>
      </w:r>
    </w:p>
    <w:p w14:paraId="13865DD5" w14:textId="77777777" w:rsidR="008C4C33" w:rsidRDefault="008C4C33">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יוסמך יותר מסוכן </w:t>
      </w:r>
      <w:r>
        <w:rPr>
          <w:rStyle w:val="default"/>
          <w:rFonts w:cs="FrankRuehl"/>
          <w:rtl/>
        </w:rPr>
        <w:t>אח</w:t>
      </w:r>
      <w:r>
        <w:rPr>
          <w:rStyle w:val="default"/>
          <w:rFonts w:cs="FrankRuehl" w:hint="cs"/>
          <w:rtl/>
        </w:rPr>
        <w:t>ד לגבי תיק אחד;</w:t>
      </w:r>
    </w:p>
    <w:p w14:paraId="24CA7472" w14:textId="77777777" w:rsidR="008C4C33" w:rsidRDefault="008C4C33">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פסקה (א) אינן חלות על סוכנים שהתקשרו בקשר של שותפות.</w:t>
      </w:r>
    </w:p>
    <w:p w14:paraId="05E1F882" w14:textId="77777777" w:rsidR="008C4C33" w:rsidRDefault="008C4C33">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ס</w:t>
      </w:r>
      <w:r>
        <w:rPr>
          <w:rStyle w:val="default"/>
          <w:rFonts w:cs="FrankRuehl" w:hint="cs"/>
          <w:rtl/>
        </w:rPr>
        <w:t xml:space="preserve">וכן שהוסמך לפי תקנות אלה רואים אותו כסוכן הרשאי </w:t>
      </w:r>
      <w:r>
        <w:rPr>
          <w:rStyle w:val="default"/>
          <w:rFonts w:cs="FrankRuehl"/>
          <w:rtl/>
        </w:rPr>
        <w:t>ל</w:t>
      </w:r>
      <w:r>
        <w:rPr>
          <w:rStyle w:val="default"/>
          <w:rFonts w:cs="FrankRuehl" w:hint="cs"/>
          <w:rtl/>
        </w:rPr>
        <w:t>ייצג את מרשהו ולקבל הודעות בשמו, כל עוד לא בוטלה הרשאתו על ידי הודעה נפרדת לכל תיק אשר לגביו הוא הוסמך כאמור.</w:t>
      </w:r>
    </w:p>
    <w:p w14:paraId="49074474" w14:textId="77777777" w:rsidR="008C4C33" w:rsidRPr="002E05CE" w:rsidRDefault="008C4C33">
      <w:pPr>
        <w:pStyle w:val="P22"/>
        <w:spacing w:before="0"/>
        <w:ind w:left="1021" w:right="1134"/>
        <w:rPr>
          <w:rStyle w:val="default"/>
          <w:rFonts w:cs="FrankRuehl" w:hint="cs"/>
          <w:vanish/>
          <w:color w:val="FF0000"/>
          <w:sz w:val="20"/>
          <w:szCs w:val="20"/>
          <w:shd w:val="clear" w:color="auto" w:fill="FFFF99"/>
          <w:rtl/>
        </w:rPr>
      </w:pPr>
      <w:bookmarkStart w:id="13" w:name="Rov113"/>
      <w:r w:rsidRPr="002E05CE">
        <w:rPr>
          <w:rStyle w:val="default"/>
          <w:rFonts w:cs="FrankRuehl" w:hint="cs"/>
          <w:vanish/>
          <w:color w:val="FF0000"/>
          <w:sz w:val="20"/>
          <w:szCs w:val="20"/>
          <w:shd w:val="clear" w:color="auto" w:fill="FFFF99"/>
          <w:rtl/>
        </w:rPr>
        <w:t>מיום 7.8.1952</w:t>
      </w:r>
    </w:p>
    <w:p w14:paraId="36D9FCF1" w14:textId="77777777" w:rsidR="008C4C33" w:rsidRPr="002E05CE" w:rsidRDefault="008C4C33">
      <w:pPr>
        <w:pStyle w:val="P22"/>
        <w:spacing w:before="0"/>
        <w:ind w:left="1021"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תשי"ב-1952</w:t>
      </w:r>
    </w:p>
    <w:p w14:paraId="63C98B7B" w14:textId="77777777" w:rsidR="008C4C33" w:rsidRPr="002E05CE" w:rsidRDefault="008C4C33">
      <w:pPr>
        <w:pStyle w:val="P22"/>
        <w:spacing w:before="0"/>
        <w:ind w:left="1021" w:right="1134"/>
        <w:rPr>
          <w:rStyle w:val="default"/>
          <w:rFonts w:cs="FrankRuehl" w:hint="cs"/>
          <w:vanish/>
          <w:sz w:val="20"/>
          <w:szCs w:val="20"/>
          <w:shd w:val="clear" w:color="auto" w:fill="FFFF99"/>
          <w:rtl/>
        </w:rPr>
      </w:pPr>
      <w:hyperlink r:id="rId10" w:history="1">
        <w:r w:rsidRPr="002E05CE">
          <w:rPr>
            <w:rStyle w:val="Hyperlink"/>
            <w:rFonts w:cs="FrankRuehl" w:hint="cs"/>
            <w:vanish/>
            <w:szCs w:val="20"/>
            <w:shd w:val="clear" w:color="auto" w:fill="FFFF99"/>
            <w:rtl/>
          </w:rPr>
          <w:t>ק"ת תשי"ב מס' 291</w:t>
        </w:r>
      </w:hyperlink>
      <w:r w:rsidRPr="002E05CE">
        <w:rPr>
          <w:rStyle w:val="default"/>
          <w:rFonts w:cs="FrankRuehl" w:hint="cs"/>
          <w:vanish/>
          <w:sz w:val="20"/>
          <w:szCs w:val="20"/>
          <w:shd w:val="clear" w:color="auto" w:fill="FFFF99"/>
          <w:rtl/>
        </w:rPr>
        <w:t xml:space="preserve"> מיום 7.8.1952 עמ' 1266</w:t>
      </w:r>
    </w:p>
    <w:p w14:paraId="45F8D708" w14:textId="77777777" w:rsidR="008C4C33" w:rsidRPr="002E05CE" w:rsidRDefault="008C4C33">
      <w:pPr>
        <w:pStyle w:val="P22"/>
        <w:spacing w:before="0"/>
        <w:ind w:left="1021"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הוספת פסקה 8(1)(ו)</w:t>
      </w:r>
    </w:p>
    <w:p w14:paraId="765E3694" w14:textId="77777777" w:rsidR="008C4C33" w:rsidRPr="002E05CE" w:rsidRDefault="008C4C33">
      <w:pPr>
        <w:pStyle w:val="P00"/>
        <w:spacing w:before="0"/>
        <w:ind w:left="0" w:right="1134"/>
        <w:rPr>
          <w:rFonts w:cs="FrankRuehl" w:hint="cs"/>
          <w:vanish/>
          <w:color w:val="FF0000"/>
          <w:szCs w:val="20"/>
          <w:shd w:val="clear" w:color="auto" w:fill="FFFF99"/>
          <w:rtl/>
        </w:rPr>
      </w:pPr>
    </w:p>
    <w:p w14:paraId="1760C274" w14:textId="77777777" w:rsidR="008C4C33" w:rsidRPr="002E05CE" w:rsidRDefault="008C4C33">
      <w:pPr>
        <w:pStyle w:val="P00"/>
        <w:spacing w:before="0"/>
        <w:ind w:left="0" w:right="1134"/>
        <w:rPr>
          <w:rFonts w:cs="FrankRuehl" w:hint="cs"/>
          <w:vanish/>
          <w:color w:val="FF0000"/>
          <w:szCs w:val="20"/>
          <w:shd w:val="clear" w:color="auto" w:fill="FFFF99"/>
          <w:rtl/>
        </w:rPr>
      </w:pPr>
      <w:r w:rsidRPr="002E05CE">
        <w:rPr>
          <w:rFonts w:cs="FrankRuehl" w:hint="cs"/>
          <w:vanish/>
          <w:color w:val="FF0000"/>
          <w:szCs w:val="20"/>
          <w:shd w:val="clear" w:color="auto" w:fill="FFFF99"/>
          <w:rtl/>
        </w:rPr>
        <w:t>מיום 29.1.1953</w:t>
      </w:r>
    </w:p>
    <w:p w14:paraId="7610AB30" w14:textId="77777777" w:rsidR="008C4C33" w:rsidRPr="002E05CE" w:rsidRDefault="008C4C33">
      <w:pPr>
        <w:pStyle w:val="P00"/>
        <w:spacing w:before="0"/>
        <w:ind w:left="0" w:right="1134"/>
        <w:rPr>
          <w:rFonts w:cs="FrankRuehl" w:hint="cs"/>
          <w:b/>
          <w:bCs/>
          <w:vanish/>
          <w:szCs w:val="20"/>
          <w:shd w:val="clear" w:color="auto" w:fill="FFFF99"/>
          <w:rtl/>
        </w:rPr>
      </w:pPr>
      <w:r w:rsidRPr="002E05CE">
        <w:rPr>
          <w:rFonts w:cs="FrankRuehl" w:hint="cs"/>
          <w:b/>
          <w:bCs/>
          <w:vanish/>
          <w:szCs w:val="20"/>
          <w:shd w:val="clear" w:color="auto" w:fill="FFFF99"/>
          <w:rtl/>
        </w:rPr>
        <w:t>תק' תשי"ג-1953</w:t>
      </w:r>
    </w:p>
    <w:p w14:paraId="7884427A" w14:textId="77777777" w:rsidR="008C4C33" w:rsidRPr="002E05CE" w:rsidRDefault="008C4C33">
      <w:pPr>
        <w:pStyle w:val="P00"/>
        <w:spacing w:before="0"/>
        <w:ind w:left="0" w:right="1134"/>
        <w:rPr>
          <w:rFonts w:cs="FrankRuehl" w:hint="cs"/>
          <w:b/>
          <w:bCs/>
          <w:vanish/>
          <w:szCs w:val="20"/>
          <w:shd w:val="clear" w:color="auto" w:fill="FFFF99"/>
          <w:rtl/>
        </w:rPr>
      </w:pPr>
      <w:hyperlink r:id="rId11" w:history="1">
        <w:r w:rsidRPr="002E05CE">
          <w:rPr>
            <w:rStyle w:val="Hyperlink"/>
            <w:rFonts w:cs="FrankRuehl" w:hint="cs"/>
            <w:vanish/>
            <w:szCs w:val="20"/>
            <w:shd w:val="clear" w:color="auto" w:fill="FFFF99"/>
            <w:rtl/>
          </w:rPr>
          <w:t>ק</w:t>
        </w:r>
        <w:r w:rsidRPr="002E05CE">
          <w:rPr>
            <w:rStyle w:val="Hyperlink"/>
            <w:rFonts w:cs="FrankRuehl"/>
            <w:vanish/>
            <w:szCs w:val="20"/>
            <w:shd w:val="clear" w:color="auto" w:fill="FFFF99"/>
            <w:rtl/>
          </w:rPr>
          <w:t>"</w:t>
        </w:r>
        <w:r w:rsidRPr="002E05CE">
          <w:rPr>
            <w:rStyle w:val="Hyperlink"/>
            <w:rFonts w:cs="FrankRuehl" w:hint="cs"/>
            <w:vanish/>
            <w:szCs w:val="20"/>
            <w:shd w:val="clear" w:color="auto" w:fill="FFFF99"/>
            <w:rtl/>
          </w:rPr>
          <w:t>ת תשי"ג מס' 331</w:t>
        </w:r>
      </w:hyperlink>
      <w:r w:rsidRPr="002E05CE">
        <w:rPr>
          <w:rFonts w:cs="FrankRuehl" w:hint="cs"/>
          <w:vanish/>
          <w:szCs w:val="20"/>
          <w:shd w:val="clear" w:color="auto" w:fill="FFFF99"/>
          <w:rtl/>
        </w:rPr>
        <w:t xml:space="preserve"> מיום 29.1.</w:t>
      </w:r>
      <w:r w:rsidRPr="002E05CE">
        <w:rPr>
          <w:rFonts w:cs="FrankRuehl"/>
          <w:vanish/>
          <w:szCs w:val="20"/>
          <w:shd w:val="clear" w:color="auto" w:fill="FFFF99"/>
          <w:rtl/>
        </w:rPr>
        <w:t>1953</w:t>
      </w:r>
      <w:r w:rsidRPr="002E05CE">
        <w:rPr>
          <w:rFonts w:cs="FrankRuehl" w:hint="cs"/>
          <w:vanish/>
          <w:szCs w:val="20"/>
          <w:shd w:val="clear" w:color="auto" w:fill="FFFF99"/>
          <w:rtl/>
        </w:rPr>
        <w:t xml:space="preserve"> </w:t>
      </w:r>
      <w:r w:rsidRPr="002E05CE">
        <w:rPr>
          <w:rFonts w:cs="FrankRuehl"/>
          <w:vanish/>
          <w:szCs w:val="20"/>
          <w:shd w:val="clear" w:color="auto" w:fill="FFFF99"/>
          <w:rtl/>
        </w:rPr>
        <w:t xml:space="preserve"> </w:t>
      </w:r>
      <w:r w:rsidRPr="002E05CE">
        <w:rPr>
          <w:rFonts w:cs="FrankRuehl" w:hint="cs"/>
          <w:vanish/>
          <w:szCs w:val="20"/>
          <w:shd w:val="clear" w:color="auto" w:fill="FFFF99"/>
          <w:rtl/>
        </w:rPr>
        <w:t xml:space="preserve">עמ' 583 </w:t>
      </w:r>
    </w:p>
    <w:p w14:paraId="04F72DD9" w14:textId="77777777" w:rsidR="008C4C33" w:rsidRPr="002E05CE" w:rsidRDefault="008C4C33">
      <w:pPr>
        <w:pStyle w:val="P00"/>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החלפת תקנה 8</w:t>
      </w:r>
    </w:p>
    <w:p w14:paraId="19A68420" w14:textId="77777777" w:rsidR="008C4C33" w:rsidRPr="002E05CE" w:rsidRDefault="008C4C33">
      <w:pPr>
        <w:pStyle w:val="P00"/>
        <w:ind w:left="0" w:right="1134"/>
        <w:rPr>
          <w:rStyle w:val="default"/>
          <w:rFonts w:cs="FrankRuehl" w:hint="cs"/>
          <w:vanish/>
          <w:sz w:val="20"/>
          <w:szCs w:val="20"/>
          <w:shd w:val="clear" w:color="auto" w:fill="FFFF99"/>
          <w:rtl/>
        </w:rPr>
      </w:pPr>
      <w:r w:rsidRPr="002E05CE">
        <w:rPr>
          <w:rStyle w:val="default"/>
          <w:rFonts w:cs="FrankRuehl" w:hint="cs"/>
          <w:vanish/>
          <w:sz w:val="20"/>
          <w:szCs w:val="20"/>
          <w:shd w:val="clear" w:color="auto" w:fill="FFFF99"/>
          <w:rtl/>
        </w:rPr>
        <w:t>הנוסח הקודם:</w:t>
      </w:r>
    </w:p>
    <w:p w14:paraId="24276C22" w14:textId="77777777" w:rsidR="008C4C33" w:rsidRPr="002E05CE" w:rsidRDefault="008C4C33">
      <w:pPr>
        <w:pStyle w:val="P00"/>
        <w:spacing w:before="0"/>
        <w:ind w:left="0" w:right="1134"/>
        <w:rPr>
          <w:rStyle w:val="default"/>
          <w:rFonts w:cs="FrankRuehl" w:hint="cs"/>
          <w:strike/>
          <w:vanish/>
          <w:sz w:val="22"/>
          <w:szCs w:val="22"/>
          <w:shd w:val="clear" w:color="auto" w:fill="FFFF99"/>
          <w:rtl/>
        </w:rPr>
      </w:pPr>
      <w:r w:rsidRPr="002E05CE">
        <w:rPr>
          <w:rStyle w:val="big-number"/>
          <w:rFonts w:cs="Miriam"/>
          <w:strike/>
          <w:vanish/>
          <w:sz w:val="22"/>
          <w:szCs w:val="22"/>
          <w:shd w:val="clear" w:color="auto" w:fill="FFFF99"/>
          <w:rtl/>
        </w:rPr>
        <w:t>8.</w:t>
      </w:r>
      <w:r w:rsidRPr="002E05CE">
        <w:rPr>
          <w:rStyle w:val="big-number"/>
          <w:rFonts w:cs="Miriam"/>
          <w:strike/>
          <w:vanish/>
          <w:sz w:val="22"/>
          <w:szCs w:val="22"/>
          <w:shd w:val="clear" w:color="auto" w:fill="FFFF99"/>
          <w:rtl/>
        </w:rPr>
        <w:tab/>
      </w:r>
      <w:r w:rsidRPr="002E05CE">
        <w:rPr>
          <w:rStyle w:val="default"/>
          <w:rFonts w:cs="FrankRuehl"/>
          <w:strike/>
          <w:vanish/>
          <w:sz w:val="22"/>
          <w:szCs w:val="22"/>
          <w:shd w:val="clear" w:color="auto" w:fill="FFFF99"/>
          <w:rtl/>
        </w:rPr>
        <w:t>(1)</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כל ההודעות הנמסרות לרושם עפ"י הפקודה ועפ"י התקנות האלה והמתיחסות לפטנטים, להוציא מכלל זה את המסמכים המפורטים לקמן, יכול לחתום עליהם סוכן המורשה כהלכה להנחת דעתו של הרושם והגר בישראל, או שיש לו מקום-עסקים בתוכה ויכול הסוכן הנ"ל אף להופיע לפני הרושם בשם מרשהו: בכל מקרה מיוחד יכול הרושם, אם ימצא לנכון, לדרוש שהמבקש, המתנגד או אדם אחר יחתום בעצמו על ההודעות הנ"ל או שהוא גופו יופיע.</w:t>
      </w:r>
    </w:p>
    <w:p w14:paraId="176C2A26" w14:textId="77777777" w:rsidR="008C4C33" w:rsidRPr="002E05CE" w:rsidRDefault="008C4C33">
      <w:pPr>
        <w:pStyle w:val="P00"/>
        <w:spacing w:before="0"/>
        <w:ind w:left="0" w:right="1134"/>
        <w:rPr>
          <w:rStyle w:val="default"/>
          <w:rFonts w:cs="FrankRuehl"/>
          <w:strike/>
          <w:vanish/>
          <w:sz w:val="22"/>
          <w:szCs w:val="22"/>
          <w:shd w:val="clear" w:color="auto" w:fill="FFFF99"/>
          <w:rtl/>
        </w:rPr>
      </w:pPr>
      <w:r w:rsidRPr="002E05CE">
        <w:rPr>
          <w:rStyle w:val="default"/>
          <w:rFonts w:cs="FrankRuehl" w:hint="cs"/>
          <w:strike/>
          <w:vanish/>
          <w:sz w:val="22"/>
          <w:szCs w:val="22"/>
          <w:shd w:val="clear" w:color="auto" w:fill="FFFF99"/>
          <w:rtl/>
        </w:rPr>
        <w:t xml:space="preserve">ואלה הם המסמכים היוצאים מכלל זה: </w:t>
      </w:r>
      <w:r w:rsidRPr="002E05CE">
        <w:rPr>
          <w:rStyle w:val="default"/>
          <w:rFonts w:cs="FrankRuehl"/>
          <w:strike/>
          <w:vanish/>
          <w:sz w:val="22"/>
          <w:szCs w:val="22"/>
          <w:shd w:val="clear" w:color="auto" w:fill="FFFF99"/>
          <w:rtl/>
        </w:rPr>
        <w:t>–</w:t>
      </w:r>
      <w:r w:rsidRPr="002E05CE">
        <w:rPr>
          <w:rStyle w:val="default"/>
          <w:rFonts w:cs="FrankRuehl" w:hint="cs"/>
          <w:strike/>
          <w:vanish/>
          <w:sz w:val="22"/>
          <w:szCs w:val="22"/>
          <w:shd w:val="clear" w:color="auto" w:fill="FFFF99"/>
          <w:rtl/>
        </w:rPr>
        <w:t xml:space="preserve"> </w:t>
      </w:r>
    </w:p>
    <w:p w14:paraId="2B99A675" w14:textId="77777777" w:rsidR="008C4C33" w:rsidRPr="002E05CE" w:rsidRDefault="008C4C33">
      <w:pPr>
        <w:pStyle w:val="P22"/>
        <w:spacing w:before="0"/>
        <w:ind w:left="1021" w:right="1134"/>
        <w:rPr>
          <w:rStyle w:val="default"/>
          <w:rFonts w:cs="FrankRuehl"/>
          <w:strike/>
          <w:vanish/>
          <w:sz w:val="22"/>
          <w:szCs w:val="22"/>
          <w:shd w:val="clear" w:color="auto" w:fill="FFFF99"/>
          <w:rtl/>
        </w:rPr>
      </w:pPr>
      <w:r w:rsidRPr="002E05CE">
        <w:rPr>
          <w:rStyle w:val="default"/>
          <w:rFonts w:cs="FrankRuehl"/>
          <w:strike/>
          <w:vanish/>
          <w:sz w:val="22"/>
          <w:szCs w:val="22"/>
          <w:shd w:val="clear" w:color="auto" w:fill="FFFF99"/>
          <w:rtl/>
        </w:rPr>
        <w:t>(</w:t>
      </w:r>
      <w:r w:rsidRPr="002E05CE">
        <w:rPr>
          <w:rStyle w:val="default"/>
          <w:rFonts w:cs="FrankRuehl" w:hint="cs"/>
          <w:strike/>
          <w:vanish/>
          <w:sz w:val="22"/>
          <w:szCs w:val="22"/>
          <w:shd w:val="clear" w:color="auto" w:fill="FFFF99"/>
          <w:rtl/>
        </w:rPr>
        <w:t>א)</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בקשות לפטנטים או לביטול פטנטים או להחזרת פטנטים שעבר זמנם וכחם הקודם;</w:t>
      </w:r>
    </w:p>
    <w:p w14:paraId="4093A840" w14:textId="77777777" w:rsidR="008C4C33" w:rsidRPr="002E05CE" w:rsidRDefault="008C4C33">
      <w:pPr>
        <w:pStyle w:val="P22"/>
        <w:spacing w:before="0"/>
        <w:ind w:left="1021" w:right="1134"/>
        <w:rPr>
          <w:rStyle w:val="default"/>
          <w:rFonts w:cs="FrankRuehl" w:hint="cs"/>
          <w:strike/>
          <w:vanish/>
          <w:sz w:val="22"/>
          <w:szCs w:val="22"/>
          <w:shd w:val="clear" w:color="auto" w:fill="FFFF99"/>
          <w:rtl/>
        </w:rPr>
      </w:pPr>
      <w:r w:rsidRPr="002E05CE">
        <w:rPr>
          <w:rStyle w:val="default"/>
          <w:rFonts w:cs="FrankRuehl"/>
          <w:strike/>
          <w:vanish/>
          <w:sz w:val="22"/>
          <w:szCs w:val="22"/>
          <w:shd w:val="clear" w:color="auto" w:fill="FFFF99"/>
          <w:rtl/>
        </w:rPr>
        <w:t>(ב</w:t>
      </w:r>
      <w:r w:rsidRPr="002E05CE">
        <w:rPr>
          <w:rStyle w:val="default"/>
          <w:rFonts w:cs="FrankRuehl" w:hint="cs"/>
          <w:strike/>
          <w:vanish/>
          <w:sz w:val="22"/>
          <w:szCs w:val="22"/>
          <w:shd w:val="clear" w:color="auto" w:fill="FFFF99"/>
          <w:rtl/>
        </w:rPr>
        <w:t>)</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בקשות רשות לתקון פירוטים;</w:t>
      </w:r>
    </w:p>
    <w:p w14:paraId="7BAA7F9B" w14:textId="77777777" w:rsidR="008C4C33" w:rsidRPr="002E05CE" w:rsidRDefault="008C4C33">
      <w:pPr>
        <w:pStyle w:val="P22"/>
        <w:spacing w:before="0"/>
        <w:ind w:left="1021" w:right="1134"/>
        <w:rPr>
          <w:rStyle w:val="default"/>
          <w:rFonts w:cs="FrankRuehl"/>
          <w:strike/>
          <w:vanish/>
          <w:sz w:val="22"/>
          <w:szCs w:val="22"/>
          <w:shd w:val="clear" w:color="auto" w:fill="FFFF99"/>
          <w:rtl/>
        </w:rPr>
      </w:pPr>
      <w:r w:rsidRPr="002E05CE">
        <w:rPr>
          <w:rStyle w:val="default"/>
          <w:rFonts w:cs="FrankRuehl"/>
          <w:strike/>
          <w:vanish/>
          <w:sz w:val="22"/>
          <w:szCs w:val="22"/>
          <w:shd w:val="clear" w:color="auto" w:fill="FFFF99"/>
          <w:rtl/>
        </w:rPr>
        <w:t>(</w:t>
      </w:r>
      <w:r w:rsidRPr="002E05CE">
        <w:rPr>
          <w:rStyle w:val="default"/>
          <w:rFonts w:cs="FrankRuehl" w:hint="cs"/>
          <w:strike/>
          <w:vanish/>
          <w:sz w:val="22"/>
          <w:szCs w:val="22"/>
          <w:shd w:val="clear" w:color="auto" w:fill="FFFF99"/>
          <w:rtl/>
        </w:rPr>
        <w:t>ג)</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יפויי כח של סוכנים;</w:t>
      </w:r>
    </w:p>
    <w:p w14:paraId="56EE4DC6" w14:textId="77777777" w:rsidR="008C4C33" w:rsidRPr="002E05CE" w:rsidRDefault="008C4C33">
      <w:pPr>
        <w:pStyle w:val="P22"/>
        <w:spacing w:before="0"/>
        <w:ind w:left="1021" w:right="1134"/>
        <w:rPr>
          <w:rStyle w:val="default"/>
          <w:rFonts w:cs="FrankRuehl" w:hint="cs"/>
          <w:strike/>
          <w:vanish/>
          <w:sz w:val="22"/>
          <w:szCs w:val="22"/>
          <w:shd w:val="clear" w:color="auto" w:fill="FFFF99"/>
          <w:rtl/>
        </w:rPr>
      </w:pPr>
      <w:r w:rsidRPr="002E05CE">
        <w:rPr>
          <w:rStyle w:val="default"/>
          <w:rFonts w:cs="FrankRuehl"/>
          <w:strike/>
          <w:vanish/>
          <w:sz w:val="22"/>
          <w:szCs w:val="22"/>
          <w:shd w:val="clear" w:color="auto" w:fill="FFFF99"/>
          <w:rtl/>
        </w:rPr>
        <w:t>(</w:t>
      </w:r>
      <w:r w:rsidRPr="002E05CE">
        <w:rPr>
          <w:rStyle w:val="default"/>
          <w:rFonts w:cs="FrankRuehl" w:hint="cs"/>
          <w:strike/>
          <w:vanish/>
          <w:sz w:val="22"/>
          <w:szCs w:val="22"/>
          <w:shd w:val="clear" w:color="auto" w:fill="FFFF99"/>
          <w:rtl/>
        </w:rPr>
        <w:t>ד)</w:t>
      </w:r>
      <w:r w:rsidRPr="002E05CE">
        <w:rPr>
          <w:rStyle w:val="default"/>
          <w:rFonts w:cs="FrankRuehl"/>
          <w:strike/>
          <w:vanish/>
          <w:sz w:val="22"/>
          <w:szCs w:val="22"/>
          <w:shd w:val="clear" w:color="auto" w:fill="FFFF99"/>
          <w:rtl/>
        </w:rPr>
        <w:tab/>
        <w:t>ה</w:t>
      </w:r>
      <w:r w:rsidRPr="002E05CE">
        <w:rPr>
          <w:rStyle w:val="default"/>
          <w:rFonts w:cs="FrankRuehl" w:hint="cs"/>
          <w:strike/>
          <w:vanish/>
          <w:sz w:val="22"/>
          <w:szCs w:val="22"/>
          <w:shd w:val="clear" w:color="auto" w:fill="FFFF99"/>
          <w:rtl/>
        </w:rPr>
        <w:t>ודעות התנגדות;</w:t>
      </w:r>
    </w:p>
    <w:p w14:paraId="0F2A9780" w14:textId="77777777" w:rsidR="008C4C33" w:rsidRPr="002E05CE" w:rsidRDefault="008C4C33">
      <w:pPr>
        <w:pStyle w:val="P22"/>
        <w:spacing w:before="0"/>
        <w:ind w:left="1021" w:right="1134"/>
        <w:rPr>
          <w:rStyle w:val="default"/>
          <w:rFonts w:cs="FrankRuehl" w:hint="cs"/>
          <w:strike/>
          <w:vanish/>
          <w:sz w:val="22"/>
          <w:szCs w:val="22"/>
          <w:shd w:val="clear" w:color="auto" w:fill="FFFF99"/>
          <w:rtl/>
        </w:rPr>
      </w:pPr>
      <w:r w:rsidRPr="002E05CE">
        <w:rPr>
          <w:rStyle w:val="default"/>
          <w:rFonts w:cs="FrankRuehl"/>
          <w:strike/>
          <w:vanish/>
          <w:sz w:val="22"/>
          <w:szCs w:val="22"/>
          <w:shd w:val="clear" w:color="auto" w:fill="FFFF99"/>
          <w:rtl/>
        </w:rPr>
        <w:t>(</w:t>
      </w:r>
      <w:r w:rsidRPr="002E05CE">
        <w:rPr>
          <w:rStyle w:val="default"/>
          <w:rFonts w:cs="FrankRuehl" w:hint="cs"/>
          <w:strike/>
          <w:vanish/>
          <w:sz w:val="22"/>
          <w:szCs w:val="22"/>
          <w:shd w:val="clear" w:color="auto" w:fill="FFFF99"/>
          <w:rtl/>
        </w:rPr>
        <w:t>ה)</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בקשות למתן מכתבי-פטנטים כפולים;</w:t>
      </w:r>
    </w:p>
    <w:p w14:paraId="7002B28F" w14:textId="77777777" w:rsidR="008C4C33" w:rsidRDefault="008C4C33">
      <w:pPr>
        <w:pStyle w:val="P22"/>
        <w:spacing w:before="0"/>
        <w:ind w:left="1021" w:right="1134"/>
        <w:rPr>
          <w:rStyle w:val="default"/>
          <w:rFonts w:cs="FrankRuehl" w:hint="cs"/>
          <w:strike/>
          <w:sz w:val="2"/>
          <w:szCs w:val="2"/>
          <w:rtl/>
        </w:rPr>
      </w:pPr>
      <w:r w:rsidRPr="002E05CE">
        <w:rPr>
          <w:rStyle w:val="default"/>
          <w:rFonts w:cs="FrankRuehl"/>
          <w:strike/>
          <w:vanish/>
          <w:sz w:val="22"/>
          <w:szCs w:val="22"/>
          <w:shd w:val="clear" w:color="auto" w:fill="FFFF99"/>
          <w:rtl/>
        </w:rPr>
        <w:t>(</w:t>
      </w:r>
      <w:r w:rsidRPr="002E05CE">
        <w:rPr>
          <w:rStyle w:val="default"/>
          <w:rFonts w:cs="FrankRuehl" w:hint="cs"/>
          <w:strike/>
          <w:vanish/>
          <w:sz w:val="22"/>
          <w:szCs w:val="22"/>
          <w:shd w:val="clear" w:color="auto" w:fill="FFFF99"/>
          <w:rtl/>
        </w:rPr>
        <w:t>ו)</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דרישות לציון שם הממציא לפי סעיף 52(6) לפקודה;</w:t>
      </w:r>
      <w:bookmarkEnd w:id="13"/>
    </w:p>
    <w:p w14:paraId="32890678" w14:textId="77777777" w:rsidR="008C4C33" w:rsidRPr="00C32832" w:rsidRDefault="008C4C33" w:rsidP="00C32832">
      <w:pPr>
        <w:pStyle w:val="medium2-header"/>
        <w:keepLines w:val="0"/>
        <w:spacing w:before="72"/>
        <w:ind w:left="0" w:right="1134"/>
        <w:rPr>
          <w:rFonts w:cs="FrankRuehl"/>
          <w:noProof/>
          <w:rtl/>
        </w:rPr>
      </w:pPr>
      <w:bookmarkStart w:id="14" w:name="med2"/>
      <w:bookmarkEnd w:id="14"/>
      <w:r w:rsidRPr="00C32832">
        <w:rPr>
          <w:rFonts w:cs="FrankRuehl"/>
          <w:noProof/>
          <w:rtl/>
        </w:rPr>
        <w:t>בק</w:t>
      </w:r>
      <w:r w:rsidRPr="00C32832">
        <w:rPr>
          <w:rFonts w:cs="FrankRuehl" w:hint="cs"/>
          <w:noProof/>
          <w:rtl/>
        </w:rPr>
        <w:t>שות למת</w:t>
      </w:r>
      <w:r w:rsidRPr="00C32832">
        <w:rPr>
          <w:rFonts w:cs="FrankRuehl"/>
          <w:noProof/>
          <w:rtl/>
        </w:rPr>
        <w:t xml:space="preserve">ן </w:t>
      </w:r>
      <w:r w:rsidRPr="00C32832">
        <w:rPr>
          <w:rFonts w:cs="FrankRuehl" w:hint="cs"/>
          <w:noProof/>
          <w:rtl/>
        </w:rPr>
        <w:t>פטנט</w:t>
      </w:r>
    </w:p>
    <w:p w14:paraId="4DCA006F" w14:textId="77777777" w:rsidR="008C4C33" w:rsidRDefault="008C4C33">
      <w:pPr>
        <w:pStyle w:val="P00"/>
        <w:spacing w:before="72"/>
        <w:ind w:left="0" w:right="1134"/>
        <w:rPr>
          <w:rStyle w:val="default"/>
          <w:rFonts w:cs="FrankRuehl" w:hint="cs"/>
          <w:rtl/>
        </w:rPr>
      </w:pPr>
      <w:bookmarkStart w:id="15" w:name="Seif9"/>
      <w:bookmarkEnd w:id="15"/>
      <w:r>
        <w:rPr>
          <w:lang w:val="he-IL"/>
        </w:rPr>
        <w:pict w14:anchorId="420B2706">
          <v:rect id="_x0000_s1036" style="position:absolute;left:0;text-align:left;margin-left:462pt;margin-top:6.75pt;width:75.05pt;height:28pt;z-index:251621376" filled="f" stroked="f" strokecolor="lime" strokeweight=".25pt">
            <v:textbox inset="0,0,0,0">
              <w:txbxContent>
                <w:p w14:paraId="3AA5E1B0" w14:textId="77777777" w:rsidR="008C4C33" w:rsidRDefault="008C4C33">
                  <w:pPr>
                    <w:spacing w:line="160" w:lineRule="exact"/>
                    <w:jc w:val="left"/>
                    <w:rPr>
                      <w:rFonts w:cs="Miriam"/>
                      <w:noProof/>
                      <w:sz w:val="18"/>
                      <w:szCs w:val="18"/>
                      <w:rtl/>
                    </w:rPr>
                  </w:pPr>
                  <w:r>
                    <w:rPr>
                      <w:rFonts w:cs="Miriam"/>
                      <w:sz w:val="18"/>
                      <w:szCs w:val="18"/>
                      <w:rtl/>
                    </w:rPr>
                    <w:t>הב</w:t>
                  </w:r>
                  <w:r>
                    <w:rPr>
                      <w:rFonts w:cs="Miriam" w:hint="cs"/>
                      <w:sz w:val="18"/>
                      <w:szCs w:val="18"/>
                      <w:rtl/>
                    </w:rPr>
                    <w:t>קשה</w:t>
                  </w:r>
                </w:p>
                <w:p w14:paraId="08CFE459"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sidR="005A126B">
                    <w:rPr>
                      <w:rFonts w:cs="Miriam"/>
                      <w:sz w:val="18"/>
                      <w:szCs w:val="18"/>
                      <w:rtl/>
                    </w:rPr>
                    <w:br/>
                  </w:r>
                  <w:r w:rsidR="005A126B">
                    <w:rPr>
                      <w:rFonts w:cs="Miriam" w:hint="cs"/>
                      <w:sz w:val="18"/>
                      <w:szCs w:val="18"/>
                      <w:rtl/>
                    </w:rPr>
                    <w:t>תשכ"ו-</w:t>
                  </w:r>
                  <w:r>
                    <w:rPr>
                      <w:rFonts w:cs="Miriam"/>
                      <w:sz w:val="18"/>
                      <w:szCs w:val="18"/>
                      <w:rtl/>
                    </w:rPr>
                    <w:t>1966</w:t>
                  </w:r>
                </w:p>
              </w:txbxContent>
            </v:textbox>
            <w10:anchorlock/>
          </v:rect>
        </w:pict>
      </w:r>
      <w:r>
        <w:rPr>
          <w:rStyle w:val="big-number"/>
          <w:rFonts w:cs="Miriam"/>
          <w:rtl/>
        </w:rPr>
        <w:t>9.</w:t>
      </w:r>
      <w:r>
        <w:rPr>
          <w:rStyle w:val="big-number"/>
          <w:rFonts w:cs="Miriam"/>
          <w:rtl/>
        </w:rPr>
        <w:tab/>
      </w:r>
      <w:r>
        <w:rPr>
          <w:rStyle w:val="default"/>
          <w:rFonts w:cs="FrankRuehl"/>
          <w:rtl/>
        </w:rPr>
        <w:t>בק</w:t>
      </w:r>
      <w:r>
        <w:rPr>
          <w:rStyle w:val="default"/>
          <w:rFonts w:cs="FrankRuehl" w:hint="cs"/>
          <w:rtl/>
        </w:rPr>
        <w:t>שה לפטנט תוגש בטופס פטנטים מס' 1 ויצורפו לו הפירוט בשני עותקים בטופס פטנטים מס' 3 וכן האגרה הקבועה; אולם אם הוגשו בעת הגשת הבקשה רק עותק אחד מהפירוט והשרטוטים הנלווים לו, ושולמה האגרה הקבועה, יראו, לענין סעיף 7(1) לפקודה, כאילו הוגשה הבקשה בצו</w:t>
      </w:r>
      <w:r>
        <w:rPr>
          <w:rStyle w:val="default"/>
          <w:rFonts w:cs="FrankRuehl"/>
          <w:rtl/>
        </w:rPr>
        <w:t>רה</w:t>
      </w:r>
      <w:r>
        <w:rPr>
          <w:rStyle w:val="default"/>
          <w:rFonts w:cs="FrankRuehl" w:hint="cs"/>
          <w:rtl/>
        </w:rPr>
        <w:t xml:space="preserve"> הקבועה, ובלבד שאם המבקש לא מילא אחר ההוראה שבתקנה זו לענין ההגשה במלואה עד תום שלושה חדשים מעת הגשת הבקשה, או </w:t>
      </w:r>
      <w:r>
        <w:rPr>
          <w:rStyle w:val="default"/>
          <w:rFonts w:cs="FrankRuehl"/>
          <w:rtl/>
        </w:rPr>
        <w:t>מ</w:t>
      </w:r>
      <w:r>
        <w:rPr>
          <w:rStyle w:val="default"/>
          <w:rFonts w:cs="FrankRuehl" w:hint="cs"/>
          <w:rtl/>
        </w:rPr>
        <w:t>ועד מאוחר יותר שקבע הרשם, יראו את הבקשה כאילו לא הוגשה כדין.</w:t>
      </w:r>
    </w:p>
    <w:p w14:paraId="597F902B" w14:textId="77777777" w:rsidR="008C4C33" w:rsidRPr="002E05CE" w:rsidRDefault="008C4C33">
      <w:pPr>
        <w:pStyle w:val="P00"/>
        <w:spacing w:before="0"/>
        <w:ind w:left="0" w:right="1134"/>
        <w:rPr>
          <w:rFonts w:cs="FrankRuehl" w:hint="cs"/>
          <w:vanish/>
          <w:color w:val="FF0000"/>
          <w:szCs w:val="20"/>
          <w:shd w:val="clear" w:color="auto" w:fill="FFFF99"/>
          <w:rtl/>
        </w:rPr>
      </w:pPr>
      <w:bookmarkStart w:id="16" w:name="Rov112"/>
      <w:r w:rsidRPr="002E05CE">
        <w:rPr>
          <w:rFonts w:cs="FrankRuehl" w:hint="cs"/>
          <w:vanish/>
          <w:color w:val="FF0000"/>
          <w:szCs w:val="20"/>
          <w:shd w:val="clear" w:color="auto" w:fill="FFFF99"/>
          <w:rtl/>
        </w:rPr>
        <w:t>מיום 14.4.1966</w:t>
      </w:r>
    </w:p>
    <w:p w14:paraId="0DCAA667" w14:textId="77777777" w:rsidR="008C4C33" w:rsidRPr="002E05CE" w:rsidRDefault="008C4C33">
      <w:pPr>
        <w:pStyle w:val="P00"/>
        <w:spacing w:before="0"/>
        <w:ind w:left="0" w:right="1134"/>
        <w:rPr>
          <w:rFonts w:cs="FrankRuehl" w:hint="cs"/>
          <w:b/>
          <w:bCs/>
          <w:vanish/>
          <w:szCs w:val="20"/>
          <w:shd w:val="clear" w:color="auto" w:fill="FFFF99"/>
          <w:rtl/>
        </w:rPr>
      </w:pPr>
      <w:r w:rsidRPr="002E05CE">
        <w:rPr>
          <w:rFonts w:cs="FrankRuehl" w:hint="cs"/>
          <w:b/>
          <w:bCs/>
          <w:vanish/>
          <w:szCs w:val="20"/>
          <w:shd w:val="clear" w:color="auto" w:fill="FFFF99"/>
          <w:rtl/>
        </w:rPr>
        <w:t>תק' (מס' 2) תשכ"ו-1966</w:t>
      </w:r>
    </w:p>
    <w:p w14:paraId="325E7CA9"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12" w:history="1">
        <w:r w:rsidRPr="002E05CE">
          <w:rPr>
            <w:rStyle w:val="Hyperlink"/>
            <w:rFonts w:cs="FrankRuehl" w:hint="cs"/>
            <w:vanish/>
            <w:szCs w:val="20"/>
            <w:shd w:val="clear" w:color="auto" w:fill="FFFF99"/>
            <w:rtl/>
          </w:rPr>
          <w:t>ק"ת תשכ"ו מס' 1869</w:t>
        </w:r>
      </w:hyperlink>
      <w:r w:rsidRPr="002E05CE">
        <w:rPr>
          <w:rFonts w:cs="FrankRuehl" w:hint="cs"/>
          <w:vanish/>
          <w:szCs w:val="20"/>
          <w:shd w:val="clear" w:color="auto" w:fill="FFFF99"/>
          <w:rtl/>
        </w:rPr>
        <w:t xml:space="preserve"> מיום 14.4.1966 עמ' 1747</w:t>
      </w:r>
    </w:p>
    <w:p w14:paraId="6DE11E8E" w14:textId="77777777" w:rsidR="008C4C33" w:rsidRPr="002E05CE" w:rsidRDefault="008C4C33">
      <w:pPr>
        <w:pStyle w:val="P00"/>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החלפת תקנה 9</w:t>
      </w:r>
    </w:p>
    <w:p w14:paraId="705E3282" w14:textId="77777777" w:rsidR="008C4C33" w:rsidRPr="002E05CE" w:rsidRDefault="008C4C33">
      <w:pPr>
        <w:pStyle w:val="P00"/>
        <w:ind w:left="0" w:right="1134"/>
        <w:rPr>
          <w:rStyle w:val="default"/>
          <w:rFonts w:cs="FrankRuehl" w:hint="cs"/>
          <w:vanish/>
          <w:sz w:val="20"/>
          <w:szCs w:val="20"/>
          <w:shd w:val="clear" w:color="auto" w:fill="FFFF99"/>
          <w:rtl/>
        </w:rPr>
      </w:pPr>
      <w:r w:rsidRPr="002E05CE">
        <w:rPr>
          <w:rStyle w:val="default"/>
          <w:rFonts w:cs="FrankRuehl" w:hint="cs"/>
          <w:vanish/>
          <w:sz w:val="20"/>
          <w:szCs w:val="20"/>
          <w:shd w:val="clear" w:color="auto" w:fill="FFFF99"/>
          <w:rtl/>
        </w:rPr>
        <w:t>הנוסח הקודם:</w:t>
      </w:r>
    </w:p>
    <w:p w14:paraId="68C4880E" w14:textId="77777777" w:rsidR="008C4C33" w:rsidRPr="002E05CE" w:rsidRDefault="008C4C33">
      <w:pPr>
        <w:pStyle w:val="P00"/>
        <w:spacing w:before="20"/>
        <w:ind w:left="0" w:right="1134"/>
        <w:rPr>
          <w:rStyle w:val="default"/>
          <w:rFonts w:cs="Miriam" w:hint="cs"/>
          <w:strike/>
          <w:vanish/>
          <w:sz w:val="16"/>
          <w:szCs w:val="16"/>
          <w:shd w:val="clear" w:color="auto" w:fill="FFFF99"/>
          <w:rtl/>
        </w:rPr>
      </w:pPr>
      <w:r w:rsidRPr="002E05CE">
        <w:rPr>
          <w:rStyle w:val="default"/>
          <w:rFonts w:cs="Miriam" w:hint="cs"/>
          <w:strike/>
          <w:vanish/>
          <w:sz w:val="16"/>
          <w:szCs w:val="16"/>
          <w:shd w:val="clear" w:color="auto" w:fill="FFFF99"/>
          <w:rtl/>
        </w:rPr>
        <w:t>טופס של בקשה</w:t>
      </w:r>
    </w:p>
    <w:p w14:paraId="56A47167" w14:textId="77777777" w:rsidR="008C4C33" w:rsidRDefault="008C4C33">
      <w:pPr>
        <w:pStyle w:val="P00"/>
        <w:spacing w:before="0"/>
        <w:ind w:left="0" w:right="1134"/>
        <w:rPr>
          <w:rStyle w:val="default"/>
          <w:rFonts w:cs="FrankRuehl" w:hint="cs"/>
          <w:strike/>
          <w:sz w:val="2"/>
          <w:szCs w:val="2"/>
          <w:rtl/>
        </w:rPr>
      </w:pPr>
      <w:r w:rsidRPr="002E05CE">
        <w:rPr>
          <w:rStyle w:val="big-number"/>
          <w:rFonts w:cs="FrankRuehl"/>
          <w:strike/>
          <w:vanish/>
          <w:sz w:val="22"/>
          <w:szCs w:val="22"/>
          <w:shd w:val="clear" w:color="auto" w:fill="FFFF99"/>
          <w:rtl/>
        </w:rPr>
        <w:t>9.</w:t>
      </w:r>
      <w:r w:rsidRPr="002E05CE">
        <w:rPr>
          <w:rStyle w:val="big-number"/>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בקשה לפטנט תערך בשבועה בטופס פטנטים מס' 1 או מס' 2 ומצרפין לה פירוט בשתי העתקות בטופס פטנטים מס' 3.</w:t>
      </w:r>
      <w:bookmarkEnd w:id="16"/>
    </w:p>
    <w:p w14:paraId="7D9F60F8" w14:textId="77777777" w:rsidR="008C4C33" w:rsidRDefault="008C4C33">
      <w:pPr>
        <w:pStyle w:val="P00"/>
        <w:spacing w:before="72"/>
        <w:ind w:left="0" w:right="1134"/>
        <w:rPr>
          <w:rStyle w:val="default"/>
          <w:rFonts w:cs="FrankRuehl"/>
          <w:rtl/>
        </w:rPr>
      </w:pPr>
      <w:bookmarkStart w:id="17" w:name="Seif10"/>
      <w:bookmarkEnd w:id="17"/>
      <w:r>
        <w:rPr>
          <w:lang w:val="he-IL"/>
        </w:rPr>
        <w:pict w14:anchorId="40E4D849">
          <v:rect id="_x0000_s1037" style="position:absolute;left:0;text-align:left;margin-left:464.5pt;margin-top:8.05pt;width:75.05pt;height:23.2pt;z-index:251622400" o:allowincell="f" filled="f" stroked="f" strokecolor="lime" strokeweight=".25pt">
            <v:textbox inset="0,0,0,0">
              <w:txbxContent>
                <w:p w14:paraId="541D7904" w14:textId="77777777" w:rsidR="008C4C33" w:rsidRDefault="008C4C33">
                  <w:pPr>
                    <w:spacing w:line="160" w:lineRule="exact"/>
                    <w:jc w:val="left"/>
                    <w:rPr>
                      <w:rFonts w:cs="Miriam"/>
                      <w:noProof/>
                      <w:sz w:val="18"/>
                      <w:szCs w:val="18"/>
                      <w:rtl/>
                    </w:rPr>
                  </w:pPr>
                  <w:r>
                    <w:rPr>
                      <w:rFonts w:cs="Miriam"/>
                      <w:sz w:val="18"/>
                      <w:szCs w:val="18"/>
                      <w:rtl/>
                    </w:rPr>
                    <w:t>בק</w:t>
                  </w:r>
                  <w:r>
                    <w:rPr>
                      <w:rFonts w:cs="Miriam" w:hint="cs"/>
                      <w:sz w:val="18"/>
                      <w:szCs w:val="18"/>
                      <w:rtl/>
                    </w:rPr>
                    <w:t>שה מאת נציגו של ממציא שמת</w:t>
                  </w:r>
                </w:p>
              </w:txbxContent>
            </v:textbox>
            <w10:anchorlock/>
          </v:rect>
        </w:pict>
      </w:r>
      <w:r>
        <w:rPr>
          <w:rStyle w:val="big-number"/>
          <w:rFonts w:cs="Miriam"/>
          <w:rtl/>
        </w:rPr>
        <w:t>10.</w:t>
      </w:r>
      <w:r>
        <w:rPr>
          <w:rStyle w:val="big-number"/>
          <w:rFonts w:cs="Miriam"/>
          <w:rtl/>
        </w:rPr>
        <w:tab/>
      </w:r>
      <w:r>
        <w:rPr>
          <w:rStyle w:val="default"/>
          <w:rFonts w:cs="FrankRuehl"/>
          <w:rtl/>
        </w:rPr>
        <w:t>בק</w:t>
      </w:r>
      <w:r>
        <w:rPr>
          <w:rStyle w:val="default"/>
          <w:rFonts w:cs="FrankRuehl" w:hint="cs"/>
          <w:rtl/>
        </w:rPr>
        <w:t>שה לפטנט שהוגשה ע"י נציגו החוקי של אדם שמת והניח אחריו אמצאה, על המבקש להג</w:t>
      </w:r>
      <w:r>
        <w:rPr>
          <w:rStyle w:val="default"/>
          <w:rFonts w:cs="FrankRuehl"/>
          <w:rtl/>
        </w:rPr>
        <w:t>יש</w:t>
      </w:r>
      <w:r>
        <w:rPr>
          <w:rStyle w:val="default"/>
          <w:rFonts w:cs="FrankRuehl" w:hint="cs"/>
          <w:rtl/>
        </w:rPr>
        <w:t xml:space="preserve"> למשרד תעודת-קיום של צוואה או כתבי ההנהלה שניתנו על העזבון ועל הנכסים או העתק רשמ</w:t>
      </w:r>
      <w:r>
        <w:rPr>
          <w:rStyle w:val="default"/>
          <w:rFonts w:cs="FrankRuehl"/>
          <w:rtl/>
        </w:rPr>
        <w:t>י</w:t>
      </w:r>
      <w:r>
        <w:rPr>
          <w:rStyle w:val="default"/>
          <w:rFonts w:cs="FrankRuehl" w:hint="cs"/>
          <w:rtl/>
        </w:rPr>
        <w:t xml:space="preserve"> מתעודת קיום זאת או מכתבי הנהלה אלה כדי להוכיח בהם את זכותו להיחשב כנציג חוקי, ועליו להגיש, לחיזוק הדברים, הוכחות נוספות כפי שידרוש הרשם.</w:t>
      </w:r>
    </w:p>
    <w:p w14:paraId="66580127" w14:textId="77777777" w:rsidR="008C4C33" w:rsidRDefault="008C4C33">
      <w:pPr>
        <w:pStyle w:val="P00"/>
        <w:spacing w:before="72"/>
        <w:ind w:left="0" w:right="1134"/>
        <w:rPr>
          <w:rStyle w:val="default"/>
          <w:rFonts w:cs="FrankRuehl"/>
          <w:rtl/>
        </w:rPr>
      </w:pPr>
      <w:bookmarkStart w:id="18" w:name="Seif11"/>
      <w:bookmarkEnd w:id="18"/>
      <w:r>
        <w:rPr>
          <w:lang w:val="he-IL"/>
        </w:rPr>
        <w:pict w14:anchorId="264A50D2">
          <v:rect id="_x0000_s1038" style="position:absolute;left:0;text-align:left;margin-left:464.5pt;margin-top:8.05pt;width:75.05pt;height:14.7pt;z-index:251623424" o:allowincell="f" filled="f" stroked="f" strokecolor="lime" strokeweight=".25pt">
            <v:textbox inset="0,0,0,0">
              <w:txbxContent>
                <w:p w14:paraId="0437E365" w14:textId="77777777" w:rsidR="008C4C33" w:rsidRDefault="008C4C33">
                  <w:pPr>
                    <w:spacing w:line="160" w:lineRule="exact"/>
                    <w:jc w:val="left"/>
                    <w:rPr>
                      <w:rFonts w:cs="Miriam"/>
                      <w:noProof/>
                      <w:sz w:val="18"/>
                      <w:szCs w:val="18"/>
                      <w:rtl/>
                    </w:rPr>
                  </w:pPr>
                  <w:r>
                    <w:rPr>
                      <w:rFonts w:cs="Miriam"/>
                      <w:sz w:val="18"/>
                      <w:szCs w:val="18"/>
                      <w:rtl/>
                    </w:rPr>
                    <w:t>סד</w:t>
                  </w:r>
                  <w:r>
                    <w:rPr>
                      <w:rFonts w:cs="Miriam" w:hint="cs"/>
                      <w:sz w:val="18"/>
                      <w:szCs w:val="18"/>
                      <w:rtl/>
                    </w:rPr>
                    <w:t>ר רישום הבקשות</w:t>
                  </w:r>
                </w:p>
              </w:txbxContent>
            </v:textbox>
            <w10:anchorlock/>
          </v:rect>
        </w:pict>
      </w:r>
      <w:r>
        <w:rPr>
          <w:rStyle w:val="big-number"/>
          <w:rFonts w:cs="Miriam"/>
          <w:rtl/>
        </w:rPr>
        <w:t>11.</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קשות לפטנטים הנשלחות באמ</w:t>
      </w:r>
      <w:r>
        <w:rPr>
          <w:rStyle w:val="default"/>
          <w:rFonts w:cs="FrankRuehl"/>
          <w:rtl/>
        </w:rPr>
        <w:t>צע</w:t>
      </w:r>
      <w:r>
        <w:rPr>
          <w:rStyle w:val="default"/>
          <w:rFonts w:cs="FrankRuehl" w:hint="cs"/>
          <w:rtl/>
        </w:rPr>
        <w:t>ות הדואר, יש לפתחן ולסמנן במספרים ככל האפשר בסדר שבו נמסרים מכ</w:t>
      </w:r>
      <w:r>
        <w:rPr>
          <w:rStyle w:val="default"/>
          <w:rFonts w:cs="FrankRuehl"/>
          <w:rtl/>
        </w:rPr>
        <w:t>ת</w:t>
      </w:r>
      <w:r>
        <w:rPr>
          <w:rStyle w:val="default"/>
          <w:rFonts w:cs="FrankRuehl" w:hint="cs"/>
          <w:rtl/>
        </w:rPr>
        <w:t>בי הבקשות בדרך הדואר הרגילה.</w:t>
      </w:r>
    </w:p>
    <w:p w14:paraId="59312722"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קשות שהניחון במשרד שלא בדרך הדואר תסומנה גם הן לפי סדר קבלתן במשרד.</w:t>
      </w:r>
    </w:p>
    <w:p w14:paraId="4DB727C1" w14:textId="77777777" w:rsidR="008C4C33" w:rsidRDefault="008C4C33">
      <w:pPr>
        <w:pStyle w:val="P00"/>
        <w:spacing w:before="72"/>
        <w:ind w:left="0" w:right="1134"/>
        <w:rPr>
          <w:rStyle w:val="default"/>
          <w:rFonts w:cs="FrankRuehl"/>
          <w:rtl/>
        </w:rPr>
      </w:pPr>
      <w:bookmarkStart w:id="19" w:name="Seif12"/>
      <w:bookmarkEnd w:id="19"/>
      <w:r>
        <w:rPr>
          <w:lang w:val="he-IL"/>
        </w:rPr>
        <w:pict w14:anchorId="0C0B5C23">
          <v:rect id="_x0000_s1039" style="position:absolute;left:0;text-align:left;margin-left:464.5pt;margin-top:8.05pt;width:75.05pt;height:27.9pt;z-index:251624448" o:allowincell="f" filled="f" stroked="f" strokecolor="lime" strokeweight=".25pt">
            <v:textbox inset="0,0,0,0">
              <w:txbxContent>
                <w:p w14:paraId="04162BB0" w14:textId="77777777" w:rsidR="008C4C33" w:rsidRDefault="008C4C33">
                  <w:pPr>
                    <w:spacing w:line="160" w:lineRule="exact"/>
                    <w:jc w:val="left"/>
                    <w:rPr>
                      <w:rFonts w:cs="Miriam"/>
                      <w:noProof/>
                      <w:sz w:val="18"/>
                      <w:szCs w:val="18"/>
                      <w:rtl/>
                    </w:rPr>
                  </w:pPr>
                  <w:r>
                    <w:rPr>
                      <w:rFonts w:cs="Miriam"/>
                      <w:sz w:val="18"/>
                      <w:szCs w:val="18"/>
                      <w:rtl/>
                    </w:rPr>
                    <w:t>אמ</w:t>
                  </w:r>
                  <w:r>
                    <w:rPr>
                      <w:rFonts w:cs="Miriam" w:hint="cs"/>
                      <w:sz w:val="18"/>
                      <w:szCs w:val="18"/>
                      <w:rtl/>
                    </w:rPr>
                    <w:t>צאה אחת, בקשות לפטנטים נפרדים בדרך תיקון, וכו'</w:t>
                  </w:r>
                </w:p>
              </w:txbxContent>
            </v:textbox>
            <w10:anchorlock/>
          </v:rect>
        </w:pict>
      </w:r>
      <w:r>
        <w:rPr>
          <w:rStyle w:val="big-number"/>
          <w:rFonts w:cs="Miriam"/>
          <w:rtl/>
        </w:rPr>
        <w:t>12.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קשה הכוללת ענינים שונים נבדלים זה מזה לא ייחשבו הענינים הנבדלים האלה כמהווים א</w:t>
      </w:r>
      <w:r>
        <w:rPr>
          <w:rStyle w:val="default"/>
          <w:rFonts w:cs="FrankRuehl"/>
          <w:rtl/>
        </w:rPr>
        <w:t>מצ</w:t>
      </w:r>
      <w:r>
        <w:rPr>
          <w:rStyle w:val="default"/>
          <w:rFonts w:cs="FrankRuehl" w:hint="cs"/>
          <w:rtl/>
        </w:rPr>
        <w:t>אה אחת מחמת</w:t>
      </w:r>
      <w:r>
        <w:rPr>
          <w:rStyle w:val="default"/>
          <w:rFonts w:cs="FrankRuehl"/>
          <w:rtl/>
        </w:rPr>
        <w:t xml:space="preserve"> </w:t>
      </w:r>
      <w:r>
        <w:rPr>
          <w:rStyle w:val="default"/>
          <w:rFonts w:cs="FrankRuehl" w:hint="cs"/>
          <w:rtl/>
        </w:rPr>
        <w:t>זה בלבד שכולם יחד משמשים למכונה קיימת, מכשיר קיים או לתהליך קיים או מחמת שהם מהווים חלקים של מכונה או מכשיר או תהליך קיימים.</w:t>
      </w:r>
    </w:p>
    <w:p w14:paraId="067D003E" w14:textId="77777777" w:rsidR="008C4C33" w:rsidRDefault="008C4C33">
      <w:pPr>
        <w:pStyle w:val="P00"/>
        <w:spacing w:before="72"/>
        <w:ind w:left="0" w:right="1134"/>
        <w:rPr>
          <w:rStyle w:val="default"/>
          <w:rFonts w:cs="FrankRuehl"/>
          <w:rtl/>
        </w:rPr>
      </w:pPr>
      <w:r>
        <w:rPr>
          <w:lang w:val="he-IL"/>
        </w:rPr>
        <w:pict w14:anchorId="2ADA6802">
          <v:rect id="_x0000_s1040" style="position:absolute;left:0;text-align:left;margin-left:464.5pt;margin-top:8.05pt;width:75.05pt;height:10.5pt;z-index:251625472" o:allowincell="f" filled="f" stroked="f" strokecolor="lime" strokeweight=".25pt">
            <v:textbox inset="0,0,0,0">
              <w:txbxContent>
                <w:p w14:paraId="6BF9ED2E"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1937</w:t>
                  </w:r>
                </w:p>
              </w:txbxContent>
            </v:textbox>
            <w10:anchorlock/>
          </v:rect>
        </w:pict>
      </w:r>
      <w:r>
        <w:rPr>
          <w:rFonts w:cs="FrankRuehl"/>
          <w:sz w:val="26"/>
          <w:rtl/>
        </w:rPr>
        <w:tab/>
      </w:r>
      <w:r>
        <w:rPr>
          <w:rStyle w:val="default"/>
          <w:rFonts w:cs="FrankRuehl"/>
          <w:rtl/>
        </w:rPr>
        <w:t>(2)</w:t>
      </w:r>
      <w:r>
        <w:rPr>
          <w:rStyle w:val="default"/>
          <w:rFonts w:cs="FrankRuehl"/>
          <w:rtl/>
        </w:rPr>
        <w:tab/>
        <w:t>מ</w:t>
      </w:r>
      <w:r>
        <w:rPr>
          <w:rStyle w:val="default"/>
          <w:rFonts w:cs="FrankRuehl" w:hint="cs"/>
          <w:rtl/>
        </w:rPr>
        <w:t>י שהגיש בקשה וכלל בפירוט שלו יותר מאמצאה אחת, רשאי הרשם לדרוש ממנו או להרשותו לתקן את הבקשה או את הפירוט או את</w:t>
      </w:r>
      <w:r>
        <w:rPr>
          <w:rStyle w:val="default"/>
          <w:rFonts w:cs="FrankRuehl"/>
          <w:rtl/>
        </w:rPr>
        <w:t xml:space="preserve"> ה</w:t>
      </w:r>
      <w:r>
        <w:rPr>
          <w:rStyle w:val="default"/>
          <w:rFonts w:cs="FrankRuehl" w:hint="cs"/>
          <w:rtl/>
        </w:rPr>
        <w:t>שרטוטים או את כולם יחד, באופן שהם יחולו רק על אמצאה אחת בלבד, ורשאי המבקש להגיש בקשה לפטנט מיוחד על אמצאה שהוצאה מן הכלל ע"י התיקון הזה.</w:t>
      </w:r>
    </w:p>
    <w:p w14:paraId="047EF7EF"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יורה כך הרשם בכל עת שהיא, הרי כל בקשה כזאת הנזכרת באחרונה, מותר לרשום עליה את התאריך של הבקשה היסודית או תארי</w:t>
      </w:r>
      <w:r>
        <w:rPr>
          <w:rStyle w:val="default"/>
          <w:rFonts w:cs="FrankRuehl"/>
          <w:rtl/>
        </w:rPr>
        <w:t>ך א</w:t>
      </w:r>
      <w:r>
        <w:rPr>
          <w:rStyle w:val="default"/>
          <w:rFonts w:cs="FrankRuehl" w:hint="cs"/>
          <w:rtl/>
        </w:rPr>
        <w:t>חר שבין תאריך הבקשה היסודית לבין תאריך אותה בקשה, כאשר יורה הרשם. ומבחינות אחרות ינהג לגביה באופן הקבוע כדרך שנוהגים לגבי בקשה יסודית.</w:t>
      </w:r>
    </w:p>
    <w:p w14:paraId="15FA4226"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 xml:space="preserve">ם דרש הרשם או הרשה לתקן בקשה או פירוט או שרטוטים כאמור לעיל, תשא עליה הבקשה, אם יורה </w:t>
      </w:r>
      <w:r>
        <w:rPr>
          <w:rStyle w:val="default"/>
          <w:rFonts w:cs="FrankRuehl"/>
          <w:rtl/>
        </w:rPr>
        <w:t>הר</w:t>
      </w:r>
      <w:r>
        <w:rPr>
          <w:rStyle w:val="default"/>
          <w:rFonts w:cs="FrankRuehl" w:hint="cs"/>
          <w:rtl/>
        </w:rPr>
        <w:t>שם כך בכל עת שהיא, אותו התאריך שהרשם ימצא כי יש צורך מספיק בו כדי לתת די זמן לפרוצידורה שלאח"כ בקשר עם הבקשה הזאת, ובלבד שהתאריך יחול לאחר התאריך היסודי של הבקשה ולא לאחר התאריך שבו חל התיקון.</w:t>
      </w:r>
    </w:p>
    <w:p w14:paraId="3CC879BB" w14:textId="77777777" w:rsidR="008C4C33" w:rsidRDefault="008C4C33">
      <w:pPr>
        <w:pStyle w:val="P00"/>
        <w:spacing w:before="72"/>
        <w:ind w:left="0" w:right="1134"/>
        <w:rPr>
          <w:rStyle w:val="default"/>
          <w:rFonts w:cs="FrankRuehl"/>
          <w:rtl/>
        </w:rPr>
      </w:pPr>
      <w:bookmarkStart w:id="20" w:name="Seif13"/>
      <w:bookmarkEnd w:id="20"/>
      <w:r>
        <w:rPr>
          <w:lang w:val="he-IL"/>
        </w:rPr>
        <w:pict w14:anchorId="17D4DE89">
          <v:rect id="_x0000_s1041" style="position:absolute;left:0;text-align:left;margin-left:464.5pt;margin-top:8.05pt;width:75.05pt;height:11.85pt;z-index:251626496" o:allowincell="f" filled="f" stroked="f" strokecolor="lime" strokeweight=".25pt">
            <v:textbox inset="0,0,0,0">
              <w:txbxContent>
                <w:p w14:paraId="004B303B" w14:textId="77777777" w:rsidR="008C4C33" w:rsidRDefault="008C4C33">
                  <w:pPr>
                    <w:spacing w:line="160" w:lineRule="exact"/>
                    <w:jc w:val="left"/>
                    <w:rPr>
                      <w:rFonts w:cs="Miriam"/>
                      <w:noProof/>
                      <w:sz w:val="18"/>
                      <w:szCs w:val="18"/>
                      <w:rtl/>
                    </w:rPr>
                  </w:pPr>
                  <w:r>
                    <w:rPr>
                      <w:rFonts w:cs="Miriam"/>
                      <w:sz w:val="18"/>
                      <w:szCs w:val="18"/>
                      <w:rtl/>
                    </w:rPr>
                    <w:t>תב</w:t>
                  </w:r>
                  <w:r>
                    <w:rPr>
                      <w:rFonts w:cs="Miriam" w:hint="cs"/>
                      <w:sz w:val="18"/>
                      <w:szCs w:val="18"/>
                      <w:rtl/>
                    </w:rPr>
                    <w:t>יעות</w:t>
                  </w:r>
                </w:p>
              </w:txbxContent>
            </v:textbox>
            <w10:anchorlock/>
          </v:rect>
        </w:pict>
      </w:r>
      <w:r>
        <w:rPr>
          <w:rStyle w:val="big-number"/>
          <w:rFonts w:cs="Miriam"/>
          <w:rtl/>
        </w:rPr>
        <w:t>13.</w:t>
      </w:r>
      <w:r>
        <w:rPr>
          <w:rStyle w:val="big-number"/>
          <w:rFonts w:cs="Miriam"/>
          <w:rtl/>
        </w:rPr>
        <w:tab/>
      </w:r>
      <w:r>
        <w:rPr>
          <w:rStyle w:val="default"/>
          <w:rFonts w:cs="FrankRuehl"/>
          <w:rtl/>
        </w:rPr>
        <w:t>הה</w:t>
      </w:r>
      <w:r>
        <w:rPr>
          <w:rStyle w:val="default"/>
          <w:rFonts w:cs="FrankRuehl" w:hint="cs"/>
          <w:rtl/>
        </w:rPr>
        <w:t>ודעה על אמצאה הנתבעת, שבסופה יצורף פירוט, צריכה</w:t>
      </w:r>
      <w:r>
        <w:rPr>
          <w:rStyle w:val="default"/>
          <w:rFonts w:cs="FrankRuehl"/>
          <w:rtl/>
        </w:rPr>
        <w:t xml:space="preserve"> </w:t>
      </w:r>
      <w:r>
        <w:rPr>
          <w:rStyle w:val="default"/>
          <w:rFonts w:cs="FrankRuehl" w:hint="cs"/>
          <w:rtl/>
        </w:rPr>
        <w:t xml:space="preserve">להיות </w:t>
      </w:r>
      <w:r>
        <w:rPr>
          <w:rStyle w:val="default"/>
          <w:rFonts w:cs="FrankRuehl"/>
          <w:rtl/>
        </w:rPr>
        <w:t>בר</w:t>
      </w:r>
      <w:r>
        <w:rPr>
          <w:rStyle w:val="default"/>
          <w:rFonts w:cs="FrankRuehl" w:hint="cs"/>
          <w:rtl/>
        </w:rPr>
        <w:t>ורה ותמציתית ונבדלת מגוף הפירוט.</w:t>
      </w:r>
    </w:p>
    <w:p w14:paraId="71F2D12C" w14:textId="77777777" w:rsidR="008C4C33" w:rsidRDefault="008C4C33">
      <w:pPr>
        <w:pStyle w:val="P00"/>
        <w:spacing w:before="72"/>
        <w:ind w:left="0" w:right="1134"/>
        <w:rPr>
          <w:rStyle w:val="default"/>
          <w:rFonts w:cs="FrankRuehl" w:hint="cs"/>
          <w:rtl/>
        </w:rPr>
      </w:pPr>
      <w:r>
        <w:rPr>
          <w:lang w:val="he-IL"/>
        </w:rPr>
        <w:pict w14:anchorId="5C69DE06">
          <v:rect id="_x0000_s1042" style="position:absolute;left:0;text-align:left;margin-left:464.5pt;margin-top:8.05pt;width:75.05pt;height:17.95pt;z-index:251627520" o:allowincell="f" filled="f" stroked="f" strokecolor="lime" strokeweight=".25pt">
            <v:textbox inset="0,0,0,0">
              <w:txbxContent>
                <w:p w14:paraId="2EE3F1C1"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תשי"ב-</w:t>
                  </w:r>
                  <w:r>
                    <w:rPr>
                      <w:rFonts w:cs="Miriam"/>
                      <w:sz w:val="18"/>
                      <w:szCs w:val="18"/>
                      <w:rtl/>
                    </w:rPr>
                    <w:t>1952</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וטלה).</w:t>
      </w:r>
    </w:p>
    <w:p w14:paraId="0B4F87D0"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21" w:name="Rov111"/>
      <w:r w:rsidRPr="002E05CE">
        <w:rPr>
          <w:rStyle w:val="default"/>
          <w:rFonts w:cs="FrankRuehl" w:hint="cs"/>
          <w:vanish/>
          <w:color w:val="FF0000"/>
          <w:sz w:val="20"/>
          <w:szCs w:val="20"/>
          <w:shd w:val="clear" w:color="auto" w:fill="FFFF99"/>
          <w:rtl/>
        </w:rPr>
        <w:t>מיום 7.8.1952</w:t>
      </w:r>
    </w:p>
    <w:p w14:paraId="0519EFBD"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תשי"ב-1952</w:t>
      </w:r>
    </w:p>
    <w:p w14:paraId="4F0EC97A" w14:textId="77777777" w:rsidR="008C4C33" w:rsidRPr="002E05CE" w:rsidRDefault="008C4C33">
      <w:pPr>
        <w:pStyle w:val="P22"/>
        <w:spacing w:before="0"/>
        <w:ind w:left="0" w:right="1134"/>
        <w:rPr>
          <w:rStyle w:val="default"/>
          <w:rFonts w:cs="FrankRuehl" w:hint="cs"/>
          <w:vanish/>
          <w:sz w:val="20"/>
          <w:szCs w:val="20"/>
          <w:shd w:val="clear" w:color="auto" w:fill="FFFF99"/>
          <w:rtl/>
        </w:rPr>
      </w:pPr>
      <w:hyperlink r:id="rId13" w:history="1">
        <w:r w:rsidRPr="002E05CE">
          <w:rPr>
            <w:rStyle w:val="Hyperlink"/>
            <w:rFonts w:cs="FrankRuehl" w:hint="cs"/>
            <w:vanish/>
            <w:szCs w:val="20"/>
            <w:shd w:val="clear" w:color="auto" w:fill="FFFF99"/>
            <w:rtl/>
          </w:rPr>
          <w:t>ק"ת תשי"ב מס' 291</w:t>
        </w:r>
      </w:hyperlink>
      <w:r w:rsidRPr="002E05CE">
        <w:rPr>
          <w:rStyle w:val="default"/>
          <w:rFonts w:cs="FrankRuehl" w:hint="cs"/>
          <w:vanish/>
          <w:sz w:val="20"/>
          <w:szCs w:val="20"/>
          <w:shd w:val="clear" w:color="auto" w:fill="FFFF99"/>
          <w:rtl/>
        </w:rPr>
        <w:t xml:space="preserve"> מיום 7.8.1952 עמ' 1266</w:t>
      </w:r>
    </w:p>
    <w:p w14:paraId="0554206B"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ביטול תקנה 14</w:t>
      </w:r>
    </w:p>
    <w:p w14:paraId="076C6D36" w14:textId="77777777" w:rsidR="008C4C33" w:rsidRPr="002E05CE" w:rsidRDefault="008C4C33">
      <w:pPr>
        <w:pStyle w:val="P22"/>
        <w:ind w:left="0" w:right="1134"/>
        <w:rPr>
          <w:rStyle w:val="default"/>
          <w:rFonts w:cs="FrankRuehl" w:hint="cs"/>
          <w:vanish/>
          <w:sz w:val="20"/>
          <w:szCs w:val="20"/>
          <w:shd w:val="clear" w:color="auto" w:fill="FFFF99"/>
          <w:rtl/>
        </w:rPr>
      </w:pPr>
      <w:r w:rsidRPr="002E05CE">
        <w:rPr>
          <w:rStyle w:val="default"/>
          <w:rFonts w:cs="FrankRuehl" w:hint="cs"/>
          <w:vanish/>
          <w:sz w:val="20"/>
          <w:szCs w:val="20"/>
          <w:shd w:val="clear" w:color="auto" w:fill="FFFF99"/>
          <w:rtl/>
        </w:rPr>
        <w:t>הנוסח הקודם:</w:t>
      </w:r>
    </w:p>
    <w:p w14:paraId="65A656E7" w14:textId="77777777" w:rsidR="008C4C33" w:rsidRPr="002E05CE" w:rsidRDefault="008C4C33">
      <w:pPr>
        <w:pStyle w:val="P22"/>
        <w:spacing w:before="20"/>
        <w:ind w:left="0" w:right="1134"/>
        <w:rPr>
          <w:rStyle w:val="default"/>
          <w:rFonts w:cs="Miriam" w:hint="cs"/>
          <w:strike/>
          <w:vanish/>
          <w:sz w:val="16"/>
          <w:szCs w:val="16"/>
          <w:shd w:val="clear" w:color="auto" w:fill="FFFF99"/>
          <w:rtl/>
        </w:rPr>
      </w:pPr>
      <w:r w:rsidRPr="002E05CE">
        <w:rPr>
          <w:rStyle w:val="default"/>
          <w:rFonts w:cs="Miriam" w:hint="cs"/>
          <w:strike/>
          <w:vanish/>
          <w:sz w:val="16"/>
          <w:szCs w:val="16"/>
          <w:shd w:val="clear" w:color="auto" w:fill="FFFF99"/>
          <w:rtl/>
        </w:rPr>
        <w:t>בקשות לרישום פטנטים אנגליים</w:t>
      </w:r>
    </w:p>
    <w:p w14:paraId="3960D527" w14:textId="77777777" w:rsidR="008C4C33" w:rsidRPr="002E05CE" w:rsidRDefault="008C4C33">
      <w:pPr>
        <w:pStyle w:val="P00"/>
        <w:spacing w:before="0"/>
        <w:ind w:left="0" w:right="1134"/>
        <w:rPr>
          <w:rStyle w:val="default"/>
          <w:rFonts w:cs="FrankRuehl"/>
          <w:strike/>
          <w:vanish/>
          <w:sz w:val="22"/>
          <w:szCs w:val="22"/>
          <w:shd w:val="clear" w:color="auto" w:fill="FFFF99"/>
          <w:rtl/>
        </w:rPr>
      </w:pPr>
      <w:r w:rsidRPr="002E05CE">
        <w:rPr>
          <w:rStyle w:val="big-number"/>
          <w:rFonts w:cs="FrankRuehl" w:hint="cs"/>
          <w:strike/>
          <w:vanish/>
          <w:sz w:val="22"/>
          <w:szCs w:val="22"/>
          <w:shd w:val="clear" w:color="auto" w:fill="FFFF99"/>
          <w:rtl/>
        </w:rPr>
        <w:t>14</w:t>
      </w:r>
      <w:r w:rsidRPr="002E05CE">
        <w:rPr>
          <w:rStyle w:val="big-number"/>
          <w:rFonts w:cs="FrankRuehl"/>
          <w:strike/>
          <w:vanish/>
          <w:sz w:val="22"/>
          <w:szCs w:val="22"/>
          <w:shd w:val="clear" w:color="auto" w:fill="FFFF99"/>
          <w:rtl/>
        </w:rPr>
        <w:t>.</w:t>
      </w:r>
      <w:r w:rsidRPr="002E05CE">
        <w:rPr>
          <w:rStyle w:val="big-number"/>
          <w:rFonts w:cs="FrankRuehl"/>
          <w:strike/>
          <w:vanish/>
          <w:sz w:val="22"/>
          <w:szCs w:val="22"/>
          <w:shd w:val="clear" w:color="auto" w:fill="FFFF99"/>
          <w:rtl/>
        </w:rPr>
        <w:tab/>
      </w:r>
      <w:r w:rsidRPr="002E05CE">
        <w:rPr>
          <w:rStyle w:val="default"/>
          <w:rFonts w:cs="FrankRuehl"/>
          <w:strike/>
          <w:vanish/>
          <w:sz w:val="22"/>
          <w:szCs w:val="22"/>
          <w:shd w:val="clear" w:color="auto" w:fill="FFFF99"/>
          <w:rtl/>
        </w:rPr>
        <w:t>(1)</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כל בקשה לרשום פטנט אנגלי תכלול הצהרה האומרת כי נתקבל פטנט אנגלי, וכן תכלול את התאריך הרשמי או את התאריכים הרשמיים של  הפטנט: את הבקשה צריך להגיש תוך שנים עשר חדש למן תאריך מתן הפטנט ומצרפין לה פירוט בשתי העתקות כשהוא מאושר מטעם המפקח על הפטנטים באנגליה וחתום על ידי המבקש.</w:t>
      </w:r>
    </w:p>
    <w:p w14:paraId="52DE0EF6" w14:textId="77777777" w:rsidR="008C4C33" w:rsidRDefault="008C4C33">
      <w:pPr>
        <w:pStyle w:val="P00"/>
        <w:spacing w:before="0"/>
        <w:ind w:left="0" w:right="1134"/>
        <w:rPr>
          <w:rStyle w:val="default"/>
          <w:rFonts w:cs="FrankRuehl" w:hint="cs"/>
          <w:strike/>
          <w:sz w:val="2"/>
          <w:szCs w:val="2"/>
          <w:rtl/>
        </w:rPr>
      </w:pPr>
      <w:r w:rsidRPr="002E05CE">
        <w:rPr>
          <w:rFonts w:cs="FrankRuehl"/>
          <w:vanish/>
          <w:sz w:val="22"/>
          <w:szCs w:val="22"/>
          <w:shd w:val="clear" w:color="auto" w:fill="FFFF99"/>
          <w:rtl/>
        </w:rPr>
        <w:tab/>
      </w:r>
      <w:r w:rsidRPr="002E05CE">
        <w:rPr>
          <w:rStyle w:val="default"/>
          <w:rFonts w:cs="FrankRuehl"/>
          <w:strike/>
          <w:vanish/>
          <w:sz w:val="22"/>
          <w:szCs w:val="22"/>
          <w:shd w:val="clear" w:color="auto" w:fill="FFFF99"/>
          <w:rtl/>
        </w:rPr>
        <w:t>(2)</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 xml:space="preserve">הבקשה תוגש בטופס מס' 2 ומשתקובל </w:t>
      </w:r>
      <w:r w:rsidRPr="002E05CE">
        <w:rPr>
          <w:rStyle w:val="default"/>
          <w:rFonts w:cs="FrankRuehl"/>
          <w:strike/>
          <w:vanish/>
          <w:sz w:val="22"/>
          <w:szCs w:val="22"/>
          <w:shd w:val="clear" w:color="auto" w:fill="FFFF99"/>
          <w:rtl/>
        </w:rPr>
        <w:t>–</w:t>
      </w:r>
      <w:r w:rsidRPr="002E05CE">
        <w:rPr>
          <w:rStyle w:val="default"/>
          <w:rFonts w:cs="FrankRuehl" w:hint="cs"/>
          <w:strike/>
          <w:vanish/>
          <w:sz w:val="22"/>
          <w:szCs w:val="22"/>
          <w:shd w:val="clear" w:color="auto" w:fill="FFFF99"/>
          <w:rtl/>
        </w:rPr>
        <w:t xml:space="preserve"> תפורסם בעתון הרשמי.</w:t>
      </w:r>
      <w:bookmarkEnd w:id="21"/>
    </w:p>
    <w:p w14:paraId="2BF0CC62" w14:textId="77777777" w:rsidR="008C4C33" w:rsidRPr="00C32832" w:rsidRDefault="008C4C33" w:rsidP="00C32832">
      <w:pPr>
        <w:pStyle w:val="medium2-header"/>
        <w:keepLines w:val="0"/>
        <w:spacing w:before="72"/>
        <w:ind w:left="0" w:right="1134"/>
        <w:rPr>
          <w:rFonts w:cs="FrankRuehl"/>
          <w:noProof/>
          <w:rtl/>
        </w:rPr>
      </w:pPr>
      <w:bookmarkStart w:id="22" w:name="med3"/>
      <w:bookmarkEnd w:id="22"/>
      <w:r w:rsidRPr="00C32832">
        <w:rPr>
          <w:rFonts w:cs="FrankRuehl"/>
          <w:noProof/>
          <w:rtl/>
        </w:rPr>
        <w:t>שר</w:t>
      </w:r>
      <w:r w:rsidRPr="00C32832">
        <w:rPr>
          <w:rFonts w:cs="FrankRuehl" w:hint="cs"/>
          <w:noProof/>
          <w:rtl/>
        </w:rPr>
        <w:t>טוטים</w:t>
      </w:r>
    </w:p>
    <w:p w14:paraId="4FDD9D59" w14:textId="77777777" w:rsidR="008C4C33" w:rsidRDefault="008C4C33">
      <w:pPr>
        <w:pStyle w:val="P00"/>
        <w:spacing w:before="72"/>
        <w:ind w:left="0" w:right="1134"/>
        <w:rPr>
          <w:rStyle w:val="default"/>
          <w:rFonts w:cs="FrankRuehl"/>
          <w:rtl/>
        </w:rPr>
      </w:pPr>
      <w:bookmarkStart w:id="23" w:name="Seif14"/>
      <w:bookmarkEnd w:id="23"/>
      <w:r>
        <w:rPr>
          <w:lang w:val="he-IL"/>
        </w:rPr>
        <w:pict w14:anchorId="6477651E">
          <v:rect id="_x0000_s1043" style="position:absolute;left:0;text-align:left;margin-left:464.5pt;margin-top:8.05pt;width:75.05pt;height:10.05pt;z-index:251628544" o:allowincell="f" filled="f" stroked="f" strokecolor="lime" strokeweight=".25pt">
            <v:textbox inset="0,0,0,0">
              <w:txbxContent>
                <w:p w14:paraId="145639C4" w14:textId="77777777" w:rsidR="008C4C33" w:rsidRDefault="008C4C33">
                  <w:pPr>
                    <w:spacing w:line="160" w:lineRule="exact"/>
                    <w:jc w:val="left"/>
                    <w:rPr>
                      <w:rFonts w:cs="Miriam"/>
                      <w:noProof/>
                      <w:sz w:val="18"/>
                      <w:szCs w:val="18"/>
                      <w:rtl/>
                    </w:rPr>
                  </w:pPr>
                  <w:r>
                    <w:rPr>
                      <w:rFonts w:cs="Miriam"/>
                      <w:sz w:val="18"/>
                      <w:szCs w:val="18"/>
                      <w:rtl/>
                    </w:rPr>
                    <w:t>הו</w:t>
                  </w:r>
                  <w:r>
                    <w:rPr>
                      <w:rFonts w:cs="Miriam" w:hint="cs"/>
                      <w:sz w:val="18"/>
                      <w:szCs w:val="18"/>
                      <w:rtl/>
                    </w:rPr>
                    <w:t>ראות כלל</w:t>
                  </w:r>
                  <w:r>
                    <w:rPr>
                      <w:rFonts w:cs="Miriam"/>
                      <w:sz w:val="18"/>
                      <w:szCs w:val="18"/>
                      <w:rtl/>
                    </w:rPr>
                    <w:t>יו</w:t>
                  </w:r>
                  <w:r>
                    <w:rPr>
                      <w:rFonts w:cs="Miriam" w:hint="cs"/>
                      <w:sz w:val="18"/>
                      <w:szCs w:val="18"/>
                      <w:rtl/>
                    </w:rPr>
                    <w:t>ת</w:t>
                  </w:r>
                </w:p>
              </w:txbxContent>
            </v:textbox>
            <w10:anchorlock/>
          </v:rect>
        </w:pict>
      </w:r>
      <w:r>
        <w:rPr>
          <w:rStyle w:val="big-number"/>
          <w:rFonts w:cs="Miriam"/>
          <w:rtl/>
        </w:rPr>
        <w:t>15.</w:t>
      </w:r>
      <w:r>
        <w:rPr>
          <w:rStyle w:val="big-number"/>
          <w:rFonts w:cs="Miriam"/>
          <w:rtl/>
        </w:rPr>
        <w:tab/>
      </w:r>
      <w:r>
        <w:rPr>
          <w:rStyle w:val="default"/>
          <w:rFonts w:cs="FrankRuehl"/>
          <w:rtl/>
        </w:rPr>
        <w:t>(1)</w:t>
      </w:r>
      <w:r>
        <w:rPr>
          <w:rStyle w:val="default"/>
          <w:rFonts w:cs="FrankRuehl"/>
          <w:rtl/>
        </w:rPr>
        <w:tab/>
        <w:t>מ</w:t>
      </w:r>
      <w:r>
        <w:rPr>
          <w:rStyle w:val="default"/>
          <w:rFonts w:cs="FrankRuehl" w:hint="cs"/>
          <w:rtl/>
        </w:rPr>
        <w:t>שמגישים שרטוטים צריך להגישם ביחד עם הפירוט שהם מתיחסים אליו.</w:t>
      </w:r>
    </w:p>
    <w:p w14:paraId="03EA3FB2"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שרטוטים ייעשו על ניר לבן בתכלית, חזק וחלק, מאיכות משובחת ובעל עובי בינוני כל צבע או גוון; אין להשתמש בשרטוטים מודבקים על ק</w:t>
      </w:r>
      <w:r>
        <w:rPr>
          <w:rStyle w:val="default"/>
          <w:rFonts w:cs="FrankRuehl"/>
          <w:rtl/>
        </w:rPr>
        <w:t>רט</w:t>
      </w:r>
      <w:r>
        <w:rPr>
          <w:rStyle w:val="default"/>
          <w:rFonts w:cs="FrankRuehl" w:hint="cs"/>
          <w:rtl/>
        </w:rPr>
        <w:t>ון.</w:t>
      </w:r>
    </w:p>
    <w:p w14:paraId="4C9A3368" w14:textId="77777777" w:rsidR="008C4C33" w:rsidRDefault="008C4C33">
      <w:pPr>
        <w:pStyle w:val="P00"/>
        <w:spacing w:before="72"/>
        <w:ind w:left="0" w:right="1134"/>
        <w:rPr>
          <w:rStyle w:val="default"/>
          <w:rFonts w:cs="FrankRuehl"/>
          <w:rtl/>
        </w:rPr>
      </w:pPr>
      <w:bookmarkStart w:id="24" w:name="Seif15"/>
      <w:bookmarkEnd w:id="24"/>
      <w:r>
        <w:rPr>
          <w:lang w:val="he-IL"/>
        </w:rPr>
        <w:pict w14:anchorId="536F210A">
          <v:rect id="_x0000_s1044" style="position:absolute;left:0;text-align:left;margin-left:464.5pt;margin-top:8.05pt;width:75.05pt;height:22.15pt;z-index:251629568" o:allowincell="f" filled="f" stroked="f" strokecolor="lime" strokeweight=".25pt">
            <v:textbox inset="0,0,0,0">
              <w:txbxContent>
                <w:p w14:paraId="5FD4A505" w14:textId="77777777" w:rsidR="008C4C33" w:rsidRDefault="008C4C33">
                  <w:pPr>
                    <w:spacing w:line="160" w:lineRule="exact"/>
                    <w:jc w:val="left"/>
                    <w:rPr>
                      <w:rFonts w:cs="Miriam"/>
                      <w:noProof/>
                      <w:sz w:val="18"/>
                      <w:szCs w:val="18"/>
                      <w:rtl/>
                    </w:rPr>
                  </w:pPr>
                  <w:r>
                    <w:rPr>
                      <w:rFonts w:cs="Miriam"/>
                      <w:sz w:val="18"/>
                      <w:szCs w:val="18"/>
                      <w:rtl/>
                    </w:rPr>
                    <w:t>מי</w:t>
                  </w:r>
                  <w:r>
                    <w:rPr>
                      <w:rFonts w:cs="Miriam" w:hint="cs"/>
                      <w:sz w:val="18"/>
                      <w:szCs w:val="18"/>
                      <w:rtl/>
                    </w:rPr>
                    <w:t>דת השרטוטים וסדר הציורים</w:t>
                  </w:r>
                </w:p>
              </w:txbxContent>
            </v:textbox>
            <w10:anchorlock/>
          </v:rect>
        </w:pict>
      </w:r>
      <w:r>
        <w:rPr>
          <w:rStyle w:val="big-number"/>
          <w:rFonts w:cs="Miriam"/>
          <w:rtl/>
        </w:rPr>
        <w:t>16.</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שרטוטים צריכים להיעשות על גליונות שגדלם מלמעלה למטה שלושה עשר אינשטים ורחבם משמונה עד שמונה ורבע אינטשים או מששה-עשר עד ששה-עשר וחצי אינטשים אך יש לבכר את הגליונות</w:t>
      </w:r>
      <w:r>
        <w:rPr>
          <w:rStyle w:val="default"/>
          <w:rFonts w:cs="FrankRuehl"/>
          <w:rtl/>
        </w:rPr>
        <w:t xml:space="preserve"> </w:t>
      </w:r>
      <w:r>
        <w:rPr>
          <w:rStyle w:val="default"/>
          <w:rFonts w:cs="FrankRuehl" w:hint="cs"/>
          <w:rtl/>
        </w:rPr>
        <w:t>הצרים על הרחבים; בקצוות הגליונות צריך להשאיר שוליים של חצי אינטש.</w:t>
      </w:r>
    </w:p>
    <w:p w14:paraId="52B2E8E8"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ם הצ</w:t>
      </w:r>
      <w:r>
        <w:rPr>
          <w:rStyle w:val="default"/>
          <w:rFonts w:cs="FrankRuehl"/>
          <w:rtl/>
        </w:rPr>
        <w:t>יו</w:t>
      </w:r>
      <w:r>
        <w:rPr>
          <w:rStyle w:val="default"/>
          <w:rFonts w:cs="FrankRuehl" w:hint="cs"/>
          <w:rtl/>
        </w:rPr>
        <w:t>רים מרובים ואי אפשר לכללם בגליון אחד מן הגליונות הצרים, עדיף יהיה להוסיף עליו עוד שני גליונות או יותר משנים ובלבד שלא להשתמש בגליונות מן הסוג הרחב; אם דרוש לצייר ציור גדול מן הר</w:t>
      </w:r>
      <w:r>
        <w:rPr>
          <w:rStyle w:val="default"/>
          <w:rFonts w:cs="FrankRuehl"/>
          <w:rtl/>
        </w:rPr>
        <w:t>ג</w:t>
      </w:r>
      <w:r>
        <w:rPr>
          <w:rStyle w:val="default"/>
          <w:rFonts w:cs="FrankRuehl" w:hint="cs"/>
          <w:rtl/>
        </w:rPr>
        <w:t>יל יש להמשיכו על גליונות נוספים. אין גבול למספר הגליונות שמותר להשתמש בהם ל</w:t>
      </w:r>
      <w:r>
        <w:rPr>
          <w:rStyle w:val="default"/>
          <w:rFonts w:cs="FrankRuehl"/>
          <w:rtl/>
        </w:rPr>
        <w:t>צ</w:t>
      </w:r>
      <w:r>
        <w:rPr>
          <w:rStyle w:val="default"/>
          <w:rFonts w:cs="FrankRuehl" w:hint="cs"/>
          <w:rtl/>
        </w:rPr>
        <w:t>ו</w:t>
      </w:r>
      <w:r>
        <w:rPr>
          <w:rStyle w:val="default"/>
          <w:rFonts w:cs="FrankRuehl"/>
          <w:rtl/>
        </w:rPr>
        <w:t>ר</w:t>
      </w:r>
      <w:r>
        <w:rPr>
          <w:rStyle w:val="default"/>
          <w:rFonts w:cs="FrankRuehl" w:hint="cs"/>
          <w:rtl/>
        </w:rPr>
        <w:t>ך זה אך אין להוסיף גליונות ללא צורך; בין ציור לציור יש להשאיר ריווח מספיק כדי שיהיו ניכרים ונבדלים זה מזה.</w:t>
      </w:r>
    </w:p>
    <w:p w14:paraId="349DFB1A" w14:textId="77777777" w:rsidR="008C4C33" w:rsidRDefault="008C4C33" w:rsidP="00C32832">
      <w:pPr>
        <w:pStyle w:val="P00"/>
        <w:spacing w:before="72"/>
        <w:ind w:left="0" w:right="1134"/>
        <w:rPr>
          <w:rStyle w:val="default"/>
          <w:rFonts w:cs="FrankRuehl" w:hint="cs"/>
          <w:rtl/>
        </w:rPr>
      </w:pPr>
      <w:bookmarkStart w:id="25" w:name="Seif16"/>
      <w:bookmarkEnd w:id="25"/>
      <w:r>
        <w:rPr>
          <w:lang w:val="he-IL"/>
        </w:rPr>
        <w:pict w14:anchorId="6953611C">
          <v:rect id="_x0000_s1045" style="position:absolute;left:0;text-align:left;margin-left:464.5pt;margin-top:8.05pt;width:75.05pt;height:29pt;z-index:251630592" o:allowincell="f" filled="f" stroked="f" strokecolor="lime" strokeweight=".25pt">
            <v:textbox inset="0,0,0,0">
              <w:txbxContent>
                <w:p w14:paraId="4A5F6308" w14:textId="77777777" w:rsidR="008C4C33" w:rsidRDefault="008C4C33">
                  <w:pPr>
                    <w:spacing w:line="160" w:lineRule="exact"/>
                    <w:jc w:val="left"/>
                    <w:rPr>
                      <w:rFonts w:cs="Miriam"/>
                      <w:noProof/>
                      <w:sz w:val="18"/>
                      <w:szCs w:val="18"/>
                      <w:rtl/>
                    </w:rPr>
                  </w:pPr>
                  <w:r>
                    <w:rPr>
                      <w:rFonts w:cs="Miriam"/>
                      <w:sz w:val="18"/>
                      <w:szCs w:val="18"/>
                      <w:rtl/>
                    </w:rPr>
                    <w:t>הש</w:t>
                  </w:r>
                  <w:r>
                    <w:rPr>
                      <w:rFonts w:cs="Miriam" w:hint="cs"/>
                      <w:sz w:val="18"/>
                      <w:szCs w:val="18"/>
                      <w:rtl/>
                    </w:rPr>
                    <w:t>רטוטים צריכים להיות ראויים להעתקה</w:t>
                  </w:r>
                </w:p>
              </w:txbxContent>
            </v:textbox>
            <w10:anchorlock/>
          </v:rect>
        </w:pict>
      </w:r>
      <w:r>
        <w:rPr>
          <w:rStyle w:val="big-number"/>
          <w:rFonts w:cs="Miriam"/>
          <w:rtl/>
        </w:rPr>
        <w:t>17.</w:t>
      </w:r>
      <w:r>
        <w:rPr>
          <w:rStyle w:val="big-number"/>
          <w:rFonts w:cs="Miriam"/>
          <w:rtl/>
        </w:rPr>
        <w:tab/>
      </w:r>
      <w:r>
        <w:rPr>
          <w:rStyle w:val="default"/>
          <w:rFonts w:cs="FrankRuehl"/>
          <w:rtl/>
        </w:rPr>
        <w:t>את</w:t>
      </w:r>
      <w:r>
        <w:rPr>
          <w:rStyle w:val="default"/>
          <w:rFonts w:cs="FrankRuehl" w:hint="cs"/>
          <w:rtl/>
        </w:rPr>
        <w:t xml:space="preserve"> השרטוטים יש לערוך בהתאם לתנאים דלקמן:</w:t>
      </w:r>
      <w:r w:rsidR="00A156C1">
        <w:rPr>
          <w:rStyle w:val="default"/>
          <w:rFonts w:cs="FrankRuehl" w:hint="cs"/>
          <w:rtl/>
        </w:rPr>
        <w:t>-</w:t>
      </w:r>
    </w:p>
    <w:p w14:paraId="2BB6E0B9" w14:textId="77777777" w:rsidR="008C4C33" w:rsidRDefault="008C4C33" w:rsidP="00C32832">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ם צריכים להיעשות בדיו שחורה לחלוטין;</w:t>
      </w:r>
    </w:p>
    <w:p w14:paraId="21D7EF9A" w14:textId="77777777" w:rsidR="008C4C33" w:rsidRDefault="008C4C33" w:rsidP="00C32832">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קו ישורטט באופן מוצק וישר, יהא מתוח יפה, ומידת עבי</w:t>
      </w:r>
      <w:r>
        <w:rPr>
          <w:rStyle w:val="default"/>
          <w:rFonts w:cs="FrankRuehl"/>
          <w:rtl/>
        </w:rPr>
        <w:t xml:space="preserve">ו </w:t>
      </w:r>
      <w:r>
        <w:rPr>
          <w:rStyle w:val="default"/>
          <w:rFonts w:cs="FrankRuehl" w:hint="cs"/>
          <w:rtl/>
        </w:rPr>
        <w:t>תהיה שווה מתחילתו ועד סופו;</w:t>
      </w:r>
    </w:p>
    <w:p w14:paraId="740FAAFA" w14:textId="77777777" w:rsidR="008C4C33" w:rsidRDefault="008C4C33" w:rsidP="00C32832">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ש למעט ככל האפשר בקווי חיתוך, בקווי-רושם ובקווי צל, ואין להסמיכם זה לזה ביותר;</w:t>
      </w:r>
    </w:p>
    <w:p w14:paraId="181F3654" w14:textId="77777777" w:rsidR="008C4C33" w:rsidRDefault="008C4C33" w:rsidP="00C32832">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בים של קווי הצל לא יהי</w:t>
      </w:r>
      <w:r>
        <w:rPr>
          <w:rStyle w:val="default"/>
          <w:rFonts w:cs="FrankRuehl"/>
          <w:rtl/>
        </w:rPr>
        <w:t>ה</w:t>
      </w:r>
      <w:r>
        <w:rPr>
          <w:rStyle w:val="default"/>
          <w:rFonts w:cs="FrankRuehl" w:hint="cs"/>
          <w:rtl/>
        </w:rPr>
        <w:t xml:space="preserve"> בניגוד רב למדי לעבים של קווי השרטוט הכלליים;</w:t>
      </w:r>
    </w:p>
    <w:p w14:paraId="0073F196" w14:textId="77777777" w:rsidR="008C4C33" w:rsidRDefault="008C4C33" w:rsidP="00C32832">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ת החתכים והצל אסור לצייר בצבע שחור חזק או בצבעי מים;</w:t>
      </w:r>
    </w:p>
    <w:p w14:paraId="7B07BC63" w14:textId="77777777" w:rsidR="008C4C33" w:rsidRDefault="008C4C33" w:rsidP="00C32832">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שרטוט</w:t>
      </w:r>
      <w:r>
        <w:rPr>
          <w:rStyle w:val="default"/>
          <w:rFonts w:cs="FrankRuehl"/>
          <w:rtl/>
        </w:rPr>
        <w:t>ים</w:t>
      </w:r>
      <w:r>
        <w:rPr>
          <w:rStyle w:val="default"/>
          <w:rFonts w:cs="FrankRuehl" w:hint="cs"/>
          <w:rtl/>
        </w:rPr>
        <w:t xml:space="preserve"> ייעשו בקנה מידה שגדלו יספיק להראות את האמצאה באופן בהיר, וצריך למסור בשרטוט רק אותו החלק מהמכשיר, המכונה וכו', שיהא בו כדי ליתן מושג ברור </w:t>
      </w:r>
      <w:r>
        <w:rPr>
          <w:rStyle w:val="default"/>
          <w:rFonts w:cs="FrankRuehl"/>
          <w:rtl/>
        </w:rPr>
        <w:t>ע</w:t>
      </w:r>
      <w:r>
        <w:rPr>
          <w:rStyle w:val="default"/>
          <w:rFonts w:cs="FrankRuehl" w:hint="cs"/>
          <w:rtl/>
        </w:rPr>
        <w:t>ל דבר האמצאה; אם ניתן קנה-מידה צריך לשרטטו ממש ולא להגדירו במלים בלבד; אין לסמן שום גדלים בשרטוט;</w:t>
      </w:r>
    </w:p>
    <w:p w14:paraId="72D32B4F" w14:textId="77777777" w:rsidR="008C4C33" w:rsidRDefault="008C4C33" w:rsidP="00C32832">
      <w:pPr>
        <w:pStyle w:val="P22"/>
        <w:tabs>
          <w:tab w:val="left" w:pos="624"/>
          <w:tab w:val="left" w:pos="1021"/>
        </w:tabs>
        <w:spacing w:before="72"/>
        <w:ind w:left="624"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ציורים יירשמו בצורה מאונכת מראשו של הגליון לסופו;</w:t>
      </w:r>
    </w:p>
    <w:p w14:paraId="2A315921" w14:textId="77777777" w:rsidR="008C4C33" w:rsidRDefault="008C4C33" w:rsidP="00C32832">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א</w:t>
      </w:r>
      <w:r>
        <w:rPr>
          <w:rStyle w:val="default"/>
          <w:rFonts w:cs="FrankRuehl" w:hint="cs"/>
          <w:rtl/>
        </w:rPr>
        <w:t>ותיות וספרות של מראי-מקומות ואותיות וספרות של אינדקס המשמשות בקשר עם כך יהיו בולטות וברורות וגבהן יהיה לא פחות משמינית האינטש. האותיות והספרות של חלקי הציור צריכות להיות שוות בכל החזיתו</w:t>
      </w:r>
      <w:r>
        <w:rPr>
          <w:rStyle w:val="default"/>
          <w:rFonts w:cs="FrankRuehl"/>
          <w:rtl/>
        </w:rPr>
        <w:t xml:space="preserve">ת </w:t>
      </w:r>
      <w:r>
        <w:rPr>
          <w:rStyle w:val="default"/>
          <w:rFonts w:cs="FrankRuehl" w:hint="cs"/>
          <w:rtl/>
        </w:rPr>
        <w:t>השונות של אותם החלקים. אם האותיות והספרות של מראי-מקומות ניתנות מבחוץ לציור תחוברנה בקווים דקים אל החלקים בציור שהן מתיחסות אליהם.</w:t>
      </w:r>
    </w:p>
    <w:p w14:paraId="42352253" w14:textId="77777777" w:rsidR="008C4C33" w:rsidRDefault="008C4C33">
      <w:pPr>
        <w:pStyle w:val="P00"/>
        <w:spacing w:before="72"/>
        <w:ind w:left="0" w:right="1134"/>
        <w:rPr>
          <w:rStyle w:val="default"/>
          <w:rFonts w:cs="FrankRuehl"/>
          <w:rtl/>
        </w:rPr>
      </w:pPr>
      <w:bookmarkStart w:id="26" w:name="Seif17"/>
      <w:bookmarkEnd w:id="26"/>
      <w:r>
        <w:rPr>
          <w:lang w:val="he-IL"/>
        </w:rPr>
        <w:pict w14:anchorId="3EC15F44">
          <v:rect id="_x0000_s1046" style="position:absolute;left:0;text-align:left;margin-left:464.5pt;margin-top:8.05pt;width:75.05pt;height:37.6pt;z-index:251631616" o:allowincell="f" filled="f" stroked="f" strokecolor="lime" strokeweight=".25pt">
            <v:textbox inset="0,0,0,0">
              <w:txbxContent>
                <w:p w14:paraId="32948D3C" w14:textId="77777777" w:rsidR="008C4C33" w:rsidRDefault="008C4C33">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השרטו</w:t>
                  </w:r>
                  <w:r>
                    <w:rPr>
                      <w:rFonts w:cs="Miriam"/>
                      <w:sz w:val="18"/>
                      <w:szCs w:val="18"/>
                      <w:rtl/>
                    </w:rPr>
                    <w:t>ט</w:t>
                  </w:r>
                  <w:r>
                    <w:rPr>
                      <w:rFonts w:cs="Miriam" w:hint="cs"/>
                      <w:sz w:val="18"/>
                      <w:szCs w:val="18"/>
                      <w:rtl/>
                    </w:rPr>
                    <w:t>ים ייכתב שם המבקש וכו' אך אין לרשום עליהם שום חומר מתאר</w:t>
                  </w:r>
                </w:p>
              </w:txbxContent>
            </v:textbox>
            <w10:anchorlock/>
          </v:rect>
        </w:pict>
      </w:r>
      <w:r>
        <w:rPr>
          <w:rStyle w:val="big-number"/>
          <w:rFonts w:cs="Miriam"/>
          <w:rtl/>
        </w:rPr>
        <w:t>18.</w:t>
      </w:r>
      <w:r>
        <w:rPr>
          <w:rStyle w:val="big-number"/>
          <w:rFonts w:cs="Miriam"/>
          <w:rtl/>
        </w:rPr>
        <w:tab/>
      </w:r>
      <w:r>
        <w:rPr>
          <w:rStyle w:val="default"/>
          <w:rFonts w:cs="FrankRuehl"/>
          <w:rtl/>
        </w:rPr>
        <w:t>שם</w:t>
      </w:r>
      <w:r>
        <w:rPr>
          <w:rStyle w:val="default"/>
          <w:rFonts w:cs="FrankRuehl" w:hint="cs"/>
          <w:rtl/>
        </w:rPr>
        <w:t xml:space="preserve"> המבקש צריך להופיע על השרטוטים בקצה העליון משמאל, מספר הגליונות של השרטוטים הנשלחים למשרד והמספר הסידורי של כל גליון</w:t>
      </w:r>
      <w:r>
        <w:rPr>
          <w:rStyle w:val="default"/>
          <w:rFonts w:cs="FrankRuehl"/>
          <w:rtl/>
        </w:rPr>
        <w:t xml:space="preserve"> ו</w:t>
      </w:r>
      <w:r>
        <w:rPr>
          <w:rStyle w:val="default"/>
          <w:rFonts w:cs="FrankRuehl" w:hint="cs"/>
          <w:rtl/>
        </w:rPr>
        <w:t xml:space="preserve">גליון צריכים להופיע בקצה העליון מימין וחתימת המבקש או בא-כוחו תבוא בקצה </w:t>
      </w:r>
      <w:r>
        <w:rPr>
          <w:rStyle w:val="default"/>
          <w:rFonts w:cs="FrankRuehl"/>
          <w:rtl/>
        </w:rPr>
        <w:t>ה</w:t>
      </w:r>
      <w:r>
        <w:rPr>
          <w:rStyle w:val="default"/>
          <w:rFonts w:cs="FrankRuehl" w:hint="cs"/>
          <w:rtl/>
        </w:rPr>
        <w:t>תחתון מימין. אין לכתוב על השרטוטים לא את תואר האמצאה ולא כל חומר מתאר אחר.</w:t>
      </w:r>
    </w:p>
    <w:p w14:paraId="0B72B41B" w14:textId="77777777" w:rsidR="008C4C33" w:rsidRDefault="008C4C33">
      <w:pPr>
        <w:pStyle w:val="P00"/>
        <w:spacing w:before="72"/>
        <w:ind w:left="0" w:right="1134"/>
        <w:rPr>
          <w:rStyle w:val="default"/>
          <w:rFonts w:cs="FrankRuehl"/>
          <w:rtl/>
        </w:rPr>
      </w:pPr>
      <w:bookmarkStart w:id="27" w:name="Seif18"/>
      <w:bookmarkEnd w:id="27"/>
      <w:r>
        <w:rPr>
          <w:lang w:val="he-IL"/>
        </w:rPr>
        <w:pict w14:anchorId="1B70835B">
          <v:rect id="_x0000_s1047" style="position:absolute;left:0;text-align:left;margin-left:464.5pt;margin-top:8.05pt;width:75.05pt;height:12.25pt;z-index:251632640" o:allowincell="f" filled="f" stroked="f" strokecolor="lime" strokeweight=".25pt">
            <v:textbox inset="0,0,0,0">
              <w:txbxContent>
                <w:p w14:paraId="419DFE38" w14:textId="77777777" w:rsidR="008C4C33" w:rsidRDefault="008C4C33">
                  <w:pPr>
                    <w:spacing w:line="160" w:lineRule="exact"/>
                    <w:jc w:val="left"/>
                    <w:rPr>
                      <w:rFonts w:cs="Miriam"/>
                      <w:noProof/>
                      <w:sz w:val="18"/>
                      <w:szCs w:val="18"/>
                      <w:rtl/>
                    </w:rPr>
                  </w:pPr>
                  <w:r>
                    <w:rPr>
                      <w:rFonts w:cs="Miriam"/>
                      <w:sz w:val="18"/>
                      <w:szCs w:val="18"/>
                      <w:rtl/>
                    </w:rPr>
                    <w:t>הע</w:t>
                  </w:r>
                  <w:r>
                    <w:rPr>
                      <w:rFonts w:cs="Miriam" w:hint="cs"/>
                      <w:sz w:val="18"/>
                      <w:szCs w:val="18"/>
                      <w:rtl/>
                    </w:rPr>
                    <w:t>תקים של שרטוטים</w:t>
                  </w:r>
                </w:p>
              </w:txbxContent>
            </v:textbox>
            <w10:anchorlock/>
          </v:rect>
        </w:pict>
      </w:r>
      <w:r>
        <w:rPr>
          <w:rStyle w:val="big-number"/>
          <w:rFonts w:cs="Miriam"/>
          <w:rtl/>
        </w:rPr>
        <w:t>19.</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פל או העתק נכון מהשרטוטים המקוריים יימסרו בזמן אחד עם השטוטים המקוריים והם צריכים להיות ערוכים ב</w:t>
      </w:r>
      <w:r>
        <w:rPr>
          <w:rStyle w:val="default"/>
          <w:rFonts w:cs="FrankRuehl"/>
          <w:rtl/>
        </w:rPr>
        <w:t>כל</w:t>
      </w:r>
      <w:r>
        <w:rPr>
          <w:rStyle w:val="default"/>
          <w:rFonts w:cs="FrankRuehl" w:hint="cs"/>
          <w:rtl/>
        </w:rPr>
        <w:t xml:space="preserve"> פרטיהם בהתאם לתקנות דלעיל. אם נערך השרטוט ביד יכול </w:t>
      </w:r>
      <w:r>
        <w:rPr>
          <w:rStyle w:val="default"/>
          <w:rFonts w:cs="FrankRuehl"/>
          <w:rtl/>
        </w:rPr>
        <w:t>ה</w:t>
      </w:r>
      <w:r>
        <w:rPr>
          <w:rStyle w:val="default"/>
          <w:rFonts w:cs="FrankRuehl" w:hint="cs"/>
          <w:rtl/>
        </w:rPr>
        <w:t>העתק הזה להימסר על בד-העתקה.</w:t>
      </w:r>
    </w:p>
    <w:p w14:paraId="4A741D24"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מלים "מקור" או "העתק נכון" צריכים תמיד להיכתב בקצה העליון מימין מתחת למספרים של הגליונות.</w:t>
      </w:r>
    </w:p>
    <w:p w14:paraId="638EC3CB" w14:textId="77777777" w:rsidR="008C4C33" w:rsidRDefault="008C4C33">
      <w:pPr>
        <w:pStyle w:val="P00"/>
        <w:spacing w:before="72"/>
        <w:ind w:left="0" w:right="1134"/>
        <w:rPr>
          <w:rStyle w:val="default"/>
          <w:rFonts w:cs="FrankRuehl"/>
          <w:rtl/>
        </w:rPr>
      </w:pPr>
      <w:bookmarkStart w:id="28" w:name="Seif19"/>
      <w:bookmarkEnd w:id="28"/>
      <w:r>
        <w:rPr>
          <w:lang w:val="he-IL"/>
        </w:rPr>
        <w:pict w14:anchorId="466BF0C2">
          <v:rect id="_x0000_s1048" style="position:absolute;left:0;text-align:left;margin-left:464.5pt;margin-top:8.05pt;width:75.05pt;height:20.75pt;z-index:251633664" o:allowincell="f" filled="f" stroked="f" strokecolor="lime" strokeweight=".25pt">
            <v:textbox inset="0,0,0,0">
              <w:txbxContent>
                <w:p w14:paraId="46523C92" w14:textId="77777777" w:rsidR="008C4C33" w:rsidRDefault="008C4C33">
                  <w:pPr>
                    <w:spacing w:line="160" w:lineRule="exact"/>
                    <w:jc w:val="left"/>
                    <w:rPr>
                      <w:rFonts w:cs="Miriam"/>
                      <w:noProof/>
                      <w:sz w:val="18"/>
                      <w:szCs w:val="18"/>
                      <w:rtl/>
                    </w:rPr>
                  </w:pPr>
                  <w:r>
                    <w:rPr>
                      <w:rFonts w:cs="Miriam"/>
                      <w:sz w:val="18"/>
                      <w:szCs w:val="18"/>
                      <w:rtl/>
                    </w:rPr>
                    <w:t>תנ</w:t>
                  </w:r>
                  <w:r>
                    <w:rPr>
                      <w:rFonts w:cs="Miriam" w:hint="cs"/>
                      <w:sz w:val="18"/>
                      <w:szCs w:val="18"/>
                      <w:rtl/>
                    </w:rPr>
                    <w:t>אי המסירה של השרטוטים</w:t>
                  </w:r>
                </w:p>
              </w:txbxContent>
            </v:textbox>
            <w10:anchorlock/>
          </v:rect>
        </w:pict>
      </w:r>
      <w:r>
        <w:rPr>
          <w:rStyle w:val="big-number"/>
          <w:rFonts w:cs="Miriam"/>
          <w:rtl/>
        </w:rPr>
        <w:t>20.</w:t>
      </w:r>
      <w:r>
        <w:rPr>
          <w:rStyle w:val="big-number"/>
          <w:rFonts w:cs="Miriam"/>
          <w:rtl/>
        </w:rPr>
        <w:tab/>
      </w:r>
      <w:r>
        <w:rPr>
          <w:rStyle w:val="default"/>
          <w:rFonts w:cs="FrankRuehl"/>
          <w:rtl/>
        </w:rPr>
        <w:t>את</w:t>
      </w:r>
      <w:r>
        <w:rPr>
          <w:rStyle w:val="default"/>
          <w:rFonts w:cs="FrankRuehl" w:hint="cs"/>
          <w:rtl/>
        </w:rPr>
        <w:t xml:space="preserve"> השרטוטים צריך למסור למשרד כשהם שלמים, ללא כל קיפול, סדק או קמט.</w:t>
      </w:r>
    </w:p>
    <w:p w14:paraId="76FA3B27" w14:textId="77777777" w:rsidR="008C4C33" w:rsidRPr="00C32832" w:rsidRDefault="008C4C33" w:rsidP="00C32832">
      <w:pPr>
        <w:pStyle w:val="medium2-header"/>
        <w:keepLines w:val="0"/>
        <w:spacing w:before="72"/>
        <w:ind w:left="0" w:right="1134"/>
        <w:rPr>
          <w:rFonts w:cs="FrankRuehl"/>
          <w:noProof/>
          <w:rtl/>
        </w:rPr>
      </w:pPr>
      <w:bookmarkStart w:id="29" w:name="med4"/>
      <w:bookmarkEnd w:id="29"/>
      <w:r w:rsidRPr="00C32832">
        <w:rPr>
          <w:rFonts w:cs="FrankRuehl"/>
          <w:noProof/>
          <w:rtl/>
        </w:rPr>
        <w:t>הפ</w:t>
      </w:r>
      <w:r w:rsidRPr="00C32832">
        <w:rPr>
          <w:rFonts w:cs="FrankRuehl" w:hint="cs"/>
          <w:noProof/>
          <w:rtl/>
        </w:rPr>
        <w:t>רו</w:t>
      </w:r>
      <w:r w:rsidRPr="00C32832">
        <w:rPr>
          <w:rFonts w:cs="FrankRuehl"/>
          <w:noProof/>
          <w:rtl/>
        </w:rPr>
        <w:t>צי</w:t>
      </w:r>
      <w:r w:rsidRPr="00C32832">
        <w:rPr>
          <w:rFonts w:cs="FrankRuehl" w:hint="cs"/>
          <w:noProof/>
          <w:rtl/>
        </w:rPr>
        <w:t>דורה עפ"י סעיף 8 לפקודה</w:t>
      </w:r>
    </w:p>
    <w:p w14:paraId="78BC4365" w14:textId="77777777" w:rsidR="008C4C33" w:rsidRDefault="008C4C33" w:rsidP="00A156C1">
      <w:pPr>
        <w:pStyle w:val="P00"/>
        <w:spacing w:before="72"/>
        <w:ind w:left="0" w:right="1134"/>
        <w:rPr>
          <w:rStyle w:val="default"/>
          <w:rFonts w:cs="FrankRuehl"/>
          <w:rtl/>
        </w:rPr>
      </w:pPr>
      <w:bookmarkStart w:id="30" w:name="Seif20"/>
      <w:bookmarkEnd w:id="30"/>
      <w:r>
        <w:rPr>
          <w:lang w:val="he-IL"/>
        </w:rPr>
        <w:pict w14:anchorId="36000CE2">
          <v:rect id="_x0000_s1049" style="position:absolute;left:0;text-align:left;margin-left:464.5pt;margin-top:8.05pt;width:75.05pt;height:29pt;z-index:251634688" o:allowincell="f" filled="f" stroked="f" strokecolor="lime" strokeweight=".25pt">
            <v:textbox inset="0,0,0,0">
              <w:txbxContent>
                <w:p w14:paraId="50986826" w14:textId="77777777" w:rsidR="008C4C33" w:rsidRDefault="008C4C33">
                  <w:pPr>
                    <w:spacing w:line="160" w:lineRule="exact"/>
                    <w:jc w:val="left"/>
                    <w:rPr>
                      <w:rFonts w:cs="Miriam"/>
                      <w:noProof/>
                      <w:sz w:val="18"/>
                      <w:szCs w:val="18"/>
                      <w:rtl/>
                    </w:rPr>
                  </w:pPr>
                  <w:r>
                    <w:rPr>
                      <w:rFonts w:cs="Miriam"/>
                      <w:sz w:val="18"/>
                      <w:szCs w:val="18"/>
                      <w:rtl/>
                    </w:rPr>
                    <w:t>סמ</w:t>
                  </w:r>
                  <w:r>
                    <w:rPr>
                      <w:rFonts w:cs="Miriam" w:hint="cs"/>
                      <w:sz w:val="18"/>
                      <w:szCs w:val="18"/>
                      <w:rtl/>
                    </w:rPr>
                    <w:t>כות הרשם לרשום תאריך יותר מאוחר</w:t>
                  </w:r>
                </w:p>
                <w:p w14:paraId="01E05FA3"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1937</w:t>
                  </w:r>
                </w:p>
              </w:txbxContent>
            </v:textbox>
            <w10:anchorlock/>
          </v:rect>
        </w:pict>
      </w:r>
      <w:r>
        <w:rPr>
          <w:rStyle w:val="big-number"/>
          <w:rFonts w:cs="Miriam"/>
          <w:rtl/>
        </w:rPr>
        <w:t>21.</w:t>
      </w:r>
      <w:r>
        <w:rPr>
          <w:rStyle w:val="big-number"/>
          <w:rFonts w:cs="Miriam"/>
          <w:rtl/>
        </w:rPr>
        <w:tab/>
      </w:r>
      <w:r>
        <w:rPr>
          <w:rStyle w:val="default"/>
          <w:rFonts w:cs="FrankRuehl"/>
          <w:rtl/>
        </w:rPr>
        <w:t>אם</w:t>
      </w:r>
      <w:r>
        <w:rPr>
          <w:rStyle w:val="default"/>
          <w:rFonts w:cs="FrankRuehl" w:hint="cs"/>
          <w:rtl/>
        </w:rPr>
        <w:t xml:space="preserve"> לאחר שהוגש </w:t>
      </w:r>
      <w:r w:rsidRPr="005A126B">
        <w:rPr>
          <w:rStyle w:val="default"/>
          <w:rFonts w:cs="FrankRuehl" w:hint="cs"/>
          <w:rtl/>
        </w:rPr>
        <w:t>פירוט</w:t>
      </w:r>
      <w:r>
        <w:rPr>
          <w:rStyle w:val="default"/>
          <w:rFonts w:cs="FrankRuehl" w:hint="cs"/>
          <w:rtl/>
        </w:rPr>
        <w:t xml:space="preserve">, מצא הרשם שטיב האמצאה אינו גלוי ומוגדר דינו כדי לאפשר לו לערוך חקירה-ודרישה הקבועה בסעיף 8(2) לפקודה והוא דורש לתקן את הפירוט או את השרטוט או את איזה מהם, צריכה הבקשה </w:t>
      </w:r>
      <w:r w:rsidR="002E05CE">
        <w:rPr>
          <w:rStyle w:val="default"/>
          <w:rFonts w:cs="FrankRuehl"/>
          <w:rtl/>
        </w:rPr>
        <w:t>–</w:t>
      </w:r>
      <w:r>
        <w:rPr>
          <w:rStyle w:val="default"/>
          <w:rFonts w:cs="FrankRuehl"/>
          <w:rtl/>
        </w:rPr>
        <w:t xml:space="preserve"> </w:t>
      </w:r>
      <w:r>
        <w:rPr>
          <w:rStyle w:val="default"/>
          <w:rFonts w:cs="FrankRuehl" w:hint="cs"/>
          <w:rtl/>
        </w:rPr>
        <w:t xml:space="preserve">אם יורה כך הרשם </w:t>
      </w:r>
      <w:r w:rsidR="002E05CE">
        <w:rPr>
          <w:rStyle w:val="default"/>
          <w:rFonts w:cs="FrankRuehl"/>
          <w:rtl/>
        </w:rPr>
        <w:t>–</w:t>
      </w:r>
      <w:r>
        <w:rPr>
          <w:rStyle w:val="default"/>
          <w:rFonts w:cs="FrankRuehl"/>
          <w:rtl/>
        </w:rPr>
        <w:t xml:space="preserve"> </w:t>
      </w:r>
      <w:r>
        <w:rPr>
          <w:rStyle w:val="default"/>
          <w:rFonts w:cs="FrankRuehl" w:hint="cs"/>
          <w:rtl/>
        </w:rPr>
        <w:t>לשאת עליה אות</w:t>
      </w:r>
      <w:r>
        <w:rPr>
          <w:rStyle w:val="default"/>
          <w:rFonts w:cs="FrankRuehl"/>
          <w:rtl/>
        </w:rPr>
        <w:t xml:space="preserve">ו </w:t>
      </w:r>
      <w:r>
        <w:rPr>
          <w:rStyle w:val="default"/>
          <w:rFonts w:cs="FrankRuehl" w:hint="cs"/>
          <w:rtl/>
        </w:rPr>
        <w:t>התאריך שהרשם יראה צורך סביר בו כדי להשאיר די זמן לפרוצידורה שלאחר-כך בקשר עם הבקשה הזאת; ובלבד שהתאריך יחול לאחר התאריך המקורי של הבקשה ולא לאחר התאריך שבו נתמלאה דרישת הרשם.</w:t>
      </w:r>
    </w:p>
    <w:p w14:paraId="6972802F" w14:textId="77777777" w:rsidR="008C4C33" w:rsidRDefault="008C4C33">
      <w:pPr>
        <w:pStyle w:val="P00"/>
        <w:spacing w:before="72"/>
        <w:ind w:left="0" w:right="1134"/>
        <w:rPr>
          <w:rStyle w:val="default"/>
          <w:rFonts w:cs="FrankRuehl"/>
          <w:rtl/>
        </w:rPr>
      </w:pPr>
      <w:bookmarkStart w:id="31" w:name="Seif21"/>
      <w:bookmarkEnd w:id="31"/>
      <w:r>
        <w:rPr>
          <w:lang w:val="he-IL"/>
        </w:rPr>
        <w:pict w14:anchorId="3AFAFBBD">
          <v:rect id="_x0000_s1050" style="position:absolute;left:0;text-align:left;margin-left:464.5pt;margin-top:8.05pt;width:75.05pt;height:20.55pt;z-index:251635712" o:allowincell="f" filled="f" stroked="f" strokecolor="lime" strokeweight=".25pt">
            <v:textbox inset="0,0,0,0">
              <w:txbxContent>
                <w:p w14:paraId="79D438EE" w14:textId="77777777" w:rsidR="008C4C33" w:rsidRDefault="008C4C33">
                  <w:pPr>
                    <w:spacing w:line="160" w:lineRule="exact"/>
                    <w:jc w:val="left"/>
                    <w:rPr>
                      <w:rFonts w:cs="Miriam"/>
                      <w:noProof/>
                      <w:sz w:val="18"/>
                      <w:szCs w:val="18"/>
                      <w:rtl/>
                    </w:rPr>
                  </w:pPr>
                  <w:r>
                    <w:rPr>
                      <w:rFonts w:cs="Miriam"/>
                      <w:sz w:val="18"/>
                      <w:szCs w:val="18"/>
                      <w:rtl/>
                    </w:rPr>
                    <w:t>המ</w:t>
                  </w:r>
                  <w:r>
                    <w:rPr>
                      <w:rFonts w:cs="Miriam" w:hint="cs"/>
                      <w:sz w:val="18"/>
                      <w:szCs w:val="18"/>
                      <w:rtl/>
                    </w:rPr>
                    <w:t>ועד למילוי דרישה</w:t>
                  </w:r>
                </w:p>
                <w:p w14:paraId="5D98FD44" w14:textId="77777777" w:rsidR="008C4C33" w:rsidRDefault="008C4C33" w:rsidP="005A126B">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5A126B">
                    <w:rPr>
                      <w:rFonts w:cs="Miriam" w:hint="cs"/>
                      <w:sz w:val="18"/>
                      <w:szCs w:val="18"/>
                      <w:rtl/>
                    </w:rPr>
                    <w:t>-</w:t>
                  </w:r>
                  <w:r>
                    <w:rPr>
                      <w:rFonts w:cs="Miriam"/>
                      <w:sz w:val="18"/>
                      <w:szCs w:val="18"/>
                      <w:rtl/>
                    </w:rPr>
                    <w:t>1964</w:t>
                  </w:r>
                </w:p>
              </w:txbxContent>
            </v:textbox>
            <w10:anchorlock/>
          </v:rect>
        </w:pict>
      </w:r>
      <w:r>
        <w:rPr>
          <w:rStyle w:val="big-number"/>
          <w:rFonts w:cs="Miriam"/>
          <w:rtl/>
        </w:rPr>
        <w:t>21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מבקש חייב למלא </w:t>
      </w:r>
      <w:r>
        <w:rPr>
          <w:rStyle w:val="default"/>
          <w:rFonts w:cs="FrankRuehl"/>
          <w:rtl/>
        </w:rPr>
        <w:t>א</w:t>
      </w:r>
      <w:r>
        <w:rPr>
          <w:rStyle w:val="default"/>
          <w:rFonts w:cs="FrankRuehl" w:hint="cs"/>
          <w:rtl/>
        </w:rPr>
        <w:t xml:space="preserve">חר דרישה שהוגשה לו על פי סעיף 8(1) לפקודה תוך ארבעה </w:t>
      </w:r>
      <w:r>
        <w:rPr>
          <w:rStyle w:val="default"/>
          <w:rFonts w:cs="FrankRuehl"/>
          <w:rtl/>
        </w:rPr>
        <w:t>חד</w:t>
      </w:r>
      <w:r>
        <w:rPr>
          <w:rStyle w:val="default"/>
          <w:rFonts w:cs="FrankRuehl" w:hint="cs"/>
          <w:rtl/>
        </w:rPr>
        <w:t>שים מהיום הנקוב כתאריך המכתב בו כלולה הדרישה האמורה.</w:t>
      </w:r>
    </w:p>
    <w:p w14:paraId="68AC8D13"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להאריך את המועד שנקבע בתקנת משנה (א) לאחר ששולמה האגרה הקבועה בתוספת הראשונה.</w:t>
      </w:r>
    </w:p>
    <w:p w14:paraId="3EACF15D"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נתקבלה תשובה על המכתב בו כלולה דרישה כאמור בתקנ</w:t>
      </w:r>
      <w:r>
        <w:rPr>
          <w:rStyle w:val="default"/>
          <w:rFonts w:cs="FrankRuehl"/>
          <w:rtl/>
        </w:rPr>
        <w:t>ת</w:t>
      </w:r>
      <w:r>
        <w:rPr>
          <w:rStyle w:val="default"/>
          <w:rFonts w:cs="FrankRuehl" w:hint="cs"/>
          <w:rtl/>
        </w:rPr>
        <w:t xml:space="preserve"> משנה (א) במועד שנקבע שם או במועד שנקבע על פי תקנת מ</w:t>
      </w:r>
      <w:r>
        <w:rPr>
          <w:rStyle w:val="default"/>
          <w:rFonts w:cs="FrankRuehl"/>
          <w:rtl/>
        </w:rPr>
        <w:t>שנ</w:t>
      </w:r>
      <w:r>
        <w:rPr>
          <w:rStyle w:val="default"/>
          <w:rFonts w:cs="FrankRuehl" w:hint="cs"/>
          <w:rtl/>
        </w:rPr>
        <w:t>ה (ב) יודיע הרשם על כך למבקש, ואם לאחר ארבעה עשר יום מיום משלוח ההודעה לא נתקבלה תשובה, יראו את הבקשה הנדונה במכתב, כאילו הסתלקו ממנה.</w:t>
      </w:r>
    </w:p>
    <w:p w14:paraId="0BB44000"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32" w:name="Rov110"/>
      <w:r w:rsidRPr="002E05CE">
        <w:rPr>
          <w:rStyle w:val="default"/>
          <w:rFonts w:cs="FrankRuehl" w:hint="cs"/>
          <w:vanish/>
          <w:color w:val="FF0000"/>
          <w:sz w:val="20"/>
          <w:szCs w:val="20"/>
          <w:shd w:val="clear" w:color="auto" w:fill="FFFF99"/>
          <w:rtl/>
        </w:rPr>
        <w:t>מיום 2.1.1964</w:t>
      </w:r>
    </w:p>
    <w:p w14:paraId="1D07F0DB"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תשכ"ד-1964</w:t>
      </w:r>
    </w:p>
    <w:p w14:paraId="54AFC585" w14:textId="77777777" w:rsidR="008C4C33" w:rsidRPr="002E05CE" w:rsidRDefault="008C4C33">
      <w:pPr>
        <w:pStyle w:val="page"/>
        <w:widowControl/>
        <w:ind w:right="1134"/>
        <w:rPr>
          <w:rFonts w:cs="David"/>
          <w:vanish/>
          <w:position w:val="0"/>
          <w:szCs w:val="20"/>
          <w:shd w:val="clear" w:color="auto" w:fill="FFFF99"/>
          <w:rtl/>
        </w:rPr>
      </w:pPr>
      <w:hyperlink r:id="rId14" w:history="1">
        <w:r w:rsidRPr="002E05CE">
          <w:rPr>
            <w:rStyle w:val="Hyperlink"/>
            <w:rFonts w:cs="FrankRuehl" w:hint="cs"/>
            <w:vanish/>
            <w:szCs w:val="20"/>
            <w:shd w:val="clear" w:color="auto" w:fill="FFFF99"/>
            <w:rtl/>
          </w:rPr>
          <w:t>ק</w:t>
        </w:r>
        <w:r w:rsidRPr="002E05CE">
          <w:rPr>
            <w:rStyle w:val="Hyperlink"/>
            <w:rFonts w:cs="FrankRuehl"/>
            <w:vanish/>
            <w:szCs w:val="20"/>
            <w:shd w:val="clear" w:color="auto" w:fill="FFFF99"/>
            <w:rtl/>
          </w:rPr>
          <w:t>"</w:t>
        </w:r>
        <w:r w:rsidRPr="002E05CE">
          <w:rPr>
            <w:rStyle w:val="Hyperlink"/>
            <w:rFonts w:cs="FrankRuehl" w:hint="cs"/>
            <w:vanish/>
            <w:szCs w:val="20"/>
            <w:shd w:val="clear" w:color="auto" w:fill="FFFF99"/>
            <w:rtl/>
          </w:rPr>
          <w:t>ת תשכ"ד מס' 1528</w:t>
        </w:r>
      </w:hyperlink>
      <w:r w:rsidRPr="002E05CE">
        <w:rPr>
          <w:rFonts w:cs="FrankRuehl" w:hint="cs"/>
          <w:vanish/>
          <w:szCs w:val="20"/>
          <w:shd w:val="clear" w:color="auto" w:fill="FFFF99"/>
          <w:rtl/>
        </w:rPr>
        <w:t xml:space="preserve"> מיום 2.1.1964 עמ' 508</w:t>
      </w:r>
    </w:p>
    <w:p w14:paraId="76394F7D" w14:textId="77777777" w:rsidR="008C4C33" w:rsidRDefault="008C4C33">
      <w:pPr>
        <w:pStyle w:val="P22"/>
        <w:spacing w:before="0"/>
        <w:ind w:left="0" w:right="1134"/>
        <w:rPr>
          <w:rStyle w:val="default"/>
          <w:rFonts w:cs="FrankRuehl" w:hint="cs"/>
          <w:b/>
          <w:bCs/>
          <w:sz w:val="2"/>
          <w:szCs w:val="2"/>
          <w:rtl/>
        </w:rPr>
      </w:pPr>
      <w:r w:rsidRPr="002E05CE">
        <w:rPr>
          <w:rStyle w:val="default"/>
          <w:rFonts w:cs="FrankRuehl" w:hint="cs"/>
          <w:b/>
          <w:bCs/>
          <w:vanish/>
          <w:sz w:val="20"/>
          <w:szCs w:val="20"/>
          <w:shd w:val="clear" w:color="auto" w:fill="FFFF99"/>
          <w:rtl/>
        </w:rPr>
        <w:t>הוספת תקנה 21א</w:t>
      </w:r>
      <w:bookmarkEnd w:id="32"/>
    </w:p>
    <w:p w14:paraId="0FAB55E4" w14:textId="77777777" w:rsidR="008C4C33" w:rsidRDefault="008C4C33">
      <w:pPr>
        <w:pStyle w:val="P00"/>
        <w:spacing w:before="72"/>
        <w:ind w:left="0" w:right="1134"/>
        <w:rPr>
          <w:rStyle w:val="default"/>
          <w:rFonts w:cs="FrankRuehl"/>
          <w:rtl/>
        </w:rPr>
      </w:pPr>
      <w:bookmarkStart w:id="33" w:name="Seif22"/>
      <w:bookmarkEnd w:id="33"/>
      <w:r>
        <w:rPr>
          <w:lang w:val="he-IL"/>
        </w:rPr>
        <w:pict w14:anchorId="49985FFF">
          <v:rect id="_x0000_s1051" style="position:absolute;left:0;text-align:left;margin-left:464.5pt;margin-top:8.05pt;width:75.05pt;height:30.45pt;z-index:251636736" o:allowincell="f" filled="f" stroked="f" strokecolor="lime" strokeweight=".25pt">
            <v:textbox inset="0,0,0,0">
              <w:txbxContent>
                <w:p w14:paraId="14FA3E19" w14:textId="77777777" w:rsidR="008C4C33" w:rsidRDefault="008C4C33">
                  <w:pPr>
                    <w:spacing w:line="160" w:lineRule="exact"/>
                    <w:jc w:val="left"/>
                    <w:rPr>
                      <w:rFonts w:cs="Miriam"/>
                      <w:noProof/>
                      <w:sz w:val="18"/>
                      <w:szCs w:val="18"/>
                      <w:rtl/>
                    </w:rPr>
                  </w:pPr>
                  <w:r>
                    <w:rPr>
                      <w:rFonts w:cs="Miriam"/>
                      <w:sz w:val="18"/>
                      <w:szCs w:val="18"/>
                      <w:rtl/>
                    </w:rPr>
                    <w:t>המ</w:t>
                  </w:r>
                  <w:r>
                    <w:rPr>
                      <w:rFonts w:cs="Miriam" w:hint="cs"/>
                      <w:sz w:val="18"/>
                      <w:szCs w:val="18"/>
                      <w:rtl/>
                    </w:rPr>
                    <w:t>ועד להגשת פירוטים מתוקנים</w:t>
                  </w:r>
                </w:p>
                <w:p w14:paraId="5F2CF436" w14:textId="77777777" w:rsidR="008C4C33" w:rsidRDefault="008C4C33" w:rsidP="005A126B">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5A126B">
                    <w:rPr>
                      <w:rFonts w:cs="Miriam" w:hint="cs"/>
                      <w:sz w:val="18"/>
                      <w:szCs w:val="18"/>
                      <w:rtl/>
                    </w:rPr>
                    <w:t>-</w:t>
                  </w:r>
                  <w:r>
                    <w:rPr>
                      <w:rFonts w:cs="Miriam"/>
                      <w:sz w:val="18"/>
                      <w:szCs w:val="18"/>
                      <w:rtl/>
                    </w:rPr>
                    <w:t>1964</w:t>
                  </w:r>
                </w:p>
              </w:txbxContent>
            </v:textbox>
            <w10:anchorlock/>
          </v:rect>
        </w:pict>
      </w:r>
      <w:r>
        <w:rPr>
          <w:rStyle w:val="big-number"/>
          <w:rFonts w:cs="Miriam"/>
          <w:rtl/>
        </w:rPr>
        <w:t>22.</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מועד בו רשאי המבקש להגיש את הפירוט המתוקן שלו עפ"י סעיף 8(2) לפקודה, יהיה ארבעה חד</w:t>
      </w:r>
      <w:r>
        <w:rPr>
          <w:rStyle w:val="default"/>
          <w:rFonts w:cs="FrankRuehl"/>
          <w:rtl/>
        </w:rPr>
        <w:t>שי</w:t>
      </w:r>
      <w:r>
        <w:rPr>
          <w:rStyle w:val="default"/>
          <w:rFonts w:cs="FrankRuehl" w:hint="cs"/>
          <w:rtl/>
        </w:rPr>
        <w:t>ם למן תאריך המכתב בו הודיעוהו שהאמצאה הנתבעת על ידו כבר נתבעה או תוארה כולה או מקצתה בפירוט או בפירוטים לפי סעיף 8(1) לפקודה.</w:t>
      </w:r>
    </w:p>
    <w:p w14:paraId="3B0AB976" w14:textId="77777777" w:rsidR="008C4C33" w:rsidRDefault="008C4C33">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קשת ארכה להגשת הפירוט ה</w:t>
      </w:r>
      <w:r>
        <w:rPr>
          <w:rStyle w:val="default"/>
          <w:rFonts w:cs="FrankRuehl"/>
          <w:rtl/>
        </w:rPr>
        <w:t>מ</w:t>
      </w:r>
      <w:r>
        <w:rPr>
          <w:rStyle w:val="default"/>
          <w:rFonts w:cs="FrankRuehl" w:hint="cs"/>
          <w:rtl/>
        </w:rPr>
        <w:t>תוקן תיכתב בטופס פטנטים מס' 10.</w:t>
      </w:r>
    </w:p>
    <w:p w14:paraId="2579AF19"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34" w:name="Rov109"/>
      <w:r w:rsidRPr="002E05CE">
        <w:rPr>
          <w:rStyle w:val="default"/>
          <w:rFonts w:cs="FrankRuehl" w:hint="cs"/>
          <w:vanish/>
          <w:color w:val="FF0000"/>
          <w:sz w:val="20"/>
          <w:szCs w:val="20"/>
          <w:shd w:val="clear" w:color="auto" w:fill="FFFF99"/>
          <w:rtl/>
        </w:rPr>
        <w:t>מיום 2.1.1964</w:t>
      </w:r>
    </w:p>
    <w:p w14:paraId="483F13A5"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תשכ"ד-1964</w:t>
      </w:r>
    </w:p>
    <w:p w14:paraId="36E1784F" w14:textId="77777777" w:rsidR="008C4C33" w:rsidRPr="002E05CE" w:rsidRDefault="008C4C33">
      <w:pPr>
        <w:pStyle w:val="page"/>
        <w:widowControl/>
        <w:ind w:right="1134"/>
        <w:rPr>
          <w:rFonts w:cs="David"/>
          <w:vanish/>
          <w:position w:val="0"/>
          <w:szCs w:val="20"/>
          <w:shd w:val="clear" w:color="auto" w:fill="FFFF99"/>
          <w:rtl/>
        </w:rPr>
      </w:pPr>
      <w:hyperlink r:id="rId15" w:history="1">
        <w:r w:rsidRPr="002E05CE">
          <w:rPr>
            <w:rStyle w:val="Hyperlink"/>
            <w:rFonts w:cs="FrankRuehl" w:hint="cs"/>
            <w:vanish/>
            <w:szCs w:val="20"/>
            <w:shd w:val="clear" w:color="auto" w:fill="FFFF99"/>
            <w:rtl/>
          </w:rPr>
          <w:t>ק</w:t>
        </w:r>
        <w:r w:rsidRPr="002E05CE">
          <w:rPr>
            <w:rStyle w:val="Hyperlink"/>
            <w:rFonts w:cs="FrankRuehl"/>
            <w:vanish/>
            <w:szCs w:val="20"/>
            <w:shd w:val="clear" w:color="auto" w:fill="FFFF99"/>
            <w:rtl/>
          </w:rPr>
          <w:t>"</w:t>
        </w:r>
        <w:r w:rsidRPr="002E05CE">
          <w:rPr>
            <w:rStyle w:val="Hyperlink"/>
            <w:rFonts w:cs="FrankRuehl" w:hint="cs"/>
            <w:vanish/>
            <w:szCs w:val="20"/>
            <w:shd w:val="clear" w:color="auto" w:fill="FFFF99"/>
            <w:rtl/>
          </w:rPr>
          <w:t>ת תשכ"ד מס' 1528</w:t>
        </w:r>
      </w:hyperlink>
      <w:r w:rsidRPr="002E05CE">
        <w:rPr>
          <w:rFonts w:cs="FrankRuehl" w:hint="cs"/>
          <w:vanish/>
          <w:szCs w:val="20"/>
          <w:shd w:val="clear" w:color="auto" w:fill="FFFF99"/>
          <w:rtl/>
        </w:rPr>
        <w:t xml:space="preserve"> מיום 2.1.1964 עמ' 508</w:t>
      </w:r>
    </w:p>
    <w:p w14:paraId="02D1409A" w14:textId="77777777" w:rsidR="008C4C33" w:rsidRDefault="008C4C33">
      <w:pPr>
        <w:pStyle w:val="P00"/>
        <w:ind w:left="0" w:right="1134"/>
        <w:rPr>
          <w:rStyle w:val="default"/>
          <w:rFonts w:cs="FrankRuehl" w:hint="cs"/>
          <w:sz w:val="2"/>
          <w:szCs w:val="2"/>
          <w:rtl/>
        </w:rPr>
      </w:pPr>
      <w:r w:rsidRPr="002E05CE">
        <w:rPr>
          <w:rStyle w:val="big-number"/>
          <w:rFonts w:cs="FrankRuehl"/>
          <w:vanish/>
          <w:sz w:val="22"/>
          <w:szCs w:val="22"/>
          <w:shd w:val="clear" w:color="auto" w:fill="FFFF99"/>
          <w:rtl/>
        </w:rPr>
        <w:tab/>
      </w:r>
      <w:r w:rsidRPr="002E05CE">
        <w:rPr>
          <w:rStyle w:val="default"/>
          <w:rFonts w:cs="FrankRuehl"/>
          <w:vanish/>
          <w:sz w:val="22"/>
          <w:szCs w:val="22"/>
          <w:shd w:val="clear" w:color="auto" w:fill="FFFF99"/>
          <w:rtl/>
        </w:rPr>
        <w:t>(1)</w:t>
      </w:r>
      <w:r w:rsidRPr="002E05CE">
        <w:rPr>
          <w:rStyle w:val="default"/>
          <w:rFonts w:cs="FrankRuehl"/>
          <w:vanish/>
          <w:sz w:val="22"/>
          <w:szCs w:val="22"/>
          <w:shd w:val="clear" w:color="auto" w:fill="FFFF99"/>
          <w:rtl/>
        </w:rPr>
        <w:tab/>
        <w:t>ה</w:t>
      </w:r>
      <w:r w:rsidRPr="002E05CE">
        <w:rPr>
          <w:rStyle w:val="default"/>
          <w:rFonts w:cs="FrankRuehl" w:hint="cs"/>
          <w:vanish/>
          <w:sz w:val="22"/>
          <w:szCs w:val="22"/>
          <w:shd w:val="clear" w:color="auto" w:fill="FFFF99"/>
          <w:rtl/>
        </w:rPr>
        <w:t xml:space="preserve">מועד בו רשאי המבקש להגיש את הפירוט המתוקן שלו עפ"י סעיף 8(2) לפקודה, יהיה </w:t>
      </w:r>
      <w:r w:rsidRPr="002E05CE">
        <w:rPr>
          <w:rStyle w:val="default"/>
          <w:rFonts w:cs="FrankRuehl" w:hint="cs"/>
          <w:strike/>
          <w:vanish/>
          <w:sz w:val="22"/>
          <w:szCs w:val="22"/>
          <w:shd w:val="clear" w:color="auto" w:fill="FFFF99"/>
          <w:rtl/>
        </w:rPr>
        <w:t>שני חדשים</w:t>
      </w:r>
      <w:r w:rsidRPr="002E05CE">
        <w:rPr>
          <w:rStyle w:val="default"/>
          <w:rFonts w:cs="FrankRuehl" w:hint="cs"/>
          <w:vanish/>
          <w:sz w:val="22"/>
          <w:szCs w:val="22"/>
          <w:shd w:val="clear" w:color="auto" w:fill="FFFF99"/>
          <w:rtl/>
        </w:rPr>
        <w:t xml:space="preserve"> </w:t>
      </w:r>
      <w:r w:rsidRPr="002E05CE">
        <w:rPr>
          <w:rStyle w:val="default"/>
          <w:rFonts w:cs="FrankRuehl" w:hint="cs"/>
          <w:vanish/>
          <w:sz w:val="22"/>
          <w:szCs w:val="22"/>
          <w:u w:val="single"/>
          <w:shd w:val="clear" w:color="auto" w:fill="FFFF99"/>
          <w:rtl/>
        </w:rPr>
        <w:t>ארבעה חד</w:t>
      </w:r>
      <w:r w:rsidRPr="002E05CE">
        <w:rPr>
          <w:rStyle w:val="default"/>
          <w:rFonts w:cs="FrankRuehl"/>
          <w:vanish/>
          <w:sz w:val="22"/>
          <w:szCs w:val="22"/>
          <w:u w:val="single"/>
          <w:shd w:val="clear" w:color="auto" w:fill="FFFF99"/>
          <w:rtl/>
        </w:rPr>
        <w:t>שי</w:t>
      </w:r>
      <w:r w:rsidRPr="002E05CE">
        <w:rPr>
          <w:rStyle w:val="default"/>
          <w:rFonts w:cs="FrankRuehl" w:hint="cs"/>
          <w:vanish/>
          <w:sz w:val="22"/>
          <w:szCs w:val="22"/>
          <w:u w:val="single"/>
          <w:shd w:val="clear" w:color="auto" w:fill="FFFF99"/>
          <w:rtl/>
        </w:rPr>
        <w:t>ם</w:t>
      </w:r>
      <w:r w:rsidRPr="002E05CE">
        <w:rPr>
          <w:rStyle w:val="default"/>
          <w:rFonts w:cs="FrankRuehl" w:hint="cs"/>
          <w:vanish/>
          <w:sz w:val="22"/>
          <w:szCs w:val="22"/>
          <w:shd w:val="clear" w:color="auto" w:fill="FFFF99"/>
          <w:rtl/>
        </w:rPr>
        <w:t xml:space="preserve"> למן תאריך המכתב בו הודיעוהו שהאמצאה הנתבעת על ידו כבר נתבעה או תוארה כולה או מקצתה בפירוט או בפירוטים לפי סעיף 8(1) לפקודה.</w:t>
      </w:r>
      <w:bookmarkEnd w:id="34"/>
    </w:p>
    <w:p w14:paraId="30A7F584" w14:textId="77777777" w:rsidR="008C4C33" w:rsidRDefault="008C4C33" w:rsidP="00A156C1">
      <w:pPr>
        <w:pStyle w:val="P00"/>
        <w:spacing w:before="72"/>
        <w:ind w:left="0" w:right="1134"/>
        <w:rPr>
          <w:rStyle w:val="default"/>
          <w:rFonts w:cs="FrankRuehl"/>
          <w:rtl/>
        </w:rPr>
      </w:pPr>
      <w:bookmarkStart w:id="35" w:name="Seif23"/>
      <w:bookmarkEnd w:id="35"/>
      <w:r>
        <w:rPr>
          <w:lang w:val="he-IL"/>
        </w:rPr>
        <w:pict w14:anchorId="75A78769">
          <v:rect id="_x0000_s1052" style="position:absolute;left:0;text-align:left;margin-left:464.5pt;margin-top:8.05pt;width:75.05pt;height:24pt;z-index:251637760" o:allowincell="f" filled="f" stroked="f" strokecolor="lime" strokeweight=".25pt">
            <v:textbox inset="0,0,0,0">
              <w:txbxContent>
                <w:p w14:paraId="05624A7F" w14:textId="77777777" w:rsidR="008C4C33" w:rsidRDefault="008C4C33">
                  <w:pPr>
                    <w:spacing w:line="160" w:lineRule="exact"/>
                    <w:jc w:val="left"/>
                    <w:rPr>
                      <w:rFonts w:cs="Miriam"/>
                      <w:noProof/>
                      <w:sz w:val="18"/>
                      <w:szCs w:val="18"/>
                      <w:rtl/>
                    </w:rPr>
                  </w:pPr>
                  <w:r>
                    <w:rPr>
                      <w:rFonts w:cs="Miriam"/>
                      <w:sz w:val="18"/>
                      <w:szCs w:val="18"/>
                      <w:rtl/>
                    </w:rPr>
                    <w:t>בי</w:t>
                  </w:r>
                  <w:r>
                    <w:rPr>
                      <w:rFonts w:cs="Miriam" w:hint="cs"/>
                      <w:sz w:val="18"/>
                      <w:szCs w:val="18"/>
                      <w:rtl/>
                    </w:rPr>
                    <w:t>רור טענות המבקש ע"י הרשם</w:t>
                  </w:r>
                </w:p>
              </w:txbxContent>
            </v:textbox>
            <w10:anchorlock/>
          </v:rect>
        </w:pict>
      </w:r>
      <w:r>
        <w:rPr>
          <w:rStyle w:val="big-number"/>
          <w:rFonts w:cs="Miriam"/>
          <w:rtl/>
        </w:rPr>
        <w:t>23.</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הודיעו למבקש פטנט את תוצאות החקירה והדרישה שערך הרשם ע</w:t>
      </w:r>
      <w:r>
        <w:rPr>
          <w:rStyle w:val="default"/>
          <w:rFonts w:cs="FrankRuehl"/>
          <w:rtl/>
        </w:rPr>
        <w:t>פ"</w:t>
      </w:r>
      <w:r>
        <w:rPr>
          <w:rStyle w:val="default"/>
          <w:rFonts w:cs="FrankRuehl" w:hint="cs"/>
          <w:rtl/>
        </w:rPr>
        <w:t xml:space="preserve">י הוראות סעיף 8(2) לפקודה, ועבר הזמן שניתן לו לתיקון הפירוט שלו, ולא הוכח לו לרשם שאין התנגדות לפירוט על יסוד שהאמצאה הנזכרת בפירוט תבעוה או תיארוה, כולה או מקצתה בפירוט קודם במובן הסעיף-קטן הנ"ל, </w:t>
      </w:r>
      <w:r w:rsidR="002E05CE">
        <w:rPr>
          <w:rStyle w:val="default"/>
          <w:rFonts w:cs="FrankRuehl"/>
          <w:rtl/>
        </w:rPr>
        <w:t>–</w:t>
      </w:r>
      <w:r>
        <w:rPr>
          <w:rStyle w:val="default"/>
          <w:rFonts w:cs="FrankRuehl"/>
          <w:rtl/>
        </w:rPr>
        <w:t xml:space="preserve"> </w:t>
      </w:r>
      <w:r>
        <w:rPr>
          <w:rStyle w:val="default"/>
          <w:rFonts w:cs="FrankRuehl" w:hint="cs"/>
          <w:rtl/>
        </w:rPr>
        <w:t>על הרשם להודיע את הדברים האלה למבקש ולהועיד לו זמן לשמ</w:t>
      </w:r>
      <w:r>
        <w:rPr>
          <w:rStyle w:val="default"/>
          <w:rFonts w:cs="FrankRuehl"/>
          <w:rtl/>
        </w:rPr>
        <w:t>י</w:t>
      </w:r>
      <w:r>
        <w:rPr>
          <w:rStyle w:val="default"/>
          <w:rFonts w:cs="FrankRuehl" w:hint="cs"/>
          <w:rtl/>
        </w:rPr>
        <w:t>ע</w:t>
      </w:r>
      <w:r>
        <w:rPr>
          <w:rStyle w:val="default"/>
          <w:rFonts w:cs="FrankRuehl"/>
          <w:rtl/>
        </w:rPr>
        <w:t>ת</w:t>
      </w:r>
      <w:r>
        <w:rPr>
          <w:rStyle w:val="default"/>
          <w:rFonts w:cs="FrankRuehl" w:hint="cs"/>
          <w:rtl/>
        </w:rPr>
        <w:t xml:space="preserve"> טענותיו ויודיע לו לפחות עשרה ימים למפרע על דבר הזמן שהועיד לו לכך.</w:t>
      </w:r>
    </w:p>
    <w:p w14:paraId="36828AD1"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ע</w:t>
      </w:r>
      <w:r>
        <w:rPr>
          <w:rStyle w:val="default"/>
          <w:rFonts w:cs="FrankRuehl" w:hint="cs"/>
          <w:rtl/>
        </w:rPr>
        <w:t xml:space="preserve">ל המבקש להודיע לרשם בהקדם האפשרי אם רוצה הוא להשמיע </w:t>
      </w:r>
      <w:r>
        <w:rPr>
          <w:rStyle w:val="default"/>
          <w:rFonts w:cs="FrankRuehl"/>
          <w:rtl/>
        </w:rPr>
        <w:t>א</w:t>
      </w:r>
      <w:r>
        <w:rPr>
          <w:rStyle w:val="default"/>
          <w:rFonts w:cs="FrankRuehl" w:hint="cs"/>
          <w:rtl/>
        </w:rPr>
        <w:t>ת טענותיו ואם אינו רוצה בכך.</w:t>
      </w:r>
    </w:p>
    <w:p w14:paraId="491457CE" w14:textId="77777777" w:rsidR="008C4C33" w:rsidRDefault="008C4C33" w:rsidP="00A156C1">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 xml:space="preserve">חרי שישמע הרשם את טענות המבקש, או מבלי לשמוע את טענותיו </w:t>
      </w:r>
      <w:r w:rsidR="002E05CE">
        <w:rPr>
          <w:rStyle w:val="default"/>
          <w:rFonts w:cs="FrankRuehl"/>
          <w:rtl/>
        </w:rPr>
        <w:t>–</w:t>
      </w:r>
      <w:r>
        <w:rPr>
          <w:rStyle w:val="default"/>
          <w:rFonts w:cs="FrankRuehl"/>
          <w:rtl/>
        </w:rPr>
        <w:t xml:space="preserve"> </w:t>
      </w:r>
      <w:r>
        <w:rPr>
          <w:rStyle w:val="default"/>
          <w:rFonts w:cs="FrankRuehl" w:hint="cs"/>
          <w:rtl/>
        </w:rPr>
        <w:t xml:space="preserve">אם מחמת שלא הופיע ליום המיועד לכך </w:t>
      </w:r>
      <w:r>
        <w:rPr>
          <w:rStyle w:val="default"/>
          <w:rFonts w:cs="FrankRuehl"/>
          <w:rtl/>
        </w:rPr>
        <w:t>או</w:t>
      </w:r>
      <w:r>
        <w:rPr>
          <w:rStyle w:val="default"/>
          <w:rFonts w:cs="FrankRuehl" w:hint="cs"/>
          <w:rtl/>
        </w:rPr>
        <w:t xml:space="preserve"> מחת שהודיע המבקש כי אין ברצונו להשמיע את טענותיו </w:t>
      </w:r>
      <w:r w:rsidR="002E05CE">
        <w:rPr>
          <w:rStyle w:val="default"/>
          <w:rFonts w:cs="FrankRuehl"/>
          <w:rtl/>
        </w:rPr>
        <w:t>–</w:t>
      </w:r>
      <w:r>
        <w:rPr>
          <w:rStyle w:val="default"/>
          <w:rFonts w:cs="FrankRuehl"/>
          <w:rtl/>
        </w:rPr>
        <w:t xml:space="preserve"> </w:t>
      </w:r>
      <w:r>
        <w:rPr>
          <w:rStyle w:val="default"/>
          <w:rFonts w:cs="FrankRuehl" w:hint="cs"/>
          <w:rtl/>
        </w:rPr>
        <w:t>יחליט הרשם אם יש להכניס בפירוטו של המבקש בצורת הודעה לציבור איזכור של איזה</w:t>
      </w:r>
      <w:r>
        <w:rPr>
          <w:rStyle w:val="default"/>
          <w:rFonts w:cs="FrankRuehl"/>
          <w:rtl/>
        </w:rPr>
        <w:t xml:space="preserve"> </w:t>
      </w:r>
      <w:r>
        <w:rPr>
          <w:rStyle w:val="default"/>
          <w:rFonts w:cs="FrankRuehl" w:hint="cs"/>
          <w:rtl/>
        </w:rPr>
        <w:t>פירוט קודם או פירוטים קודמים, ואם האמצאה הנתבעת כבר תבעוה כולה ולפרטי פרטיה באיזה פירוט אחר שנערכה בו החקירה-והדרישה, יחליט הר</w:t>
      </w:r>
      <w:r>
        <w:rPr>
          <w:rStyle w:val="default"/>
          <w:rFonts w:cs="FrankRuehl"/>
          <w:rtl/>
        </w:rPr>
        <w:t>ש</w:t>
      </w:r>
      <w:r>
        <w:rPr>
          <w:rStyle w:val="default"/>
          <w:rFonts w:cs="FrankRuehl" w:hint="cs"/>
          <w:rtl/>
        </w:rPr>
        <w:t>ם</w:t>
      </w:r>
      <w:r>
        <w:rPr>
          <w:rStyle w:val="default"/>
          <w:rFonts w:cs="FrankRuehl"/>
          <w:rtl/>
        </w:rPr>
        <w:t xml:space="preserve"> </w:t>
      </w:r>
      <w:r>
        <w:rPr>
          <w:rStyle w:val="default"/>
          <w:rFonts w:cs="FrankRuehl" w:hint="cs"/>
          <w:rtl/>
        </w:rPr>
        <w:t>אם יש לסרב ליתן למבקש את הפטנט, ויודיע את החלטתו למבקש.</w:t>
      </w:r>
    </w:p>
    <w:p w14:paraId="2C79588C"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ב</w:t>
      </w:r>
      <w:r>
        <w:rPr>
          <w:rStyle w:val="default"/>
          <w:rFonts w:cs="FrankRuehl" w:hint="cs"/>
          <w:rtl/>
        </w:rPr>
        <w:t>מקום להכניס בפירוט איזכור של פירוט קודם רשאי הרשם לקבוע או להרשו</w:t>
      </w:r>
      <w:r>
        <w:rPr>
          <w:rStyle w:val="default"/>
          <w:rFonts w:cs="FrankRuehl"/>
          <w:rtl/>
        </w:rPr>
        <w:t>ת</w:t>
      </w:r>
      <w:r>
        <w:rPr>
          <w:rStyle w:val="default"/>
          <w:rFonts w:cs="FrankRuehl" w:hint="cs"/>
          <w:rtl/>
        </w:rPr>
        <w:t xml:space="preserve"> לעשות בפירוט אותם התיקונים שיניחו את דעתו, ובמקרה זה יבחר לו המבקש, במשך אותו הזמן שיקבע הרשם, אחת משתי אלה: או להסכים לתיקוני</w:t>
      </w:r>
      <w:r>
        <w:rPr>
          <w:rStyle w:val="default"/>
          <w:rFonts w:cs="FrankRuehl"/>
          <w:rtl/>
        </w:rPr>
        <w:t xml:space="preserve">ם </w:t>
      </w:r>
      <w:r>
        <w:rPr>
          <w:rStyle w:val="default"/>
          <w:rFonts w:cs="FrankRuehl" w:hint="cs"/>
          <w:rtl/>
        </w:rPr>
        <w:t>או שיכניסו בפירוט שלו איזכור של פירוט קודם.</w:t>
      </w:r>
    </w:p>
    <w:p w14:paraId="4646BD1D"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א</w:t>
      </w:r>
      <w:r>
        <w:rPr>
          <w:rStyle w:val="default"/>
          <w:rFonts w:cs="FrankRuehl" w:hint="cs"/>
          <w:rtl/>
        </w:rPr>
        <w:t>ם לא מסר המבקש כל הודעה בתוך הזמן הקבוע או בתוך הארכה הנוספת שתינתן לו, צריך</w:t>
      </w:r>
      <w:r>
        <w:rPr>
          <w:rStyle w:val="default"/>
          <w:rFonts w:cs="FrankRuehl"/>
          <w:rtl/>
        </w:rPr>
        <w:t xml:space="preserve"> </w:t>
      </w:r>
      <w:r>
        <w:rPr>
          <w:rStyle w:val="default"/>
          <w:rFonts w:cs="FrankRuehl" w:hint="cs"/>
          <w:rtl/>
        </w:rPr>
        <w:t>להכניס בפירוטו את האיזכור הנ"ל.</w:t>
      </w:r>
    </w:p>
    <w:p w14:paraId="22D1DB9A"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ב</w:t>
      </w:r>
      <w:r>
        <w:rPr>
          <w:rStyle w:val="default"/>
          <w:rFonts w:cs="FrankRuehl" w:hint="cs"/>
          <w:rtl/>
        </w:rPr>
        <w:t>קשה להארכת הזמן שנקבע ע"י הרשם עפ"י תקנה זאת תוגש באופן שנקבע בתקנה 22.</w:t>
      </w:r>
    </w:p>
    <w:p w14:paraId="67E26328" w14:textId="77777777" w:rsidR="008C4C33" w:rsidRDefault="008C4C33">
      <w:pPr>
        <w:pStyle w:val="P00"/>
        <w:spacing w:before="72"/>
        <w:ind w:left="0" w:right="1134"/>
        <w:rPr>
          <w:rStyle w:val="default"/>
          <w:rFonts w:cs="FrankRuehl"/>
          <w:rtl/>
        </w:rPr>
      </w:pPr>
      <w:bookmarkStart w:id="36" w:name="Seif24"/>
      <w:bookmarkEnd w:id="36"/>
      <w:r>
        <w:rPr>
          <w:lang w:val="he-IL"/>
        </w:rPr>
        <w:pict w14:anchorId="3702B5D1">
          <v:rect id="_x0000_s1053" style="position:absolute;left:0;text-align:left;margin-left:464.5pt;margin-top:8.05pt;width:75.05pt;height:11.45pt;z-index:251638784" o:allowincell="f" filled="f" stroked="f" strokecolor="lime" strokeweight=".25pt">
            <v:textbox inset="0,0,0,0">
              <w:txbxContent>
                <w:p w14:paraId="2CFBF90B" w14:textId="77777777" w:rsidR="008C4C33" w:rsidRDefault="008C4C33">
                  <w:pPr>
                    <w:spacing w:line="160" w:lineRule="exact"/>
                    <w:jc w:val="left"/>
                    <w:rPr>
                      <w:rFonts w:cs="Miriam"/>
                      <w:noProof/>
                      <w:sz w:val="18"/>
                      <w:szCs w:val="18"/>
                      <w:rtl/>
                    </w:rPr>
                  </w:pPr>
                  <w:r>
                    <w:rPr>
                      <w:rFonts w:cs="Miriam"/>
                      <w:sz w:val="18"/>
                      <w:szCs w:val="18"/>
                      <w:rtl/>
                    </w:rPr>
                    <w:t>אי</w:t>
                  </w:r>
                  <w:r>
                    <w:rPr>
                      <w:rFonts w:cs="Miriam" w:hint="cs"/>
                      <w:sz w:val="18"/>
                      <w:szCs w:val="18"/>
                      <w:rtl/>
                    </w:rPr>
                    <w:t>זכור פירוט קודם</w:t>
                  </w:r>
                </w:p>
              </w:txbxContent>
            </v:textbox>
            <w10:anchorlock/>
          </v:rect>
        </w:pict>
      </w:r>
      <w:r>
        <w:rPr>
          <w:rStyle w:val="big-number"/>
          <w:rFonts w:cs="Miriam"/>
          <w:rtl/>
        </w:rPr>
        <w:t>24.</w:t>
      </w:r>
      <w:r>
        <w:rPr>
          <w:rStyle w:val="big-number"/>
          <w:rFonts w:cs="Miriam"/>
          <w:rtl/>
        </w:rPr>
        <w:tab/>
      </w:r>
      <w:r>
        <w:rPr>
          <w:rStyle w:val="default"/>
          <w:rFonts w:cs="FrankRuehl"/>
          <w:rtl/>
        </w:rPr>
        <w:t>כל</w:t>
      </w:r>
      <w:r>
        <w:rPr>
          <w:rStyle w:val="default"/>
          <w:rFonts w:cs="FrankRuehl" w:hint="cs"/>
          <w:rtl/>
        </w:rPr>
        <w:t xml:space="preserve"> מקום שמחל</w:t>
      </w:r>
      <w:r>
        <w:rPr>
          <w:rStyle w:val="default"/>
          <w:rFonts w:cs="FrankRuehl"/>
          <w:rtl/>
        </w:rPr>
        <w:t>יט</w:t>
      </w:r>
      <w:r>
        <w:rPr>
          <w:rStyle w:val="default"/>
          <w:rFonts w:cs="FrankRuehl" w:hint="cs"/>
          <w:rtl/>
        </w:rPr>
        <w:t xml:space="preserve"> הרשם עפ"י סעיף 8(4) לפקודה שיש לאזכר פירוט קודם בצורת הודעה לציבור, יובא האיזכור בסוף התביעה ויהיה בזה הלשון:</w:t>
      </w:r>
    </w:p>
    <w:p w14:paraId="7302E8EB"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פ"י סעיף 8(4) של פקודת הפטנטים והמדגמים ניתנה הוראה לאזכר פירוט מס'</w:t>
      </w:r>
      <w:r w:rsidR="002E05CE">
        <w:rPr>
          <w:rStyle w:val="default"/>
          <w:rFonts w:cs="FrankRuehl" w:hint="cs"/>
          <w:rtl/>
        </w:rPr>
        <w:t xml:space="preserve"> </w:t>
      </w:r>
      <w:r>
        <w:rPr>
          <w:rStyle w:val="default"/>
          <w:rFonts w:cs="FrankRuehl" w:hint="cs"/>
          <w:rtl/>
        </w:rPr>
        <w:t>לשנת".</w:t>
      </w:r>
    </w:p>
    <w:p w14:paraId="51AE7515" w14:textId="77777777" w:rsidR="008C4C33" w:rsidRPr="00C32832" w:rsidRDefault="008C4C33" w:rsidP="00C32832">
      <w:pPr>
        <w:pStyle w:val="medium2-header"/>
        <w:keepLines w:val="0"/>
        <w:spacing w:before="72"/>
        <w:ind w:left="0" w:right="1134"/>
        <w:rPr>
          <w:rFonts w:cs="FrankRuehl"/>
          <w:noProof/>
          <w:rtl/>
        </w:rPr>
      </w:pPr>
      <w:bookmarkStart w:id="37" w:name="med5"/>
      <w:bookmarkEnd w:id="37"/>
      <w:r w:rsidRPr="00C32832">
        <w:rPr>
          <w:rFonts w:cs="FrankRuehl"/>
          <w:noProof/>
          <w:rtl/>
        </w:rPr>
        <w:t>אמ</w:t>
      </w:r>
      <w:r w:rsidRPr="00C32832">
        <w:rPr>
          <w:rFonts w:cs="FrankRuehl" w:hint="cs"/>
          <w:noProof/>
          <w:rtl/>
        </w:rPr>
        <w:t xml:space="preserve">צאות כימיות </w:t>
      </w:r>
      <w:r w:rsidR="002E05CE">
        <w:rPr>
          <w:rFonts w:cs="FrankRuehl"/>
          <w:noProof/>
          <w:rtl/>
        </w:rPr>
        <w:t>–</w:t>
      </w:r>
      <w:r w:rsidRPr="00C32832">
        <w:rPr>
          <w:rFonts w:cs="FrankRuehl"/>
          <w:noProof/>
          <w:rtl/>
        </w:rPr>
        <w:t xml:space="preserve"> </w:t>
      </w:r>
      <w:r w:rsidRPr="00C32832">
        <w:rPr>
          <w:rFonts w:cs="FrankRuehl" w:hint="cs"/>
          <w:noProof/>
          <w:rtl/>
        </w:rPr>
        <w:t>דוגמאות טיפוסיות</w:t>
      </w:r>
    </w:p>
    <w:p w14:paraId="2CCE8E42" w14:textId="77777777" w:rsidR="008C4C33" w:rsidRDefault="008C4C33">
      <w:pPr>
        <w:pStyle w:val="P00"/>
        <w:spacing w:before="72"/>
        <w:ind w:left="0" w:right="1134"/>
        <w:rPr>
          <w:rStyle w:val="default"/>
          <w:rFonts w:cs="FrankRuehl"/>
          <w:rtl/>
        </w:rPr>
      </w:pPr>
      <w:bookmarkStart w:id="38" w:name="Seif25"/>
      <w:bookmarkEnd w:id="38"/>
      <w:r>
        <w:rPr>
          <w:lang w:val="he-IL"/>
        </w:rPr>
        <w:pict w14:anchorId="7E05D156">
          <v:rect id="_x0000_s1054" style="position:absolute;left:0;text-align:left;margin-left:464.5pt;margin-top:8.05pt;width:75.05pt;height:21.8pt;z-index:251639808" o:allowincell="f" filled="f" stroked="f" strokecolor="lime" strokeweight=".25pt">
            <v:textbox inset="0,0,0,0">
              <w:txbxContent>
                <w:p w14:paraId="34C2F541" w14:textId="77777777" w:rsidR="008C4C33" w:rsidRDefault="008C4C33" w:rsidP="005A126B">
                  <w:pPr>
                    <w:spacing w:line="160" w:lineRule="exact"/>
                    <w:jc w:val="left"/>
                    <w:rPr>
                      <w:rFonts w:cs="Miriam"/>
                      <w:noProof/>
                      <w:sz w:val="18"/>
                      <w:szCs w:val="18"/>
                      <w:rtl/>
                    </w:rPr>
                  </w:pPr>
                  <w:r>
                    <w:rPr>
                      <w:rFonts w:cs="Miriam"/>
                      <w:sz w:val="18"/>
                      <w:szCs w:val="18"/>
                      <w:rtl/>
                    </w:rPr>
                    <w:t>אמ</w:t>
                  </w:r>
                  <w:r>
                    <w:rPr>
                      <w:rFonts w:cs="Miriam" w:hint="cs"/>
                      <w:sz w:val="18"/>
                      <w:szCs w:val="18"/>
                      <w:rtl/>
                    </w:rPr>
                    <w:t xml:space="preserve">צאות כימיות </w:t>
                  </w:r>
                  <w:r w:rsidR="005A126B">
                    <w:rPr>
                      <w:rFonts w:cs="Miriam" w:hint="cs"/>
                      <w:sz w:val="18"/>
                      <w:szCs w:val="18"/>
                      <w:rtl/>
                    </w:rPr>
                    <w:t>-</w:t>
                  </w:r>
                  <w:r>
                    <w:rPr>
                      <w:rFonts w:cs="Miriam"/>
                      <w:sz w:val="18"/>
                      <w:szCs w:val="18"/>
                      <w:rtl/>
                    </w:rPr>
                    <w:t xml:space="preserve"> </w:t>
                  </w:r>
                  <w:r>
                    <w:rPr>
                      <w:rFonts w:cs="Miriam" w:hint="cs"/>
                      <w:sz w:val="18"/>
                      <w:szCs w:val="18"/>
                      <w:rtl/>
                    </w:rPr>
                    <w:t>דוגמאות טיפוסיות</w:t>
                  </w:r>
                </w:p>
              </w:txbxContent>
            </v:textbox>
            <w10:anchorlock/>
          </v:rect>
        </w:pict>
      </w:r>
      <w:r>
        <w:rPr>
          <w:rStyle w:val="big-number"/>
          <w:rFonts w:cs="Miriam"/>
          <w:rtl/>
        </w:rPr>
        <w:t>25.</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 xml:space="preserve">ם הוגש פירוט לאחר בקשת </w:t>
      </w:r>
      <w:r>
        <w:rPr>
          <w:rStyle w:val="default"/>
          <w:rFonts w:cs="FrankRuehl"/>
          <w:rtl/>
        </w:rPr>
        <w:t>הפ</w:t>
      </w:r>
      <w:r>
        <w:rPr>
          <w:rStyle w:val="default"/>
          <w:rFonts w:cs="FrankRuehl" w:hint="cs"/>
          <w:rtl/>
        </w:rPr>
        <w:t>טנט לאמצאה כימית ולפני קבלת הפירוט סבור הרשם באיזה מקרה מיוחד, עפ"י סעי</w:t>
      </w:r>
      <w:r>
        <w:rPr>
          <w:rStyle w:val="default"/>
          <w:rFonts w:cs="FrankRuehl"/>
          <w:rtl/>
        </w:rPr>
        <w:t>ף</w:t>
      </w:r>
      <w:r>
        <w:rPr>
          <w:rStyle w:val="default"/>
          <w:rFonts w:cs="FrankRuehl" w:hint="cs"/>
          <w:rtl/>
        </w:rPr>
        <w:t xml:space="preserve"> 6(2) לפקודה, שרצוי לדרוש או להרשות שימציאו לו דוגמאות טיפוסיות, יש להמציא לו שתי דוגמאות כאלה, אם ידרוש זאת הרשם.</w:t>
      </w:r>
    </w:p>
    <w:p w14:paraId="0B343579"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עובדה כי נמסרו לו הדוגמאות האלה צר</w:t>
      </w:r>
      <w:r>
        <w:rPr>
          <w:rStyle w:val="default"/>
          <w:rFonts w:cs="FrankRuehl"/>
          <w:rtl/>
        </w:rPr>
        <w:t>יך</w:t>
      </w:r>
      <w:r>
        <w:rPr>
          <w:rStyle w:val="default"/>
          <w:rFonts w:cs="FrankRuehl" w:hint="cs"/>
          <w:rtl/>
        </w:rPr>
        <w:t xml:space="preserve"> להודיע עליה לציבור בהודעה על גבי הפירוט ובקשר עם פרסום קבלת הפירוט ברש</w:t>
      </w:r>
      <w:r>
        <w:rPr>
          <w:rStyle w:val="default"/>
          <w:rFonts w:cs="FrankRuehl"/>
          <w:rtl/>
        </w:rPr>
        <w:t>ו</w:t>
      </w:r>
      <w:r>
        <w:rPr>
          <w:rStyle w:val="default"/>
          <w:rFonts w:cs="FrankRuehl" w:hint="cs"/>
          <w:rtl/>
        </w:rPr>
        <w:t>מות.</w:t>
      </w:r>
    </w:p>
    <w:p w14:paraId="6CF41EF9"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אין הוראות אחרות, צריך למסור את הדוגמאות בבקבוקי זכוכית שגבהם הכללי אינו יותר משלושה אינטשים וקטרם החיצוני הוא אינטש אחד וחצי אינטש; הבקבוקים צריכים להיות סגורים יפה בפקקי</w:t>
      </w:r>
      <w:r>
        <w:rPr>
          <w:rStyle w:val="default"/>
          <w:rFonts w:cs="FrankRuehl"/>
          <w:rtl/>
        </w:rPr>
        <w:t xml:space="preserve">ם </w:t>
      </w:r>
      <w:r>
        <w:rPr>
          <w:rStyle w:val="default"/>
          <w:rFonts w:cs="FrankRuehl" w:hint="cs"/>
          <w:rtl/>
        </w:rPr>
        <w:t>מתאימים יפה וחתומים בחותמת. לכל בקבוק צריך להדביק או לחבר יפה באופן אחר</w:t>
      </w:r>
      <w:r>
        <w:rPr>
          <w:rStyle w:val="default"/>
          <w:rFonts w:cs="FrankRuehl"/>
          <w:rtl/>
        </w:rPr>
        <w:t xml:space="preserve"> </w:t>
      </w:r>
      <w:r>
        <w:rPr>
          <w:rStyle w:val="default"/>
          <w:rFonts w:cs="FrankRuehl" w:hint="cs"/>
          <w:rtl/>
        </w:rPr>
        <w:t>פתקה ועליה תיאור המזהה באופן ברור את הדוגמאות עם החומר המתואר בפירוט. פתקאות שאינן דבוקות אל הבקבוק בדבק יהיה רחבן שלושה אינטשים וארכן לא יותר מארבעה אינטשים.</w:t>
      </w:r>
    </w:p>
    <w:p w14:paraId="6C552340" w14:textId="77777777" w:rsidR="008C4C33" w:rsidRDefault="008C4C33" w:rsidP="00A156C1">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דרש הרשם להמציא</w:t>
      </w:r>
      <w:r>
        <w:rPr>
          <w:rStyle w:val="default"/>
          <w:rFonts w:cs="FrankRuehl"/>
          <w:rtl/>
        </w:rPr>
        <w:t xml:space="preserve"> ל</w:t>
      </w:r>
      <w:r>
        <w:rPr>
          <w:rStyle w:val="default"/>
          <w:rFonts w:cs="FrankRuehl" w:hint="cs"/>
          <w:rtl/>
        </w:rPr>
        <w:t>ו דוגמאות של צבעים יש לצרף אליהם דוגמאות של חמרים הטבועים או צבועים בצב</w:t>
      </w:r>
      <w:r>
        <w:rPr>
          <w:rStyle w:val="default"/>
          <w:rFonts w:cs="FrankRuehl"/>
          <w:rtl/>
        </w:rPr>
        <w:t>ע</w:t>
      </w:r>
      <w:r>
        <w:rPr>
          <w:rStyle w:val="default"/>
          <w:rFonts w:cs="FrankRuehl" w:hint="cs"/>
          <w:rtl/>
        </w:rPr>
        <w:t>ים אלה; והדוגמאות האחרונות האלה תהיינה שטוחות ככל האפשר ודבוקות יפה אל כרטיסים שארכם שלושה עשר אינטשים ורחבם שמונה אינטשים. על גבי הכרטיסים יימסר תיאור מפורט בדבר התהליכים בהם הטביע</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 הצביעה, לרבות הרכבתן ומידת חוזקן של הטבילות השונות, הטמפרטורה, זמן הט</w:t>
      </w:r>
      <w:r>
        <w:rPr>
          <w:rStyle w:val="default"/>
          <w:rFonts w:cs="FrankRuehl"/>
          <w:rtl/>
        </w:rPr>
        <w:t>י</w:t>
      </w:r>
      <w:r>
        <w:rPr>
          <w:rStyle w:val="default"/>
          <w:rFonts w:cs="FrankRuehl" w:hint="cs"/>
          <w:rtl/>
        </w:rPr>
        <w:t xml:space="preserve">פול, מדרגת ההתנדפות של טבילות הצבע, אחוז הצבע הנתון על האריג </w:t>
      </w:r>
      <w:r w:rsidR="00A156C1">
        <w:rPr>
          <w:rStyle w:val="default"/>
          <w:rFonts w:cs="FrankRuehl" w:hint="cs"/>
          <w:rtl/>
        </w:rPr>
        <w:t>-</w:t>
      </w:r>
      <w:r>
        <w:rPr>
          <w:rStyle w:val="default"/>
          <w:rFonts w:cs="FrankRuehl"/>
          <w:rtl/>
        </w:rPr>
        <w:t xml:space="preserve"> </w:t>
      </w:r>
      <w:r>
        <w:rPr>
          <w:rStyle w:val="default"/>
          <w:rFonts w:cs="FrankRuehl" w:hint="cs"/>
          <w:rtl/>
        </w:rPr>
        <w:t xml:space="preserve">אם הנידון הוא אריגים צבועים, הרכבת משחת ההטבעה </w:t>
      </w:r>
      <w:r w:rsidR="00A156C1">
        <w:rPr>
          <w:rStyle w:val="default"/>
          <w:rFonts w:cs="FrankRuehl" w:hint="cs"/>
          <w:rtl/>
        </w:rPr>
        <w:t>-</w:t>
      </w:r>
      <w:r>
        <w:rPr>
          <w:rStyle w:val="default"/>
          <w:rFonts w:cs="FrankRuehl"/>
          <w:rtl/>
        </w:rPr>
        <w:t xml:space="preserve"> </w:t>
      </w:r>
      <w:r>
        <w:rPr>
          <w:rStyle w:val="default"/>
          <w:rFonts w:cs="FrankRuehl" w:hint="cs"/>
          <w:rtl/>
        </w:rPr>
        <w:t>אם הנידון הוא חמרי הטבעה, ושאר פרטים נחוצים. כמו כן צריך התיאור הזה ל</w:t>
      </w:r>
      <w:r>
        <w:rPr>
          <w:rStyle w:val="default"/>
          <w:rFonts w:cs="FrankRuehl"/>
          <w:rtl/>
        </w:rPr>
        <w:t>ז</w:t>
      </w:r>
      <w:r>
        <w:rPr>
          <w:rStyle w:val="default"/>
          <w:rFonts w:cs="FrankRuehl" w:hint="cs"/>
          <w:rtl/>
        </w:rPr>
        <w:t>ה</w:t>
      </w:r>
      <w:r>
        <w:rPr>
          <w:rStyle w:val="default"/>
          <w:rFonts w:cs="FrankRuehl"/>
          <w:rtl/>
        </w:rPr>
        <w:t>ו</w:t>
      </w:r>
      <w:r>
        <w:rPr>
          <w:rStyle w:val="default"/>
          <w:rFonts w:cs="FrankRuehl" w:hint="cs"/>
          <w:rtl/>
        </w:rPr>
        <w:t>ת ברור את החומר שבדוגמא עם זה המתואר בפירוט.</w:t>
      </w:r>
    </w:p>
    <w:p w14:paraId="19364491"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(5)</w:t>
      </w:r>
      <w:r>
        <w:rPr>
          <w:rStyle w:val="default"/>
          <w:rFonts w:cs="FrankRuehl"/>
          <w:rtl/>
        </w:rPr>
        <w:tab/>
        <w:t>ד</w:t>
      </w:r>
      <w:r>
        <w:rPr>
          <w:rStyle w:val="default"/>
          <w:rFonts w:cs="FrankRuehl" w:hint="cs"/>
          <w:rtl/>
        </w:rPr>
        <w:t>וגמאות של חמרי-רעל חריפים, חמרי פיצוץ וחמרים המתלקחים על נקלה צריך לסמנן ברור בתור דוגמאות ממין זה.</w:t>
      </w:r>
    </w:p>
    <w:p w14:paraId="51F11AF5" w14:textId="77777777" w:rsidR="008C4C33" w:rsidRPr="00C32832" w:rsidRDefault="008C4C33" w:rsidP="00C32832">
      <w:pPr>
        <w:pStyle w:val="medium2-header"/>
        <w:keepLines w:val="0"/>
        <w:spacing w:before="72"/>
        <w:ind w:left="0" w:right="1134"/>
        <w:rPr>
          <w:rFonts w:cs="FrankRuehl"/>
          <w:noProof/>
          <w:rtl/>
        </w:rPr>
      </w:pPr>
      <w:bookmarkStart w:id="39" w:name="med6"/>
      <w:bookmarkEnd w:id="39"/>
      <w:r w:rsidRPr="00C32832">
        <w:rPr>
          <w:rFonts w:cs="FrankRuehl"/>
          <w:noProof/>
          <w:rtl/>
        </w:rPr>
        <w:t>קב</w:t>
      </w:r>
      <w:r w:rsidRPr="00C32832">
        <w:rPr>
          <w:rFonts w:cs="FrankRuehl" w:hint="cs"/>
          <w:noProof/>
          <w:rtl/>
        </w:rPr>
        <w:t>לת פירוטים</w:t>
      </w:r>
    </w:p>
    <w:p w14:paraId="29A41042" w14:textId="77777777" w:rsidR="008C4C33" w:rsidRDefault="008C4C33">
      <w:pPr>
        <w:pStyle w:val="P00"/>
        <w:spacing w:before="72"/>
        <w:ind w:left="0" w:right="1134"/>
        <w:rPr>
          <w:rStyle w:val="default"/>
          <w:rFonts w:cs="FrankRuehl"/>
          <w:rtl/>
        </w:rPr>
      </w:pPr>
      <w:bookmarkStart w:id="40" w:name="Seif26"/>
      <w:bookmarkEnd w:id="40"/>
      <w:r>
        <w:rPr>
          <w:lang w:val="he-IL"/>
        </w:rPr>
        <w:pict w14:anchorId="403CDC35">
          <v:rect id="_x0000_s1055" style="position:absolute;left:0;text-align:left;margin-left:464.5pt;margin-top:8.05pt;width:75.05pt;height:34.45pt;z-index:251640832" o:allowincell="f" filled="f" stroked="f" strokecolor="lime" strokeweight=".25pt">
            <v:textbox inset="0,0,0,0">
              <w:txbxContent>
                <w:p w14:paraId="70B6AE15" w14:textId="77777777" w:rsidR="008C4C33" w:rsidRDefault="008C4C33">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הודעה על דבר קבלת הפירוט ופרסום הקבלה</w:t>
                  </w:r>
                </w:p>
                <w:p w14:paraId="2B4146EE" w14:textId="77777777" w:rsidR="008C4C33" w:rsidRDefault="008C4C33" w:rsidP="005A126B">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5A126B">
                    <w:rPr>
                      <w:rFonts w:cs="Miriam" w:hint="cs"/>
                      <w:sz w:val="18"/>
                      <w:szCs w:val="18"/>
                      <w:rtl/>
                    </w:rPr>
                    <w:t>-</w:t>
                  </w:r>
                  <w:r>
                    <w:rPr>
                      <w:rFonts w:cs="Miriam"/>
                      <w:sz w:val="18"/>
                      <w:szCs w:val="18"/>
                      <w:rtl/>
                    </w:rPr>
                    <w:t>1964</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שיקובל הפירוט ימסור הרשם הודעה על כך למבקש ויפרסם ברשומות על חשבון המבקש את דבר </w:t>
      </w:r>
      <w:r>
        <w:rPr>
          <w:rStyle w:val="default"/>
          <w:rFonts w:cs="FrankRuehl"/>
          <w:rtl/>
        </w:rPr>
        <w:t>קב</w:t>
      </w:r>
      <w:r>
        <w:rPr>
          <w:rStyle w:val="default"/>
          <w:rFonts w:cs="FrankRuehl" w:hint="cs"/>
          <w:rtl/>
        </w:rPr>
        <w:t>לתו של כל פירוט, וכן תמצית תכנו.</w:t>
      </w:r>
    </w:p>
    <w:p w14:paraId="161072FF" w14:textId="77777777" w:rsidR="008C4C33" w:rsidRDefault="008C4C3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שולמו דמי הפרסום כאמור בתקנת משנה (א) תוך חודש מיום שנמסרה למבקש הודעה על דבר קבלת הפירוט, יתן לו הרשם הודעה על כך ואם לאחר ארבעה עשר יום מן היום שבו נשלחה הדרישה לא שולמו האגרות, יראו את הבקשה כאילו הסתלקו ממנה.</w:t>
      </w:r>
    </w:p>
    <w:p w14:paraId="10184AE6"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41" w:name="Rov108"/>
      <w:r w:rsidRPr="002E05CE">
        <w:rPr>
          <w:rStyle w:val="default"/>
          <w:rFonts w:cs="FrankRuehl" w:hint="cs"/>
          <w:vanish/>
          <w:color w:val="FF0000"/>
          <w:sz w:val="20"/>
          <w:szCs w:val="20"/>
          <w:shd w:val="clear" w:color="auto" w:fill="FFFF99"/>
          <w:rtl/>
        </w:rPr>
        <w:t>מיום 2.1.1964</w:t>
      </w:r>
    </w:p>
    <w:p w14:paraId="0EFE1E1E"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תשכ"ד-1964</w:t>
      </w:r>
    </w:p>
    <w:p w14:paraId="45D62017" w14:textId="77777777" w:rsidR="008C4C33" w:rsidRPr="002E05CE" w:rsidRDefault="008C4C33">
      <w:pPr>
        <w:pStyle w:val="page"/>
        <w:widowControl/>
        <w:ind w:right="1134"/>
        <w:rPr>
          <w:rFonts w:cs="David"/>
          <w:vanish/>
          <w:position w:val="0"/>
          <w:szCs w:val="20"/>
          <w:shd w:val="clear" w:color="auto" w:fill="FFFF99"/>
          <w:rtl/>
        </w:rPr>
      </w:pPr>
      <w:hyperlink r:id="rId16" w:history="1">
        <w:r w:rsidRPr="002E05CE">
          <w:rPr>
            <w:rStyle w:val="Hyperlink"/>
            <w:rFonts w:cs="FrankRuehl" w:hint="cs"/>
            <w:vanish/>
            <w:szCs w:val="20"/>
            <w:shd w:val="clear" w:color="auto" w:fill="FFFF99"/>
            <w:rtl/>
          </w:rPr>
          <w:t>ק</w:t>
        </w:r>
        <w:r w:rsidRPr="002E05CE">
          <w:rPr>
            <w:rStyle w:val="Hyperlink"/>
            <w:rFonts w:cs="FrankRuehl"/>
            <w:vanish/>
            <w:szCs w:val="20"/>
            <w:shd w:val="clear" w:color="auto" w:fill="FFFF99"/>
            <w:rtl/>
          </w:rPr>
          <w:t>"</w:t>
        </w:r>
        <w:r w:rsidRPr="002E05CE">
          <w:rPr>
            <w:rStyle w:val="Hyperlink"/>
            <w:rFonts w:cs="FrankRuehl" w:hint="cs"/>
            <w:vanish/>
            <w:szCs w:val="20"/>
            <w:shd w:val="clear" w:color="auto" w:fill="FFFF99"/>
            <w:rtl/>
          </w:rPr>
          <w:t>ת תשכ"ד מס' 1528</w:t>
        </w:r>
      </w:hyperlink>
      <w:r w:rsidRPr="002E05CE">
        <w:rPr>
          <w:rFonts w:cs="FrankRuehl" w:hint="cs"/>
          <w:vanish/>
          <w:szCs w:val="20"/>
          <w:shd w:val="clear" w:color="auto" w:fill="FFFF99"/>
          <w:rtl/>
        </w:rPr>
        <w:t xml:space="preserve"> מיום 2.1.1964 עמ' 508</w:t>
      </w:r>
    </w:p>
    <w:p w14:paraId="4299FF3A" w14:textId="77777777" w:rsidR="008C4C33" w:rsidRPr="002E05CE" w:rsidRDefault="008C4C33">
      <w:pPr>
        <w:pStyle w:val="P00"/>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החלפת תקנה 26</w:t>
      </w:r>
    </w:p>
    <w:p w14:paraId="28E12AFD" w14:textId="77777777" w:rsidR="008C4C33" w:rsidRPr="002E05CE" w:rsidRDefault="008C4C33">
      <w:pPr>
        <w:pStyle w:val="P00"/>
        <w:ind w:left="0" w:right="1134"/>
        <w:rPr>
          <w:rStyle w:val="default"/>
          <w:rFonts w:cs="FrankRuehl" w:hint="cs"/>
          <w:vanish/>
          <w:sz w:val="20"/>
          <w:szCs w:val="20"/>
          <w:shd w:val="clear" w:color="auto" w:fill="FFFF99"/>
          <w:rtl/>
        </w:rPr>
      </w:pPr>
      <w:r w:rsidRPr="002E05CE">
        <w:rPr>
          <w:rStyle w:val="default"/>
          <w:rFonts w:cs="FrankRuehl" w:hint="cs"/>
          <w:vanish/>
          <w:sz w:val="20"/>
          <w:szCs w:val="20"/>
          <w:shd w:val="clear" w:color="auto" w:fill="FFFF99"/>
          <w:rtl/>
        </w:rPr>
        <w:t>הנוסח הקודם:</w:t>
      </w:r>
    </w:p>
    <w:p w14:paraId="613AFA5C" w14:textId="77777777" w:rsidR="008C4C33" w:rsidRDefault="008C4C33">
      <w:pPr>
        <w:pStyle w:val="P00"/>
        <w:spacing w:before="0"/>
        <w:ind w:left="0" w:right="1134"/>
        <w:rPr>
          <w:rStyle w:val="default"/>
          <w:rFonts w:cs="FrankRuehl" w:hint="cs"/>
          <w:strike/>
          <w:sz w:val="2"/>
          <w:szCs w:val="2"/>
          <w:rtl/>
        </w:rPr>
      </w:pPr>
      <w:r w:rsidRPr="002E05CE">
        <w:rPr>
          <w:rStyle w:val="big-number"/>
          <w:rFonts w:cs="FrankRuehl" w:hint="cs"/>
          <w:strike/>
          <w:vanish/>
          <w:sz w:val="22"/>
          <w:szCs w:val="22"/>
          <w:shd w:val="clear" w:color="auto" w:fill="FFFF99"/>
          <w:rtl/>
        </w:rPr>
        <w:t>26</w:t>
      </w:r>
      <w:r w:rsidRPr="002E05CE">
        <w:rPr>
          <w:rStyle w:val="big-number"/>
          <w:rFonts w:cs="FrankRuehl"/>
          <w:strike/>
          <w:vanish/>
          <w:sz w:val="22"/>
          <w:szCs w:val="22"/>
          <w:shd w:val="clear" w:color="auto" w:fill="FFFF99"/>
          <w:rtl/>
        </w:rPr>
        <w:t>.</w:t>
      </w:r>
      <w:r w:rsidRPr="002E05CE">
        <w:rPr>
          <w:rStyle w:val="big-number"/>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משיקובל הפירוט ימסור הרשם הודעה על כך למבקש ויפרסם ברשומות את דבר קבלתו של כל פירוט על חשבון המבקש.</w:t>
      </w:r>
      <w:bookmarkEnd w:id="41"/>
    </w:p>
    <w:p w14:paraId="2EA37C15" w14:textId="77777777" w:rsidR="008C4C33" w:rsidRDefault="008C4C33">
      <w:pPr>
        <w:pStyle w:val="P00"/>
        <w:spacing w:before="72"/>
        <w:ind w:left="0" w:right="1134"/>
        <w:rPr>
          <w:rStyle w:val="default"/>
          <w:rFonts w:cs="FrankRuehl"/>
          <w:rtl/>
        </w:rPr>
      </w:pPr>
      <w:bookmarkStart w:id="42" w:name="Seif27"/>
      <w:bookmarkEnd w:id="42"/>
      <w:r>
        <w:rPr>
          <w:lang w:val="he-IL"/>
        </w:rPr>
        <w:pict w14:anchorId="79D8C2C7">
          <v:rect id="_x0000_s1056" style="position:absolute;left:0;text-align:left;margin-left:464.5pt;margin-top:8.05pt;width:75.05pt;height:12.75pt;z-index:251641856" o:allowincell="f" filled="f" stroked="f" strokecolor="lime" strokeweight=".25pt">
            <v:textbox inset="0,0,0,0">
              <w:txbxContent>
                <w:p w14:paraId="0B1F809F" w14:textId="77777777" w:rsidR="008C4C33" w:rsidRDefault="008C4C33">
                  <w:pPr>
                    <w:spacing w:line="160" w:lineRule="exact"/>
                    <w:jc w:val="left"/>
                    <w:rPr>
                      <w:rFonts w:cs="Miriam"/>
                      <w:noProof/>
                      <w:sz w:val="18"/>
                      <w:szCs w:val="18"/>
                      <w:rtl/>
                    </w:rPr>
                  </w:pPr>
                  <w:r>
                    <w:rPr>
                      <w:rFonts w:cs="Miriam"/>
                      <w:sz w:val="18"/>
                      <w:szCs w:val="18"/>
                      <w:rtl/>
                    </w:rPr>
                    <w:t>עי</w:t>
                  </w:r>
                  <w:r>
                    <w:rPr>
                      <w:rFonts w:cs="Miriam" w:hint="cs"/>
                      <w:sz w:val="18"/>
                      <w:szCs w:val="18"/>
                      <w:rtl/>
                    </w:rPr>
                    <w:t>ון בפירוט</w:t>
                  </w:r>
                </w:p>
              </w:txbxContent>
            </v:textbox>
            <w10:anchorlock/>
          </v:rect>
        </w:pict>
      </w:r>
      <w:r>
        <w:rPr>
          <w:rStyle w:val="big-number"/>
          <w:rFonts w:cs="Miriam"/>
          <w:rtl/>
        </w:rPr>
        <w:t>27.</w:t>
      </w:r>
      <w:r>
        <w:rPr>
          <w:rStyle w:val="big-number"/>
          <w:rFonts w:cs="Miriam"/>
          <w:rtl/>
        </w:rPr>
        <w:tab/>
      </w:r>
      <w:r>
        <w:rPr>
          <w:rStyle w:val="default"/>
          <w:rFonts w:cs="FrankRuehl"/>
          <w:rtl/>
        </w:rPr>
        <w:t>לא</w:t>
      </w:r>
      <w:r>
        <w:rPr>
          <w:rStyle w:val="default"/>
          <w:rFonts w:cs="FrankRuehl" w:hint="cs"/>
          <w:rtl/>
        </w:rPr>
        <w:t>חר קבלת הפירוט מותר לעיין בבקשה ובפירוט ובשרטוטים (אם יש שרטוטים) במשרד לאחר שתשולם האגרה הקבועה.</w:t>
      </w:r>
    </w:p>
    <w:p w14:paraId="50DBF13E" w14:textId="77777777" w:rsidR="008C4C33" w:rsidRPr="00C32832" w:rsidRDefault="008C4C33" w:rsidP="00C32832">
      <w:pPr>
        <w:pStyle w:val="medium2-header"/>
        <w:keepLines w:val="0"/>
        <w:spacing w:before="72"/>
        <w:ind w:left="0" w:right="1134"/>
        <w:rPr>
          <w:rFonts w:cs="FrankRuehl"/>
          <w:noProof/>
          <w:rtl/>
        </w:rPr>
      </w:pPr>
      <w:bookmarkStart w:id="43" w:name="med7"/>
      <w:bookmarkEnd w:id="43"/>
      <w:r w:rsidRPr="00C32832">
        <w:rPr>
          <w:rFonts w:cs="FrankRuehl"/>
          <w:noProof/>
          <w:rtl/>
        </w:rPr>
        <w:t>הת</w:t>
      </w:r>
      <w:r w:rsidRPr="00C32832">
        <w:rPr>
          <w:rFonts w:cs="FrankRuehl" w:hint="cs"/>
          <w:noProof/>
          <w:rtl/>
        </w:rPr>
        <w:t>נגדות למתן פטנט</w:t>
      </w:r>
    </w:p>
    <w:p w14:paraId="20C2B988" w14:textId="77777777" w:rsidR="008C4C33" w:rsidRDefault="008C4C33">
      <w:pPr>
        <w:pStyle w:val="P00"/>
        <w:spacing w:before="72"/>
        <w:ind w:left="0" w:right="1134"/>
        <w:rPr>
          <w:rStyle w:val="default"/>
          <w:rFonts w:cs="FrankRuehl"/>
          <w:rtl/>
        </w:rPr>
      </w:pPr>
      <w:bookmarkStart w:id="44" w:name="Seif28"/>
      <w:bookmarkEnd w:id="44"/>
      <w:r>
        <w:rPr>
          <w:lang w:val="he-IL"/>
        </w:rPr>
        <w:pict w14:anchorId="0BB55138">
          <v:rect id="_x0000_s1057" style="position:absolute;left:0;text-align:left;margin-left:464.5pt;margin-top:8.05pt;width:75.05pt;height:13.6pt;z-index:251642880" o:allowincell="f" filled="f" stroked="f" strokecolor="lime" strokeweight=".25pt">
            <v:textbox inset="0,0,0,0">
              <w:txbxContent>
                <w:p w14:paraId="607859A2" w14:textId="77777777" w:rsidR="008C4C33" w:rsidRDefault="008C4C33">
                  <w:pPr>
                    <w:spacing w:line="160" w:lineRule="exact"/>
                    <w:jc w:val="left"/>
                    <w:rPr>
                      <w:rFonts w:cs="Miriam"/>
                      <w:noProof/>
                      <w:sz w:val="18"/>
                      <w:szCs w:val="18"/>
                      <w:rtl/>
                    </w:rPr>
                  </w:pPr>
                  <w:r>
                    <w:rPr>
                      <w:rFonts w:cs="Miriam"/>
                      <w:sz w:val="18"/>
                      <w:szCs w:val="18"/>
                      <w:rtl/>
                    </w:rPr>
                    <w:t>הו</w:t>
                  </w:r>
                  <w:r>
                    <w:rPr>
                      <w:rFonts w:cs="Miriam" w:hint="cs"/>
                      <w:sz w:val="18"/>
                      <w:szCs w:val="18"/>
                      <w:rtl/>
                    </w:rPr>
                    <w:t>דעת התנגדות</w:t>
                  </w:r>
                </w:p>
              </w:txbxContent>
            </v:textbox>
            <w10:anchorlock/>
          </v:rect>
        </w:pict>
      </w:r>
      <w:r>
        <w:rPr>
          <w:rStyle w:val="big-number"/>
          <w:rFonts w:cs="Miriam"/>
          <w:rtl/>
        </w:rPr>
        <w:t>28.</w:t>
      </w:r>
      <w:r>
        <w:rPr>
          <w:rStyle w:val="big-number"/>
          <w:rFonts w:cs="Miriam"/>
          <w:rtl/>
        </w:rPr>
        <w:tab/>
      </w:r>
      <w:r>
        <w:rPr>
          <w:rStyle w:val="default"/>
          <w:rFonts w:cs="FrankRuehl"/>
          <w:rtl/>
        </w:rPr>
        <w:t>הו</w:t>
      </w:r>
      <w:r>
        <w:rPr>
          <w:rStyle w:val="default"/>
          <w:rFonts w:cs="FrankRuehl" w:hint="cs"/>
          <w:rtl/>
        </w:rPr>
        <w:t>דעת התנגדות למתן פטנט תימסר בטופס פטנטים מס' 4 וצריך לשלחה בצירוף האגרה הקבועה. מוסר ההודעה (שיקרא בזה המתנג</w:t>
      </w:r>
      <w:r>
        <w:rPr>
          <w:rStyle w:val="default"/>
          <w:rFonts w:cs="FrankRuehl"/>
          <w:rtl/>
        </w:rPr>
        <w:t>ד</w:t>
      </w:r>
      <w:r>
        <w:rPr>
          <w:rStyle w:val="default"/>
          <w:rFonts w:cs="FrankRuehl" w:hint="cs"/>
          <w:rtl/>
        </w:rPr>
        <w:t>) יציין בהודעתו א</w:t>
      </w:r>
      <w:r>
        <w:rPr>
          <w:rStyle w:val="default"/>
          <w:rFonts w:cs="FrankRuehl"/>
          <w:rtl/>
        </w:rPr>
        <w:t xml:space="preserve">ת </w:t>
      </w:r>
      <w:r>
        <w:rPr>
          <w:rStyle w:val="default"/>
          <w:rFonts w:cs="FrankRuehl" w:hint="cs"/>
          <w:rtl/>
        </w:rPr>
        <w:t>הנימוק או הנימוקים להתנגדות למתן הפטנט ויחתום על ההודעה. על המתנגד לצרף להודעתו העתק ממנה והרצאת טענות בשני העתקים המוסרת בפרטות את טיב באינטרסים שלו, את העובדות שעליהן או מבסס את טענותיו ומה התקנה שהוא מבקש; העתק מההודעה ומהרצאת הטענות</w:t>
      </w:r>
      <w:r>
        <w:rPr>
          <w:rStyle w:val="default"/>
          <w:rFonts w:cs="FrankRuehl"/>
          <w:rtl/>
        </w:rPr>
        <w:t xml:space="preserve"> </w:t>
      </w:r>
      <w:r>
        <w:rPr>
          <w:rStyle w:val="default"/>
          <w:rFonts w:cs="FrankRuehl" w:hint="cs"/>
          <w:rtl/>
        </w:rPr>
        <w:t xml:space="preserve">יועבר למבקש, על </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 xml:space="preserve"> הרשם.</w:t>
      </w:r>
    </w:p>
    <w:p w14:paraId="6954605C" w14:textId="77777777" w:rsidR="008C4C33" w:rsidRDefault="008C4C33">
      <w:pPr>
        <w:pStyle w:val="P00"/>
        <w:spacing w:before="72"/>
        <w:ind w:left="0" w:right="1134"/>
        <w:rPr>
          <w:rStyle w:val="default"/>
          <w:rFonts w:cs="FrankRuehl" w:hint="cs"/>
          <w:rtl/>
        </w:rPr>
      </w:pPr>
      <w:bookmarkStart w:id="45" w:name="Seif29"/>
      <w:bookmarkEnd w:id="45"/>
      <w:r>
        <w:rPr>
          <w:lang w:val="he-IL"/>
        </w:rPr>
        <w:pict w14:anchorId="45F98DD0">
          <v:rect id="_x0000_s1058" style="position:absolute;left:0;text-align:left;margin-left:464.5pt;margin-top:8.05pt;width:75.05pt;height:25.9pt;z-index:251643904" o:allowincell="f" filled="f" stroked="f" strokecolor="lime" strokeweight=".25pt">
            <v:textbox inset="0,0,0,0">
              <w:txbxContent>
                <w:p w14:paraId="7E84C032" w14:textId="77777777" w:rsidR="008C4C33" w:rsidRDefault="008C4C33">
                  <w:pPr>
                    <w:spacing w:line="160" w:lineRule="exact"/>
                    <w:jc w:val="left"/>
                    <w:rPr>
                      <w:rFonts w:cs="Miriam"/>
                      <w:noProof/>
                      <w:sz w:val="18"/>
                      <w:szCs w:val="18"/>
                      <w:rtl/>
                    </w:rPr>
                  </w:pPr>
                  <w:r>
                    <w:rPr>
                      <w:rFonts w:cs="Miriam"/>
                      <w:sz w:val="18"/>
                      <w:szCs w:val="18"/>
                      <w:rtl/>
                    </w:rPr>
                    <w:t>הר</w:t>
                  </w:r>
                  <w:r>
                    <w:rPr>
                      <w:rFonts w:cs="Miriam" w:hint="cs"/>
                      <w:sz w:val="18"/>
                      <w:szCs w:val="18"/>
                      <w:rtl/>
                    </w:rPr>
                    <w:t>צאת טענות שכנגד</w:t>
                  </w:r>
                </w:p>
                <w:p w14:paraId="45CE37D9"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תשי"ב-</w:t>
                  </w:r>
                  <w:r>
                    <w:rPr>
                      <w:rFonts w:cs="Miriam"/>
                      <w:sz w:val="18"/>
                      <w:szCs w:val="18"/>
                      <w:rtl/>
                    </w:rPr>
                    <w:t>1952</w:t>
                  </w:r>
                </w:p>
              </w:txbxContent>
            </v:textbox>
            <w10:anchorlock/>
          </v:rect>
        </w:pict>
      </w:r>
      <w:r>
        <w:rPr>
          <w:rStyle w:val="big-number"/>
          <w:rFonts w:cs="Miriam"/>
          <w:rtl/>
        </w:rPr>
        <w:t>29.</w:t>
      </w:r>
      <w:r>
        <w:rPr>
          <w:rStyle w:val="big-number"/>
          <w:rFonts w:cs="Miriam"/>
          <w:rtl/>
        </w:rPr>
        <w:tab/>
      </w:r>
      <w:r>
        <w:rPr>
          <w:rStyle w:val="default"/>
          <w:rFonts w:cs="FrankRuehl"/>
          <w:rtl/>
        </w:rPr>
        <w:t>אם</w:t>
      </w:r>
      <w:r>
        <w:rPr>
          <w:rStyle w:val="default"/>
          <w:rFonts w:cs="FrankRuehl" w:hint="cs"/>
          <w:rtl/>
        </w:rPr>
        <w:t xml:space="preserve"> רוצה המבקש לחלוק על התנגדות עליו להגיש למשרד, בתוך חודש ימים מיום קבלו את ההעתקים האלה או בתוך זמן נוסף כפי שירשה הרשם, הרצאת טענות שכנגד המוסרת בפרטות את הנימוקים שעל יסודם הוא חולק על ההתנגדות ולאחר הגישו את הה</w:t>
      </w:r>
      <w:r>
        <w:rPr>
          <w:rStyle w:val="default"/>
          <w:rFonts w:cs="FrankRuehl"/>
          <w:rtl/>
        </w:rPr>
        <w:t>רצ</w:t>
      </w:r>
      <w:r>
        <w:rPr>
          <w:rStyle w:val="default"/>
          <w:rFonts w:cs="FrankRuehl" w:hint="cs"/>
          <w:rtl/>
        </w:rPr>
        <w:t>אה הזאת ימסור העתק למתנגד.</w:t>
      </w:r>
    </w:p>
    <w:p w14:paraId="65018DF9"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46" w:name="Rov107"/>
      <w:r w:rsidRPr="002E05CE">
        <w:rPr>
          <w:rStyle w:val="default"/>
          <w:rFonts w:cs="FrankRuehl" w:hint="cs"/>
          <w:vanish/>
          <w:color w:val="FF0000"/>
          <w:sz w:val="20"/>
          <w:szCs w:val="20"/>
          <w:shd w:val="clear" w:color="auto" w:fill="FFFF99"/>
          <w:rtl/>
        </w:rPr>
        <w:t>מיום 7.8.1952</w:t>
      </w:r>
    </w:p>
    <w:p w14:paraId="07B08086"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תשי"ב-1952</w:t>
      </w:r>
    </w:p>
    <w:p w14:paraId="193F39D9" w14:textId="77777777" w:rsidR="008C4C33" w:rsidRPr="002E05CE" w:rsidRDefault="008C4C33">
      <w:pPr>
        <w:pStyle w:val="P22"/>
        <w:spacing w:before="0"/>
        <w:ind w:left="0" w:right="1134"/>
        <w:rPr>
          <w:rStyle w:val="default"/>
          <w:rFonts w:cs="FrankRuehl" w:hint="cs"/>
          <w:vanish/>
          <w:sz w:val="20"/>
          <w:szCs w:val="20"/>
          <w:shd w:val="clear" w:color="auto" w:fill="FFFF99"/>
          <w:rtl/>
        </w:rPr>
      </w:pPr>
      <w:hyperlink r:id="rId17" w:history="1">
        <w:r w:rsidRPr="002E05CE">
          <w:rPr>
            <w:rStyle w:val="Hyperlink"/>
            <w:rFonts w:cs="FrankRuehl" w:hint="cs"/>
            <w:vanish/>
            <w:szCs w:val="20"/>
            <w:shd w:val="clear" w:color="auto" w:fill="FFFF99"/>
            <w:rtl/>
          </w:rPr>
          <w:t>ק"ת תשי"ב מס' 291</w:t>
        </w:r>
      </w:hyperlink>
      <w:r w:rsidRPr="002E05CE">
        <w:rPr>
          <w:rStyle w:val="default"/>
          <w:rFonts w:cs="FrankRuehl" w:hint="cs"/>
          <w:vanish/>
          <w:sz w:val="20"/>
          <w:szCs w:val="20"/>
          <w:shd w:val="clear" w:color="auto" w:fill="FFFF99"/>
          <w:rtl/>
        </w:rPr>
        <w:t xml:space="preserve"> מיום 7.8.1952 עמ' 1266</w:t>
      </w:r>
    </w:p>
    <w:p w14:paraId="299AF0E8" w14:textId="77777777" w:rsidR="008C4C33" w:rsidRDefault="008C4C33">
      <w:pPr>
        <w:pStyle w:val="P00"/>
        <w:ind w:left="0" w:right="1134"/>
        <w:rPr>
          <w:rStyle w:val="default"/>
          <w:rFonts w:cs="FrankRuehl" w:hint="cs"/>
          <w:sz w:val="2"/>
          <w:szCs w:val="2"/>
          <w:rtl/>
        </w:rPr>
      </w:pPr>
      <w:r w:rsidRPr="002E05CE">
        <w:rPr>
          <w:rStyle w:val="big-number"/>
          <w:rFonts w:cs="FrankRuehl"/>
          <w:vanish/>
          <w:sz w:val="22"/>
          <w:szCs w:val="22"/>
          <w:shd w:val="clear" w:color="auto" w:fill="FFFF99"/>
          <w:rtl/>
        </w:rPr>
        <w:t>29.</w:t>
      </w:r>
      <w:r w:rsidRPr="002E05CE">
        <w:rPr>
          <w:rStyle w:val="big-number"/>
          <w:rFonts w:cs="FrankRuehl"/>
          <w:vanish/>
          <w:sz w:val="22"/>
          <w:szCs w:val="22"/>
          <w:shd w:val="clear" w:color="auto" w:fill="FFFF99"/>
          <w:rtl/>
        </w:rPr>
        <w:tab/>
      </w:r>
      <w:r w:rsidRPr="002E05CE">
        <w:rPr>
          <w:rStyle w:val="default"/>
          <w:rFonts w:cs="FrankRuehl"/>
          <w:vanish/>
          <w:sz w:val="22"/>
          <w:szCs w:val="22"/>
          <w:shd w:val="clear" w:color="auto" w:fill="FFFF99"/>
          <w:rtl/>
        </w:rPr>
        <w:t>אם</w:t>
      </w:r>
      <w:r w:rsidRPr="002E05CE">
        <w:rPr>
          <w:rStyle w:val="default"/>
          <w:rFonts w:cs="FrankRuehl" w:hint="cs"/>
          <w:vanish/>
          <w:sz w:val="22"/>
          <w:szCs w:val="22"/>
          <w:shd w:val="clear" w:color="auto" w:fill="FFFF99"/>
          <w:rtl/>
        </w:rPr>
        <w:t xml:space="preserve"> רוצה המבקש לחלוק על התנגדות עליו להגיש למשרד, בתוך </w:t>
      </w:r>
      <w:r w:rsidRPr="002E05CE">
        <w:rPr>
          <w:rStyle w:val="default"/>
          <w:rFonts w:cs="FrankRuehl" w:hint="cs"/>
          <w:strike/>
          <w:vanish/>
          <w:sz w:val="22"/>
          <w:szCs w:val="22"/>
          <w:shd w:val="clear" w:color="auto" w:fill="FFFF99"/>
          <w:rtl/>
        </w:rPr>
        <w:t>ארבעה עשר יום</w:t>
      </w:r>
      <w:r w:rsidRPr="002E05CE">
        <w:rPr>
          <w:rStyle w:val="default"/>
          <w:rFonts w:cs="FrankRuehl" w:hint="cs"/>
          <w:vanish/>
          <w:sz w:val="22"/>
          <w:szCs w:val="22"/>
          <w:shd w:val="clear" w:color="auto" w:fill="FFFF99"/>
          <w:rtl/>
        </w:rPr>
        <w:t xml:space="preserve"> </w:t>
      </w:r>
      <w:r w:rsidRPr="002E05CE">
        <w:rPr>
          <w:rStyle w:val="default"/>
          <w:rFonts w:cs="FrankRuehl" w:hint="cs"/>
          <w:vanish/>
          <w:sz w:val="22"/>
          <w:szCs w:val="22"/>
          <w:u w:val="single"/>
          <w:shd w:val="clear" w:color="auto" w:fill="FFFF99"/>
          <w:rtl/>
        </w:rPr>
        <w:t>חודש ימים</w:t>
      </w:r>
      <w:r w:rsidRPr="002E05CE">
        <w:rPr>
          <w:rStyle w:val="default"/>
          <w:rFonts w:cs="FrankRuehl" w:hint="cs"/>
          <w:vanish/>
          <w:sz w:val="22"/>
          <w:szCs w:val="22"/>
          <w:shd w:val="clear" w:color="auto" w:fill="FFFF99"/>
          <w:rtl/>
        </w:rPr>
        <w:t xml:space="preserve"> מיום קבלו את ההעתקים האלה או בתוך זמן נוסף כפי שירשה הרשם, הרצאת טענות שכנגד המוסרת בפרטות את הנימוקים שעל יסודם הוא חולק על ההתנגדות ולאחר הגישו את הה</w:t>
      </w:r>
      <w:r w:rsidRPr="002E05CE">
        <w:rPr>
          <w:rStyle w:val="default"/>
          <w:rFonts w:cs="FrankRuehl"/>
          <w:vanish/>
          <w:sz w:val="22"/>
          <w:szCs w:val="22"/>
          <w:shd w:val="clear" w:color="auto" w:fill="FFFF99"/>
          <w:rtl/>
        </w:rPr>
        <w:t>רצ</w:t>
      </w:r>
      <w:r w:rsidRPr="002E05CE">
        <w:rPr>
          <w:rStyle w:val="default"/>
          <w:rFonts w:cs="FrankRuehl" w:hint="cs"/>
          <w:vanish/>
          <w:sz w:val="22"/>
          <w:szCs w:val="22"/>
          <w:shd w:val="clear" w:color="auto" w:fill="FFFF99"/>
          <w:rtl/>
        </w:rPr>
        <w:t>אה הזאת ימסור העתק למתנגד.</w:t>
      </w:r>
      <w:bookmarkEnd w:id="46"/>
    </w:p>
    <w:p w14:paraId="3818BB2A" w14:textId="77777777" w:rsidR="008C4C33" w:rsidRDefault="008C4C33">
      <w:pPr>
        <w:pStyle w:val="P00"/>
        <w:spacing w:before="72"/>
        <w:ind w:left="0" w:right="1134"/>
        <w:rPr>
          <w:rStyle w:val="default"/>
          <w:rFonts w:cs="FrankRuehl" w:hint="cs"/>
          <w:rtl/>
        </w:rPr>
      </w:pPr>
      <w:bookmarkStart w:id="47" w:name="Seif30"/>
      <w:bookmarkEnd w:id="47"/>
      <w:r>
        <w:rPr>
          <w:lang w:val="he-IL"/>
        </w:rPr>
        <w:pict w14:anchorId="11C22E72">
          <v:rect id="_x0000_s1059" style="position:absolute;left:0;text-align:left;margin-left:464.5pt;margin-top:8.05pt;width:75.05pt;height:29.75pt;z-index:251644928" o:allowincell="f" filled="f" stroked="f" strokecolor="lime" strokeweight=".25pt">
            <v:textbox inset="0,0,0,0">
              <w:txbxContent>
                <w:p w14:paraId="4D02EE31" w14:textId="77777777" w:rsidR="008C4C33" w:rsidRDefault="008C4C33">
                  <w:pPr>
                    <w:spacing w:line="160" w:lineRule="exact"/>
                    <w:jc w:val="left"/>
                    <w:rPr>
                      <w:rFonts w:cs="Miriam"/>
                      <w:noProof/>
                      <w:sz w:val="18"/>
                      <w:szCs w:val="18"/>
                      <w:rtl/>
                    </w:rPr>
                  </w:pPr>
                  <w:r>
                    <w:rPr>
                      <w:rFonts w:cs="Miriam"/>
                      <w:sz w:val="18"/>
                      <w:szCs w:val="18"/>
                      <w:rtl/>
                    </w:rPr>
                    <w:t>הו</w:t>
                  </w:r>
                  <w:r>
                    <w:rPr>
                      <w:rFonts w:cs="Miriam" w:hint="cs"/>
                      <w:sz w:val="18"/>
                      <w:szCs w:val="18"/>
                      <w:rtl/>
                    </w:rPr>
                    <w:t>כחות המתנגד</w:t>
                  </w:r>
                </w:p>
                <w:p w14:paraId="0478A1CD"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תשי"ב-</w:t>
                  </w:r>
                  <w:r>
                    <w:rPr>
                      <w:rFonts w:cs="Miriam"/>
                      <w:sz w:val="18"/>
                      <w:szCs w:val="18"/>
                      <w:rtl/>
                    </w:rPr>
                    <w:t>1952</w:t>
                  </w:r>
                </w:p>
              </w:txbxContent>
            </v:textbox>
            <w10:anchorlock/>
          </v:rect>
        </w:pict>
      </w:r>
      <w:r>
        <w:rPr>
          <w:rStyle w:val="big-number"/>
          <w:rFonts w:cs="Miriam"/>
          <w:rtl/>
        </w:rPr>
        <w:t>30.</w:t>
      </w:r>
      <w:r>
        <w:rPr>
          <w:rStyle w:val="big-number"/>
          <w:rFonts w:cs="Miriam"/>
          <w:rtl/>
        </w:rPr>
        <w:tab/>
      </w:r>
      <w:r>
        <w:rPr>
          <w:rStyle w:val="default"/>
          <w:rFonts w:cs="FrankRuehl"/>
          <w:rtl/>
        </w:rPr>
        <w:t>במ</w:t>
      </w:r>
      <w:r>
        <w:rPr>
          <w:rStyle w:val="default"/>
          <w:rFonts w:cs="FrankRuehl" w:hint="cs"/>
          <w:rtl/>
        </w:rPr>
        <w:t>שך חודש ימים למיום קבלו את ההעתק הזה, או בתוך זמן נוסף, כפי שירשה הרשם, יגיש המתנגד למשרד הוכחות בצורת הצהרות בשבועה לחיזוק טענותיו ולאחר הגישו את ההוכחות האלה ימסור העתק מהן למבקש.</w:t>
      </w:r>
    </w:p>
    <w:p w14:paraId="27D10DA8"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48" w:name="Rov106"/>
      <w:r w:rsidRPr="002E05CE">
        <w:rPr>
          <w:rStyle w:val="default"/>
          <w:rFonts w:cs="FrankRuehl" w:hint="cs"/>
          <w:vanish/>
          <w:color w:val="FF0000"/>
          <w:sz w:val="20"/>
          <w:szCs w:val="20"/>
          <w:shd w:val="clear" w:color="auto" w:fill="FFFF99"/>
          <w:rtl/>
        </w:rPr>
        <w:t>מיום 7.8.1952</w:t>
      </w:r>
    </w:p>
    <w:p w14:paraId="1A059FE1"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תשי"ב-1952</w:t>
      </w:r>
    </w:p>
    <w:p w14:paraId="64D336E7" w14:textId="77777777" w:rsidR="008C4C33" w:rsidRPr="002E05CE" w:rsidRDefault="008C4C33">
      <w:pPr>
        <w:pStyle w:val="P22"/>
        <w:spacing w:before="0"/>
        <w:ind w:left="0" w:right="1134"/>
        <w:rPr>
          <w:rStyle w:val="default"/>
          <w:rFonts w:cs="FrankRuehl" w:hint="cs"/>
          <w:vanish/>
          <w:sz w:val="20"/>
          <w:szCs w:val="20"/>
          <w:shd w:val="clear" w:color="auto" w:fill="FFFF99"/>
          <w:rtl/>
        </w:rPr>
      </w:pPr>
      <w:hyperlink r:id="rId18" w:history="1">
        <w:r w:rsidRPr="002E05CE">
          <w:rPr>
            <w:rStyle w:val="Hyperlink"/>
            <w:rFonts w:cs="FrankRuehl" w:hint="cs"/>
            <w:vanish/>
            <w:szCs w:val="20"/>
            <w:shd w:val="clear" w:color="auto" w:fill="FFFF99"/>
            <w:rtl/>
          </w:rPr>
          <w:t>ק"ת תשי"ב מס' 291</w:t>
        </w:r>
      </w:hyperlink>
      <w:r w:rsidRPr="002E05CE">
        <w:rPr>
          <w:rStyle w:val="default"/>
          <w:rFonts w:cs="FrankRuehl" w:hint="cs"/>
          <w:vanish/>
          <w:sz w:val="20"/>
          <w:szCs w:val="20"/>
          <w:shd w:val="clear" w:color="auto" w:fill="FFFF99"/>
          <w:rtl/>
        </w:rPr>
        <w:t xml:space="preserve"> מיום 7.8.1952 עמ' 1266</w:t>
      </w:r>
    </w:p>
    <w:p w14:paraId="15EE36A7" w14:textId="77777777" w:rsidR="008C4C33" w:rsidRDefault="008C4C33">
      <w:pPr>
        <w:pStyle w:val="P00"/>
        <w:ind w:left="0" w:right="1134"/>
        <w:rPr>
          <w:rStyle w:val="default"/>
          <w:rFonts w:cs="FrankRuehl" w:hint="cs"/>
          <w:sz w:val="2"/>
          <w:szCs w:val="2"/>
          <w:rtl/>
        </w:rPr>
      </w:pPr>
      <w:r w:rsidRPr="002E05CE">
        <w:rPr>
          <w:rStyle w:val="big-number"/>
          <w:rFonts w:cs="FrankRuehl"/>
          <w:vanish/>
          <w:sz w:val="22"/>
          <w:szCs w:val="22"/>
          <w:shd w:val="clear" w:color="auto" w:fill="FFFF99"/>
          <w:rtl/>
        </w:rPr>
        <w:t>30.</w:t>
      </w:r>
      <w:r w:rsidRPr="002E05CE">
        <w:rPr>
          <w:rStyle w:val="big-number"/>
          <w:rFonts w:cs="FrankRuehl"/>
          <w:vanish/>
          <w:sz w:val="22"/>
          <w:szCs w:val="22"/>
          <w:shd w:val="clear" w:color="auto" w:fill="FFFF99"/>
          <w:rtl/>
        </w:rPr>
        <w:tab/>
      </w:r>
      <w:r w:rsidRPr="002E05CE">
        <w:rPr>
          <w:rStyle w:val="default"/>
          <w:rFonts w:cs="FrankRuehl"/>
          <w:vanish/>
          <w:sz w:val="22"/>
          <w:szCs w:val="22"/>
          <w:shd w:val="clear" w:color="auto" w:fill="FFFF99"/>
          <w:rtl/>
        </w:rPr>
        <w:t>במ</w:t>
      </w:r>
      <w:r w:rsidRPr="002E05CE">
        <w:rPr>
          <w:rStyle w:val="default"/>
          <w:rFonts w:cs="FrankRuehl" w:hint="cs"/>
          <w:vanish/>
          <w:sz w:val="22"/>
          <w:szCs w:val="22"/>
          <w:shd w:val="clear" w:color="auto" w:fill="FFFF99"/>
          <w:rtl/>
        </w:rPr>
        <w:t xml:space="preserve">שך </w:t>
      </w:r>
      <w:r w:rsidRPr="002E05CE">
        <w:rPr>
          <w:rStyle w:val="default"/>
          <w:rFonts w:cs="FrankRuehl" w:hint="cs"/>
          <w:strike/>
          <w:vanish/>
          <w:sz w:val="22"/>
          <w:szCs w:val="22"/>
          <w:shd w:val="clear" w:color="auto" w:fill="FFFF99"/>
          <w:rtl/>
        </w:rPr>
        <w:t>ארבעה עשר יום</w:t>
      </w:r>
      <w:r w:rsidRPr="002E05CE">
        <w:rPr>
          <w:rStyle w:val="default"/>
          <w:rFonts w:cs="FrankRuehl" w:hint="cs"/>
          <w:vanish/>
          <w:sz w:val="22"/>
          <w:szCs w:val="22"/>
          <w:shd w:val="clear" w:color="auto" w:fill="FFFF99"/>
          <w:rtl/>
        </w:rPr>
        <w:t xml:space="preserve"> </w:t>
      </w:r>
      <w:r w:rsidRPr="002E05CE">
        <w:rPr>
          <w:rStyle w:val="default"/>
          <w:rFonts w:cs="FrankRuehl" w:hint="cs"/>
          <w:vanish/>
          <w:sz w:val="22"/>
          <w:szCs w:val="22"/>
          <w:u w:val="single"/>
          <w:shd w:val="clear" w:color="auto" w:fill="FFFF99"/>
          <w:rtl/>
        </w:rPr>
        <w:t>חודש ימים</w:t>
      </w:r>
      <w:r w:rsidRPr="002E05CE">
        <w:rPr>
          <w:rStyle w:val="default"/>
          <w:rFonts w:cs="FrankRuehl" w:hint="cs"/>
          <w:vanish/>
          <w:sz w:val="22"/>
          <w:szCs w:val="22"/>
          <w:shd w:val="clear" w:color="auto" w:fill="FFFF99"/>
          <w:rtl/>
        </w:rPr>
        <w:t xml:space="preserve"> למיום קבלו את ההעתק הזה, או בתוך זמן נוסף, כפי שירשה הרשם, יגיש המתנגד למשרד הוכחות בצורת הצהרות בשבועה לחיזוק טענותיו ולאחר הגישו את ההוכחות האלה ימסור העתק מהן למבקש.</w:t>
      </w:r>
      <w:bookmarkEnd w:id="48"/>
    </w:p>
    <w:p w14:paraId="6EB36C5F" w14:textId="77777777" w:rsidR="008C4C33" w:rsidRDefault="008C4C33">
      <w:pPr>
        <w:pStyle w:val="P00"/>
        <w:spacing w:before="72"/>
        <w:ind w:left="0" w:right="1134"/>
        <w:rPr>
          <w:rStyle w:val="default"/>
          <w:rFonts w:cs="FrankRuehl" w:hint="cs"/>
          <w:rtl/>
        </w:rPr>
      </w:pPr>
      <w:bookmarkStart w:id="49" w:name="Seif31"/>
      <w:bookmarkEnd w:id="49"/>
      <w:r>
        <w:rPr>
          <w:lang w:val="he-IL"/>
        </w:rPr>
        <w:pict w14:anchorId="617C82A2">
          <v:rect id="_x0000_s1060" style="position:absolute;left:0;text-align:left;margin-left:464.5pt;margin-top:8.05pt;width:75.05pt;height:27.7pt;z-index:251645952" o:allowincell="f" filled="f" stroked="f" strokecolor="lime" strokeweight=".25pt">
            <v:textbox inset="0,0,0,0">
              <w:txbxContent>
                <w:p w14:paraId="1A3BFD2C" w14:textId="77777777" w:rsidR="008C4C33" w:rsidRDefault="008C4C33">
                  <w:pPr>
                    <w:spacing w:line="160" w:lineRule="exact"/>
                    <w:jc w:val="left"/>
                    <w:rPr>
                      <w:rFonts w:cs="Miriam"/>
                      <w:noProof/>
                      <w:sz w:val="18"/>
                      <w:szCs w:val="18"/>
                      <w:rtl/>
                    </w:rPr>
                  </w:pPr>
                  <w:r>
                    <w:rPr>
                      <w:rFonts w:cs="Miriam"/>
                      <w:sz w:val="18"/>
                      <w:szCs w:val="18"/>
                      <w:rtl/>
                    </w:rPr>
                    <w:t>הו</w:t>
                  </w:r>
                  <w:r>
                    <w:rPr>
                      <w:rFonts w:cs="Miriam" w:hint="cs"/>
                      <w:sz w:val="18"/>
                      <w:szCs w:val="18"/>
                      <w:rtl/>
                    </w:rPr>
                    <w:t>כחות המבקש</w:t>
                  </w:r>
                </w:p>
                <w:p w14:paraId="0A6C31FE"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תשי"ב-</w:t>
                  </w:r>
                  <w:r>
                    <w:rPr>
                      <w:rFonts w:cs="Miriam"/>
                      <w:sz w:val="18"/>
                      <w:szCs w:val="18"/>
                      <w:rtl/>
                    </w:rPr>
                    <w:t>1952</w:t>
                  </w:r>
                </w:p>
              </w:txbxContent>
            </v:textbox>
            <w10:anchorlock/>
          </v:rect>
        </w:pict>
      </w:r>
      <w:r>
        <w:rPr>
          <w:rStyle w:val="big-number"/>
          <w:rFonts w:cs="Miriam"/>
          <w:rtl/>
        </w:rPr>
        <w:t>31.</w:t>
      </w:r>
      <w:r>
        <w:rPr>
          <w:rStyle w:val="big-number"/>
          <w:rFonts w:cs="Miriam"/>
          <w:rtl/>
        </w:rPr>
        <w:tab/>
      </w:r>
      <w:r>
        <w:rPr>
          <w:rStyle w:val="default"/>
          <w:rFonts w:cs="FrankRuehl"/>
          <w:rtl/>
        </w:rPr>
        <w:t>בת</w:t>
      </w:r>
      <w:r>
        <w:rPr>
          <w:rStyle w:val="default"/>
          <w:rFonts w:cs="FrankRuehl" w:hint="cs"/>
          <w:rtl/>
        </w:rPr>
        <w:t>וך חודש ימים מיום מסירת ההעתק ה</w:t>
      </w:r>
      <w:r>
        <w:rPr>
          <w:rStyle w:val="default"/>
          <w:rFonts w:cs="FrankRuehl"/>
          <w:rtl/>
        </w:rPr>
        <w:t>זה</w:t>
      </w:r>
      <w:r>
        <w:rPr>
          <w:rStyle w:val="default"/>
          <w:rFonts w:cs="FrankRuehl" w:hint="cs"/>
          <w:rtl/>
        </w:rPr>
        <w:t xml:space="preserve"> או, כשלא הגיש המתנגד כל הוכחה, בתוך חודש ימים למיום תום הזמן שבו היה רשאי המתנגד להגיש הוכחותיו, או בתוך זמן נוסף כ</w:t>
      </w:r>
      <w:r>
        <w:rPr>
          <w:rStyle w:val="default"/>
          <w:rFonts w:cs="FrankRuehl"/>
          <w:rtl/>
        </w:rPr>
        <w:t>פ</w:t>
      </w:r>
      <w:r>
        <w:rPr>
          <w:rStyle w:val="default"/>
          <w:rFonts w:cs="FrankRuehl" w:hint="cs"/>
          <w:rtl/>
        </w:rPr>
        <w:t>י שירשה הרשם בכל מקרה משני המקרים האלה, יגיש המבקש למשרד הצהרות בשבועה לחיזוק טענותיו ומשהגיש את הצהרותיו ימסור העתק מהן למתנגד; ובתוך ח</w:t>
      </w:r>
      <w:r>
        <w:rPr>
          <w:rStyle w:val="default"/>
          <w:rFonts w:cs="FrankRuehl"/>
          <w:rtl/>
        </w:rPr>
        <w:t>ו</w:t>
      </w:r>
      <w:r>
        <w:rPr>
          <w:rStyle w:val="default"/>
          <w:rFonts w:cs="FrankRuehl" w:hint="cs"/>
          <w:rtl/>
        </w:rPr>
        <w:t>ד</w:t>
      </w:r>
      <w:r>
        <w:rPr>
          <w:rStyle w:val="default"/>
          <w:rFonts w:cs="FrankRuehl"/>
          <w:rtl/>
        </w:rPr>
        <w:t>ש</w:t>
      </w:r>
      <w:r>
        <w:rPr>
          <w:rStyle w:val="default"/>
          <w:rFonts w:cs="FrankRuehl" w:hint="cs"/>
          <w:rtl/>
        </w:rPr>
        <w:t xml:space="preserve"> ימים מיום המסירה הזאת או בתוך זמן נוסף שירשה הרשם, יגיש המתנגד למשרד הצהרות בשבועה בתשובה להצהרות המבקש ומשהגישן ימ</w:t>
      </w:r>
      <w:r>
        <w:rPr>
          <w:rStyle w:val="default"/>
          <w:rFonts w:cs="FrankRuehl"/>
          <w:rtl/>
        </w:rPr>
        <w:t>ס</w:t>
      </w:r>
      <w:r>
        <w:rPr>
          <w:rStyle w:val="default"/>
          <w:rFonts w:cs="FrankRuehl" w:hint="cs"/>
          <w:rtl/>
        </w:rPr>
        <w:t>ור העתק מהן למבקש: ההצהרות האלה של המתנגד תצטמצמנה בענינים שהם אך ורק ממין התשובה.</w:t>
      </w:r>
    </w:p>
    <w:p w14:paraId="74517231"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50" w:name="Rov105"/>
      <w:r w:rsidRPr="002E05CE">
        <w:rPr>
          <w:rStyle w:val="default"/>
          <w:rFonts w:cs="FrankRuehl" w:hint="cs"/>
          <w:vanish/>
          <w:color w:val="FF0000"/>
          <w:sz w:val="20"/>
          <w:szCs w:val="20"/>
          <w:shd w:val="clear" w:color="auto" w:fill="FFFF99"/>
          <w:rtl/>
        </w:rPr>
        <w:t>מיום 7.8.1952</w:t>
      </w:r>
    </w:p>
    <w:p w14:paraId="7396C167"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תשי"ב-1952</w:t>
      </w:r>
    </w:p>
    <w:p w14:paraId="79867324" w14:textId="77777777" w:rsidR="008C4C33" w:rsidRPr="002E05CE" w:rsidRDefault="008C4C33">
      <w:pPr>
        <w:pStyle w:val="P22"/>
        <w:spacing w:before="0"/>
        <w:ind w:left="0" w:right="1134"/>
        <w:rPr>
          <w:rStyle w:val="default"/>
          <w:rFonts w:cs="FrankRuehl" w:hint="cs"/>
          <w:vanish/>
          <w:sz w:val="20"/>
          <w:szCs w:val="20"/>
          <w:shd w:val="clear" w:color="auto" w:fill="FFFF99"/>
          <w:rtl/>
        </w:rPr>
      </w:pPr>
      <w:hyperlink r:id="rId19" w:history="1">
        <w:r w:rsidRPr="002E05CE">
          <w:rPr>
            <w:rStyle w:val="Hyperlink"/>
            <w:rFonts w:cs="FrankRuehl" w:hint="cs"/>
            <w:vanish/>
            <w:szCs w:val="20"/>
            <w:shd w:val="clear" w:color="auto" w:fill="FFFF99"/>
            <w:rtl/>
          </w:rPr>
          <w:t>ק"ת תשי"ב מס' 291</w:t>
        </w:r>
      </w:hyperlink>
      <w:r w:rsidRPr="002E05CE">
        <w:rPr>
          <w:rStyle w:val="default"/>
          <w:rFonts w:cs="FrankRuehl" w:hint="cs"/>
          <w:vanish/>
          <w:sz w:val="20"/>
          <w:szCs w:val="20"/>
          <w:shd w:val="clear" w:color="auto" w:fill="FFFF99"/>
          <w:rtl/>
        </w:rPr>
        <w:t xml:space="preserve"> מיום 7.8.1952 עמ' 1266</w:t>
      </w:r>
    </w:p>
    <w:p w14:paraId="35FC2D7B" w14:textId="77777777" w:rsidR="008C4C33" w:rsidRDefault="008C4C33">
      <w:pPr>
        <w:pStyle w:val="P00"/>
        <w:ind w:left="0" w:right="1134"/>
        <w:rPr>
          <w:rStyle w:val="default"/>
          <w:rFonts w:cs="FrankRuehl" w:hint="cs"/>
          <w:sz w:val="2"/>
          <w:szCs w:val="2"/>
          <w:rtl/>
        </w:rPr>
      </w:pPr>
      <w:r w:rsidRPr="002E05CE">
        <w:rPr>
          <w:rStyle w:val="big-number"/>
          <w:rFonts w:cs="FrankRuehl"/>
          <w:vanish/>
          <w:sz w:val="22"/>
          <w:szCs w:val="22"/>
          <w:shd w:val="clear" w:color="auto" w:fill="FFFF99"/>
          <w:rtl/>
        </w:rPr>
        <w:t>31.</w:t>
      </w:r>
      <w:r w:rsidRPr="002E05CE">
        <w:rPr>
          <w:rStyle w:val="big-number"/>
          <w:rFonts w:cs="FrankRuehl"/>
          <w:vanish/>
          <w:sz w:val="22"/>
          <w:szCs w:val="22"/>
          <w:shd w:val="clear" w:color="auto" w:fill="FFFF99"/>
          <w:rtl/>
        </w:rPr>
        <w:tab/>
      </w:r>
      <w:r w:rsidRPr="002E05CE">
        <w:rPr>
          <w:rStyle w:val="default"/>
          <w:rFonts w:cs="FrankRuehl"/>
          <w:vanish/>
          <w:sz w:val="22"/>
          <w:szCs w:val="22"/>
          <w:shd w:val="clear" w:color="auto" w:fill="FFFF99"/>
          <w:rtl/>
        </w:rPr>
        <w:t>בת</w:t>
      </w:r>
      <w:r w:rsidRPr="002E05CE">
        <w:rPr>
          <w:rStyle w:val="default"/>
          <w:rFonts w:cs="FrankRuehl" w:hint="cs"/>
          <w:vanish/>
          <w:sz w:val="22"/>
          <w:szCs w:val="22"/>
          <w:shd w:val="clear" w:color="auto" w:fill="FFFF99"/>
          <w:rtl/>
        </w:rPr>
        <w:t xml:space="preserve">וך </w:t>
      </w:r>
      <w:r w:rsidRPr="002E05CE">
        <w:rPr>
          <w:rStyle w:val="default"/>
          <w:rFonts w:cs="FrankRuehl" w:hint="cs"/>
          <w:strike/>
          <w:vanish/>
          <w:sz w:val="22"/>
          <w:szCs w:val="22"/>
          <w:shd w:val="clear" w:color="auto" w:fill="FFFF99"/>
          <w:rtl/>
        </w:rPr>
        <w:t>ארבעה עשר יום</w:t>
      </w:r>
      <w:r w:rsidRPr="002E05CE">
        <w:rPr>
          <w:rStyle w:val="default"/>
          <w:rFonts w:cs="FrankRuehl" w:hint="cs"/>
          <w:vanish/>
          <w:sz w:val="22"/>
          <w:szCs w:val="22"/>
          <w:shd w:val="clear" w:color="auto" w:fill="FFFF99"/>
          <w:rtl/>
        </w:rPr>
        <w:t xml:space="preserve"> </w:t>
      </w:r>
      <w:r w:rsidRPr="002E05CE">
        <w:rPr>
          <w:rStyle w:val="default"/>
          <w:rFonts w:cs="FrankRuehl" w:hint="cs"/>
          <w:vanish/>
          <w:sz w:val="22"/>
          <w:szCs w:val="22"/>
          <w:u w:val="single"/>
          <w:shd w:val="clear" w:color="auto" w:fill="FFFF99"/>
          <w:rtl/>
        </w:rPr>
        <w:t>חודש ימים</w:t>
      </w:r>
      <w:r w:rsidRPr="002E05CE">
        <w:rPr>
          <w:rStyle w:val="default"/>
          <w:rFonts w:cs="FrankRuehl" w:hint="cs"/>
          <w:vanish/>
          <w:sz w:val="22"/>
          <w:szCs w:val="22"/>
          <w:shd w:val="clear" w:color="auto" w:fill="FFFF99"/>
          <w:rtl/>
        </w:rPr>
        <w:t xml:space="preserve"> מיום מסירת ההעתק ה</w:t>
      </w:r>
      <w:r w:rsidRPr="002E05CE">
        <w:rPr>
          <w:rStyle w:val="default"/>
          <w:rFonts w:cs="FrankRuehl"/>
          <w:vanish/>
          <w:sz w:val="22"/>
          <w:szCs w:val="22"/>
          <w:shd w:val="clear" w:color="auto" w:fill="FFFF99"/>
          <w:rtl/>
        </w:rPr>
        <w:t>זה</w:t>
      </w:r>
      <w:r w:rsidRPr="002E05CE">
        <w:rPr>
          <w:rStyle w:val="default"/>
          <w:rFonts w:cs="FrankRuehl" w:hint="cs"/>
          <w:vanish/>
          <w:sz w:val="22"/>
          <w:szCs w:val="22"/>
          <w:shd w:val="clear" w:color="auto" w:fill="FFFF99"/>
          <w:rtl/>
        </w:rPr>
        <w:t xml:space="preserve"> או, כשלא הגיש המתנגד כל הוכחה, בתוך </w:t>
      </w:r>
      <w:r w:rsidRPr="002E05CE">
        <w:rPr>
          <w:rStyle w:val="default"/>
          <w:rFonts w:cs="FrankRuehl" w:hint="cs"/>
          <w:strike/>
          <w:vanish/>
          <w:sz w:val="22"/>
          <w:szCs w:val="22"/>
          <w:shd w:val="clear" w:color="auto" w:fill="FFFF99"/>
          <w:rtl/>
        </w:rPr>
        <w:t>ארבעה עשר יום</w:t>
      </w:r>
      <w:r w:rsidRPr="002E05CE">
        <w:rPr>
          <w:rStyle w:val="default"/>
          <w:rFonts w:cs="FrankRuehl" w:hint="cs"/>
          <w:vanish/>
          <w:sz w:val="22"/>
          <w:szCs w:val="22"/>
          <w:shd w:val="clear" w:color="auto" w:fill="FFFF99"/>
          <w:rtl/>
        </w:rPr>
        <w:t xml:space="preserve"> </w:t>
      </w:r>
      <w:r w:rsidRPr="002E05CE">
        <w:rPr>
          <w:rStyle w:val="default"/>
          <w:rFonts w:cs="FrankRuehl" w:hint="cs"/>
          <w:vanish/>
          <w:sz w:val="22"/>
          <w:szCs w:val="22"/>
          <w:u w:val="single"/>
          <w:shd w:val="clear" w:color="auto" w:fill="FFFF99"/>
          <w:rtl/>
        </w:rPr>
        <w:t>חודש ימים</w:t>
      </w:r>
      <w:r w:rsidRPr="002E05CE">
        <w:rPr>
          <w:rStyle w:val="default"/>
          <w:rFonts w:cs="FrankRuehl" w:hint="cs"/>
          <w:vanish/>
          <w:sz w:val="22"/>
          <w:szCs w:val="22"/>
          <w:shd w:val="clear" w:color="auto" w:fill="FFFF99"/>
          <w:rtl/>
        </w:rPr>
        <w:t xml:space="preserve"> למיום תום הזמן שבו היה רשאי המתנגד להגיש הוכחותיו, או בתוך זמן נוסף כ</w:t>
      </w:r>
      <w:r w:rsidRPr="002E05CE">
        <w:rPr>
          <w:rStyle w:val="default"/>
          <w:rFonts w:cs="FrankRuehl"/>
          <w:vanish/>
          <w:sz w:val="22"/>
          <w:szCs w:val="22"/>
          <w:shd w:val="clear" w:color="auto" w:fill="FFFF99"/>
          <w:rtl/>
        </w:rPr>
        <w:t>פ</w:t>
      </w:r>
      <w:r w:rsidRPr="002E05CE">
        <w:rPr>
          <w:rStyle w:val="default"/>
          <w:rFonts w:cs="FrankRuehl" w:hint="cs"/>
          <w:vanish/>
          <w:sz w:val="22"/>
          <w:szCs w:val="22"/>
          <w:shd w:val="clear" w:color="auto" w:fill="FFFF99"/>
          <w:rtl/>
        </w:rPr>
        <w:t xml:space="preserve">י שירשה הרשם בכל מקרה משני המקרים האלה, יגיש המבקש למשרד הצהרות בשבועה לחיזוק טענותיו ומשהגיש את הצהרותיו ימסור העתק מהן למתנגד; ובתוך </w:t>
      </w:r>
      <w:r w:rsidRPr="002E05CE">
        <w:rPr>
          <w:rStyle w:val="default"/>
          <w:rFonts w:cs="FrankRuehl" w:hint="cs"/>
          <w:strike/>
          <w:vanish/>
          <w:sz w:val="22"/>
          <w:szCs w:val="22"/>
          <w:shd w:val="clear" w:color="auto" w:fill="FFFF99"/>
          <w:rtl/>
        </w:rPr>
        <w:t>ארבעה עשר יום</w:t>
      </w:r>
      <w:r w:rsidRPr="002E05CE">
        <w:rPr>
          <w:rStyle w:val="default"/>
          <w:rFonts w:cs="FrankRuehl" w:hint="cs"/>
          <w:vanish/>
          <w:sz w:val="22"/>
          <w:szCs w:val="22"/>
          <w:shd w:val="clear" w:color="auto" w:fill="FFFF99"/>
          <w:rtl/>
        </w:rPr>
        <w:t xml:space="preserve"> </w:t>
      </w:r>
      <w:r w:rsidRPr="002E05CE">
        <w:rPr>
          <w:rStyle w:val="default"/>
          <w:rFonts w:cs="FrankRuehl" w:hint="cs"/>
          <w:vanish/>
          <w:sz w:val="22"/>
          <w:szCs w:val="22"/>
          <w:u w:val="single"/>
          <w:shd w:val="clear" w:color="auto" w:fill="FFFF99"/>
          <w:rtl/>
        </w:rPr>
        <w:t>חודש ימים</w:t>
      </w:r>
      <w:r w:rsidRPr="002E05CE">
        <w:rPr>
          <w:rStyle w:val="default"/>
          <w:rFonts w:cs="FrankRuehl" w:hint="cs"/>
          <w:vanish/>
          <w:sz w:val="22"/>
          <w:szCs w:val="22"/>
          <w:shd w:val="clear" w:color="auto" w:fill="FFFF99"/>
          <w:rtl/>
        </w:rPr>
        <w:t xml:space="preserve"> מיום המסירה הזאת או בתוך זמן נוסף שירשה הרשם, יגיש המתנגד למשרד הצהרות בשבועה בתשובה להצהרות המבקש ומשהגישן ימ</w:t>
      </w:r>
      <w:r w:rsidRPr="002E05CE">
        <w:rPr>
          <w:rStyle w:val="default"/>
          <w:rFonts w:cs="FrankRuehl"/>
          <w:vanish/>
          <w:sz w:val="22"/>
          <w:szCs w:val="22"/>
          <w:shd w:val="clear" w:color="auto" w:fill="FFFF99"/>
          <w:rtl/>
        </w:rPr>
        <w:t>ס</w:t>
      </w:r>
      <w:r w:rsidRPr="002E05CE">
        <w:rPr>
          <w:rStyle w:val="default"/>
          <w:rFonts w:cs="FrankRuehl" w:hint="cs"/>
          <w:vanish/>
          <w:sz w:val="22"/>
          <w:szCs w:val="22"/>
          <w:shd w:val="clear" w:color="auto" w:fill="FFFF99"/>
          <w:rtl/>
        </w:rPr>
        <w:t>ור העתק מהן למבקש: ההצהרות האלה של המתנגד תצטמצמנה בענינים שהם אך ורק ממין התשובה.</w:t>
      </w:r>
      <w:bookmarkEnd w:id="50"/>
    </w:p>
    <w:p w14:paraId="266995D6" w14:textId="77777777" w:rsidR="008C4C33" w:rsidRDefault="008C4C33" w:rsidP="00507E59">
      <w:pPr>
        <w:pStyle w:val="P00"/>
        <w:spacing w:before="72"/>
        <w:ind w:left="0" w:right="1134"/>
        <w:rPr>
          <w:rStyle w:val="default"/>
          <w:rFonts w:cs="FrankRuehl" w:hint="cs"/>
          <w:rtl/>
        </w:rPr>
      </w:pPr>
      <w:bookmarkStart w:id="51" w:name="Seif32"/>
      <w:bookmarkEnd w:id="51"/>
      <w:r>
        <w:rPr>
          <w:lang w:val="he-IL"/>
        </w:rPr>
        <w:pict w14:anchorId="00AC7C0A">
          <v:rect id="_x0000_s1061" style="position:absolute;left:0;text-align:left;margin-left:464.5pt;margin-top:8.05pt;width:75.05pt;height:32.35pt;z-index:251646976" o:allowincell="f" filled="f" stroked="f" strokecolor="lime" strokeweight=".25pt">
            <v:textbox inset="0,0,0,0">
              <w:txbxContent>
                <w:p w14:paraId="227B3522"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ופות לגבי תושב חוץ</w:t>
                  </w:r>
                </w:p>
                <w:p w14:paraId="6BB21B36"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תשי"ב-</w:t>
                  </w:r>
                  <w:r>
                    <w:rPr>
                      <w:rFonts w:cs="Miriam"/>
                      <w:sz w:val="18"/>
                      <w:szCs w:val="18"/>
                      <w:rtl/>
                    </w:rPr>
                    <w:t>1952</w:t>
                  </w:r>
                </w:p>
              </w:txbxContent>
            </v:textbox>
            <w10:anchorlock/>
          </v:rect>
        </w:pict>
      </w:r>
      <w:r>
        <w:rPr>
          <w:rStyle w:val="big-number"/>
          <w:rFonts w:cs="Miriam"/>
          <w:rtl/>
        </w:rPr>
        <w:t>31</w:t>
      </w:r>
      <w:r>
        <w:rPr>
          <w:rStyle w:val="default"/>
          <w:rFonts w:cs="FrankRuehl"/>
          <w:rtl/>
        </w:rPr>
        <w:t>א.</w:t>
      </w:r>
      <w:r>
        <w:rPr>
          <w:rStyle w:val="default"/>
          <w:rFonts w:cs="FrankRuehl"/>
          <w:rtl/>
        </w:rPr>
        <w:tab/>
        <w:t>ה</w:t>
      </w:r>
      <w:r>
        <w:rPr>
          <w:rStyle w:val="default"/>
          <w:rFonts w:cs="FrankRuehl" w:hint="cs"/>
          <w:rtl/>
        </w:rPr>
        <w:t>יה המבקש או המתנגד תושב חוץ, יהיו לגביו התקופות</w:t>
      </w:r>
      <w:r>
        <w:rPr>
          <w:rStyle w:val="default"/>
          <w:rFonts w:cs="FrankRuehl"/>
          <w:rtl/>
        </w:rPr>
        <w:t xml:space="preserve"> ה</w:t>
      </w:r>
      <w:r>
        <w:rPr>
          <w:rStyle w:val="default"/>
          <w:rFonts w:cs="FrankRuehl" w:hint="cs"/>
          <w:rtl/>
        </w:rPr>
        <w:t xml:space="preserve">נזכרות בתקנות 21, 30 ו-31 </w:t>
      </w:r>
      <w:r w:rsidR="002E05CE">
        <w:rPr>
          <w:rStyle w:val="default"/>
          <w:rFonts w:cs="FrankRuehl"/>
          <w:rtl/>
        </w:rPr>
        <w:t>–</w:t>
      </w:r>
      <w:r>
        <w:rPr>
          <w:rStyle w:val="default"/>
          <w:rFonts w:cs="FrankRuehl"/>
          <w:rtl/>
        </w:rPr>
        <w:t xml:space="preserve"> </w:t>
      </w:r>
      <w:r>
        <w:rPr>
          <w:rStyle w:val="default"/>
          <w:rFonts w:cs="FrankRuehl" w:hint="cs"/>
          <w:rtl/>
        </w:rPr>
        <w:t>שני חדשים.</w:t>
      </w:r>
    </w:p>
    <w:p w14:paraId="3BA5F787" w14:textId="77777777" w:rsidR="006015D5" w:rsidRPr="002E05CE" w:rsidRDefault="006015D5" w:rsidP="006015D5">
      <w:pPr>
        <w:pStyle w:val="P22"/>
        <w:spacing w:before="0"/>
        <w:ind w:left="0" w:right="1134"/>
        <w:rPr>
          <w:rStyle w:val="default"/>
          <w:rFonts w:cs="FrankRuehl" w:hint="cs"/>
          <w:vanish/>
          <w:color w:val="FF0000"/>
          <w:sz w:val="20"/>
          <w:szCs w:val="20"/>
          <w:shd w:val="clear" w:color="auto" w:fill="FFFF99"/>
          <w:rtl/>
        </w:rPr>
      </w:pPr>
      <w:bookmarkStart w:id="52" w:name="Rov104"/>
      <w:r w:rsidRPr="002E05CE">
        <w:rPr>
          <w:rStyle w:val="default"/>
          <w:rFonts w:cs="FrankRuehl" w:hint="cs"/>
          <w:vanish/>
          <w:color w:val="FF0000"/>
          <w:sz w:val="20"/>
          <w:szCs w:val="20"/>
          <w:shd w:val="clear" w:color="auto" w:fill="FFFF99"/>
          <w:rtl/>
        </w:rPr>
        <w:t>מיום 7.8.1952</w:t>
      </w:r>
    </w:p>
    <w:p w14:paraId="6915C624" w14:textId="77777777" w:rsidR="006015D5" w:rsidRPr="002E05CE" w:rsidRDefault="006015D5" w:rsidP="006015D5">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תשי"ב-1952</w:t>
      </w:r>
    </w:p>
    <w:p w14:paraId="035F3397" w14:textId="77777777" w:rsidR="006015D5" w:rsidRPr="002E05CE" w:rsidRDefault="006015D5" w:rsidP="006015D5">
      <w:pPr>
        <w:pStyle w:val="P22"/>
        <w:spacing w:before="0"/>
        <w:ind w:left="0" w:right="1134"/>
        <w:rPr>
          <w:rStyle w:val="default"/>
          <w:rFonts w:cs="FrankRuehl" w:hint="cs"/>
          <w:vanish/>
          <w:sz w:val="20"/>
          <w:szCs w:val="20"/>
          <w:shd w:val="clear" w:color="auto" w:fill="FFFF99"/>
          <w:rtl/>
        </w:rPr>
      </w:pPr>
      <w:hyperlink r:id="rId20" w:history="1">
        <w:r w:rsidRPr="002E05CE">
          <w:rPr>
            <w:rStyle w:val="Hyperlink"/>
            <w:rFonts w:cs="FrankRuehl" w:hint="cs"/>
            <w:vanish/>
            <w:szCs w:val="20"/>
            <w:shd w:val="clear" w:color="auto" w:fill="FFFF99"/>
            <w:rtl/>
          </w:rPr>
          <w:t>ק"ת תשי"ב מס' 291</w:t>
        </w:r>
      </w:hyperlink>
      <w:r w:rsidRPr="002E05CE">
        <w:rPr>
          <w:rStyle w:val="default"/>
          <w:rFonts w:cs="FrankRuehl" w:hint="cs"/>
          <w:vanish/>
          <w:sz w:val="20"/>
          <w:szCs w:val="20"/>
          <w:shd w:val="clear" w:color="auto" w:fill="FFFF99"/>
          <w:rtl/>
        </w:rPr>
        <w:t xml:space="preserve"> מיום 7.8.1952 עמ' 1267</w:t>
      </w:r>
    </w:p>
    <w:p w14:paraId="764AD988" w14:textId="77777777" w:rsidR="006015D5" w:rsidRDefault="006015D5" w:rsidP="006015D5">
      <w:pPr>
        <w:pStyle w:val="P00"/>
        <w:spacing w:before="0"/>
        <w:ind w:left="0" w:right="1134"/>
        <w:rPr>
          <w:rStyle w:val="default"/>
          <w:rFonts w:cs="FrankRuehl" w:hint="cs"/>
          <w:b/>
          <w:bCs/>
          <w:sz w:val="2"/>
          <w:szCs w:val="2"/>
          <w:rtl/>
        </w:rPr>
      </w:pPr>
      <w:r w:rsidRPr="002E05CE">
        <w:rPr>
          <w:rStyle w:val="default"/>
          <w:rFonts w:cs="FrankRuehl" w:hint="cs"/>
          <w:b/>
          <w:bCs/>
          <w:vanish/>
          <w:sz w:val="20"/>
          <w:szCs w:val="20"/>
          <w:shd w:val="clear" w:color="auto" w:fill="FFFF99"/>
          <w:rtl/>
        </w:rPr>
        <w:t>הוספת תקנה 31א</w:t>
      </w:r>
      <w:bookmarkEnd w:id="52"/>
    </w:p>
    <w:p w14:paraId="308820A8" w14:textId="77777777" w:rsidR="008C4C33" w:rsidRDefault="008C4C33">
      <w:pPr>
        <w:pStyle w:val="P00"/>
        <w:spacing w:before="72"/>
        <w:ind w:left="0" w:right="1134"/>
        <w:rPr>
          <w:rStyle w:val="default"/>
          <w:rFonts w:cs="FrankRuehl"/>
          <w:rtl/>
        </w:rPr>
      </w:pPr>
      <w:bookmarkStart w:id="53" w:name="Seif33"/>
      <w:bookmarkEnd w:id="53"/>
      <w:r>
        <w:rPr>
          <w:lang w:val="he-IL"/>
        </w:rPr>
        <w:pict w14:anchorId="741F306B">
          <v:rect id="_x0000_s1062" style="position:absolute;left:0;text-align:left;margin-left:464.5pt;margin-top:8.05pt;width:75.05pt;height:11.45pt;z-index:251648000" o:allowincell="f" filled="f" stroked="f" strokecolor="lime" strokeweight=".25pt">
            <v:textbox inset="0,0,0,0">
              <w:txbxContent>
                <w:p w14:paraId="43148E7C" w14:textId="77777777" w:rsidR="008C4C33" w:rsidRDefault="008C4C33">
                  <w:pPr>
                    <w:spacing w:line="160" w:lineRule="exact"/>
                    <w:jc w:val="left"/>
                    <w:rPr>
                      <w:rFonts w:cs="Miriam"/>
                      <w:noProof/>
                      <w:sz w:val="18"/>
                      <w:szCs w:val="18"/>
                      <w:rtl/>
                    </w:rPr>
                  </w:pPr>
                  <w:r>
                    <w:rPr>
                      <w:rFonts w:cs="Miriam"/>
                      <w:sz w:val="18"/>
                      <w:szCs w:val="18"/>
                      <w:rtl/>
                    </w:rPr>
                    <w:t>סי</w:t>
                  </w:r>
                  <w:r>
                    <w:rPr>
                      <w:rFonts w:cs="Miriam" w:hint="cs"/>
                      <w:sz w:val="18"/>
                      <w:szCs w:val="18"/>
                      <w:rtl/>
                    </w:rPr>
                    <w:t>ום ההוכחות</w:t>
                  </w:r>
                </w:p>
              </w:txbxContent>
            </v:textbox>
            <w10:anchorlock/>
          </v:rect>
        </w:pict>
      </w:r>
      <w:r>
        <w:rPr>
          <w:rStyle w:val="big-number"/>
          <w:rFonts w:cs="Miriam"/>
          <w:rtl/>
        </w:rPr>
        <w:t>32.</w:t>
      </w:r>
      <w:r>
        <w:rPr>
          <w:rStyle w:val="big-number"/>
          <w:rFonts w:cs="Miriam"/>
          <w:rtl/>
        </w:rPr>
        <w:tab/>
      </w:r>
      <w:r>
        <w:rPr>
          <w:rStyle w:val="default"/>
          <w:rFonts w:cs="FrankRuehl"/>
          <w:rtl/>
        </w:rPr>
        <w:t>שו</w:t>
      </w:r>
      <w:r>
        <w:rPr>
          <w:rStyle w:val="default"/>
          <w:rFonts w:cs="FrankRuehl" w:hint="cs"/>
          <w:rtl/>
        </w:rPr>
        <w:t>ם צד מן הצדדים לא יגיש הוכחות נוספות אלא ברשותו או על פי דרישתו של הרשם.</w:t>
      </w:r>
    </w:p>
    <w:p w14:paraId="71599662" w14:textId="77777777" w:rsidR="008C4C33" w:rsidRDefault="008C4C33">
      <w:pPr>
        <w:pStyle w:val="P00"/>
        <w:spacing w:before="72"/>
        <w:ind w:left="0" w:right="1134"/>
        <w:rPr>
          <w:rStyle w:val="default"/>
          <w:rFonts w:cs="FrankRuehl"/>
          <w:rtl/>
        </w:rPr>
      </w:pPr>
      <w:bookmarkStart w:id="54" w:name="Seif34"/>
      <w:bookmarkEnd w:id="54"/>
      <w:r>
        <w:rPr>
          <w:lang w:val="he-IL"/>
        </w:rPr>
        <w:pict w14:anchorId="6B918031">
          <v:rect id="_x0000_s1063" style="position:absolute;left:0;text-align:left;margin-left:464.5pt;margin-top:8.05pt;width:75.05pt;height:19.55pt;z-index:251649024" o:allowincell="f" filled="f" stroked="f" strokecolor="lime" strokeweight=".25pt">
            <v:textbox inset="0,0,0,0">
              <w:txbxContent>
                <w:p w14:paraId="69886E67" w14:textId="77777777" w:rsidR="008C4C33" w:rsidRDefault="008C4C33">
                  <w:pPr>
                    <w:spacing w:line="160" w:lineRule="exact"/>
                    <w:jc w:val="left"/>
                    <w:rPr>
                      <w:rFonts w:cs="Miriam"/>
                      <w:noProof/>
                      <w:sz w:val="18"/>
                      <w:szCs w:val="18"/>
                      <w:rtl/>
                    </w:rPr>
                  </w:pPr>
                  <w:r>
                    <w:rPr>
                      <w:rFonts w:cs="Miriam"/>
                      <w:sz w:val="18"/>
                      <w:szCs w:val="18"/>
                      <w:rtl/>
                    </w:rPr>
                    <w:t>תר</w:t>
                  </w:r>
                  <w:r>
                    <w:rPr>
                      <w:rFonts w:cs="Miriam" w:hint="cs"/>
                      <w:sz w:val="18"/>
                      <w:szCs w:val="18"/>
                      <w:rtl/>
                    </w:rPr>
                    <w:t>גום מסמכים כתובים בלשון נכרית</w:t>
                  </w:r>
                </w:p>
              </w:txbxContent>
            </v:textbox>
            <w10:anchorlock/>
          </v:rect>
        </w:pict>
      </w:r>
      <w:r>
        <w:rPr>
          <w:rStyle w:val="big-number"/>
          <w:rFonts w:cs="Miriam"/>
          <w:rtl/>
        </w:rPr>
        <w:t>33.</w:t>
      </w:r>
      <w:r>
        <w:rPr>
          <w:rStyle w:val="big-number"/>
          <w:rFonts w:cs="Miriam"/>
          <w:rtl/>
        </w:rPr>
        <w:tab/>
      </w:r>
      <w:r>
        <w:rPr>
          <w:rStyle w:val="default"/>
          <w:rFonts w:cs="FrankRuehl"/>
          <w:rtl/>
        </w:rPr>
        <w:t>הר</w:t>
      </w:r>
      <w:r>
        <w:rPr>
          <w:rStyle w:val="default"/>
          <w:rFonts w:cs="FrankRuehl" w:hint="cs"/>
          <w:rtl/>
        </w:rPr>
        <w:t>צאת טענות או הצהרה שהוגשו בקשר עם ההתנגדות שמסתמכים בה על מסמך הכתוב בלשון נכרית, צריך להמציא למשרד תרגום מקויים בשני העתקים.</w:t>
      </w:r>
    </w:p>
    <w:p w14:paraId="14EB2723" w14:textId="77777777" w:rsidR="008C4C33" w:rsidRDefault="008C4C33">
      <w:pPr>
        <w:pStyle w:val="P00"/>
        <w:spacing w:before="72"/>
        <w:ind w:left="0" w:right="1134"/>
        <w:rPr>
          <w:rStyle w:val="default"/>
          <w:rFonts w:cs="FrankRuehl"/>
          <w:rtl/>
        </w:rPr>
      </w:pPr>
      <w:bookmarkStart w:id="55" w:name="Seif35"/>
      <w:bookmarkEnd w:id="55"/>
      <w:r>
        <w:rPr>
          <w:lang w:val="he-IL"/>
        </w:rPr>
        <w:pict w14:anchorId="47EFBED4">
          <v:rect id="_x0000_s1064" style="position:absolute;left:0;text-align:left;margin-left:464.5pt;margin-top:8.05pt;width:75.05pt;height:14.65pt;z-index:251650048" o:allowincell="f" filled="f" stroked="f" strokecolor="lime" strokeweight=".25pt">
            <v:textbox inset="0,0,0,0">
              <w:txbxContent>
                <w:p w14:paraId="51985557" w14:textId="77777777" w:rsidR="008C4C33" w:rsidRDefault="008C4C33">
                  <w:pPr>
                    <w:spacing w:line="160" w:lineRule="exact"/>
                    <w:jc w:val="left"/>
                    <w:rPr>
                      <w:rFonts w:cs="Miriam"/>
                      <w:noProof/>
                      <w:sz w:val="18"/>
                      <w:szCs w:val="18"/>
                      <w:rtl/>
                    </w:rPr>
                  </w:pPr>
                  <w:r>
                    <w:rPr>
                      <w:rFonts w:cs="Miriam"/>
                      <w:sz w:val="18"/>
                      <w:szCs w:val="18"/>
                      <w:rtl/>
                    </w:rPr>
                    <w:t>בי</w:t>
                  </w:r>
                  <w:r>
                    <w:rPr>
                      <w:rFonts w:cs="Miriam" w:hint="cs"/>
                      <w:sz w:val="18"/>
                      <w:szCs w:val="18"/>
                      <w:rtl/>
                    </w:rPr>
                    <w:t>רור הטענות</w:t>
                  </w:r>
                </w:p>
              </w:txbxContent>
            </v:textbox>
            <w10:anchorlock/>
          </v:rect>
        </w:pict>
      </w:r>
      <w:r>
        <w:rPr>
          <w:rStyle w:val="big-number"/>
          <w:rFonts w:cs="Miriam"/>
          <w:rtl/>
        </w:rPr>
        <w:t>34.</w:t>
      </w:r>
      <w:r>
        <w:rPr>
          <w:rStyle w:val="big-number"/>
          <w:rFonts w:cs="Miriam"/>
          <w:rtl/>
        </w:rPr>
        <w:tab/>
      </w:r>
      <w:r>
        <w:rPr>
          <w:rStyle w:val="default"/>
          <w:rFonts w:cs="FrankRuehl"/>
          <w:rtl/>
        </w:rPr>
        <w:t>(1)</w:t>
      </w:r>
      <w:r>
        <w:rPr>
          <w:rStyle w:val="default"/>
          <w:rFonts w:cs="FrankRuehl"/>
          <w:rtl/>
        </w:rPr>
        <w:tab/>
        <w:t>מש</w:t>
      </w:r>
      <w:r>
        <w:rPr>
          <w:rStyle w:val="default"/>
          <w:rFonts w:cs="FrankRuehl" w:hint="cs"/>
          <w:rtl/>
        </w:rPr>
        <w:t>נסתיימו ההוכחות (אם היו הוכחות) או בכל זמן אחר שמצא הרשם לנכון, יועיד הרשם מועד לבירור טענות הצדדים וימסור לצדדים הודעה על מועד זה לפחות עשרה ימים למפרע.</w:t>
      </w:r>
    </w:p>
    <w:p w14:paraId="1C49352C" w14:textId="77777777" w:rsidR="008C4C33" w:rsidRDefault="008C4C33">
      <w:pPr>
        <w:pStyle w:val="P00"/>
        <w:spacing w:before="72"/>
        <w:ind w:left="0" w:right="1134"/>
        <w:rPr>
          <w:rStyle w:val="default"/>
          <w:rFonts w:cs="FrankRuehl"/>
          <w:rtl/>
        </w:rPr>
      </w:pPr>
      <w:r>
        <w:rPr>
          <w:rFonts w:cs="FrankRuehl"/>
          <w:sz w:val="26"/>
          <w:rtl/>
          <w:lang w:eastAsia="en-US"/>
        </w:rPr>
        <w:pict w14:anchorId="53789B90">
          <v:rect id="_x0000_s1133" style="position:absolute;left:0;text-align:left;margin-left:462pt;margin-top:5.45pt;width:75.05pt;height:20.9pt;z-index:251704320" filled="f" stroked="f" strokecolor="lime" strokeweight=".25pt">
            <v:textbox inset="0,0,0,0">
              <w:txbxContent>
                <w:p w14:paraId="41618F3F" w14:textId="77777777" w:rsidR="008C4C33" w:rsidRDefault="008C4C33">
                  <w:pPr>
                    <w:spacing w:line="160" w:lineRule="exact"/>
                    <w:jc w:val="left"/>
                    <w:rPr>
                      <w:rFonts w:cs="Miriam" w:hint="cs"/>
                      <w:noProof/>
                      <w:sz w:val="18"/>
                      <w:szCs w:val="18"/>
                      <w:rtl/>
                    </w:rPr>
                  </w:pPr>
                  <w:r>
                    <w:rPr>
                      <w:rFonts w:cs="Miriam" w:hint="cs"/>
                      <w:sz w:val="18"/>
                      <w:szCs w:val="18"/>
                      <w:rtl/>
                    </w:rPr>
                    <w:t xml:space="preserve">תק' (מס' 3) </w:t>
                  </w:r>
                  <w:r w:rsidR="005A126B">
                    <w:rPr>
                      <w:rFonts w:cs="Miriam"/>
                      <w:sz w:val="18"/>
                      <w:szCs w:val="18"/>
                      <w:rtl/>
                    </w:rPr>
                    <w:br/>
                  </w:r>
                  <w:r>
                    <w:rPr>
                      <w:rFonts w:cs="Miriam" w:hint="cs"/>
                      <w:sz w:val="18"/>
                      <w:szCs w:val="18"/>
                      <w:rtl/>
                    </w:rPr>
                    <w:t>תשכ"ו-1966</w:t>
                  </w:r>
                </w:p>
              </w:txbxContent>
            </v:textbox>
            <w10:anchorlock/>
          </v:rect>
        </w:pict>
      </w:r>
      <w:r>
        <w:rPr>
          <w:rFonts w:cs="FrankRuehl"/>
          <w:sz w:val="26"/>
          <w:rtl/>
        </w:rPr>
        <w:tab/>
      </w:r>
      <w:r>
        <w:rPr>
          <w:rStyle w:val="default"/>
          <w:rFonts w:cs="FrankRuehl"/>
          <w:rtl/>
        </w:rPr>
        <w:t>(2)</w:t>
      </w:r>
      <w:r>
        <w:rPr>
          <w:rStyle w:val="default"/>
          <w:rFonts w:cs="FrankRuehl"/>
          <w:rtl/>
        </w:rPr>
        <w:tab/>
        <w:t>מ</w:t>
      </w:r>
      <w:r>
        <w:rPr>
          <w:rStyle w:val="default"/>
          <w:rFonts w:cs="FrankRuehl" w:hint="cs"/>
          <w:rtl/>
        </w:rPr>
        <w:t>יד לאחר מכן יודיע כל צד לרשם אם רוצה הוא להשמיע את טענותיו או אם אינו רוצה בכך.</w:t>
      </w:r>
    </w:p>
    <w:p w14:paraId="3F898917"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מי</w:t>
      </w:r>
      <w:r>
        <w:rPr>
          <w:rStyle w:val="default"/>
          <w:rFonts w:cs="FrankRuehl" w:hint="cs"/>
          <w:rtl/>
        </w:rPr>
        <w:t xml:space="preserve"> שמ</w:t>
      </w:r>
      <w:r>
        <w:rPr>
          <w:rStyle w:val="default"/>
          <w:rFonts w:cs="FrankRuehl"/>
          <w:rtl/>
        </w:rPr>
        <w:t>גי</w:t>
      </w:r>
      <w:r>
        <w:rPr>
          <w:rStyle w:val="default"/>
          <w:rFonts w:cs="FrankRuehl" w:hint="cs"/>
          <w:rtl/>
        </w:rPr>
        <w:t>ש הודעה שהוא מבקש להשמיע את טענותיו ישלם, בעת הגשת ההודעה, את האגרה הקבועה.</w:t>
      </w:r>
    </w:p>
    <w:p w14:paraId="1A5D025C"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ר</w:t>
      </w:r>
      <w:r>
        <w:rPr>
          <w:rStyle w:val="default"/>
          <w:rFonts w:cs="FrankRuehl" w:hint="cs"/>
          <w:rtl/>
        </w:rPr>
        <w:t>שאי הרשם לסרב לשמוע טענותיו של אותו צד שלא הודיעו על כך קודם לתאריך הבירור.</w:t>
      </w:r>
    </w:p>
    <w:p w14:paraId="7D305670"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א</w:t>
      </w:r>
      <w:r>
        <w:rPr>
          <w:rStyle w:val="default"/>
          <w:rFonts w:cs="FrankRuehl" w:hint="cs"/>
          <w:rtl/>
        </w:rPr>
        <w:t>ם ירצה צד מן הצדדים להסתמך בעת הבירור על איזה דבר-פרסום, חוץ מהפירוט או מ</w:t>
      </w:r>
      <w:r>
        <w:rPr>
          <w:rStyle w:val="default"/>
          <w:rFonts w:cs="FrankRuehl"/>
          <w:rtl/>
        </w:rPr>
        <w:t>ד</w:t>
      </w:r>
      <w:r>
        <w:rPr>
          <w:rStyle w:val="default"/>
          <w:rFonts w:cs="FrankRuehl" w:hint="cs"/>
          <w:rtl/>
        </w:rPr>
        <w:t>בר פרסום שכבר הו</w:t>
      </w:r>
      <w:r>
        <w:rPr>
          <w:rStyle w:val="default"/>
          <w:rFonts w:cs="FrankRuehl"/>
          <w:rtl/>
        </w:rPr>
        <w:t>זכ</w:t>
      </w:r>
      <w:r>
        <w:rPr>
          <w:rStyle w:val="default"/>
          <w:rFonts w:cs="FrankRuehl" w:hint="cs"/>
          <w:rtl/>
        </w:rPr>
        <w:t>ר במהלך הבירור, עליו למסור לצד השני ולרשם הודעה על רצונו זה לפחות חמישה ימים למפרע ויצרף להודעתו פרטים מכל דבר פרסום שהוא רוצה להסתמך עליו.</w:t>
      </w:r>
    </w:p>
    <w:p w14:paraId="427110C8" w14:textId="77777777" w:rsidR="008C4C33" w:rsidRDefault="008C4C33">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מ</w:t>
      </w:r>
      <w:r>
        <w:rPr>
          <w:rStyle w:val="default"/>
          <w:rFonts w:cs="FrankRuehl" w:hint="cs"/>
          <w:rtl/>
        </w:rPr>
        <w:t xml:space="preserve">ששמע הרשם את טענות הצד או הצדדים שהביעו חפצם להשמיע את טענותיהם או מבלי לשמוע כל </w:t>
      </w:r>
      <w:r>
        <w:rPr>
          <w:rStyle w:val="default"/>
          <w:rFonts w:cs="FrankRuehl"/>
          <w:rtl/>
        </w:rPr>
        <w:t>טע</w:t>
      </w:r>
      <w:r>
        <w:rPr>
          <w:rStyle w:val="default"/>
          <w:rFonts w:cs="FrankRuehl" w:hint="cs"/>
          <w:rtl/>
        </w:rPr>
        <w:t>נות, כגון אם שום צד לא רצה להשמיע טענות, יחליט הרשם בענין ויודיע את החלטתו לצדדים.</w:t>
      </w:r>
    </w:p>
    <w:p w14:paraId="069D9982"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56" w:name="Rov103"/>
      <w:r w:rsidRPr="002E05CE">
        <w:rPr>
          <w:rStyle w:val="default"/>
          <w:rFonts w:cs="FrankRuehl" w:hint="cs"/>
          <w:vanish/>
          <w:color w:val="FF0000"/>
          <w:sz w:val="20"/>
          <w:szCs w:val="20"/>
          <w:shd w:val="clear" w:color="auto" w:fill="FFFF99"/>
          <w:rtl/>
        </w:rPr>
        <w:t>מיום 2.7.1966</w:t>
      </w:r>
    </w:p>
    <w:p w14:paraId="6716C353"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תשכ"ו-1966</w:t>
      </w:r>
    </w:p>
    <w:p w14:paraId="6F5042B5"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21" w:history="1">
        <w:r w:rsidRPr="002E05CE">
          <w:rPr>
            <w:rStyle w:val="Hyperlink"/>
            <w:rFonts w:cs="FrankRuehl" w:hint="cs"/>
            <w:vanish/>
            <w:szCs w:val="20"/>
            <w:shd w:val="clear" w:color="auto" w:fill="FFFF99"/>
            <w:rtl/>
          </w:rPr>
          <w:t>ק"ת תשכ"ו מס' 1888</w:t>
        </w:r>
      </w:hyperlink>
      <w:r w:rsidRPr="002E05CE">
        <w:rPr>
          <w:rFonts w:cs="FrankRuehl" w:hint="cs"/>
          <w:vanish/>
          <w:szCs w:val="20"/>
          <w:shd w:val="clear" w:color="auto" w:fill="FFFF99"/>
          <w:rtl/>
        </w:rPr>
        <w:t xml:space="preserve"> מיום 2.6</w:t>
      </w:r>
      <w:r w:rsidRPr="002E05CE">
        <w:rPr>
          <w:rFonts w:cs="FrankRuehl"/>
          <w:vanish/>
          <w:szCs w:val="20"/>
          <w:shd w:val="clear" w:color="auto" w:fill="FFFF99"/>
          <w:rtl/>
        </w:rPr>
        <w:t>.1966 ע</w:t>
      </w:r>
      <w:r w:rsidRPr="002E05CE">
        <w:rPr>
          <w:rFonts w:cs="FrankRuehl" w:hint="cs"/>
          <w:vanish/>
          <w:szCs w:val="20"/>
          <w:shd w:val="clear" w:color="auto" w:fill="FFFF99"/>
          <w:rtl/>
        </w:rPr>
        <w:t>מ' 2085</w:t>
      </w:r>
    </w:p>
    <w:p w14:paraId="751C07BF" w14:textId="77777777" w:rsidR="008C4C33" w:rsidRPr="002E05CE" w:rsidRDefault="008C4C33">
      <w:pPr>
        <w:pStyle w:val="P00"/>
        <w:ind w:left="0" w:right="1134"/>
        <w:rPr>
          <w:rStyle w:val="default"/>
          <w:rFonts w:cs="FrankRuehl"/>
          <w:vanish/>
          <w:sz w:val="22"/>
          <w:szCs w:val="22"/>
          <w:shd w:val="clear" w:color="auto" w:fill="FFFF99"/>
          <w:rtl/>
        </w:rPr>
      </w:pPr>
      <w:r w:rsidRPr="002E05CE">
        <w:rPr>
          <w:rFonts w:cs="FrankRuehl"/>
          <w:vanish/>
          <w:sz w:val="22"/>
          <w:szCs w:val="22"/>
          <w:shd w:val="clear" w:color="auto" w:fill="FFFF99"/>
          <w:rtl/>
        </w:rPr>
        <w:tab/>
      </w:r>
      <w:r w:rsidRPr="002E05CE">
        <w:rPr>
          <w:rStyle w:val="default"/>
          <w:rFonts w:cs="FrankRuehl"/>
          <w:vanish/>
          <w:sz w:val="22"/>
          <w:szCs w:val="22"/>
          <w:shd w:val="clear" w:color="auto" w:fill="FFFF99"/>
          <w:rtl/>
        </w:rPr>
        <w:t>(2)</w:t>
      </w:r>
      <w:r w:rsidRPr="002E05CE">
        <w:rPr>
          <w:rStyle w:val="default"/>
          <w:rFonts w:cs="FrankRuehl"/>
          <w:vanish/>
          <w:sz w:val="22"/>
          <w:szCs w:val="22"/>
          <w:shd w:val="clear" w:color="auto" w:fill="FFFF99"/>
          <w:rtl/>
        </w:rPr>
        <w:tab/>
        <w:t>מ</w:t>
      </w:r>
      <w:r w:rsidRPr="002E05CE">
        <w:rPr>
          <w:rStyle w:val="default"/>
          <w:rFonts w:cs="FrankRuehl" w:hint="cs"/>
          <w:vanish/>
          <w:sz w:val="22"/>
          <w:szCs w:val="22"/>
          <w:shd w:val="clear" w:color="auto" w:fill="FFFF99"/>
          <w:rtl/>
        </w:rPr>
        <w:t>יד לאחר מכן יודיע כל צד לרשם אם רוצה הוא להשמיע את טענותיו או אם אינו רוצה בכך.</w:t>
      </w:r>
    </w:p>
    <w:p w14:paraId="4F621D1A" w14:textId="77777777" w:rsidR="008C4C33" w:rsidRDefault="008C4C33">
      <w:pPr>
        <w:pStyle w:val="P00"/>
        <w:spacing w:before="0"/>
        <w:ind w:left="0" w:right="1134"/>
        <w:rPr>
          <w:rStyle w:val="default"/>
          <w:rFonts w:cs="FrankRuehl"/>
          <w:sz w:val="2"/>
          <w:szCs w:val="2"/>
          <w:u w:val="single"/>
          <w:rtl/>
        </w:rPr>
      </w:pPr>
      <w:r w:rsidRPr="002E05CE">
        <w:rPr>
          <w:rFonts w:cs="FrankRuehl"/>
          <w:vanish/>
          <w:sz w:val="22"/>
          <w:szCs w:val="22"/>
          <w:shd w:val="clear" w:color="auto" w:fill="FFFF99"/>
          <w:rtl/>
        </w:rPr>
        <w:tab/>
      </w:r>
      <w:r w:rsidRPr="002E05CE">
        <w:rPr>
          <w:rStyle w:val="default"/>
          <w:rFonts w:cs="FrankRuehl"/>
          <w:vanish/>
          <w:sz w:val="22"/>
          <w:szCs w:val="22"/>
          <w:u w:val="single"/>
          <w:shd w:val="clear" w:color="auto" w:fill="FFFF99"/>
          <w:rtl/>
        </w:rPr>
        <w:t>מי</w:t>
      </w:r>
      <w:r w:rsidRPr="002E05CE">
        <w:rPr>
          <w:rStyle w:val="default"/>
          <w:rFonts w:cs="FrankRuehl" w:hint="cs"/>
          <w:vanish/>
          <w:sz w:val="22"/>
          <w:szCs w:val="22"/>
          <w:u w:val="single"/>
          <w:shd w:val="clear" w:color="auto" w:fill="FFFF99"/>
          <w:rtl/>
        </w:rPr>
        <w:t xml:space="preserve"> שמ</w:t>
      </w:r>
      <w:r w:rsidRPr="002E05CE">
        <w:rPr>
          <w:rStyle w:val="default"/>
          <w:rFonts w:cs="FrankRuehl"/>
          <w:vanish/>
          <w:sz w:val="22"/>
          <w:szCs w:val="22"/>
          <w:u w:val="single"/>
          <w:shd w:val="clear" w:color="auto" w:fill="FFFF99"/>
          <w:rtl/>
        </w:rPr>
        <w:t>גי</w:t>
      </w:r>
      <w:r w:rsidRPr="002E05CE">
        <w:rPr>
          <w:rStyle w:val="default"/>
          <w:rFonts w:cs="FrankRuehl" w:hint="cs"/>
          <w:vanish/>
          <w:sz w:val="22"/>
          <w:szCs w:val="22"/>
          <w:u w:val="single"/>
          <w:shd w:val="clear" w:color="auto" w:fill="FFFF99"/>
          <w:rtl/>
        </w:rPr>
        <w:t>ש הודעה שהוא מבקש להשמיע את טענותיו ישלם, בעת הגשת ההודעה, את האגרה הקבועה.</w:t>
      </w:r>
      <w:bookmarkEnd w:id="56"/>
    </w:p>
    <w:p w14:paraId="02034BE3" w14:textId="77777777" w:rsidR="008C4C33" w:rsidRDefault="008C4C33">
      <w:pPr>
        <w:pStyle w:val="P00"/>
        <w:spacing w:before="72"/>
        <w:ind w:left="0" w:right="1134"/>
        <w:rPr>
          <w:rStyle w:val="default"/>
          <w:rFonts w:cs="FrankRuehl"/>
          <w:rtl/>
        </w:rPr>
      </w:pPr>
      <w:bookmarkStart w:id="57" w:name="Seif36"/>
      <w:bookmarkEnd w:id="57"/>
      <w:r>
        <w:rPr>
          <w:lang w:val="he-IL"/>
        </w:rPr>
        <w:pict w14:anchorId="54F4C744">
          <v:rect id="_x0000_s1066" style="position:absolute;left:0;text-align:left;margin-left:464.5pt;margin-top:8.05pt;width:75.05pt;height:19.9pt;z-index:251651072" o:allowincell="f" filled="f" stroked="f" strokecolor="lime" strokeweight=".25pt">
            <v:textbox style="mso-next-textbox:#_x0000_s1066" inset="0,0,0,0">
              <w:txbxContent>
                <w:p w14:paraId="4BF45690" w14:textId="77777777" w:rsidR="008C4C33" w:rsidRDefault="008C4C33">
                  <w:pPr>
                    <w:spacing w:line="160" w:lineRule="exact"/>
                    <w:jc w:val="left"/>
                    <w:rPr>
                      <w:rFonts w:cs="Miriam"/>
                      <w:noProof/>
                      <w:sz w:val="18"/>
                      <w:szCs w:val="18"/>
                      <w:rtl/>
                    </w:rPr>
                  </w:pPr>
                  <w:r>
                    <w:rPr>
                      <w:rFonts w:cs="Miriam"/>
                      <w:sz w:val="18"/>
                      <w:szCs w:val="18"/>
                      <w:rtl/>
                    </w:rPr>
                    <w:t>הו</w:t>
                  </w:r>
                  <w:r>
                    <w:rPr>
                      <w:rFonts w:cs="Miriam" w:hint="cs"/>
                      <w:sz w:val="18"/>
                      <w:szCs w:val="18"/>
                      <w:rtl/>
                    </w:rPr>
                    <w:t>צאות בהתנגדויות שאין חולקין עליהם</w:t>
                  </w:r>
                </w:p>
              </w:txbxContent>
            </v:textbox>
            <w10:anchorlock/>
          </v:rect>
        </w:pict>
      </w:r>
      <w:r>
        <w:rPr>
          <w:rStyle w:val="big-number"/>
          <w:rFonts w:cs="Miriam"/>
          <w:rtl/>
        </w:rPr>
        <w:t>35.</w:t>
      </w:r>
      <w:r>
        <w:rPr>
          <w:rStyle w:val="big-number"/>
          <w:rFonts w:cs="Miriam"/>
          <w:rtl/>
        </w:rPr>
        <w:tab/>
      </w:r>
      <w:r>
        <w:rPr>
          <w:rStyle w:val="default"/>
          <w:rFonts w:cs="FrankRuehl"/>
          <w:rtl/>
        </w:rPr>
        <w:t>אם</w:t>
      </w:r>
      <w:r>
        <w:rPr>
          <w:rStyle w:val="default"/>
          <w:rFonts w:cs="FrankRuehl" w:hint="cs"/>
          <w:rtl/>
        </w:rPr>
        <w:t xml:space="preserve"> ההתנגדות היא התנגדות שלא חלק עליה המבקש צריך הרשם, בבואו להחליט אם יש לקצוב הוצאות למתנגד, לשמוע תחילה אם אפ</w:t>
      </w:r>
      <w:r>
        <w:rPr>
          <w:rStyle w:val="default"/>
          <w:rFonts w:cs="FrankRuehl"/>
          <w:rtl/>
        </w:rPr>
        <w:t>ש</w:t>
      </w:r>
      <w:r>
        <w:rPr>
          <w:rStyle w:val="default"/>
          <w:rFonts w:cs="FrankRuehl" w:hint="cs"/>
          <w:rtl/>
        </w:rPr>
        <w:t xml:space="preserve">ר היה להימנע ממהלך הבירור אילו מסר המתנגד למבקש הודעה </w:t>
      </w:r>
      <w:r>
        <w:rPr>
          <w:rStyle w:val="default"/>
          <w:rFonts w:cs="FrankRuehl"/>
          <w:rtl/>
        </w:rPr>
        <w:t>בז</w:t>
      </w:r>
      <w:r>
        <w:rPr>
          <w:rStyle w:val="default"/>
          <w:rFonts w:cs="FrankRuehl" w:hint="cs"/>
          <w:rtl/>
        </w:rPr>
        <w:t>מן סביר קודם להגשת ההתנגדות.</w:t>
      </w:r>
    </w:p>
    <w:p w14:paraId="5382E3FC" w14:textId="77777777" w:rsidR="008C4C33" w:rsidRPr="00C32832" w:rsidRDefault="008C4C33" w:rsidP="00C32832">
      <w:pPr>
        <w:pStyle w:val="medium2-header"/>
        <w:keepLines w:val="0"/>
        <w:spacing w:before="72"/>
        <w:ind w:left="0" w:right="1134"/>
        <w:rPr>
          <w:rFonts w:cs="FrankRuehl"/>
          <w:noProof/>
          <w:rtl/>
        </w:rPr>
      </w:pPr>
      <w:bookmarkStart w:id="58" w:name="med8"/>
      <w:bookmarkEnd w:id="58"/>
      <w:r w:rsidRPr="00C32832">
        <w:rPr>
          <w:rFonts w:cs="FrankRuehl"/>
          <w:noProof/>
          <w:rtl/>
        </w:rPr>
        <w:t>חי</w:t>
      </w:r>
      <w:r w:rsidRPr="00C32832">
        <w:rPr>
          <w:rFonts w:cs="FrankRuehl" w:hint="cs"/>
          <w:noProof/>
          <w:rtl/>
        </w:rPr>
        <w:t>תום פטנטים ותשלום המס</w:t>
      </w:r>
    </w:p>
    <w:p w14:paraId="5F710DF1" w14:textId="77777777" w:rsidR="008C4C33" w:rsidRDefault="008C4C33">
      <w:pPr>
        <w:pStyle w:val="P00"/>
        <w:spacing w:before="72"/>
        <w:ind w:left="0" w:right="1134"/>
        <w:rPr>
          <w:rStyle w:val="default"/>
          <w:rFonts w:cs="FrankRuehl" w:hint="cs"/>
          <w:rtl/>
        </w:rPr>
      </w:pPr>
      <w:bookmarkStart w:id="59" w:name="Seif37"/>
      <w:bookmarkEnd w:id="59"/>
      <w:r>
        <w:rPr>
          <w:lang w:val="he-IL"/>
        </w:rPr>
        <w:pict w14:anchorId="4D8D6161">
          <v:rect id="_x0000_s1067" style="position:absolute;left:0;text-align:left;margin-left:464.5pt;margin-top:8.05pt;width:75.05pt;height:30.2pt;z-index:251652096" o:allowincell="f" filled="f" stroked="f" strokecolor="lime" strokeweight=".25pt">
            <v:textbox inset="0,0,0,0">
              <w:txbxContent>
                <w:p w14:paraId="463223D4" w14:textId="77777777" w:rsidR="008C4C33" w:rsidRDefault="008C4C33">
                  <w:pPr>
                    <w:spacing w:line="160" w:lineRule="exact"/>
                    <w:jc w:val="left"/>
                    <w:rPr>
                      <w:rFonts w:cs="Miriam"/>
                      <w:noProof/>
                      <w:sz w:val="18"/>
                      <w:szCs w:val="18"/>
                      <w:rtl/>
                    </w:rPr>
                  </w:pPr>
                  <w:r>
                    <w:rPr>
                      <w:rFonts w:cs="Miriam"/>
                      <w:sz w:val="18"/>
                      <w:szCs w:val="18"/>
                      <w:rtl/>
                    </w:rPr>
                    <w:t>חי</w:t>
                  </w:r>
                  <w:r>
                    <w:rPr>
                      <w:rFonts w:cs="Miriam" w:hint="cs"/>
                      <w:sz w:val="18"/>
                      <w:szCs w:val="18"/>
                      <w:rtl/>
                    </w:rPr>
                    <w:t>תום פטנט</w:t>
                  </w:r>
                </w:p>
                <w:p w14:paraId="0C954BD1" w14:textId="77777777" w:rsidR="008C4C33" w:rsidRDefault="008C4C33">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w:t>
                  </w:r>
                  <w:r>
                    <w:rPr>
                      <w:rFonts w:cs="Miriam" w:hint="cs"/>
                      <w:sz w:val="18"/>
                      <w:szCs w:val="18"/>
                      <w:rtl/>
                    </w:rPr>
                    <w:t xml:space="preserve">מס' 3) </w:t>
                  </w:r>
                  <w:r w:rsidR="005A126B">
                    <w:rPr>
                      <w:rFonts w:cs="Miriam"/>
                      <w:sz w:val="18"/>
                      <w:szCs w:val="18"/>
                      <w:rtl/>
                    </w:rPr>
                    <w:br/>
                  </w:r>
                  <w:r w:rsidR="005A126B">
                    <w:rPr>
                      <w:rFonts w:cs="Miriam" w:hint="cs"/>
                      <w:sz w:val="18"/>
                      <w:szCs w:val="18"/>
                      <w:rtl/>
                    </w:rPr>
                    <w:t>תשי"ב-</w:t>
                  </w:r>
                  <w:r>
                    <w:rPr>
                      <w:rFonts w:cs="Miriam"/>
                      <w:sz w:val="18"/>
                      <w:szCs w:val="18"/>
                      <w:rtl/>
                    </w:rPr>
                    <w:t>1952</w:t>
                  </w:r>
                </w:p>
              </w:txbxContent>
            </v:textbox>
            <w10:anchorlock/>
          </v:rect>
        </w:pict>
      </w:r>
      <w:r>
        <w:rPr>
          <w:rStyle w:val="big-number"/>
          <w:rFonts w:cs="Miriam"/>
          <w:rtl/>
        </w:rPr>
        <w:t>36.</w:t>
      </w:r>
      <w:r>
        <w:rPr>
          <w:rStyle w:val="big-number"/>
          <w:rFonts w:cs="Miriam"/>
          <w:rtl/>
        </w:rPr>
        <w:tab/>
      </w:r>
      <w:r>
        <w:rPr>
          <w:rStyle w:val="default"/>
          <w:rFonts w:cs="FrankRuehl"/>
          <w:rtl/>
        </w:rPr>
        <w:t>לא</w:t>
      </w:r>
      <w:r>
        <w:rPr>
          <w:rStyle w:val="default"/>
          <w:rFonts w:cs="FrankRuehl" w:hint="cs"/>
          <w:rtl/>
        </w:rPr>
        <w:t xml:space="preserve"> הוגשה התנגדות תוך המועד הנקוב בסעיף 11 לפקודה או הוגשה התנגדות והוחלט סופית כי הפטנט יינתן, ייחתם הפטנ</w:t>
      </w:r>
      <w:r>
        <w:rPr>
          <w:rStyle w:val="default"/>
          <w:rFonts w:cs="FrankRuehl"/>
          <w:rtl/>
        </w:rPr>
        <w:t>ט</w:t>
      </w:r>
      <w:r>
        <w:rPr>
          <w:rStyle w:val="default"/>
          <w:rFonts w:cs="FrankRuehl" w:hint="cs"/>
          <w:rtl/>
        </w:rPr>
        <w:t>, אולם הרשם רשאי לדחות את תאריך חיתום הפטנט אם המבקש יגיש תוך 14 יום מתום המועד הנקוב בסעי</w:t>
      </w:r>
      <w:r>
        <w:rPr>
          <w:rStyle w:val="default"/>
          <w:rFonts w:cs="FrankRuehl"/>
          <w:rtl/>
        </w:rPr>
        <w:t xml:space="preserve">ף 11 </w:t>
      </w:r>
      <w:r>
        <w:rPr>
          <w:rStyle w:val="default"/>
          <w:rFonts w:cs="FrankRuehl" w:hint="cs"/>
          <w:rtl/>
        </w:rPr>
        <w:t>לפקודה או מיום מתן החלטה סופית, אם הוגשה התנגדות, בקשה לדחיית החיתום ויוכיח, להנחת דעתו של הרשם, כי בלי דחיה זו ייתקל בקשיים רציניים בקשר לבקשה נכרית למתן פטנט.</w:t>
      </w:r>
    </w:p>
    <w:p w14:paraId="0F30CDC4"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60" w:name="Rov102"/>
      <w:r w:rsidRPr="002E05CE">
        <w:rPr>
          <w:rStyle w:val="default"/>
          <w:rFonts w:cs="FrankRuehl" w:hint="cs"/>
          <w:vanish/>
          <w:color w:val="FF0000"/>
          <w:sz w:val="20"/>
          <w:szCs w:val="20"/>
          <w:shd w:val="clear" w:color="auto" w:fill="FFFF99"/>
          <w:rtl/>
        </w:rPr>
        <w:t>מיום 7.8.1952</w:t>
      </w:r>
    </w:p>
    <w:p w14:paraId="5E528B4D"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תשי"ב-1952</w:t>
      </w:r>
    </w:p>
    <w:p w14:paraId="1FB70488" w14:textId="77777777" w:rsidR="008C4C33" w:rsidRPr="002E05CE" w:rsidRDefault="008C4C33">
      <w:pPr>
        <w:pStyle w:val="P22"/>
        <w:spacing w:before="0"/>
        <w:ind w:left="0" w:right="1134"/>
        <w:rPr>
          <w:rStyle w:val="default"/>
          <w:rFonts w:cs="FrankRuehl" w:hint="cs"/>
          <w:vanish/>
          <w:sz w:val="20"/>
          <w:szCs w:val="20"/>
          <w:shd w:val="clear" w:color="auto" w:fill="FFFF99"/>
          <w:rtl/>
        </w:rPr>
      </w:pPr>
      <w:hyperlink r:id="rId22" w:history="1">
        <w:r w:rsidRPr="002E05CE">
          <w:rPr>
            <w:rStyle w:val="Hyperlink"/>
            <w:rFonts w:cs="FrankRuehl" w:hint="cs"/>
            <w:vanish/>
            <w:szCs w:val="20"/>
            <w:shd w:val="clear" w:color="auto" w:fill="FFFF99"/>
            <w:rtl/>
          </w:rPr>
          <w:t>ק"ת תשי"ב מס' 291</w:t>
        </w:r>
      </w:hyperlink>
      <w:r w:rsidRPr="002E05CE">
        <w:rPr>
          <w:rStyle w:val="default"/>
          <w:rFonts w:cs="FrankRuehl" w:hint="cs"/>
          <w:vanish/>
          <w:sz w:val="20"/>
          <w:szCs w:val="20"/>
          <w:shd w:val="clear" w:color="auto" w:fill="FFFF99"/>
          <w:rtl/>
        </w:rPr>
        <w:t xml:space="preserve"> מיום 7.8.1952 עמ' 1267</w:t>
      </w:r>
    </w:p>
    <w:p w14:paraId="4B359D0A" w14:textId="77777777" w:rsidR="008C4C33" w:rsidRPr="002E05CE" w:rsidRDefault="008C4C33">
      <w:pPr>
        <w:pStyle w:val="P00"/>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החלפת תקנה 36</w:t>
      </w:r>
    </w:p>
    <w:p w14:paraId="62D654FC" w14:textId="77777777" w:rsidR="008C4C33" w:rsidRPr="002E05CE" w:rsidRDefault="008C4C33">
      <w:pPr>
        <w:pStyle w:val="P00"/>
        <w:ind w:left="0" w:right="1134"/>
        <w:rPr>
          <w:rStyle w:val="default"/>
          <w:rFonts w:cs="FrankRuehl" w:hint="cs"/>
          <w:vanish/>
          <w:sz w:val="20"/>
          <w:szCs w:val="20"/>
          <w:shd w:val="clear" w:color="auto" w:fill="FFFF99"/>
          <w:rtl/>
        </w:rPr>
      </w:pPr>
      <w:r w:rsidRPr="002E05CE">
        <w:rPr>
          <w:rStyle w:val="default"/>
          <w:rFonts w:cs="FrankRuehl" w:hint="cs"/>
          <w:vanish/>
          <w:sz w:val="20"/>
          <w:szCs w:val="20"/>
          <w:shd w:val="clear" w:color="auto" w:fill="FFFF99"/>
          <w:rtl/>
        </w:rPr>
        <w:t>הנוסח הקודם:</w:t>
      </w:r>
    </w:p>
    <w:p w14:paraId="538724E8" w14:textId="77777777" w:rsidR="008C4C33" w:rsidRPr="002E05CE" w:rsidRDefault="008C4C33">
      <w:pPr>
        <w:pStyle w:val="P00"/>
        <w:spacing w:before="20"/>
        <w:ind w:left="0" w:right="1134"/>
        <w:rPr>
          <w:rStyle w:val="default"/>
          <w:rFonts w:cs="Miriam" w:hint="cs"/>
          <w:strike/>
          <w:vanish/>
          <w:sz w:val="16"/>
          <w:szCs w:val="16"/>
          <w:shd w:val="clear" w:color="auto" w:fill="FFFF99"/>
          <w:rtl/>
        </w:rPr>
      </w:pPr>
      <w:r w:rsidRPr="002E05CE">
        <w:rPr>
          <w:rStyle w:val="default"/>
          <w:rFonts w:cs="Miriam" w:hint="cs"/>
          <w:strike/>
          <w:vanish/>
          <w:sz w:val="16"/>
          <w:szCs w:val="16"/>
          <w:shd w:val="clear" w:color="auto" w:fill="FFFF99"/>
          <w:rtl/>
        </w:rPr>
        <w:t>חיתום פטנט ותשלום מס</w:t>
      </w:r>
    </w:p>
    <w:p w14:paraId="029FBE90" w14:textId="77777777" w:rsidR="008C4C33" w:rsidRDefault="008C4C33">
      <w:pPr>
        <w:pStyle w:val="P00"/>
        <w:spacing w:before="0"/>
        <w:ind w:left="0" w:right="1134"/>
        <w:rPr>
          <w:rStyle w:val="default"/>
          <w:rFonts w:cs="FrankRuehl" w:hint="cs"/>
          <w:strike/>
          <w:sz w:val="2"/>
          <w:szCs w:val="2"/>
          <w:rtl/>
        </w:rPr>
      </w:pPr>
      <w:r w:rsidRPr="002E05CE">
        <w:rPr>
          <w:rStyle w:val="big-number"/>
          <w:rFonts w:cs="FrankRuehl"/>
          <w:strike/>
          <w:vanish/>
          <w:sz w:val="22"/>
          <w:szCs w:val="22"/>
          <w:shd w:val="clear" w:color="auto" w:fill="FFFF99"/>
          <w:rtl/>
        </w:rPr>
        <w:t>36.</w:t>
      </w:r>
      <w:r w:rsidRPr="002E05CE">
        <w:rPr>
          <w:rStyle w:val="big-number"/>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אם רוצה מבקש פטנט בחיתום פטנט על בקשתו, יגיש בזמן הקבוע בסעיף 12 מהפקודה בקשת חיתום בטופס פטנטים מס' 5 ובאותו הזמן ישלם את מס החיתום הקבוע.</w:t>
      </w:r>
      <w:bookmarkEnd w:id="60"/>
    </w:p>
    <w:p w14:paraId="455E4B77" w14:textId="77777777" w:rsidR="008C4C33" w:rsidRDefault="008C4C33">
      <w:pPr>
        <w:pStyle w:val="P00"/>
        <w:spacing w:before="72"/>
        <w:ind w:left="0" w:right="1134"/>
        <w:rPr>
          <w:rStyle w:val="default"/>
          <w:rFonts w:cs="FrankRuehl" w:hint="cs"/>
          <w:rtl/>
        </w:rPr>
      </w:pPr>
      <w:bookmarkStart w:id="61" w:name="Seif38"/>
      <w:bookmarkEnd w:id="61"/>
      <w:r>
        <w:rPr>
          <w:lang w:val="he-IL"/>
        </w:rPr>
        <w:pict w14:anchorId="43DDB2BC">
          <v:rect id="_x0000_s1068" style="position:absolute;left:0;text-align:left;margin-left:464.5pt;margin-top:8.05pt;width:75.05pt;height:24.45pt;z-index:251653120" o:allowincell="f" filled="f" stroked="f" strokecolor="lime" strokeweight=".25pt">
            <v:textbox inset="0,0,0,0">
              <w:txbxContent>
                <w:p w14:paraId="1401377A" w14:textId="77777777" w:rsidR="008C4C33" w:rsidRDefault="008C4C33">
                  <w:pPr>
                    <w:spacing w:line="160" w:lineRule="exact"/>
                    <w:jc w:val="left"/>
                    <w:rPr>
                      <w:rFonts w:cs="Miriam" w:hint="cs"/>
                      <w:sz w:val="18"/>
                      <w:szCs w:val="18"/>
                      <w:rtl/>
                    </w:rPr>
                  </w:pPr>
                  <w:r>
                    <w:rPr>
                      <w:rFonts w:cs="Miriam"/>
                      <w:sz w:val="18"/>
                      <w:szCs w:val="18"/>
                      <w:rtl/>
                    </w:rPr>
                    <w:t>הא</w:t>
                  </w:r>
                  <w:r>
                    <w:rPr>
                      <w:rFonts w:cs="Miriam" w:hint="cs"/>
                      <w:sz w:val="18"/>
                      <w:szCs w:val="18"/>
                      <w:rtl/>
                    </w:rPr>
                    <w:t>רכת מועד החיתום</w:t>
                  </w:r>
                </w:p>
                <w:p w14:paraId="0DBA05B6" w14:textId="77777777" w:rsidR="008C4C33" w:rsidRDefault="008C4C33">
                  <w:pPr>
                    <w:spacing w:line="160" w:lineRule="exact"/>
                    <w:jc w:val="left"/>
                    <w:rPr>
                      <w:rFonts w:cs="Miriam"/>
                      <w:noProof/>
                      <w:sz w:val="18"/>
                      <w:szCs w:val="18"/>
                      <w:rtl/>
                    </w:rPr>
                  </w:pPr>
                  <w:r>
                    <w:rPr>
                      <w:rFonts w:cs="Miriam" w:hint="cs"/>
                      <w:sz w:val="18"/>
                      <w:szCs w:val="18"/>
                      <w:rtl/>
                    </w:rPr>
                    <w:t>תק' תשכ"ב-1962</w:t>
                  </w:r>
                </w:p>
              </w:txbxContent>
            </v:textbox>
            <w10:anchorlock/>
          </v:rect>
        </w:pict>
      </w:r>
      <w:r>
        <w:rPr>
          <w:rStyle w:val="big-number"/>
          <w:rFonts w:cs="Miriam"/>
          <w:rtl/>
        </w:rPr>
        <w:t>37.</w:t>
      </w:r>
      <w:r>
        <w:rPr>
          <w:rStyle w:val="big-number"/>
          <w:rFonts w:cs="Miriam"/>
          <w:rtl/>
        </w:rPr>
        <w:tab/>
      </w:r>
      <w:r>
        <w:rPr>
          <w:rStyle w:val="default"/>
          <w:rFonts w:cs="FrankRuehl"/>
          <w:rtl/>
        </w:rPr>
        <w:t>אם</w:t>
      </w:r>
      <w:r>
        <w:rPr>
          <w:rStyle w:val="default"/>
          <w:rFonts w:cs="FrankRuehl" w:hint="cs"/>
          <w:rtl/>
        </w:rPr>
        <w:t xml:space="preserve"> מאיזו סיבה שהיא אין חיתום הפטנט אפשרי בתוך המועד הקבוע בסעיף 11 לפקודה, יגיש המבקש</w:t>
      </w:r>
      <w:r>
        <w:rPr>
          <w:rStyle w:val="default"/>
          <w:rFonts w:cs="FrankRuehl"/>
          <w:rtl/>
        </w:rPr>
        <w:t xml:space="preserve"> ל</w:t>
      </w:r>
      <w:r>
        <w:rPr>
          <w:rStyle w:val="default"/>
          <w:rFonts w:cs="FrankRuehl" w:hint="cs"/>
          <w:rtl/>
        </w:rPr>
        <w:t xml:space="preserve">רשם בקשה בטופס פטנטים מס' 10 להארכת המועד ההוא, </w:t>
      </w:r>
      <w:r w:rsidRPr="005A126B">
        <w:rPr>
          <w:rStyle w:val="default"/>
          <w:rFonts w:cs="FrankRuehl" w:hint="cs"/>
          <w:rtl/>
        </w:rPr>
        <w:t>בתנאי שהארכה לא תעלה על שנה.</w:t>
      </w:r>
    </w:p>
    <w:p w14:paraId="4D81F411"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62" w:name="Rov101"/>
      <w:r w:rsidRPr="002E05CE">
        <w:rPr>
          <w:rStyle w:val="default"/>
          <w:rFonts w:cs="FrankRuehl" w:hint="cs"/>
          <w:vanish/>
          <w:color w:val="FF0000"/>
          <w:sz w:val="20"/>
          <w:szCs w:val="20"/>
          <w:shd w:val="clear" w:color="auto" w:fill="FFFF99"/>
          <w:rtl/>
        </w:rPr>
        <w:t>מיום 18.1.1962</w:t>
      </w:r>
    </w:p>
    <w:p w14:paraId="0D7D06DF"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תשכ"ב-1962</w:t>
      </w:r>
    </w:p>
    <w:p w14:paraId="107D528F"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23" w:history="1">
        <w:r w:rsidRPr="002E05CE">
          <w:rPr>
            <w:rStyle w:val="Hyperlink"/>
            <w:rFonts w:cs="FrankRuehl" w:hint="cs"/>
            <w:vanish/>
            <w:szCs w:val="20"/>
            <w:shd w:val="clear" w:color="auto" w:fill="FFFF99"/>
            <w:rtl/>
          </w:rPr>
          <w:t>ק</w:t>
        </w:r>
        <w:r w:rsidRPr="002E05CE">
          <w:rPr>
            <w:rStyle w:val="Hyperlink"/>
            <w:rFonts w:cs="FrankRuehl"/>
            <w:vanish/>
            <w:szCs w:val="20"/>
            <w:shd w:val="clear" w:color="auto" w:fill="FFFF99"/>
            <w:rtl/>
          </w:rPr>
          <w:t>"</w:t>
        </w:r>
        <w:r w:rsidRPr="002E05CE">
          <w:rPr>
            <w:rStyle w:val="Hyperlink"/>
            <w:rFonts w:cs="FrankRuehl" w:hint="cs"/>
            <w:vanish/>
            <w:szCs w:val="20"/>
            <w:shd w:val="clear" w:color="auto" w:fill="FFFF99"/>
            <w:rtl/>
          </w:rPr>
          <w:t>ת תשכ"ב מס' 1250</w:t>
        </w:r>
      </w:hyperlink>
      <w:r w:rsidRPr="002E05CE">
        <w:rPr>
          <w:rFonts w:cs="FrankRuehl" w:hint="cs"/>
          <w:vanish/>
          <w:szCs w:val="20"/>
          <w:shd w:val="clear" w:color="auto" w:fill="FFFF99"/>
          <w:rtl/>
        </w:rPr>
        <w:t xml:space="preserve"> מיום 18.1.1962 עמ' 1096</w:t>
      </w:r>
    </w:p>
    <w:p w14:paraId="32D4FE9C" w14:textId="77777777" w:rsidR="008C4C33" w:rsidRDefault="008C4C33">
      <w:pPr>
        <w:pStyle w:val="P00"/>
        <w:ind w:left="0" w:right="1134"/>
        <w:rPr>
          <w:rStyle w:val="default"/>
          <w:rFonts w:cs="FrankRuehl" w:hint="cs"/>
          <w:sz w:val="2"/>
          <w:szCs w:val="2"/>
          <w:rtl/>
        </w:rPr>
      </w:pPr>
      <w:r w:rsidRPr="002E05CE">
        <w:rPr>
          <w:rStyle w:val="big-number"/>
          <w:rFonts w:cs="FrankRuehl"/>
          <w:vanish/>
          <w:sz w:val="22"/>
          <w:szCs w:val="22"/>
          <w:shd w:val="clear" w:color="auto" w:fill="FFFF99"/>
          <w:rtl/>
        </w:rPr>
        <w:t>37</w:t>
      </w:r>
      <w:r w:rsidRPr="002E05CE">
        <w:rPr>
          <w:rStyle w:val="big-number"/>
          <w:rFonts w:cs="Miriam"/>
          <w:vanish/>
          <w:sz w:val="22"/>
          <w:szCs w:val="22"/>
          <w:shd w:val="clear" w:color="auto" w:fill="FFFF99"/>
          <w:rtl/>
        </w:rPr>
        <w:t>.</w:t>
      </w:r>
      <w:r w:rsidRPr="002E05CE">
        <w:rPr>
          <w:rStyle w:val="big-number"/>
          <w:rFonts w:cs="Miriam"/>
          <w:vanish/>
          <w:sz w:val="22"/>
          <w:szCs w:val="22"/>
          <w:shd w:val="clear" w:color="auto" w:fill="FFFF99"/>
          <w:rtl/>
        </w:rPr>
        <w:tab/>
      </w:r>
      <w:r w:rsidRPr="002E05CE">
        <w:rPr>
          <w:rStyle w:val="default"/>
          <w:rFonts w:cs="FrankRuehl"/>
          <w:vanish/>
          <w:sz w:val="22"/>
          <w:szCs w:val="22"/>
          <w:shd w:val="clear" w:color="auto" w:fill="FFFF99"/>
          <w:rtl/>
        </w:rPr>
        <w:t>אם</w:t>
      </w:r>
      <w:r w:rsidRPr="002E05CE">
        <w:rPr>
          <w:rStyle w:val="default"/>
          <w:rFonts w:cs="FrankRuehl" w:hint="cs"/>
          <w:vanish/>
          <w:sz w:val="22"/>
          <w:szCs w:val="22"/>
          <w:shd w:val="clear" w:color="auto" w:fill="FFFF99"/>
          <w:rtl/>
        </w:rPr>
        <w:t xml:space="preserve"> מאיזו סיבה שהיא אין חיתום הפטנט אפשרי בתוך המועד הקבוע בסעיף 11 לפקודה, יגיש המבקש</w:t>
      </w:r>
      <w:r w:rsidRPr="002E05CE">
        <w:rPr>
          <w:rStyle w:val="default"/>
          <w:rFonts w:cs="FrankRuehl"/>
          <w:vanish/>
          <w:sz w:val="22"/>
          <w:szCs w:val="22"/>
          <w:shd w:val="clear" w:color="auto" w:fill="FFFF99"/>
          <w:rtl/>
        </w:rPr>
        <w:t xml:space="preserve"> ל</w:t>
      </w:r>
      <w:r w:rsidRPr="002E05CE">
        <w:rPr>
          <w:rStyle w:val="default"/>
          <w:rFonts w:cs="FrankRuehl" w:hint="cs"/>
          <w:vanish/>
          <w:sz w:val="22"/>
          <w:szCs w:val="22"/>
          <w:shd w:val="clear" w:color="auto" w:fill="FFFF99"/>
          <w:rtl/>
        </w:rPr>
        <w:t xml:space="preserve">רשם בקשה בטופס פטנטים מס' 10 להארכת המועד ההוא, </w:t>
      </w:r>
      <w:r w:rsidRPr="002E05CE">
        <w:rPr>
          <w:rStyle w:val="default"/>
          <w:rFonts w:cs="FrankRuehl" w:hint="cs"/>
          <w:strike/>
          <w:vanish/>
          <w:sz w:val="22"/>
          <w:szCs w:val="22"/>
          <w:shd w:val="clear" w:color="auto" w:fill="FFFF99"/>
          <w:rtl/>
        </w:rPr>
        <w:t>בתנאי שהארכה לא תעלה על שלושה חדשים</w:t>
      </w:r>
      <w:r w:rsidRPr="002E05CE">
        <w:rPr>
          <w:rStyle w:val="default"/>
          <w:rFonts w:cs="FrankRuehl" w:hint="cs"/>
          <w:vanish/>
          <w:sz w:val="22"/>
          <w:szCs w:val="22"/>
          <w:shd w:val="clear" w:color="auto" w:fill="FFFF99"/>
          <w:rtl/>
        </w:rPr>
        <w:t xml:space="preserve"> </w:t>
      </w:r>
      <w:r w:rsidRPr="002E05CE">
        <w:rPr>
          <w:rStyle w:val="default"/>
          <w:rFonts w:cs="FrankRuehl" w:hint="cs"/>
          <w:vanish/>
          <w:sz w:val="22"/>
          <w:szCs w:val="22"/>
          <w:u w:val="single"/>
          <w:shd w:val="clear" w:color="auto" w:fill="FFFF99"/>
          <w:rtl/>
        </w:rPr>
        <w:t>בתנאי שהארכה לא תעלה על שנה</w:t>
      </w:r>
      <w:r w:rsidRPr="002E05CE">
        <w:rPr>
          <w:rStyle w:val="default"/>
          <w:rFonts w:cs="FrankRuehl" w:hint="cs"/>
          <w:vanish/>
          <w:sz w:val="22"/>
          <w:szCs w:val="22"/>
          <w:shd w:val="clear" w:color="auto" w:fill="FFFF99"/>
          <w:rtl/>
        </w:rPr>
        <w:t>.</w:t>
      </w:r>
      <w:bookmarkEnd w:id="62"/>
    </w:p>
    <w:p w14:paraId="3038652A" w14:textId="77777777" w:rsidR="008C4C33" w:rsidRDefault="008C4C33">
      <w:pPr>
        <w:pStyle w:val="P00"/>
        <w:spacing w:before="72"/>
        <w:ind w:left="0" w:right="1134"/>
        <w:rPr>
          <w:rStyle w:val="default"/>
          <w:rFonts w:cs="FrankRuehl" w:hint="cs"/>
          <w:rtl/>
        </w:rPr>
      </w:pPr>
      <w:bookmarkStart w:id="63" w:name="Seif39"/>
      <w:bookmarkEnd w:id="63"/>
      <w:r>
        <w:rPr>
          <w:lang w:val="he-IL"/>
        </w:rPr>
        <w:pict w14:anchorId="2B1EB0BD">
          <v:rect id="_x0000_s1069" style="position:absolute;left:0;text-align:left;margin-left:464.5pt;margin-top:8.05pt;width:75.05pt;height:29.75pt;z-index:251654144" o:allowincell="f" filled="f" stroked="f" strokecolor="lime" strokeweight=".25pt">
            <v:textbox inset="0,0,0,0">
              <w:txbxContent>
                <w:p w14:paraId="3EFC3F4A" w14:textId="77777777" w:rsidR="008C4C33" w:rsidRDefault="008C4C33">
                  <w:pPr>
                    <w:spacing w:line="160" w:lineRule="exact"/>
                    <w:jc w:val="left"/>
                    <w:rPr>
                      <w:rFonts w:cs="Miriam"/>
                      <w:noProof/>
                      <w:sz w:val="18"/>
                      <w:szCs w:val="18"/>
                      <w:rtl/>
                    </w:rPr>
                  </w:pPr>
                  <w:r>
                    <w:rPr>
                      <w:rFonts w:cs="Miriam"/>
                      <w:sz w:val="18"/>
                      <w:szCs w:val="18"/>
                      <w:rtl/>
                    </w:rPr>
                    <w:t>מו</w:t>
                  </w:r>
                  <w:r>
                    <w:rPr>
                      <w:rFonts w:cs="Miriam" w:hint="cs"/>
                      <w:sz w:val="18"/>
                      <w:szCs w:val="18"/>
                      <w:rtl/>
                    </w:rPr>
                    <w:t>עד להגשת ארכה לחיתום</w:t>
                  </w:r>
                </w:p>
                <w:p w14:paraId="6E14C5EF" w14:textId="77777777" w:rsidR="008C4C33" w:rsidRDefault="008C4C33" w:rsidP="005A126B">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5A126B">
                    <w:rPr>
                      <w:rFonts w:cs="Miriam" w:hint="cs"/>
                      <w:sz w:val="18"/>
                      <w:szCs w:val="18"/>
                      <w:rtl/>
                    </w:rPr>
                    <w:t>-</w:t>
                  </w:r>
                  <w:r>
                    <w:rPr>
                      <w:rFonts w:cs="Miriam"/>
                      <w:sz w:val="18"/>
                      <w:szCs w:val="18"/>
                      <w:rtl/>
                    </w:rPr>
                    <w:t>1964</w:t>
                  </w:r>
                </w:p>
              </w:txbxContent>
            </v:textbox>
            <w10:anchorlock/>
          </v:rect>
        </w:pict>
      </w:r>
      <w:r>
        <w:rPr>
          <w:rStyle w:val="big-number"/>
          <w:rFonts w:cs="Miriam"/>
          <w:rtl/>
        </w:rPr>
        <w:t>37</w:t>
      </w:r>
      <w:r>
        <w:rPr>
          <w:rStyle w:val="default"/>
          <w:rFonts w:cs="FrankRuehl"/>
          <w:rtl/>
        </w:rPr>
        <w:t>א.</w:t>
      </w:r>
      <w:r>
        <w:rPr>
          <w:rStyle w:val="default"/>
          <w:rFonts w:cs="FrankRuehl"/>
          <w:rtl/>
        </w:rPr>
        <w:tab/>
        <w:t>ב</w:t>
      </w:r>
      <w:r>
        <w:rPr>
          <w:rStyle w:val="default"/>
          <w:rFonts w:cs="FrankRuehl" w:hint="cs"/>
          <w:rtl/>
        </w:rPr>
        <w:t xml:space="preserve">קשה לארכה לפי תקנה 37 תוגש, והאגרה לפי פרט 5 שבתוספת הראשונה תשולם, תוך חודש ימים מיום מסירת ההודעה לפי תקנה 26 למבקש, ואם הוגשה בקשה כאמור בתקנה 36 תשולם האגרה כאמור </w:t>
      </w:r>
      <w:r>
        <w:rPr>
          <w:rStyle w:val="default"/>
          <w:rFonts w:cs="FrankRuehl"/>
          <w:rtl/>
        </w:rPr>
        <w:t>עם</w:t>
      </w:r>
      <w:r>
        <w:rPr>
          <w:rStyle w:val="default"/>
          <w:rFonts w:cs="FrankRuehl" w:hint="cs"/>
          <w:rtl/>
        </w:rPr>
        <w:t xml:space="preserve"> הגשת הבקשה; לא הוגשה הבקשה ולא שולמו האגרות במועד הנקוב יתן הרשם הודעה על כך למבקש ואם לאחר ארבעה עשר </w:t>
      </w:r>
      <w:r>
        <w:rPr>
          <w:rStyle w:val="default"/>
          <w:rFonts w:cs="FrankRuehl"/>
          <w:rtl/>
        </w:rPr>
        <w:t>י</w:t>
      </w:r>
      <w:r>
        <w:rPr>
          <w:rStyle w:val="default"/>
          <w:rFonts w:cs="FrankRuehl" w:hint="cs"/>
          <w:rtl/>
        </w:rPr>
        <w:t>ום מן היום שבו נשלחה הדרישה לא שולמו האגרות, יראו את הבקשה כאילו הסתלקו ממנה.</w:t>
      </w:r>
    </w:p>
    <w:p w14:paraId="7E8DC276"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64" w:name="Rov100"/>
      <w:r w:rsidRPr="002E05CE">
        <w:rPr>
          <w:rStyle w:val="default"/>
          <w:rFonts w:cs="FrankRuehl" w:hint="cs"/>
          <w:vanish/>
          <w:color w:val="FF0000"/>
          <w:sz w:val="20"/>
          <w:szCs w:val="20"/>
          <w:shd w:val="clear" w:color="auto" w:fill="FFFF99"/>
          <w:rtl/>
        </w:rPr>
        <w:t>מיום 2.1.1964</w:t>
      </w:r>
    </w:p>
    <w:p w14:paraId="1F6A30A4"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תשכ"ד-1964</w:t>
      </w:r>
    </w:p>
    <w:p w14:paraId="47D8BC26" w14:textId="77777777" w:rsidR="008C4C33" w:rsidRPr="002E05CE" w:rsidRDefault="008C4C33">
      <w:pPr>
        <w:pStyle w:val="page"/>
        <w:widowControl/>
        <w:ind w:right="1134"/>
        <w:rPr>
          <w:rFonts w:cs="David"/>
          <w:vanish/>
          <w:position w:val="0"/>
          <w:szCs w:val="20"/>
          <w:shd w:val="clear" w:color="auto" w:fill="FFFF99"/>
          <w:rtl/>
        </w:rPr>
      </w:pPr>
      <w:hyperlink r:id="rId24" w:history="1">
        <w:r w:rsidRPr="002E05CE">
          <w:rPr>
            <w:rStyle w:val="Hyperlink"/>
            <w:rFonts w:cs="FrankRuehl" w:hint="cs"/>
            <w:vanish/>
            <w:szCs w:val="20"/>
            <w:shd w:val="clear" w:color="auto" w:fill="FFFF99"/>
            <w:rtl/>
          </w:rPr>
          <w:t>ק</w:t>
        </w:r>
        <w:r w:rsidRPr="002E05CE">
          <w:rPr>
            <w:rStyle w:val="Hyperlink"/>
            <w:rFonts w:cs="FrankRuehl"/>
            <w:vanish/>
            <w:szCs w:val="20"/>
            <w:shd w:val="clear" w:color="auto" w:fill="FFFF99"/>
            <w:rtl/>
          </w:rPr>
          <w:t>"</w:t>
        </w:r>
        <w:r w:rsidRPr="002E05CE">
          <w:rPr>
            <w:rStyle w:val="Hyperlink"/>
            <w:rFonts w:cs="FrankRuehl" w:hint="cs"/>
            <w:vanish/>
            <w:szCs w:val="20"/>
            <w:shd w:val="clear" w:color="auto" w:fill="FFFF99"/>
            <w:rtl/>
          </w:rPr>
          <w:t>ת תשכ"ד מס' 1528</w:t>
        </w:r>
      </w:hyperlink>
      <w:r w:rsidRPr="002E05CE">
        <w:rPr>
          <w:rFonts w:cs="FrankRuehl" w:hint="cs"/>
          <w:vanish/>
          <w:szCs w:val="20"/>
          <w:shd w:val="clear" w:color="auto" w:fill="FFFF99"/>
          <w:rtl/>
        </w:rPr>
        <w:t xml:space="preserve"> מיום 2.1.1964 עמ' 508</w:t>
      </w:r>
    </w:p>
    <w:p w14:paraId="60B6DCF6" w14:textId="77777777" w:rsidR="008C4C33" w:rsidRDefault="008C4C33">
      <w:pPr>
        <w:pStyle w:val="P00"/>
        <w:spacing w:before="0"/>
        <w:ind w:left="0" w:right="1134"/>
        <w:rPr>
          <w:rStyle w:val="default"/>
          <w:rFonts w:cs="FrankRuehl" w:hint="cs"/>
          <w:b/>
          <w:bCs/>
          <w:sz w:val="2"/>
          <w:szCs w:val="2"/>
          <w:rtl/>
        </w:rPr>
      </w:pPr>
      <w:r w:rsidRPr="002E05CE">
        <w:rPr>
          <w:rStyle w:val="default"/>
          <w:rFonts w:cs="FrankRuehl" w:hint="cs"/>
          <w:b/>
          <w:bCs/>
          <w:vanish/>
          <w:sz w:val="20"/>
          <w:szCs w:val="20"/>
          <w:shd w:val="clear" w:color="auto" w:fill="FFFF99"/>
          <w:rtl/>
        </w:rPr>
        <w:t>הוספת תקנה 37א</w:t>
      </w:r>
      <w:bookmarkEnd w:id="64"/>
    </w:p>
    <w:p w14:paraId="6247BD6E" w14:textId="77777777" w:rsidR="008C4C33" w:rsidRPr="00C32832" w:rsidRDefault="008C4C33" w:rsidP="00C32832">
      <w:pPr>
        <w:pStyle w:val="medium2-header"/>
        <w:keepLines w:val="0"/>
        <w:spacing w:before="72"/>
        <w:ind w:left="0" w:right="1134"/>
        <w:rPr>
          <w:rFonts w:cs="FrankRuehl"/>
          <w:noProof/>
          <w:rtl/>
        </w:rPr>
      </w:pPr>
      <w:bookmarkStart w:id="65" w:name="med9"/>
      <w:bookmarkEnd w:id="65"/>
      <w:r w:rsidRPr="00C32832">
        <w:rPr>
          <w:rFonts w:cs="FrankRuehl"/>
          <w:noProof/>
          <w:rtl/>
        </w:rPr>
        <w:t>צו</w:t>
      </w:r>
      <w:r w:rsidRPr="00C32832">
        <w:rPr>
          <w:rFonts w:cs="FrankRuehl" w:hint="cs"/>
          <w:noProof/>
          <w:rtl/>
        </w:rPr>
        <w:t>רת פטנט</w:t>
      </w:r>
    </w:p>
    <w:p w14:paraId="753B0CA9" w14:textId="77777777" w:rsidR="008C4C33" w:rsidRDefault="008C4C33">
      <w:pPr>
        <w:pStyle w:val="P00"/>
        <w:spacing w:before="72"/>
        <w:ind w:left="0" w:right="1134"/>
        <w:rPr>
          <w:rStyle w:val="default"/>
          <w:rFonts w:cs="FrankRuehl"/>
          <w:rtl/>
        </w:rPr>
      </w:pPr>
      <w:bookmarkStart w:id="66" w:name="Seif40"/>
      <w:bookmarkEnd w:id="66"/>
      <w:r>
        <w:rPr>
          <w:lang w:val="he-IL"/>
        </w:rPr>
        <w:pict w14:anchorId="536EFF5A">
          <v:rect id="_x0000_s1070" style="position:absolute;left:0;text-align:left;margin-left:464.5pt;margin-top:8.05pt;width:75.05pt;height:8pt;z-index:251655168" o:allowincell="f" filled="f" stroked="f" strokecolor="lime" strokeweight=".25pt">
            <v:textbox inset="0,0,0,0">
              <w:txbxContent>
                <w:p w14:paraId="75E94265" w14:textId="77777777" w:rsidR="008C4C33" w:rsidRDefault="008C4C33">
                  <w:pPr>
                    <w:spacing w:line="160" w:lineRule="exact"/>
                    <w:jc w:val="left"/>
                    <w:rPr>
                      <w:rFonts w:cs="Miriam"/>
                      <w:noProof/>
                      <w:sz w:val="18"/>
                      <w:szCs w:val="18"/>
                      <w:rtl/>
                    </w:rPr>
                  </w:pPr>
                  <w:r>
                    <w:rPr>
                      <w:rFonts w:cs="Miriam"/>
                      <w:sz w:val="18"/>
                      <w:szCs w:val="18"/>
                      <w:rtl/>
                    </w:rPr>
                    <w:t>צו</w:t>
                  </w:r>
                  <w:r>
                    <w:rPr>
                      <w:rFonts w:cs="Miriam" w:hint="cs"/>
                      <w:sz w:val="18"/>
                      <w:szCs w:val="18"/>
                      <w:rtl/>
                    </w:rPr>
                    <w:t>רת פטנט</w:t>
                  </w:r>
                </w:p>
              </w:txbxContent>
            </v:textbox>
            <w10:anchorlock/>
          </v:rect>
        </w:pict>
      </w:r>
      <w:r>
        <w:rPr>
          <w:rStyle w:val="big-number"/>
          <w:rFonts w:cs="Miriam"/>
          <w:rtl/>
        </w:rPr>
        <w:t>38.</w:t>
      </w:r>
      <w:r>
        <w:rPr>
          <w:rStyle w:val="big-number"/>
          <w:rFonts w:cs="Miriam"/>
          <w:rtl/>
        </w:rPr>
        <w:tab/>
      </w:r>
      <w:r>
        <w:rPr>
          <w:rStyle w:val="default"/>
          <w:rFonts w:cs="FrankRuehl"/>
          <w:rtl/>
        </w:rPr>
        <w:t>פט</w:t>
      </w:r>
      <w:r>
        <w:rPr>
          <w:rStyle w:val="default"/>
          <w:rFonts w:cs="FrankRuehl" w:hint="cs"/>
          <w:rtl/>
        </w:rPr>
        <w:t>נט ייערך באותה צורה שיחליט עליה הרשם.</w:t>
      </w:r>
    </w:p>
    <w:p w14:paraId="75619837" w14:textId="77777777" w:rsidR="008C4C33" w:rsidRDefault="008C4C33">
      <w:pPr>
        <w:pStyle w:val="P00"/>
        <w:spacing w:before="72"/>
        <w:ind w:left="0" w:right="1134"/>
        <w:rPr>
          <w:rStyle w:val="default"/>
          <w:rFonts w:cs="FrankRuehl" w:hint="cs"/>
          <w:rtl/>
        </w:rPr>
      </w:pPr>
      <w:r>
        <w:rPr>
          <w:lang w:val="he-IL"/>
        </w:rPr>
        <w:pict w14:anchorId="6446FE7A">
          <v:rect id="_x0000_s1071" style="position:absolute;left:0;text-align:left;margin-left:464.5pt;margin-top:8.05pt;width:75.05pt;height:21.3pt;z-index:251656192" o:allowincell="f" filled="f" stroked="f" strokecolor="lime" strokeweight=".25pt">
            <v:textbox inset="0,0,0,0">
              <w:txbxContent>
                <w:p w14:paraId="25169FC5"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תשי"ב-</w:t>
                  </w:r>
                  <w:r>
                    <w:rPr>
                      <w:rFonts w:cs="Miriam"/>
                      <w:sz w:val="18"/>
                      <w:szCs w:val="18"/>
                      <w:rtl/>
                    </w:rPr>
                    <w:t>1952</w:t>
                  </w:r>
                </w:p>
              </w:txbxContent>
            </v:textbox>
            <w10:anchorlock/>
          </v:rect>
        </w:pict>
      </w:r>
      <w:r>
        <w:rPr>
          <w:rStyle w:val="big-number"/>
          <w:rFonts w:cs="Miriam"/>
          <w:rtl/>
        </w:rPr>
        <w:t>39.</w:t>
      </w:r>
      <w:r>
        <w:rPr>
          <w:rStyle w:val="big-number"/>
          <w:rFonts w:cs="Miriam"/>
          <w:rtl/>
        </w:rPr>
        <w:tab/>
      </w:r>
      <w:r>
        <w:rPr>
          <w:rStyle w:val="default"/>
          <w:rFonts w:cs="FrankRuehl"/>
          <w:rtl/>
        </w:rPr>
        <w:t>(ב</w:t>
      </w:r>
      <w:r>
        <w:rPr>
          <w:rStyle w:val="default"/>
          <w:rFonts w:cs="FrankRuehl" w:hint="cs"/>
          <w:rtl/>
        </w:rPr>
        <w:t>וטלה).</w:t>
      </w:r>
    </w:p>
    <w:p w14:paraId="3C197AAE"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67" w:name="Rov99"/>
      <w:r w:rsidRPr="002E05CE">
        <w:rPr>
          <w:rStyle w:val="default"/>
          <w:rFonts w:cs="FrankRuehl" w:hint="cs"/>
          <w:vanish/>
          <w:color w:val="FF0000"/>
          <w:sz w:val="20"/>
          <w:szCs w:val="20"/>
          <w:shd w:val="clear" w:color="auto" w:fill="FFFF99"/>
          <w:rtl/>
        </w:rPr>
        <w:t>מיום 7.8.1952</w:t>
      </w:r>
    </w:p>
    <w:p w14:paraId="38843310"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תשי"ב-1952</w:t>
      </w:r>
    </w:p>
    <w:p w14:paraId="42A7BC16" w14:textId="77777777" w:rsidR="008C4C33" w:rsidRPr="002E05CE" w:rsidRDefault="008C4C33">
      <w:pPr>
        <w:pStyle w:val="P22"/>
        <w:spacing w:before="0"/>
        <w:ind w:left="0" w:right="1134"/>
        <w:rPr>
          <w:rStyle w:val="default"/>
          <w:rFonts w:cs="FrankRuehl" w:hint="cs"/>
          <w:vanish/>
          <w:sz w:val="20"/>
          <w:szCs w:val="20"/>
          <w:shd w:val="clear" w:color="auto" w:fill="FFFF99"/>
          <w:rtl/>
        </w:rPr>
      </w:pPr>
      <w:hyperlink r:id="rId25" w:history="1">
        <w:r w:rsidRPr="002E05CE">
          <w:rPr>
            <w:rStyle w:val="Hyperlink"/>
            <w:rFonts w:cs="FrankRuehl" w:hint="cs"/>
            <w:vanish/>
            <w:szCs w:val="20"/>
            <w:shd w:val="clear" w:color="auto" w:fill="FFFF99"/>
            <w:rtl/>
          </w:rPr>
          <w:t>ק"ת תשי"ב מס' 291</w:t>
        </w:r>
      </w:hyperlink>
      <w:r w:rsidRPr="002E05CE">
        <w:rPr>
          <w:rStyle w:val="default"/>
          <w:rFonts w:cs="FrankRuehl" w:hint="cs"/>
          <w:vanish/>
          <w:sz w:val="20"/>
          <w:szCs w:val="20"/>
          <w:shd w:val="clear" w:color="auto" w:fill="FFFF99"/>
          <w:rtl/>
        </w:rPr>
        <w:t xml:space="preserve"> מיום 7.8.1952 עמ' 1267</w:t>
      </w:r>
    </w:p>
    <w:p w14:paraId="37E77893" w14:textId="77777777" w:rsidR="008C4C33" w:rsidRPr="002E05CE" w:rsidRDefault="008C4C33">
      <w:pPr>
        <w:pStyle w:val="P00"/>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ביטול תקנה 39</w:t>
      </w:r>
    </w:p>
    <w:p w14:paraId="46097E69" w14:textId="77777777" w:rsidR="008C4C33" w:rsidRPr="002E05CE" w:rsidRDefault="008C4C33">
      <w:pPr>
        <w:pStyle w:val="P00"/>
        <w:ind w:left="0" w:right="1134"/>
        <w:rPr>
          <w:rStyle w:val="default"/>
          <w:rFonts w:cs="FrankRuehl" w:hint="cs"/>
          <w:vanish/>
          <w:sz w:val="20"/>
          <w:szCs w:val="20"/>
          <w:shd w:val="clear" w:color="auto" w:fill="FFFF99"/>
          <w:rtl/>
        </w:rPr>
      </w:pPr>
      <w:r w:rsidRPr="002E05CE">
        <w:rPr>
          <w:rStyle w:val="default"/>
          <w:rFonts w:cs="FrankRuehl" w:hint="cs"/>
          <w:vanish/>
          <w:sz w:val="20"/>
          <w:szCs w:val="20"/>
          <w:shd w:val="clear" w:color="auto" w:fill="FFFF99"/>
          <w:rtl/>
        </w:rPr>
        <w:t>הנוסח הקודם:</w:t>
      </w:r>
    </w:p>
    <w:p w14:paraId="75436845" w14:textId="77777777" w:rsidR="008C4C33" w:rsidRPr="002E05CE" w:rsidRDefault="008C4C33">
      <w:pPr>
        <w:pStyle w:val="P00"/>
        <w:spacing w:before="20"/>
        <w:ind w:left="0" w:right="1134"/>
        <w:rPr>
          <w:rStyle w:val="big-number"/>
          <w:rFonts w:cs="Miriam" w:hint="cs"/>
          <w:strike/>
          <w:vanish/>
          <w:sz w:val="16"/>
          <w:szCs w:val="16"/>
          <w:shd w:val="clear" w:color="auto" w:fill="FFFF99"/>
          <w:rtl/>
        </w:rPr>
      </w:pPr>
      <w:r w:rsidRPr="002E05CE">
        <w:rPr>
          <w:rStyle w:val="big-number"/>
          <w:rFonts w:cs="Miriam" w:hint="cs"/>
          <w:strike/>
          <w:vanish/>
          <w:sz w:val="16"/>
          <w:szCs w:val="16"/>
          <w:shd w:val="clear" w:color="auto" w:fill="FFFF99"/>
          <w:rtl/>
        </w:rPr>
        <w:t>צורת פטנטים לבאי-כח חוקיים של ממציא שמת ולאנשים אחרים</w:t>
      </w:r>
    </w:p>
    <w:p w14:paraId="36040F03" w14:textId="77777777" w:rsidR="008C4C33" w:rsidRDefault="008C4C33">
      <w:pPr>
        <w:pStyle w:val="P00"/>
        <w:spacing w:before="0"/>
        <w:ind w:left="0" w:right="1134"/>
        <w:rPr>
          <w:rStyle w:val="default"/>
          <w:rFonts w:cs="FrankRuehl" w:hint="cs"/>
          <w:strike/>
          <w:sz w:val="2"/>
          <w:szCs w:val="2"/>
          <w:rtl/>
        </w:rPr>
      </w:pPr>
      <w:r w:rsidRPr="002E05CE">
        <w:rPr>
          <w:rStyle w:val="big-number"/>
          <w:rFonts w:cs="FrankRuehl"/>
          <w:strike/>
          <w:vanish/>
          <w:sz w:val="22"/>
          <w:szCs w:val="22"/>
          <w:shd w:val="clear" w:color="auto" w:fill="FFFF99"/>
          <w:rtl/>
        </w:rPr>
        <w:t>39.</w:t>
      </w:r>
      <w:r w:rsidRPr="002E05CE">
        <w:rPr>
          <w:rStyle w:val="big-number"/>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אם ניתן פטנט לבאי כח חוקיים של ממציא שמת, או אם בקשו המבקשים להתיחס אליהם כאל בעלים-שותפים לא בלבד לצורך העברת הזכויות החוקיות אלא אף לצורך העברת טובת הנאה שבפטנט, תתוקן צורת הפטנט באופן שתראה ברור כי האנשים שבקשתם נתקבלה יש להתיחס אליהם כאל בעלים-שותפים לא בלבד לצורך ההעברה של הזכויות החוקיות אלא אף לצורך העברת טובת הנאה שבפטנט.</w:t>
      </w:r>
      <w:bookmarkEnd w:id="67"/>
    </w:p>
    <w:p w14:paraId="54C0A7F3" w14:textId="77777777" w:rsidR="008C4C33" w:rsidRPr="00C32832" w:rsidRDefault="008C4C33" w:rsidP="00C32832">
      <w:pPr>
        <w:pStyle w:val="medium2-header"/>
        <w:keepLines w:val="0"/>
        <w:spacing w:before="72"/>
        <w:ind w:left="0" w:right="1134"/>
        <w:rPr>
          <w:rFonts w:cs="FrankRuehl"/>
          <w:noProof/>
          <w:rtl/>
        </w:rPr>
      </w:pPr>
      <w:bookmarkStart w:id="68" w:name="med10"/>
      <w:bookmarkEnd w:id="68"/>
      <w:r w:rsidRPr="00C32832">
        <w:rPr>
          <w:rFonts w:cs="FrankRuehl"/>
          <w:noProof/>
          <w:rtl/>
        </w:rPr>
        <w:t>אג</w:t>
      </w:r>
      <w:r w:rsidRPr="00C32832">
        <w:rPr>
          <w:rFonts w:cs="FrankRuehl" w:hint="cs"/>
          <w:noProof/>
          <w:rtl/>
        </w:rPr>
        <w:t>רות חידוש</w:t>
      </w:r>
    </w:p>
    <w:p w14:paraId="7DF80883" w14:textId="77777777" w:rsidR="008C4C33" w:rsidRDefault="008C4C33">
      <w:pPr>
        <w:pStyle w:val="P00"/>
        <w:spacing w:before="72"/>
        <w:ind w:left="0" w:right="1134"/>
        <w:rPr>
          <w:rStyle w:val="default"/>
          <w:rFonts w:cs="FrankRuehl" w:hint="cs"/>
          <w:rtl/>
        </w:rPr>
      </w:pPr>
      <w:bookmarkStart w:id="69" w:name="Seif41"/>
      <w:bookmarkEnd w:id="69"/>
      <w:r>
        <w:rPr>
          <w:lang w:val="he-IL"/>
        </w:rPr>
        <w:pict w14:anchorId="129D85E9">
          <v:rect id="_x0000_s1072" style="position:absolute;left:0;text-align:left;margin-left:464.5pt;margin-top:8.05pt;width:75.05pt;height:18.6pt;z-index:251657216" o:allowincell="f" filled="f" stroked="f" strokecolor="lime" strokeweight=".25pt">
            <v:textbox inset="0,0,0,0">
              <w:txbxContent>
                <w:p w14:paraId="35E36B6A" w14:textId="77777777" w:rsidR="008C4C33" w:rsidRDefault="008C4C33">
                  <w:pPr>
                    <w:spacing w:line="160" w:lineRule="exact"/>
                    <w:jc w:val="left"/>
                    <w:rPr>
                      <w:rFonts w:cs="Miriam"/>
                      <w:noProof/>
                      <w:sz w:val="18"/>
                      <w:szCs w:val="18"/>
                      <w:rtl/>
                    </w:rPr>
                  </w:pPr>
                  <w:r>
                    <w:rPr>
                      <w:rFonts w:cs="Miriam"/>
                      <w:sz w:val="18"/>
                      <w:szCs w:val="18"/>
                      <w:rtl/>
                    </w:rPr>
                    <w:t>אג</w:t>
                  </w:r>
                  <w:r>
                    <w:rPr>
                      <w:rFonts w:cs="Miriam" w:hint="cs"/>
                      <w:sz w:val="18"/>
                      <w:szCs w:val="18"/>
                      <w:rtl/>
                    </w:rPr>
                    <w:t>רות חידוש</w:t>
                  </w:r>
                </w:p>
                <w:p w14:paraId="709C7F05" w14:textId="77777777" w:rsidR="008C4C33" w:rsidRDefault="008C4C33" w:rsidP="005A126B">
                  <w:pPr>
                    <w:spacing w:line="160" w:lineRule="exact"/>
                    <w:jc w:val="left"/>
                    <w:rPr>
                      <w:rFonts w:cs="Miriam"/>
                      <w:noProof/>
                      <w:sz w:val="18"/>
                      <w:szCs w:val="18"/>
                      <w:rtl/>
                    </w:rPr>
                  </w:pPr>
                  <w:r>
                    <w:rPr>
                      <w:rFonts w:cs="Miriam"/>
                      <w:sz w:val="18"/>
                      <w:szCs w:val="18"/>
                      <w:rtl/>
                    </w:rPr>
                    <w:t>תק</w:t>
                  </w:r>
                  <w:r>
                    <w:rPr>
                      <w:rFonts w:cs="Miriam" w:hint="cs"/>
                      <w:sz w:val="18"/>
                      <w:szCs w:val="18"/>
                      <w:rtl/>
                    </w:rPr>
                    <w:t>' תשכ"ח</w:t>
                  </w:r>
                  <w:r w:rsidR="005A126B">
                    <w:rPr>
                      <w:rFonts w:cs="Miriam" w:hint="cs"/>
                      <w:sz w:val="18"/>
                      <w:szCs w:val="18"/>
                      <w:rtl/>
                    </w:rPr>
                    <w:t>-</w:t>
                  </w:r>
                  <w:r>
                    <w:rPr>
                      <w:rFonts w:cs="Miriam"/>
                      <w:sz w:val="18"/>
                      <w:szCs w:val="18"/>
                      <w:rtl/>
                    </w:rPr>
                    <w:t>1967</w:t>
                  </w:r>
                </w:p>
              </w:txbxContent>
            </v:textbox>
            <w10:anchorlock/>
          </v:rect>
        </w:pict>
      </w:r>
      <w:r>
        <w:rPr>
          <w:rStyle w:val="big-number"/>
          <w:rFonts w:cs="Miriam"/>
          <w:rtl/>
        </w:rPr>
        <w:t>40.</w:t>
      </w:r>
      <w:r>
        <w:rPr>
          <w:rStyle w:val="big-number"/>
          <w:rFonts w:cs="Miriam"/>
          <w:rtl/>
        </w:rPr>
        <w:tab/>
      </w:r>
      <w:r>
        <w:rPr>
          <w:rStyle w:val="default"/>
          <w:rFonts w:cs="FrankRuehl"/>
          <w:rtl/>
        </w:rPr>
        <w:t>אם</w:t>
      </w:r>
      <w:r>
        <w:rPr>
          <w:rStyle w:val="default"/>
          <w:rFonts w:cs="FrankRuehl" w:hint="cs"/>
          <w:rtl/>
        </w:rPr>
        <w:t xml:space="preserve"> רוצה בעל הפטנט בהמשכת תקפו של הפטנט שלו כתום השנה הרביעית, או כתום שלושה חדשים מעת חתום הפטנט, לפי המועד המאוחר יותר וכן כתום השנה השמינית והשנה השתים-עשרה למן תאריך מתן הפטנט, עליו לשלם לפני תום אחת השנים הללו, </w:t>
      </w:r>
      <w:r>
        <w:rPr>
          <w:rStyle w:val="default"/>
          <w:rFonts w:cs="FrankRuehl"/>
          <w:rtl/>
        </w:rPr>
        <w:t>ול</w:t>
      </w:r>
      <w:r>
        <w:rPr>
          <w:rStyle w:val="default"/>
          <w:rFonts w:cs="FrankRuehl" w:hint="cs"/>
          <w:rtl/>
        </w:rPr>
        <w:t>א מאוחר משני חדשים לפני תום אחת השנים</w:t>
      </w:r>
      <w:r>
        <w:rPr>
          <w:rStyle w:val="default"/>
          <w:rFonts w:cs="FrankRuehl"/>
          <w:rtl/>
        </w:rPr>
        <w:t xml:space="preserve"> </w:t>
      </w:r>
      <w:r>
        <w:rPr>
          <w:rStyle w:val="default"/>
          <w:rFonts w:cs="FrankRuehl" w:hint="cs"/>
          <w:rtl/>
        </w:rPr>
        <w:t>הללו, את האגרה הקבועה למשרד בהגישו יחד עם האגרה טופס-פטנטים מס' 6. בקשה להארכת זמן הפרעון של כל אגרה עפ"י התקנה הזאת תוגש בטופס פטנטים מס' 10.</w:t>
      </w:r>
    </w:p>
    <w:p w14:paraId="2F6B97BB" w14:textId="77777777" w:rsidR="008C4C33" w:rsidRPr="002E05CE" w:rsidRDefault="008C4C33">
      <w:pPr>
        <w:pStyle w:val="P00"/>
        <w:spacing w:before="0"/>
        <w:ind w:left="0" w:right="1134"/>
        <w:rPr>
          <w:rFonts w:cs="FrankRuehl" w:hint="cs"/>
          <w:vanish/>
          <w:color w:val="FF0000"/>
          <w:szCs w:val="20"/>
          <w:shd w:val="clear" w:color="auto" w:fill="FFFF99"/>
          <w:rtl/>
        </w:rPr>
      </w:pPr>
      <w:bookmarkStart w:id="70" w:name="Rov98"/>
      <w:r w:rsidRPr="002E05CE">
        <w:rPr>
          <w:rFonts w:cs="FrankRuehl" w:hint="cs"/>
          <w:vanish/>
          <w:color w:val="FF0000"/>
          <w:szCs w:val="20"/>
          <w:shd w:val="clear" w:color="auto" w:fill="FFFF99"/>
          <w:rtl/>
        </w:rPr>
        <w:t>מיום 30.11.1967</w:t>
      </w:r>
    </w:p>
    <w:p w14:paraId="4DA8AA70" w14:textId="77777777" w:rsidR="008C4C33" w:rsidRPr="002E05CE" w:rsidRDefault="008C4C33">
      <w:pPr>
        <w:pStyle w:val="P00"/>
        <w:spacing w:before="0"/>
        <w:ind w:left="0" w:right="1134"/>
        <w:rPr>
          <w:rFonts w:cs="FrankRuehl" w:hint="cs"/>
          <w:b/>
          <w:bCs/>
          <w:vanish/>
          <w:szCs w:val="20"/>
          <w:shd w:val="clear" w:color="auto" w:fill="FFFF99"/>
          <w:rtl/>
        </w:rPr>
      </w:pPr>
      <w:r w:rsidRPr="002E05CE">
        <w:rPr>
          <w:rFonts w:cs="FrankRuehl" w:hint="cs"/>
          <w:b/>
          <w:bCs/>
          <w:vanish/>
          <w:szCs w:val="20"/>
          <w:shd w:val="clear" w:color="auto" w:fill="FFFF99"/>
          <w:rtl/>
        </w:rPr>
        <w:t>תק' תשכ"ח-1967</w:t>
      </w:r>
    </w:p>
    <w:p w14:paraId="5A9F6BCB"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26" w:history="1">
        <w:r w:rsidRPr="002E05CE">
          <w:rPr>
            <w:rStyle w:val="Hyperlink"/>
            <w:rFonts w:cs="FrankRuehl" w:hint="cs"/>
            <w:vanish/>
            <w:szCs w:val="20"/>
            <w:shd w:val="clear" w:color="auto" w:fill="FFFF99"/>
            <w:rtl/>
          </w:rPr>
          <w:t>ק"ת תשכ"ח מס' 2141</w:t>
        </w:r>
      </w:hyperlink>
      <w:r w:rsidRPr="002E05CE">
        <w:rPr>
          <w:rFonts w:cs="FrankRuehl" w:hint="cs"/>
          <w:vanish/>
          <w:szCs w:val="20"/>
          <w:shd w:val="clear" w:color="auto" w:fill="FFFF99"/>
          <w:rtl/>
        </w:rPr>
        <w:t xml:space="preserve"> מיום 30.11.1967 עמ' 325</w:t>
      </w:r>
    </w:p>
    <w:p w14:paraId="30F7342C" w14:textId="77777777" w:rsidR="008C4C33" w:rsidRDefault="008C4C33">
      <w:pPr>
        <w:pStyle w:val="P00"/>
        <w:ind w:left="0" w:right="1134"/>
        <w:rPr>
          <w:rStyle w:val="default"/>
          <w:rFonts w:cs="FrankRuehl" w:hint="cs"/>
          <w:sz w:val="2"/>
          <w:szCs w:val="2"/>
          <w:rtl/>
        </w:rPr>
      </w:pPr>
      <w:r w:rsidRPr="002E05CE">
        <w:rPr>
          <w:rStyle w:val="big-number"/>
          <w:rFonts w:cs="FrankRuehl"/>
          <w:vanish/>
          <w:sz w:val="22"/>
          <w:szCs w:val="22"/>
          <w:shd w:val="clear" w:color="auto" w:fill="FFFF99"/>
          <w:rtl/>
        </w:rPr>
        <w:t>40.</w:t>
      </w:r>
      <w:r w:rsidRPr="002E05CE">
        <w:rPr>
          <w:rStyle w:val="big-number"/>
          <w:rFonts w:cs="FrankRuehl"/>
          <w:vanish/>
          <w:sz w:val="22"/>
          <w:szCs w:val="22"/>
          <w:shd w:val="clear" w:color="auto" w:fill="FFFF99"/>
          <w:rtl/>
        </w:rPr>
        <w:tab/>
      </w:r>
      <w:r w:rsidRPr="002E05CE">
        <w:rPr>
          <w:rStyle w:val="default"/>
          <w:rFonts w:cs="FrankRuehl"/>
          <w:vanish/>
          <w:sz w:val="22"/>
          <w:szCs w:val="22"/>
          <w:shd w:val="clear" w:color="auto" w:fill="FFFF99"/>
          <w:rtl/>
        </w:rPr>
        <w:t>אם</w:t>
      </w:r>
      <w:r w:rsidRPr="002E05CE">
        <w:rPr>
          <w:rStyle w:val="default"/>
          <w:rFonts w:cs="FrankRuehl" w:hint="cs"/>
          <w:vanish/>
          <w:sz w:val="22"/>
          <w:szCs w:val="22"/>
          <w:shd w:val="clear" w:color="auto" w:fill="FFFF99"/>
          <w:rtl/>
        </w:rPr>
        <w:t xml:space="preserve"> רוצה בעל הפטנט בהמשכת תקפו של הפטנט שלו כתום השנה הרביעית, </w:t>
      </w:r>
      <w:r w:rsidRPr="002E05CE">
        <w:rPr>
          <w:rStyle w:val="default"/>
          <w:rFonts w:cs="FrankRuehl" w:hint="cs"/>
          <w:vanish/>
          <w:sz w:val="22"/>
          <w:szCs w:val="22"/>
          <w:u w:val="single"/>
          <w:shd w:val="clear" w:color="auto" w:fill="FFFF99"/>
          <w:rtl/>
        </w:rPr>
        <w:t>או כתום שלושה חדשים מעת חתום הפטנט, לפי המועד המאוחר יותר וכן כתום</w:t>
      </w:r>
      <w:r w:rsidRPr="002E05CE">
        <w:rPr>
          <w:rStyle w:val="default"/>
          <w:rFonts w:cs="FrankRuehl" w:hint="cs"/>
          <w:vanish/>
          <w:sz w:val="22"/>
          <w:szCs w:val="22"/>
          <w:shd w:val="clear" w:color="auto" w:fill="FFFF99"/>
          <w:rtl/>
        </w:rPr>
        <w:t xml:space="preserve"> השנה השמינית והשנה השתים-עשרה למן תאריך מתן הפטנט, עליו לשלם לפני תום אחת השנים הללו, </w:t>
      </w:r>
      <w:r w:rsidRPr="002E05CE">
        <w:rPr>
          <w:rStyle w:val="default"/>
          <w:rFonts w:cs="FrankRuehl"/>
          <w:vanish/>
          <w:sz w:val="22"/>
          <w:szCs w:val="22"/>
          <w:shd w:val="clear" w:color="auto" w:fill="FFFF99"/>
          <w:rtl/>
        </w:rPr>
        <w:t>ול</w:t>
      </w:r>
      <w:r w:rsidRPr="002E05CE">
        <w:rPr>
          <w:rStyle w:val="default"/>
          <w:rFonts w:cs="FrankRuehl" w:hint="cs"/>
          <w:vanish/>
          <w:sz w:val="22"/>
          <w:szCs w:val="22"/>
          <w:shd w:val="clear" w:color="auto" w:fill="FFFF99"/>
          <w:rtl/>
        </w:rPr>
        <w:t>א מאוחר משני חדשים לפני תום אחת השנים</w:t>
      </w:r>
      <w:r w:rsidRPr="002E05CE">
        <w:rPr>
          <w:rStyle w:val="default"/>
          <w:rFonts w:cs="FrankRuehl"/>
          <w:vanish/>
          <w:sz w:val="22"/>
          <w:szCs w:val="22"/>
          <w:shd w:val="clear" w:color="auto" w:fill="FFFF99"/>
          <w:rtl/>
        </w:rPr>
        <w:t xml:space="preserve"> </w:t>
      </w:r>
      <w:r w:rsidRPr="002E05CE">
        <w:rPr>
          <w:rStyle w:val="default"/>
          <w:rFonts w:cs="FrankRuehl" w:hint="cs"/>
          <w:vanish/>
          <w:sz w:val="22"/>
          <w:szCs w:val="22"/>
          <w:shd w:val="clear" w:color="auto" w:fill="FFFF99"/>
          <w:rtl/>
        </w:rPr>
        <w:t>הללו, את האגרה הקבועה למשרד בהגישו יחד עם האגרה טופס-פטנטים מס' 6. בקשה להארכת זמן הפרעון של כל אגרה עפ"י התקנה הזאת תוגש בטופס פטנטים מס' 10.</w:t>
      </w:r>
      <w:bookmarkEnd w:id="70"/>
    </w:p>
    <w:p w14:paraId="16994544" w14:textId="77777777" w:rsidR="008C4C33" w:rsidRDefault="008C4C33">
      <w:pPr>
        <w:pStyle w:val="P00"/>
        <w:spacing w:before="72"/>
        <w:ind w:left="0" w:right="1134"/>
        <w:rPr>
          <w:rStyle w:val="default"/>
          <w:rFonts w:cs="FrankRuehl"/>
          <w:rtl/>
        </w:rPr>
      </w:pPr>
      <w:bookmarkStart w:id="71" w:name="Seif42"/>
      <w:bookmarkEnd w:id="71"/>
      <w:r>
        <w:rPr>
          <w:lang w:val="he-IL"/>
        </w:rPr>
        <w:pict w14:anchorId="4026EB39">
          <v:rect id="_x0000_s1073" style="position:absolute;left:0;text-align:left;margin-left:464.5pt;margin-top:8.05pt;width:75.05pt;height:19.2pt;z-index:251658240" o:allowincell="f" filled="f" stroked="f" strokecolor="lime" strokeweight=".25pt">
            <v:textbox inset="0,0,0,0">
              <w:txbxContent>
                <w:p w14:paraId="2FE9E015" w14:textId="77777777" w:rsidR="008C4C33" w:rsidRDefault="008C4C33">
                  <w:pPr>
                    <w:spacing w:line="160" w:lineRule="exact"/>
                    <w:jc w:val="left"/>
                    <w:rPr>
                      <w:rFonts w:cs="Miriam"/>
                      <w:noProof/>
                      <w:sz w:val="18"/>
                      <w:szCs w:val="18"/>
                      <w:rtl/>
                    </w:rPr>
                  </w:pPr>
                  <w:r>
                    <w:rPr>
                      <w:rFonts w:cs="Miriam"/>
                      <w:sz w:val="18"/>
                      <w:szCs w:val="18"/>
                      <w:rtl/>
                    </w:rPr>
                    <w:t>תע</w:t>
                  </w:r>
                  <w:r>
                    <w:rPr>
                      <w:rFonts w:cs="Miriam" w:hint="cs"/>
                      <w:sz w:val="18"/>
                      <w:szCs w:val="18"/>
                      <w:rtl/>
                    </w:rPr>
                    <w:t>ודה לתשלום האגרה</w:t>
                  </w:r>
                </w:p>
              </w:txbxContent>
            </v:textbox>
            <w10:anchorlock/>
          </v:rect>
        </w:pict>
      </w:r>
      <w:r>
        <w:rPr>
          <w:rStyle w:val="big-number"/>
          <w:rFonts w:cs="Miriam"/>
          <w:rtl/>
        </w:rPr>
        <w:t>41.</w:t>
      </w:r>
      <w:r>
        <w:rPr>
          <w:rStyle w:val="big-number"/>
          <w:rFonts w:cs="Miriam"/>
          <w:rtl/>
        </w:rPr>
        <w:tab/>
      </w:r>
      <w:r>
        <w:rPr>
          <w:rStyle w:val="default"/>
          <w:rFonts w:cs="FrankRuehl"/>
          <w:rtl/>
        </w:rPr>
        <w:t>לא</w:t>
      </w:r>
      <w:r>
        <w:rPr>
          <w:rStyle w:val="default"/>
          <w:rFonts w:cs="FrankRuehl" w:hint="cs"/>
          <w:rtl/>
        </w:rPr>
        <w:t xml:space="preserve">חר מילוי כראוי אחר תקנה 40, יתן הרשם תעודה שהאגרה הקבועה שולמה </w:t>
      </w:r>
      <w:r>
        <w:rPr>
          <w:rStyle w:val="default"/>
          <w:rFonts w:cs="FrankRuehl"/>
          <w:rtl/>
        </w:rPr>
        <w:t>כה</w:t>
      </w:r>
      <w:r>
        <w:rPr>
          <w:rStyle w:val="default"/>
          <w:rFonts w:cs="FrankRuehl" w:hint="cs"/>
          <w:rtl/>
        </w:rPr>
        <w:t>לכה.</w:t>
      </w:r>
    </w:p>
    <w:p w14:paraId="11030DE9" w14:textId="77777777" w:rsidR="008C4C33" w:rsidRDefault="008C4C33">
      <w:pPr>
        <w:pStyle w:val="P00"/>
        <w:spacing w:before="72"/>
        <w:ind w:left="0" w:right="1134"/>
        <w:rPr>
          <w:rStyle w:val="default"/>
          <w:rFonts w:cs="FrankRuehl"/>
          <w:rtl/>
        </w:rPr>
      </w:pPr>
      <w:bookmarkStart w:id="72" w:name="Seif43"/>
      <w:bookmarkEnd w:id="72"/>
      <w:r>
        <w:rPr>
          <w:lang w:val="he-IL"/>
        </w:rPr>
        <w:pict w14:anchorId="301AD0A9">
          <v:rect id="_x0000_s1074" style="position:absolute;left:0;text-align:left;margin-left:464.5pt;margin-top:8.05pt;width:75.05pt;height:21.7pt;z-index:251659264" o:allowincell="f" filled="f" stroked="f" strokecolor="lime" strokeweight=".25pt">
            <v:textbox inset="0,0,0,0">
              <w:txbxContent>
                <w:p w14:paraId="38D1EFE1" w14:textId="77777777" w:rsidR="008C4C33" w:rsidRDefault="008C4C33">
                  <w:pPr>
                    <w:spacing w:line="160" w:lineRule="exact"/>
                    <w:jc w:val="left"/>
                    <w:rPr>
                      <w:rFonts w:cs="Miriam"/>
                      <w:noProof/>
                      <w:sz w:val="18"/>
                      <w:szCs w:val="18"/>
                      <w:rtl/>
                    </w:rPr>
                  </w:pPr>
                  <w:r>
                    <w:rPr>
                      <w:rFonts w:cs="Miriam"/>
                      <w:sz w:val="18"/>
                      <w:szCs w:val="18"/>
                      <w:rtl/>
                    </w:rPr>
                    <w:t>מו</w:t>
                  </w:r>
                  <w:r>
                    <w:rPr>
                      <w:rFonts w:cs="Miriam" w:hint="cs"/>
                      <w:sz w:val="18"/>
                      <w:szCs w:val="18"/>
                      <w:rtl/>
                    </w:rPr>
                    <w:t>דעה בדבר אגרות חידוש</w:t>
                  </w:r>
                </w:p>
              </w:txbxContent>
            </v:textbox>
            <w10:anchorlock/>
          </v:rect>
        </w:pict>
      </w:r>
      <w:r>
        <w:rPr>
          <w:rStyle w:val="big-number"/>
          <w:rFonts w:cs="Miriam"/>
          <w:rtl/>
        </w:rPr>
        <w:t>42.</w:t>
      </w:r>
      <w:r>
        <w:rPr>
          <w:rStyle w:val="big-number"/>
          <w:rFonts w:cs="Miriam"/>
          <w:rtl/>
        </w:rPr>
        <w:tab/>
      </w:r>
      <w:r>
        <w:rPr>
          <w:rStyle w:val="default"/>
          <w:rFonts w:cs="FrankRuehl"/>
          <w:rtl/>
        </w:rPr>
        <w:t>בכ</w:t>
      </w:r>
      <w:r>
        <w:rPr>
          <w:rStyle w:val="default"/>
          <w:rFonts w:cs="FrankRuehl" w:hint="cs"/>
          <w:rtl/>
        </w:rPr>
        <w:t>ל עת שהיא, לא פחות מחודש ימים לפני תאריך הפרעון של אגרת חידוש בעד פטנט, רשאי הרשם לשלוח הודעה לבעל הפטנט או לבעלי הפטנט ששמותיהם מופיעים בפנקס הפטנטים ובה יזכירם את מועד פרעון האגרה ויזהירם על התוצאות אם לא תשולם. את ההודעה הזאת רשאי ה</w:t>
      </w:r>
      <w:r>
        <w:rPr>
          <w:rStyle w:val="default"/>
          <w:rFonts w:cs="FrankRuehl"/>
          <w:rtl/>
        </w:rPr>
        <w:t>ר</w:t>
      </w:r>
      <w:r>
        <w:rPr>
          <w:rStyle w:val="default"/>
          <w:rFonts w:cs="FrankRuehl" w:hint="cs"/>
          <w:rtl/>
        </w:rPr>
        <w:t>שם לשל</w:t>
      </w:r>
      <w:r>
        <w:rPr>
          <w:rStyle w:val="default"/>
          <w:rFonts w:cs="FrankRuehl"/>
          <w:rtl/>
        </w:rPr>
        <w:t>וח</w:t>
      </w:r>
      <w:r>
        <w:rPr>
          <w:rStyle w:val="default"/>
          <w:rFonts w:cs="FrankRuehl" w:hint="cs"/>
          <w:rtl/>
        </w:rPr>
        <w:t xml:space="preserve"> לפי הכתובת למסירת הודעות של בעל הפטנט או בעלי הפטנט, או לפי כתובת האיש או האנשים ששילמו את אגרות החידוש האחרונות.</w:t>
      </w:r>
    </w:p>
    <w:p w14:paraId="3D394CB5" w14:textId="77777777" w:rsidR="008C4C33" w:rsidRPr="00C32832" w:rsidRDefault="008C4C33" w:rsidP="00C32832">
      <w:pPr>
        <w:pStyle w:val="medium2-header"/>
        <w:keepLines w:val="0"/>
        <w:spacing w:before="72"/>
        <w:ind w:left="0" w:right="1134"/>
        <w:rPr>
          <w:rFonts w:cs="FrankRuehl"/>
          <w:noProof/>
          <w:rtl/>
        </w:rPr>
      </w:pPr>
      <w:bookmarkStart w:id="73" w:name="med11"/>
      <w:bookmarkEnd w:id="73"/>
      <w:r w:rsidRPr="00C32832">
        <w:rPr>
          <w:rFonts w:cs="FrankRuehl"/>
          <w:noProof/>
          <w:rtl/>
        </w:rPr>
        <w:t>הח</w:t>
      </w:r>
      <w:r w:rsidRPr="00C32832">
        <w:rPr>
          <w:rFonts w:cs="FrankRuehl" w:hint="cs"/>
          <w:noProof/>
          <w:rtl/>
        </w:rPr>
        <w:t>זרת תוקף לפטנטים שעבר זמנם</w:t>
      </w:r>
    </w:p>
    <w:p w14:paraId="5A4083E9" w14:textId="77777777" w:rsidR="008C4C33" w:rsidRDefault="008C4C33">
      <w:pPr>
        <w:pStyle w:val="P00"/>
        <w:spacing w:before="72"/>
        <w:ind w:left="0" w:right="1134"/>
        <w:rPr>
          <w:rStyle w:val="default"/>
          <w:rFonts w:cs="FrankRuehl"/>
          <w:rtl/>
        </w:rPr>
      </w:pPr>
      <w:bookmarkStart w:id="74" w:name="Seif44"/>
      <w:bookmarkEnd w:id="74"/>
      <w:r>
        <w:rPr>
          <w:lang w:val="he-IL"/>
        </w:rPr>
        <w:pict w14:anchorId="0FC3ACE7">
          <v:rect id="_x0000_s1075" style="position:absolute;left:0;text-align:left;margin-left:464.5pt;margin-top:8.05pt;width:75.05pt;height:22.95pt;z-index:251660288" o:allowincell="f" filled="f" stroked="f" strokecolor="lime" strokeweight=".25pt">
            <v:textbox inset="0,0,0,0">
              <w:txbxContent>
                <w:p w14:paraId="4DEFC98D" w14:textId="77777777" w:rsidR="008C4C33" w:rsidRDefault="008C4C33">
                  <w:pPr>
                    <w:spacing w:line="160" w:lineRule="exact"/>
                    <w:jc w:val="left"/>
                    <w:rPr>
                      <w:rFonts w:cs="Miriam"/>
                      <w:noProof/>
                      <w:sz w:val="18"/>
                      <w:szCs w:val="18"/>
                      <w:rtl/>
                    </w:rPr>
                  </w:pPr>
                  <w:r>
                    <w:rPr>
                      <w:rFonts w:cs="Miriam"/>
                      <w:sz w:val="18"/>
                      <w:szCs w:val="18"/>
                      <w:rtl/>
                    </w:rPr>
                    <w:t>הח</w:t>
                  </w:r>
                  <w:r>
                    <w:rPr>
                      <w:rFonts w:cs="Miriam" w:hint="cs"/>
                      <w:sz w:val="18"/>
                      <w:szCs w:val="18"/>
                      <w:rtl/>
                    </w:rPr>
                    <w:t>זרת תוקף לפטנטים שעבר זמנם</w:t>
                  </w:r>
                </w:p>
              </w:txbxContent>
            </v:textbox>
            <w10:anchorlock/>
          </v:rect>
        </w:pict>
      </w:r>
      <w:r>
        <w:rPr>
          <w:rStyle w:val="big-number"/>
          <w:rFonts w:cs="Miriam"/>
          <w:rtl/>
        </w:rPr>
        <w:t>43.</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עבר תקפו של פטנט מחמת שבעל הפטנט לא שילם אגרה מן האגרות הקבועות בתוך המועד הקבוע, רשאי בעל הפטנט להגיש לרשם הפטנטים בקשה ב</w:t>
      </w:r>
      <w:r>
        <w:rPr>
          <w:rStyle w:val="default"/>
          <w:rFonts w:cs="FrankRuehl"/>
          <w:rtl/>
        </w:rPr>
        <w:t>ט</w:t>
      </w:r>
      <w:r>
        <w:rPr>
          <w:rStyle w:val="default"/>
          <w:rFonts w:cs="FrankRuehl" w:hint="cs"/>
          <w:rtl/>
        </w:rPr>
        <w:t>ופס פטנטים מספר 10 ליתן צו להחזרת הפט</w:t>
      </w:r>
      <w:r>
        <w:rPr>
          <w:rStyle w:val="default"/>
          <w:rFonts w:cs="FrankRuehl"/>
          <w:rtl/>
        </w:rPr>
        <w:t>נט</w:t>
      </w:r>
      <w:r>
        <w:rPr>
          <w:rStyle w:val="default"/>
          <w:rFonts w:cs="FrankRuehl" w:hint="cs"/>
          <w:rtl/>
        </w:rPr>
        <w:t xml:space="preserve"> לתקפו.</w:t>
      </w:r>
    </w:p>
    <w:p w14:paraId="78115869"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כל בקשה כזאת צריך לצרף הצהרה אחת בשבועה או יותר מהצהרה אחת לאימות ההודעות הכלולות באותה הבקשה.</w:t>
      </w:r>
    </w:p>
    <w:p w14:paraId="4C799B05" w14:textId="77777777" w:rsidR="008C4C33" w:rsidRDefault="008C4C33">
      <w:pPr>
        <w:pStyle w:val="P00"/>
        <w:spacing w:before="72"/>
        <w:ind w:left="0" w:right="1134"/>
        <w:rPr>
          <w:rStyle w:val="default"/>
          <w:rFonts w:cs="FrankRuehl" w:hint="cs"/>
          <w:rtl/>
        </w:rPr>
      </w:pPr>
      <w:r>
        <w:rPr>
          <w:lang w:val="he-IL"/>
        </w:rPr>
        <w:pict w14:anchorId="60CCD4A9">
          <v:rect id="_x0000_s1076" style="position:absolute;left:0;text-align:left;margin-left:464.5pt;margin-top:8.05pt;width:75.05pt;height:20.25pt;z-index:251661312" o:allowincell="f" filled="f" stroked="f" strokecolor="lime" strokeweight=".25pt">
            <v:textbox inset="0,0,0,0">
              <w:txbxContent>
                <w:p w14:paraId="33613FD2"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תשכ"ו-</w:t>
                  </w:r>
                  <w:r>
                    <w:rPr>
                      <w:rFonts w:cs="Miriam"/>
                      <w:sz w:val="18"/>
                      <w:szCs w:val="18"/>
                      <w:rtl/>
                    </w:rPr>
                    <w:t>1966</w:t>
                  </w:r>
                </w:p>
              </w:txbxContent>
            </v:textbox>
            <w10:anchorlock/>
          </v:rect>
        </w:pict>
      </w:r>
      <w:r>
        <w:rPr>
          <w:rFonts w:cs="FrankRuehl"/>
          <w:sz w:val="26"/>
          <w:rtl/>
        </w:rPr>
        <w:tab/>
      </w:r>
      <w:r>
        <w:rPr>
          <w:rStyle w:val="default"/>
          <w:rFonts w:cs="FrankRuehl"/>
          <w:rtl/>
        </w:rPr>
        <w:t>(3)</w:t>
      </w:r>
      <w:r>
        <w:rPr>
          <w:rStyle w:val="default"/>
          <w:rFonts w:cs="FrankRuehl"/>
          <w:rtl/>
        </w:rPr>
        <w:tab/>
        <w:t>א</w:t>
      </w:r>
      <w:r>
        <w:rPr>
          <w:rStyle w:val="default"/>
          <w:rFonts w:cs="FrankRuehl" w:hint="cs"/>
          <w:rtl/>
        </w:rPr>
        <w:t>ם מסכים הרשם לעיין בבקשה יפרסם הודעה עליה ברשומות על חשבון המבקש ובצורה אחרת, ככל אשר ימצא לרצוי.</w:t>
      </w:r>
    </w:p>
    <w:p w14:paraId="703CF7CA"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75" w:name="Rov97"/>
      <w:r w:rsidRPr="002E05CE">
        <w:rPr>
          <w:rStyle w:val="default"/>
          <w:rFonts w:cs="FrankRuehl" w:hint="cs"/>
          <w:vanish/>
          <w:color w:val="FF0000"/>
          <w:sz w:val="20"/>
          <w:szCs w:val="20"/>
          <w:shd w:val="clear" w:color="auto" w:fill="FFFF99"/>
          <w:rtl/>
        </w:rPr>
        <w:t>מיום 2.7.1966</w:t>
      </w:r>
    </w:p>
    <w:p w14:paraId="6DFAEC94"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תשכ"ו-1966</w:t>
      </w:r>
    </w:p>
    <w:p w14:paraId="4E52CEB2"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27" w:history="1">
        <w:r w:rsidRPr="002E05CE">
          <w:rPr>
            <w:rStyle w:val="Hyperlink"/>
            <w:rFonts w:cs="FrankRuehl" w:hint="cs"/>
            <w:vanish/>
            <w:szCs w:val="20"/>
            <w:shd w:val="clear" w:color="auto" w:fill="FFFF99"/>
            <w:rtl/>
          </w:rPr>
          <w:t>ק"ת תשכ"ו מס' 1888</w:t>
        </w:r>
      </w:hyperlink>
      <w:r w:rsidRPr="002E05CE">
        <w:rPr>
          <w:rFonts w:cs="FrankRuehl" w:hint="cs"/>
          <w:vanish/>
          <w:szCs w:val="20"/>
          <w:shd w:val="clear" w:color="auto" w:fill="FFFF99"/>
          <w:rtl/>
        </w:rPr>
        <w:t xml:space="preserve"> מיום 2.6</w:t>
      </w:r>
      <w:r w:rsidRPr="002E05CE">
        <w:rPr>
          <w:rFonts w:cs="FrankRuehl"/>
          <w:vanish/>
          <w:szCs w:val="20"/>
          <w:shd w:val="clear" w:color="auto" w:fill="FFFF99"/>
          <w:rtl/>
        </w:rPr>
        <w:t>.1966 ע</w:t>
      </w:r>
      <w:r w:rsidRPr="002E05CE">
        <w:rPr>
          <w:rFonts w:cs="FrankRuehl" w:hint="cs"/>
          <w:vanish/>
          <w:szCs w:val="20"/>
          <w:shd w:val="clear" w:color="auto" w:fill="FFFF99"/>
          <w:rtl/>
        </w:rPr>
        <w:t>מ' 2085</w:t>
      </w:r>
    </w:p>
    <w:p w14:paraId="59D04FEA" w14:textId="77777777" w:rsidR="008C4C33" w:rsidRDefault="008C4C33">
      <w:pPr>
        <w:pStyle w:val="P00"/>
        <w:ind w:left="0" w:right="1134"/>
        <w:rPr>
          <w:rStyle w:val="default"/>
          <w:rFonts w:cs="FrankRuehl" w:hint="cs"/>
          <w:sz w:val="2"/>
          <w:szCs w:val="2"/>
          <w:rtl/>
        </w:rPr>
      </w:pPr>
      <w:r w:rsidRPr="002E05CE">
        <w:rPr>
          <w:rFonts w:cs="FrankRuehl"/>
          <w:vanish/>
          <w:sz w:val="22"/>
          <w:szCs w:val="22"/>
          <w:shd w:val="clear" w:color="auto" w:fill="FFFF99"/>
          <w:rtl/>
        </w:rPr>
        <w:tab/>
      </w:r>
      <w:r w:rsidRPr="002E05CE">
        <w:rPr>
          <w:rStyle w:val="default"/>
          <w:rFonts w:cs="FrankRuehl"/>
          <w:vanish/>
          <w:sz w:val="22"/>
          <w:szCs w:val="22"/>
          <w:shd w:val="clear" w:color="auto" w:fill="FFFF99"/>
          <w:rtl/>
        </w:rPr>
        <w:t>(3)</w:t>
      </w:r>
      <w:r w:rsidRPr="002E05CE">
        <w:rPr>
          <w:rStyle w:val="default"/>
          <w:rFonts w:cs="FrankRuehl"/>
          <w:vanish/>
          <w:sz w:val="22"/>
          <w:szCs w:val="22"/>
          <w:shd w:val="clear" w:color="auto" w:fill="FFFF99"/>
          <w:rtl/>
        </w:rPr>
        <w:tab/>
        <w:t>א</w:t>
      </w:r>
      <w:r w:rsidRPr="002E05CE">
        <w:rPr>
          <w:rStyle w:val="default"/>
          <w:rFonts w:cs="FrankRuehl" w:hint="cs"/>
          <w:vanish/>
          <w:sz w:val="22"/>
          <w:szCs w:val="22"/>
          <w:shd w:val="clear" w:color="auto" w:fill="FFFF99"/>
          <w:rtl/>
        </w:rPr>
        <w:t xml:space="preserve">ם מסכים הרשם לעיין בבקשה </w:t>
      </w:r>
      <w:r w:rsidRPr="002E05CE">
        <w:rPr>
          <w:rStyle w:val="default"/>
          <w:rFonts w:cs="FrankRuehl" w:hint="cs"/>
          <w:strike/>
          <w:vanish/>
          <w:sz w:val="22"/>
          <w:szCs w:val="22"/>
          <w:shd w:val="clear" w:color="auto" w:fill="FFFF99"/>
          <w:rtl/>
        </w:rPr>
        <w:t>יפרסם אותה</w:t>
      </w:r>
      <w:r w:rsidRPr="002E05CE">
        <w:rPr>
          <w:rStyle w:val="default"/>
          <w:rFonts w:cs="FrankRuehl" w:hint="cs"/>
          <w:vanish/>
          <w:sz w:val="22"/>
          <w:szCs w:val="22"/>
          <w:shd w:val="clear" w:color="auto" w:fill="FFFF99"/>
          <w:rtl/>
        </w:rPr>
        <w:t xml:space="preserve"> </w:t>
      </w:r>
      <w:r w:rsidRPr="002E05CE">
        <w:rPr>
          <w:rStyle w:val="default"/>
          <w:rFonts w:cs="FrankRuehl" w:hint="cs"/>
          <w:vanish/>
          <w:sz w:val="22"/>
          <w:szCs w:val="22"/>
          <w:u w:val="single"/>
          <w:shd w:val="clear" w:color="auto" w:fill="FFFF99"/>
          <w:rtl/>
        </w:rPr>
        <w:t>יפרסם הודעה עליה ברשומות על חשבון המבקש</w:t>
      </w:r>
      <w:r w:rsidRPr="002E05CE">
        <w:rPr>
          <w:rStyle w:val="default"/>
          <w:rFonts w:cs="FrankRuehl" w:hint="cs"/>
          <w:vanish/>
          <w:sz w:val="22"/>
          <w:szCs w:val="22"/>
          <w:shd w:val="clear" w:color="auto" w:fill="FFFF99"/>
          <w:rtl/>
        </w:rPr>
        <w:t xml:space="preserve"> ובצורה אחרת, ככל אשר ימצא לרצוי.</w:t>
      </w:r>
      <w:bookmarkEnd w:id="75"/>
    </w:p>
    <w:p w14:paraId="2796A844" w14:textId="77777777" w:rsidR="008C4C33" w:rsidRDefault="008C4C33">
      <w:pPr>
        <w:pStyle w:val="P00"/>
        <w:spacing w:before="72"/>
        <w:ind w:left="0" w:right="1134"/>
        <w:rPr>
          <w:rStyle w:val="default"/>
          <w:rFonts w:cs="FrankRuehl"/>
          <w:rtl/>
        </w:rPr>
      </w:pPr>
      <w:bookmarkStart w:id="76" w:name="Seif45"/>
      <w:bookmarkEnd w:id="76"/>
      <w:r>
        <w:rPr>
          <w:lang w:val="he-IL"/>
        </w:rPr>
        <w:pict w14:anchorId="2D0740D2">
          <v:rect id="_x0000_s1077" style="position:absolute;left:0;text-align:left;margin-left:464.5pt;margin-top:8.05pt;width:75.05pt;height:14.05pt;z-index:251662336" o:allowincell="f" filled="f" stroked="f" strokecolor="lime" strokeweight=".25pt">
            <v:textbox inset="0,0,0,0">
              <w:txbxContent>
                <w:p w14:paraId="2E5B2806" w14:textId="77777777" w:rsidR="008C4C33" w:rsidRDefault="008C4C33">
                  <w:pPr>
                    <w:spacing w:line="160" w:lineRule="exact"/>
                    <w:jc w:val="left"/>
                    <w:rPr>
                      <w:rFonts w:cs="Miriam"/>
                      <w:noProof/>
                      <w:sz w:val="18"/>
                      <w:szCs w:val="18"/>
                      <w:rtl/>
                    </w:rPr>
                  </w:pPr>
                  <w:r>
                    <w:rPr>
                      <w:rFonts w:cs="Miriam"/>
                      <w:sz w:val="18"/>
                      <w:szCs w:val="18"/>
                      <w:rtl/>
                    </w:rPr>
                    <w:t>הת</w:t>
                  </w:r>
                  <w:r>
                    <w:rPr>
                      <w:rFonts w:cs="Miriam" w:hint="cs"/>
                      <w:sz w:val="18"/>
                      <w:szCs w:val="18"/>
                      <w:rtl/>
                    </w:rPr>
                    <w:t>נגדות</w:t>
                  </w:r>
                </w:p>
              </w:txbxContent>
            </v:textbox>
            <w10:anchorlock/>
          </v:rect>
        </w:pict>
      </w:r>
      <w:r>
        <w:rPr>
          <w:rStyle w:val="big-number"/>
          <w:rFonts w:cs="Miriam"/>
          <w:rtl/>
        </w:rPr>
        <w:t>44.</w:t>
      </w:r>
      <w:r>
        <w:rPr>
          <w:rStyle w:val="big-number"/>
          <w:rFonts w:cs="Miriam"/>
          <w:rtl/>
        </w:rPr>
        <w:tab/>
      </w:r>
      <w:r>
        <w:rPr>
          <w:rStyle w:val="default"/>
          <w:rFonts w:cs="FrankRuehl"/>
          <w:rtl/>
        </w:rPr>
        <w:t>בכ</w:t>
      </w:r>
      <w:r>
        <w:rPr>
          <w:rStyle w:val="default"/>
          <w:rFonts w:cs="FrankRuehl" w:hint="cs"/>
          <w:rtl/>
        </w:rPr>
        <w:t>ל עת שהיא, בתוך שני חדשים למיום ה</w:t>
      </w:r>
      <w:r>
        <w:rPr>
          <w:rStyle w:val="default"/>
          <w:rFonts w:cs="FrankRuehl"/>
          <w:rtl/>
        </w:rPr>
        <w:t>פר</w:t>
      </w:r>
      <w:r>
        <w:rPr>
          <w:rStyle w:val="default"/>
          <w:rFonts w:cs="FrankRuehl" w:hint="cs"/>
          <w:rtl/>
        </w:rPr>
        <w:t>סום הראשון של הבקשה ברשומות, רשאי כל אדם למסור למשרד הודעת התנגדות בטופס פטנטים מס' 4 בצירף האגרה הקבועה. הודעה כזאת תוגש בשני העתקים ביחד עם הצהרה בשני העתקים שבה יפורטו טובת ההנאה של המתנגד, העובדות שעליהן הוא מבסס את התנגדותו ומה התקנה שהוא מבקש, העת</w:t>
      </w:r>
      <w:r>
        <w:rPr>
          <w:rStyle w:val="default"/>
          <w:rFonts w:cs="FrankRuehl"/>
          <w:rtl/>
        </w:rPr>
        <w:t>ק</w:t>
      </w:r>
      <w:r>
        <w:rPr>
          <w:rStyle w:val="default"/>
          <w:rFonts w:cs="FrankRuehl" w:hint="cs"/>
          <w:rtl/>
        </w:rPr>
        <w:t xml:space="preserve"> </w:t>
      </w:r>
      <w:r>
        <w:rPr>
          <w:rStyle w:val="default"/>
          <w:rFonts w:cs="FrankRuehl"/>
          <w:rtl/>
        </w:rPr>
        <w:t>מ</w:t>
      </w:r>
      <w:r>
        <w:rPr>
          <w:rStyle w:val="default"/>
          <w:rFonts w:cs="FrankRuehl" w:hint="cs"/>
          <w:rtl/>
        </w:rPr>
        <w:t>הודעת ההתנגדות ומן ההצהרה יועבר למבקש על ידי הרשם.</w:t>
      </w:r>
    </w:p>
    <w:p w14:paraId="59C1ED87" w14:textId="77777777" w:rsidR="008C4C33" w:rsidRDefault="008C4C33">
      <w:pPr>
        <w:pStyle w:val="P00"/>
        <w:spacing w:before="72"/>
        <w:ind w:left="0" w:right="1134"/>
        <w:rPr>
          <w:rStyle w:val="default"/>
          <w:rFonts w:cs="FrankRuehl"/>
          <w:rtl/>
        </w:rPr>
      </w:pPr>
      <w:bookmarkStart w:id="77" w:name="Seif46"/>
      <w:bookmarkEnd w:id="77"/>
      <w:r>
        <w:rPr>
          <w:lang w:val="he-IL"/>
        </w:rPr>
        <w:pict w14:anchorId="0A4E8193">
          <v:rect id="_x0000_s1078" style="position:absolute;left:0;text-align:left;margin-left:464.5pt;margin-top:8.05pt;width:75.05pt;height:20.5pt;z-index:251663360" o:allowincell="f" filled="f" stroked="f" strokecolor="lime" strokeweight=".25pt">
            <v:textbox inset="0,0,0,0">
              <w:txbxContent>
                <w:p w14:paraId="01569422" w14:textId="77777777" w:rsidR="008C4C33" w:rsidRDefault="008C4C33">
                  <w:pPr>
                    <w:spacing w:line="160" w:lineRule="exact"/>
                    <w:jc w:val="left"/>
                    <w:rPr>
                      <w:rFonts w:cs="Miriam"/>
                      <w:noProof/>
                      <w:sz w:val="18"/>
                      <w:szCs w:val="18"/>
                      <w:rtl/>
                    </w:rPr>
                  </w:pPr>
                  <w:r>
                    <w:rPr>
                      <w:rFonts w:cs="Miriam"/>
                      <w:sz w:val="18"/>
                      <w:szCs w:val="18"/>
                      <w:rtl/>
                    </w:rPr>
                    <w:t>הפ</w:t>
                  </w:r>
                  <w:r>
                    <w:rPr>
                      <w:rFonts w:cs="Miriam" w:hint="cs"/>
                      <w:sz w:val="18"/>
                      <w:szCs w:val="18"/>
                      <w:rtl/>
                    </w:rPr>
                    <w:t>רוצ</w:t>
                  </w:r>
                  <w:r>
                    <w:rPr>
                      <w:rFonts w:cs="Miriam"/>
                      <w:sz w:val="18"/>
                      <w:szCs w:val="18"/>
                      <w:rtl/>
                    </w:rPr>
                    <w:t>יד</w:t>
                  </w:r>
                  <w:r>
                    <w:rPr>
                      <w:rFonts w:cs="Miriam" w:hint="cs"/>
                      <w:sz w:val="18"/>
                      <w:szCs w:val="18"/>
                      <w:rtl/>
                    </w:rPr>
                    <w:t>ורה שלאחר כך</w:t>
                  </w:r>
                </w:p>
              </w:txbxContent>
            </v:textbox>
            <w10:anchorlock/>
          </v:rect>
        </w:pict>
      </w:r>
      <w:r>
        <w:rPr>
          <w:rStyle w:val="big-number"/>
          <w:rFonts w:cs="Miriam"/>
          <w:rtl/>
        </w:rPr>
        <w:t>45.</w:t>
      </w:r>
      <w:r>
        <w:rPr>
          <w:rStyle w:val="big-number"/>
          <w:rFonts w:cs="Miriam"/>
          <w:rtl/>
        </w:rPr>
        <w:tab/>
      </w:r>
      <w:r>
        <w:rPr>
          <w:rStyle w:val="default"/>
          <w:rFonts w:cs="FrankRuehl"/>
          <w:rtl/>
        </w:rPr>
        <w:t>מש</w:t>
      </w:r>
      <w:r>
        <w:rPr>
          <w:rStyle w:val="default"/>
          <w:rFonts w:cs="FrankRuehl" w:hint="cs"/>
          <w:rtl/>
        </w:rPr>
        <w:t>הוגשה הודעת התנגדות ומשהועבר העתק הימנה למבקש, תחולנה על הענין הנידון הוראות התקנות מ-29 עד 35 ועד בכ</w:t>
      </w:r>
      <w:r>
        <w:rPr>
          <w:rStyle w:val="default"/>
          <w:rFonts w:cs="FrankRuehl"/>
          <w:rtl/>
        </w:rPr>
        <w:t>ל</w:t>
      </w:r>
      <w:r>
        <w:rPr>
          <w:rStyle w:val="default"/>
          <w:rFonts w:cs="FrankRuehl" w:hint="cs"/>
          <w:rtl/>
        </w:rPr>
        <w:t>ל, והפרוצידורה שבה ינהגו לאחר מכן תיקבע בהתאם לאותן ההוראות כאילו חזרו ונשנו כאן.</w:t>
      </w:r>
    </w:p>
    <w:p w14:paraId="7FC2300D" w14:textId="77777777" w:rsidR="008C4C33" w:rsidRDefault="008C4C33">
      <w:pPr>
        <w:pStyle w:val="P00"/>
        <w:spacing w:before="72"/>
        <w:ind w:left="0" w:right="1134"/>
        <w:rPr>
          <w:rStyle w:val="default"/>
          <w:rFonts w:cs="FrankRuehl"/>
          <w:rtl/>
        </w:rPr>
      </w:pPr>
      <w:bookmarkStart w:id="78" w:name="Seif47"/>
      <w:bookmarkEnd w:id="78"/>
      <w:r>
        <w:rPr>
          <w:lang w:val="he-IL"/>
        </w:rPr>
        <w:pict w14:anchorId="00CD8A3F">
          <v:rect id="_x0000_s1079" style="position:absolute;left:0;text-align:left;margin-left:464.5pt;margin-top:8.05pt;width:75.05pt;height:13.8pt;z-index:251664384" o:allowincell="f" filled="f" stroked="f" strokecolor="lime" strokeweight=".25pt">
            <v:textbox inset="0,0,0,0">
              <w:txbxContent>
                <w:p w14:paraId="79B001ED" w14:textId="77777777" w:rsidR="008C4C33" w:rsidRDefault="008C4C33">
                  <w:pPr>
                    <w:spacing w:line="160" w:lineRule="exact"/>
                    <w:jc w:val="left"/>
                    <w:rPr>
                      <w:rFonts w:cs="Miriam"/>
                      <w:noProof/>
                      <w:sz w:val="18"/>
                      <w:szCs w:val="18"/>
                      <w:rtl/>
                    </w:rPr>
                  </w:pPr>
                  <w:r>
                    <w:rPr>
                      <w:rFonts w:cs="Miriam"/>
                      <w:sz w:val="18"/>
                      <w:szCs w:val="18"/>
                      <w:rtl/>
                    </w:rPr>
                    <w:t>שמ</w:t>
                  </w:r>
                  <w:r>
                    <w:rPr>
                      <w:rFonts w:cs="Miriam" w:hint="cs"/>
                      <w:sz w:val="18"/>
                      <w:szCs w:val="18"/>
                      <w:rtl/>
                    </w:rPr>
                    <w:t>יעת הטענות</w:t>
                  </w:r>
                </w:p>
              </w:txbxContent>
            </v:textbox>
            <w10:anchorlock/>
          </v:rect>
        </w:pict>
      </w:r>
      <w:r>
        <w:rPr>
          <w:rStyle w:val="big-number"/>
          <w:rFonts w:cs="Miriam"/>
          <w:rtl/>
        </w:rPr>
        <w:t>46.</w:t>
      </w:r>
      <w:r>
        <w:rPr>
          <w:rStyle w:val="big-number"/>
          <w:rFonts w:cs="Miriam"/>
          <w:rtl/>
        </w:rPr>
        <w:tab/>
      </w:r>
      <w:r>
        <w:rPr>
          <w:rStyle w:val="default"/>
          <w:rFonts w:cs="FrankRuehl"/>
          <w:rtl/>
        </w:rPr>
        <w:t>אם</w:t>
      </w:r>
      <w:r>
        <w:rPr>
          <w:rStyle w:val="default"/>
          <w:rFonts w:cs="FrankRuehl" w:hint="cs"/>
          <w:rtl/>
        </w:rPr>
        <w:t xml:space="preserve"> עבר </w:t>
      </w:r>
      <w:r>
        <w:rPr>
          <w:rStyle w:val="default"/>
          <w:rFonts w:cs="FrankRuehl"/>
          <w:rtl/>
        </w:rPr>
        <w:t>המ</w:t>
      </w:r>
      <w:r>
        <w:rPr>
          <w:rStyle w:val="default"/>
          <w:rFonts w:cs="FrankRuehl" w:hint="cs"/>
          <w:rtl/>
        </w:rPr>
        <w:t>ועד להגשת התנגדות לבקשה ולא הוגשה כל התנגדות יקבע הרשם, כתום מועד התנגדות, מועד לשמיעת טענות המבקש, ואם העדות שגבה הרשם הניחה את דעתו יתן צו להח</w:t>
      </w:r>
      <w:r>
        <w:rPr>
          <w:rStyle w:val="default"/>
          <w:rFonts w:cs="FrankRuehl"/>
          <w:rtl/>
        </w:rPr>
        <w:t>ז</w:t>
      </w:r>
      <w:r>
        <w:rPr>
          <w:rStyle w:val="default"/>
          <w:rFonts w:cs="FrankRuehl" w:hint="cs"/>
          <w:rtl/>
        </w:rPr>
        <w:t>רת הפטנט לתקפו.</w:t>
      </w:r>
    </w:p>
    <w:p w14:paraId="57BA6506" w14:textId="77777777" w:rsidR="008C4C33" w:rsidRDefault="008C4C33">
      <w:pPr>
        <w:pStyle w:val="P00"/>
        <w:spacing w:before="72"/>
        <w:ind w:left="0" w:right="1134"/>
        <w:rPr>
          <w:rStyle w:val="default"/>
          <w:rFonts w:cs="FrankRuehl"/>
          <w:rtl/>
        </w:rPr>
      </w:pPr>
      <w:bookmarkStart w:id="79" w:name="Seif48"/>
      <w:bookmarkEnd w:id="79"/>
      <w:r>
        <w:rPr>
          <w:lang w:val="he-IL"/>
        </w:rPr>
        <w:pict w14:anchorId="683D3BF2">
          <v:rect id="_x0000_s1080" style="position:absolute;left:0;text-align:left;margin-left:464.5pt;margin-top:8.05pt;width:75.05pt;height:18.25pt;z-index:251665408" o:allowincell="f" filled="f" stroked="f" strokecolor="lime" strokeweight=".25pt">
            <v:textbox inset="0,0,0,0">
              <w:txbxContent>
                <w:p w14:paraId="69582310" w14:textId="77777777" w:rsidR="008C4C33" w:rsidRDefault="008C4C33">
                  <w:pPr>
                    <w:spacing w:line="160" w:lineRule="exact"/>
                    <w:jc w:val="left"/>
                    <w:rPr>
                      <w:rFonts w:cs="Miriam"/>
                      <w:noProof/>
                      <w:sz w:val="18"/>
                      <w:szCs w:val="18"/>
                      <w:rtl/>
                    </w:rPr>
                  </w:pPr>
                  <w:r>
                    <w:rPr>
                      <w:rFonts w:cs="Miriam"/>
                      <w:sz w:val="18"/>
                      <w:szCs w:val="18"/>
                      <w:rtl/>
                    </w:rPr>
                    <w:t>צו</w:t>
                  </w:r>
                </w:p>
              </w:txbxContent>
            </v:textbox>
            <w10:anchorlock/>
          </v:rect>
        </w:pict>
      </w:r>
      <w:r>
        <w:rPr>
          <w:rStyle w:val="big-number"/>
          <w:rFonts w:cs="Miriam"/>
          <w:rtl/>
        </w:rPr>
        <w:t>47.</w:t>
      </w:r>
      <w:r>
        <w:rPr>
          <w:rStyle w:val="big-number"/>
          <w:rFonts w:cs="Miriam"/>
          <w:rtl/>
        </w:rPr>
        <w:tab/>
      </w:r>
      <w:r>
        <w:rPr>
          <w:rStyle w:val="default"/>
          <w:rFonts w:cs="FrankRuehl"/>
          <w:rtl/>
        </w:rPr>
        <w:t>בכ</w:t>
      </w:r>
      <w:r>
        <w:rPr>
          <w:rStyle w:val="default"/>
          <w:rFonts w:cs="FrankRuehl" w:hint="cs"/>
          <w:rtl/>
        </w:rPr>
        <w:t xml:space="preserve">ל צו הניתן ע"י הרשם והמחדש תקפו של פטנט צריך לכלול הוראות המכוונות להגן על אנשים, אשר </w:t>
      </w:r>
      <w:r>
        <w:rPr>
          <w:rStyle w:val="default"/>
          <w:rFonts w:cs="FrankRuehl"/>
          <w:rtl/>
        </w:rPr>
        <w:t>ית</w:t>
      </w:r>
      <w:r>
        <w:rPr>
          <w:rStyle w:val="default"/>
          <w:rFonts w:cs="FrankRuehl" w:hint="cs"/>
          <w:rtl/>
        </w:rPr>
        <w:t>כן כי השתמשו בנושא הפטנט לאחר שהוכרז כבטל ברשומות, הוראות כאלה תמנענה את בעל הפטנט מפתוח במשפט או בהליך משפטי ומגבות דמי נזק בשל המעשים הבא</w:t>
      </w:r>
      <w:r>
        <w:rPr>
          <w:rStyle w:val="default"/>
          <w:rFonts w:cs="FrankRuehl"/>
          <w:rtl/>
        </w:rPr>
        <w:t>י</w:t>
      </w:r>
      <w:r>
        <w:rPr>
          <w:rStyle w:val="default"/>
          <w:rFonts w:cs="FrankRuehl" w:hint="cs"/>
          <w:rtl/>
        </w:rPr>
        <w:t>ם:</w:t>
      </w:r>
    </w:p>
    <w:p w14:paraId="24C26C3A" w14:textId="77777777" w:rsidR="008C4C33" w:rsidRDefault="008C4C33" w:rsidP="002E05CE">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של הפרת פטנט שחלה לאחר התאריך שבו הוכרז הפטנט ברשומות כבטל ולפי תאריך הצו;</w:t>
      </w:r>
    </w:p>
    <w:p w14:paraId="51BEA6C4" w14:textId="77777777" w:rsidR="008C4C33" w:rsidRDefault="008C4C33" w:rsidP="002E05CE">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של השימוש בכל עת שהיא לאח"</w:t>
      </w:r>
      <w:r>
        <w:rPr>
          <w:rStyle w:val="default"/>
          <w:rFonts w:cs="FrankRuehl"/>
          <w:rtl/>
        </w:rPr>
        <w:t xml:space="preserve">כ </w:t>
      </w:r>
      <w:r>
        <w:rPr>
          <w:rStyle w:val="default"/>
          <w:rFonts w:cs="FrankRuehl" w:hint="cs"/>
          <w:rtl/>
        </w:rPr>
        <w:t>בכל כלי, מכונה, תהליך או פעולה שנעשו או התנהלו באמת בתוך ישראל, או בשל השימוש, הקניה, או המכירה של איזה חפץ שעובד או נעשה מתוך הפרת הפטנט לאחר תאריך ההודעה הנ"ל ולפני תאריך הצו;</w:t>
      </w:r>
    </w:p>
    <w:p w14:paraId="1A1081CD" w14:textId="77777777" w:rsidR="008C4C33" w:rsidRDefault="008C4C33" w:rsidP="002E05CE">
      <w:pPr>
        <w:pStyle w:val="P22"/>
        <w:tabs>
          <w:tab w:val="left" w:pos="624"/>
          <w:tab w:val="left" w:pos="1021"/>
        </w:tabs>
        <w:spacing w:before="72"/>
        <w:ind w:left="624"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נאי ששימוש, קניה או מכירה כאלה נעשו ע"י אדם או חברה אשר הם עצמם עשו או אשר</w:t>
      </w:r>
      <w:r>
        <w:rPr>
          <w:rStyle w:val="default"/>
          <w:rFonts w:cs="FrankRuehl"/>
          <w:rtl/>
        </w:rPr>
        <w:t xml:space="preserve"> ל</w:t>
      </w:r>
      <w:r>
        <w:rPr>
          <w:rStyle w:val="default"/>
          <w:rFonts w:cs="FrankRuehl" w:hint="cs"/>
          <w:rtl/>
        </w:rPr>
        <w:t>מענם נעשו הכלי, המכונה או החפץ, או שהמכשיר, המכונה או אופן העיבוד נעשו או הוצאו לפועל על ידם הם או על ידי האפוטרופסים, מנהלי העזבון או היור</w:t>
      </w:r>
      <w:r>
        <w:rPr>
          <w:rStyle w:val="default"/>
          <w:rFonts w:cs="FrankRuehl"/>
          <w:rtl/>
        </w:rPr>
        <w:t>ש</w:t>
      </w:r>
      <w:r>
        <w:rPr>
          <w:rStyle w:val="default"/>
          <w:rFonts w:cs="FrankRuehl" w:hint="cs"/>
          <w:rtl/>
        </w:rPr>
        <w:t>ים שלהם, הקונים מהם או מקבלי זכותם;</w:t>
      </w:r>
    </w:p>
    <w:p w14:paraId="06504BB9" w14:textId="77777777" w:rsidR="008C4C33" w:rsidRDefault="008C4C33" w:rsidP="002E05CE">
      <w:pPr>
        <w:pStyle w:val="P22"/>
        <w:tabs>
          <w:tab w:val="left" w:pos="624"/>
          <w:tab w:val="left" w:pos="1021"/>
        </w:tabs>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של השימוש או המכירה בכל עת שהיא לאח"כ ע"י אדם </w:t>
      </w:r>
      <w:r>
        <w:rPr>
          <w:rStyle w:val="default"/>
          <w:rFonts w:cs="FrankRuehl"/>
          <w:rtl/>
        </w:rPr>
        <w:t>או</w:t>
      </w:r>
      <w:r>
        <w:rPr>
          <w:rStyle w:val="default"/>
          <w:rFonts w:cs="FrankRuehl" w:hint="cs"/>
          <w:rtl/>
        </w:rPr>
        <w:t xml:space="preserve"> חברה הרשאים באותה שעה עפ"י הסימן הקודם להשתמש בכל כלי, מכונה, מנגנון של מכונה או תהליך או פעולה או כל מכונה, מנגנון, תהליך או פעולה נוספים</w:t>
      </w:r>
      <w:r>
        <w:rPr>
          <w:rStyle w:val="default"/>
          <w:rFonts w:cs="FrankRuehl"/>
          <w:rtl/>
        </w:rPr>
        <w:t xml:space="preserve"> </w:t>
      </w:r>
      <w:r>
        <w:rPr>
          <w:rStyle w:val="default"/>
          <w:rFonts w:cs="FrankRuehl" w:hint="cs"/>
          <w:rtl/>
        </w:rPr>
        <w:t>או מתוקנים או בשל השימוש או המכירה של כל חפץ שייצרוהו או עשוהו באחד האמצעים הנזכרים לעיל מתוך הפרת הפטנט: בתנאי ש</w:t>
      </w:r>
      <w:r>
        <w:rPr>
          <w:rStyle w:val="default"/>
          <w:rFonts w:cs="FrankRuehl"/>
          <w:rtl/>
        </w:rPr>
        <w:t>ה</w:t>
      </w:r>
      <w:r>
        <w:rPr>
          <w:rStyle w:val="default"/>
          <w:rFonts w:cs="FrankRuehl" w:hint="cs"/>
          <w:rtl/>
        </w:rPr>
        <w:t>ש</w:t>
      </w:r>
      <w:r>
        <w:rPr>
          <w:rStyle w:val="default"/>
          <w:rFonts w:cs="FrankRuehl"/>
          <w:rtl/>
        </w:rPr>
        <w:t>י</w:t>
      </w:r>
      <w:r>
        <w:rPr>
          <w:rStyle w:val="default"/>
          <w:rFonts w:cs="FrankRuehl" w:hint="cs"/>
          <w:rtl/>
        </w:rPr>
        <w:t>מוש במכונה, במנגנון, בתהליך או בפעולה מתוקנים או נוספים יהא מוגבל לבנינים בבתי מלאכה או לבתים הקיימים באותה שעה או שהוקמו לאח"כ על ידי האדם</w:t>
      </w:r>
      <w:r>
        <w:rPr>
          <w:rStyle w:val="default"/>
          <w:rFonts w:cs="FrankRuehl"/>
          <w:rtl/>
        </w:rPr>
        <w:t xml:space="preserve"> </w:t>
      </w:r>
      <w:r>
        <w:rPr>
          <w:rStyle w:val="default"/>
          <w:rFonts w:cs="FrankRuehl" w:hint="cs"/>
          <w:rtl/>
        </w:rPr>
        <w:t>או החברה שעשו אותה מכונה, מנגנון או תהליך או פעולה בגדר הפסקה הקודמת או על ידי האפוטרופסים, מנהלי העזבון או היורש</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שלהם, או מקבלי זכותם.</w:t>
      </w:r>
    </w:p>
    <w:p w14:paraId="5175BF2A" w14:textId="77777777" w:rsidR="008C4C33" w:rsidRDefault="008C4C33">
      <w:pPr>
        <w:pStyle w:val="P00"/>
        <w:spacing w:before="72"/>
        <w:ind w:left="0" w:right="1134"/>
        <w:rPr>
          <w:rStyle w:val="default"/>
          <w:rFonts w:cs="FrankRuehl"/>
          <w:rtl/>
        </w:rPr>
      </w:pPr>
      <w:bookmarkStart w:id="80" w:name="Seif49"/>
      <w:bookmarkEnd w:id="80"/>
      <w:r>
        <w:rPr>
          <w:lang w:val="he-IL"/>
        </w:rPr>
        <w:pict w14:anchorId="1031A170">
          <v:rect id="_x0000_s1081" style="position:absolute;left:0;text-align:left;margin-left:464.5pt;margin-top:8.05pt;width:75.05pt;height:15.6pt;z-index:251666432" o:allowincell="f" filled="f" stroked="f" strokecolor="lime" strokeweight=".25pt">
            <v:textbox inset="0,0,0,0">
              <w:txbxContent>
                <w:p w14:paraId="1C7B03A6" w14:textId="77777777" w:rsidR="008C4C33" w:rsidRDefault="008C4C33">
                  <w:pPr>
                    <w:spacing w:line="160" w:lineRule="exact"/>
                    <w:jc w:val="left"/>
                    <w:rPr>
                      <w:rFonts w:cs="Miriam"/>
                      <w:noProof/>
                      <w:sz w:val="18"/>
                      <w:szCs w:val="18"/>
                      <w:rtl/>
                    </w:rPr>
                  </w:pPr>
                  <w:r>
                    <w:rPr>
                      <w:rFonts w:cs="Miriam"/>
                      <w:sz w:val="18"/>
                      <w:szCs w:val="18"/>
                      <w:rtl/>
                    </w:rPr>
                    <w:t>פי</w:t>
                  </w:r>
                  <w:r>
                    <w:rPr>
                      <w:rFonts w:cs="Miriam" w:hint="cs"/>
                      <w:sz w:val="18"/>
                      <w:szCs w:val="18"/>
                      <w:rtl/>
                    </w:rPr>
                    <w:t>צויים</w:t>
                  </w:r>
                </w:p>
              </w:txbxContent>
            </v:textbox>
            <w10:anchorlock/>
          </v:rect>
        </w:pict>
      </w:r>
      <w:r>
        <w:rPr>
          <w:rStyle w:val="big-number"/>
          <w:rFonts w:cs="Miriam"/>
          <w:rtl/>
        </w:rPr>
        <w:t>48.</w:t>
      </w:r>
      <w:r>
        <w:rPr>
          <w:rStyle w:val="big-number"/>
          <w:rFonts w:cs="Miriam"/>
          <w:rtl/>
        </w:rPr>
        <w:tab/>
      </w:r>
      <w:r>
        <w:rPr>
          <w:rStyle w:val="default"/>
          <w:rFonts w:cs="FrankRuehl"/>
          <w:rtl/>
        </w:rPr>
        <w:t>עו</w:t>
      </w:r>
      <w:r>
        <w:rPr>
          <w:rStyle w:val="default"/>
          <w:rFonts w:cs="FrankRuehl" w:hint="cs"/>
          <w:rtl/>
        </w:rPr>
        <w:t>ד יורה הצו כי כשיגיש אדם בקשה לרשם בתוך שנה אחת מיום הצו לפיצויים בעד כסף, זמן או עמל שהמבקש השקיע ב</w:t>
      </w:r>
      <w:r>
        <w:rPr>
          <w:rStyle w:val="default"/>
          <w:rFonts w:cs="FrankRuehl"/>
          <w:rtl/>
        </w:rPr>
        <w:t>נ</w:t>
      </w:r>
      <w:r>
        <w:rPr>
          <w:rStyle w:val="default"/>
          <w:rFonts w:cs="FrankRuehl" w:hint="cs"/>
          <w:rtl/>
        </w:rPr>
        <w:t>ושא הפטנט מתוך שהאמין בתום לב כי אותו הפטנט נעשה בטל והוסיף להיות בטל, מותר לו לרשם, לאחרי ששמע את טענותיהם של הצדדים הנידונ</w:t>
      </w:r>
      <w:r>
        <w:rPr>
          <w:rStyle w:val="default"/>
          <w:rFonts w:cs="FrankRuehl"/>
          <w:rtl/>
        </w:rPr>
        <w:t>ים</w:t>
      </w:r>
      <w:r>
        <w:rPr>
          <w:rStyle w:val="default"/>
          <w:rFonts w:cs="FrankRuehl" w:hint="cs"/>
          <w:rtl/>
        </w:rPr>
        <w:t xml:space="preserve"> או של באי כוחם, להעריך את סכום הפיצויים הללו, אם לדעתו ראוי להיענות לבקשה, ולפרט איזה צד צריך לשלם את הפיצויים, ובאיזה יום, ואם </w:t>
      </w:r>
      <w:r>
        <w:rPr>
          <w:rStyle w:val="default"/>
          <w:rFonts w:cs="FrankRuehl"/>
          <w:rtl/>
        </w:rPr>
        <w:t>ל</w:t>
      </w:r>
      <w:r>
        <w:rPr>
          <w:rStyle w:val="default"/>
          <w:rFonts w:cs="FrankRuehl" w:hint="cs"/>
          <w:rtl/>
        </w:rPr>
        <w:t>א שולם הסכום שפסקו לו לאותו צד, יהא אותו פטנט בטל, אלא שהסכום שפסקו לשלמו לא ייגבה במקרה זה כחוב או כדמי נזק.</w:t>
      </w:r>
    </w:p>
    <w:p w14:paraId="2D33889F" w14:textId="77777777" w:rsidR="008C4C33" w:rsidRPr="00C32832" w:rsidRDefault="008C4C33" w:rsidP="00C32832">
      <w:pPr>
        <w:pStyle w:val="medium2-header"/>
        <w:keepLines w:val="0"/>
        <w:spacing w:before="72"/>
        <w:ind w:left="0" w:right="1134"/>
        <w:rPr>
          <w:rFonts w:cs="FrankRuehl"/>
          <w:noProof/>
          <w:rtl/>
        </w:rPr>
      </w:pPr>
      <w:bookmarkStart w:id="81" w:name="med12"/>
      <w:bookmarkEnd w:id="81"/>
      <w:r w:rsidRPr="00C32832">
        <w:rPr>
          <w:rFonts w:cs="FrankRuehl"/>
          <w:noProof/>
          <w:rtl/>
        </w:rPr>
        <w:t>תי</w:t>
      </w:r>
      <w:r w:rsidRPr="00C32832">
        <w:rPr>
          <w:rFonts w:cs="FrankRuehl" w:hint="cs"/>
          <w:noProof/>
          <w:rtl/>
        </w:rPr>
        <w:t>קון הפירוט ע</w:t>
      </w:r>
      <w:r w:rsidRPr="00C32832">
        <w:rPr>
          <w:rFonts w:cs="FrankRuehl"/>
          <w:noProof/>
          <w:rtl/>
        </w:rPr>
        <w:t>פ"</w:t>
      </w:r>
      <w:r w:rsidRPr="00C32832">
        <w:rPr>
          <w:rFonts w:cs="FrankRuehl" w:hint="cs"/>
          <w:noProof/>
          <w:rtl/>
        </w:rPr>
        <w:t>י סעיף 18 לפקודה</w:t>
      </w:r>
    </w:p>
    <w:p w14:paraId="2D0D17DA" w14:textId="77777777" w:rsidR="008C4C33" w:rsidRDefault="008C4C33">
      <w:pPr>
        <w:pStyle w:val="P00"/>
        <w:spacing w:before="72"/>
        <w:ind w:left="0" w:right="1134"/>
        <w:rPr>
          <w:rStyle w:val="default"/>
          <w:rFonts w:cs="FrankRuehl"/>
          <w:rtl/>
        </w:rPr>
      </w:pPr>
      <w:bookmarkStart w:id="82" w:name="Seif50"/>
      <w:bookmarkEnd w:id="82"/>
      <w:r>
        <w:rPr>
          <w:lang w:val="he-IL"/>
        </w:rPr>
        <w:pict w14:anchorId="5B0B018E">
          <v:rect id="_x0000_s1082" style="position:absolute;left:0;text-align:left;margin-left:464.5pt;margin-top:8.05pt;width:75.05pt;height:14.85pt;z-index:251667456" o:allowincell="f" filled="f" stroked="f" strokecolor="lime" strokeweight=".25pt">
            <v:textbox inset="0,0,0,0">
              <w:txbxContent>
                <w:p w14:paraId="75C31416" w14:textId="77777777" w:rsidR="008C4C33" w:rsidRDefault="008C4C33">
                  <w:pPr>
                    <w:spacing w:line="160" w:lineRule="exact"/>
                    <w:jc w:val="left"/>
                    <w:rPr>
                      <w:rFonts w:cs="Miriam"/>
                      <w:noProof/>
                      <w:sz w:val="18"/>
                      <w:szCs w:val="18"/>
                      <w:rtl/>
                    </w:rPr>
                  </w:pPr>
                  <w:r>
                    <w:rPr>
                      <w:rFonts w:cs="Miriam"/>
                      <w:sz w:val="18"/>
                      <w:szCs w:val="18"/>
                      <w:rtl/>
                    </w:rPr>
                    <w:t>בק</w:t>
                  </w:r>
                  <w:r>
                    <w:rPr>
                      <w:rFonts w:cs="Miriam" w:hint="cs"/>
                      <w:sz w:val="18"/>
                      <w:szCs w:val="18"/>
                      <w:rtl/>
                    </w:rPr>
                    <w:t>שת רשות לתיקון</w:t>
                  </w:r>
                </w:p>
              </w:txbxContent>
            </v:textbox>
            <w10:anchorlock/>
          </v:rect>
        </w:pict>
      </w:r>
      <w:r>
        <w:rPr>
          <w:rStyle w:val="big-number"/>
          <w:rFonts w:cs="Miriam"/>
          <w:rtl/>
        </w:rPr>
        <w:t>49.</w:t>
      </w:r>
      <w:r>
        <w:rPr>
          <w:rStyle w:val="big-number"/>
          <w:rFonts w:cs="Miriam"/>
          <w:rtl/>
        </w:rPr>
        <w:tab/>
      </w:r>
      <w:r>
        <w:rPr>
          <w:rStyle w:val="default"/>
          <w:rFonts w:cs="FrankRuehl"/>
          <w:rtl/>
        </w:rPr>
        <w:t>בק</w:t>
      </w:r>
      <w:r>
        <w:rPr>
          <w:rStyle w:val="default"/>
          <w:rFonts w:cs="FrankRuehl" w:hint="cs"/>
          <w:rtl/>
        </w:rPr>
        <w:t>שה השלוחה לרשם לתקן פירוט תהא ערוכה בטופס פטנטים מס' 10, וצריך לצרף לה העתק מקויים כהלכה מן הפירוט והשרטוטים המקוריים המציינת את התיקון המוצע בדיו אדומה בצורה המראה ברור את השינוי הדרוש ופרסום יינתן לבקשה ולמהותו של התיקון המוצע ע</w:t>
      </w:r>
      <w:r>
        <w:rPr>
          <w:rStyle w:val="default"/>
          <w:rFonts w:cs="FrankRuehl"/>
          <w:rtl/>
        </w:rPr>
        <w:t xml:space="preserve">ל </w:t>
      </w:r>
      <w:r>
        <w:rPr>
          <w:rStyle w:val="default"/>
          <w:rFonts w:cs="FrankRuehl" w:hint="cs"/>
          <w:rtl/>
        </w:rPr>
        <w:t>ידי הדפסתן ברשומות ובצורה אחרת, אם יש צורך בפרסום בצורה אחרת, כאשר יורה הרשם בכל מקרה ומקרה.</w:t>
      </w:r>
    </w:p>
    <w:p w14:paraId="6A58C2BC" w14:textId="77777777" w:rsidR="008C4C33" w:rsidRDefault="008C4C33">
      <w:pPr>
        <w:pStyle w:val="P00"/>
        <w:spacing w:before="72"/>
        <w:ind w:left="0" w:right="1134"/>
        <w:rPr>
          <w:rStyle w:val="default"/>
          <w:rFonts w:cs="FrankRuehl" w:hint="cs"/>
          <w:rtl/>
        </w:rPr>
      </w:pPr>
      <w:r>
        <w:rPr>
          <w:lang w:val="he-IL"/>
        </w:rPr>
        <w:pict w14:anchorId="50478372">
          <v:rect id="_x0000_s1083" style="position:absolute;left:0;text-align:left;margin-left:464.5pt;margin-top:8.05pt;width:75.05pt;height:21.35pt;z-index:251668480" o:allowincell="f" filled="f" stroked="f" strokecolor="lime" strokeweight=".25pt">
            <v:textbox inset="0,0,0,0">
              <w:txbxContent>
                <w:p w14:paraId="3FF5056A"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תשכ"ו-</w:t>
                  </w:r>
                  <w:r>
                    <w:rPr>
                      <w:rFonts w:cs="Miriam"/>
                      <w:sz w:val="18"/>
                      <w:szCs w:val="18"/>
                      <w:rtl/>
                    </w:rPr>
                    <w:t>1966</w:t>
                  </w:r>
                </w:p>
              </w:txbxContent>
            </v:textbox>
            <w10:anchorlock/>
          </v:rect>
        </w:pict>
      </w:r>
      <w:r>
        <w:rPr>
          <w:rFonts w:cs="FrankRuehl"/>
          <w:sz w:val="26"/>
          <w:rtl/>
        </w:rPr>
        <w:tab/>
      </w:r>
      <w:r>
        <w:rPr>
          <w:rStyle w:val="default"/>
          <w:rFonts w:cs="FrankRuehl"/>
          <w:rtl/>
        </w:rPr>
        <w:t>הפ</w:t>
      </w:r>
      <w:r>
        <w:rPr>
          <w:rStyle w:val="default"/>
          <w:rFonts w:cs="FrankRuehl" w:hint="cs"/>
          <w:rtl/>
        </w:rPr>
        <w:t>רסומים האמורים יהיו על חשבון המבקש.</w:t>
      </w:r>
    </w:p>
    <w:p w14:paraId="6A339D81"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83" w:name="Rov96"/>
      <w:r w:rsidRPr="002E05CE">
        <w:rPr>
          <w:rStyle w:val="default"/>
          <w:rFonts w:cs="FrankRuehl" w:hint="cs"/>
          <w:vanish/>
          <w:color w:val="FF0000"/>
          <w:sz w:val="20"/>
          <w:szCs w:val="20"/>
          <w:shd w:val="clear" w:color="auto" w:fill="FFFF99"/>
          <w:rtl/>
        </w:rPr>
        <w:t>מיום 2.7.1966</w:t>
      </w:r>
    </w:p>
    <w:p w14:paraId="592E5DB1"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תשכ"ו-1966</w:t>
      </w:r>
    </w:p>
    <w:p w14:paraId="62CD247E"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28" w:history="1">
        <w:r w:rsidRPr="002E05CE">
          <w:rPr>
            <w:rStyle w:val="Hyperlink"/>
            <w:rFonts w:cs="FrankRuehl" w:hint="cs"/>
            <w:vanish/>
            <w:szCs w:val="20"/>
            <w:shd w:val="clear" w:color="auto" w:fill="FFFF99"/>
            <w:rtl/>
          </w:rPr>
          <w:t>ק"ת תשכ"ו מס' 1888</w:t>
        </w:r>
      </w:hyperlink>
      <w:r w:rsidRPr="002E05CE">
        <w:rPr>
          <w:rFonts w:cs="FrankRuehl" w:hint="cs"/>
          <w:vanish/>
          <w:szCs w:val="20"/>
          <w:shd w:val="clear" w:color="auto" w:fill="FFFF99"/>
          <w:rtl/>
        </w:rPr>
        <w:t xml:space="preserve"> מיום 2.6</w:t>
      </w:r>
      <w:r w:rsidRPr="002E05CE">
        <w:rPr>
          <w:rFonts w:cs="FrankRuehl"/>
          <w:vanish/>
          <w:szCs w:val="20"/>
          <w:shd w:val="clear" w:color="auto" w:fill="FFFF99"/>
          <w:rtl/>
        </w:rPr>
        <w:t>.1966 ע</w:t>
      </w:r>
      <w:r w:rsidRPr="002E05CE">
        <w:rPr>
          <w:rFonts w:cs="FrankRuehl" w:hint="cs"/>
          <w:vanish/>
          <w:szCs w:val="20"/>
          <w:shd w:val="clear" w:color="auto" w:fill="FFFF99"/>
          <w:rtl/>
        </w:rPr>
        <w:t>מ' 2085</w:t>
      </w:r>
    </w:p>
    <w:p w14:paraId="72FDE3C4" w14:textId="77777777" w:rsidR="008C4C33" w:rsidRPr="002E05CE" w:rsidRDefault="008C4C33">
      <w:pPr>
        <w:pStyle w:val="P00"/>
        <w:ind w:left="0" w:right="1134"/>
        <w:rPr>
          <w:rStyle w:val="default"/>
          <w:rFonts w:cs="FrankRuehl"/>
          <w:vanish/>
          <w:sz w:val="22"/>
          <w:szCs w:val="22"/>
          <w:shd w:val="clear" w:color="auto" w:fill="FFFF99"/>
          <w:rtl/>
        </w:rPr>
      </w:pPr>
      <w:r w:rsidRPr="002E05CE">
        <w:rPr>
          <w:rStyle w:val="big-number"/>
          <w:rFonts w:cs="FrankRuehl"/>
          <w:vanish/>
          <w:sz w:val="22"/>
          <w:szCs w:val="22"/>
          <w:shd w:val="clear" w:color="auto" w:fill="FFFF99"/>
          <w:rtl/>
        </w:rPr>
        <w:t>49.</w:t>
      </w:r>
      <w:r w:rsidRPr="002E05CE">
        <w:rPr>
          <w:rStyle w:val="big-number"/>
          <w:rFonts w:cs="FrankRuehl"/>
          <w:vanish/>
          <w:sz w:val="22"/>
          <w:szCs w:val="22"/>
          <w:shd w:val="clear" w:color="auto" w:fill="FFFF99"/>
          <w:rtl/>
        </w:rPr>
        <w:tab/>
      </w:r>
      <w:r w:rsidRPr="002E05CE">
        <w:rPr>
          <w:rStyle w:val="default"/>
          <w:rFonts w:cs="FrankRuehl"/>
          <w:vanish/>
          <w:sz w:val="22"/>
          <w:szCs w:val="22"/>
          <w:shd w:val="clear" w:color="auto" w:fill="FFFF99"/>
          <w:rtl/>
        </w:rPr>
        <w:t>בק</w:t>
      </w:r>
      <w:r w:rsidRPr="002E05CE">
        <w:rPr>
          <w:rStyle w:val="default"/>
          <w:rFonts w:cs="FrankRuehl" w:hint="cs"/>
          <w:vanish/>
          <w:sz w:val="22"/>
          <w:szCs w:val="22"/>
          <w:shd w:val="clear" w:color="auto" w:fill="FFFF99"/>
          <w:rtl/>
        </w:rPr>
        <w:t>שה השלוחה לרשם לתקן פירוט תהא ערוכה בטופס פטנטים מס' 10, וצריך לצרף לה העתק מקויים כהלכה מן הפירוט והשרטוטים המקוריים המציינת את התיקון המוצע בדיו אדומה בצורה המראה ברור את השינוי הדרוש ופרסום יינתן לבקשה ולמהותו של התיקון המוצע ע</w:t>
      </w:r>
      <w:r w:rsidRPr="002E05CE">
        <w:rPr>
          <w:rStyle w:val="default"/>
          <w:rFonts w:cs="FrankRuehl"/>
          <w:vanish/>
          <w:sz w:val="22"/>
          <w:szCs w:val="22"/>
          <w:shd w:val="clear" w:color="auto" w:fill="FFFF99"/>
          <w:rtl/>
        </w:rPr>
        <w:t xml:space="preserve">ל </w:t>
      </w:r>
      <w:r w:rsidRPr="002E05CE">
        <w:rPr>
          <w:rStyle w:val="default"/>
          <w:rFonts w:cs="FrankRuehl" w:hint="cs"/>
          <w:vanish/>
          <w:sz w:val="22"/>
          <w:szCs w:val="22"/>
          <w:shd w:val="clear" w:color="auto" w:fill="FFFF99"/>
          <w:rtl/>
        </w:rPr>
        <w:t>ידי הדפסתן ברשומות ובצורה אחרת, אם יש צורך בפרסום בצורה אחרת, כאשר יורה הרשם בכל מקרה ומקרה.</w:t>
      </w:r>
    </w:p>
    <w:p w14:paraId="1117C8EC" w14:textId="77777777" w:rsidR="008C4C33" w:rsidRDefault="008C4C33">
      <w:pPr>
        <w:pStyle w:val="P00"/>
        <w:spacing w:before="0"/>
        <w:ind w:left="0" w:right="1134"/>
        <w:rPr>
          <w:rStyle w:val="default"/>
          <w:rFonts w:cs="FrankRuehl" w:hint="cs"/>
          <w:sz w:val="2"/>
          <w:szCs w:val="2"/>
          <w:u w:val="single"/>
          <w:rtl/>
        </w:rPr>
      </w:pPr>
      <w:r w:rsidRPr="002E05CE">
        <w:rPr>
          <w:rFonts w:cs="FrankRuehl"/>
          <w:vanish/>
          <w:sz w:val="22"/>
          <w:szCs w:val="22"/>
          <w:shd w:val="clear" w:color="auto" w:fill="FFFF99"/>
          <w:rtl/>
        </w:rPr>
        <w:tab/>
      </w:r>
      <w:r w:rsidRPr="002E05CE">
        <w:rPr>
          <w:rStyle w:val="default"/>
          <w:rFonts w:cs="FrankRuehl"/>
          <w:vanish/>
          <w:sz w:val="22"/>
          <w:szCs w:val="22"/>
          <w:u w:val="single"/>
          <w:shd w:val="clear" w:color="auto" w:fill="FFFF99"/>
          <w:rtl/>
        </w:rPr>
        <w:t>הפ</w:t>
      </w:r>
      <w:r w:rsidRPr="002E05CE">
        <w:rPr>
          <w:rStyle w:val="default"/>
          <w:rFonts w:cs="FrankRuehl" w:hint="cs"/>
          <w:vanish/>
          <w:sz w:val="22"/>
          <w:szCs w:val="22"/>
          <w:u w:val="single"/>
          <w:shd w:val="clear" w:color="auto" w:fill="FFFF99"/>
          <w:rtl/>
        </w:rPr>
        <w:t>רסומים האמורים יהיו על חשבון המבקש.</w:t>
      </w:r>
      <w:bookmarkEnd w:id="83"/>
    </w:p>
    <w:p w14:paraId="5883BCCE" w14:textId="77777777" w:rsidR="008C4C33" w:rsidRDefault="008C4C33">
      <w:pPr>
        <w:pStyle w:val="P00"/>
        <w:spacing w:before="72"/>
        <w:ind w:left="0" w:right="1134"/>
        <w:rPr>
          <w:rStyle w:val="default"/>
          <w:rFonts w:cs="FrankRuehl"/>
          <w:rtl/>
        </w:rPr>
      </w:pPr>
      <w:bookmarkStart w:id="84" w:name="Seif51"/>
      <w:bookmarkEnd w:id="84"/>
      <w:r>
        <w:rPr>
          <w:lang w:val="he-IL"/>
        </w:rPr>
        <w:pict w14:anchorId="628A849A">
          <v:rect id="_x0000_s1084" style="position:absolute;left:0;text-align:left;margin-left:464.5pt;margin-top:8.05pt;width:75.05pt;height:11.95pt;z-index:251669504" o:allowincell="f" filled="f" stroked="f" strokecolor="lime" strokeweight=".25pt">
            <v:textbox inset="0,0,0,0">
              <w:txbxContent>
                <w:p w14:paraId="115EABAB" w14:textId="77777777" w:rsidR="008C4C33" w:rsidRDefault="008C4C33">
                  <w:pPr>
                    <w:spacing w:line="160" w:lineRule="exact"/>
                    <w:jc w:val="left"/>
                    <w:rPr>
                      <w:rFonts w:cs="Miriam"/>
                      <w:noProof/>
                      <w:sz w:val="18"/>
                      <w:szCs w:val="18"/>
                      <w:rtl/>
                    </w:rPr>
                  </w:pPr>
                  <w:r>
                    <w:rPr>
                      <w:rFonts w:cs="Miriam"/>
                      <w:sz w:val="18"/>
                      <w:szCs w:val="18"/>
                      <w:rtl/>
                    </w:rPr>
                    <w:t>הו</w:t>
                  </w:r>
                  <w:r>
                    <w:rPr>
                      <w:rFonts w:cs="Miriam" w:hint="cs"/>
                      <w:sz w:val="18"/>
                      <w:szCs w:val="18"/>
                      <w:rtl/>
                    </w:rPr>
                    <w:t>דעת התנגדות</w:t>
                  </w:r>
                </w:p>
              </w:txbxContent>
            </v:textbox>
            <w10:anchorlock/>
          </v:rect>
        </w:pict>
      </w:r>
      <w:r>
        <w:rPr>
          <w:rStyle w:val="big-number"/>
          <w:rFonts w:cs="Miriam"/>
          <w:rtl/>
        </w:rPr>
        <w:t>50.</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ודעת התנגדות לתיקון תהא ערוכה בטופס פטנטים מס' 4 וצריך לצרף לה את האגרה הקבועה. להודעה זו צריך לצרף העתק והרצאת</w:t>
      </w:r>
      <w:r>
        <w:rPr>
          <w:rStyle w:val="default"/>
          <w:rFonts w:cs="FrankRuehl"/>
          <w:rtl/>
        </w:rPr>
        <w:t xml:space="preserve"> ט</w:t>
      </w:r>
      <w:r>
        <w:rPr>
          <w:rStyle w:val="default"/>
          <w:rFonts w:cs="FrankRuehl" w:hint="cs"/>
          <w:rtl/>
        </w:rPr>
        <w:t>ענות בשני העתקים המוסרת בפרוטרוט את מהותו של טובת ההנאה של המתנגד, את העובדות שעליהן הוא מבסס את התנגדותו והתקנה שהוא מבקש.</w:t>
      </w:r>
    </w:p>
    <w:p w14:paraId="50EF1815"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עתק מן ההודעה והרצאת הטענות יישלח למבקש ע"י הרשם.</w:t>
      </w:r>
    </w:p>
    <w:p w14:paraId="7F7BB105" w14:textId="77777777" w:rsidR="008C4C33" w:rsidRDefault="008C4C33">
      <w:pPr>
        <w:pStyle w:val="P00"/>
        <w:spacing w:before="72"/>
        <w:ind w:left="0" w:right="1134"/>
        <w:rPr>
          <w:rStyle w:val="default"/>
          <w:rFonts w:cs="FrankRuehl"/>
          <w:rtl/>
        </w:rPr>
      </w:pPr>
      <w:bookmarkStart w:id="85" w:name="Seif52"/>
      <w:bookmarkEnd w:id="85"/>
      <w:r>
        <w:rPr>
          <w:lang w:val="he-IL"/>
        </w:rPr>
        <w:pict w14:anchorId="770E0021">
          <v:rect id="_x0000_s1085" style="position:absolute;left:0;text-align:left;margin-left:464.5pt;margin-top:8.05pt;width:75.05pt;height:14.8pt;z-index:251670528" o:allowincell="f" filled="f" stroked="f" strokecolor="lime" strokeweight=".25pt">
            <v:textbox inset="0,0,0,0">
              <w:txbxContent>
                <w:p w14:paraId="467937CB" w14:textId="77777777" w:rsidR="008C4C33" w:rsidRDefault="008C4C33">
                  <w:pPr>
                    <w:spacing w:line="160" w:lineRule="exact"/>
                    <w:jc w:val="left"/>
                    <w:rPr>
                      <w:rFonts w:cs="Miriam"/>
                      <w:noProof/>
                      <w:sz w:val="18"/>
                      <w:szCs w:val="18"/>
                      <w:rtl/>
                    </w:rPr>
                  </w:pPr>
                  <w:r>
                    <w:rPr>
                      <w:rFonts w:cs="Miriam"/>
                      <w:sz w:val="18"/>
                      <w:szCs w:val="18"/>
                      <w:rtl/>
                    </w:rPr>
                    <w:t>מו</w:t>
                  </w:r>
                  <w:r>
                    <w:rPr>
                      <w:rFonts w:cs="Miriam" w:hint="cs"/>
                      <w:sz w:val="18"/>
                      <w:szCs w:val="18"/>
                      <w:rtl/>
                    </w:rPr>
                    <w:t>"מ נוסף</w:t>
                  </w:r>
                </w:p>
              </w:txbxContent>
            </v:textbox>
            <w10:anchorlock/>
          </v:rect>
        </w:pict>
      </w:r>
      <w:r>
        <w:rPr>
          <w:rStyle w:val="big-number"/>
          <w:rFonts w:cs="Miriam"/>
          <w:rtl/>
        </w:rPr>
        <w:t>51.</w:t>
      </w:r>
      <w:r>
        <w:rPr>
          <w:rStyle w:val="big-number"/>
          <w:rFonts w:cs="Miriam"/>
          <w:rtl/>
        </w:rPr>
        <w:tab/>
      </w:r>
      <w:r>
        <w:rPr>
          <w:rStyle w:val="default"/>
          <w:rFonts w:cs="FrankRuehl"/>
          <w:rtl/>
        </w:rPr>
        <w:t>בה</w:t>
      </w:r>
      <w:r>
        <w:rPr>
          <w:rStyle w:val="default"/>
          <w:rFonts w:cs="FrankRuehl" w:hint="cs"/>
          <w:rtl/>
        </w:rPr>
        <w:t xml:space="preserve">ינתן הודעת התנגדות כזאת והעתק הימנה למבקש, תחולנה הוראות התקנות 29 </w:t>
      </w:r>
      <w:r>
        <w:rPr>
          <w:rStyle w:val="default"/>
          <w:rFonts w:cs="FrankRuehl"/>
          <w:rtl/>
        </w:rPr>
        <w:t>עד</w:t>
      </w:r>
      <w:r>
        <w:rPr>
          <w:rStyle w:val="default"/>
          <w:rFonts w:cs="FrankRuehl" w:hint="cs"/>
          <w:rtl/>
        </w:rPr>
        <w:t xml:space="preserve"> 35 ועד בכלל וההליכים הנוספים בענין זה ייקבעו בהתאם להורא</w:t>
      </w:r>
      <w:r>
        <w:rPr>
          <w:rStyle w:val="default"/>
          <w:rFonts w:cs="FrankRuehl"/>
          <w:rtl/>
        </w:rPr>
        <w:t>ו</w:t>
      </w:r>
      <w:r>
        <w:rPr>
          <w:rStyle w:val="default"/>
          <w:rFonts w:cs="FrankRuehl" w:hint="cs"/>
          <w:rtl/>
        </w:rPr>
        <w:t>ת אלו כאילו חזרו ונשנו הוראות אלה כאן.</w:t>
      </w:r>
    </w:p>
    <w:p w14:paraId="47431363" w14:textId="77777777" w:rsidR="008C4C33" w:rsidRDefault="008C4C33">
      <w:pPr>
        <w:pStyle w:val="P00"/>
        <w:spacing w:before="72"/>
        <w:ind w:left="0" w:right="1134"/>
        <w:rPr>
          <w:rStyle w:val="default"/>
          <w:rFonts w:cs="FrankRuehl"/>
          <w:rtl/>
        </w:rPr>
      </w:pPr>
      <w:bookmarkStart w:id="86" w:name="Seif53"/>
      <w:bookmarkEnd w:id="86"/>
      <w:r>
        <w:rPr>
          <w:lang w:val="he-IL"/>
        </w:rPr>
        <w:pict w14:anchorId="6F27D950">
          <v:rect id="_x0000_s1086" style="position:absolute;left:0;text-align:left;margin-left:464.5pt;margin-top:8.05pt;width:75.05pt;height:19.3pt;z-index:251671552" o:allowincell="f" filled="f" stroked="f" strokecolor="lime" strokeweight=".25pt">
            <v:textbox inset="0,0,0,0">
              <w:txbxContent>
                <w:p w14:paraId="44AF2BD5" w14:textId="77777777" w:rsidR="008C4C33" w:rsidRDefault="008C4C33">
                  <w:pPr>
                    <w:spacing w:line="160" w:lineRule="exact"/>
                    <w:jc w:val="left"/>
                    <w:rPr>
                      <w:rFonts w:cs="Miriam"/>
                      <w:noProof/>
                      <w:sz w:val="18"/>
                      <w:szCs w:val="18"/>
                      <w:rtl/>
                    </w:rPr>
                  </w:pPr>
                  <w:r>
                    <w:rPr>
                      <w:rFonts w:cs="Miriam"/>
                      <w:sz w:val="18"/>
                      <w:szCs w:val="18"/>
                      <w:rtl/>
                    </w:rPr>
                    <w:t>דר</w:t>
                  </w:r>
                  <w:r>
                    <w:rPr>
                      <w:rFonts w:cs="Miriam" w:hint="cs"/>
                      <w:sz w:val="18"/>
                      <w:szCs w:val="18"/>
                      <w:rtl/>
                    </w:rPr>
                    <w:t>ישות בקשר עם תיקון</w:t>
                  </w:r>
                </w:p>
              </w:txbxContent>
            </v:textbox>
            <w10:anchorlock/>
          </v:rect>
        </w:pict>
      </w:r>
      <w:r>
        <w:rPr>
          <w:rStyle w:val="big-number"/>
          <w:rFonts w:cs="Miriam"/>
          <w:rtl/>
        </w:rPr>
        <w:t>52.</w:t>
      </w:r>
      <w:r>
        <w:rPr>
          <w:rStyle w:val="big-number"/>
          <w:rFonts w:cs="Miriam"/>
          <w:rtl/>
        </w:rPr>
        <w:tab/>
      </w:r>
      <w:r>
        <w:rPr>
          <w:rStyle w:val="default"/>
          <w:rFonts w:cs="FrankRuehl"/>
          <w:rtl/>
        </w:rPr>
        <w:t>בה</w:t>
      </w:r>
      <w:r>
        <w:rPr>
          <w:rStyle w:val="default"/>
          <w:rFonts w:cs="FrankRuehl" w:hint="cs"/>
          <w:rtl/>
        </w:rPr>
        <w:t>ינתן רשות לתקן, על המבקש, אם דרש זאת הרשם, להשאיר במשרד תוך זמן שייקבע על ידו, פירוט חדש ושרטוטים חדשים בצירוף התיקונים; אלה יוכנו בהתאם לתקנה 5 ותקנו</w:t>
      </w:r>
      <w:r>
        <w:rPr>
          <w:rStyle w:val="default"/>
          <w:rFonts w:cs="FrankRuehl"/>
          <w:rtl/>
        </w:rPr>
        <w:t xml:space="preserve">ת 15 </w:t>
      </w:r>
      <w:r>
        <w:rPr>
          <w:rStyle w:val="default"/>
          <w:rFonts w:cs="FrankRuehl" w:hint="cs"/>
          <w:rtl/>
        </w:rPr>
        <w:t>עד 20 לתקנות אלה ועד בכלל.</w:t>
      </w:r>
    </w:p>
    <w:p w14:paraId="734B9F7E" w14:textId="77777777" w:rsidR="008C4C33" w:rsidRDefault="008C4C33">
      <w:pPr>
        <w:pStyle w:val="P00"/>
        <w:spacing w:before="72"/>
        <w:ind w:left="0" w:right="1134"/>
        <w:rPr>
          <w:rStyle w:val="default"/>
          <w:rFonts w:cs="FrankRuehl"/>
          <w:rtl/>
        </w:rPr>
      </w:pPr>
      <w:bookmarkStart w:id="87" w:name="Seif54"/>
      <w:bookmarkEnd w:id="87"/>
      <w:r>
        <w:rPr>
          <w:lang w:val="he-IL"/>
        </w:rPr>
        <w:pict w14:anchorId="66C8BE7B">
          <v:rect id="_x0000_s1087" style="position:absolute;left:0;text-align:left;margin-left:464.5pt;margin-top:8.05pt;width:75.05pt;height:12.55pt;z-index:251672576" o:allowincell="f" filled="f" stroked="f" strokecolor="lime" strokeweight=".25pt">
            <v:textbox inset="0,0,0,0">
              <w:txbxContent>
                <w:p w14:paraId="75A20138" w14:textId="77777777" w:rsidR="008C4C33" w:rsidRDefault="008C4C33">
                  <w:pPr>
                    <w:spacing w:line="160" w:lineRule="exact"/>
                    <w:jc w:val="left"/>
                    <w:rPr>
                      <w:rFonts w:cs="Miriam"/>
                      <w:noProof/>
                      <w:sz w:val="18"/>
                      <w:szCs w:val="18"/>
                      <w:rtl/>
                    </w:rPr>
                  </w:pPr>
                  <w:r>
                    <w:rPr>
                      <w:rFonts w:cs="Miriam"/>
                      <w:sz w:val="18"/>
                      <w:szCs w:val="18"/>
                      <w:rtl/>
                    </w:rPr>
                    <w:t>פר</w:t>
                  </w:r>
                  <w:r>
                    <w:rPr>
                      <w:rFonts w:cs="Miriam" w:hint="cs"/>
                      <w:sz w:val="18"/>
                      <w:szCs w:val="18"/>
                      <w:rtl/>
                    </w:rPr>
                    <w:t>סו</w:t>
                  </w:r>
                  <w:r>
                    <w:rPr>
                      <w:rFonts w:cs="Miriam"/>
                      <w:sz w:val="18"/>
                      <w:szCs w:val="18"/>
                      <w:rtl/>
                    </w:rPr>
                    <w:t>ם</w:t>
                  </w:r>
                  <w:r>
                    <w:rPr>
                      <w:rFonts w:cs="Miriam" w:hint="cs"/>
                      <w:sz w:val="18"/>
                      <w:szCs w:val="18"/>
                      <w:rtl/>
                    </w:rPr>
                    <w:t xml:space="preserve"> התיקון</w:t>
                  </w:r>
                </w:p>
              </w:txbxContent>
            </v:textbox>
            <w10:anchorlock/>
          </v:rect>
        </w:pict>
      </w:r>
      <w:r>
        <w:rPr>
          <w:rStyle w:val="big-number"/>
          <w:rFonts w:cs="Miriam"/>
          <w:rtl/>
        </w:rPr>
        <w:t>53.</w:t>
      </w:r>
      <w:r>
        <w:rPr>
          <w:rStyle w:val="big-number"/>
          <w:rFonts w:cs="Miriam"/>
          <w:rtl/>
        </w:rPr>
        <w:tab/>
      </w:r>
      <w:r>
        <w:rPr>
          <w:rStyle w:val="default"/>
          <w:rFonts w:cs="FrankRuehl"/>
          <w:rtl/>
        </w:rPr>
        <w:t>פר</w:t>
      </w:r>
      <w:r>
        <w:rPr>
          <w:rStyle w:val="default"/>
          <w:rFonts w:cs="FrankRuehl" w:hint="cs"/>
          <w:rtl/>
        </w:rPr>
        <w:t>טים על כל תיקוני הפירוטים שהותרו ונעשו עפ"י סעיף 18 לפקודה יפורסמו מיד ע"י הרשם, על חשבון המבקש, ברשומות ובצורה אחרת, כאשר ימצא הרשם לנכון, אם יהא צורך בצורת פרסום אחרת.</w:t>
      </w:r>
    </w:p>
    <w:p w14:paraId="37329F82" w14:textId="77777777" w:rsidR="008C4C33" w:rsidRPr="00C32832" w:rsidRDefault="008C4C33" w:rsidP="00C32832">
      <w:pPr>
        <w:pStyle w:val="medium2-header"/>
        <w:keepLines w:val="0"/>
        <w:spacing w:before="72"/>
        <w:ind w:left="0" w:right="1134"/>
        <w:rPr>
          <w:rFonts w:cs="FrankRuehl"/>
          <w:noProof/>
          <w:rtl/>
        </w:rPr>
      </w:pPr>
      <w:bookmarkStart w:id="88" w:name="med13"/>
      <w:bookmarkEnd w:id="88"/>
      <w:r w:rsidRPr="00C32832">
        <w:rPr>
          <w:rFonts w:cs="FrankRuehl"/>
          <w:noProof/>
          <w:rtl/>
        </w:rPr>
        <w:t>פנ</w:t>
      </w:r>
      <w:r w:rsidRPr="00C32832">
        <w:rPr>
          <w:rFonts w:cs="FrankRuehl" w:hint="cs"/>
          <w:noProof/>
          <w:rtl/>
        </w:rPr>
        <w:t>קס הפטנטים</w:t>
      </w:r>
    </w:p>
    <w:p w14:paraId="2C1E0616" w14:textId="77777777" w:rsidR="008C4C33" w:rsidRDefault="008C4C33">
      <w:pPr>
        <w:pStyle w:val="P00"/>
        <w:spacing w:before="72"/>
        <w:ind w:left="0" w:right="1134"/>
        <w:rPr>
          <w:rStyle w:val="default"/>
          <w:rFonts w:cs="FrankRuehl"/>
          <w:rtl/>
        </w:rPr>
      </w:pPr>
      <w:bookmarkStart w:id="89" w:name="Seif55"/>
      <w:bookmarkEnd w:id="89"/>
      <w:r>
        <w:rPr>
          <w:lang w:val="he-IL"/>
        </w:rPr>
        <w:pict w14:anchorId="3E406E98">
          <v:rect id="_x0000_s1088" style="position:absolute;left:0;text-align:left;margin-left:464.5pt;margin-top:8.05pt;width:75.05pt;height:17.45pt;z-index:251673600" o:allowincell="f" filled="f" stroked="f" strokecolor="lime" strokeweight=".25pt">
            <v:textbox inset="0,0,0,0">
              <w:txbxContent>
                <w:p w14:paraId="52DD3E8E" w14:textId="77777777" w:rsidR="008C4C33" w:rsidRDefault="008C4C33">
                  <w:pPr>
                    <w:spacing w:line="160" w:lineRule="exact"/>
                    <w:jc w:val="left"/>
                    <w:rPr>
                      <w:rFonts w:cs="Miriam"/>
                      <w:noProof/>
                      <w:sz w:val="18"/>
                      <w:szCs w:val="18"/>
                      <w:rtl/>
                    </w:rPr>
                  </w:pPr>
                  <w:r>
                    <w:rPr>
                      <w:rFonts w:cs="Miriam"/>
                      <w:sz w:val="18"/>
                      <w:szCs w:val="18"/>
                      <w:rtl/>
                    </w:rPr>
                    <w:t>רש</w:t>
                  </w:r>
                  <w:r>
                    <w:rPr>
                      <w:rFonts w:cs="Miriam" w:hint="cs"/>
                      <w:sz w:val="18"/>
                      <w:szCs w:val="18"/>
                      <w:rtl/>
                    </w:rPr>
                    <w:t>ימה בענין מתן הפטנט</w:t>
                  </w:r>
                </w:p>
              </w:txbxContent>
            </v:textbox>
            <w10:anchorlock/>
          </v:rect>
        </w:pict>
      </w:r>
      <w:r>
        <w:rPr>
          <w:rStyle w:val="big-number"/>
          <w:rFonts w:cs="Miriam"/>
          <w:rtl/>
        </w:rPr>
        <w:t>54.</w:t>
      </w:r>
      <w:r>
        <w:rPr>
          <w:rStyle w:val="big-number"/>
          <w:rFonts w:cs="Miriam"/>
          <w:rtl/>
        </w:rPr>
        <w:tab/>
      </w:r>
      <w:r>
        <w:rPr>
          <w:rStyle w:val="default"/>
          <w:rFonts w:cs="FrankRuehl"/>
          <w:rtl/>
        </w:rPr>
        <w:t>בהיח</w:t>
      </w:r>
      <w:r>
        <w:rPr>
          <w:rStyle w:val="default"/>
          <w:rFonts w:cs="FrankRuehl" w:hint="cs"/>
          <w:rtl/>
        </w:rPr>
        <w:t>תם פטנט יצווה הרשם לרשום בפנקס הפטנטים את שמו, כתובתו ונתינותו של בעל הפטנט, את שם האמצאה, ואת תאריך הינתנו של הפטנט וכן את הכתובת למסירת הודעות וכו'.</w:t>
      </w:r>
    </w:p>
    <w:p w14:paraId="16DC34E3" w14:textId="77777777" w:rsidR="008C4C33" w:rsidRDefault="008C4C33">
      <w:pPr>
        <w:pStyle w:val="P00"/>
        <w:spacing w:before="72"/>
        <w:ind w:left="0" w:right="1134"/>
        <w:rPr>
          <w:rStyle w:val="default"/>
          <w:rFonts w:cs="FrankRuehl" w:hint="cs"/>
          <w:rtl/>
        </w:rPr>
      </w:pPr>
      <w:r>
        <w:rPr>
          <w:lang w:val="he-IL"/>
        </w:rPr>
        <w:pict w14:anchorId="48DF8500">
          <v:rect id="_x0000_s1089" style="position:absolute;left:0;text-align:left;margin-left:464.5pt;margin-top:8.05pt;width:75.05pt;height:18.15pt;z-index:251674624" o:allowincell="f" filled="f" stroked="f" strokecolor="lime" strokeweight=".25pt">
            <v:textbox inset="0,0,0,0">
              <w:txbxContent>
                <w:p w14:paraId="332F0C61"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684820">
                    <w:rPr>
                      <w:rFonts w:cs="Miriam"/>
                      <w:sz w:val="18"/>
                      <w:szCs w:val="18"/>
                      <w:rtl/>
                    </w:rPr>
                    <w:br/>
                  </w:r>
                  <w:r w:rsidR="00684820">
                    <w:rPr>
                      <w:rFonts w:cs="Miriam" w:hint="cs"/>
                      <w:sz w:val="18"/>
                      <w:szCs w:val="18"/>
                      <w:rtl/>
                    </w:rPr>
                    <w:t>תשי"ב-</w:t>
                  </w:r>
                  <w:r>
                    <w:rPr>
                      <w:rFonts w:cs="Miriam"/>
                      <w:sz w:val="18"/>
                      <w:szCs w:val="18"/>
                      <w:rtl/>
                    </w:rPr>
                    <w:t>1952</w:t>
                  </w:r>
                </w:p>
              </w:txbxContent>
            </v:textbox>
            <w10:anchorlock/>
          </v:rect>
        </w:pict>
      </w:r>
      <w:r>
        <w:rPr>
          <w:rStyle w:val="big-number"/>
          <w:rFonts w:cs="Miriam"/>
          <w:rtl/>
        </w:rPr>
        <w:t>55.</w:t>
      </w:r>
      <w:r>
        <w:rPr>
          <w:rStyle w:val="big-number"/>
          <w:rFonts w:cs="Miriam"/>
          <w:rtl/>
        </w:rPr>
        <w:tab/>
      </w:r>
      <w:r>
        <w:rPr>
          <w:rStyle w:val="default"/>
          <w:rFonts w:cs="FrankRuehl"/>
          <w:rtl/>
        </w:rPr>
        <w:t>(ב</w:t>
      </w:r>
      <w:r>
        <w:rPr>
          <w:rStyle w:val="default"/>
          <w:rFonts w:cs="FrankRuehl" w:hint="cs"/>
          <w:rtl/>
        </w:rPr>
        <w:t>וטלה).</w:t>
      </w:r>
    </w:p>
    <w:p w14:paraId="18E5B977"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90" w:name="Rov95"/>
      <w:r w:rsidRPr="002E05CE">
        <w:rPr>
          <w:rStyle w:val="default"/>
          <w:rFonts w:cs="FrankRuehl" w:hint="cs"/>
          <w:vanish/>
          <w:color w:val="FF0000"/>
          <w:sz w:val="20"/>
          <w:szCs w:val="20"/>
          <w:shd w:val="clear" w:color="auto" w:fill="FFFF99"/>
          <w:rtl/>
        </w:rPr>
        <w:t>מיום 7.8.1952</w:t>
      </w:r>
    </w:p>
    <w:p w14:paraId="4008CB45"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תשי"ב-1952</w:t>
      </w:r>
    </w:p>
    <w:p w14:paraId="2C6AE305" w14:textId="77777777" w:rsidR="008C4C33" w:rsidRPr="002E05CE" w:rsidRDefault="008C4C33">
      <w:pPr>
        <w:pStyle w:val="P22"/>
        <w:spacing w:before="0"/>
        <w:ind w:left="0" w:right="1134"/>
        <w:rPr>
          <w:rStyle w:val="default"/>
          <w:rFonts w:cs="FrankRuehl" w:hint="cs"/>
          <w:vanish/>
          <w:sz w:val="20"/>
          <w:szCs w:val="20"/>
          <w:shd w:val="clear" w:color="auto" w:fill="FFFF99"/>
          <w:rtl/>
        </w:rPr>
      </w:pPr>
      <w:hyperlink r:id="rId29" w:history="1">
        <w:r w:rsidRPr="002E05CE">
          <w:rPr>
            <w:rStyle w:val="Hyperlink"/>
            <w:rFonts w:cs="FrankRuehl" w:hint="cs"/>
            <w:vanish/>
            <w:szCs w:val="20"/>
            <w:shd w:val="clear" w:color="auto" w:fill="FFFF99"/>
            <w:rtl/>
          </w:rPr>
          <w:t>ק"ת תשי"ב מס' 291</w:t>
        </w:r>
      </w:hyperlink>
      <w:r w:rsidRPr="002E05CE">
        <w:rPr>
          <w:rStyle w:val="default"/>
          <w:rFonts w:cs="FrankRuehl" w:hint="cs"/>
          <w:vanish/>
          <w:sz w:val="20"/>
          <w:szCs w:val="20"/>
          <w:shd w:val="clear" w:color="auto" w:fill="FFFF99"/>
          <w:rtl/>
        </w:rPr>
        <w:t xml:space="preserve"> מיום 7.8.1952 עמ' 1267</w:t>
      </w:r>
    </w:p>
    <w:p w14:paraId="1B93FF33" w14:textId="77777777" w:rsidR="008C4C33" w:rsidRPr="002E05CE" w:rsidRDefault="008C4C33">
      <w:pPr>
        <w:pStyle w:val="P00"/>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ביטול תקנה 55</w:t>
      </w:r>
    </w:p>
    <w:p w14:paraId="17B20CD7" w14:textId="77777777" w:rsidR="008C4C33" w:rsidRPr="002E05CE" w:rsidRDefault="008C4C33">
      <w:pPr>
        <w:pStyle w:val="P00"/>
        <w:ind w:left="0" w:right="1134"/>
        <w:rPr>
          <w:rStyle w:val="default"/>
          <w:rFonts w:cs="FrankRuehl" w:hint="cs"/>
          <w:vanish/>
          <w:sz w:val="20"/>
          <w:szCs w:val="20"/>
          <w:shd w:val="clear" w:color="auto" w:fill="FFFF99"/>
          <w:rtl/>
        </w:rPr>
      </w:pPr>
      <w:r w:rsidRPr="002E05CE">
        <w:rPr>
          <w:rStyle w:val="default"/>
          <w:rFonts w:cs="FrankRuehl" w:hint="cs"/>
          <w:vanish/>
          <w:sz w:val="20"/>
          <w:szCs w:val="20"/>
          <w:shd w:val="clear" w:color="auto" w:fill="FFFF99"/>
          <w:rtl/>
        </w:rPr>
        <w:t>הנוסח הקודם:</w:t>
      </w:r>
    </w:p>
    <w:p w14:paraId="24A34842" w14:textId="77777777" w:rsidR="008C4C33" w:rsidRPr="002E05CE" w:rsidRDefault="008C4C33">
      <w:pPr>
        <w:pStyle w:val="P00"/>
        <w:spacing w:before="20"/>
        <w:ind w:left="0" w:right="1134"/>
        <w:rPr>
          <w:rStyle w:val="big-number"/>
          <w:rFonts w:cs="Miriam" w:hint="cs"/>
          <w:strike/>
          <w:vanish/>
          <w:sz w:val="16"/>
          <w:szCs w:val="16"/>
          <w:shd w:val="clear" w:color="auto" w:fill="FFFF99"/>
          <w:rtl/>
        </w:rPr>
      </w:pPr>
      <w:r w:rsidRPr="002E05CE">
        <w:rPr>
          <w:rStyle w:val="big-number"/>
          <w:rFonts w:cs="Miriam" w:hint="cs"/>
          <w:strike/>
          <w:vanish/>
          <w:sz w:val="16"/>
          <w:szCs w:val="16"/>
          <w:shd w:val="clear" w:color="auto" w:fill="FFFF99"/>
          <w:rtl/>
        </w:rPr>
        <w:t>רשימה בקשר עם בקשה לרישום פטנט אנגלי</w:t>
      </w:r>
    </w:p>
    <w:p w14:paraId="2717CFA3" w14:textId="77777777" w:rsidR="008C4C33" w:rsidRDefault="008C4C33">
      <w:pPr>
        <w:pStyle w:val="P00"/>
        <w:spacing w:before="0"/>
        <w:ind w:left="0" w:right="1134"/>
        <w:rPr>
          <w:rStyle w:val="default"/>
          <w:rFonts w:cs="FrankRuehl" w:hint="cs"/>
          <w:strike/>
          <w:sz w:val="2"/>
          <w:szCs w:val="2"/>
          <w:rtl/>
        </w:rPr>
      </w:pPr>
      <w:r w:rsidRPr="002E05CE">
        <w:rPr>
          <w:rStyle w:val="big-number"/>
          <w:rFonts w:cs="FrankRuehl" w:hint="cs"/>
          <w:strike/>
          <w:vanish/>
          <w:sz w:val="22"/>
          <w:szCs w:val="22"/>
          <w:shd w:val="clear" w:color="auto" w:fill="FFFF99"/>
          <w:rtl/>
        </w:rPr>
        <w:t>55</w:t>
      </w:r>
      <w:r w:rsidRPr="002E05CE">
        <w:rPr>
          <w:rStyle w:val="big-number"/>
          <w:rFonts w:cs="FrankRuehl"/>
          <w:strike/>
          <w:vanish/>
          <w:sz w:val="22"/>
          <w:szCs w:val="22"/>
          <w:shd w:val="clear" w:color="auto" w:fill="FFFF99"/>
          <w:rtl/>
        </w:rPr>
        <w:t>.</w:t>
      </w:r>
      <w:r w:rsidRPr="002E05CE">
        <w:rPr>
          <w:rStyle w:val="big-number"/>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פטנט שניתן על יסוד בקשה עפ"י סעיף 25 מן הפקודה ירשם בפנקס וישא את התאריך אשר בו הוגשה הבקשה באנגליה ותשלום מסי החידוש וגמר הפטנט יחושבו החל מיום הבקשה האנגלית; כמו כן ירשם בפנקס גם תאריך הבקשה בישראל.</w:t>
      </w:r>
      <w:bookmarkEnd w:id="90"/>
    </w:p>
    <w:p w14:paraId="57857AE1" w14:textId="77777777" w:rsidR="008C4C33" w:rsidRDefault="008C4C33">
      <w:pPr>
        <w:pStyle w:val="P00"/>
        <w:spacing w:before="72"/>
        <w:ind w:left="0" w:right="1134"/>
        <w:rPr>
          <w:rStyle w:val="default"/>
          <w:rFonts w:cs="FrankRuehl" w:hint="cs"/>
          <w:rtl/>
        </w:rPr>
      </w:pPr>
      <w:bookmarkStart w:id="91" w:name="Seif56"/>
      <w:bookmarkEnd w:id="91"/>
      <w:r w:rsidRPr="005A126B">
        <w:rPr>
          <w:lang w:val="he-IL"/>
        </w:rPr>
        <w:pict w14:anchorId="41FE2B4A">
          <v:rect id="_x0000_s1090" style="position:absolute;left:0;text-align:left;margin-left:464.5pt;margin-top:8.05pt;width:75.05pt;height:42.8pt;z-index:251675648" o:allowincell="f" filled="f" stroked="f" strokecolor="lime" strokeweight=".25pt">
            <v:textbox style="mso-next-textbox:#_x0000_s1090" inset="0,0,0,0">
              <w:txbxContent>
                <w:p w14:paraId="61B57423" w14:textId="77777777" w:rsidR="008C4C33" w:rsidRDefault="008C4C33">
                  <w:pPr>
                    <w:spacing w:line="160" w:lineRule="exact"/>
                    <w:jc w:val="left"/>
                    <w:rPr>
                      <w:rFonts w:cs="Miriam"/>
                      <w:noProof/>
                      <w:sz w:val="18"/>
                      <w:szCs w:val="18"/>
                      <w:rtl/>
                    </w:rPr>
                  </w:pPr>
                  <w:r>
                    <w:rPr>
                      <w:rFonts w:cs="Miriam"/>
                      <w:sz w:val="18"/>
                      <w:szCs w:val="18"/>
                      <w:rtl/>
                    </w:rPr>
                    <w:t>שי</w:t>
                  </w:r>
                  <w:r>
                    <w:rPr>
                      <w:rFonts w:cs="Miriam" w:hint="cs"/>
                      <w:sz w:val="18"/>
                      <w:szCs w:val="18"/>
                      <w:rtl/>
                    </w:rPr>
                    <w:t>נוי בפרטים מסויימים</w:t>
                  </w:r>
                </w:p>
                <w:p w14:paraId="093558CE"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1947</w:t>
                  </w:r>
                </w:p>
                <w:p w14:paraId="5E9C9480"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תשכ"ו-</w:t>
                  </w:r>
                  <w:r>
                    <w:rPr>
                      <w:rFonts w:cs="Miriam"/>
                      <w:sz w:val="18"/>
                      <w:szCs w:val="18"/>
                      <w:rtl/>
                    </w:rPr>
                    <w:t>1966</w:t>
                  </w:r>
                </w:p>
              </w:txbxContent>
            </v:textbox>
            <w10:anchorlock/>
          </v:rect>
        </w:pict>
      </w:r>
      <w:r w:rsidRPr="005A126B">
        <w:rPr>
          <w:rStyle w:val="big-number"/>
          <w:rFonts w:cs="Miriam"/>
          <w:rtl/>
        </w:rPr>
        <w:t>56.</w:t>
      </w:r>
      <w:r w:rsidRPr="005A126B">
        <w:rPr>
          <w:rStyle w:val="big-number"/>
          <w:rFonts w:cs="Miriam"/>
          <w:rtl/>
        </w:rPr>
        <w:tab/>
      </w:r>
      <w:r w:rsidRPr="005A126B">
        <w:rPr>
          <w:rStyle w:val="default"/>
          <w:rFonts w:cs="FrankRuehl" w:hint="cs"/>
          <w:rtl/>
        </w:rPr>
        <w:t>אם ישלח בעל-פטנט לרשם בקשה בטופס פטנטים מס' 10 להכניס בפנקס שינוי בשמו, באזרחותו, בכתובתו, או בכתובת למסירת הודעות, יגרום הרשם לשנות את הפנקס בהתאם לכך; כל תיקון כזה בפנקס יתפרסם ברשומות.</w:t>
      </w:r>
    </w:p>
    <w:p w14:paraId="36C7DB56"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92" w:name="Rov94"/>
      <w:r w:rsidRPr="002E05CE">
        <w:rPr>
          <w:rStyle w:val="default"/>
          <w:rFonts w:cs="FrankRuehl" w:hint="cs"/>
          <w:vanish/>
          <w:color w:val="FF0000"/>
          <w:sz w:val="20"/>
          <w:szCs w:val="20"/>
          <w:shd w:val="clear" w:color="auto" w:fill="FFFF99"/>
          <w:rtl/>
        </w:rPr>
        <w:t>מיום 2.7.1966</w:t>
      </w:r>
    </w:p>
    <w:p w14:paraId="2C3644AA"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תשכ"ו-1966</w:t>
      </w:r>
    </w:p>
    <w:p w14:paraId="38F5001B"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30" w:history="1">
        <w:r w:rsidRPr="002E05CE">
          <w:rPr>
            <w:rStyle w:val="Hyperlink"/>
            <w:rFonts w:cs="FrankRuehl" w:hint="cs"/>
            <w:vanish/>
            <w:szCs w:val="20"/>
            <w:shd w:val="clear" w:color="auto" w:fill="FFFF99"/>
            <w:rtl/>
          </w:rPr>
          <w:t>ק"ת תשכ"ו מס' 1888</w:t>
        </w:r>
      </w:hyperlink>
      <w:r w:rsidRPr="002E05CE">
        <w:rPr>
          <w:rFonts w:cs="FrankRuehl" w:hint="cs"/>
          <w:vanish/>
          <w:szCs w:val="20"/>
          <w:shd w:val="clear" w:color="auto" w:fill="FFFF99"/>
          <w:rtl/>
        </w:rPr>
        <w:t xml:space="preserve"> מיום 2.6</w:t>
      </w:r>
      <w:r w:rsidRPr="002E05CE">
        <w:rPr>
          <w:rFonts w:cs="FrankRuehl"/>
          <w:vanish/>
          <w:szCs w:val="20"/>
          <w:shd w:val="clear" w:color="auto" w:fill="FFFF99"/>
          <w:rtl/>
        </w:rPr>
        <w:t>.1966 ע</w:t>
      </w:r>
      <w:r w:rsidRPr="002E05CE">
        <w:rPr>
          <w:rFonts w:cs="FrankRuehl" w:hint="cs"/>
          <w:vanish/>
          <w:szCs w:val="20"/>
          <w:shd w:val="clear" w:color="auto" w:fill="FFFF99"/>
          <w:rtl/>
        </w:rPr>
        <w:t>מ' 2085</w:t>
      </w:r>
    </w:p>
    <w:p w14:paraId="2A11D730" w14:textId="77777777" w:rsidR="008C4C33" w:rsidRDefault="008C4C33">
      <w:pPr>
        <w:pStyle w:val="P00"/>
        <w:ind w:left="0" w:right="1134"/>
        <w:rPr>
          <w:rStyle w:val="default"/>
          <w:rFonts w:cs="FrankRuehl" w:hint="cs"/>
          <w:sz w:val="2"/>
          <w:szCs w:val="2"/>
          <w:rtl/>
        </w:rPr>
      </w:pPr>
      <w:r w:rsidRPr="002E05CE">
        <w:rPr>
          <w:rStyle w:val="big-number"/>
          <w:rFonts w:cs="FrankRuehl"/>
          <w:vanish/>
          <w:sz w:val="22"/>
          <w:szCs w:val="22"/>
          <w:shd w:val="clear" w:color="auto" w:fill="FFFF99"/>
          <w:rtl/>
        </w:rPr>
        <w:t>56.</w:t>
      </w:r>
      <w:r w:rsidRPr="002E05CE">
        <w:rPr>
          <w:rStyle w:val="big-number"/>
          <w:rFonts w:cs="FrankRuehl"/>
          <w:vanish/>
          <w:sz w:val="22"/>
          <w:szCs w:val="22"/>
          <w:shd w:val="clear" w:color="auto" w:fill="FFFF99"/>
          <w:rtl/>
        </w:rPr>
        <w:tab/>
      </w:r>
      <w:r w:rsidRPr="002E05CE">
        <w:rPr>
          <w:rStyle w:val="default"/>
          <w:rFonts w:cs="FrankRuehl" w:hint="cs"/>
          <w:vanish/>
          <w:sz w:val="22"/>
          <w:szCs w:val="22"/>
          <w:shd w:val="clear" w:color="auto" w:fill="FFFF99"/>
          <w:rtl/>
        </w:rPr>
        <w:t xml:space="preserve">אם ישלח בעל-פטנט לרשם בקשה בטופס פטנטים מס' 10 להכניס בפנקס שינוי בשמו, באזרחותו, בכתובתו, או בכתובת למסירת הודעות, יגרום הרשם לשנות את הפנקס בהתאם לכך; כל תיקון כזה בפנקס </w:t>
      </w:r>
      <w:r w:rsidRPr="002E05CE">
        <w:rPr>
          <w:rStyle w:val="default"/>
          <w:rFonts w:cs="FrankRuehl" w:hint="cs"/>
          <w:strike/>
          <w:vanish/>
          <w:sz w:val="22"/>
          <w:szCs w:val="22"/>
          <w:shd w:val="clear" w:color="auto" w:fill="FFFF99"/>
          <w:rtl/>
        </w:rPr>
        <w:t>יתפרסם ברשומות</w:t>
      </w:r>
      <w:r w:rsidRPr="002E05CE">
        <w:rPr>
          <w:rStyle w:val="default"/>
          <w:rFonts w:cs="FrankRuehl" w:hint="cs"/>
          <w:vanish/>
          <w:sz w:val="22"/>
          <w:szCs w:val="22"/>
          <w:shd w:val="clear" w:color="auto" w:fill="FFFF99"/>
          <w:rtl/>
        </w:rPr>
        <w:t xml:space="preserve"> </w:t>
      </w:r>
      <w:r w:rsidRPr="002E05CE">
        <w:rPr>
          <w:rStyle w:val="default"/>
          <w:rFonts w:cs="FrankRuehl" w:hint="cs"/>
          <w:vanish/>
          <w:sz w:val="22"/>
          <w:szCs w:val="22"/>
          <w:u w:val="single"/>
          <w:shd w:val="clear" w:color="auto" w:fill="FFFF99"/>
          <w:rtl/>
        </w:rPr>
        <w:t>יתפרסם ברשומות על חשבון המבקש</w:t>
      </w:r>
      <w:r w:rsidRPr="002E05CE">
        <w:rPr>
          <w:rStyle w:val="default"/>
          <w:rFonts w:cs="FrankRuehl" w:hint="cs"/>
          <w:vanish/>
          <w:sz w:val="22"/>
          <w:szCs w:val="22"/>
          <w:shd w:val="clear" w:color="auto" w:fill="FFFF99"/>
          <w:rtl/>
        </w:rPr>
        <w:t xml:space="preserve">. </w:t>
      </w:r>
      <w:bookmarkEnd w:id="92"/>
    </w:p>
    <w:p w14:paraId="09791BF1" w14:textId="77777777" w:rsidR="008C4C33" w:rsidRDefault="008C4C33">
      <w:pPr>
        <w:pStyle w:val="P00"/>
        <w:spacing w:before="72"/>
        <w:ind w:left="0" w:right="1134"/>
        <w:rPr>
          <w:rStyle w:val="default"/>
          <w:rFonts w:cs="FrankRuehl"/>
          <w:rtl/>
        </w:rPr>
      </w:pPr>
      <w:bookmarkStart w:id="93" w:name="Seif57"/>
      <w:bookmarkEnd w:id="93"/>
      <w:r>
        <w:rPr>
          <w:lang w:val="he-IL"/>
        </w:rPr>
        <w:pict w14:anchorId="4ECF8B00">
          <v:rect id="_x0000_s1091" style="position:absolute;left:0;text-align:left;margin-left:464.5pt;margin-top:8.05pt;width:75.05pt;height:18.9pt;z-index:251676672" o:allowincell="f" filled="f" stroked="f" strokecolor="lime" strokeweight=".25pt">
            <v:textbox style="mso-next-textbox:#_x0000_s1091" inset="0,0,0,0">
              <w:txbxContent>
                <w:p w14:paraId="07F276D2" w14:textId="77777777" w:rsidR="008C4C33" w:rsidRDefault="008C4C33">
                  <w:pPr>
                    <w:spacing w:line="160" w:lineRule="exact"/>
                    <w:jc w:val="left"/>
                    <w:rPr>
                      <w:rFonts w:cs="Miriam"/>
                      <w:noProof/>
                      <w:sz w:val="18"/>
                      <w:szCs w:val="18"/>
                      <w:rtl/>
                    </w:rPr>
                  </w:pPr>
                  <w:r>
                    <w:rPr>
                      <w:rFonts w:cs="Miriam"/>
                      <w:sz w:val="18"/>
                      <w:szCs w:val="18"/>
                      <w:rtl/>
                    </w:rPr>
                    <w:t>בק</w:t>
                  </w:r>
                  <w:r>
                    <w:rPr>
                      <w:rFonts w:cs="Miriam" w:hint="cs"/>
                      <w:sz w:val="18"/>
                      <w:szCs w:val="18"/>
                      <w:rtl/>
                    </w:rPr>
                    <w:t>שה לר</w:t>
                  </w:r>
                  <w:r>
                    <w:rPr>
                      <w:rFonts w:cs="Miriam"/>
                      <w:sz w:val="18"/>
                      <w:szCs w:val="18"/>
                      <w:rtl/>
                    </w:rPr>
                    <w:t>יש</w:t>
                  </w:r>
                  <w:r>
                    <w:rPr>
                      <w:rFonts w:cs="Miriam" w:hint="cs"/>
                      <w:sz w:val="18"/>
                      <w:szCs w:val="18"/>
                      <w:rtl/>
                    </w:rPr>
                    <w:t>ום בעלות אגב העברה וכו'</w:t>
                  </w:r>
                </w:p>
              </w:txbxContent>
            </v:textbox>
            <w10:anchorlock/>
          </v:rect>
        </w:pict>
      </w:r>
      <w:r>
        <w:rPr>
          <w:rStyle w:val="big-number"/>
          <w:rFonts w:cs="Miriam"/>
          <w:rtl/>
        </w:rPr>
        <w:t>57.</w:t>
      </w:r>
      <w:r>
        <w:rPr>
          <w:rStyle w:val="big-number"/>
          <w:rFonts w:cs="Miriam"/>
          <w:rtl/>
        </w:rPr>
        <w:tab/>
      </w:r>
      <w:r>
        <w:rPr>
          <w:rStyle w:val="default"/>
          <w:rFonts w:cs="FrankRuehl"/>
          <w:rtl/>
        </w:rPr>
        <w:t>קנ</w:t>
      </w:r>
      <w:r>
        <w:rPr>
          <w:rStyle w:val="default"/>
          <w:rFonts w:cs="FrankRuehl" w:hint="cs"/>
          <w:rtl/>
        </w:rPr>
        <w:t>ה אדם זכות על פט</w:t>
      </w:r>
      <w:r>
        <w:rPr>
          <w:rStyle w:val="default"/>
          <w:rFonts w:cs="FrankRuehl"/>
          <w:rtl/>
        </w:rPr>
        <w:t>נ</w:t>
      </w:r>
      <w:r>
        <w:rPr>
          <w:rStyle w:val="default"/>
          <w:rFonts w:cs="FrankRuehl" w:hint="cs"/>
          <w:rtl/>
        </w:rPr>
        <w:t>ט אגב העברה או פעולה חוקית אחרת, או קנה טובת הנאה בפטנט אם כבעל משכנתה או כבעל רשיון, תיערך הבקשה לרישום שמו בפנקס כבע</w:t>
      </w:r>
      <w:r>
        <w:rPr>
          <w:rStyle w:val="default"/>
          <w:rFonts w:cs="FrankRuehl"/>
          <w:rtl/>
        </w:rPr>
        <w:t xml:space="preserve">ל </w:t>
      </w:r>
      <w:r>
        <w:rPr>
          <w:rStyle w:val="default"/>
          <w:rFonts w:cs="FrankRuehl" w:hint="cs"/>
          <w:rtl/>
        </w:rPr>
        <w:t>הפטנט או כבעל חלקי של הפטנט או לרישום הודעה על טובת הנאה כזאת, הכל כפי שהענין יחייב, בטופס פטנטים מס' 7, או בטופס פטנטים מס' 8.</w:t>
      </w:r>
    </w:p>
    <w:p w14:paraId="06319551" w14:textId="77777777" w:rsidR="008C4C33" w:rsidRDefault="008C4C33">
      <w:pPr>
        <w:pStyle w:val="P00"/>
        <w:spacing w:before="72"/>
        <w:ind w:left="0" w:right="1134"/>
        <w:rPr>
          <w:rStyle w:val="default"/>
          <w:rFonts w:cs="FrankRuehl"/>
          <w:rtl/>
        </w:rPr>
      </w:pPr>
      <w:bookmarkStart w:id="94" w:name="Seif58"/>
      <w:bookmarkEnd w:id="94"/>
      <w:r>
        <w:rPr>
          <w:lang w:val="he-IL"/>
        </w:rPr>
        <w:pict w14:anchorId="0B146608">
          <v:rect id="_x0000_s1092" style="position:absolute;left:0;text-align:left;margin-left:464.5pt;margin-top:8.05pt;width:75.05pt;height:21.6pt;z-index:251677696" o:allowincell="f" filled="f" stroked="f" strokecolor="lime" strokeweight=".25pt">
            <v:textbox inset="0,0,0,0">
              <w:txbxContent>
                <w:p w14:paraId="5139D431" w14:textId="77777777" w:rsidR="008C4C33" w:rsidRDefault="008C4C33">
                  <w:pPr>
                    <w:spacing w:line="160" w:lineRule="exact"/>
                    <w:jc w:val="left"/>
                    <w:rPr>
                      <w:rFonts w:cs="Miriam"/>
                      <w:noProof/>
                      <w:sz w:val="18"/>
                      <w:szCs w:val="18"/>
                      <w:rtl/>
                    </w:rPr>
                  </w:pPr>
                  <w:r>
                    <w:rPr>
                      <w:rFonts w:cs="Miriam"/>
                      <w:sz w:val="18"/>
                      <w:szCs w:val="18"/>
                      <w:rtl/>
                    </w:rPr>
                    <w:t>קנ</w:t>
                  </w:r>
                  <w:r>
                    <w:rPr>
                      <w:rFonts w:cs="Miriam" w:hint="cs"/>
                      <w:sz w:val="18"/>
                      <w:szCs w:val="18"/>
                      <w:rtl/>
                    </w:rPr>
                    <w:t>ין וש</w:t>
                  </w:r>
                  <w:r>
                    <w:rPr>
                      <w:rFonts w:cs="Miriam"/>
                      <w:sz w:val="18"/>
                      <w:szCs w:val="18"/>
                      <w:rtl/>
                    </w:rPr>
                    <w:t>א</w:t>
                  </w:r>
                  <w:r>
                    <w:rPr>
                      <w:rFonts w:cs="Miriam" w:hint="cs"/>
                      <w:sz w:val="18"/>
                      <w:szCs w:val="18"/>
                      <w:rtl/>
                    </w:rPr>
                    <w:t>ר הראית מסמכי הוכחות</w:t>
                  </w:r>
                </w:p>
              </w:txbxContent>
            </v:textbox>
            <w10:anchorlock/>
          </v:rect>
        </w:pict>
      </w:r>
      <w:r>
        <w:rPr>
          <w:rStyle w:val="big-number"/>
          <w:rFonts w:cs="Miriam"/>
          <w:rtl/>
        </w:rPr>
        <w:t>58.</w:t>
      </w:r>
      <w:r>
        <w:rPr>
          <w:rStyle w:val="big-number"/>
          <w:rFonts w:cs="Miriam"/>
          <w:rtl/>
        </w:rPr>
        <w:tab/>
      </w:r>
      <w:r>
        <w:rPr>
          <w:rStyle w:val="default"/>
          <w:rFonts w:cs="FrankRuehl"/>
          <w:rtl/>
        </w:rPr>
        <w:t>כל</w:t>
      </w:r>
      <w:r>
        <w:rPr>
          <w:rStyle w:val="default"/>
          <w:rFonts w:cs="FrankRuehl" w:hint="cs"/>
          <w:rtl/>
        </w:rPr>
        <w:t xml:space="preserve"> העברה וכל מסמך אחר הכוללים העברת פטנט או הנותנים לה תוקף או המשמשים לה הוכחה או הפוגעים בבעלותה לפי התביעה שבבקשה יוגש</w:t>
      </w:r>
      <w:r>
        <w:rPr>
          <w:rStyle w:val="default"/>
          <w:rFonts w:cs="FrankRuehl"/>
          <w:rtl/>
        </w:rPr>
        <w:t xml:space="preserve">ו </w:t>
      </w:r>
      <w:r>
        <w:rPr>
          <w:rStyle w:val="default"/>
          <w:rFonts w:cs="FrankRuehl" w:hint="cs"/>
          <w:rtl/>
        </w:rPr>
        <w:t>לרשם יחד עם הבקשה, מלבד אם יורה הרשם אחרת לפי שיקול דעתו, והוא רשאי לדרוש הוכחת קנין או הסכמה אחרת בכתב להנחת דעתו.</w:t>
      </w:r>
    </w:p>
    <w:p w14:paraId="3739F0B6" w14:textId="77777777" w:rsidR="008C4C33" w:rsidRDefault="008C4C33">
      <w:pPr>
        <w:pStyle w:val="P00"/>
        <w:spacing w:before="72"/>
        <w:ind w:left="0" w:right="1134"/>
        <w:rPr>
          <w:rStyle w:val="default"/>
          <w:rFonts w:cs="FrankRuehl"/>
          <w:rtl/>
        </w:rPr>
      </w:pPr>
      <w:bookmarkStart w:id="95" w:name="Seif59"/>
      <w:bookmarkEnd w:id="95"/>
      <w:r>
        <w:rPr>
          <w:lang w:val="he-IL"/>
        </w:rPr>
        <w:pict w14:anchorId="289AEB05">
          <v:rect id="_x0000_s1093" style="position:absolute;left:0;text-align:left;margin-left:464.5pt;margin-top:8.05pt;width:75.05pt;height:13.1pt;z-index:251678720" o:allowincell="f" filled="f" stroked="f" strokecolor="lime" strokeweight=".25pt">
            <v:textbox inset="0,0,0,0">
              <w:txbxContent>
                <w:p w14:paraId="18167EF0" w14:textId="77777777" w:rsidR="008C4C33" w:rsidRDefault="008C4C33">
                  <w:pPr>
                    <w:spacing w:line="160" w:lineRule="exact"/>
                    <w:jc w:val="left"/>
                    <w:rPr>
                      <w:rFonts w:cs="Miriam"/>
                      <w:noProof/>
                      <w:sz w:val="18"/>
                      <w:szCs w:val="18"/>
                      <w:rtl/>
                    </w:rPr>
                  </w:pPr>
                  <w:r>
                    <w:rPr>
                      <w:rFonts w:cs="Miriam"/>
                      <w:sz w:val="18"/>
                      <w:szCs w:val="18"/>
                      <w:rtl/>
                    </w:rPr>
                    <w:t>הע</w:t>
                  </w:r>
                  <w:r>
                    <w:rPr>
                      <w:rFonts w:cs="Miriam" w:hint="cs"/>
                      <w:sz w:val="18"/>
                      <w:szCs w:val="18"/>
                      <w:rtl/>
                    </w:rPr>
                    <w:t>תקים למשרד</w:t>
                  </w:r>
                </w:p>
              </w:txbxContent>
            </v:textbox>
            <w10:anchorlock/>
          </v:rect>
        </w:pict>
      </w:r>
      <w:r>
        <w:rPr>
          <w:rStyle w:val="big-number"/>
          <w:rFonts w:cs="Miriam"/>
          <w:rtl/>
        </w:rPr>
        <w:t>59.</w:t>
      </w:r>
      <w:r>
        <w:rPr>
          <w:rStyle w:val="big-number"/>
          <w:rFonts w:cs="Miriam"/>
          <w:rtl/>
        </w:rPr>
        <w:tab/>
      </w:r>
      <w:r>
        <w:rPr>
          <w:rStyle w:val="default"/>
          <w:rFonts w:cs="FrankRuehl"/>
          <w:rtl/>
        </w:rPr>
        <w:t>לב</w:t>
      </w:r>
      <w:r>
        <w:rPr>
          <w:rStyle w:val="default"/>
          <w:rFonts w:cs="FrankRuehl" w:hint="cs"/>
          <w:rtl/>
        </w:rPr>
        <w:t>קשה תצורף העתק מקויים מן ההעברה או המסמך האחר או מההעתק האמור שדרוש להראותם כאמור לעיל.</w:t>
      </w:r>
    </w:p>
    <w:p w14:paraId="44D43701" w14:textId="77777777" w:rsidR="008C4C33" w:rsidRDefault="008C4C33">
      <w:pPr>
        <w:pStyle w:val="P00"/>
        <w:spacing w:before="72"/>
        <w:ind w:left="0" w:right="1134"/>
        <w:rPr>
          <w:rStyle w:val="default"/>
          <w:rFonts w:cs="FrankRuehl"/>
          <w:rtl/>
        </w:rPr>
      </w:pPr>
      <w:bookmarkStart w:id="96" w:name="Seif60"/>
      <w:bookmarkEnd w:id="96"/>
      <w:r>
        <w:rPr>
          <w:lang w:val="he-IL"/>
        </w:rPr>
        <w:pict w14:anchorId="5A36D570">
          <v:rect id="_x0000_s1094" style="position:absolute;left:0;text-align:left;margin-left:464.5pt;margin-top:8.05pt;width:75.05pt;height:13.75pt;z-index:251679744" o:allowincell="f" filled="f" stroked="f" strokecolor="lime" strokeweight=".25pt">
            <v:textbox inset="0,0,0,0">
              <w:txbxContent>
                <w:p w14:paraId="3DA7A572" w14:textId="77777777" w:rsidR="008C4C33" w:rsidRDefault="008C4C33">
                  <w:pPr>
                    <w:spacing w:line="160" w:lineRule="exact"/>
                    <w:jc w:val="left"/>
                    <w:rPr>
                      <w:rFonts w:cs="Miriam"/>
                      <w:noProof/>
                      <w:sz w:val="18"/>
                      <w:szCs w:val="18"/>
                      <w:rtl/>
                    </w:rPr>
                  </w:pPr>
                  <w:r>
                    <w:rPr>
                      <w:rFonts w:cs="Miriam"/>
                      <w:sz w:val="18"/>
                      <w:szCs w:val="18"/>
                      <w:rtl/>
                    </w:rPr>
                    <w:t>רש</w:t>
                  </w:r>
                  <w:r>
                    <w:rPr>
                      <w:rFonts w:cs="Miriam" w:hint="cs"/>
                      <w:sz w:val="18"/>
                      <w:szCs w:val="18"/>
                      <w:rtl/>
                    </w:rPr>
                    <w:t>ימת הודעת מסמך</w:t>
                  </w:r>
                </w:p>
              </w:txbxContent>
            </v:textbox>
            <w10:anchorlock/>
          </v:rect>
        </w:pict>
      </w:r>
      <w:r>
        <w:rPr>
          <w:rStyle w:val="big-number"/>
          <w:rFonts w:cs="Miriam"/>
          <w:rtl/>
        </w:rPr>
        <w:t>60.</w:t>
      </w:r>
      <w:r>
        <w:rPr>
          <w:rStyle w:val="big-number"/>
          <w:rFonts w:cs="Miriam"/>
          <w:rtl/>
        </w:rPr>
        <w:tab/>
      </w:r>
      <w:r>
        <w:rPr>
          <w:rStyle w:val="default"/>
          <w:rFonts w:cs="FrankRuehl"/>
          <w:rtl/>
        </w:rPr>
        <w:t>הו</w:t>
      </w:r>
      <w:r>
        <w:rPr>
          <w:rStyle w:val="default"/>
          <w:rFonts w:cs="FrankRuehl" w:hint="cs"/>
          <w:rtl/>
        </w:rPr>
        <w:t xml:space="preserve">דעה על טובת הנאה בפטנט מצד מי שאינו </w:t>
      </w:r>
      <w:r>
        <w:rPr>
          <w:rStyle w:val="default"/>
          <w:rFonts w:cs="FrankRuehl"/>
          <w:rtl/>
        </w:rPr>
        <w:t>בע</w:t>
      </w:r>
      <w:r>
        <w:rPr>
          <w:rStyle w:val="default"/>
          <w:rFonts w:cs="FrankRuehl" w:hint="cs"/>
          <w:rtl/>
        </w:rPr>
        <w:t>ל או בעל חלקי שנרשמה בפנקס בהתאם לבקשה תהיה מתאימה לנסיבות אותו מקרה מיוחד.</w:t>
      </w:r>
    </w:p>
    <w:p w14:paraId="1C4F06BE" w14:textId="77777777" w:rsidR="008C4C33" w:rsidRDefault="008C4C33">
      <w:pPr>
        <w:pStyle w:val="P00"/>
        <w:spacing w:before="72"/>
        <w:ind w:left="0" w:right="1134"/>
        <w:rPr>
          <w:rStyle w:val="default"/>
          <w:rFonts w:cs="FrankRuehl" w:hint="cs"/>
          <w:rtl/>
        </w:rPr>
      </w:pPr>
      <w:bookmarkStart w:id="97" w:name="Seif61"/>
      <w:bookmarkEnd w:id="97"/>
      <w:r>
        <w:rPr>
          <w:lang w:val="he-IL"/>
        </w:rPr>
        <w:pict w14:anchorId="04A7137D">
          <v:rect id="_x0000_s1095" style="position:absolute;left:0;text-align:left;margin-left:464.5pt;margin-top:8.05pt;width:75.05pt;height:33.7pt;z-index:251680768" o:allowincell="f" filled="f" stroked="f" strokecolor="lime" strokeweight=".25pt">
            <v:textbox inset="0,0,0,0">
              <w:txbxContent>
                <w:p w14:paraId="2D4F8164" w14:textId="77777777" w:rsidR="008C4C33" w:rsidRDefault="008C4C33">
                  <w:pPr>
                    <w:spacing w:line="160" w:lineRule="exact"/>
                    <w:jc w:val="left"/>
                    <w:rPr>
                      <w:rFonts w:cs="Miriam"/>
                      <w:noProof/>
                      <w:sz w:val="18"/>
                      <w:szCs w:val="18"/>
                      <w:rtl/>
                    </w:rPr>
                  </w:pPr>
                  <w:r>
                    <w:rPr>
                      <w:rFonts w:cs="Miriam"/>
                      <w:sz w:val="18"/>
                      <w:szCs w:val="18"/>
                      <w:rtl/>
                    </w:rPr>
                    <w:t>הו</w:t>
                  </w:r>
                  <w:r>
                    <w:rPr>
                      <w:rFonts w:cs="Miriam" w:hint="cs"/>
                      <w:sz w:val="18"/>
                      <w:szCs w:val="18"/>
                      <w:rtl/>
                    </w:rPr>
                    <w:t>דעה על רישום העברה</w:t>
                  </w:r>
                </w:p>
                <w:p w14:paraId="5E23B437"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5A126B">
                    <w:rPr>
                      <w:rFonts w:cs="Miriam"/>
                      <w:sz w:val="18"/>
                      <w:szCs w:val="18"/>
                      <w:rtl/>
                    </w:rPr>
                    <w:br/>
                  </w:r>
                  <w:r w:rsidR="005A126B">
                    <w:rPr>
                      <w:rFonts w:cs="Miriam" w:hint="cs"/>
                      <w:sz w:val="18"/>
                      <w:szCs w:val="18"/>
                      <w:rtl/>
                    </w:rPr>
                    <w:t>תשכ"ו-</w:t>
                  </w:r>
                  <w:r>
                    <w:rPr>
                      <w:rFonts w:cs="Miriam"/>
                      <w:sz w:val="18"/>
                      <w:szCs w:val="18"/>
                      <w:rtl/>
                    </w:rPr>
                    <w:t>1966</w:t>
                  </w:r>
                </w:p>
              </w:txbxContent>
            </v:textbox>
            <w10:anchorlock/>
          </v:rect>
        </w:pict>
      </w:r>
      <w:r>
        <w:rPr>
          <w:rStyle w:val="big-number"/>
          <w:rFonts w:cs="Miriam"/>
          <w:rtl/>
        </w:rPr>
        <w:t>60</w:t>
      </w:r>
      <w:r>
        <w:rPr>
          <w:rStyle w:val="default"/>
          <w:rFonts w:cs="FrankRuehl"/>
          <w:rtl/>
        </w:rPr>
        <w:t>א.</w:t>
      </w:r>
      <w:r>
        <w:rPr>
          <w:rStyle w:val="default"/>
          <w:rFonts w:cs="FrankRuehl"/>
          <w:rtl/>
        </w:rPr>
        <w:tab/>
        <w:t>ה</w:t>
      </w:r>
      <w:r>
        <w:rPr>
          <w:rStyle w:val="default"/>
          <w:rFonts w:cs="FrankRuehl" w:hint="cs"/>
          <w:rtl/>
        </w:rPr>
        <w:t>רשם יפרסם ברשומות על חשבון האדם המבקש את רישום השינוי הודעה על כל העברת בעלות בפטנט או הענקת זכויות בו, שנרשמו לפי הוראות הסעיפים 43 או 44 לפקודה.</w:t>
      </w:r>
    </w:p>
    <w:p w14:paraId="1EC277A6"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98" w:name="Rov93"/>
      <w:r w:rsidRPr="002E05CE">
        <w:rPr>
          <w:rStyle w:val="default"/>
          <w:rFonts w:cs="FrankRuehl" w:hint="cs"/>
          <w:vanish/>
          <w:color w:val="FF0000"/>
          <w:sz w:val="20"/>
          <w:szCs w:val="20"/>
          <w:shd w:val="clear" w:color="auto" w:fill="FFFF99"/>
          <w:rtl/>
        </w:rPr>
        <w:t>מיום 2.7.1966</w:t>
      </w:r>
    </w:p>
    <w:p w14:paraId="2574DFDE"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תשכ"ו-1966</w:t>
      </w:r>
    </w:p>
    <w:p w14:paraId="0FBD02D8"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31" w:history="1">
        <w:r w:rsidRPr="002E05CE">
          <w:rPr>
            <w:rStyle w:val="Hyperlink"/>
            <w:rFonts w:cs="FrankRuehl" w:hint="cs"/>
            <w:vanish/>
            <w:szCs w:val="20"/>
            <w:shd w:val="clear" w:color="auto" w:fill="FFFF99"/>
            <w:rtl/>
          </w:rPr>
          <w:t>ק"ת תשכ"ו מס' 1888</w:t>
        </w:r>
      </w:hyperlink>
      <w:r w:rsidRPr="002E05CE">
        <w:rPr>
          <w:rFonts w:cs="FrankRuehl" w:hint="cs"/>
          <w:vanish/>
          <w:szCs w:val="20"/>
          <w:shd w:val="clear" w:color="auto" w:fill="FFFF99"/>
          <w:rtl/>
        </w:rPr>
        <w:t xml:space="preserve"> מיום 2.6</w:t>
      </w:r>
      <w:r w:rsidRPr="002E05CE">
        <w:rPr>
          <w:rFonts w:cs="FrankRuehl"/>
          <w:vanish/>
          <w:szCs w:val="20"/>
          <w:shd w:val="clear" w:color="auto" w:fill="FFFF99"/>
          <w:rtl/>
        </w:rPr>
        <w:t>.1966 ע</w:t>
      </w:r>
      <w:r w:rsidRPr="002E05CE">
        <w:rPr>
          <w:rFonts w:cs="FrankRuehl" w:hint="cs"/>
          <w:vanish/>
          <w:szCs w:val="20"/>
          <w:shd w:val="clear" w:color="auto" w:fill="FFFF99"/>
          <w:rtl/>
        </w:rPr>
        <w:t>מ' 2085</w:t>
      </w:r>
    </w:p>
    <w:p w14:paraId="6122DEF9" w14:textId="77777777" w:rsidR="008C4C33" w:rsidRDefault="008C4C33">
      <w:pPr>
        <w:pStyle w:val="P00"/>
        <w:spacing w:before="0"/>
        <w:ind w:left="0" w:right="1134"/>
        <w:rPr>
          <w:rStyle w:val="default"/>
          <w:rFonts w:cs="FrankRuehl" w:hint="cs"/>
          <w:b/>
          <w:bCs/>
          <w:sz w:val="2"/>
          <w:szCs w:val="2"/>
          <w:rtl/>
        </w:rPr>
      </w:pPr>
      <w:r w:rsidRPr="002E05CE">
        <w:rPr>
          <w:rStyle w:val="default"/>
          <w:rFonts w:cs="FrankRuehl" w:hint="cs"/>
          <w:b/>
          <w:bCs/>
          <w:vanish/>
          <w:sz w:val="20"/>
          <w:szCs w:val="20"/>
          <w:shd w:val="clear" w:color="auto" w:fill="FFFF99"/>
          <w:rtl/>
        </w:rPr>
        <w:t>הוספת תקנה 60א</w:t>
      </w:r>
      <w:bookmarkEnd w:id="98"/>
    </w:p>
    <w:p w14:paraId="11D0F3BE" w14:textId="77777777" w:rsidR="008C4C33" w:rsidRDefault="008C4C33">
      <w:pPr>
        <w:pStyle w:val="P00"/>
        <w:spacing w:before="72"/>
        <w:ind w:left="0" w:right="1134"/>
        <w:rPr>
          <w:rStyle w:val="default"/>
          <w:rFonts w:cs="FrankRuehl"/>
          <w:rtl/>
        </w:rPr>
      </w:pPr>
      <w:bookmarkStart w:id="99" w:name="Seif62"/>
      <w:bookmarkEnd w:id="99"/>
      <w:r>
        <w:rPr>
          <w:lang w:val="he-IL"/>
        </w:rPr>
        <w:pict w14:anchorId="18A3682C">
          <v:rect id="_x0000_s1096" style="position:absolute;left:0;text-align:left;margin-left:464.5pt;margin-top:8.05pt;width:75.05pt;height:19.9pt;z-index:251681792" o:allowincell="f" filled="f" stroked="f" strokecolor="lime" strokeweight=".25pt">
            <v:textbox inset="0,0,0,0">
              <w:txbxContent>
                <w:p w14:paraId="2711C31B" w14:textId="77777777" w:rsidR="008C4C33" w:rsidRDefault="008C4C33">
                  <w:pPr>
                    <w:spacing w:line="160" w:lineRule="exact"/>
                    <w:jc w:val="left"/>
                    <w:rPr>
                      <w:rFonts w:cs="Miriam"/>
                      <w:noProof/>
                      <w:sz w:val="18"/>
                      <w:szCs w:val="18"/>
                      <w:rtl/>
                    </w:rPr>
                  </w:pPr>
                  <w:r>
                    <w:rPr>
                      <w:rFonts w:cs="Miriam"/>
                      <w:sz w:val="18"/>
                      <w:szCs w:val="18"/>
                      <w:rtl/>
                    </w:rPr>
                    <w:t>בק</w:t>
                  </w:r>
                  <w:r>
                    <w:rPr>
                      <w:rFonts w:cs="Miriam" w:hint="cs"/>
                      <w:sz w:val="18"/>
                      <w:szCs w:val="18"/>
                      <w:rtl/>
                    </w:rPr>
                    <w:t>שה לרשום הודעת מסמך</w:t>
                  </w:r>
                </w:p>
              </w:txbxContent>
            </v:textbox>
            <w10:anchorlock/>
          </v:rect>
        </w:pict>
      </w:r>
      <w:r>
        <w:rPr>
          <w:rStyle w:val="big-number"/>
          <w:rFonts w:cs="Miriam"/>
          <w:rtl/>
        </w:rPr>
        <w:t>61.</w:t>
      </w:r>
      <w:r>
        <w:rPr>
          <w:rStyle w:val="big-number"/>
          <w:rFonts w:cs="Miriam"/>
          <w:rtl/>
        </w:rPr>
        <w:tab/>
      </w:r>
      <w:r>
        <w:rPr>
          <w:rStyle w:val="default"/>
          <w:rFonts w:cs="FrankRuehl"/>
          <w:rtl/>
        </w:rPr>
        <w:t>בק</w:t>
      </w:r>
      <w:r>
        <w:rPr>
          <w:rStyle w:val="default"/>
          <w:rFonts w:cs="FrankRuehl" w:hint="cs"/>
          <w:rtl/>
        </w:rPr>
        <w:t>שה לרשום בפנקס הו</w:t>
      </w:r>
      <w:r>
        <w:rPr>
          <w:rStyle w:val="default"/>
          <w:rFonts w:cs="FrankRuehl"/>
          <w:rtl/>
        </w:rPr>
        <w:t>דעה</w:t>
      </w:r>
      <w:r>
        <w:rPr>
          <w:rStyle w:val="default"/>
          <w:rFonts w:cs="FrankRuehl" w:hint="cs"/>
          <w:rtl/>
        </w:rPr>
        <w:t xml:space="preserve"> על איזה מסמך (אשר לא נקבעה עליו הוראה מיוחדת כאן) המכוון לפגוע בבעלות של פטנט תוגש בטופס פטנטים מס' 10, לבקשה זו צריך לצרף העתק מקויים של המסמך, ודיוקו של אותו מסמך יקויים כפי שהרשם יורה, ויחד עם זה צריך להראות את המסמך המקורי ולהניחו במשרד, אם יש צור</w:t>
      </w:r>
      <w:r>
        <w:rPr>
          <w:rStyle w:val="default"/>
          <w:rFonts w:cs="FrankRuehl"/>
          <w:rtl/>
        </w:rPr>
        <w:t>ך</w:t>
      </w:r>
      <w:r>
        <w:rPr>
          <w:rStyle w:val="default"/>
          <w:rFonts w:cs="FrankRuehl" w:hint="cs"/>
          <w:rtl/>
        </w:rPr>
        <w:t xml:space="preserve"> </w:t>
      </w:r>
      <w:r>
        <w:rPr>
          <w:rStyle w:val="default"/>
          <w:rFonts w:cs="FrankRuehl"/>
          <w:rtl/>
        </w:rPr>
        <w:t>בכ</w:t>
      </w:r>
      <w:r>
        <w:rPr>
          <w:rStyle w:val="default"/>
          <w:rFonts w:cs="FrankRuehl" w:hint="cs"/>
          <w:rtl/>
        </w:rPr>
        <w:t>ך, לשם האמתה נוספת.</w:t>
      </w:r>
    </w:p>
    <w:p w14:paraId="1823681D" w14:textId="77777777" w:rsidR="008C4C33" w:rsidRDefault="008C4C33">
      <w:pPr>
        <w:pStyle w:val="P00"/>
        <w:spacing w:before="72"/>
        <w:ind w:left="0" w:right="1134"/>
        <w:rPr>
          <w:rStyle w:val="default"/>
          <w:rFonts w:cs="FrankRuehl"/>
          <w:rtl/>
        </w:rPr>
      </w:pPr>
      <w:bookmarkStart w:id="100" w:name="Seif63"/>
      <w:bookmarkEnd w:id="100"/>
      <w:r>
        <w:rPr>
          <w:lang w:val="he-IL"/>
        </w:rPr>
        <w:pict w14:anchorId="4FE01795">
          <v:rect id="_x0000_s1097" style="position:absolute;left:0;text-align:left;margin-left:464.5pt;margin-top:8.05pt;width:75.05pt;height:22.6pt;z-index:251682816" o:allowincell="f" filled="f" stroked="f" strokecolor="lime" strokeweight=".25pt">
            <v:textbox inset="0,0,0,0">
              <w:txbxContent>
                <w:p w14:paraId="383BA8F8" w14:textId="77777777" w:rsidR="008C4C33" w:rsidRDefault="008C4C33">
                  <w:pPr>
                    <w:spacing w:line="160" w:lineRule="exact"/>
                    <w:jc w:val="left"/>
                    <w:rPr>
                      <w:rFonts w:cs="Miriam"/>
                      <w:noProof/>
                      <w:sz w:val="18"/>
                      <w:szCs w:val="18"/>
                      <w:rtl/>
                    </w:rPr>
                  </w:pPr>
                  <w:r>
                    <w:rPr>
                      <w:rFonts w:cs="Miriam"/>
                      <w:sz w:val="18"/>
                      <w:szCs w:val="18"/>
                      <w:rtl/>
                    </w:rPr>
                    <w:t>רי</w:t>
                  </w:r>
                  <w:r>
                    <w:rPr>
                      <w:rFonts w:cs="Miriam" w:hint="cs"/>
                      <w:sz w:val="18"/>
                      <w:szCs w:val="18"/>
                      <w:rtl/>
                    </w:rPr>
                    <w:t>שום תאריך תשלום המסים בהנתן תעודה</w:t>
                  </w:r>
                </w:p>
              </w:txbxContent>
            </v:textbox>
            <w10:anchorlock/>
          </v:rect>
        </w:pict>
      </w:r>
      <w:r>
        <w:rPr>
          <w:rStyle w:val="big-number"/>
          <w:rFonts w:cs="Miriam"/>
          <w:rtl/>
        </w:rPr>
        <w:t>62.</w:t>
      </w:r>
      <w:r>
        <w:rPr>
          <w:rStyle w:val="big-number"/>
          <w:rFonts w:cs="Miriam"/>
          <w:rtl/>
        </w:rPr>
        <w:tab/>
      </w:r>
      <w:r>
        <w:rPr>
          <w:rStyle w:val="default"/>
          <w:rFonts w:cs="FrankRuehl"/>
          <w:rtl/>
        </w:rPr>
        <w:t>בה</w:t>
      </w:r>
      <w:r>
        <w:rPr>
          <w:rStyle w:val="default"/>
          <w:rFonts w:cs="FrankRuehl" w:hint="cs"/>
          <w:rtl/>
        </w:rPr>
        <w:t>ינתן תעודת תשלום עפ"י תקנה 41 יצווה הרשם לרשום בפנקס רשימה על תאריך תשלום האגרה בעד תעודה זו.</w:t>
      </w:r>
    </w:p>
    <w:p w14:paraId="215DDAD5" w14:textId="77777777" w:rsidR="008C4C33" w:rsidRDefault="008C4C33">
      <w:pPr>
        <w:pStyle w:val="P00"/>
        <w:spacing w:before="72"/>
        <w:ind w:left="0" w:right="1134"/>
        <w:rPr>
          <w:rStyle w:val="default"/>
          <w:rFonts w:cs="FrankRuehl"/>
          <w:rtl/>
        </w:rPr>
      </w:pPr>
      <w:bookmarkStart w:id="101" w:name="Seif64"/>
      <w:bookmarkEnd w:id="101"/>
      <w:r>
        <w:rPr>
          <w:lang w:val="he-IL"/>
        </w:rPr>
        <w:pict w14:anchorId="62F5806D">
          <v:rect id="_x0000_s1098" style="position:absolute;left:0;text-align:left;margin-left:464.5pt;margin-top:8.05pt;width:75.05pt;height:12.05pt;z-index:251683840" o:allowincell="f" filled="f" stroked="f" strokecolor="lime" strokeweight=".25pt">
            <v:textbox inset="0,0,0,0">
              <w:txbxContent>
                <w:p w14:paraId="735ED97A" w14:textId="77777777" w:rsidR="008C4C33" w:rsidRDefault="008C4C33">
                  <w:pPr>
                    <w:spacing w:line="160" w:lineRule="exact"/>
                    <w:jc w:val="left"/>
                    <w:rPr>
                      <w:rFonts w:cs="Miriam"/>
                      <w:noProof/>
                      <w:sz w:val="18"/>
                      <w:szCs w:val="18"/>
                      <w:rtl/>
                    </w:rPr>
                  </w:pPr>
                  <w:r>
                    <w:rPr>
                      <w:rFonts w:cs="Miriam"/>
                      <w:sz w:val="18"/>
                      <w:szCs w:val="18"/>
                      <w:rtl/>
                    </w:rPr>
                    <w:t>שע</w:t>
                  </w:r>
                  <w:r>
                    <w:rPr>
                      <w:rFonts w:cs="Miriam" w:hint="cs"/>
                      <w:sz w:val="18"/>
                      <w:szCs w:val="18"/>
                      <w:rtl/>
                    </w:rPr>
                    <w:t>ות העיון בפנקס</w:t>
                  </w:r>
                </w:p>
              </w:txbxContent>
            </v:textbox>
            <w10:anchorlock/>
          </v:rect>
        </w:pict>
      </w:r>
      <w:r>
        <w:rPr>
          <w:rStyle w:val="big-number"/>
          <w:rFonts w:cs="Miriam"/>
          <w:rtl/>
        </w:rPr>
        <w:t>63.</w:t>
      </w:r>
      <w:r>
        <w:rPr>
          <w:rStyle w:val="big-number"/>
          <w:rFonts w:cs="Miriam"/>
          <w:rtl/>
        </w:rPr>
        <w:tab/>
      </w:r>
      <w:r>
        <w:rPr>
          <w:rStyle w:val="default"/>
          <w:rFonts w:cs="FrankRuehl"/>
          <w:rtl/>
        </w:rPr>
        <w:t>פנ</w:t>
      </w:r>
      <w:r>
        <w:rPr>
          <w:rStyle w:val="default"/>
          <w:rFonts w:cs="FrankRuehl" w:hint="cs"/>
          <w:rtl/>
        </w:rPr>
        <w:t>קס הפטנטים יהא פתוח לקהל לעיון בתשלום האגרה הקבועה בכל יום שבו פתוח המשרד לקהל ובאותן השעות שבהן הוא פתוח לקהל לבד מאותן השעו</w:t>
      </w:r>
      <w:r>
        <w:rPr>
          <w:rStyle w:val="default"/>
          <w:rFonts w:cs="FrankRuehl"/>
          <w:rtl/>
        </w:rPr>
        <w:t xml:space="preserve">ת </w:t>
      </w:r>
      <w:r>
        <w:rPr>
          <w:rStyle w:val="default"/>
          <w:rFonts w:cs="FrankRuehl" w:hint="cs"/>
          <w:rtl/>
        </w:rPr>
        <w:t>שבהן דרוש הפנקס לצורך שימוש רשמי.</w:t>
      </w:r>
    </w:p>
    <w:p w14:paraId="28A0DCFF" w14:textId="77777777" w:rsidR="008C4C33" w:rsidRPr="00C32832" w:rsidRDefault="008C4C33" w:rsidP="00C32832">
      <w:pPr>
        <w:pStyle w:val="medium2-header"/>
        <w:keepLines w:val="0"/>
        <w:spacing w:before="72"/>
        <w:ind w:left="0" w:right="1134"/>
        <w:rPr>
          <w:rFonts w:cs="FrankRuehl"/>
          <w:noProof/>
          <w:rtl/>
        </w:rPr>
      </w:pPr>
      <w:bookmarkStart w:id="102" w:name="med14"/>
      <w:bookmarkEnd w:id="102"/>
      <w:r w:rsidRPr="00C32832">
        <w:rPr>
          <w:rFonts w:cs="FrankRuehl"/>
          <w:noProof/>
          <w:rtl/>
        </w:rPr>
        <w:t>תי</w:t>
      </w:r>
      <w:r w:rsidRPr="00C32832">
        <w:rPr>
          <w:rFonts w:cs="FrankRuehl" w:hint="cs"/>
          <w:noProof/>
          <w:rtl/>
        </w:rPr>
        <w:t>קון טעויות סופר</w:t>
      </w:r>
    </w:p>
    <w:p w14:paraId="3E4ADE48" w14:textId="77777777" w:rsidR="008C4C33" w:rsidRDefault="008C4C33">
      <w:pPr>
        <w:pStyle w:val="P00"/>
        <w:spacing w:before="72"/>
        <w:ind w:left="0" w:right="1134"/>
        <w:rPr>
          <w:rStyle w:val="default"/>
          <w:rFonts w:cs="FrankRuehl"/>
          <w:rtl/>
        </w:rPr>
      </w:pPr>
      <w:bookmarkStart w:id="103" w:name="Seif65"/>
      <w:bookmarkEnd w:id="103"/>
      <w:r>
        <w:rPr>
          <w:lang w:val="he-IL"/>
        </w:rPr>
        <w:pict w14:anchorId="7F4CB281">
          <v:rect id="_x0000_s1099" style="position:absolute;left:0;text-align:left;margin-left:464.5pt;margin-top:8.05pt;width:75.05pt;height:16.95pt;z-index:251684864" o:allowincell="f" filled="f" stroked="f" strokecolor="lime" strokeweight=".25pt">
            <v:textbox inset="0,0,0,0">
              <w:txbxContent>
                <w:p w14:paraId="18FE9BEB" w14:textId="77777777" w:rsidR="008C4C33" w:rsidRDefault="008C4C33">
                  <w:pPr>
                    <w:spacing w:line="160" w:lineRule="exact"/>
                    <w:jc w:val="left"/>
                    <w:rPr>
                      <w:rFonts w:cs="Miriam"/>
                      <w:noProof/>
                      <w:sz w:val="18"/>
                      <w:szCs w:val="18"/>
                      <w:rtl/>
                    </w:rPr>
                  </w:pPr>
                  <w:r>
                    <w:rPr>
                      <w:rFonts w:cs="Miriam"/>
                      <w:sz w:val="18"/>
                      <w:szCs w:val="18"/>
                      <w:rtl/>
                    </w:rPr>
                    <w:t>תי</w:t>
                  </w:r>
                  <w:r>
                    <w:rPr>
                      <w:rFonts w:cs="Miriam" w:hint="cs"/>
                      <w:sz w:val="18"/>
                      <w:szCs w:val="18"/>
                      <w:rtl/>
                    </w:rPr>
                    <w:t>קון טעויות סופר</w:t>
                  </w:r>
                </w:p>
              </w:txbxContent>
            </v:textbox>
            <w10:anchorlock/>
          </v:rect>
        </w:pict>
      </w:r>
      <w:r>
        <w:rPr>
          <w:rStyle w:val="big-number"/>
          <w:rFonts w:cs="Miriam"/>
          <w:rtl/>
        </w:rPr>
        <w:t>64.</w:t>
      </w:r>
      <w:r>
        <w:rPr>
          <w:rStyle w:val="big-number"/>
          <w:rFonts w:cs="Miriam"/>
          <w:rtl/>
        </w:rPr>
        <w:tab/>
      </w:r>
      <w:r>
        <w:rPr>
          <w:rStyle w:val="default"/>
          <w:rFonts w:cs="FrankRuehl"/>
          <w:rtl/>
        </w:rPr>
        <w:t>בק</w:t>
      </w:r>
      <w:r>
        <w:rPr>
          <w:rStyle w:val="default"/>
          <w:rFonts w:cs="FrankRuehl" w:hint="cs"/>
          <w:rtl/>
        </w:rPr>
        <w:t>שה לתיקון טעות סופר בבקשת פטנט או בקשר אתה או בפטנט או בפירוט או באיזה ענין הרשום בפנקס הפטנטים תיערך בטופס פטנטים מס' 10.</w:t>
      </w:r>
    </w:p>
    <w:p w14:paraId="593E3A1C" w14:textId="77777777" w:rsidR="008C4C33" w:rsidRPr="00C32832" w:rsidRDefault="008C4C33" w:rsidP="00C32832">
      <w:pPr>
        <w:pStyle w:val="medium2-header"/>
        <w:keepLines w:val="0"/>
        <w:spacing w:before="72"/>
        <w:ind w:left="0" w:right="1134"/>
        <w:rPr>
          <w:rFonts w:cs="FrankRuehl"/>
          <w:noProof/>
          <w:rtl/>
        </w:rPr>
      </w:pPr>
      <w:bookmarkStart w:id="104" w:name="med15"/>
      <w:bookmarkEnd w:id="104"/>
      <w:r w:rsidRPr="00C32832">
        <w:rPr>
          <w:rFonts w:cs="FrankRuehl"/>
          <w:noProof/>
          <w:rtl/>
        </w:rPr>
        <w:t>תע</w:t>
      </w:r>
      <w:r w:rsidRPr="00C32832">
        <w:rPr>
          <w:rFonts w:cs="FrankRuehl" w:hint="cs"/>
          <w:noProof/>
          <w:rtl/>
        </w:rPr>
        <w:t>ודות</w:t>
      </w:r>
    </w:p>
    <w:p w14:paraId="434828BA" w14:textId="77777777" w:rsidR="008C4C33" w:rsidRDefault="008C4C33">
      <w:pPr>
        <w:pStyle w:val="P00"/>
        <w:spacing w:before="72"/>
        <w:ind w:left="0" w:right="1134"/>
        <w:rPr>
          <w:rStyle w:val="default"/>
          <w:rFonts w:cs="FrankRuehl"/>
          <w:rtl/>
        </w:rPr>
      </w:pPr>
      <w:bookmarkStart w:id="105" w:name="Seif66"/>
      <w:bookmarkEnd w:id="105"/>
      <w:r>
        <w:rPr>
          <w:lang w:val="he-IL"/>
        </w:rPr>
        <w:pict w14:anchorId="3C69080F">
          <v:rect id="_x0000_s1100" style="position:absolute;left:0;text-align:left;margin-left:464.5pt;margin-top:8.05pt;width:75.05pt;height:24.6pt;z-index:251685888" o:allowincell="f" filled="f" stroked="f" strokecolor="lime" strokeweight=".25pt">
            <v:textbox inset="0,0,0,0">
              <w:txbxContent>
                <w:p w14:paraId="565D235B" w14:textId="77777777" w:rsidR="008C4C33" w:rsidRDefault="008C4C33">
                  <w:pPr>
                    <w:spacing w:line="160" w:lineRule="exact"/>
                    <w:jc w:val="left"/>
                    <w:rPr>
                      <w:rFonts w:cs="Miriam"/>
                      <w:noProof/>
                      <w:sz w:val="18"/>
                      <w:szCs w:val="18"/>
                      <w:rtl/>
                    </w:rPr>
                  </w:pPr>
                  <w:r>
                    <w:rPr>
                      <w:rFonts w:cs="Miriam"/>
                      <w:sz w:val="18"/>
                      <w:szCs w:val="18"/>
                      <w:rtl/>
                    </w:rPr>
                    <w:t>תע</w:t>
                  </w:r>
                  <w:r>
                    <w:rPr>
                      <w:rFonts w:cs="Miriam" w:hint="cs"/>
                      <w:sz w:val="18"/>
                      <w:szCs w:val="18"/>
                      <w:rtl/>
                    </w:rPr>
                    <w:t>ודה והעתקים מקויימים של</w:t>
                  </w:r>
                  <w:r>
                    <w:rPr>
                      <w:rFonts w:cs="Miriam"/>
                      <w:sz w:val="18"/>
                      <w:szCs w:val="18"/>
                      <w:rtl/>
                    </w:rPr>
                    <w:t xml:space="preserve"> מ</w:t>
                  </w:r>
                  <w:r>
                    <w:rPr>
                      <w:rFonts w:cs="Miriam" w:hint="cs"/>
                      <w:sz w:val="18"/>
                      <w:szCs w:val="18"/>
                      <w:rtl/>
                    </w:rPr>
                    <w:t>סמכים</w:t>
                  </w:r>
                </w:p>
              </w:txbxContent>
            </v:textbox>
            <w10:anchorlock/>
          </v:rect>
        </w:pict>
      </w:r>
      <w:r>
        <w:rPr>
          <w:rStyle w:val="big-number"/>
          <w:rFonts w:cs="Miriam"/>
          <w:rtl/>
        </w:rPr>
        <w:t>65.</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קשה לתעודת הרשם בנוגע לאיזו </w:t>
      </w:r>
      <w:r>
        <w:rPr>
          <w:rStyle w:val="default"/>
          <w:rFonts w:cs="FrankRuehl"/>
          <w:rtl/>
        </w:rPr>
        <w:t>רש</w:t>
      </w:r>
      <w:r>
        <w:rPr>
          <w:rStyle w:val="default"/>
          <w:rFonts w:cs="FrankRuehl" w:hint="cs"/>
          <w:rtl/>
        </w:rPr>
        <w:t>ימה או לאיזה ענין או דבר שהוא מורשה לעשותם עפ"י הפקודה או התקנות האלה תהא ערוכה בטופס פטנטים מס' 10.</w:t>
      </w:r>
    </w:p>
    <w:p w14:paraId="424F3845"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ר</w:t>
      </w:r>
      <w:r>
        <w:rPr>
          <w:rStyle w:val="default"/>
          <w:rFonts w:cs="FrankRuehl" w:hint="cs"/>
          <w:rtl/>
        </w:rPr>
        <w:t>שאי הרשם ליתן, לאחר תשלום האגרה הקבוע</w:t>
      </w:r>
      <w:r>
        <w:rPr>
          <w:rStyle w:val="default"/>
          <w:rFonts w:cs="FrankRuehl"/>
          <w:rtl/>
        </w:rPr>
        <w:t>ה</w:t>
      </w:r>
      <w:r>
        <w:rPr>
          <w:rStyle w:val="default"/>
          <w:rFonts w:cs="FrankRuehl" w:hint="cs"/>
          <w:rtl/>
        </w:rPr>
        <w:t xml:space="preserve">, העתקים מקוימים של איזו רשימה בפנקס או העתקים מקויימים של פטנטים, פירוטים, הודעות ויתור, הצהרות בשבועה ושאר </w:t>
      </w:r>
      <w:r>
        <w:rPr>
          <w:rStyle w:val="default"/>
          <w:rFonts w:cs="FrankRuehl"/>
          <w:rtl/>
        </w:rPr>
        <w:t>מס</w:t>
      </w:r>
      <w:r>
        <w:rPr>
          <w:rStyle w:val="default"/>
          <w:rFonts w:cs="FrankRuehl" w:hint="cs"/>
          <w:rtl/>
        </w:rPr>
        <w:t>מכים רשמיים במשרד או של פנקסים ושאר ספרים המתנהלים שם וכן קטעים מהם.</w:t>
      </w:r>
    </w:p>
    <w:p w14:paraId="742E7A97" w14:textId="77777777" w:rsidR="008C4C33" w:rsidRPr="00C32832" w:rsidRDefault="008C4C33" w:rsidP="00C32832">
      <w:pPr>
        <w:pStyle w:val="medium2-header"/>
        <w:keepLines w:val="0"/>
        <w:spacing w:before="72"/>
        <w:ind w:left="0" w:right="1134"/>
        <w:rPr>
          <w:rFonts w:cs="FrankRuehl"/>
          <w:noProof/>
          <w:rtl/>
        </w:rPr>
      </w:pPr>
      <w:bookmarkStart w:id="106" w:name="med16"/>
      <w:bookmarkEnd w:id="106"/>
      <w:r w:rsidRPr="00C32832">
        <w:rPr>
          <w:rFonts w:cs="FrankRuehl"/>
          <w:noProof/>
          <w:rtl/>
        </w:rPr>
        <w:t>פט</w:t>
      </w:r>
      <w:r w:rsidRPr="00C32832">
        <w:rPr>
          <w:rFonts w:cs="FrankRuehl" w:hint="cs"/>
          <w:noProof/>
          <w:rtl/>
        </w:rPr>
        <w:t>נט שאבד</w:t>
      </w:r>
    </w:p>
    <w:p w14:paraId="3621F6A8" w14:textId="77777777" w:rsidR="008C4C33" w:rsidRDefault="008C4C33">
      <w:pPr>
        <w:pStyle w:val="P00"/>
        <w:spacing w:before="72"/>
        <w:ind w:left="0" w:right="1134"/>
        <w:rPr>
          <w:rStyle w:val="default"/>
          <w:rFonts w:cs="FrankRuehl"/>
          <w:rtl/>
        </w:rPr>
      </w:pPr>
      <w:bookmarkStart w:id="107" w:name="Seif67"/>
      <w:bookmarkEnd w:id="107"/>
      <w:r>
        <w:rPr>
          <w:lang w:val="he-IL"/>
        </w:rPr>
        <w:pict w14:anchorId="2466F168">
          <v:rect id="_x0000_s1101" style="position:absolute;left:0;text-align:left;margin-left:464.5pt;margin-top:8.05pt;width:75.05pt;height:14.5pt;z-index:251686912" o:allowincell="f" filled="f" stroked="f" strokecolor="lime" strokeweight=".25pt">
            <v:textbox inset="0,0,0,0">
              <w:txbxContent>
                <w:p w14:paraId="1275817D" w14:textId="77777777" w:rsidR="008C4C33" w:rsidRDefault="008C4C33">
                  <w:pPr>
                    <w:spacing w:line="160" w:lineRule="exact"/>
                    <w:jc w:val="left"/>
                    <w:rPr>
                      <w:rFonts w:cs="Miriam"/>
                      <w:noProof/>
                      <w:sz w:val="18"/>
                      <w:szCs w:val="18"/>
                      <w:rtl/>
                    </w:rPr>
                  </w:pPr>
                  <w:r>
                    <w:rPr>
                      <w:rFonts w:cs="Miriam"/>
                      <w:sz w:val="18"/>
                      <w:szCs w:val="18"/>
                      <w:rtl/>
                    </w:rPr>
                    <w:t>פט</w:t>
                  </w:r>
                  <w:r>
                    <w:rPr>
                      <w:rFonts w:cs="Miriam" w:hint="cs"/>
                      <w:sz w:val="18"/>
                      <w:szCs w:val="18"/>
                      <w:rtl/>
                    </w:rPr>
                    <w:t>נט שאבד</w:t>
                  </w:r>
                </w:p>
              </w:txbxContent>
            </v:textbox>
            <w10:anchorlock/>
          </v:rect>
        </w:pict>
      </w:r>
      <w:r>
        <w:rPr>
          <w:rStyle w:val="big-number"/>
          <w:rFonts w:cs="Miriam"/>
          <w:rtl/>
        </w:rPr>
        <w:t>66.</w:t>
      </w:r>
      <w:r>
        <w:rPr>
          <w:rStyle w:val="big-number"/>
          <w:rFonts w:cs="Miriam"/>
          <w:rtl/>
        </w:rPr>
        <w:tab/>
      </w:r>
      <w:r>
        <w:rPr>
          <w:rStyle w:val="default"/>
          <w:rFonts w:cs="FrankRuehl"/>
          <w:rtl/>
        </w:rPr>
        <w:t>בק</w:t>
      </w:r>
      <w:r>
        <w:rPr>
          <w:rStyle w:val="default"/>
          <w:rFonts w:cs="FrankRuehl" w:hint="cs"/>
          <w:rtl/>
        </w:rPr>
        <w:t>שה לכפל של פטנט שאבד או הושחת תיערך בטופס פטנט</w:t>
      </w:r>
      <w:r>
        <w:rPr>
          <w:rStyle w:val="default"/>
          <w:rFonts w:cs="FrankRuehl"/>
          <w:rtl/>
        </w:rPr>
        <w:t>י</w:t>
      </w:r>
      <w:r>
        <w:rPr>
          <w:rStyle w:val="default"/>
          <w:rFonts w:cs="FrankRuehl" w:hint="cs"/>
          <w:rtl/>
        </w:rPr>
        <w:t>ם מס' 10 וצריך לצרף לה הצהרה בשבועה המוסרת בפרוטרוט את המסיבות שבהן אבד או הושחת הפטנט והמאמתת את המסיבות הללו.</w:t>
      </w:r>
    </w:p>
    <w:p w14:paraId="500051FD" w14:textId="77777777" w:rsidR="008C4C33" w:rsidRPr="00C32832" w:rsidRDefault="008C4C33" w:rsidP="00C32832">
      <w:pPr>
        <w:pStyle w:val="medium2-header"/>
        <w:keepLines w:val="0"/>
        <w:spacing w:before="72"/>
        <w:ind w:left="0" w:right="1134"/>
        <w:rPr>
          <w:rFonts w:cs="FrankRuehl"/>
          <w:noProof/>
          <w:rtl/>
        </w:rPr>
      </w:pPr>
      <w:bookmarkStart w:id="108" w:name="med17"/>
      <w:bookmarkEnd w:id="108"/>
      <w:r w:rsidRPr="00C32832">
        <w:rPr>
          <w:rFonts w:cs="FrankRuehl"/>
          <w:noProof/>
          <w:rtl/>
        </w:rPr>
        <w:t>תע</w:t>
      </w:r>
      <w:r w:rsidRPr="00C32832">
        <w:rPr>
          <w:rFonts w:cs="FrankRuehl" w:hint="cs"/>
          <w:noProof/>
          <w:rtl/>
        </w:rPr>
        <w:t>רוכות ת</w:t>
      </w:r>
      <w:r w:rsidRPr="00C32832">
        <w:rPr>
          <w:rFonts w:cs="FrankRuehl"/>
          <w:noProof/>
          <w:rtl/>
        </w:rPr>
        <w:t>עש</w:t>
      </w:r>
      <w:r w:rsidRPr="00C32832">
        <w:rPr>
          <w:rFonts w:cs="FrankRuehl" w:hint="cs"/>
          <w:noProof/>
          <w:rtl/>
        </w:rPr>
        <w:t>יתיות או בינלאומיות</w:t>
      </w:r>
    </w:p>
    <w:p w14:paraId="37563146" w14:textId="77777777" w:rsidR="008C4C33" w:rsidRDefault="008C4C33">
      <w:pPr>
        <w:pStyle w:val="P00"/>
        <w:spacing w:before="72"/>
        <w:ind w:left="0" w:right="1134"/>
        <w:rPr>
          <w:rStyle w:val="default"/>
          <w:rFonts w:cs="FrankRuehl"/>
          <w:rtl/>
        </w:rPr>
      </w:pPr>
      <w:bookmarkStart w:id="109" w:name="Seif68"/>
      <w:bookmarkEnd w:id="109"/>
      <w:r>
        <w:rPr>
          <w:lang w:val="he-IL"/>
        </w:rPr>
        <w:pict w14:anchorId="1C47E0F9">
          <v:rect id="_x0000_s1102" style="position:absolute;left:0;text-align:left;margin-left:464.5pt;margin-top:8.05pt;width:75.05pt;height:19.15pt;z-index:251687936" o:allowincell="f" filled="f" stroked="f" strokecolor="lime" strokeweight=".25pt">
            <v:textbox inset="0,0,0,0">
              <w:txbxContent>
                <w:p w14:paraId="1BF1A636" w14:textId="77777777" w:rsidR="008C4C33" w:rsidRDefault="008C4C33">
                  <w:pPr>
                    <w:spacing w:line="160" w:lineRule="exact"/>
                    <w:jc w:val="left"/>
                    <w:rPr>
                      <w:rFonts w:cs="Miriam"/>
                      <w:noProof/>
                      <w:sz w:val="18"/>
                      <w:szCs w:val="18"/>
                      <w:rtl/>
                    </w:rPr>
                  </w:pPr>
                  <w:r>
                    <w:rPr>
                      <w:rFonts w:cs="Miriam"/>
                      <w:sz w:val="18"/>
                      <w:szCs w:val="18"/>
                      <w:rtl/>
                    </w:rPr>
                    <w:t>תע</w:t>
                  </w:r>
                  <w:r>
                    <w:rPr>
                      <w:rFonts w:cs="Miriam" w:hint="cs"/>
                      <w:sz w:val="18"/>
                      <w:szCs w:val="18"/>
                      <w:rtl/>
                    </w:rPr>
                    <w:t>רוכות תעשיתיות או בינלאומיות</w:t>
                  </w:r>
                </w:p>
              </w:txbxContent>
            </v:textbox>
            <w10:anchorlock/>
          </v:rect>
        </w:pict>
      </w:r>
      <w:r>
        <w:rPr>
          <w:rStyle w:val="big-number"/>
          <w:rFonts w:cs="Miriam"/>
          <w:rtl/>
        </w:rPr>
        <w:t>67.</w:t>
      </w:r>
      <w:r>
        <w:rPr>
          <w:rStyle w:val="big-number"/>
          <w:rFonts w:cs="Miriam"/>
          <w:rtl/>
        </w:rPr>
        <w:tab/>
      </w:r>
      <w:r>
        <w:rPr>
          <w:rStyle w:val="default"/>
          <w:rFonts w:cs="FrankRuehl"/>
          <w:rtl/>
        </w:rPr>
        <w:t>(1)</w:t>
      </w:r>
      <w:r>
        <w:rPr>
          <w:rStyle w:val="default"/>
          <w:rFonts w:cs="FrankRuehl"/>
          <w:rtl/>
        </w:rPr>
        <w:tab/>
        <w:t>כ</w:t>
      </w:r>
      <w:r>
        <w:rPr>
          <w:rStyle w:val="default"/>
          <w:rFonts w:cs="FrankRuehl" w:hint="cs"/>
          <w:rtl/>
        </w:rPr>
        <w:t>ל הרוצה בתערוכה תעשייתית או בינלאומית אמצאה, שבנוגע אליה לא הניחו במשרד הפטנטים בקשה לפטנט, או לפרסם תאור על האמצאה במשך הזמן שבו מתקיימת התערוכה או הרוצה להשתמש באמצאה לצורך התערוכה במקום התערוכה, רשאי למסור לרשם הודעה בטופ</w:t>
      </w:r>
      <w:r>
        <w:rPr>
          <w:rStyle w:val="default"/>
          <w:rFonts w:cs="FrankRuehl"/>
          <w:rtl/>
        </w:rPr>
        <w:t xml:space="preserve">ס </w:t>
      </w:r>
      <w:r>
        <w:rPr>
          <w:rStyle w:val="default"/>
          <w:rFonts w:cs="FrankRuehl" w:hint="cs"/>
          <w:rtl/>
        </w:rPr>
        <w:t>הפטנטים מס' 10 על רצונו להציג או לפרסם או להשתמש באמצאה.</w:t>
      </w:r>
    </w:p>
    <w:p w14:paraId="00AD2685"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די לזהות את האמצאה במקרה שתוגש לאח"כ בקשה לפטנט ימסור הממציא לרשם תאור קצר על המצאתו, ויצרף לו, אם יהא צורך בכך, שרטוטים או ידיעות אחרות כפי שהרשם ידרוש בכל מקרה ומקרה.</w:t>
      </w:r>
    </w:p>
    <w:p w14:paraId="0DAB78DD"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רשם רשאי לדרוש ש</w:t>
      </w:r>
      <w:r>
        <w:rPr>
          <w:rStyle w:val="default"/>
          <w:rFonts w:cs="FrankRuehl"/>
          <w:rtl/>
        </w:rPr>
        <w:t>יג</w:t>
      </w:r>
      <w:r>
        <w:rPr>
          <w:rStyle w:val="default"/>
          <w:rFonts w:cs="FrankRuehl" w:hint="cs"/>
          <w:rtl/>
        </w:rPr>
        <w:t>ישו לו את ההוכחות שימצא צורך בהן המקיימות את העובדה כי התערוכה היא תערוכה תעשייתית או בינלאומית.</w:t>
      </w:r>
    </w:p>
    <w:p w14:paraId="064860C6" w14:textId="77777777" w:rsidR="008C4C33" w:rsidRDefault="008C4C33">
      <w:pPr>
        <w:pStyle w:val="P00"/>
        <w:spacing w:before="72"/>
        <w:ind w:left="0" w:right="1134"/>
        <w:rPr>
          <w:rStyle w:val="default"/>
          <w:rFonts w:cs="FrankRuehl"/>
          <w:rtl/>
        </w:rPr>
      </w:pPr>
      <w:bookmarkStart w:id="110" w:name="Seif69"/>
      <w:bookmarkEnd w:id="110"/>
      <w:r>
        <w:rPr>
          <w:lang w:val="he-IL"/>
        </w:rPr>
        <w:pict w14:anchorId="0C8E8129">
          <v:rect id="_x0000_s1103" style="position:absolute;left:0;text-align:left;margin-left:464.5pt;margin-top:8.05pt;width:75.05pt;height:28.25pt;z-index:251688960" o:allowincell="f" filled="f" stroked="f" strokecolor="lime" strokeweight=".25pt">
            <v:textbox inset="0,0,0,0">
              <w:txbxContent>
                <w:p w14:paraId="3B00B445" w14:textId="77777777" w:rsidR="008C4C33" w:rsidRDefault="008C4C33">
                  <w:pPr>
                    <w:spacing w:line="160" w:lineRule="exact"/>
                    <w:jc w:val="left"/>
                    <w:rPr>
                      <w:rFonts w:cs="Miriam"/>
                      <w:noProof/>
                      <w:sz w:val="18"/>
                      <w:szCs w:val="18"/>
                      <w:rtl/>
                    </w:rPr>
                  </w:pPr>
                  <w:r>
                    <w:rPr>
                      <w:rFonts w:cs="Miriam"/>
                      <w:sz w:val="18"/>
                      <w:szCs w:val="18"/>
                      <w:rtl/>
                    </w:rPr>
                    <w:t>פר</w:t>
                  </w:r>
                  <w:r>
                    <w:rPr>
                      <w:rFonts w:cs="Miriam" w:hint="cs"/>
                      <w:sz w:val="18"/>
                      <w:szCs w:val="18"/>
                      <w:rtl/>
                    </w:rPr>
                    <w:t>סום אמצאות ע"י הרצאה בפני חברות מדעיות</w:t>
                  </w:r>
                </w:p>
              </w:txbxContent>
            </v:textbox>
            <w10:anchorlock/>
          </v:rect>
        </w:pict>
      </w:r>
      <w:r>
        <w:rPr>
          <w:rStyle w:val="big-number"/>
          <w:rFonts w:cs="Miriam"/>
          <w:rtl/>
        </w:rPr>
        <w:t>68.</w:t>
      </w:r>
      <w:r>
        <w:rPr>
          <w:rStyle w:val="big-number"/>
          <w:rFonts w:cs="Miriam"/>
          <w:rtl/>
        </w:rPr>
        <w:tab/>
      </w:r>
      <w:r>
        <w:rPr>
          <w:rStyle w:val="default"/>
          <w:rFonts w:cs="FrankRuehl"/>
          <w:rtl/>
        </w:rPr>
        <w:t>כל</w:t>
      </w:r>
      <w:r>
        <w:rPr>
          <w:rStyle w:val="default"/>
          <w:rFonts w:cs="FrankRuehl" w:hint="cs"/>
          <w:rtl/>
        </w:rPr>
        <w:t xml:space="preserve"> הרוצה לפרסם אמצאה שעליה לא הונחה במשרד בקשה לפטנט ע"י קריאת הרצאה בפני חברה מדעית או על ידי מתן רשות שההרצאה תפורסם בכתביה</w:t>
      </w:r>
      <w:r>
        <w:rPr>
          <w:rStyle w:val="default"/>
          <w:rFonts w:cs="FrankRuehl"/>
          <w:rtl/>
        </w:rPr>
        <w:t xml:space="preserve"> ש</w:t>
      </w:r>
      <w:r>
        <w:rPr>
          <w:rStyle w:val="default"/>
          <w:rFonts w:cs="FrankRuehl" w:hint="cs"/>
          <w:rtl/>
        </w:rPr>
        <w:t xml:space="preserve">ל אותה חברה מדעית רשאי ליתן לרשם הודעה בטופס פטנטים מס' </w:t>
      </w:r>
      <w:r>
        <w:rPr>
          <w:rStyle w:val="default"/>
          <w:rFonts w:cs="FrankRuehl"/>
          <w:rtl/>
        </w:rPr>
        <w:t xml:space="preserve">10 </w:t>
      </w:r>
      <w:r>
        <w:rPr>
          <w:rStyle w:val="default"/>
          <w:rFonts w:cs="FrankRuehl" w:hint="cs"/>
          <w:rtl/>
        </w:rPr>
        <w:t>על כוונתו לפרסם את האמצאה כנאמר בתקנה 67.</w:t>
      </w:r>
    </w:p>
    <w:p w14:paraId="21B54A89" w14:textId="77777777" w:rsidR="008C4C33" w:rsidRPr="00C32832" w:rsidRDefault="008C4C33" w:rsidP="00C32832">
      <w:pPr>
        <w:pStyle w:val="medium2-header"/>
        <w:keepLines w:val="0"/>
        <w:spacing w:before="72"/>
        <w:ind w:left="0" w:right="1134"/>
        <w:rPr>
          <w:rFonts w:cs="FrankRuehl"/>
          <w:noProof/>
          <w:rtl/>
        </w:rPr>
      </w:pPr>
      <w:bookmarkStart w:id="111" w:name="med18"/>
      <w:bookmarkEnd w:id="111"/>
      <w:r w:rsidRPr="00C32832">
        <w:rPr>
          <w:rFonts w:cs="FrankRuehl"/>
          <w:noProof/>
          <w:rtl/>
        </w:rPr>
        <w:t>שי</w:t>
      </w:r>
      <w:r w:rsidRPr="00C32832">
        <w:rPr>
          <w:rFonts w:cs="FrankRuehl" w:hint="cs"/>
          <w:noProof/>
          <w:rtl/>
        </w:rPr>
        <w:t>מוש הרשם בסמכויות הכרעה</w:t>
      </w:r>
    </w:p>
    <w:p w14:paraId="42F92740" w14:textId="77777777" w:rsidR="008C4C33" w:rsidRDefault="008C4C33">
      <w:pPr>
        <w:pStyle w:val="P00"/>
        <w:spacing w:before="72"/>
        <w:ind w:left="0" w:right="1134"/>
        <w:rPr>
          <w:rStyle w:val="default"/>
          <w:rFonts w:cs="FrankRuehl"/>
          <w:rtl/>
        </w:rPr>
      </w:pPr>
      <w:bookmarkStart w:id="112" w:name="Seif70"/>
      <w:bookmarkEnd w:id="112"/>
      <w:r>
        <w:rPr>
          <w:lang w:val="he-IL"/>
        </w:rPr>
        <w:pict w14:anchorId="51FDA70F">
          <v:rect id="_x0000_s1104" style="position:absolute;left:0;text-align:left;margin-left:464.5pt;margin-top:8.05pt;width:75.05pt;height:21.7pt;z-index:251689984" o:allowincell="f" filled="f" stroked="f" strokecolor="lime" strokeweight=".25pt">
            <v:textbox inset="0,0,0,0">
              <w:txbxContent>
                <w:p w14:paraId="06BD6A83" w14:textId="77777777" w:rsidR="008C4C33" w:rsidRDefault="008C4C33">
                  <w:pPr>
                    <w:spacing w:line="160" w:lineRule="exact"/>
                    <w:jc w:val="left"/>
                    <w:rPr>
                      <w:rFonts w:cs="Miriam"/>
                      <w:noProof/>
                      <w:sz w:val="18"/>
                      <w:szCs w:val="18"/>
                      <w:rtl/>
                    </w:rPr>
                  </w:pPr>
                  <w:r>
                    <w:rPr>
                      <w:rFonts w:cs="Miriam"/>
                      <w:sz w:val="18"/>
                      <w:szCs w:val="18"/>
                      <w:rtl/>
                    </w:rPr>
                    <w:t>שמ</w:t>
                  </w:r>
                  <w:r>
                    <w:rPr>
                      <w:rFonts w:cs="Miriam" w:hint="cs"/>
                      <w:sz w:val="18"/>
                      <w:szCs w:val="18"/>
                      <w:rtl/>
                    </w:rPr>
                    <w:t>וש הרושם בסמכויות הכרעה</w:t>
                  </w:r>
                </w:p>
              </w:txbxContent>
            </v:textbox>
            <w10:anchorlock/>
          </v:rect>
        </w:pict>
      </w:r>
      <w:r>
        <w:rPr>
          <w:rStyle w:val="big-number"/>
          <w:rFonts w:cs="Miriam"/>
          <w:rtl/>
        </w:rPr>
        <w:t>69.</w:t>
      </w:r>
      <w:r>
        <w:rPr>
          <w:rStyle w:val="big-number"/>
          <w:rFonts w:cs="Miriam"/>
          <w:rtl/>
        </w:rPr>
        <w:tab/>
      </w:r>
      <w:r>
        <w:rPr>
          <w:rStyle w:val="default"/>
          <w:rFonts w:cs="FrankRuehl"/>
          <w:rtl/>
        </w:rPr>
        <w:t>בט</w:t>
      </w:r>
      <w:r>
        <w:rPr>
          <w:rStyle w:val="default"/>
          <w:rFonts w:cs="FrankRuehl" w:hint="cs"/>
          <w:rtl/>
        </w:rPr>
        <w:t>רם ישתמש הרשם באיזו סמכות הכרעה המסורה לו על פי הפקודה או התקנות האלה בצורה הפוגעת במבקש פטנט או במבקש תיקון לפירוט, ימס</w:t>
      </w:r>
      <w:r>
        <w:rPr>
          <w:rStyle w:val="default"/>
          <w:rFonts w:cs="FrankRuehl"/>
          <w:rtl/>
        </w:rPr>
        <w:t>ור</w:t>
      </w:r>
      <w:r>
        <w:rPr>
          <w:rStyle w:val="default"/>
          <w:rFonts w:cs="FrankRuehl" w:hint="cs"/>
          <w:rtl/>
        </w:rPr>
        <w:t xml:space="preserve"> הרשם למבקש מודעה עשרה ימים </w:t>
      </w:r>
      <w:r>
        <w:rPr>
          <w:rStyle w:val="default"/>
          <w:rFonts w:cs="FrankRuehl"/>
          <w:rtl/>
        </w:rPr>
        <w:t>ל</w:t>
      </w:r>
      <w:r>
        <w:rPr>
          <w:rStyle w:val="default"/>
          <w:rFonts w:cs="FrankRuehl" w:hint="cs"/>
          <w:rtl/>
        </w:rPr>
        <w:t>מפרע או לתקופה ארוכה יותר כפי ראות עיניו, ובה יודיעהו את הזמן אשר בו הוא רשאי להשמיע את טענותיו בפני הרשם בין בעצמו ובין על ידי בא כוחו.</w:t>
      </w:r>
    </w:p>
    <w:p w14:paraId="6B638A4B" w14:textId="77777777" w:rsidR="008C4C33" w:rsidRDefault="008C4C33">
      <w:pPr>
        <w:pStyle w:val="P00"/>
        <w:spacing w:before="72"/>
        <w:ind w:left="0" w:right="1134"/>
        <w:rPr>
          <w:rStyle w:val="default"/>
          <w:rFonts w:cs="FrankRuehl"/>
          <w:rtl/>
        </w:rPr>
      </w:pPr>
      <w:bookmarkStart w:id="113" w:name="Seif71"/>
      <w:bookmarkEnd w:id="113"/>
      <w:r>
        <w:rPr>
          <w:lang w:val="he-IL"/>
        </w:rPr>
        <w:pict w14:anchorId="0AFEC7E3">
          <v:rect id="_x0000_s1105" style="position:absolute;left:0;text-align:left;margin-left:464.5pt;margin-top:8.05pt;width:75.05pt;height:13.2pt;z-index:251691008" o:allowincell="f" filled="f" stroked="f" strokecolor="lime" strokeweight=".25pt">
            <v:textbox inset="0,0,0,0">
              <w:txbxContent>
                <w:p w14:paraId="78E54A2D" w14:textId="77777777" w:rsidR="008C4C33" w:rsidRDefault="008C4C33">
                  <w:pPr>
                    <w:spacing w:line="160" w:lineRule="exact"/>
                    <w:jc w:val="left"/>
                    <w:rPr>
                      <w:rFonts w:cs="Miriam"/>
                      <w:noProof/>
                      <w:sz w:val="18"/>
                      <w:szCs w:val="18"/>
                      <w:rtl/>
                    </w:rPr>
                  </w:pPr>
                  <w:r>
                    <w:rPr>
                      <w:rFonts w:cs="Miriam"/>
                      <w:sz w:val="18"/>
                      <w:szCs w:val="18"/>
                      <w:rtl/>
                    </w:rPr>
                    <w:t>הו</w:t>
                  </w:r>
                  <w:r>
                    <w:rPr>
                      <w:rFonts w:cs="Miriam" w:hint="cs"/>
                      <w:sz w:val="18"/>
                      <w:szCs w:val="18"/>
                      <w:rtl/>
                    </w:rPr>
                    <w:t>דעה מאת המבקש</w:t>
                  </w:r>
                </w:p>
              </w:txbxContent>
            </v:textbox>
            <w10:anchorlock/>
          </v:rect>
        </w:pict>
      </w:r>
      <w:r>
        <w:rPr>
          <w:rStyle w:val="big-number"/>
          <w:rFonts w:cs="Miriam"/>
          <w:rtl/>
        </w:rPr>
        <w:t>70.</w:t>
      </w:r>
      <w:r>
        <w:rPr>
          <w:rStyle w:val="big-number"/>
          <w:rFonts w:cs="Miriam"/>
          <w:rtl/>
        </w:rPr>
        <w:tab/>
      </w:r>
      <w:r>
        <w:rPr>
          <w:rStyle w:val="default"/>
          <w:rFonts w:cs="FrankRuehl"/>
          <w:rtl/>
        </w:rPr>
        <w:t>בת</w:t>
      </w:r>
      <w:r>
        <w:rPr>
          <w:rStyle w:val="default"/>
          <w:rFonts w:cs="FrankRuehl" w:hint="cs"/>
          <w:rtl/>
        </w:rPr>
        <w:t>וך חמישה ימים למן היום שבו היתה הודעה כזאת נמסרת בדרך הדואר הרגילה או בתוך זמן אר</w:t>
      </w:r>
      <w:r>
        <w:rPr>
          <w:rStyle w:val="default"/>
          <w:rFonts w:cs="FrankRuehl"/>
          <w:rtl/>
        </w:rPr>
        <w:t>וך</w:t>
      </w:r>
      <w:r>
        <w:rPr>
          <w:rStyle w:val="default"/>
          <w:rFonts w:cs="FrankRuehl" w:hint="cs"/>
          <w:rtl/>
        </w:rPr>
        <w:t xml:space="preserve"> יותר כפי </w:t>
      </w:r>
      <w:r>
        <w:rPr>
          <w:rStyle w:val="default"/>
          <w:rFonts w:cs="FrankRuehl"/>
          <w:rtl/>
        </w:rPr>
        <w:t>ש</w:t>
      </w:r>
      <w:r>
        <w:rPr>
          <w:rStyle w:val="default"/>
          <w:rFonts w:cs="FrankRuehl" w:hint="cs"/>
          <w:rtl/>
        </w:rPr>
        <w:t>הרשם יקבע באותה הודעה, יודיע המבקש לרשם בכתב באם רוצה הוא להשמיע את טענותיו על הענין או לא.</w:t>
      </w:r>
    </w:p>
    <w:p w14:paraId="64BD3EB4" w14:textId="77777777" w:rsidR="008C4C33" w:rsidRDefault="008C4C33">
      <w:pPr>
        <w:pStyle w:val="P00"/>
        <w:spacing w:before="72"/>
        <w:ind w:left="0" w:right="1134"/>
        <w:rPr>
          <w:rStyle w:val="default"/>
          <w:rFonts w:cs="FrankRuehl"/>
          <w:rtl/>
        </w:rPr>
      </w:pPr>
      <w:bookmarkStart w:id="114" w:name="Seif72"/>
      <w:bookmarkEnd w:id="114"/>
      <w:r>
        <w:rPr>
          <w:lang w:val="he-IL"/>
        </w:rPr>
        <w:pict w14:anchorId="6B471658">
          <v:rect id="_x0000_s1106" style="position:absolute;left:0;text-align:left;margin-left:464.5pt;margin-top:8.05pt;width:75.05pt;height:23.25pt;z-index:251692032" o:allowincell="f" filled="f" stroked="f" strokecolor="lime" strokeweight=".25pt">
            <v:textbox inset="0,0,0,0">
              <w:txbxContent>
                <w:p w14:paraId="459EBBD6" w14:textId="77777777" w:rsidR="008C4C33" w:rsidRDefault="008C4C33">
                  <w:pPr>
                    <w:spacing w:line="160" w:lineRule="exact"/>
                    <w:jc w:val="left"/>
                    <w:rPr>
                      <w:rFonts w:cs="Miriam"/>
                      <w:noProof/>
                      <w:sz w:val="18"/>
                      <w:szCs w:val="18"/>
                      <w:rtl/>
                    </w:rPr>
                  </w:pPr>
                  <w:r>
                    <w:rPr>
                      <w:rFonts w:cs="Miriam"/>
                      <w:sz w:val="18"/>
                      <w:szCs w:val="18"/>
                      <w:rtl/>
                    </w:rPr>
                    <w:t>הר</w:t>
                  </w:r>
                  <w:r>
                    <w:rPr>
                      <w:rFonts w:cs="Miriam" w:hint="cs"/>
                      <w:sz w:val="18"/>
                      <w:szCs w:val="18"/>
                      <w:rtl/>
                    </w:rPr>
                    <w:t>שם יוכל לדרוש הרצאת טענות וכו'</w:t>
                  </w:r>
                </w:p>
              </w:txbxContent>
            </v:textbox>
            <w10:anchorlock/>
          </v:rect>
        </w:pict>
      </w:r>
      <w:r>
        <w:rPr>
          <w:rStyle w:val="big-number"/>
          <w:rFonts w:cs="Miriam"/>
          <w:rtl/>
        </w:rPr>
        <w:t>71.</w:t>
      </w:r>
      <w:r>
        <w:rPr>
          <w:rStyle w:val="big-number"/>
          <w:rFonts w:cs="Miriam"/>
          <w:rtl/>
        </w:rPr>
        <w:tab/>
      </w:r>
      <w:r>
        <w:rPr>
          <w:rStyle w:val="default"/>
          <w:rFonts w:cs="FrankRuehl"/>
          <w:rtl/>
        </w:rPr>
        <w:t>בי</w:t>
      </w:r>
      <w:r>
        <w:rPr>
          <w:rStyle w:val="default"/>
          <w:rFonts w:cs="FrankRuehl" w:hint="cs"/>
          <w:rtl/>
        </w:rPr>
        <w:t>ן שהמבקש רוצה להשמיע את טענותיו ובין שאינו רוצה, רשאי הרשם לדרוש מאתו בכל עת שהיא להגיש הרצאת טענות בכתב בתוך מועד שיודיעהו הרשם או להופיע בפניו</w:t>
      </w:r>
      <w:r>
        <w:rPr>
          <w:rStyle w:val="default"/>
          <w:rFonts w:cs="FrankRuehl"/>
          <w:rtl/>
        </w:rPr>
        <w:t xml:space="preserve"> ו</w:t>
      </w:r>
      <w:r>
        <w:rPr>
          <w:rStyle w:val="default"/>
          <w:rFonts w:cs="FrankRuehl" w:hint="cs"/>
          <w:rtl/>
        </w:rPr>
        <w:t>למסור לו באורים בעל פה בנוגע לכל ענין שהרשם ידרוש מאתו טענות ובאורים עליו.</w:t>
      </w:r>
    </w:p>
    <w:p w14:paraId="4B1B691D" w14:textId="77777777" w:rsidR="008C4C33" w:rsidRDefault="008C4C33">
      <w:pPr>
        <w:pStyle w:val="P00"/>
        <w:spacing w:before="72"/>
        <w:ind w:left="0" w:right="1134"/>
        <w:rPr>
          <w:rStyle w:val="default"/>
          <w:rFonts w:cs="FrankRuehl"/>
          <w:rtl/>
        </w:rPr>
      </w:pPr>
      <w:bookmarkStart w:id="115" w:name="Seif73"/>
      <w:bookmarkEnd w:id="115"/>
      <w:r>
        <w:rPr>
          <w:lang w:val="he-IL"/>
        </w:rPr>
        <w:pict w14:anchorId="213127BB">
          <v:rect id="_x0000_s1107" style="position:absolute;left:0;text-align:left;margin-left:464.5pt;margin-top:8.05pt;width:75.05pt;height:22.15pt;z-index:251693056" o:allowincell="f" filled="f" stroked="f" strokecolor="lime" strokeweight=".25pt">
            <v:textbox inset="0,0,0,0">
              <w:txbxContent>
                <w:p w14:paraId="04AFF02D" w14:textId="77777777" w:rsidR="008C4C33" w:rsidRDefault="008C4C33">
                  <w:pPr>
                    <w:spacing w:line="160" w:lineRule="exact"/>
                    <w:jc w:val="left"/>
                    <w:rPr>
                      <w:rFonts w:cs="Miriam"/>
                      <w:noProof/>
                      <w:sz w:val="18"/>
                      <w:szCs w:val="18"/>
                      <w:rtl/>
                    </w:rPr>
                  </w:pPr>
                  <w:r>
                    <w:rPr>
                      <w:rFonts w:cs="Miriam"/>
                      <w:sz w:val="18"/>
                      <w:szCs w:val="18"/>
                      <w:rtl/>
                    </w:rPr>
                    <w:t>הו</w:t>
                  </w:r>
                  <w:r>
                    <w:rPr>
                      <w:rFonts w:cs="Miriam" w:hint="cs"/>
                      <w:sz w:val="18"/>
                      <w:szCs w:val="18"/>
                      <w:rtl/>
                    </w:rPr>
                    <w:t>דעת ההחלטה לצדדים</w:t>
                  </w:r>
                </w:p>
              </w:txbxContent>
            </v:textbox>
            <w10:anchorlock/>
          </v:rect>
        </w:pict>
      </w:r>
      <w:r>
        <w:rPr>
          <w:rStyle w:val="big-number"/>
          <w:rFonts w:cs="Miriam"/>
          <w:rtl/>
        </w:rPr>
        <w:t>72.</w:t>
      </w:r>
      <w:r>
        <w:rPr>
          <w:rStyle w:val="big-number"/>
          <w:rFonts w:cs="Miriam"/>
          <w:rtl/>
        </w:rPr>
        <w:tab/>
      </w:r>
      <w:r>
        <w:rPr>
          <w:rStyle w:val="default"/>
          <w:rFonts w:cs="FrankRuehl"/>
          <w:rtl/>
        </w:rPr>
        <w:t>הח</w:t>
      </w:r>
      <w:r>
        <w:rPr>
          <w:rStyle w:val="default"/>
          <w:rFonts w:cs="FrankRuehl" w:hint="cs"/>
          <w:rtl/>
        </w:rPr>
        <w:t>לטתו של הרשם בענין השימוש בסמכויות הכרעה האמורות תודע למבקש ולכל אדם אשר נראה לו כנפגע על ידי כך.</w:t>
      </w:r>
    </w:p>
    <w:p w14:paraId="759C62AF" w14:textId="77777777" w:rsidR="008C4C33" w:rsidRPr="00C32832" w:rsidRDefault="008C4C33" w:rsidP="00C32832">
      <w:pPr>
        <w:pStyle w:val="medium2-header"/>
        <w:keepLines w:val="0"/>
        <w:spacing w:before="72"/>
        <w:ind w:left="0" w:right="1134"/>
        <w:rPr>
          <w:rFonts w:cs="FrankRuehl"/>
          <w:noProof/>
          <w:rtl/>
        </w:rPr>
      </w:pPr>
      <w:bookmarkStart w:id="116" w:name="med19"/>
      <w:bookmarkEnd w:id="116"/>
      <w:r w:rsidRPr="00C32832">
        <w:rPr>
          <w:rFonts w:cs="FrankRuehl"/>
          <w:noProof/>
          <w:rtl/>
        </w:rPr>
        <w:t>הצ</w:t>
      </w:r>
      <w:r w:rsidRPr="00C32832">
        <w:rPr>
          <w:rFonts w:cs="FrankRuehl" w:hint="cs"/>
          <w:noProof/>
          <w:rtl/>
        </w:rPr>
        <w:t>הרות בשבועה</w:t>
      </w:r>
    </w:p>
    <w:p w14:paraId="0B82DC06" w14:textId="77777777" w:rsidR="008C4C33" w:rsidRDefault="008C4C33">
      <w:pPr>
        <w:pStyle w:val="P00"/>
        <w:spacing w:before="72"/>
        <w:ind w:left="0" w:right="1134"/>
        <w:rPr>
          <w:rStyle w:val="default"/>
          <w:rFonts w:cs="FrankRuehl"/>
          <w:rtl/>
        </w:rPr>
      </w:pPr>
      <w:bookmarkStart w:id="117" w:name="Seif74"/>
      <w:bookmarkEnd w:id="117"/>
      <w:r>
        <w:rPr>
          <w:lang w:val="he-IL"/>
        </w:rPr>
        <w:pict w14:anchorId="75CDEADA">
          <v:rect id="_x0000_s1108" style="position:absolute;left:0;text-align:left;margin-left:464.5pt;margin-top:8.05pt;width:75.05pt;height:23pt;z-index:251694080" o:allowincell="f" filled="f" stroked="f" strokecolor="lime" strokeweight=".25pt">
            <v:textbox style="mso-next-textbox:#_x0000_s1108" inset="0,0,0,0">
              <w:txbxContent>
                <w:p w14:paraId="74564457" w14:textId="77777777" w:rsidR="008C4C33" w:rsidRDefault="008C4C33">
                  <w:pPr>
                    <w:spacing w:line="160" w:lineRule="exact"/>
                    <w:jc w:val="left"/>
                    <w:rPr>
                      <w:rFonts w:cs="Miriam"/>
                      <w:noProof/>
                      <w:sz w:val="18"/>
                      <w:szCs w:val="18"/>
                      <w:rtl/>
                    </w:rPr>
                  </w:pPr>
                  <w:r>
                    <w:rPr>
                      <w:rFonts w:cs="Miriam"/>
                      <w:sz w:val="18"/>
                      <w:szCs w:val="18"/>
                      <w:rtl/>
                    </w:rPr>
                    <w:t>טו</w:t>
                  </w:r>
                  <w:r>
                    <w:rPr>
                      <w:rFonts w:cs="Miriam" w:hint="cs"/>
                      <w:sz w:val="18"/>
                      <w:szCs w:val="18"/>
                      <w:rtl/>
                    </w:rPr>
                    <w:t>פס וכו' של הצהרות בשבועה</w:t>
                  </w:r>
                </w:p>
              </w:txbxContent>
            </v:textbox>
            <w10:anchorlock/>
          </v:rect>
        </w:pict>
      </w:r>
      <w:r>
        <w:rPr>
          <w:rStyle w:val="big-number"/>
          <w:rFonts w:cs="Miriam"/>
          <w:rtl/>
        </w:rPr>
        <w:t>73.</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הצהרות בשבועה הדרושות על פי תקנות אלה או המשמשות ב</w:t>
      </w:r>
      <w:r>
        <w:rPr>
          <w:rStyle w:val="default"/>
          <w:rFonts w:cs="FrankRuehl"/>
          <w:rtl/>
        </w:rPr>
        <w:t>כל</w:t>
      </w:r>
      <w:r>
        <w:rPr>
          <w:rStyle w:val="default"/>
          <w:rFonts w:cs="FrankRuehl" w:hint="cs"/>
          <w:rtl/>
        </w:rPr>
        <w:t xml:space="preserve"> הליכים הנערכים על פיהן תשאנה את שם הענין או הענינים שהן מתיחסות אליהם ותהיינה ערוכות בגוף ראשון, ומחולקת לסעיפים המסומנים במספרים אחד אחרי רעהו וכל סעיף יצטמצם עד כמה שאפשר, בנושא</w:t>
      </w:r>
      <w:r>
        <w:rPr>
          <w:rStyle w:val="default"/>
          <w:rFonts w:cs="FrankRuehl"/>
          <w:rtl/>
        </w:rPr>
        <w:t xml:space="preserve"> </w:t>
      </w:r>
      <w:r>
        <w:rPr>
          <w:rStyle w:val="default"/>
          <w:rFonts w:cs="FrankRuehl" w:hint="cs"/>
          <w:rtl/>
        </w:rPr>
        <w:t>אחד.</w:t>
      </w:r>
    </w:p>
    <w:p w14:paraId="363F7CD1" w14:textId="77777777" w:rsidR="008C4C33" w:rsidRDefault="008C4C3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הצהרה בשבועה תפרט את מהותו ומקום מגוריו האמיתי של מגיש ההצהר</w:t>
      </w:r>
      <w:r>
        <w:rPr>
          <w:rStyle w:val="default"/>
          <w:rFonts w:cs="FrankRuehl"/>
          <w:rtl/>
        </w:rPr>
        <w:t xml:space="preserve">ה </w:t>
      </w:r>
      <w:r>
        <w:rPr>
          <w:rStyle w:val="default"/>
          <w:rFonts w:cs="FrankRuehl" w:hint="cs"/>
          <w:rtl/>
        </w:rPr>
        <w:t>ותהיה כתובה בכתב יד או במכונה או בליטוגרף, או תהא נדפסת ותשא את שמו וכתובתו של האדם המניח אותה ותפרש בשם מי הונחה.</w:t>
      </w:r>
    </w:p>
    <w:p w14:paraId="3CA41EF7" w14:textId="77777777" w:rsidR="008C4C33" w:rsidRDefault="008C4C33">
      <w:pPr>
        <w:pStyle w:val="P00"/>
        <w:spacing w:before="72"/>
        <w:ind w:left="0" w:right="1134"/>
        <w:rPr>
          <w:rStyle w:val="default"/>
          <w:rFonts w:cs="FrankRuehl" w:hint="cs"/>
          <w:rtl/>
        </w:rPr>
      </w:pPr>
      <w:bookmarkStart w:id="118" w:name="Seif75"/>
      <w:bookmarkEnd w:id="118"/>
      <w:r>
        <w:rPr>
          <w:lang w:val="he-IL"/>
        </w:rPr>
        <w:pict w14:anchorId="77B796B1">
          <v:rect id="_x0000_s1109" style="position:absolute;left:0;text-align:left;margin-left:464.5pt;margin-top:8.05pt;width:75.05pt;height:30pt;z-index:251695104" o:allowincell="f" filled="f" stroked="f" strokecolor="lime" strokeweight=".25pt">
            <v:textbox inset="0,0,0,0">
              <w:txbxContent>
                <w:p w14:paraId="158778B5" w14:textId="77777777" w:rsidR="008C4C33" w:rsidRDefault="008C4C33">
                  <w:pPr>
                    <w:spacing w:line="160" w:lineRule="exact"/>
                    <w:jc w:val="left"/>
                    <w:rPr>
                      <w:rFonts w:cs="Miriam"/>
                      <w:noProof/>
                      <w:sz w:val="18"/>
                      <w:szCs w:val="18"/>
                      <w:rtl/>
                    </w:rPr>
                  </w:pPr>
                  <w:r>
                    <w:rPr>
                      <w:rFonts w:cs="Miriam"/>
                      <w:sz w:val="18"/>
                      <w:szCs w:val="18"/>
                      <w:rtl/>
                    </w:rPr>
                    <w:t>מת</w:t>
                  </w:r>
                  <w:r>
                    <w:rPr>
                      <w:rFonts w:cs="Miriam" w:hint="cs"/>
                      <w:sz w:val="18"/>
                      <w:szCs w:val="18"/>
                      <w:rtl/>
                    </w:rPr>
                    <w:t>ן הצהרה</w:t>
                  </w:r>
                </w:p>
                <w:p w14:paraId="092E7127" w14:textId="77777777" w:rsidR="008C4C33" w:rsidRDefault="008C4C33">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3) </w:t>
                  </w:r>
                  <w:r w:rsidR="00684820">
                    <w:rPr>
                      <w:rFonts w:cs="Miriam"/>
                      <w:sz w:val="18"/>
                      <w:szCs w:val="18"/>
                      <w:rtl/>
                    </w:rPr>
                    <w:br/>
                  </w:r>
                  <w:r w:rsidR="00684820">
                    <w:rPr>
                      <w:rFonts w:cs="Miriam" w:hint="cs"/>
                      <w:sz w:val="18"/>
                      <w:szCs w:val="18"/>
                      <w:rtl/>
                    </w:rPr>
                    <w:t>תשי"ב-</w:t>
                  </w:r>
                  <w:r>
                    <w:rPr>
                      <w:rFonts w:cs="Miriam"/>
                      <w:sz w:val="18"/>
                      <w:szCs w:val="18"/>
                      <w:rtl/>
                    </w:rPr>
                    <w:t>1952</w:t>
                  </w:r>
                </w:p>
              </w:txbxContent>
            </v:textbox>
            <w10:anchorlock/>
          </v:rect>
        </w:pict>
      </w:r>
      <w:r>
        <w:rPr>
          <w:rStyle w:val="big-number"/>
          <w:rFonts w:cs="Miriam"/>
          <w:rtl/>
        </w:rPr>
        <w:t>74.</w:t>
      </w:r>
      <w:r>
        <w:rPr>
          <w:rStyle w:val="big-number"/>
          <w:rFonts w:cs="Miriam"/>
          <w:rtl/>
        </w:rPr>
        <w:tab/>
      </w:r>
      <w:r>
        <w:rPr>
          <w:rStyle w:val="default"/>
          <w:rFonts w:cs="FrankRuehl"/>
          <w:rtl/>
        </w:rPr>
        <w:t>כל</w:t>
      </w:r>
      <w:r>
        <w:rPr>
          <w:rStyle w:val="default"/>
          <w:rFonts w:cs="FrankRuehl" w:hint="cs"/>
          <w:rtl/>
        </w:rPr>
        <w:t xml:space="preserve"> הצהרה בשבועה הדרושה על</w:t>
      </w:r>
      <w:r>
        <w:rPr>
          <w:rStyle w:val="default"/>
          <w:rFonts w:cs="FrankRuehl"/>
          <w:rtl/>
        </w:rPr>
        <w:t xml:space="preserve"> </w:t>
      </w:r>
      <w:r>
        <w:rPr>
          <w:rStyle w:val="default"/>
          <w:rFonts w:cs="FrankRuehl" w:hint="cs"/>
          <w:rtl/>
        </w:rPr>
        <w:t xml:space="preserve">פי הפקודה או על פי התקנות או המשמשת בכל הליך משפטי על פיהן תהיה ערוכה וחתומה </w:t>
      </w:r>
      <w:r w:rsidR="00507E59">
        <w:rPr>
          <w:rStyle w:val="default"/>
          <w:rFonts w:cs="FrankRuehl"/>
          <w:rtl/>
        </w:rPr>
        <w:t>–</w:t>
      </w:r>
    </w:p>
    <w:p w14:paraId="7F44B6AE" w14:textId="77777777" w:rsidR="008C4C33" w:rsidRDefault="008C4C33" w:rsidP="00507E59">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ישראל </w:t>
      </w:r>
      <w:r w:rsidR="002E05CE">
        <w:rPr>
          <w:rStyle w:val="default"/>
          <w:rFonts w:cs="FrankRuehl"/>
          <w:rtl/>
        </w:rPr>
        <w:t>–</w:t>
      </w:r>
      <w:r>
        <w:rPr>
          <w:rStyle w:val="default"/>
          <w:rFonts w:cs="FrankRuehl"/>
          <w:rtl/>
        </w:rPr>
        <w:t xml:space="preserve"> </w:t>
      </w:r>
      <w:r>
        <w:rPr>
          <w:rStyle w:val="default"/>
          <w:rFonts w:cs="FrankRuehl" w:hint="cs"/>
          <w:rtl/>
        </w:rPr>
        <w:t xml:space="preserve">בפני אדם המוסמך </w:t>
      </w:r>
      <w:r>
        <w:rPr>
          <w:rStyle w:val="default"/>
          <w:rFonts w:cs="FrankRuehl"/>
          <w:rtl/>
        </w:rPr>
        <w:t>לק</w:t>
      </w:r>
      <w:r>
        <w:rPr>
          <w:rStyle w:val="default"/>
          <w:rFonts w:cs="FrankRuehl" w:hint="cs"/>
          <w:rtl/>
        </w:rPr>
        <w:t>בל הצהרה בשבועה;</w:t>
      </w:r>
    </w:p>
    <w:p w14:paraId="0A211FF5" w14:textId="77777777" w:rsidR="008C4C33" w:rsidRDefault="008C4C33" w:rsidP="00507E59">
      <w:pPr>
        <w:pStyle w:val="P22"/>
        <w:spacing w:before="72"/>
        <w:ind w:left="1021"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חוץ לארץ </w:t>
      </w:r>
      <w:r w:rsidR="002E05CE">
        <w:rPr>
          <w:rStyle w:val="default"/>
          <w:rFonts w:cs="FrankRuehl"/>
          <w:rtl/>
        </w:rPr>
        <w:t>–</w:t>
      </w:r>
      <w:r>
        <w:rPr>
          <w:rStyle w:val="default"/>
          <w:rFonts w:cs="FrankRuehl"/>
          <w:rtl/>
        </w:rPr>
        <w:t xml:space="preserve"> </w:t>
      </w:r>
      <w:r>
        <w:rPr>
          <w:rStyle w:val="default"/>
          <w:rFonts w:cs="FrankRuehl" w:hint="cs"/>
          <w:rtl/>
        </w:rPr>
        <w:t>בפני נציג מדינת ישראל המוסמך לקבל הצהרה בשבועה או בפני אדם שהוסמך לקבל הצהרה בשבועה בארץ הנידונה.</w:t>
      </w:r>
    </w:p>
    <w:p w14:paraId="33D3BF77"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119" w:name="Rov92"/>
      <w:r w:rsidRPr="002E05CE">
        <w:rPr>
          <w:rStyle w:val="default"/>
          <w:rFonts w:cs="FrankRuehl" w:hint="cs"/>
          <w:vanish/>
          <w:color w:val="FF0000"/>
          <w:sz w:val="20"/>
          <w:szCs w:val="20"/>
          <w:shd w:val="clear" w:color="auto" w:fill="FFFF99"/>
          <w:rtl/>
        </w:rPr>
        <w:t>מיום 7.8.1952</w:t>
      </w:r>
    </w:p>
    <w:p w14:paraId="5D64FA51"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תשי"ב-1952</w:t>
      </w:r>
    </w:p>
    <w:p w14:paraId="05E3D736" w14:textId="77777777" w:rsidR="008C4C33" w:rsidRPr="002E05CE" w:rsidRDefault="008C4C33">
      <w:pPr>
        <w:pStyle w:val="P22"/>
        <w:spacing w:before="0"/>
        <w:ind w:left="0" w:right="1134"/>
        <w:rPr>
          <w:rStyle w:val="default"/>
          <w:rFonts w:cs="FrankRuehl" w:hint="cs"/>
          <w:vanish/>
          <w:sz w:val="20"/>
          <w:szCs w:val="20"/>
          <w:shd w:val="clear" w:color="auto" w:fill="FFFF99"/>
          <w:rtl/>
        </w:rPr>
      </w:pPr>
      <w:hyperlink r:id="rId32" w:history="1">
        <w:r w:rsidRPr="002E05CE">
          <w:rPr>
            <w:rStyle w:val="Hyperlink"/>
            <w:rFonts w:cs="FrankRuehl" w:hint="cs"/>
            <w:vanish/>
            <w:szCs w:val="20"/>
            <w:shd w:val="clear" w:color="auto" w:fill="FFFF99"/>
            <w:rtl/>
          </w:rPr>
          <w:t>ק"ת תשי"ב מס' 291</w:t>
        </w:r>
      </w:hyperlink>
      <w:r w:rsidRPr="002E05CE">
        <w:rPr>
          <w:rStyle w:val="default"/>
          <w:rFonts w:cs="FrankRuehl" w:hint="cs"/>
          <w:vanish/>
          <w:sz w:val="20"/>
          <w:szCs w:val="20"/>
          <w:shd w:val="clear" w:color="auto" w:fill="FFFF99"/>
          <w:rtl/>
        </w:rPr>
        <w:t xml:space="preserve"> מיום 7.8.1952 עמ' 1267</w:t>
      </w:r>
    </w:p>
    <w:p w14:paraId="10C3E7AB" w14:textId="77777777" w:rsidR="008C4C33" w:rsidRPr="002E05CE" w:rsidRDefault="008C4C33">
      <w:pPr>
        <w:pStyle w:val="P00"/>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החלפת תקנה 74</w:t>
      </w:r>
    </w:p>
    <w:p w14:paraId="469B55AD" w14:textId="77777777" w:rsidR="008C4C33" w:rsidRPr="002E05CE" w:rsidRDefault="008C4C33">
      <w:pPr>
        <w:pStyle w:val="P00"/>
        <w:ind w:left="0" w:right="1134"/>
        <w:rPr>
          <w:rStyle w:val="default"/>
          <w:rFonts w:cs="FrankRuehl" w:hint="cs"/>
          <w:vanish/>
          <w:sz w:val="20"/>
          <w:szCs w:val="20"/>
          <w:shd w:val="clear" w:color="auto" w:fill="FFFF99"/>
          <w:rtl/>
        </w:rPr>
      </w:pPr>
      <w:r w:rsidRPr="002E05CE">
        <w:rPr>
          <w:rStyle w:val="default"/>
          <w:rFonts w:cs="FrankRuehl" w:hint="cs"/>
          <w:vanish/>
          <w:sz w:val="20"/>
          <w:szCs w:val="20"/>
          <w:shd w:val="clear" w:color="auto" w:fill="FFFF99"/>
          <w:rtl/>
        </w:rPr>
        <w:t>הנוסח הקודם:</w:t>
      </w:r>
    </w:p>
    <w:p w14:paraId="50329D6C" w14:textId="77777777" w:rsidR="008C4C33" w:rsidRPr="002E05CE" w:rsidRDefault="008C4C33">
      <w:pPr>
        <w:pStyle w:val="P00"/>
        <w:spacing w:before="20"/>
        <w:ind w:left="0" w:right="1134"/>
        <w:rPr>
          <w:rStyle w:val="big-number"/>
          <w:rFonts w:cs="Miriam" w:hint="cs"/>
          <w:strike/>
          <w:vanish/>
          <w:sz w:val="16"/>
          <w:szCs w:val="16"/>
          <w:shd w:val="clear" w:color="auto" w:fill="FFFF99"/>
          <w:rtl/>
        </w:rPr>
      </w:pPr>
      <w:r w:rsidRPr="002E05CE">
        <w:rPr>
          <w:rStyle w:val="big-number"/>
          <w:rFonts w:cs="Miriam" w:hint="cs"/>
          <w:strike/>
          <w:vanish/>
          <w:sz w:val="16"/>
          <w:szCs w:val="16"/>
          <w:shd w:val="clear" w:color="auto" w:fill="FFFF99"/>
          <w:rtl/>
        </w:rPr>
        <w:t>באיזו צורה תקובל ההצהרה ולפני מי תושם</w:t>
      </w:r>
    </w:p>
    <w:p w14:paraId="40CE0E54" w14:textId="77777777" w:rsidR="008C4C33" w:rsidRPr="002E05CE" w:rsidRDefault="008C4C33">
      <w:pPr>
        <w:pStyle w:val="P00"/>
        <w:spacing w:before="0"/>
        <w:ind w:left="0" w:right="1134"/>
        <w:rPr>
          <w:rStyle w:val="default"/>
          <w:rFonts w:cs="FrankRuehl" w:hint="cs"/>
          <w:strike/>
          <w:vanish/>
          <w:sz w:val="22"/>
          <w:szCs w:val="22"/>
          <w:shd w:val="clear" w:color="auto" w:fill="FFFF99"/>
          <w:rtl/>
        </w:rPr>
      </w:pPr>
      <w:r w:rsidRPr="002E05CE">
        <w:rPr>
          <w:rStyle w:val="big-number"/>
          <w:rFonts w:cs="FrankRuehl"/>
          <w:strike/>
          <w:vanish/>
          <w:sz w:val="22"/>
          <w:szCs w:val="22"/>
          <w:shd w:val="clear" w:color="auto" w:fill="FFFF99"/>
          <w:rtl/>
        </w:rPr>
        <w:t>74.</w:t>
      </w:r>
      <w:r w:rsidRPr="002E05CE">
        <w:rPr>
          <w:rStyle w:val="big-number"/>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ההצהרות בשבועה הדרושות על פי הפקודה והתקנות האלה או המשמשות באיזה מו"מ על פיה תהיינה ערוכות וחתומות כדלקמן:</w:t>
      </w:r>
    </w:p>
    <w:p w14:paraId="3C087B0B" w14:textId="77777777" w:rsidR="008C4C33" w:rsidRPr="002E05CE" w:rsidRDefault="008C4C33" w:rsidP="002E05CE">
      <w:pPr>
        <w:pStyle w:val="P22"/>
        <w:tabs>
          <w:tab w:val="left" w:pos="624"/>
          <w:tab w:val="left" w:pos="1021"/>
        </w:tabs>
        <w:spacing w:before="0"/>
        <w:ind w:left="624" w:right="1134"/>
        <w:rPr>
          <w:rStyle w:val="default"/>
          <w:rFonts w:cs="FrankRuehl"/>
          <w:strike/>
          <w:vanish/>
          <w:sz w:val="22"/>
          <w:szCs w:val="22"/>
          <w:shd w:val="clear" w:color="auto" w:fill="FFFF99"/>
          <w:rtl/>
        </w:rPr>
      </w:pPr>
      <w:r w:rsidRPr="002E05CE">
        <w:rPr>
          <w:rStyle w:val="default"/>
          <w:rFonts w:cs="FrankRuehl"/>
          <w:strike/>
          <w:vanish/>
          <w:sz w:val="22"/>
          <w:szCs w:val="22"/>
          <w:shd w:val="clear" w:color="auto" w:fill="FFFF99"/>
          <w:rtl/>
        </w:rPr>
        <w:t>(א</w:t>
      </w:r>
      <w:r w:rsidRPr="002E05CE">
        <w:rPr>
          <w:rStyle w:val="default"/>
          <w:rFonts w:cs="FrankRuehl" w:hint="cs"/>
          <w:strike/>
          <w:vanish/>
          <w:sz w:val="22"/>
          <w:szCs w:val="22"/>
          <w:shd w:val="clear" w:color="auto" w:fill="FFFF99"/>
          <w:rtl/>
        </w:rPr>
        <w:t>)</w:t>
      </w:r>
      <w:r w:rsidRPr="002E05CE">
        <w:rPr>
          <w:rStyle w:val="default"/>
          <w:rFonts w:cs="FrankRuehl"/>
          <w:strike/>
          <w:vanish/>
          <w:sz w:val="22"/>
          <w:szCs w:val="22"/>
          <w:shd w:val="clear" w:color="auto" w:fill="FFFF99"/>
          <w:rtl/>
        </w:rPr>
        <w:tab/>
        <w:t>ב</w:t>
      </w:r>
      <w:r w:rsidRPr="002E05CE">
        <w:rPr>
          <w:rStyle w:val="default"/>
          <w:rFonts w:cs="FrankRuehl" w:hint="cs"/>
          <w:strike/>
          <w:vanish/>
          <w:sz w:val="22"/>
          <w:szCs w:val="22"/>
          <w:shd w:val="clear" w:color="auto" w:fill="FFFF99"/>
          <w:rtl/>
        </w:rPr>
        <w:t>ישראל , בפני כל נוטריון או שופט שלום;</w:t>
      </w:r>
    </w:p>
    <w:p w14:paraId="2C651643" w14:textId="77777777" w:rsidR="008C4C33" w:rsidRPr="002E05CE" w:rsidRDefault="008C4C33" w:rsidP="002E05CE">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2E05CE">
        <w:rPr>
          <w:rStyle w:val="default"/>
          <w:rFonts w:cs="FrankRuehl" w:hint="cs"/>
          <w:strike/>
          <w:vanish/>
          <w:sz w:val="22"/>
          <w:szCs w:val="22"/>
          <w:shd w:val="clear" w:color="auto" w:fill="FFFF99"/>
          <w:rtl/>
        </w:rPr>
        <w:t>(</w:t>
      </w:r>
      <w:r w:rsidRPr="002E05CE">
        <w:rPr>
          <w:rStyle w:val="default"/>
          <w:rFonts w:cs="FrankRuehl"/>
          <w:strike/>
          <w:vanish/>
          <w:sz w:val="22"/>
          <w:szCs w:val="22"/>
          <w:shd w:val="clear" w:color="auto" w:fill="FFFF99"/>
          <w:rtl/>
        </w:rPr>
        <w:t>ב</w:t>
      </w:r>
      <w:r w:rsidRPr="002E05CE">
        <w:rPr>
          <w:rStyle w:val="default"/>
          <w:rFonts w:cs="FrankRuehl" w:hint="cs"/>
          <w:strike/>
          <w:vanish/>
          <w:sz w:val="22"/>
          <w:szCs w:val="22"/>
          <w:shd w:val="clear" w:color="auto" w:fill="FFFF99"/>
          <w:rtl/>
        </w:rPr>
        <w:t>)</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באנגליה , בפני כל שופט שלום או פקיד המורשה לפי החוק להשביע אדם לצורך מו"מ משפטי;</w:t>
      </w:r>
    </w:p>
    <w:p w14:paraId="3D13C3D5" w14:textId="77777777" w:rsidR="008C4C33" w:rsidRPr="002E05CE" w:rsidRDefault="008C4C33" w:rsidP="002E05CE">
      <w:pPr>
        <w:pStyle w:val="P22"/>
        <w:tabs>
          <w:tab w:val="left" w:pos="624"/>
          <w:tab w:val="left" w:pos="1021"/>
        </w:tabs>
        <w:spacing w:before="0"/>
        <w:ind w:left="624" w:right="1134"/>
        <w:rPr>
          <w:rStyle w:val="default"/>
          <w:rFonts w:cs="FrankRuehl"/>
          <w:strike/>
          <w:vanish/>
          <w:sz w:val="22"/>
          <w:szCs w:val="22"/>
          <w:shd w:val="clear" w:color="auto" w:fill="FFFF99"/>
          <w:rtl/>
        </w:rPr>
      </w:pPr>
      <w:r w:rsidRPr="002E05CE">
        <w:rPr>
          <w:rStyle w:val="default"/>
          <w:rFonts w:cs="FrankRuehl"/>
          <w:strike/>
          <w:vanish/>
          <w:sz w:val="22"/>
          <w:szCs w:val="22"/>
          <w:shd w:val="clear" w:color="auto" w:fill="FFFF99"/>
          <w:rtl/>
        </w:rPr>
        <w:t>(</w:t>
      </w:r>
      <w:r w:rsidRPr="002E05CE">
        <w:rPr>
          <w:rStyle w:val="default"/>
          <w:rFonts w:cs="FrankRuehl" w:hint="cs"/>
          <w:strike/>
          <w:vanish/>
          <w:sz w:val="22"/>
          <w:szCs w:val="22"/>
          <w:shd w:val="clear" w:color="auto" w:fill="FFFF99"/>
          <w:rtl/>
        </w:rPr>
        <w:t>ג)</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 xml:space="preserve">בכל חלק אחר של הדומיניונים של הוד מלכותו </w:t>
      </w:r>
      <w:r w:rsidRPr="002E05CE">
        <w:rPr>
          <w:rStyle w:val="default"/>
          <w:rFonts w:cs="FrankRuehl"/>
          <w:strike/>
          <w:vanish/>
          <w:sz w:val="22"/>
          <w:szCs w:val="22"/>
          <w:shd w:val="clear" w:color="auto" w:fill="FFFF99"/>
          <w:rtl/>
        </w:rPr>
        <w:t>–</w:t>
      </w:r>
      <w:r w:rsidRPr="002E05CE">
        <w:rPr>
          <w:rStyle w:val="default"/>
          <w:rFonts w:cs="FrankRuehl" w:hint="cs"/>
          <w:strike/>
          <w:vanish/>
          <w:sz w:val="22"/>
          <w:szCs w:val="22"/>
          <w:shd w:val="clear" w:color="auto" w:fill="FFFF99"/>
          <w:rtl/>
        </w:rPr>
        <w:t xml:space="preserve"> בפני בית משפט, שופט או שופט שלום או כל פקיד המורשה עפ"י החוק להשביע שם אדם לצורך מו"מ משפטי; וכן</w:t>
      </w:r>
    </w:p>
    <w:p w14:paraId="3A4CA4C3" w14:textId="77777777" w:rsidR="008C4C33" w:rsidRDefault="008C4C33" w:rsidP="002E05CE">
      <w:pPr>
        <w:pStyle w:val="P22"/>
        <w:tabs>
          <w:tab w:val="left" w:pos="624"/>
          <w:tab w:val="left" w:pos="1021"/>
        </w:tabs>
        <w:spacing w:before="0"/>
        <w:ind w:left="624" w:right="1134"/>
        <w:rPr>
          <w:rStyle w:val="default"/>
          <w:rFonts w:cs="FrankRuehl" w:hint="cs"/>
          <w:strike/>
          <w:sz w:val="2"/>
          <w:szCs w:val="2"/>
          <w:rtl/>
        </w:rPr>
      </w:pPr>
      <w:r w:rsidRPr="002E05CE">
        <w:rPr>
          <w:rStyle w:val="default"/>
          <w:rFonts w:cs="FrankRuehl" w:hint="cs"/>
          <w:strike/>
          <w:vanish/>
          <w:sz w:val="22"/>
          <w:szCs w:val="22"/>
          <w:shd w:val="clear" w:color="auto" w:fill="FFFF99"/>
          <w:rtl/>
        </w:rPr>
        <w:t>(ד)</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 xml:space="preserve">אם הוגשה מחוץ לדומיניונים של הוד מלכותו, בפני ציר בריטי או אדם המשמש בתפקיד של ציר בריטי, או קונסול או בפני אדם המשמש בתפקידים של קונסול בריטי או בפני נוטריון צבורי, או בפני שופט או שופט שלום. </w:t>
      </w:r>
      <w:bookmarkEnd w:id="119"/>
    </w:p>
    <w:p w14:paraId="29599346" w14:textId="77777777" w:rsidR="008C4C33" w:rsidRPr="00C32832" w:rsidRDefault="008C4C33" w:rsidP="00C32832">
      <w:pPr>
        <w:pStyle w:val="medium2-header"/>
        <w:keepLines w:val="0"/>
        <w:spacing w:before="72"/>
        <w:ind w:left="0" w:right="1134"/>
        <w:rPr>
          <w:rFonts w:cs="FrankRuehl"/>
          <w:noProof/>
          <w:rtl/>
        </w:rPr>
      </w:pPr>
      <w:bookmarkStart w:id="120" w:name="med20"/>
      <w:bookmarkEnd w:id="120"/>
      <w:r w:rsidRPr="00C32832">
        <w:rPr>
          <w:rFonts w:cs="FrankRuehl"/>
          <w:noProof/>
          <w:rtl/>
        </w:rPr>
        <w:t>הו</w:t>
      </w:r>
      <w:r w:rsidRPr="00C32832">
        <w:rPr>
          <w:rFonts w:cs="FrankRuehl" w:hint="cs"/>
          <w:noProof/>
          <w:rtl/>
        </w:rPr>
        <w:t>ראות כלליות</w:t>
      </w:r>
    </w:p>
    <w:p w14:paraId="6C73B460" w14:textId="77777777" w:rsidR="008C4C33" w:rsidRDefault="008C4C33">
      <w:pPr>
        <w:pStyle w:val="P00"/>
        <w:spacing w:before="72"/>
        <w:ind w:left="0" w:right="1134"/>
        <w:rPr>
          <w:rStyle w:val="default"/>
          <w:rFonts w:cs="FrankRuehl"/>
          <w:rtl/>
        </w:rPr>
      </w:pPr>
      <w:bookmarkStart w:id="121" w:name="Seif76"/>
      <w:bookmarkEnd w:id="121"/>
      <w:r>
        <w:rPr>
          <w:lang w:val="he-IL"/>
        </w:rPr>
        <w:pict w14:anchorId="591CFAE9">
          <v:rect id="_x0000_s1110" style="position:absolute;left:0;text-align:left;margin-left:464.5pt;margin-top:8.05pt;width:75.05pt;height:11.9pt;z-index:251696128" o:allowincell="f" filled="f" stroked="f" strokecolor="lime" strokeweight=".25pt">
            <v:textbox inset="0,0,0,0">
              <w:txbxContent>
                <w:p w14:paraId="0030FA91" w14:textId="77777777" w:rsidR="008C4C33" w:rsidRDefault="008C4C33">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ות התיקון וכו'</w:t>
                  </w:r>
                </w:p>
              </w:txbxContent>
            </v:textbox>
            <w10:anchorlock/>
          </v:rect>
        </w:pict>
      </w:r>
      <w:r>
        <w:rPr>
          <w:rStyle w:val="big-number"/>
          <w:rFonts w:cs="Miriam"/>
          <w:rtl/>
        </w:rPr>
        <w:t>75.</w:t>
      </w:r>
      <w:r>
        <w:rPr>
          <w:rStyle w:val="big-number"/>
          <w:rFonts w:cs="Miriam"/>
          <w:rtl/>
        </w:rPr>
        <w:tab/>
      </w:r>
      <w:r>
        <w:rPr>
          <w:rStyle w:val="default"/>
          <w:rFonts w:cs="FrankRuehl"/>
          <w:rtl/>
        </w:rPr>
        <w:t>כל</w:t>
      </w:r>
      <w:r>
        <w:rPr>
          <w:rStyle w:val="default"/>
          <w:rFonts w:cs="FrankRuehl" w:hint="cs"/>
          <w:rtl/>
        </w:rPr>
        <w:t xml:space="preserve"> מסמך אשר בנוגע לתיקונו לא הוכנסה הוראה מיוחדת בפקודה מותר לתקנו אם מוצא הרשם את הדבר לטוב ובאותם התנא</w:t>
      </w:r>
      <w:r>
        <w:rPr>
          <w:rStyle w:val="default"/>
          <w:rFonts w:cs="FrankRuehl"/>
          <w:rtl/>
        </w:rPr>
        <w:t>ים</w:t>
      </w:r>
      <w:r>
        <w:rPr>
          <w:rStyle w:val="default"/>
          <w:rFonts w:cs="FrankRuehl" w:hint="cs"/>
          <w:rtl/>
        </w:rPr>
        <w:t xml:space="preserve"> ובאותו האופן. וכיוצא בזה מותר לתקן כל מעוות אשר לדעת הרשם ניתן לתיקון מבלי לפגוע בטובות ההנאה של אף אדם.</w:t>
      </w:r>
    </w:p>
    <w:p w14:paraId="2DDBBFD0" w14:textId="77777777" w:rsidR="008C4C33" w:rsidRDefault="008C4C33">
      <w:pPr>
        <w:pStyle w:val="P00"/>
        <w:spacing w:before="72"/>
        <w:ind w:left="0" w:right="1134"/>
        <w:rPr>
          <w:rStyle w:val="default"/>
          <w:rFonts w:cs="FrankRuehl"/>
          <w:rtl/>
        </w:rPr>
      </w:pPr>
      <w:bookmarkStart w:id="122" w:name="Seif77"/>
      <w:bookmarkEnd w:id="122"/>
      <w:r>
        <w:rPr>
          <w:lang w:val="he-IL"/>
        </w:rPr>
        <w:pict w14:anchorId="47D2AB2A">
          <v:rect id="_x0000_s1111" style="position:absolute;left:0;text-align:left;margin-left:464.5pt;margin-top:8.05pt;width:75.05pt;height:22.2pt;z-index:251697152" o:allowincell="f" filled="f" stroked="f" strokecolor="lime" strokeweight=".25pt">
            <v:textbox style="mso-next-textbox:#_x0000_s1111" inset="0,0,0,0">
              <w:txbxContent>
                <w:p w14:paraId="64E10D04" w14:textId="77777777" w:rsidR="008C4C33" w:rsidRDefault="008C4C33">
                  <w:pPr>
                    <w:spacing w:line="160" w:lineRule="exact"/>
                    <w:jc w:val="left"/>
                    <w:rPr>
                      <w:rFonts w:cs="Miriam"/>
                      <w:noProof/>
                      <w:sz w:val="18"/>
                      <w:szCs w:val="18"/>
                      <w:rtl/>
                    </w:rPr>
                  </w:pPr>
                  <w:r>
                    <w:rPr>
                      <w:rFonts w:cs="Miriam"/>
                      <w:sz w:val="18"/>
                      <w:szCs w:val="18"/>
                      <w:rtl/>
                    </w:rPr>
                    <w:t>סמ</w:t>
                  </w:r>
                  <w:r>
                    <w:rPr>
                      <w:rFonts w:cs="Miriam" w:hint="cs"/>
                      <w:sz w:val="18"/>
                      <w:szCs w:val="18"/>
                      <w:rtl/>
                    </w:rPr>
                    <w:t>כות כללית להארכת המועד</w:t>
                  </w:r>
                </w:p>
              </w:txbxContent>
            </v:textbox>
            <w10:anchorlock/>
          </v:rect>
        </w:pict>
      </w:r>
      <w:r>
        <w:rPr>
          <w:rStyle w:val="big-number"/>
          <w:rFonts w:cs="Miriam"/>
          <w:rtl/>
        </w:rPr>
        <w:t>76.</w:t>
      </w:r>
      <w:r>
        <w:rPr>
          <w:rStyle w:val="big-number"/>
          <w:rFonts w:cs="Miriam"/>
          <w:rtl/>
        </w:rPr>
        <w:tab/>
      </w:r>
      <w:r>
        <w:rPr>
          <w:rStyle w:val="default"/>
          <w:rFonts w:cs="FrankRuehl"/>
          <w:rtl/>
        </w:rPr>
        <w:t>הר</w:t>
      </w:r>
      <w:r>
        <w:rPr>
          <w:rStyle w:val="default"/>
          <w:rFonts w:cs="FrankRuehl" w:hint="cs"/>
          <w:rtl/>
        </w:rPr>
        <w:t xml:space="preserve">שם רשאי להאריך את המועד הקבוע עפ"י תקנות אלה לשם עשייתו של כל מעשה או לשם נקיטת כל צעד משפטי על פיו, מלבד המועדים </w:t>
      </w:r>
      <w:r>
        <w:rPr>
          <w:rStyle w:val="default"/>
          <w:rFonts w:cs="FrankRuehl"/>
          <w:rtl/>
        </w:rPr>
        <w:t>הק</w:t>
      </w:r>
      <w:r>
        <w:rPr>
          <w:rStyle w:val="default"/>
          <w:rFonts w:cs="FrankRuehl" w:hint="cs"/>
          <w:rtl/>
        </w:rPr>
        <w:t>בועים עפ"י תקנה 40, אם ימצא לראוי, ובתתו הודעה לצדדים אחרים, ובאחזו באותן פעולות ובאותם תנאים, ככל אשר יורה.</w:t>
      </w:r>
    </w:p>
    <w:p w14:paraId="625A48A1" w14:textId="77777777" w:rsidR="008C4C33" w:rsidRDefault="008C4C33">
      <w:pPr>
        <w:pStyle w:val="P00"/>
        <w:spacing w:before="72"/>
        <w:ind w:left="0" w:right="1134"/>
        <w:rPr>
          <w:rStyle w:val="default"/>
          <w:rFonts w:cs="FrankRuehl"/>
          <w:rtl/>
        </w:rPr>
      </w:pPr>
      <w:bookmarkStart w:id="123" w:name="Seif78"/>
      <w:bookmarkEnd w:id="123"/>
      <w:r>
        <w:rPr>
          <w:lang w:val="he-IL"/>
        </w:rPr>
        <w:pict w14:anchorId="77FD4106">
          <v:rect id="_x0000_s1112" style="position:absolute;left:0;text-align:left;margin-left:464.5pt;margin-top:8.05pt;width:75.05pt;height:15.45pt;z-index:251698176" o:allowincell="f" filled="f" stroked="f" strokecolor="lime" strokeweight=".25pt">
            <v:textbox inset="0,0,0,0">
              <w:txbxContent>
                <w:p w14:paraId="7FB1A460" w14:textId="77777777" w:rsidR="008C4C33" w:rsidRDefault="008C4C33">
                  <w:pPr>
                    <w:spacing w:line="160" w:lineRule="exact"/>
                    <w:jc w:val="left"/>
                    <w:rPr>
                      <w:rFonts w:cs="Miriam"/>
                      <w:noProof/>
                      <w:sz w:val="18"/>
                      <w:szCs w:val="18"/>
                      <w:rtl/>
                    </w:rPr>
                  </w:pPr>
                  <w:r>
                    <w:rPr>
                      <w:rFonts w:cs="Miriam"/>
                      <w:sz w:val="18"/>
                      <w:szCs w:val="18"/>
                      <w:rtl/>
                    </w:rPr>
                    <w:t>ימ</w:t>
                  </w:r>
                  <w:r>
                    <w:rPr>
                      <w:rFonts w:cs="Miriam" w:hint="cs"/>
                      <w:sz w:val="18"/>
                      <w:szCs w:val="18"/>
                      <w:rtl/>
                    </w:rPr>
                    <w:t>ים פטורים</w:t>
                  </w:r>
                </w:p>
              </w:txbxContent>
            </v:textbox>
            <w10:anchorlock/>
          </v:rect>
        </w:pict>
      </w:r>
      <w:r>
        <w:rPr>
          <w:rStyle w:val="big-number"/>
          <w:rFonts w:cs="Miriam"/>
          <w:rtl/>
        </w:rPr>
        <w:t>77.</w:t>
      </w:r>
      <w:r>
        <w:rPr>
          <w:rStyle w:val="big-number"/>
          <w:rFonts w:cs="Miriam"/>
          <w:rtl/>
        </w:rPr>
        <w:tab/>
      </w:r>
      <w:r>
        <w:rPr>
          <w:rStyle w:val="default"/>
          <w:rFonts w:cs="FrankRuehl"/>
          <w:rtl/>
        </w:rPr>
        <w:t>כל</w:t>
      </w:r>
      <w:r>
        <w:rPr>
          <w:rStyle w:val="default"/>
          <w:rFonts w:cs="FrankRuehl" w:hint="cs"/>
          <w:rtl/>
        </w:rPr>
        <w:t xml:space="preserve"> מקום שהיום האחרון הקבוע עפ"י הפקודה או התקנות האלה לעשית כל מעשה חל ביום שאין המשרד פתוח בו, מותר לעשות אותו מעשה למחרת אותו יום או אותם </w:t>
      </w:r>
      <w:r>
        <w:rPr>
          <w:rStyle w:val="default"/>
          <w:rFonts w:cs="FrankRuehl"/>
          <w:rtl/>
        </w:rPr>
        <w:t>ימ</w:t>
      </w:r>
      <w:r>
        <w:rPr>
          <w:rStyle w:val="default"/>
          <w:rFonts w:cs="FrankRuehl" w:hint="cs"/>
          <w:rtl/>
        </w:rPr>
        <w:t>ים, אם חלו פטורים כאלה בזה אחר זה.</w:t>
      </w:r>
    </w:p>
    <w:p w14:paraId="3CA13FED" w14:textId="77777777" w:rsidR="008C4C33" w:rsidRDefault="008C4C33">
      <w:pPr>
        <w:pStyle w:val="P00"/>
        <w:spacing w:before="72"/>
        <w:ind w:left="0" w:right="1134"/>
        <w:rPr>
          <w:rStyle w:val="default"/>
          <w:rFonts w:cs="FrankRuehl"/>
          <w:rtl/>
        </w:rPr>
      </w:pPr>
      <w:bookmarkStart w:id="124" w:name="Seif79"/>
      <w:bookmarkEnd w:id="124"/>
      <w:r>
        <w:rPr>
          <w:lang w:val="he-IL"/>
        </w:rPr>
        <w:pict w14:anchorId="49B46A0E">
          <v:rect id="_x0000_s1113" style="position:absolute;left:0;text-align:left;margin-left:464.5pt;margin-top:8.05pt;width:75.05pt;height:19.95pt;z-index:251699200" o:allowincell="f" filled="f" stroked="f" strokecolor="lime" strokeweight=".25pt">
            <v:textbox inset="0,0,0,0">
              <w:txbxContent>
                <w:p w14:paraId="49200D90" w14:textId="77777777" w:rsidR="008C4C33" w:rsidRDefault="008C4C33">
                  <w:pPr>
                    <w:spacing w:line="160" w:lineRule="exact"/>
                    <w:jc w:val="left"/>
                    <w:rPr>
                      <w:rFonts w:cs="Miriam"/>
                      <w:noProof/>
                      <w:sz w:val="18"/>
                      <w:szCs w:val="18"/>
                      <w:rtl/>
                    </w:rPr>
                  </w:pPr>
                  <w:r>
                    <w:rPr>
                      <w:rFonts w:cs="Miriam"/>
                      <w:sz w:val="18"/>
                      <w:szCs w:val="18"/>
                      <w:rtl/>
                    </w:rPr>
                    <w:t>סמ</w:t>
                  </w:r>
                  <w:r>
                    <w:rPr>
                      <w:rFonts w:cs="Miriam" w:hint="cs"/>
                      <w:sz w:val="18"/>
                      <w:szCs w:val="18"/>
                      <w:rtl/>
                    </w:rPr>
                    <w:t>כות לוותר על עדות, חתימה וכד'</w:t>
                  </w:r>
                </w:p>
              </w:txbxContent>
            </v:textbox>
            <w10:anchorlock/>
          </v:rect>
        </w:pict>
      </w:r>
      <w:r>
        <w:rPr>
          <w:rStyle w:val="big-number"/>
          <w:rFonts w:cs="Miriam"/>
          <w:rtl/>
        </w:rPr>
        <w:t>78.</w:t>
      </w:r>
      <w:r>
        <w:rPr>
          <w:rStyle w:val="big-number"/>
          <w:rFonts w:cs="Miriam"/>
          <w:rtl/>
        </w:rPr>
        <w:tab/>
      </w:r>
      <w:r>
        <w:rPr>
          <w:rStyle w:val="default"/>
          <w:rFonts w:cs="FrankRuehl"/>
          <w:rtl/>
        </w:rPr>
        <w:t>אם</w:t>
      </w:r>
      <w:r>
        <w:rPr>
          <w:rStyle w:val="default"/>
          <w:rFonts w:cs="FrankRuehl" w:hint="cs"/>
          <w:rtl/>
        </w:rPr>
        <w:t xml:space="preserve"> נדרש אד</w:t>
      </w:r>
      <w:r>
        <w:rPr>
          <w:rStyle w:val="default"/>
          <w:rFonts w:cs="FrankRuehl"/>
          <w:rtl/>
        </w:rPr>
        <w:t>ם</w:t>
      </w:r>
      <w:r>
        <w:rPr>
          <w:rStyle w:val="default"/>
          <w:rFonts w:cs="FrankRuehl" w:hint="cs"/>
          <w:rtl/>
        </w:rPr>
        <w:t xml:space="preserve"> עפ"י תקנות אלה לעשות כל דבר או מעשה או לחתום כל מסמך או להגיש כל הצהרה מטעם עצמו או מטעם איזו חברה או אם נדרש להראות לרשם או להניח במשרדו איזה מסמך או איזו ראיה ואם נתברר בצורה המניחה את דעתו של הרשם כי</w:t>
      </w:r>
      <w:r>
        <w:rPr>
          <w:rStyle w:val="default"/>
          <w:rFonts w:cs="FrankRuehl"/>
          <w:rtl/>
        </w:rPr>
        <w:t xml:space="preserve"> מ</w:t>
      </w:r>
      <w:r>
        <w:rPr>
          <w:rStyle w:val="default"/>
          <w:rFonts w:cs="FrankRuehl" w:hint="cs"/>
          <w:rtl/>
        </w:rPr>
        <w:t>חמת איזו סיבה סבירה אין אותו אדם יכול לעשות אותו מעשה או לחתום על אותו מסמך או להגיש אותה הצהרה או שאי אפשר להראות אותו מסמך או ראיה או להניחם כאמור לעיל, מותר לרשם לוותר על אותו מעשה או דבר או על אותה חתימה או אותו מסמך, אותה הצהרה או אותה ראיה, וזה בא</w:t>
      </w:r>
      <w:r>
        <w:rPr>
          <w:rStyle w:val="default"/>
          <w:rFonts w:cs="FrankRuehl"/>
          <w:rtl/>
        </w:rPr>
        <w:t>ו</w:t>
      </w:r>
      <w:r>
        <w:rPr>
          <w:rStyle w:val="default"/>
          <w:rFonts w:cs="FrankRuehl" w:hint="cs"/>
          <w:rtl/>
        </w:rPr>
        <w:t>ת</w:t>
      </w:r>
      <w:r>
        <w:rPr>
          <w:rStyle w:val="default"/>
          <w:rFonts w:cs="FrankRuehl"/>
          <w:rtl/>
        </w:rPr>
        <w:t>ם</w:t>
      </w:r>
      <w:r>
        <w:rPr>
          <w:rStyle w:val="default"/>
          <w:rFonts w:cs="FrankRuehl" w:hint="cs"/>
          <w:rtl/>
        </w:rPr>
        <w:t xml:space="preserve"> התנאים הימצא לראוי להטיל ועל מנת שיראו לפניו ראיה</w:t>
      </w:r>
      <w:r>
        <w:rPr>
          <w:rStyle w:val="default"/>
          <w:rFonts w:cs="FrankRuehl"/>
          <w:rtl/>
        </w:rPr>
        <w:t xml:space="preserve"> </w:t>
      </w:r>
      <w:r>
        <w:rPr>
          <w:rStyle w:val="default"/>
          <w:rFonts w:cs="FrankRuehl" w:hint="cs"/>
          <w:rtl/>
        </w:rPr>
        <w:t>אחרת, כאשר ימצא לנכון.</w:t>
      </w:r>
    </w:p>
    <w:p w14:paraId="111E2F1B" w14:textId="77777777" w:rsidR="008C4C33" w:rsidRPr="00C32832" w:rsidRDefault="008C4C33" w:rsidP="00C32832">
      <w:pPr>
        <w:pStyle w:val="medium2-header"/>
        <w:keepLines w:val="0"/>
        <w:spacing w:before="72"/>
        <w:ind w:left="0" w:right="1134"/>
        <w:rPr>
          <w:rFonts w:cs="FrankRuehl"/>
          <w:noProof/>
          <w:rtl/>
        </w:rPr>
      </w:pPr>
      <w:bookmarkStart w:id="125" w:name="med21"/>
      <w:bookmarkEnd w:id="125"/>
      <w:r w:rsidRPr="00C32832">
        <w:rPr>
          <w:rFonts w:cs="FrankRuehl"/>
          <w:noProof/>
          <w:rtl/>
        </w:rPr>
        <w:t>בק</w:t>
      </w:r>
      <w:r w:rsidRPr="00C32832">
        <w:rPr>
          <w:rFonts w:cs="FrankRuehl" w:hint="cs"/>
          <w:noProof/>
          <w:rtl/>
        </w:rPr>
        <w:t>שות לבית המשפט וצווי בית המשפט</w:t>
      </w:r>
    </w:p>
    <w:p w14:paraId="4E01E7A3" w14:textId="77777777" w:rsidR="008C4C33" w:rsidRDefault="008C4C33">
      <w:pPr>
        <w:pStyle w:val="P00"/>
        <w:spacing w:before="72"/>
        <w:ind w:left="0" w:right="1134"/>
        <w:rPr>
          <w:rStyle w:val="default"/>
          <w:rFonts w:cs="FrankRuehl"/>
          <w:rtl/>
        </w:rPr>
      </w:pPr>
      <w:bookmarkStart w:id="126" w:name="Seif80"/>
      <w:bookmarkEnd w:id="126"/>
      <w:r>
        <w:rPr>
          <w:lang w:val="he-IL"/>
        </w:rPr>
        <w:pict w14:anchorId="29558410">
          <v:rect id="_x0000_s1114" style="position:absolute;left:0;text-align:left;margin-left:464.5pt;margin-top:8.05pt;width:75.05pt;height:11.8pt;z-index:251700224" o:allowincell="f" filled="f" stroked="f" strokecolor="lime" strokeweight=".25pt">
            <v:textbox style="mso-next-textbox:#_x0000_s1114" inset="0,0,0,0">
              <w:txbxContent>
                <w:p w14:paraId="5C4F5672" w14:textId="77777777" w:rsidR="008C4C33" w:rsidRDefault="008C4C33">
                  <w:pPr>
                    <w:spacing w:line="160" w:lineRule="exact"/>
                    <w:jc w:val="left"/>
                    <w:rPr>
                      <w:rFonts w:cs="Miriam"/>
                      <w:noProof/>
                      <w:sz w:val="18"/>
                      <w:szCs w:val="18"/>
                      <w:rtl/>
                    </w:rPr>
                  </w:pPr>
                  <w:r>
                    <w:rPr>
                      <w:rFonts w:cs="Miriam"/>
                      <w:sz w:val="18"/>
                      <w:szCs w:val="18"/>
                      <w:rtl/>
                    </w:rPr>
                    <w:t>בק</w:t>
                  </w:r>
                  <w:r>
                    <w:rPr>
                      <w:rFonts w:cs="Miriam" w:hint="cs"/>
                      <w:sz w:val="18"/>
                      <w:szCs w:val="18"/>
                      <w:rtl/>
                    </w:rPr>
                    <w:t>שות לבית המשפט</w:t>
                  </w:r>
                </w:p>
              </w:txbxContent>
            </v:textbox>
            <w10:anchorlock/>
          </v:rect>
        </w:pict>
      </w:r>
      <w:r>
        <w:rPr>
          <w:rStyle w:val="big-number"/>
          <w:rFonts w:cs="Miriam"/>
          <w:rtl/>
        </w:rPr>
        <w:t>79.</w:t>
      </w:r>
      <w:r>
        <w:rPr>
          <w:rStyle w:val="big-number"/>
          <w:rFonts w:cs="Miriam"/>
          <w:rtl/>
        </w:rPr>
        <w:tab/>
      </w:r>
      <w:r>
        <w:rPr>
          <w:rStyle w:val="default"/>
          <w:rFonts w:cs="FrankRuehl"/>
          <w:rtl/>
        </w:rPr>
        <w:t>לר</w:t>
      </w:r>
      <w:r>
        <w:rPr>
          <w:rStyle w:val="default"/>
          <w:rFonts w:cs="FrankRuehl" w:hint="cs"/>
          <w:rtl/>
        </w:rPr>
        <w:t>שם תינתן הודעה ארבעה ימים למפרע על כל בקשה לבית המשפט עפ"י הפקודה לתיקון פנקס הפטנטים.</w:t>
      </w:r>
    </w:p>
    <w:p w14:paraId="3A204756" w14:textId="77777777" w:rsidR="008C4C33" w:rsidRDefault="008C4C33">
      <w:pPr>
        <w:pStyle w:val="P00"/>
        <w:spacing w:before="72"/>
        <w:ind w:left="0" w:right="1134"/>
        <w:rPr>
          <w:rStyle w:val="default"/>
          <w:rFonts w:cs="FrankRuehl" w:hint="cs"/>
          <w:rtl/>
        </w:rPr>
      </w:pPr>
      <w:bookmarkStart w:id="127" w:name="Seif81"/>
      <w:bookmarkEnd w:id="127"/>
      <w:r>
        <w:rPr>
          <w:lang w:val="he-IL"/>
        </w:rPr>
        <w:pict w14:anchorId="50B81FA5">
          <v:rect id="_x0000_s1115" style="position:absolute;left:0;text-align:left;margin-left:464.5pt;margin-top:8.05pt;width:75.05pt;height:12.5pt;z-index:251701248" o:allowincell="f" filled="f" stroked="f" strokecolor="lime" strokeweight=".25pt">
            <v:textbox inset="0,0,0,0">
              <w:txbxContent>
                <w:p w14:paraId="2182F6E3" w14:textId="77777777" w:rsidR="008C4C33" w:rsidRDefault="008C4C33">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בית המשפט</w:t>
                  </w:r>
                </w:p>
              </w:txbxContent>
            </v:textbox>
            <w10:anchorlock/>
          </v:rect>
        </w:pict>
      </w:r>
      <w:r>
        <w:rPr>
          <w:rStyle w:val="big-number"/>
          <w:rFonts w:cs="Miriam"/>
          <w:rtl/>
        </w:rPr>
        <w:t>80.</w:t>
      </w:r>
      <w:r>
        <w:rPr>
          <w:rStyle w:val="big-number"/>
          <w:rFonts w:cs="Miriam"/>
          <w:rtl/>
        </w:rPr>
        <w:tab/>
      </w:r>
      <w:r>
        <w:rPr>
          <w:rStyle w:val="default"/>
          <w:rFonts w:cs="FrankRuehl"/>
          <w:rtl/>
        </w:rPr>
        <w:t>כל</w:t>
      </w:r>
      <w:r>
        <w:rPr>
          <w:rStyle w:val="default"/>
          <w:rFonts w:cs="FrankRuehl" w:hint="cs"/>
          <w:rtl/>
        </w:rPr>
        <w:t xml:space="preserve"> מקום שבית המשפט נתן צו עפ"י הפקודה המבטל פטנט</w:t>
      </w:r>
      <w:r>
        <w:rPr>
          <w:rStyle w:val="default"/>
          <w:rFonts w:cs="FrankRuehl"/>
          <w:rtl/>
        </w:rPr>
        <w:t xml:space="preserve"> א</w:t>
      </w:r>
      <w:r>
        <w:rPr>
          <w:rStyle w:val="default"/>
          <w:rFonts w:cs="FrankRuehl" w:hint="cs"/>
          <w:rtl/>
        </w:rPr>
        <w:t>ו מאריך את מועדו</w:t>
      </w:r>
      <w:r>
        <w:rPr>
          <w:rStyle w:val="default"/>
          <w:rFonts w:cs="FrankRuehl"/>
          <w:rtl/>
        </w:rPr>
        <w:t xml:space="preserve"> </w:t>
      </w:r>
      <w:r>
        <w:rPr>
          <w:rStyle w:val="default"/>
          <w:rFonts w:cs="FrankRuehl" w:hint="cs"/>
          <w:rtl/>
        </w:rPr>
        <w:t>או המרשה לבעל פטנט לתקן את פירוטו או הפוגע בתקפם או בבעלותם של פטנט או של זכויות שעל פיהם, הרי על האדם שלטובתו ניתן הצו להניח מיד במשרד העתק משרדי מאותו צו בצירוף טופס פטנטים מס' 9 ולצרף אליהם את האגרה הקבועה; לאח"כ יתוקן הפירוט או הפנק</w:t>
      </w:r>
      <w:r>
        <w:rPr>
          <w:rStyle w:val="default"/>
          <w:rFonts w:cs="FrankRuehl"/>
          <w:rtl/>
        </w:rPr>
        <w:t>ס</w:t>
      </w:r>
      <w:r>
        <w:rPr>
          <w:rStyle w:val="default"/>
          <w:rFonts w:cs="FrankRuehl" w:hint="cs"/>
          <w:rtl/>
        </w:rPr>
        <w:t xml:space="preserve"> </w:t>
      </w:r>
      <w:r>
        <w:rPr>
          <w:rStyle w:val="default"/>
          <w:rFonts w:cs="FrankRuehl"/>
          <w:rtl/>
        </w:rPr>
        <w:t>א</w:t>
      </w:r>
      <w:r>
        <w:rPr>
          <w:rStyle w:val="default"/>
          <w:rFonts w:cs="FrankRuehl" w:hint="cs"/>
          <w:rtl/>
        </w:rPr>
        <w:t>ו בכלל יירשם בפנ</w:t>
      </w:r>
      <w:r>
        <w:rPr>
          <w:rStyle w:val="default"/>
          <w:rFonts w:cs="FrankRuehl"/>
          <w:rtl/>
        </w:rPr>
        <w:t>ק</w:t>
      </w:r>
      <w:r>
        <w:rPr>
          <w:rStyle w:val="default"/>
          <w:rFonts w:cs="FrankRuehl" w:hint="cs"/>
          <w:rtl/>
        </w:rPr>
        <w:t>ס תכנו של הצו, הכל לפי הענין.</w:t>
      </w:r>
    </w:p>
    <w:p w14:paraId="035D7009" w14:textId="77777777" w:rsidR="00684820" w:rsidRDefault="00684820">
      <w:pPr>
        <w:pStyle w:val="P00"/>
        <w:spacing w:before="72"/>
        <w:ind w:left="0" w:right="1134"/>
        <w:rPr>
          <w:rStyle w:val="default"/>
          <w:rFonts w:cs="FrankRuehl"/>
          <w:rtl/>
        </w:rPr>
      </w:pPr>
    </w:p>
    <w:p w14:paraId="329FA8D1" w14:textId="77777777" w:rsidR="008C4C33" w:rsidRDefault="008C4C33">
      <w:pPr>
        <w:pStyle w:val="medium2-header"/>
        <w:keepLines w:val="0"/>
        <w:spacing w:before="72"/>
        <w:ind w:left="0" w:right="1134"/>
        <w:rPr>
          <w:rFonts w:cs="FrankRuehl"/>
          <w:noProof/>
          <w:rtl/>
        </w:rPr>
      </w:pPr>
      <w:bookmarkStart w:id="128" w:name="med22"/>
      <w:bookmarkEnd w:id="128"/>
      <w:r>
        <w:rPr>
          <w:noProof/>
          <w:sz w:val="20"/>
          <w:lang w:val="he-IL"/>
        </w:rPr>
        <w:pict w14:anchorId="42A2E1DF">
          <v:rect id="_x0000_s1116" style="position:absolute;left:0;text-align:left;margin-left:464.5pt;margin-top:8.05pt;width:75.05pt;height:17.7pt;z-index:251702272" o:allowincell="f" filled="f" stroked="f" strokecolor="lime" strokeweight=".25pt">
            <v:textbox inset="0,0,0,0">
              <w:txbxContent>
                <w:p w14:paraId="737F9353" w14:textId="77777777" w:rsidR="008C4C33" w:rsidRDefault="008C4C33">
                  <w:pPr>
                    <w:spacing w:line="160" w:lineRule="exact"/>
                    <w:jc w:val="left"/>
                    <w:rPr>
                      <w:rFonts w:cs="Miriam"/>
                      <w:noProof/>
                      <w:sz w:val="18"/>
                      <w:szCs w:val="18"/>
                      <w:rtl/>
                    </w:rPr>
                  </w:pPr>
                  <w:r>
                    <w:rPr>
                      <w:rFonts w:cs="Miriam"/>
                      <w:b/>
                      <w:sz w:val="18"/>
                      <w:szCs w:val="18"/>
                      <w:rtl/>
                    </w:rPr>
                    <w:t>ת</w:t>
                  </w:r>
                  <w:r>
                    <w:rPr>
                      <w:rFonts w:cs="Miriam"/>
                      <w:sz w:val="18"/>
                      <w:szCs w:val="18"/>
                      <w:rtl/>
                    </w:rPr>
                    <w:t>ק</w:t>
                  </w:r>
                  <w:r>
                    <w:rPr>
                      <w:rFonts w:cs="Miriam" w:hint="cs"/>
                      <w:sz w:val="18"/>
                      <w:szCs w:val="18"/>
                      <w:rtl/>
                    </w:rPr>
                    <w:t xml:space="preserve">' (מס' 3) </w:t>
                  </w:r>
                  <w:r w:rsidR="00684820">
                    <w:rPr>
                      <w:rFonts w:cs="Miriam"/>
                      <w:sz w:val="18"/>
                      <w:szCs w:val="18"/>
                      <w:rtl/>
                    </w:rPr>
                    <w:br/>
                  </w:r>
                  <w:r w:rsidR="00684820">
                    <w:rPr>
                      <w:rFonts w:cs="Miriam" w:hint="cs"/>
                      <w:sz w:val="18"/>
                      <w:szCs w:val="18"/>
                      <w:rtl/>
                    </w:rPr>
                    <w:t>תשכ"ו-</w:t>
                  </w:r>
                  <w:r>
                    <w:rPr>
                      <w:rFonts w:cs="Miriam"/>
                      <w:sz w:val="18"/>
                      <w:szCs w:val="18"/>
                      <w:rtl/>
                    </w:rPr>
                    <w:t>1966</w:t>
                  </w:r>
                </w:p>
              </w:txbxContent>
            </v:textbox>
            <w10:anchorlock/>
          </v:rect>
        </w:pict>
      </w:r>
      <w:r>
        <w:rPr>
          <w:rFonts w:cs="FrankRuehl"/>
          <w:noProof/>
          <w:rtl/>
        </w:rPr>
        <w:t>תו</w:t>
      </w:r>
      <w:r>
        <w:rPr>
          <w:rFonts w:cs="FrankRuehl" w:hint="cs"/>
          <w:noProof/>
          <w:rtl/>
        </w:rPr>
        <w:t>ספת ראשונה</w:t>
      </w:r>
    </w:p>
    <w:p w14:paraId="321C1F76" w14:textId="77777777" w:rsidR="008C4C33" w:rsidRPr="002E05CE" w:rsidRDefault="008C4C33" w:rsidP="002E05CE">
      <w:pPr>
        <w:pStyle w:val="P00"/>
        <w:spacing w:before="72"/>
        <w:ind w:left="0" w:right="1134"/>
        <w:jc w:val="center"/>
        <w:rPr>
          <w:rStyle w:val="default"/>
          <w:rFonts w:cs="FrankRuehl"/>
          <w:sz w:val="24"/>
          <w:szCs w:val="24"/>
          <w:rtl/>
        </w:rPr>
      </w:pPr>
      <w:r w:rsidRPr="002E05CE">
        <w:rPr>
          <w:rStyle w:val="default"/>
          <w:rFonts w:cs="FrankRuehl"/>
          <w:sz w:val="24"/>
          <w:szCs w:val="24"/>
          <w:rtl/>
        </w:rPr>
        <w:t>(ת</w:t>
      </w:r>
      <w:r w:rsidRPr="002E05CE">
        <w:rPr>
          <w:rStyle w:val="default"/>
          <w:rFonts w:cs="FrankRuehl" w:hint="cs"/>
          <w:sz w:val="24"/>
          <w:szCs w:val="24"/>
          <w:rtl/>
        </w:rPr>
        <w:t>קנה 3)</w:t>
      </w:r>
    </w:p>
    <w:p w14:paraId="7BEFBAEB" w14:textId="77777777" w:rsidR="008C4C33" w:rsidRPr="00B6507D" w:rsidRDefault="006015D5" w:rsidP="00B6507D">
      <w:pPr>
        <w:pStyle w:val="P00"/>
        <w:tabs>
          <w:tab w:val="clear" w:pos="624"/>
          <w:tab w:val="clear" w:pos="1021"/>
          <w:tab w:val="clear" w:pos="1474"/>
          <w:tab w:val="clear" w:pos="1928"/>
          <w:tab w:val="clear" w:pos="2381"/>
          <w:tab w:val="clear" w:pos="2835"/>
          <w:tab w:val="clear" w:pos="6259"/>
          <w:tab w:val="center" w:pos="6917"/>
        </w:tabs>
        <w:spacing w:before="72"/>
        <w:ind w:left="0" w:right="1134"/>
        <w:rPr>
          <w:rStyle w:val="default"/>
          <w:rFonts w:cs="FrankRuehl"/>
          <w:sz w:val="22"/>
          <w:szCs w:val="22"/>
          <w:u w:val="single"/>
          <w:rtl/>
        </w:rPr>
      </w:pPr>
      <w:r>
        <w:rPr>
          <w:rStyle w:val="default"/>
          <w:rFonts w:cs="FrankRuehl" w:hint="cs"/>
          <w:sz w:val="22"/>
          <w:szCs w:val="22"/>
          <w:rtl/>
        </w:rPr>
        <w:tab/>
      </w:r>
      <w:r w:rsidR="008C4C33" w:rsidRPr="00B6507D">
        <w:rPr>
          <w:rStyle w:val="default"/>
          <w:rFonts w:cs="FrankRuehl"/>
          <w:sz w:val="22"/>
          <w:szCs w:val="22"/>
          <w:u w:val="single"/>
          <w:rtl/>
        </w:rPr>
        <w:t>שי</w:t>
      </w:r>
      <w:r w:rsidR="008C4C33" w:rsidRPr="00B6507D">
        <w:rPr>
          <w:rStyle w:val="default"/>
          <w:rFonts w:cs="FrankRuehl" w:hint="cs"/>
          <w:sz w:val="22"/>
          <w:szCs w:val="22"/>
          <w:u w:val="single"/>
          <w:rtl/>
        </w:rPr>
        <w:t>עור האגרות ב</w:t>
      </w:r>
      <w:r w:rsidR="008C4C33" w:rsidRPr="00B6507D">
        <w:rPr>
          <w:rStyle w:val="default"/>
          <w:rFonts w:cs="FrankRuehl"/>
          <w:sz w:val="22"/>
          <w:szCs w:val="22"/>
          <w:u w:val="single"/>
          <w:rtl/>
        </w:rPr>
        <w:t>ל</w:t>
      </w:r>
      <w:r w:rsidR="008C4C33" w:rsidRPr="00B6507D">
        <w:rPr>
          <w:rStyle w:val="default"/>
          <w:rFonts w:cs="FrankRuehl" w:hint="cs"/>
          <w:sz w:val="22"/>
          <w:szCs w:val="22"/>
          <w:u w:val="single"/>
          <w:rtl/>
        </w:rPr>
        <w:t>ירות</w:t>
      </w:r>
    </w:p>
    <w:p w14:paraId="36E2CD65" w14:textId="77777777" w:rsidR="008C4C33" w:rsidRPr="006015D5" w:rsidRDefault="006015D5" w:rsidP="0060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sidRPr="006015D5">
        <w:rPr>
          <w:rStyle w:val="default"/>
          <w:rFonts w:cs="FrankRuehl"/>
          <w:rtl/>
        </w:rPr>
        <w:t>1.</w:t>
      </w:r>
      <w:r w:rsidRPr="006015D5">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הגשת בקשה מלווה פירוט</w:t>
      </w:r>
      <w:r w:rsidRPr="006015D5">
        <w:rPr>
          <w:rStyle w:val="default"/>
          <w:rFonts w:cs="FrankRuehl" w:hint="cs"/>
          <w:rtl/>
        </w:rPr>
        <w:t xml:space="preserve"> -</w:t>
      </w:r>
      <w:r w:rsidRPr="006015D5">
        <w:rPr>
          <w:rStyle w:val="default"/>
          <w:rFonts w:cs="FrankRuehl" w:hint="cs"/>
          <w:rtl/>
        </w:rPr>
        <w:tab/>
      </w:r>
      <w:r w:rsidR="008C4C33" w:rsidRPr="006015D5">
        <w:rPr>
          <w:rStyle w:val="default"/>
          <w:rFonts w:cs="FrankRuehl"/>
          <w:rtl/>
        </w:rPr>
        <w:t>50</w:t>
      </w:r>
    </w:p>
    <w:p w14:paraId="35EE77A1" w14:textId="77777777" w:rsidR="008C4C33" w:rsidRPr="006015D5" w:rsidRDefault="006015D5"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jc w:val="left"/>
        <w:rPr>
          <w:rStyle w:val="default"/>
          <w:rFonts w:cs="FrankRuehl" w:hint="cs"/>
          <w:rtl/>
        </w:rPr>
      </w:pPr>
      <w:r w:rsidRPr="006015D5">
        <w:rPr>
          <w:rStyle w:val="default"/>
          <w:rFonts w:cs="FrankRuehl" w:hint="cs"/>
          <w:rtl/>
        </w:rPr>
        <w:t>2.</w:t>
      </w:r>
      <w:r w:rsidRPr="006015D5">
        <w:rPr>
          <w:rStyle w:val="default"/>
          <w:rFonts w:cs="FrankRuehl" w:hint="cs"/>
          <w:rtl/>
        </w:rPr>
        <w:tab/>
      </w:r>
      <w:r w:rsidR="008C4C33" w:rsidRPr="006015D5">
        <w:rPr>
          <w:rStyle w:val="default"/>
          <w:rFonts w:cs="FrankRuehl"/>
          <w:rtl/>
        </w:rPr>
        <w:t>ב</w:t>
      </w:r>
      <w:r w:rsidR="008C4C33" w:rsidRPr="006015D5">
        <w:rPr>
          <w:rStyle w:val="default"/>
          <w:rFonts w:cs="FrankRuehl" w:hint="cs"/>
          <w:rtl/>
        </w:rPr>
        <w:t>עד מתן ארכה להגשת פירוט מתוקן על פי תקנה 2א או 22 או</w:t>
      </w:r>
      <w:r w:rsidRPr="006015D5">
        <w:rPr>
          <w:rStyle w:val="default"/>
          <w:rFonts w:cs="FrankRuehl" w:hint="cs"/>
          <w:rtl/>
        </w:rPr>
        <w:t xml:space="preserve"> </w:t>
      </w:r>
      <w:r w:rsidR="008C4C33" w:rsidRPr="006015D5">
        <w:rPr>
          <w:rStyle w:val="default"/>
          <w:rFonts w:cs="FrankRuehl" w:hint="cs"/>
          <w:rtl/>
        </w:rPr>
        <w:t>ל</w:t>
      </w:r>
      <w:r w:rsidR="008C4C33" w:rsidRPr="006015D5">
        <w:rPr>
          <w:rStyle w:val="default"/>
          <w:rFonts w:cs="FrankRuehl"/>
          <w:rtl/>
        </w:rPr>
        <w:t>מ</w:t>
      </w:r>
      <w:r w:rsidR="008C4C33" w:rsidRPr="006015D5">
        <w:rPr>
          <w:rStyle w:val="default"/>
          <w:rFonts w:cs="FrankRuehl" w:hint="cs"/>
          <w:rtl/>
        </w:rPr>
        <w:t xml:space="preserve">סירת הודעה על פי תקנה 23(6) </w:t>
      </w:r>
      <w:r w:rsidR="00507E59" w:rsidRPr="006015D5">
        <w:rPr>
          <w:rStyle w:val="default"/>
          <w:rFonts w:cs="FrankRuehl" w:hint="cs"/>
          <w:rtl/>
        </w:rPr>
        <w:t>-</w:t>
      </w:r>
    </w:p>
    <w:p w14:paraId="18703076" w14:textId="77777777" w:rsidR="008C4C33" w:rsidRPr="006015D5" w:rsidRDefault="008C4C33" w:rsidP="0060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1134"/>
        <w:rPr>
          <w:rStyle w:val="default"/>
          <w:rFonts w:cs="FrankRuehl" w:hint="cs"/>
          <w:rtl/>
        </w:rPr>
      </w:pPr>
      <w:r w:rsidRPr="006015D5">
        <w:rPr>
          <w:rStyle w:val="default"/>
          <w:rFonts w:cs="FrankRuehl" w:hint="cs"/>
          <w:rtl/>
        </w:rPr>
        <w:t xml:space="preserve">לכל חודש או חלק ממנו </w:t>
      </w:r>
      <w:r w:rsidR="00507E59" w:rsidRPr="006015D5">
        <w:rPr>
          <w:rStyle w:val="default"/>
          <w:rFonts w:cs="FrankRuehl" w:hint="cs"/>
          <w:rtl/>
        </w:rPr>
        <w:t>-</w:t>
      </w:r>
      <w:r w:rsidRPr="006015D5">
        <w:rPr>
          <w:rStyle w:val="default"/>
          <w:rFonts w:cs="FrankRuehl" w:hint="cs"/>
          <w:rtl/>
        </w:rPr>
        <w:tab/>
      </w:r>
      <w:r w:rsidRPr="006015D5">
        <w:rPr>
          <w:rStyle w:val="default"/>
          <w:rFonts w:cs="FrankRuehl"/>
          <w:rtl/>
        </w:rPr>
        <w:t>3</w:t>
      </w:r>
    </w:p>
    <w:p w14:paraId="22FFD199" w14:textId="77777777" w:rsidR="008C4C33" w:rsidRPr="006015D5" w:rsidRDefault="006015D5" w:rsidP="006015D5">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sidRPr="006015D5">
        <w:rPr>
          <w:rStyle w:val="default"/>
          <w:rFonts w:cs="FrankRuehl" w:hint="cs"/>
          <w:rtl/>
        </w:rPr>
        <w:t>3.</w:t>
      </w:r>
      <w:r w:rsidRPr="006015D5">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הגשת הודע</w:t>
      </w:r>
      <w:r w:rsidR="008C4C33" w:rsidRPr="006015D5">
        <w:rPr>
          <w:rStyle w:val="default"/>
          <w:rFonts w:cs="FrankRuehl"/>
          <w:rtl/>
        </w:rPr>
        <w:t xml:space="preserve">ת </w:t>
      </w:r>
      <w:r w:rsidRPr="006015D5">
        <w:rPr>
          <w:rStyle w:val="default"/>
          <w:rFonts w:cs="FrankRuehl" w:hint="cs"/>
          <w:rtl/>
        </w:rPr>
        <w:t xml:space="preserve">התנגדות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30</w:t>
      </w:r>
    </w:p>
    <w:p w14:paraId="4B188CEF" w14:textId="77777777" w:rsidR="008C4C33" w:rsidRPr="006015D5" w:rsidRDefault="006015D5"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sidRPr="006015D5">
        <w:rPr>
          <w:rStyle w:val="default"/>
          <w:rFonts w:cs="FrankRuehl" w:hint="cs"/>
          <w:rtl/>
        </w:rPr>
        <w:t>4.</w:t>
      </w:r>
      <w:r w:rsidRPr="006015D5">
        <w:rPr>
          <w:rStyle w:val="default"/>
          <w:rFonts w:cs="FrankRuehl" w:hint="cs"/>
          <w:rtl/>
        </w:rPr>
        <w:tab/>
      </w:r>
      <w:r w:rsidR="008C4C33" w:rsidRPr="006015D5">
        <w:rPr>
          <w:rStyle w:val="default"/>
          <w:rFonts w:cs="FrankRuehl"/>
          <w:rtl/>
        </w:rPr>
        <w:t>ע</w:t>
      </w:r>
      <w:r w:rsidR="008C4C33" w:rsidRPr="006015D5">
        <w:rPr>
          <w:rStyle w:val="default"/>
          <w:rFonts w:cs="FrankRuehl" w:hint="cs"/>
          <w:rtl/>
        </w:rPr>
        <w:t xml:space="preserve">ם הגשת הודעה לפי תקנה 34(2) על השמעת טענות </w:t>
      </w:r>
      <w:r w:rsidRPr="006015D5">
        <w:rPr>
          <w:rStyle w:val="default"/>
          <w:rFonts w:cs="FrankRuehl" w:hint="cs"/>
          <w:rtl/>
        </w:rPr>
        <w:t>–</w:t>
      </w:r>
      <w:r w:rsidR="008C4C33" w:rsidRPr="006015D5">
        <w:rPr>
          <w:rStyle w:val="default"/>
          <w:rFonts w:cs="FrankRuehl"/>
          <w:rtl/>
        </w:rPr>
        <w:t xml:space="preserve"> </w:t>
      </w:r>
      <w:r w:rsidR="008C4C33" w:rsidRPr="006015D5">
        <w:rPr>
          <w:rStyle w:val="default"/>
          <w:rFonts w:cs="FrankRuehl" w:hint="cs"/>
          <w:rtl/>
        </w:rPr>
        <w:t>בעד</w:t>
      </w:r>
      <w:r w:rsidRPr="006015D5">
        <w:rPr>
          <w:rStyle w:val="default"/>
          <w:rFonts w:cs="FrankRuehl" w:hint="cs"/>
          <w:rtl/>
        </w:rPr>
        <w:t xml:space="preserve"> </w:t>
      </w:r>
      <w:r w:rsidR="008C4C33" w:rsidRPr="006015D5">
        <w:rPr>
          <w:rStyle w:val="default"/>
          <w:rFonts w:cs="FrankRuehl" w:hint="cs"/>
          <w:rtl/>
        </w:rPr>
        <w:t>כ</w:t>
      </w:r>
      <w:r w:rsidR="008C4C33" w:rsidRPr="006015D5">
        <w:rPr>
          <w:rStyle w:val="default"/>
          <w:rFonts w:cs="FrankRuehl"/>
          <w:rtl/>
        </w:rPr>
        <w:t>ל</w:t>
      </w:r>
      <w:r w:rsidR="008C4C33" w:rsidRPr="006015D5">
        <w:rPr>
          <w:rStyle w:val="default"/>
          <w:rFonts w:cs="FrankRuehl" w:hint="cs"/>
          <w:rtl/>
        </w:rPr>
        <w:t xml:space="preserve"> ענין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25</w:t>
      </w:r>
    </w:p>
    <w:p w14:paraId="07E38911" w14:textId="77777777" w:rsidR="008C4C33" w:rsidRDefault="008C4C33"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bookmarkStart w:id="129" w:name="Seif82"/>
      <w:bookmarkEnd w:id="129"/>
      <w:r w:rsidRPr="006015D5">
        <w:rPr>
          <w:rStyle w:val="default"/>
          <w:rFonts w:cs="FrankRuehl"/>
        </w:rPr>
        <w:pict w14:anchorId="7DBFF52F">
          <v:rect id="_x0000_s1117" style="position:absolute;left:0;text-align:left;margin-left:464.5pt;margin-top:8.05pt;width:75.05pt;height:13.8pt;z-index:251703296" o:allowincell="f" filled="f" stroked="f" strokecolor="lime" strokeweight=".25pt">
            <v:textbox style="mso-next-textbox:#_x0000_s1117" inset="0,0,0,0">
              <w:txbxContent>
                <w:p w14:paraId="432B6C84" w14:textId="77777777" w:rsidR="008C4C33" w:rsidRDefault="008C4C33" w:rsidP="00684820">
                  <w:pPr>
                    <w:spacing w:line="160" w:lineRule="exact"/>
                    <w:jc w:val="left"/>
                    <w:rPr>
                      <w:rFonts w:cs="Miriam"/>
                      <w:noProof/>
                      <w:sz w:val="18"/>
                      <w:szCs w:val="18"/>
                      <w:rtl/>
                    </w:rPr>
                  </w:pPr>
                  <w:r>
                    <w:rPr>
                      <w:rFonts w:cs="Miriam"/>
                      <w:sz w:val="18"/>
                      <w:szCs w:val="18"/>
                      <w:rtl/>
                    </w:rPr>
                    <w:t>תק</w:t>
                  </w:r>
                  <w:r>
                    <w:rPr>
                      <w:rFonts w:cs="Miriam" w:hint="cs"/>
                      <w:sz w:val="18"/>
                      <w:szCs w:val="18"/>
                      <w:rtl/>
                    </w:rPr>
                    <w:t>נה תשכ"ז</w:t>
                  </w:r>
                  <w:r w:rsidR="00684820">
                    <w:rPr>
                      <w:rFonts w:cs="Miriam" w:hint="cs"/>
                      <w:sz w:val="18"/>
                      <w:szCs w:val="18"/>
                      <w:rtl/>
                    </w:rPr>
                    <w:t>-</w:t>
                  </w:r>
                  <w:r>
                    <w:rPr>
                      <w:rFonts w:cs="Miriam"/>
                      <w:sz w:val="18"/>
                      <w:szCs w:val="18"/>
                      <w:rtl/>
                    </w:rPr>
                    <w:t>1967</w:t>
                  </w:r>
                </w:p>
              </w:txbxContent>
            </v:textbox>
            <w10:anchorlock/>
          </v:rect>
        </w:pict>
      </w:r>
      <w:r w:rsidR="006015D5">
        <w:rPr>
          <w:rStyle w:val="default"/>
          <w:rFonts w:cs="FrankRuehl"/>
          <w:rtl/>
        </w:rPr>
        <w:t>5.</w:t>
      </w:r>
      <w:r w:rsidR="006015D5">
        <w:rPr>
          <w:rStyle w:val="default"/>
          <w:rFonts w:cs="FrankRuehl" w:hint="cs"/>
          <w:rtl/>
        </w:rPr>
        <w:tab/>
      </w:r>
      <w:r>
        <w:rPr>
          <w:rStyle w:val="default"/>
          <w:rFonts w:cs="FrankRuehl"/>
          <w:rtl/>
        </w:rPr>
        <w:t>ב</w:t>
      </w:r>
      <w:r>
        <w:rPr>
          <w:rStyle w:val="default"/>
          <w:rFonts w:cs="FrankRuehl" w:hint="cs"/>
          <w:rtl/>
        </w:rPr>
        <w:t xml:space="preserve">עד הארכת המועד לחתום </w:t>
      </w:r>
      <w:r w:rsidR="00507E59">
        <w:rPr>
          <w:rStyle w:val="default"/>
          <w:rFonts w:cs="FrankRuehl" w:hint="cs"/>
          <w:rtl/>
        </w:rPr>
        <w:t>-</w:t>
      </w:r>
    </w:p>
    <w:p w14:paraId="3F0DF54B" w14:textId="77777777" w:rsidR="008C4C33" w:rsidRDefault="008C4C33"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jc w:val="left"/>
        <w:rPr>
          <w:rStyle w:val="default"/>
          <w:rFonts w:cs="FrankRuehl"/>
          <w:rtl/>
        </w:rPr>
      </w:pPr>
      <w:r>
        <w:rPr>
          <w:rStyle w:val="default"/>
          <w:rFonts w:cs="FrankRuehl"/>
          <w:rtl/>
        </w:rPr>
        <w:t>(1)</w:t>
      </w:r>
      <w:r>
        <w:rPr>
          <w:rStyle w:val="default"/>
          <w:rFonts w:cs="FrankRuehl"/>
          <w:rtl/>
        </w:rPr>
        <w:tab/>
        <w:t>ל</w:t>
      </w:r>
      <w:r>
        <w:rPr>
          <w:rStyle w:val="default"/>
          <w:rFonts w:cs="FrankRuehl" w:hint="cs"/>
          <w:rtl/>
        </w:rPr>
        <w:t>שנה או חלק ממנה במשך שלוש השנים הראשונות</w:t>
      </w:r>
      <w:r w:rsidR="0032164C">
        <w:rPr>
          <w:rStyle w:val="default"/>
          <w:rFonts w:cs="FrankRuehl" w:hint="cs"/>
          <w:rtl/>
        </w:rPr>
        <w:t xml:space="preserve"> </w:t>
      </w:r>
      <w:r>
        <w:rPr>
          <w:rStyle w:val="default"/>
          <w:rFonts w:cs="FrankRuehl" w:hint="cs"/>
          <w:rtl/>
        </w:rPr>
        <w:t>ש</w:t>
      </w:r>
      <w:r>
        <w:rPr>
          <w:rStyle w:val="default"/>
          <w:rFonts w:cs="FrankRuehl"/>
          <w:rtl/>
        </w:rPr>
        <w:t>ל</w:t>
      </w:r>
      <w:r>
        <w:rPr>
          <w:rStyle w:val="default"/>
          <w:rFonts w:cs="FrankRuehl" w:hint="cs"/>
          <w:rtl/>
        </w:rPr>
        <w:t>אחר שמונה עשר חדשים מתארי</w:t>
      </w:r>
      <w:r>
        <w:rPr>
          <w:rStyle w:val="default"/>
          <w:rFonts w:cs="FrankRuehl"/>
          <w:rtl/>
        </w:rPr>
        <w:t>ך</w:t>
      </w:r>
      <w:r w:rsidR="0032164C">
        <w:rPr>
          <w:rStyle w:val="default"/>
          <w:rFonts w:cs="FrankRuehl" w:hint="cs"/>
          <w:rtl/>
        </w:rPr>
        <w:t xml:space="preserve"> הבקשה </w:t>
      </w:r>
      <w:r w:rsidR="00507E59">
        <w:rPr>
          <w:rStyle w:val="default"/>
          <w:rFonts w:cs="FrankRuehl" w:hint="cs"/>
          <w:rtl/>
        </w:rPr>
        <w:t>-</w:t>
      </w:r>
      <w:r>
        <w:rPr>
          <w:rStyle w:val="default"/>
          <w:rFonts w:cs="FrankRuehl" w:hint="cs"/>
          <w:rtl/>
        </w:rPr>
        <w:tab/>
      </w:r>
      <w:r>
        <w:rPr>
          <w:rStyle w:val="default"/>
          <w:rFonts w:cs="FrankRuehl"/>
          <w:rtl/>
        </w:rPr>
        <w:t>1</w:t>
      </w:r>
    </w:p>
    <w:p w14:paraId="158806DB" w14:textId="77777777" w:rsidR="008C4C33" w:rsidRDefault="008C4C33"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jc w:val="left"/>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כל חודש</w:t>
      </w:r>
      <w:r>
        <w:rPr>
          <w:rStyle w:val="default"/>
          <w:rFonts w:cs="FrankRuehl"/>
          <w:rtl/>
        </w:rPr>
        <w:t xml:space="preserve"> א</w:t>
      </w:r>
      <w:r>
        <w:rPr>
          <w:rStyle w:val="default"/>
          <w:rFonts w:cs="FrankRuehl" w:hint="cs"/>
          <w:rtl/>
        </w:rPr>
        <w:t>ו חלק ממנו מששת החדשים הראשונים</w:t>
      </w:r>
      <w:r w:rsidR="0032164C">
        <w:rPr>
          <w:rStyle w:val="default"/>
          <w:rFonts w:cs="FrankRuehl" w:hint="cs"/>
          <w:rtl/>
        </w:rPr>
        <w:t xml:space="preserve"> </w:t>
      </w:r>
      <w:r>
        <w:rPr>
          <w:rStyle w:val="default"/>
          <w:rFonts w:cs="FrankRuehl" w:hint="cs"/>
          <w:rtl/>
        </w:rPr>
        <w:t>ש</w:t>
      </w:r>
      <w:r>
        <w:rPr>
          <w:rStyle w:val="default"/>
          <w:rFonts w:cs="FrankRuehl"/>
          <w:rtl/>
        </w:rPr>
        <w:t>ל</w:t>
      </w:r>
      <w:r>
        <w:rPr>
          <w:rStyle w:val="default"/>
          <w:rFonts w:cs="FrankRuehl" w:hint="cs"/>
          <w:rtl/>
        </w:rPr>
        <w:t>א</w:t>
      </w:r>
      <w:r w:rsidR="0032164C">
        <w:rPr>
          <w:rStyle w:val="default"/>
          <w:rFonts w:cs="FrankRuehl" w:hint="cs"/>
          <w:rtl/>
        </w:rPr>
        <w:t xml:space="preserve">חר תום התקופה האמורה בפסקה (1) </w:t>
      </w:r>
      <w:r w:rsidR="00507E59">
        <w:rPr>
          <w:rStyle w:val="default"/>
          <w:rFonts w:cs="FrankRuehl" w:hint="cs"/>
          <w:rtl/>
        </w:rPr>
        <w:t>-</w:t>
      </w:r>
      <w:r>
        <w:rPr>
          <w:rStyle w:val="default"/>
          <w:rFonts w:cs="FrankRuehl" w:hint="cs"/>
          <w:rtl/>
        </w:rPr>
        <w:tab/>
      </w:r>
      <w:r>
        <w:rPr>
          <w:rStyle w:val="default"/>
          <w:rFonts w:cs="FrankRuehl"/>
          <w:rtl/>
        </w:rPr>
        <w:t>5</w:t>
      </w:r>
    </w:p>
    <w:p w14:paraId="1E7BB369" w14:textId="77777777" w:rsidR="008C4C33" w:rsidRDefault="008C4C33"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rPr>
          <w:rStyle w:val="default"/>
          <w:rFonts w:cs="FrankRuehl" w:hint="cs"/>
          <w:rtl/>
        </w:rPr>
      </w:pPr>
      <w:r>
        <w:rPr>
          <w:rStyle w:val="default"/>
          <w:rFonts w:cs="FrankRuehl" w:hint="cs"/>
          <w:rtl/>
        </w:rPr>
        <w:t>(3)</w:t>
      </w:r>
      <w:r>
        <w:rPr>
          <w:rStyle w:val="default"/>
          <w:rFonts w:cs="FrankRuehl"/>
          <w:rtl/>
        </w:rPr>
        <w:tab/>
        <w:t>ל</w:t>
      </w:r>
      <w:r w:rsidR="0032164C">
        <w:rPr>
          <w:rStyle w:val="default"/>
          <w:rFonts w:cs="FrankRuehl" w:hint="cs"/>
          <w:rtl/>
        </w:rPr>
        <w:t xml:space="preserve">כל חודש נוסף או חלק ממנו </w:t>
      </w:r>
      <w:r w:rsidR="00507E59">
        <w:rPr>
          <w:rStyle w:val="default"/>
          <w:rFonts w:cs="FrankRuehl" w:hint="cs"/>
          <w:rtl/>
        </w:rPr>
        <w:t>-</w:t>
      </w:r>
      <w:r>
        <w:rPr>
          <w:rStyle w:val="default"/>
          <w:rFonts w:cs="FrankRuehl" w:hint="cs"/>
          <w:rtl/>
        </w:rPr>
        <w:tab/>
      </w:r>
      <w:r>
        <w:rPr>
          <w:rStyle w:val="default"/>
          <w:rFonts w:cs="FrankRuehl"/>
          <w:rtl/>
        </w:rPr>
        <w:t>10</w:t>
      </w:r>
    </w:p>
    <w:p w14:paraId="0A9E914C" w14:textId="77777777" w:rsidR="008C4C33" w:rsidRPr="006015D5" w:rsidRDefault="0032164C"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rtl/>
        </w:rPr>
      </w:pPr>
      <w:r>
        <w:rPr>
          <w:rStyle w:val="default"/>
          <w:rFonts w:cs="FrankRuehl"/>
          <w:rtl/>
        </w:rPr>
        <w:t>6.</w:t>
      </w:r>
      <w:r>
        <w:rPr>
          <w:rStyle w:val="default"/>
          <w:rFonts w:cs="FrankRuehl" w:hint="cs"/>
          <w:rtl/>
        </w:rPr>
        <w:tab/>
      </w:r>
      <w:r w:rsidR="008C4C33" w:rsidRPr="006015D5">
        <w:rPr>
          <w:rStyle w:val="default"/>
          <w:rFonts w:cs="FrankRuehl"/>
          <w:rtl/>
        </w:rPr>
        <w:t>ב</w:t>
      </w:r>
      <w:r w:rsidR="008C4C33" w:rsidRPr="006015D5">
        <w:rPr>
          <w:rStyle w:val="default"/>
          <w:rFonts w:cs="FrankRuehl" w:hint="cs"/>
          <w:rtl/>
        </w:rPr>
        <w:t xml:space="preserve">עד חידוש תקפו של פטנט </w:t>
      </w:r>
      <w:r w:rsidR="00507E59" w:rsidRPr="006015D5">
        <w:rPr>
          <w:rStyle w:val="default"/>
          <w:rFonts w:cs="FrankRuehl" w:hint="cs"/>
          <w:rtl/>
        </w:rPr>
        <w:t>-</w:t>
      </w:r>
    </w:p>
    <w:p w14:paraId="0038D566" w14:textId="77777777" w:rsidR="008C4C33" w:rsidRDefault="008C4C33"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פני תום השנה הרביעית מתאריך הפטנט </w:t>
      </w:r>
      <w:r w:rsidR="00507E59">
        <w:rPr>
          <w:rStyle w:val="default"/>
          <w:rFonts w:cs="FrankRuehl" w:hint="cs"/>
          <w:rtl/>
        </w:rPr>
        <w:t>-</w:t>
      </w:r>
    </w:p>
    <w:p w14:paraId="1F5F53CB" w14:textId="77777777" w:rsidR="008C4C33" w:rsidRDefault="008C4C33"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rPr>
          <w:rStyle w:val="default"/>
          <w:rFonts w:cs="FrankRuehl"/>
          <w:rtl/>
        </w:rPr>
      </w:pPr>
      <w:r>
        <w:rPr>
          <w:rStyle w:val="default"/>
          <w:rFonts w:cs="FrankRuehl" w:hint="cs"/>
          <w:rtl/>
        </w:rPr>
        <w:t>ל</w:t>
      </w:r>
      <w:r>
        <w:rPr>
          <w:rStyle w:val="default"/>
          <w:rFonts w:cs="FrankRuehl"/>
          <w:rtl/>
        </w:rPr>
        <w:t>א</w:t>
      </w:r>
      <w:r w:rsidR="0032164C">
        <w:rPr>
          <w:rStyle w:val="default"/>
          <w:rFonts w:cs="FrankRuehl" w:hint="cs"/>
          <w:rtl/>
        </w:rPr>
        <w:t xml:space="preserve">רבע שנים שלאחריה </w:t>
      </w:r>
      <w:r w:rsidR="00507E59">
        <w:rPr>
          <w:rStyle w:val="default"/>
          <w:rFonts w:cs="FrankRuehl" w:hint="cs"/>
          <w:rtl/>
        </w:rPr>
        <w:t>-</w:t>
      </w:r>
      <w:r>
        <w:rPr>
          <w:rStyle w:val="default"/>
          <w:rFonts w:cs="FrankRuehl" w:hint="cs"/>
          <w:rtl/>
        </w:rPr>
        <w:tab/>
      </w:r>
      <w:r>
        <w:rPr>
          <w:rStyle w:val="default"/>
          <w:rFonts w:cs="FrankRuehl"/>
          <w:rtl/>
        </w:rPr>
        <w:t>50</w:t>
      </w:r>
    </w:p>
    <w:p w14:paraId="271E4CE5" w14:textId="77777777" w:rsidR="008C4C33" w:rsidRDefault="008C4C33"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פני תום השנה השמינית מתאריך הפטנט </w:t>
      </w:r>
      <w:r w:rsidR="00507E59">
        <w:rPr>
          <w:rStyle w:val="default"/>
          <w:rFonts w:cs="FrankRuehl" w:hint="cs"/>
          <w:rtl/>
        </w:rPr>
        <w:t>-</w:t>
      </w:r>
    </w:p>
    <w:p w14:paraId="5078AD41" w14:textId="77777777" w:rsidR="008C4C33" w:rsidRDefault="008C4C33"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rPr>
          <w:rStyle w:val="default"/>
          <w:rFonts w:cs="FrankRuehl"/>
          <w:rtl/>
        </w:rPr>
      </w:pPr>
      <w:r>
        <w:rPr>
          <w:rStyle w:val="default"/>
          <w:rFonts w:cs="FrankRuehl" w:hint="cs"/>
          <w:rtl/>
        </w:rPr>
        <w:t>ל</w:t>
      </w:r>
      <w:r>
        <w:rPr>
          <w:rStyle w:val="default"/>
          <w:rFonts w:cs="FrankRuehl"/>
          <w:rtl/>
        </w:rPr>
        <w:t>א</w:t>
      </w:r>
      <w:r>
        <w:rPr>
          <w:rStyle w:val="default"/>
          <w:rFonts w:cs="FrankRuehl" w:hint="cs"/>
          <w:rtl/>
        </w:rPr>
        <w:t>רבע שנים ש</w:t>
      </w:r>
      <w:r>
        <w:rPr>
          <w:rStyle w:val="default"/>
          <w:rFonts w:cs="FrankRuehl"/>
          <w:rtl/>
        </w:rPr>
        <w:t>לא</w:t>
      </w:r>
      <w:r w:rsidR="0032164C">
        <w:rPr>
          <w:rStyle w:val="default"/>
          <w:rFonts w:cs="FrankRuehl" w:hint="cs"/>
          <w:rtl/>
        </w:rPr>
        <w:t xml:space="preserve">חריה </w:t>
      </w:r>
      <w:r w:rsidR="00507E59">
        <w:rPr>
          <w:rStyle w:val="default"/>
          <w:rFonts w:cs="FrankRuehl" w:hint="cs"/>
          <w:rtl/>
        </w:rPr>
        <w:t>-</w:t>
      </w:r>
      <w:r>
        <w:rPr>
          <w:rStyle w:val="default"/>
          <w:rFonts w:cs="FrankRuehl" w:hint="cs"/>
          <w:rtl/>
        </w:rPr>
        <w:tab/>
      </w:r>
      <w:r>
        <w:rPr>
          <w:rStyle w:val="default"/>
          <w:rFonts w:cs="FrankRuehl"/>
          <w:rtl/>
        </w:rPr>
        <w:t>100</w:t>
      </w:r>
    </w:p>
    <w:p w14:paraId="409B7C11" w14:textId="77777777" w:rsidR="008C4C33" w:rsidRDefault="008C4C33"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פני תום השנה השתים-עשרה מתאריך הפטנט </w:t>
      </w:r>
      <w:r w:rsidR="00507E59">
        <w:rPr>
          <w:rStyle w:val="default"/>
          <w:rFonts w:cs="FrankRuehl" w:hint="cs"/>
          <w:rtl/>
        </w:rPr>
        <w:t>-</w:t>
      </w:r>
    </w:p>
    <w:p w14:paraId="27F36FC5" w14:textId="77777777" w:rsidR="008C4C33" w:rsidRDefault="008C4C33"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rPr>
          <w:rStyle w:val="default"/>
          <w:rFonts w:cs="FrankRuehl" w:hint="cs"/>
          <w:rtl/>
        </w:rPr>
      </w:pPr>
      <w:r>
        <w:rPr>
          <w:rStyle w:val="default"/>
          <w:rFonts w:cs="FrankRuehl" w:hint="cs"/>
          <w:rtl/>
        </w:rPr>
        <w:t>ל</w:t>
      </w:r>
      <w:r>
        <w:rPr>
          <w:rStyle w:val="default"/>
          <w:rFonts w:cs="FrankRuehl"/>
          <w:rtl/>
        </w:rPr>
        <w:t>א</w:t>
      </w:r>
      <w:r w:rsidR="0032164C">
        <w:rPr>
          <w:rStyle w:val="default"/>
          <w:rFonts w:cs="FrankRuehl" w:hint="cs"/>
          <w:rtl/>
        </w:rPr>
        <w:t xml:space="preserve">רבע השנים שאחריה </w:t>
      </w:r>
      <w:r w:rsidR="00507E59">
        <w:rPr>
          <w:rStyle w:val="default"/>
          <w:rFonts w:cs="FrankRuehl" w:hint="cs"/>
          <w:rtl/>
        </w:rPr>
        <w:t>-</w:t>
      </w:r>
      <w:r>
        <w:rPr>
          <w:rStyle w:val="default"/>
          <w:rFonts w:cs="FrankRuehl" w:hint="cs"/>
          <w:rtl/>
        </w:rPr>
        <w:tab/>
      </w:r>
      <w:r>
        <w:rPr>
          <w:rStyle w:val="default"/>
          <w:rFonts w:cs="FrankRuehl"/>
          <w:rtl/>
        </w:rPr>
        <w:t>200</w:t>
      </w:r>
    </w:p>
    <w:p w14:paraId="41139901" w14:textId="77777777" w:rsidR="008C4C33" w:rsidRPr="006015D5" w:rsidRDefault="0032164C" w:rsidP="0032164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rtl/>
        </w:rPr>
        <w:t>7.</w:t>
      </w:r>
      <w:r>
        <w:rPr>
          <w:rStyle w:val="default"/>
          <w:rFonts w:cs="FrankRuehl" w:hint="cs"/>
          <w:rtl/>
        </w:rPr>
        <w:tab/>
      </w:r>
      <w:r w:rsidR="008C4C33" w:rsidRPr="006015D5">
        <w:rPr>
          <w:rStyle w:val="default"/>
          <w:rFonts w:cs="FrankRuehl"/>
          <w:rtl/>
        </w:rPr>
        <w:t>ב</w:t>
      </w:r>
      <w:r w:rsidR="008C4C33" w:rsidRPr="006015D5">
        <w:rPr>
          <w:rStyle w:val="default"/>
          <w:rFonts w:cs="FrankRuehl" w:hint="cs"/>
          <w:rtl/>
        </w:rPr>
        <w:t xml:space="preserve">עד מתן ארכה לתשלום אגרת חידוש </w:t>
      </w:r>
      <w:r w:rsidR="002E05CE">
        <w:rPr>
          <w:rStyle w:val="default"/>
          <w:rFonts w:cs="FrankRuehl"/>
          <w:rtl/>
        </w:rPr>
        <w:t>–</w:t>
      </w:r>
      <w:r w:rsidR="008C4C33" w:rsidRPr="006015D5">
        <w:rPr>
          <w:rStyle w:val="default"/>
          <w:rFonts w:cs="FrankRuehl"/>
          <w:rtl/>
        </w:rPr>
        <w:t xml:space="preserve"> </w:t>
      </w:r>
      <w:r w:rsidR="008C4C33" w:rsidRPr="006015D5">
        <w:rPr>
          <w:rStyle w:val="default"/>
          <w:rFonts w:cs="FrankRuehl" w:hint="cs"/>
          <w:rtl/>
        </w:rPr>
        <w:t>לכל חודש או חלק</w:t>
      </w:r>
      <w:r>
        <w:rPr>
          <w:rStyle w:val="default"/>
          <w:rFonts w:cs="FrankRuehl" w:hint="cs"/>
          <w:rtl/>
        </w:rPr>
        <w:t xml:space="preserve"> </w:t>
      </w:r>
      <w:r w:rsidR="008C4C33" w:rsidRPr="006015D5">
        <w:rPr>
          <w:rStyle w:val="default"/>
          <w:rFonts w:cs="FrankRuehl" w:hint="cs"/>
          <w:rtl/>
        </w:rPr>
        <w:t>מ</w:t>
      </w:r>
      <w:r w:rsidR="008C4C33" w:rsidRPr="006015D5">
        <w:rPr>
          <w:rStyle w:val="default"/>
          <w:rFonts w:cs="FrankRuehl"/>
          <w:rtl/>
        </w:rPr>
        <w:t>מ</w:t>
      </w:r>
      <w:r>
        <w:rPr>
          <w:rStyle w:val="default"/>
          <w:rFonts w:cs="FrankRuehl" w:hint="cs"/>
          <w:rtl/>
        </w:rPr>
        <w:t xml:space="preserve">נו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10</w:t>
      </w:r>
    </w:p>
    <w:p w14:paraId="27E19D4C" w14:textId="77777777" w:rsidR="008C4C33" w:rsidRPr="006015D5" w:rsidRDefault="00FB66DC" w:rsidP="00FB6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hint="cs"/>
          <w:rtl/>
        </w:rPr>
        <w:t>8.</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הגשת בקשה להחזרת תקפו של פטנט לאחר פק</w:t>
      </w:r>
      <w:r>
        <w:rPr>
          <w:rStyle w:val="default"/>
          <w:rFonts w:cs="FrankRuehl" w:hint="cs"/>
          <w:rtl/>
        </w:rPr>
        <w:t xml:space="preserve">יעתו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200</w:t>
      </w:r>
    </w:p>
    <w:p w14:paraId="155C2F99" w14:textId="77777777" w:rsidR="008C4C33" w:rsidRPr="006015D5" w:rsidRDefault="00B4505D" w:rsidP="00FB6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hint="cs"/>
          <w:rtl/>
        </w:rPr>
        <w:t>9.</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 xml:space="preserve">ם הגשת בקשה לתיקון פירוט </w:t>
      </w:r>
      <w:r w:rsidR="008C4C33" w:rsidRPr="006015D5">
        <w:rPr>
          <w:rStyle w:val="default"/>
          <w:rFonts w:cs="FrankRuehl"/>
          <w:rtl/>
        </w:rPr>
        <w:t>ל</w:t>
      </w:r>
      <w:r w:rsidR="008C4C33" w:rsidRPr="006015D5">
        <w:rPr>
          <w:rStyle w:val="default"/>
          <w:rFonts w:cs="FrankRuehl" w:hint="cs"/>
          <w:rtl/>
        </w:rPr>
        <w:t>אחר קבלתו על פי סעיף</w:t>
      </w:r>
      <w:r w:rsidR="00FB66DC">
        <w:rPr>
          <w:rStyle w:val="default"/>
          <w:rFonts w:cs="FrankRuehl" w:hint="cs"/>
          <w:rtl/>
        </w:rPr>
        <w:t xml:space="preserve"> </w:t>
      </w:r>
      <w:r w:rsidR="008C4C33" w:rsidRPr="006015D5">
        <w:rPr>
          <w:rStyle w:val="default"/>
          <w:rFonts w:cs="FrankRuehl" w:hint="cs"/>
          <w:rtl/>
        </w:rPr>
        <w:t xml:space="preserve">10(1) </w:t>
      </w:r>
      <w:r w:rsidR="008C4C33" w:rsidRPr="006015D5">
        <w:rPr>
          <w:rStyle w:val="default"/>
          <w:rFonts w:cs="FrankRuehl"/>
          <w:rtl/>
        </w:rPr>
        <w:t>ל</w:t>
      </w:r>
      <w:r w:rsidR="00FB66DC">
        <w:rPr>
          <w:rStyle w:val="default"/>
          <w:rFonts w:cs="FrankRuehl" w:hint="cs"/>
          <w:rtl/>
        </w:rPr>
        <w:t xml:space="preserve">פקודה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20</w:t>
      </w:r>
    </w:p>
    <w:p w14:paraId="0C9AC2E6" w14:textId="77777777" w:rsidR="008C4C33" w:rsidRPr="006015D5" w:rsidRDefault="00B4505D"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jc w:val="left"/>
        <w:rPr>
          <w:rStyle w:val="default"/>
          <w:rFonts w:cs="FrankRuehl" w:hint="cs"/>
          <w:rtl/>
        </w:rPr>
      </w:pPr>
      <w:r>
        <w:rPr>
          <w:rStyle w:val="default"/>
          <w:rFonts w:cs="FrankRuehl" w:hint="cs"/>
          <w:rtl/>
        </w:rPr>
        <w:t>10.</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הגשת בקשה למתן זכיון חובה או לביטול פטנט על פי סעיף</w:t>
      </w:r>
      <w:r w:rsidR="00FB66DC">
        <w:rPr>
          <w:rStyle w:val="default"/>
          <w:rFonts w:cs="FrankRuehl" w:hint="cs"/>
          <w:rtl/>
        </w:rPr>
        <w:t xml:space="preserve"> </w:t>
      </w:r>
      <w:r w:rsidR="008C4C33" w:rsidRPr="006015D5">
        <w:rPr>
          <w:rStyle w:val="default"/>
          <w:rFonts w:cs="FrankRuehl" w:hint="cs"/>
          <w:rtl/>
        </w:rPr>
        <w:t xml:space="preserve">21(1) </w:t>
      </w:r>
      <w:r w:rsidR="008C4C33" w:rsidRPr="006015D5">
        <w:rPr>
          <w:rStyle w:val="default"/>
          <w:rFonts w:cs="FrankRuehl"/>
          <w:rtl/>
        </w:rPr>
        <w:t>ל</w:t>
      </w:r>
      <w:r w:rsidR="00FB66DC">
        <w:rPr>
          <w:rStyle w:val="default"/>
          <w:rFonts w:cs="FrankRuehl" w:hint="cs"/>
          <w:rtl/>
        </w:rPr>
        <w:t xml:space="preserve">פקודה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hint="cs"/>
          <w:rtl/>
        </w:rPr>
        <w:tab/>
      </w:r>
      <w:r w:rsidR="008C4C33" w:rsidRPr="006015D5">
        <w:rPr>
          <w:rStyle w:val="default"/>
          <w:rFonts w:cs="FrankRuehl"/>
          <w:rtl/>
        </w:rPr>
        <w:t>50</w:t>
      </w:r>
    </w:p>
    <w:p w14:paraId="28339B84" w14:textId="77777777" w:rsidR="008C4C33" w:rsidRPr="006015D5" w:rsidRDefault="00B4505D" w:rsidP="00FB6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hint="cs"/>
          <w:rtl/>
        </w:rPr>
        <w:t>11.</w:t>
      </w:r>
      <w:r>
        <w:rPr>
          <w:rStyle w:val="default"/>
          <w:rFonts w:cs="FrankRuehl" w:hint="cs"/>
          <w:rtl/>
        </w:rPr>
        <w:tab/>
      </w:r>
      <w:r w:rsidR="008C4C33" w:rsidRPr="006015D5">
        <w:rPr>
          <w:rStyle w:val="default"/>
          <w:rFonts w:cs="FrankRuehl"/>
          <w:rtl/>
        </w:rPr>
        <w:t>ב</w:t>
      </w:r>
      <w:r w:rsidR="008C4C33" w:rsidRPr="006015D5">
        <w:rPr>
          <w:rStyle w:val="default"/>
          <w:rFonts w:cs="FrankRuehl" w:hint="cs"/>
          <w:rtl/>
        </w:rPr>
        <w:t>עד העברת בקשה לבית</w:t>
      </w:r>
      <w:r w:rsidR="00FB66DC">
        <w:rPr>
          <w:rStyle w:val="default"/>
          <w:rFonts w:cs="FrankRuehl" w:hint="cs"/>
          <w:rtl/>
        </w:rPr>
        <w:t xml:space="preserve"> המשפט על פי סעיף 21(2) לפקודה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50</w:t>
      </w:r>
    </w:p>
    <w:p w14:paraId="5EE1E600" w14:textId="77777777" w:rsidR="008C4C33" w:rsidRPr="006015D5" w:rsidRDefault="00B4505D" w:rsidP="00FB66D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hint="cs"/>
          <w:rtl/>
        </w:rPr>
        <w:t>12.</w:t>
      </w:r>
      <w:r>
        <w:rPr>
          <w:rStyle w:val="default"/>
          <w:rFonts w:cs="FrankRuehl" w:hint="cs"/>
          <w:rtl/>
        </w:rPr>
        <w:tab/>
      </w:r>
      <w:r w:rsidR="008C4C33" w:rsidRPr="006015D5">
        <w:rPr>
          <w:rStyle w:val="default"/>
          <w:rFonts w:cs="FrankRuehl"/>
          <w:rtl/>
        </w:rPr>
        <w:t>ב</w:t>
      </w:r>
      <w:r w:rsidR="008C4C33" w:rsidRPr="006015D5">
        <w:rPr>
          <w:rStyle w:val="default"/>
          <w:rFonts w:cs="FrankRuehl" w:hint="cs"/>
          <w:rtl/>
        </w:rPr>
        <w:t>עד רישום שינוי שם, מען או מען למסירת הודעות בפנקס</w:t>
      </w:r>
      <w:r w:rsidR="00FB66DC">
        <w:rPr>
          <w:rStyle w:val="default"/>
          <w:rFonts w:cs="FrankRuehl" w:hint="cs"/>
          <w:rtl/>
        </w:rPr>
        <w:t xml:space="preserve"> </w:t>
      </w:r>
      <w:r w:rsidR="008C4C33" w:rsidRPr="006015D5">
        <w:rPr>
          <w:rStyle w:val="default"/>
          <w:rFonts w:cs="FrankRuehl" w:hint="cs"/>
          <w:rtl/>
        </w:rPr>
        <w:t>ה</w:t>
      </w:r>
      <w:r w:rsidR="008C4C33" w:rsidRPr="006015D5">
        <w:rPr>
          <w:rStyle w:val="default"/>
          <w:rFonts w:cs="FrankRuehl"/>
          <w:rtl/>
        </w:rPr>
        <w:t>פ</w:t>
      </w:r>
      <w:r w:rsidR="008C4C33" w:rsidRPr="006015D5">
        <w:rPr>
          <w:rStyle w:val="default"/>
          <w:rFonts w:cs="FrankRuehl" w:hint="cs"/>
          <w:rtl/>
        </w:rPr>
        <w:t xml:space="preserve">טנטים </w:t>
      </w:r>
      <w:r w:rsidR="00507E59" w:rsidRPr="006015D5">
        <w:rPr>
          <w:rStyle w:val="default"/>
          <w:rFonts w:cs="FrankRuehl" w:hint="cs"/>
          <w:rtl/>
        </w:rPr>
        <w:t>-</w:t>
      </w:r>
      <w:r w:rsidR="008C4C33" w:rsidRPr="006015D5">
        <w:rPr>
          <w:rStyle w:val="default"/>
          <w:rFonts w:cs="FrankRuehl"/>
          <w:rtl/>
        </w:rPr>
        <w:t xml:space="preserve"> </w:t>
      </w:r>
      <w:r w:rsidR="00FB66DC">
        <w:rPr>
          <w:rStyle w:val="default"/>
          <w:rFonts w:cs="FrankRuehl" w:hint="cs"/>
          <w:rtl/>
        </w:rPr>
        <w:t xml:space="preserve">לכל פטנט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hint="cs"/>
          <w:rtl/>
        </w:rPr>
        <w:tab/>
      </w:r>
      <w:r w:rsidR="008C4C33" w:rsidRPr="006015D5">
        <w:rPr>
          <w:rStyle w:val="default"/>
          <w:rFonts w:cs="FrankRuehl"/>
          <w:rtl/>
        </w:rPr>
        <w:t>10</w:t>
      </w:r>
    </w:p>
    <w:p w14:paraId="1B41800B" w14:textId="77777777" w:rsidR="008C4C33" w:rsidRPr="006015D5" w:rsidRDefault="00B4505D"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jc w:val="left"/>
        <w:rPr>
          <w:rStyle w:val="default"/>
          <w:rFonts w:cs="FrankRuehl"/>
          <w:rtl/>
        </w:rPr>
      </w:pPr>
      <w:r>
        <w:rPr>
          <w:rStyle w:val="default"/>
          <w:rFonts w:cs="FrankRuehl" w:hint="cs"/>
          <w:rtl/>
        </w:rPr>
        <w:t>13.</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הגשת בקשה לרישו</w:t>
      </w:r>
      <w:r w:rsidR="008C4C33" w:rsidRPr="006015D5">
        <w:rPr>
          <w:rStyle w:val="default"/>
          <w:rFonts w:cs="FrankRuehl"/>
          <w:rtl/>
        </w:rPr>
        <w:t xml:space="preserve">ם </w:t>
      </w:r>
      <w:r w:rsidR="008C4C33" w:rsidRPr="006015D5">
        <w:rPr>
          <w:rStyle w:val="default"/>
          <w:rFonts w:cs="FrankRuehl" w:hint="cs"/>
          <w:rtl/>
        </w:rPr>
        <w:t>בפנקס הפטנטים שם של בעל חדש,</w:t>
      </w:r>
      <w:r w:rsidR="00FB66DC">
        <w:rPr>
          <w:rStyle w:val="default"/>
          <w:rFonts w:cs="FrankRuehl" w:hint="cs"/>
          <w:rtl/>
        </w:rPr>
        <w:t xml:space="preserve"> </w:t>
      </w:r>
      <w:r w:rsidR="008C4C33" w:rsidRPr="006015D5">
        <w:rPr>
          <w:rStyle w:val="default"/>
          <w:rFonts w:cs="FrankRuehl" w:hint="cs"/>
          <w:rtl/>
        </w:rPr>
        <w:t>ש</w:t>
      </w:r>
      <w:r w:rsidR="008C4C33" w:rsidRPr="006015D5">
        <w:rPr>
          <w:rStyle w:val="default"/>
          <w:rFonts w:cs="FrankRuehl"/>
          <w:rtl/>
        </w:rPr>
        <w:t>ע</w:t>
      </w:r>
      <w:r w:rsidR="008C4C33" w:rsidRPr="006015D5">
        <w:rPr>
          <w:rStyle w:val="default"/>
          <w:rFonts w:cs="FrankRuehl" w:hint="cs"/>
          <w:rtl/>
        </w:rPr>
        <w:t xml:space="preserve">בוד, זכיון או מסמך כיוצא באלה </w:t>
      </w:r>
      <w:r w:rsidR="00507E59" w:rsidRPr="006015D5">
        <w:rPr>
          <w:rStyle w:val="default"/>
          <w:rFonts w:cs="FrankRuehl" w:hint="cs"/>
          <w:rtl/>
        </w:rPr>
        <w:t>-</w:t>
      </w:r>
    </w:p>
    <w:p w14:paraId="3AD9EB01" w14:textId="77777777" w:rsidR="008C4C33" w:rsidRDefault="008C4C33"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jc w:val="left"/>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הבקשה הוגשה תוך ששה חדשים מתאריך רכישת</w:t>
      </w:r>
      <w:r w:rsidR="00B4505D">
        <w:rPr>
          <w:rStyle w:val="default"/>
          <w:rFonts w:cs="FrankRuehl" w:hint="cs"/>
          <w:rtl/>
        </w:rPr>
        <w:t xml:space="preserve"> </w:t>
      </w:r>
      <w:r>
        <w:rPr>
          <w:rStyle w:val="default"/>
          <w:rFonts w:cs="FrankRuehl" w:hint="cs"/>
          <w:rtl/>
        </w:rPr>
        <w:t>ה</w:t>
      </w:r>
      <w:r>
        <w:rPr>
          <w:rStyle w:val="default"/>
          <w:rFonts w:cs="FrankRuehl"/>
          <w:rtl/>
        </w:rPr>
        <w:t>ב</w:t>
      </w:r>
      <w:r>
        <w:rPr>
          <w:rStyle w:val="default"/>
          <w:rFonts w:cs="FrankRuehl" w:hint="cs"/>
          <w:rtl/>
        </w:rPr>
        <w:t xml:space="preserve">עלות או הזכות האחרת </w:t>
      </w:r>
      <w:r w:rsidR="002E05CE">
        <w:rPr>
          <w:rStyle w:val="default"/>
          <w:rFonts w:cs="FrankRuehl"/>
          <w:rtl/>
        </w:rPr>
        <w:t>–</w:t>
      </w:r>
      <w:r>
        <w:rPr>
          <w:rStyle w:val="default"/>
          <w:rFonts w:cs="FrankRuehl"/>
          <w:rtl/>
        </w:rPr>
        <w:t xml:space="preserve"> </w:t>
      </w:r>
      <w:r w:rsidR="00B4505D">
        <w:rPr>
          <w:rStyle w:val="default"/>
          <w:rFonts w:cs="FrankRuehl" w:hint="cs"/>
          <w:rtl/>
        </w:rPr>
        <w:t xml:space="preserve">לכל פטנט </w:t>
      </w:r>
      <w:r w:rsidR="00507E59">
        <w:rPr>
          <w:rStyle w:val="default"/>
          <w:rFonts w:cs="FrankRuehl" w:hint="cs"/>
          <w:rtl/>
        </w:rPr>
        <w:t>-</w:t>
      </w:r>
      <w:r>
        <w:rPr>
          <w:rStyle w:val="default"/>
          <w:rFonts w:cs="FrankRuehl" w:hint="cs"/>
          <w:rtl/>
        </w:rPr>
        <w:tab/>
      </w:r>
      <w:r>
        <w:rPr>
          <w:rStyle w:val="default"/>
          <w:rFonts w:cs="FrankRuehl"/>
          <w:rtl/>
        </w:rPr>
        <w:t>10</w:t>
      </w:r>
    </w:p>
    <w:p w14:paraId="55196A5E" w14:textId="77777777" w:rsidR="008C4C33" w:rsidRDefault="008C4C33"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jc w:val="left"/>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הבקשה הוגשה לאחר ששה חדשים מתאריך רכישת</w:t>
      </w:r>
      <w:r w:rsidR="00B4505D">
        <w:rPr>
          <w:rStyle w:val="default"/>
          <w:rFonts w:cs="FrankRuehl" w:hint="cs"/>
          <w:rtl/>
        </w:rPr>
        <w:t xml:space="preserve"> </w:t>
      </w:r>
      <w:r>
        <w:rPr>
          <w:rStyle w:val="default"/>
          <w:rFonts w:cs="FrankRuehl" w:hint="cs"/>
          <w:rtl/>
        </w:rPr>
        <w:t>ה</w:t>
      </w:r>
      <w:r>
        <w:rPr>
          <w:rStyle w:val="default"/>
          <w:rFonts w:cs="FrankRuehl"/>
          <w:rtl/>
        </w:rPr>
        <w:t>ב</w:t>
      </w:r>
      <w:r>
        <w:rPr>
          <w:rStyle w:val="default"/>
          <w:rFonts w:cs="FrankRuehl" w:hint="cs"/>
          <w:rtl/>
        </w:rPr>
        <w:t xml:space="preserve">עלות או הזכות האחרת </w:t>
      </w:r>
      <w:r w:rsidR="002E05CE">
        <w:rPr>
          <w:rStyle w:val="default"/>
          <w:rFonts w:cs="FrankRuehl"/>
          <w:rtl/>
        </w:rPr>
        <w:t>–</w:t>
      </w:r>
      <w:r>
        <w:rPr>
          <w:rStyle w:val="default"/>
          <w:rFonts w:cs="FrankRuehl"/>
          <w:rtl/>
        </w:rPr>
        <w:t xml:space="preserve"> </w:t>
      </w:r>
      <w:r w:rsidR="00B4505D">
        <w:rPr>
          <w:rStyle w:val="default"/>
          <w:rFonts w:cs="FrankRuehl" w:hint="cs"/>
          <w:rtl/>
        </w:rPr>
        <w:t xml:space="preserve">לכל פטנט </w:t>
      </w:r>
      <w:r w:rsidR="00507E59">
        <w:rPr>
          <w:rStyle w:val="default"/>
          <w:rFonts w:cs="FrankRuehl" w:hint="cs"/>
          <w:rtl/>
        </w:rPr>
        <w:t>-</w:t>
      </w:r>
      <w:r>
        <w:rPr>
          <w:rStyle w:val="default"/>
          <w:rFonts w:cs="FrankRuehl" w:hint="cs"/>
          <w:rtl/>
        </w:rPr>
        <w:tab/>
      </w:r>
      <w:r>
        <w:rPr>
          <w:rStyle w:val="default"/>
          <w:rFonts w:cs="FrankRuehl"/>
          <w:rtl/>
        </w:rPr>
        <w:t>40</w:t>
      </w:r>
    </w:p>
    <w:p w14:paraId="4B126C4B" w14:textId="77777777" w:rsidR="008C4C33" w:rsidRPr="006015D5" w:rsidRDefault="00B4505D"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jc w:val="left"/>
        <w:rPr>
          <w:rStyle w:val="default"/>
          <w:rFonts w:cs="FrankRuehl" w:hint="cs"/>
          <w:rtl/>
        </w:rPr>
      </w:pPr>
      <w:r>
        <w:rPr>
          <w:rStyle w:val="default"/>
          <w:rFonts w:cs="FrankRuehl"/>
          <w:rtl/>
        </w:rPr>
        <w:t>14.</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הגשת בקשה לבי</w:t>
      </w:r>
      <w:r w:rsidR="008C4C33" w:rsidRPr="006015D5">
        <w:rPr>
          <w:rStyle w:val="default"/>
          <w:rFonts w:cs="FrankRuehl"/>
          <w:rtl/>
        </w:rPr>
        <w:t>טו</w:t>
      </w:r>
      <w:r w:rsidR="008C4C33" w:rsidRPr="006015D5">
        <w:rPr>
          <w:rStyle w:val="default"/>
          <w:rFonts w:cs="FrankRuehl" w:hint="cs"/>
          <w:rtl/>
        </w:rPr>
        <w:t>ל רישום שעבוד, זכיון או כיוצא באלה,</w:t>
      </w:r>
      <w:r>
        <w:rPr>
          <w:rStyle w:val="default"/>
          <w:rFonts w:cs="FrankRuehl" w:hint="cs"/>
          <w:rtl/>
        </w:rPr>
        <w:t xml:space="preserve"> </w:t>
      </w:r>
      <w:r w:rsidR="008C4C33" w:rsidRPr="006015D5">
        <w:rPr>
          <w:rStyle w:val="default"/>
          <w:rFonts w:cs="FrankRuehl" w:hint="cs"/>
          <w:rtl/>
        </w:rPr>
        <w:t>ב</w:t>
      </w:r>
      <w:r w:rsidR="008C4C33" w:rsidRPr="006015D5">
        <w:rPr>
          <w:rStyle w:val="default"/>
          <w:rFonts w:cs="FrankRuehl"/>
          <w:rtl/>
        </w:rPr>
        <w:t>פ</w:t>
      </w:r>
      <w:r>
        <w:rPr>
          <w:rStyle w:val="default"/>
          <w:rFonts w:cs="FrankRuehl" w:hint="cs"/>
          <w:rtl/>
        </w:rPr>
        <w:t xml:space="preserve">נקס הפטנטים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5</w:t>
      </w:r>
    </w:p>
    <w:p w14:paraId="1CD1526A" w14:textId="77777777" w:rsidR="008C4C33" w:rsidRPr="006015D5" w:rsidRDefault="00B4505D" w:rsidP="00B450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rtl/>
        </w:rPr>
      </w:pPr>
      <w:r>
        <w:rPr>
          <w:rStyle w:val="default"/>
          <w:rFonts w:cs="FrankRuehl" w:hint="cs"/>
          <w:rtl/>
        </w:rPr>
        <w:t>15.</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 xml:space="preserve">ם הגשת בקשה לתיקון טעות סופר </w:t>
      </w:r>
      <w:r w:rsidR="00507E59" w:rsidRPr="006015D5">
        <w:rPr>
          <w:rStyle w:val="default"/>
          <w:rFonts w:cs="FrankRuehl" w:hint="cs"/>
          <w:rtl/>
        </w:rPr>
        <w:t>-</w:t>
      </w:r>
    </w:p>
    <w:p w14:paraId="255365D4" w14:textId="77777777" w:rsidR="008C4C33" w:rsidRDefault="008C4C33" w:rsidP="00B450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sidR="00B4505D">
        <w:rPr>
          <w:rStyle w:val="default"/>
          <w:rFonts w:cs="FrankRuehl" w:hint="cs"/>
          <w:rtl/>
        </w:rPr>
        <w:t xml:space="preserve">פני החיתום </w:t>
      </w:r>
      <w:r w:rsidR="00507E59">
        <w:rPr>
          <w:rStyle w:val="default"/>
          <w:rFonts w:cs="FrankRuehl" w:hint="cs"/>
          <w:rtl/>
        </w:rPr>
        <w:t>-</w:t>
      </w:r>
      <w:r>
        <w:rPr>
          <w:rStyle w:val="default"/>
          <w:rFonts w:cs="FrankRuehl" w:hint="cs"/>
          <w:rtl/>
        </w:rPr>
        <w:tab/>
      </w:r>
      <w:r>
        <w:rPr>
          <w:rStyle w:val="default"/>
          <w:rFonts w:cs="FrankRuehl"/>
          <w:rtl/>
        </w:rPr>
        <w:t>5</w:t>
      </w:r>
    </w:p>
    <w:p w14:paraId="0B764E23" w14:textId="77777777" w:rsidR="008C4C33" w:rsidRDefault="008C4C33" w:rsidP="00B450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אחר החיתום </w:t>
      </w:r>
      <w:r w:rsidR="00507E59">
        <w:rPr>
          <w:rStyle w:val="default"/>
          <w:rFonts w:cs="FrankRuehl" w:hint="cs"/>
          <w:rtl/>
        </w:rPr>
        <w:t>-</w:t>
      </w:r>
      <w:r>
        <w:rPr>
          <w:rStyle w:val="default"/>
          <w:rFonts w:cs="FrankRuehl" w:hint="cs"/>
          <w:rtl/>
        </w:rPr>
        <w:tab/>
      </w:r>
      <w:r>
        <w:rPr>
          <w:rStyle w:val="default"/>
          <w:rFonts w:cs="FrankRuehl"/>
          <w:rtl/>
        </w:rPr>
        <w:t>10</w:t>
      </w:r>
    </w:p>
    <w:p w14:paraId="54A03934" w14:textId="77777777" w:rsidR="008C4C33" w:rsidRPr="006015D5" w:rsidRDefault="00B4505D" w:rsidP="00B450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rtl/>
        </w:rPr>
        <w:t>16.</w:t>
      </w:r>
      <w:r>
        <w:rPr>
          <w:rStyle w:val="default"/>
          <w:rFonts w:cs="FrankRuehl" w:hint="cs"/>
          <w:rtl/>
        </w:rPr>
        <w:tab/>
      </w:r>
      <w:r w:rsidR="008C4C33" w:rsidRPr="006015D5">
        <w:rPr>
          <w:rStyle w:val="default"/>
          <w:rFonts w:cs="FrankRuehl"/>
          <w:rtl/>
        </w:rPr>
        <w:t>ב</w:t>
      </w:r>
      <w:r>
        <w:rPr>
          <w:rStyle w:val="default"/>
          <w:rFonts w:cs="FrankRuehl" w:hint="cs"/>
          <w:rtl/>
        </w:rPr>
        <w:t xml:space="preserve">עד תיקון טופס הבקשה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5</w:t>
      </w:r>
    </w:p>
    <w:p w14:paraId="21BF6B57" w14:textId="77777777" w:rsidR="008C4C33" w:rsidRPr="006015D5" w:rsidRDefault="00B4505D" w:rsidP="00B450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hint="cs"/>
          <w:rtl/>
        </w:rPr>
        <w:t>17.</w:t>
      </w:r>
      <w:r>
        <w:rPr>
          <w:rStyle w:val="default"/>
          <w:rFonts w:cs="FrankRuehl" w:hint="cs"/>
          <w:rtl/>
        </w:rPr>
        <w:tab/>
      </w:r>
      <w:r w:rsidR="008C4C33" w:rsidRPr="006015D5">
        <w:rPr>
          <w:rStyle w:val="default"/>
          <w:rFonts w:cs="FrankRuehl"/>
          <w:rtl/>
        </w:rPr>
        <w:t>ב</w:t>
      </w:r>
      <w:r w:rsidR="008C4C33" w:rsidRPr="006015D5">
        <w:rPr>
          <w:rStyle w:val="default"/>
          <w:rFonts w:cs="FrankRuehl" w:hint="cs"/>
          <w:rtl/>
        </w:rPr>
        <w:t>עד תעודה</w:t>
      </w:r>
      <w:r>
        <w:rPr>
          <w:rStyle w:val="default"/>
          <w:rFonts w:cs="FrankRuehl" w:hint="cs"/>
          <w:rtl/>
        </w:rPr>
        <w:t xml:space="preserve"> מאת הרשם על פי סעיף 48 לפקודה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5</w:t>
      </w:r>
    </w:p>
    <w:p w14:paraId="4785AE37" w14:textId="77777777" w:rsidR="008C4C33" w:rsidRPr="006015D5" w:rsidRDefault="00B4505D" w:rsidP="00B450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hint="cs"/>
          <w:rtl/>
        </w:rPr>
        <w:t>18.</w:t>
      </w:r>
      <w:r>
        <w:rPr>
          <w:rStyle w:val="default"/>
          <w:rFonts w:cs="FrankRuehl" w:hint="cs"/>
          <w:rtl/>
        </w:rPr>
        <w:tab/>
      </w:r>
      <w:r w:rsidR="008C4C33" w:rsidRPr="006015D5">
        <w:rPr>
          <w:rStyle w:val="default"/>
          <w:rFonts w:cs="FrankRuehl"/>
          <w:rtl/>
        </w:rPr>
        <w:t>ב</w:t>
      </w:r>
      <w:r>
        <w:rPr>
          <w:rStyle w:val="default"/>
          <w:rFonts w:cs="FrankRuehl" w:hint="cs"/>
          <w:rtl/>
        </w:rPr>
        <w:t xml:space="preserve">עד כפל תעודת פטנט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15</w:t>
      </w:r>
    </w:p>
    <w:p w14:paraId="6E794400" w14:textId="77777777" w:rsidR="008C4C33" w:rsidRPr="006015D5" w:rsidRDefault="00B4505D" w:rsidP="00B450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hint="cs"/>
          <w:rtl/>
        </w:rPr>
        <w:t>19.</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מתן ה</w:t>
      </w:r>
      <w:r w:rsidR="008C4C33" w:rsidRPr="006015D5">
        <w:rPr>
          <w:rStyle w:val="default"/>
          <w:rFonts w:cs="FrankRuehl"/>
          <w:rtl/>
        </w:rPr>
        <w:t>וד</w:t>
      </w:r>
      <w:r w:rsidR="008C4C33" w:rsidRPr="006015D5">
        <w:rPr>
          <w:rStyle w:val="default"/>
          <w:rFonts w:cs="FrankRuehl" w:hint="cs"/>
          <w:rtl/>
        </w:rPr>
        <w:t>עה על פי תקנות 67 או 68 על כוונה להציג</w:t>
      </w:r>
      <w:r>
        <w:rPr>
          <w:rStyle w:val="default"/>
          <w:rFonts w:cs="FrankRuehl" w:hint="cs"/>
          <w:rtl/>
        </w:rPr>
        <w:t xml:space="preserve"> </w:t>
      </w:r>
      <w:r w:rsidR="008C4C33" w:rsidRPr="006015D5">
        <w:rPr>
          <w:rStyle w:val="default"/>
          <w:rFonts w:cs="FrankRuehl" w:hint="cs"/>
          <w:rtl/>
        </w:rPr>
        <w:t>א</w:t>
      </w:r>
      <w:r w:rsidR="008C4C33" w:rsidRPr="006015D5">
        <w:rPr>
          <w:rStyle w:val="default"/>
          <w:rFonts w:cs="FrankRuehl"/>
          <w:rtl/>
        </w:rPr>
        <w:t>ו</w:t>
      </w:r>
      <w:r>
        <w:rPr>
          <w:rStyle w:val="default"/>
          <w:rFonts w:cs="FrankRuehl" w:hint="cs"/>
          <w:rtl/>
        </w:rPr>
        <w:t xml:space="preserve"> לפרסם המצאה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10</w:t>
      </w:r>
    </w:p>
    <w:p w14:paraId="3D32B3E7" w14:textId="77777777" w:rsidR="008C4C33" w:rsidRPr="006015D5" w:rsidRDefault="00B4505D"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jc w:val="left"/>
        <w:rPr>
          <w:rStyle w:val="default"/>
          <w:rFonts w:cs="FrankRuehl" w:hint="cs"/>
          <w:rtl/>
        </w:rPr>
      </w:pPr>
      <w:r>
        <w:rPr>
          <w:rStyle w:val="default"/>
          <w:rFonts w:cs="FrankRuehl" w:hint="cs"/>
          <w:rtl/>
        </w:rPr>
        <w:t>20.</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מתן הודעה בדבר צו בית משפט לתקן פירוט או להכניס</w:t>
      </w:r>
      <w:r>
        <w:rPr>
          <w:rStyle w:val="default"/>
          <w:rFonts w:cs="FrankRuehl" w:hint="cs"/>
          <w:rtl/>
        </w:rPr>
        <w:t xml:space="preserve"> </w:t>
      </w:r>
      <w:r w:rsidR="008C4C33" w:rsidRPr="006015D5">
        <w:rPr>
          <w:rStyle w:val="default"/>
          <w:rFonts w:cs="FrankRuehl" w:hint="cs"/>
          <w:rtl/>
        </w:rPr>
        <w:t>ת</w:t>
      </w:r>
      <w:r w:rsidR="008C4C33" w:rsidRPr="006015D5">
        <w:rPr>
          <w:rStyle w:val="default"/>
          <w:rFonts w:cs="FrankRuehl"/>
          <w:rtl/>
        </w:rPr>
        <w:t>י</w:t>
      </w:r>
      <w:r>
        <w:rPr>
          <w:rStyle w:val="default"/>
          <w:rFonts w:cs="FrankRuehl" w:hint="cs"/>
          <w:rtl/>
        </w:rPr>
        <w:t xml:space="preserve">קון בפנקס הפטנטים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5</w:t>
      </w:r>
    </w:p>
    <w:p w14:paraId="5D2C8127" w14:textId="77777777" w:rsidR="008C4C33" w:rsidRPr="006015D5" w:rsidRDefault="00B4505D" w:rsidP="00B4505D">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rtl/>
        </w:rPr>
      </w:pPr>
      <w:r>
        <w:rPr>
          <w:rStyle w:val="default"/>
          <w:rFonts w:cs="FrankRuehl"/>
          <w:rtl/>
        </w:rPr>
        <w:t>21.</w:t>
      </w:r>
      <w:r>
        <w:rPr>
          <w:rStyle w:val="default"/>
          <w:rFonts w:cs="FrankRuehl" w:hint="cs"/>
          <w:rtl/>
        </w:rPr>
        <w:tab/>
      </w:r>
      <w:r w:rsidR="008C4C33" w:rsidRPr="006015D5">
        <w:rPr>
          <w:rStyle w:val="default"/>
          <w:rFonts w:cs="FrankRuehl"/>
          <w:rtl/>
        </w:rPr>
        <w:t>ב</w:t>
      </w:r>
      <w:r w:rsidR="008C4C33" w:rsidRPr="006015D5">
        <w:rPr>
          <w:rStyle w:val="default"/>
          <w:rFonts w:cs="FrankRuehl" w:hint="cs"/>
          <w:rtl/>
        </w:rPr>
        <w:t xml:space="preserve">עד עיון </w:t>
      </w:r>
      <w:r w:rsidR="00507E59" w:rsidRPr="006015D5">
        <w:rPr>
          <w:rStyle w:val="default"/>
          <w:rFonts w:cs="FrankRuehl" w:hint="cs"/>
          <w:rtl/>
        </w:rPr>
        <w:t>-</w:t>
      </w:r>
    </w:p>
    <w:p w14:paraId="0F63A603" w14:textId="77777777" w:rsidR="008C4C33" w:rsidRDefault="008C4C33" w:rsidP="000303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sidR="000303E4">
        <w:rPr>
          <w:rStyle w:val="default"/>
          <w:rFonts w:cs="FrankRuehl" w:hint="cs"/>
          <w:rtl/>
        </w:rPr>
        <w:t xml:space="preserve">פנקס הפטנטים </w:t>
      </w:r>
      <w:r>
        <w:rPr>
          <w:rStyle w:val="default"/>
          <w:rFonts w:cs="FrankRuehl" w:hint="cs"/>
          <w:rtl/>
        </w:rPr>
        <w:tab/>
        <w:t>2.50</w:t>
      </w:r>
    </w:p>
    <w:p w14:paraId="7CE489B1" w14:textId="77777777" w:rsidR="008C4C33" w:rsidRDefault="008C4C33" w:rsidP="000303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פירוטי פטנטים </w:t>
      </w:r>
      <w:r w:rsidR="002E05CE">
        <w:rPr>
          <w:rStyle w:val="default"/>
          <w:rFonts w:cs="FrankRuehl"/>
          <w:rtl/>
        </w:rPr>
        <w:t>–</w:t>
      </w:r>
      <w:r>
        <w:rPr>
          <w:rStyle w:val="default"/>
          <w:rFonts w:cs="FrankRuehl"/>
          <w:rtl/>
        </w:rPr>
        <w:t xml:space="preserve"> </w:t>
      </w:r>
      <w:r>
        <w:rPr>
          <w:rStyle w:val="default"/>
          <w:rFonts w:cs="FrankRuehl" w:hint="cs"/>
          <w:rtl/>
        </w:rPr>
        <w:t>בעד עשר</w:t>
      </w:r>
      <w:r>
        <w:rPr>
          <w:rStyle w:val="default"/>
          <w:rFonts w:cs="FrankRuehl"/>
          <w:rtl/>
        </w:rPr>
        <w:t>ים</w:t>
      </w:r>
      <w:r>
        <w:rPr>
          <w:rStyle w:val="default"/>
          <w:rFonts w:cs="FrankRuehl" w:hint="cs"/>
          <w:rtl/>
        </w:rPr>
        <w:t xml:space="preserve"> תיקים או חלק מהם</w:t>
      </w:r>
      <w:r w:rsidR="000303E4">
        <w:rPr>
          <w:rStyle w:val="default"/>
          <w:rFonts w:cs="FrankRuehl" w:hint="cs"/>
          <w:rtl/>
        </w:rPr>
        <w:tab/>
      </w:r>
      <w:r>
        <w:rPr>
          <w:rStyle w:val="default"/>
          <w:rFonts w:cs="FrankRuehl" w:hint="cs"/>
          <w:rtl/>
        </w:rPr>
        <w:t>2.50</w:t>
      </w:r>
    </w:p>
    <w:p w14:paraId="66834BE0" w14:textId="77777777" w:rsidR="008C4C33" w:rsidRDefault="000303E4"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794"/>
        <w:jc w:val="left"/>
        <w:rPr>
          <w:rStyle w:val="default"/>
          <w:rFonts w:cs="FrankRuehl"/>
          <w:rtl/>
        </w:rPr>
      </w:pPr>
      <w:r>
        <w:rPr>
          <w:rStyle w:val="default"/>
          <w:rFonts w:cs="FrankRuehl"/>
          <w:rtl/>
        </w:rPr>
        <w:t>22.</w:t>
      </w:r>
      <w:r w:rsidR="008C4C33">
        <w:rPr>
          <w:rStyle w:val="default"/>
          <w:rFonts w:cs="FrankRuehl" w:hint="cs"/>
          <w:rtl/>
        </w:rPr>
        <w:tab/>
      </w:r>
      <w:r w:rsidR="008C4C33">
        <w:rPr>
          <w:rStyle w:val="default"/>
          <w:rFonts w:cs="FrankRuehl"/>
          <w:rtl/>
        </w:rPr>
        <w:t>(א</w:t>
      </w:r>
      <w:r w:rsidR="008C4C33">
        <w:rPr>
          <w:rStyle w:val="default"/>
          <w:rFonts w:cs="FrankRuehl" w:hint="cs"/>
          <w:rtl/>
        </w:rPr>
        <w:t>)</w:t>
      </w:r>
      <w:r w:rsidR="008C4C33">
        <w:rPr>
          <w:rStyle w:val="default"/>
          <w:rFonts w:cs="FrankRuehl"/>
          <w:rtl/>
        </w:rPr>
        <w:tab/>
        <w:t>ב</w:t>
      </w:r>
      <w:r w:rsidR="008C4C33">
        <w:rPr>
          <w:rStyle w:val="default"/>
          <w:rFonts w:cs="FrankRuehl" w:hint="cs"/>
          <w:rtl/>
        </w:rPr>
        <w:t>עד אישור העתק פירוט פטנט, לרבות שרטוטים, שהוכן</w:t>
      </w:r>
      <w:r>
        <w:rPr>
          <w:rStyle w:val="default"/>
          <w:rFonts w:cs="FrankRuehl" w:hint="cs"/>
          <w:rtl/>
        </w:rPr>
        <w:t xml:space="preserve"> </w:t>
      </w:r>
      <w:r w:rsidR="008C4C33">
        <w:rPr>
          <w:rStyle w:val="default"/>
          <w:rFonts w:cs="FrankRuehl"/>
          <w:rtl/>
        </w:rPr>
        <w:t>בל</w:t>
      </w:r>
      <w:r w:rsidR="008C4C33">
        <w:rPr>
          <w:rStyle w:val="default"/>
          <w:rFonts w:cs="FrankRuehl" w:hint="cs"/>
          <w:rtl/>
        </w:rPr>
        <w:t>שכה והמשמש לצרכי מסמך בכורה או לצורך הליך</w:t>
      </w:r>
      <w:r>
        <w:rPr>
          <w:rStyle w:val="default"/>
          <w:rFonts w:cs="FrankRuehl" w:hint="cs"/>
          <w:rtl/>
        </w:rPr>
        <w:t xml:space="preserve"> </w:t>
      </w:r>
      <w:r w:rsidR="008C4C33">
        <w:rPr>
          <w:rStyle w:val="default"/>
          <w:rFonts w:cs="FrankRuehl" w:hint="cs"/>
          <w:rtl/>
        </w:rPr>
        <w:t>מ</w:t>
      </w:r>
      <w:r w:rsidR="008C4C33">
        <w:rPr>
          <w:rStyle w:val="default"/>
          <w:rFonts w:cs="FrankRuehl"/>
          <w:rtl/>
        </w:rPr>
        <w:t>ש</w:t>
      </w:r>
      <w:r>
        <w:rPr>
          <w:rStyle w:val="default"/>
          <w:rFonts w:cs="FrankRuehl" w:hint="cs"/>
          <w:rtl/>
        </w:rPr>
        <w:t xml:space="preserve">פטי </w:t>
      </w:r>
      <w:r w:rsidR="00507E59">
        <w:rPr>
          <w:rStyle w:val="default"/>
          <w:rFonts w:cs="FrankRuehl" w:hint="cs"/>
          <w:rtl/>
        </w:rPr>
        <w:t>-</w:t>
      </w:r>
      <w:r w:rsidR="008C4C33">
        <w:rPr>
          <w:rStyle w:val="default"/>
          <w:rFonts w:cs="FrankRuehl" w:hint="cs"/>
          <w:rtl/>
        </w:rPr>
        <w:tab/>
      </w:r>
      <w:r w:rsidR="008C4C33">
        <w:rPr>
          <w:rStyle w:val="default"/>
          <w:rFonts w:cs="FrankRuehl"/>
          <w:rtl/>
        </w:rPr>
        <w:t>5</w:t>
      </w:r>
    </w:p>
    <w:p w14:paraId="5602C4E3" w14:textId="77777777" w:rsidR="008C4C33" w:rsidRDefault="008C4C33" w:rsidP="000303E4">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עד אישור כל מסמך אחר </w:t>
      </w:r>
      <w:r w:rsidR="002E05CE">
        <w:rPr>
          <w:rStyle w:val="default"/>
          <w:rFonts w:cs="FrankRuehl"/>
          <w:rtl/>
        </w:rPr>
        <w:t>–</w:t>
      </w:r>
      <w:r>
        <w:rPr>
          <w:rStyle w:val="default"/>
          <w:rFonts w:cs="FrankRuehl"/>
          <w:rtl/>
        </w:rPr>
        <w:t xml:space="preserve"> </w:t>
      </w:r>
      <w:r w:rsidR="000303E4">
        <w:rPr>
          <w:rStyle w:val="default"/>
          <w:rFonts w:cs="FrankRuehl" w:hint="cs"/>
          <w:rtl/>
        </w:rPr>
        <w:t xml:space="preserve">בעד כל עמוד </w:t>
      </w:r>
      <w:r w:rsidR="00507E59">
        <w:rPr>
          <w:rStyle w:val="default"/>
          <w:rFonts w:cs="FrankRuehl" w:hint="cs"/>
          <w:rtl/>
        </w:rPr>
        <w:t>-</w:t>
      </w:r>
      <w:r>
        <w:rPr>
          <w:rStyle w:val="default"/>
          <w:rFonts w:cs="FrankRuehl" w:hint="cs"/>
          <w:rtl/>
        </w:rPr>
        <w:tab/>
      </w:r>
      <w:r>
        <w:rPr>
          <w:rStyle w:val="default"/>
          <w:rFonts w:cs="FrankRuehl"/>
          <w:rtl/>
        </w:rPr>
        <w:t>1</w:t>
      </w:r>
    </w:p>
    <w:p w14:paraId="4348239D" w14:textId="77777777" w:rsidR="008C4C33" w:rsidRPr="006015D5" w:rsidRDefault="005504E7" w:rsidP="005504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rtl/>
        </w:rPr>
        <w:t>23.</w:t>
      </w:r>
      <w:r>
        <w:rPr>
          <w:rStyle w:val="default"/>
          <w:rFonts w:cs="FrankRuehl" w:hint="cs"/>
          <w:rtl/>
        </w:rPr>
        <w:tab/>
      </w:r>
      <w:r w:rsidR="008C4C33" w:rsidRPr="006015D5">
        <w:rPr>
          <w:rStyle w:val="default"/>
          <w:rFonts w:cs="FrankRuehl"/>
          <w:rtl/>
        </w:rPr>
        <w:t>ב</w:t>
      </w:r>
      <w:r>
        <w:rPr>
          <w:rStyle w:val="default"/>
          <w:rFonts w:cs="FrankRuehl" w:hint="cs"/>
          <w:rtl/>
        </w:rPr>
        <w:t>עד נסח מתוך הפנקס</w:t>
      </w:r>
      <w:r w:rsidR="008C4C33" w:rsidRPr="006015D5">
        <w:rPr>
          <w:rStyle w:val="default"/>
          <w:rFonts w:cs="FrankRuehl" w:hint="cs"/>
          <w:rtl/>
        </w:rPr>
        <w:tab/>
        <w:t>2.50</w:t>
      </w:r>
    </w:p>
    <w:p w14:paraId="418B0E22" w14:textId="77777777" w:rsidR="008C4C33" w:rsidRPr="006015D5" w:rsidRDefault="005504E7" w:rsidP="005504E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hint="cs"/>
          <w:rtl/>
        </w:rPr>
        <w:t>24.</w:t>
      </w:r>
      <w:r>
        <w:rPr>
          <w:rStyle w:val="default"/>
          <w:rFonts w:cs="FrankRuehl" w:hint="cs"/>
          <w:rtl/>
        </w:rPr>
        <w:tab/>
      </w:r>
      <w:r w:rsidR="008C4C33" w:rsidRPr="006015D5">
        <w:rPr>
          <w:rStyle w:val="default"/>
          <w:rFonts w:cs="FrankRuehl"/>
          <w:rtl/>
        </w:rPr>
        <w:t>ב</w:t>
      </w:r>
      <w:r w:rsidR="008C4C33" w:rsidRPr="006015D5">
        <w:rPr>
          <w:rStyle w:val="default"/>
          <w:rFonts w:cs="FrankRuehl" w:hint="cs"/>
          <w:rtl/>
        </w:rPr>
        <w:t xml:space="preserve">עד העתק של תעודה שניתנה על ידי הרשם </w:t>
      </w:r>
      <w:r w:rsidR="002E05CE">
        <w:rPr>
          <w:rStyle w:val="default"/>
          <w:rFonts w:cs="FrankRuehl"/>
          <w:rtl/>
        </w:rPr>
        <w:t>–</w:t>
      </w:r>
      <w:r w:rsidR="008C4C33" w:rsidRPr="006015D5">
        <w:rPr>
          <w:rStyle w:val="default"/>
          <w:rFonts w:cs="FrankRuehl"/>
          <w:rtl/>
        </w:rPr>
        <w:t xml:space="preserve"> לכ</w:t>
      </w:r>
      <w:r>
        <w:rPr>
          <w:rStyle w:val="default"/>
          <w:rFonts w:cs="FrankRuehl" w:hint="cs"/>
          <w:rtl/>
        </w:rPr>
        <w:t xml:space="preserve">ל העתק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2</w:t>
      </w:r>
    </w:p>
    <w:p w14:paraId="0EAA0EDD" w14:textId="77777777" w:rsidR="008C4C33" w:rsidRPr="006015D5" w:rsidRDefault="005504E7"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jc w:val="left"/>
        <w:rPr>
          <w:rStyle w:val="default"/>
          <w:rFonts w:cs="FrankRuehl" w:hint="cs"/>
          <w:rtl/>
        </w:rPr>
      </w:pPr>
      <w:r>
        <w:rPr>
          <w:rStyle w:val="default"/>
          <w:rFonts w:cs="FrankRuehl" w:hint="cs"/>
          <w:rtl/>
        </w:rPr>
        <w:t>25.</w:t>
      </w:r>
      <w:r>
        <w:rPr>
          <w:rStyle w:val="default"/>
          <w:rFonts w:cs="FrankRuehl" w:hint="cs"/>
          <w:rtl/>
        </w:rPr>
        <w:tab/>
      </w:r>
      <w:r w:rsidR="008C4C33" w:rsidRPr="006015D5">
        <w:rPr>
          <w:rStyle w:val="default"/>
          <w:rFonts w:cs="FrankRuehl"/>
          <w:rtl/>
        </w:rPr>
        <w:t>ב</w:t>
      </w:r>
      <w:r w:rsidR="008C4C33" w:rsidRPr="006015D5">
        <w:rPr>
          <w:rStyle w:val="default"/>
          <w:rFonts w:cs="FrankRuehl" w:hint="cs"/>
          <w:rtl/>
        </w:rPr>
        <w:t>עד העתקת מסמך, למעט תעודה, כולו או חלק ממנו, במכונת</w:t>
      </w:r>
      <w:r>
        <w:rPr>
          <w:rStyle w:val="default"/>
          <w:rFonts w:cs="FrankRuehl" w:hint="cs"/>
          <w:rtl/>
        </w:rPr>
        <w:t xml:space="preserve"> </w:t>
      </w:r>
      <w:r w:rsidR="008C4C33" w:rsidRPr="006015D5">
        <w:rPr>
          <w:rStyle w:val="default"/>
          <w:rFonts w:cs="FrankRuehl" w:hint="cs"/>
          <w:rtl/>
        </w:rPr>
        <w:t>כ</w:t>
      </w:r>
      <w:r w:rsidR="008C4C33" w:rsidRPr="006015D5">
        <w:rPr>
          <w:rStyle w:val="default"/>
          <w:rFonts w:cs="FrankRuehl"/>
          <w:rtl/>
        </w:rPr>
        <w:t>ת</w:t>
      </w:r>
      <w:r w:rsidR="008C4C33" w:rsidRPr="006015D5">
        <w:rPr>
          <w:rStyle w:val="default"/>
          <w:rFonts w:cs="FrankRuehl" w:hint="cs"/>
          <w:rtl/>
        </w:rPr>
        <w:t xml:space="preserve">יבה </w:t>
      </w:r>
      <w:r w:rsidR="002E05CE">
        <w:rPr>
          <w:rStyle w:val="default"/>
          <w:rFonts w:cs="FrankRuehl"/>
          <w:rtl/>
        </w:rPr>
        <w:t>–</w:t>
      </w:r>
      <w:r w:rsidR="008C4C33" w:rsidRPr="006015D5">
        <w:rPr>
          <w:rStyle w:val="default"/>
          <w:rFonts w:cs="FrankRuehl"/>
          <w:rtl/>
        </w:rPr>
        <w:t xml:space="preserve"> </w:t>
      </w:r>
      <w:r>
        <w:rPr>
          <w:rStyle w:val="default"/>
          <w:rFonts w:cs="FrankRuehl" w:hint="cs"/>
          <w:rtl/>
        </w:rPr>
        <w:t xml:space="preserve">לכל עמוד או חלק ממנו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2</w:t>
      </w:r>
    </w:p>
    <w:p w14:paraId="2D08E5F7" w14:textId="77777777" w:rsidR="008C4C33" w:rsidRDefault="0053111C" w:rsidP="002E05CE">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794"/>
        <w:jc w:val="left"/>
        <w:rPr>
          <w:rStyle w:val="default"/>
          <w:rFonts w:cs="FrankRuehl"/>
          <w:rtl/>
        </w:rPr>
      </w:pPr>
      <w:r>
        <w:rPr>
          <w:rStyle w:val="default"/>
          <w:rFonts w:cs="FrankRuehl"/>
          <w:rtl/>
        </w:rPr>
        <w:t>26.</w:t>
      </w:r>
      <w:r w:rsidR="008C4C33">
        <w:rPr>
          <w:rStyle w:val="default"/>
          <w:rFonts w:cs="FrankRuehl" w:hint="cs"/>
          <w:rtl/>
        </w:rPr>
        <w:tab/>
      </w:r>
      <w:r w:rsidR="008C4C33">
        <w:rPr>
          <w:rStyle w:val="default"/>
          <w:rFonts w:cs="FrankRuehl"/>
          <w:rtl/>
        </w:rPr>
        <w:t>(א</w:t>
      </w:r>
      <w:r w:rsidR="008C4C33">
        <w:rPr>
          <w:rStyle w:val="default"/>
          <w:rFonts w:cs="FrankRuehl" w:hint="cs"/>
          <w:rtl/>
        </w:rPr>
        <w:t>)</w:t>
      </w:r>
      <w:r w:rsidR="008C4C33">
        <w:rPr>
          <w:rStyle w:val="default"/>
          <w:rFonts w:cs="FrankRuehl"/>
          <w:rtl/>
        </w:rPr>
        <w:tab/>
        <w:t>ב</w:t>
      </w:r>
      <w:r w:rsidR="008C4C33">
        <w:rPr>
          <w:rStyle w:val="default"/>
          <w:rFonts w:cs="FrankRuehl" w:hint="cs"/>
          <w:rtl/>
        </w:rPr>
        <w:t>עד העתקת פירוט לרבות שרטוט במכנות העתקה או</w:t>
      </w:r>
      <w:r>
        <w:rPr>
          <w:rStyle w:val="default"/>
          <w:rFonts w:cs="FrankRuehl" w:hint="cs"/>
          <w:rtl/>
        </w:rPr>
        <w:t xml:space="preserve"> </w:t>
      </w:r>
      <w:r w:rsidR="008C4C33">
        <w:rPr>
          <w:rStyle w:val="default"/>
          <w:rFonts w:cs="FrankRuehl"/>
          <w:rtl/>
        </w:rPr>
        <w:t>בע</w:t>
      </w:r>
      <w:r w:rsidR="008C4C33">
        <w:rPr>
          <w:rStyle w:val="default"/>
          <w:rFonts w:cs="FrankRuehl" w:hint="cs"/>
          <w:rtl/>
        </w:rPr>
        <w:t xml:space="preserve">ד העתק שמש של שרטוט </w:t>
      </w:r>
      <w:r w:rsidR="002E05CE">
        <w:rPr>
          <w:rStyle w:val="default"/>
          <w:rFonts w:cs="FrankRuehl"/>
          <w:rtl/>
        </w:rPr>
        <w:t>–</w:t>
      </w:r>
      <w:r w:rsidR="008C4C33">
        <w:rPr>
          <w:rStyle w:val="default"/>
          <w:rFonts w:cs="FrankRuehl"/>
          <w:rtl/>
        </w:rPr>
        <w:t xml:space="preserve"> </w:t>
      </w:r>
      <w:r>
        <w:rPr>
          <w:rStyle w:val="default"/>
          <w:rFonts w:cs="FrankRuehl" w:hint="cs"/>
          <w:rtl/>
        </w:rPr>
        <w:t xml:space="preserve">לכל עמוד </w:t>
      </w:r>
      <w:r w:rsidR="00507E59">
        <w:rPr>
          <w:rStyle w:val="default"/>
          <w:rFonts w:cs="FrankRuehl" w:hint="cs"/>
          <w:rtl/>
        </w:rPr>
        <w:t>-</w:t>
      </w:r>
      <w:r w:rsidR="008C4C33">
        <w:rPr>
          <w:rStyle w:val="default"/>
          <w:rFonts w:cs="FrankRuehl" w:hint="cs"/>
          <w:rtl/>
        </w:rPr>
        <w:tab/>
      </w:r>
      <w:r w:rsidR="008C4C33">
        <w:rPr>
          <w:rStyle w:val="default"/>
          <w:rFonts w:cs="FrankRuehl"/>
          <w:rtl/>
        </w:rPr>
        <w:t>70</w:t>
      </w:r>
    </w:p>
    <w:p w14:paraId="496AF89E" w14:textId="77777777" w:rsidR="008C4C33" w:rsidRDefault="008C4C33" w:rsidP="0053111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794" w:right="2552" w:hanging="397"/>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עד העתקה כאמור של מסמך אחר </w:t>
      </w:r>
      <w:r w:rsidR="0053111C">
        <w:rPr>
          <w:rStyle w:val="default"/>
          <w:rFonts w:cs="FrankRuehl"/>
          <w:rtl/>
        </w:rPr>
        <w:t>–</w:t>
      </w:r>
      <w:r>
        <w:rPr>
          <w:rStyle w:val="default"/>
          <w:rFonts w:cs="FrankRuehl"/>
          <w:rtl/>
        </w:rPr>
        <w:t xml:space="preserve"> </w:t>
      </w:r>
      <w:r>
        <w:rPr>
          <w:rStyle w:val="default"/>
          <w:rFonts w:cs="FrankRuehl" w:hint="cs"/>
          <w:rtl/>
        </w:rPr>
        <w:t>לכל</w:t>
      </w:r>
      <w:r w:rsidR="0053111C">
        <w:rPr>
          <w:rStyle w:val="default"/>
          <w:rFonts w:cs="FrankRuehl" w:hint="cs"/>
          <w:rtl/>
        </w:rPr>
        <w:t xml:space="preserve"> </w:t>
      </w:r>
      <w:r>
        <w:rPr>
          <w:rStyle w:val="default"/>
          <w:rFonts w:cs="FrankRuehl" w:hint="cs"/>
          <w:rtl/>
        </w:rPr>
        <w:t>ע</w:t>
      </w:r>
      <w:r>
        <w:rPr>
          <w:rStyle w:val="default"/>
          <w:rFonts w:cs="FrankRuehl"/>
          <w:rtl/>
        </w:rPr>
        <w:t>מ</w:t>
      </w:r>
      <w:r w:rsidR="0053111C">
        <w:rPr>
          <w:rStyle w:val="default"/>
          <w:rFonts w:cs="FrankRuehl" w:hint="cs"/>
          <w:rtl/>
        </w:rPr>
        <w:t xml:space="preserve">וד </w:t>
      </w:r>
      <w:r w:rsidR="00507E59">
        <w:rPr>
          <w:rStyle w:val="default"/>
          <w:rFonts w:cs="FrankRuehl" w:hint="cs"/>
          <w:rtl/>
        </w:rPr>
        <w:t>-</w:t>
      </w:r>
      <w:r>
        <w:rPr>
          <w:rStyle w:val="default"/>
          <w:rFonts w:cs="FrankRuehl" w:hint="cs"/>
          <w:rtl/>
        </w:rPr>
        <w:tab/>
      </w:r>
      <w:r>
        <w:rPr>
          <w:rStyle w:val="default"/>
          <w:rFonts w:cs="FrankRuehl"/>
          <w:rtl/>
        </w:rPr>
        <w:t>1</w:t>
      </w:r>
    </w:p>
    <w:p w14:paraId="27D08E9B" w14:textId="77777777" w:rsidR="008C4C33" w:rsidRPr="006015D5" w:rsidRDefault="00B6507D" w:rsidP="0053111C">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rPr>
          <w:rStyle w:val="default"/>
          <w:rFonts w:cs="FrankRuehl" w:hint="cs"/>
          <w:rtl/>
        </w:rPr>
      </w:pPr>
      <w:r>
        <w:rPr>
          <w:rStyle w:val="default"/>
          <w:rFonts w:cs="FrankRuehl"/>
          <w:rtl/>
        </w:rPr>
        <w:t>27.</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הגש</w:t>
      </w:r>
      <w:r w:rsidR="008C4C33" w:rsidRPr="006015D5">
        <w:rPr>
          <w:rStyle w:val="default"/>
          <w:rFonts w:cs="FrankRuehl"/>
          <w:rtl/>
        </w:rPr>
        <w:t xml:space="preserve">ת </w:t>
      </w:r>
      <w:r w:rsidR="0053111C">
        <w:rPr>
          <w:rStyle w:val="default"/>
          <w:rFonts w:cs="FrankRuehl" w:hint="cs"/>
          <w:rtl/>
        </w:rPr>
        <w:t xml:space="preserve">דרישה לפי סעיף 52(6) לפקודה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10</w:t>
      </w:r>
    </w:p>
    <w:p w14:paraId="06FB958C" w14:textId="77777777" w:rsidR="008C4C33" w:rsidRPr="006015D5" w:rsidRDefault="00B6507D" w:rsidP="004E0C6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jc w:val="left"/>
        <w:rPr>
          <w:rStyle w:val="default"/>
          <w:rFonts w:cs="FrankRuehl"/>
          <w:rtl/>
        </w:rPr>
      </w:pPr>
      <w:r>
        <w:rPr>
          <w:rStyle w:val="default"/>
          <w:rFonts w:cs="FrankRuehl" w:hint="cs"/>
          <w:rtl/>
        </w:rPr>
        <w:t>28.</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הגשת הודעת ערעור לפי תקנה 2 לתקנות הפטנטים והמדגמים</w:t>
      </w:r>
      <w:r w:rsidR="0053111C">
        <w:rPr>
          <w:rStyle w:val="default"/>
          <w:rFonts w:cs="FrankRuehl" w:hint="cs"/>
          <w:rtl/>
        </w:rPr>
        <w:t xml:space="preserve"> </w:t>
      </w:r>
      <w:r w:rsidR="008C4C33" w:rsidRPr="006015D5">
        <w:rPr>
          <w:rStyle w:val="default"/>
          <w:rFonts w:cs="FrankRuehl" w:hint="cs"/>
          <w:rtl/>
        </w:rPr>
        <w:t>(</w:t>
      </w:r>
      <w:r w:rsidR="008C4C33" w:rsidRPr="006015D5">
        <w:rPr>
          <w:rStyle w:val="default"/>
          <w:rFonts w:cs="FrankRuehl"/>
          <w:rtl/>
        </w:rPr>
        <w:t>ס</w:t>
      </w:r>
      <w:r w:rsidR="008C4C33" w:rsidRPr="006015D5">
        <w:rPr>
          <w:rStyle w:val="default"/>
          <w:rFonts w:cs="FrankRuehl" w:hint="cs"/>
          <w:rtl/>
        </w:rPr>
        <w:t>דרי הדין לפני ועדת ערעור), תשי"ב</w:t>
      </w:r>
      <w:r w:rsidR="00507E59" w:rsidRPr="006015D5">
        <w:rPr>
          <w:rStyle w:val="default"/>
          <w:rFonts w:cs="FrankRuehl" w:hint="cs"/>
          <w:rtl/>
        </w:rPr>
        <w:t>-</w:t>
      </w:r>
      <w:r w:rsidR="0053111C">
        <w:rPr>
          <w:rStyle w:val="default"/>
          <w:rFonts w:cs="FrankRuehl"/>
          <w:rtl/>
        </w:rPr>
        <w:t>1952</w:t>
      </w:r>
      <w:r w:rsidR="008C4C33" w:rsidRPr="006015D5">
        <w:rPr>
          <w:rStyle w:val="default"/>
          <w:rFonts w:cs="FrankRuehl" w:hint="cs"/>
          <w:rtl/>
        </w:rPr>
        <w:tab/>
      </w:r>
      <w:r w:rsidR="008C4C33" w:rsidRPr="006015D5">
        <w:rPr>
          <w:rStyle w:val="default"/>
          <w:rFonts w:cs="FrankRuehl"/>
          <w:rtl/>
        </w:rPr>
        <w:t>7.50</w:t>
      </w:r>
    </w:p>
    <w:p w14:paraId="7CA4C90A" w14:textId="77777777" w:rsidR="008C4C33" w:rsidRPr="006015D5" w:rsidRDefault="00B6507D" w:rsidP="004E0C6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6804"/>
        </w:tabs>
        <w:spacing w:before="72"/>
        <w:ind w:left="397" w:right="2552" w:hanging="397"/>
        <w:jc w:val="left"/>
        <w:rPr>
          <w:rStyle w:val="default"/>
          <w:rFonts w:cs="FrankRuehl" w:hint="cs"/>
          <w:rtl/>
        </w:rPr>
      </w:pPr>
      <w:r>
        <w:rPr>
          <w:rStyle w:val="default"/>
          <w:rFonts w:cs="FrankRuehl" w:hint="cs"/>
          <w:rtl/>
        </w:rPr>
        <w:t>29.</w:t>
      </w:r>
      <w:r>
        <w:rPr>
          <w:rStyle w:val="default"/>
          <w:rFonts w:cs="FrankRuehl" w:hint="cs"/>
          <w:rtl/>
        </w:rPr>
        <w:tab/>
      </w:r>
      <w:r w:rsidR="008C4C33" w:rsidRPr="006015D5">
        <w:rPr>
          <w:rStyle w:val="default"/>
          <w:rFonts w:cs="FrankRuehl"/>
          <w:rtl/>
        </w:rPr>
        <w:t>ע</w:t>
      </w:r>
      <w:r w:rsidR="008C4C33" w:rsidRPr="006015D5">
        <w:rPr>
          <w:rStyle w:val="default"/>
          <w:rFonts w:cs="FrankRuehl" w:hint="cs"/>
          <w:rtl/>
        </w:rPr>
        <w:t>ם הגשת תביעה לפי תקנה 2 לתקנות הפטנטים והמדגמים</w:t>
      </w:r>
      <w:r w:rsidR="0053111C">
        <w:rPr>
          <w:rStyle w:val="default"/>
          <w:rFonts w:cs="FrankRuehl" w:hint="cs"/>
          <w:rtl/>
        </w:rPr>
        <w:t xml:space="preserve"> </w:t>
      </w:r>
      <w:r w:rsidR="008C4C33" w:rsidRPr="006015D5">
        <w:rPr>
          <w:rStyle w:val="default"/>
          <w:rFonts w:cs="FrankRuehl" w:hint="cs"/>
          <w:rtl/>
        </w:rPr>
        <w:t>(</w:t>
      </w:r>
      <w:r w:rsidR="008C4C33" w:rsidRPr="006015D5">
        <w:rPr>
          <w:rStyle w:val="default"/>
          <w:rFonts w:cs="FrankRuehl"/>
          <w:rtl/>
        </w:rPr>
        <w:t>ס</w:t>
      </w:r>
      <w:r w:rsidR="008C4C33" w:rsidRPr="006015D5">
        <w:rPr>
          <w:rStyle w:val="default"/>
          <w:rFonts w:cs="FrankRuehl" w:hint="cs"/>
          <w:rtl/>
        </w:rPr>
        <w:t>דרי הדין לפני ועדת פיצוי ודמי זכיון</w:t>
      </w:r>
      <w:r w:rsidR="008C4C33" w:rsidRPr="006015D5">
        <w:rPr>
          <w:rStyle w:val="default"/>
          <w:rFonts w:cs="FrankRuehl"/>
          <w:rtl/>
        </w:rPr>
        <w:t xml:space="preserve">), </w:t>
      </w:r>
      <w:r w:rsidR="008C4C33" w:rsidRPr="006015D5">
        <w:rPr>
          <w:rStyle w:val="default"/>
          <w:rFonts w:cs="FrankRuehl" w:hint="cs"/>
          <w:rtl/>
        </w:rPr>
        <w:t>תשי"ב</w:t>
      </w:r>
      <w:r w:rsidR="00507E59" w:rsidRPr="006015D5">
        <w:rPr>
          <w:rStyle w:val="default"/>
          <w:rFonts w:cs="FrankRuehl" w:hint="cs"/>
          <w:rtl/>
        </w:rPr>
        <w:t>-</w:t>
      </w:r>
      <w:r w:rsidR="0053111C">
        <w:rPr>
          <w:rStyle w:val="default"/>
          <w:rFonts w:cs="FrankRuehl"/>
          <w:rtl/>
        </w:rPr>
        <w:t>1952</w:t>
      </w:r>
      <w:r w:rsidR="0053111C">
        <w:rPr>
          <w:rStyle w:val="default"/>
          <w:rFonts w:cs="FrankRuehl" w:hint="cs"/>
          <w:rtl/>
        </w:rPr>
        <w:t xml:space="preserve"> </w:t>
      </w:r>
      <w:r w:rsidR="00507E59" w:rsidRPr="006015D5">
        <w:rPr>
          <w:rStyle w:val="default"/>
          <w:rFonts w:cs="FrankRuehl" w:hint="cs"/>
          <w:rtl/>
        </w:rPr>
        <w:t>-</w:t>
      </w:r>
      <w:r w:rsidR="008C4C33" w:rsidRPr="006015D5">
        <w:rPr>
          <w:rStyle w:val="default"/>
          <w:rFonts w:cs="FrankRuehl" w:hint="cs"/>
          <w:rtl/>
        </w:rPr>
        <w:tab/>
      </w:r>
      <w:r w:rsidR="008C4C33" w:rsidRPr="006015D5">
        <w:rPr>
          <w:rStyle w:val="default"/>
          <w:rFonts w:cs="FrankRuehl"/>
          <w:rtl/>
        </w:rPr>
        <w:t>20</w:t>
      </w:r>
    </w:p>
    <w:p w14:paraId="58C172C7"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bookmarkStart w:id="130" w:name="Rov117"/>
      <w:r w:rsidRPr="002E05CE">
        <w:rPr>
          <w:rStyle w:val="default"/>
          <w:rFonts w:cs="FrankRuehl" w:hint="cs"/>
          <w:vanish/>
          <w:color w:val="FF0000"/>
          <w:sz w:val="20"/>
          <w:szCs w:val="20"/>
          <w:shd w:val="clear" w:color="auto" w:fill="FFFF99"/>
          <w:rtl/>
        </w:rPr>
        <w:t>מיום 2.7.1966</w:t>
      </w:r>
    </w:p>
    <w:p w14:paraId="105D16BC" w14:textId="77777777" w:rsidR="008C4C33" w:rsidRPr="002E05CE" w:rsidRDefault="008C4C33">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(מס' 3) תשכ"ו-1966</w:t>
      </w:r>
    </w:p>
    <w:p w14:paraId="5E3DE6FD" w14:textId="77777777" w:rsidR="008C4C33" w:rsidRPr="002E05CE" w:rsidRDefault="008C4C33">
      <w:pPr>
        <w:pStyle w:val="P00"/>
        <w:spacing w:before="0"/>
        <w:ind w:left="0" w:right="1134"/>
        <w:rPr>
          <w:rStyle w:val="default"/>
          <w:rFonts w:cs="FrankRuehl" w:hint="cs"/>
          <w:vanish/>
          <w:sz w:val="20"/>
          <w:szCs w:val="20"/>
          <w:shd w:val="clear" w:color="auto" w:fill="FFFF99"/>
          <w:rtl/>
        </w:rPr>
      </w:pPr>
      <w:hyperlink r:id="rId33" w:history="1">
        <w:r w:rsidRPr="002E05CE">
          <w:rPr>
            <w:rStyle w:val="Hyperlink"/>
            <w:rFonts w:cs="FrankRuehl" w:hint="cs"/>
            <w:vanish/>
            <w:szCs w:val="20"/>
            <w:shd w:val="clear" w:color="auto" w:fill="FFFF99"/>
            <w:rtl/>
          </w:rPr>
          <w:t>ק"ת תשכ"ו מס' 1888</w:t>
        </w:r>
      </w:hyperlink>
      <w:r w:rsidRPr="002E05CE">
        <w:rPr>
          <w:rFonts w:cs="FrankRuehl" w:hint="cs"/>
          <w:vanish/>
          <w:szCs w:val="20"/>
          <w:shd w:val="clear" w:color="auto" w:fill="FFFF99"/>
          <w:rtl/>
        </w:rPr>
        <w:t xml:space="preserve"> מיום 2.6</w:t>
      </w:r>
      <w:r w:rsidRPr="002E05CE">
        <w:rPr>
          <w:rFonts w:cs="FrankRuehl"/>
          <w:vanish/>
          <w:szCs w:val="20"/>
          <w:shd w:val="clear" w:color="auto" w:fill="FFFF99"/>
          <w:rtl/>
        </w:rPr>
        <w:t>.1966 ע</w:t>
      </w:r>
      <w:r w:rsidRPr="002E05CE">
        <w:rPr>
          <w:rFonts w:cs="FrankRuehl" w:hint="cs"/>
          <w:vanish/>
          <w:szCs w:val="20"/>
          <w:shd w:val="clear" w:color="auto" w:fill="FFFF99"/>
          <w:rtl/>
        </w:rPr>
        <w:t>מ' 2085</w:t>
      </w:r>
    </w:p>
    <w:p w14:paraId="07D356B3" w14:textId="77777777" w:rsidR="008C4C33" w:rsidRPr="002E05CE" w:rsidRDefault="008C4C33">
      <w:pPr>
        <w:spacing w:line="240" w:lineRule="auto"/>
        <w:rPr>
          <w:rFonts w:cs="FrankRuehl" w:hint="cs"/>
          <w:b/>
          <w:bCs/>
          <w:vanish/>
          <w:sz w:val="20"/>
          <w:szCs w:val="20"/>
          <w:shd w:val="clear" w:color="auto" w:fill="FFFF99"/>
          <w:rtl/>
        </w:rPr>
      </w:pPr>
      <w:r w:rsidRPr="002E05CE">
        <w:rPr>
          <w:rFonts w:cs="FrankRuehl" w:hint="cs"/>
          <w:b/>
          <w:bCs/>
          <w:vanish/>
          <w:sz w:val="20"/>
          <w:szCs w:val="20"/>
          <w:shd w:val="clear" w:color="auto" w:fill="FFFF99"/>
          <w:rtl/>
        </w:rPr>
        <w:t>החלפת התוספת</w:t>
      </w:r>
    </w:p>
    <w:p w14:paraId="51B1BBE3" w14:textId="77777777" w:rsidR="008C4C33" w:rsidRPr="002E05CE" w:rsidRDefault="008C4C33">
      <w:pPr>
        <w:spacing w:before="60" w:line="240" w:lineRule="auto"/>
        <w:rPr>
          <w:rFonts w:cs="FrankRuehl" w:hint="cs"/>
          <w:vanish/>
          <w:sz w:val="20"/>
          <w:szCs w:val="20"/>
          <w:shd w:val="clear" w:color="auto" w:fill="FFFF99"/>
          <w:rtl/>
        </w:rPr>
      </w:pPr>
      <w:r w:rsidRPr="002E05CE">
        <w:rPr>
          <w:rFonts w:cs="FrankRuehl" w:hint="cs"/>
          <w:vanish/>
          <w:sz w:val="20"/>
          <w:szCs w:val="20"/>
          <w:shd w:val="clear" w:color="auto" w:fill="FFFF99"/>
          <w:rtl/>
        </w:rPr>
        <w:t>הנוסח הקודם:</w:t>
      </w:r>
    </w:p>
    <w:p w14:paraId="2A81C969" w14:textId="77777777" w:rsidR="008C4C33" w:rsidRPr="002E05CE" w:rsidRDefault="00E65981" w:rsidP="006015D5">
      <w:pPr>
        <w:spacing w:line="240" w:lineRule="auto"/>
        <w:rPr>
          <w:rStyle w:val="default"/>
          <w:rFonts w:cs="FrankRuehl" w:hint="cs"/>
          <w:b/>
          <w:bCs/>
          <w:vanish/>
          <w:sz w:val="20"/>
          <w:szCs w:val="20"/>
          <w:shd w:val="clear" w:color="auto" w:fill="FFFF99"/>
          <w:rtl/>
        </w:rPr>
      </w:pPr>
      <w:hyperlink r:id="rId34" w:history="1">
        <w:r w:rsidR="006015D5" w:rsidRPr="002E05CE">
          <w:rPr>
            <w:rStyle w:val="Hyperlink"/>
            <w:rFonts w:cs="FrankRuehl" w:hint="cs"/>
            <w:vanish/>
            <w:sz w:val="20"/>
            <w:szCs w:val="20"/>
            <w:shd w:val="clear" w:color="auto" w:fill="FFFF99"/>
            <w:rtl/>
          </w:rPr>
          <w:t>ל</w:t>
        </w:r>
        <w:r w:rsidR="008C4C33" w:rsidRPr="002E05CE">
          <w:rPr>
            <w:rStyle w:val="Hyperlink"/>
            <w:rFonts w:cs="FrankRuehl" w:hint="cs"/>
            <w:vanish/>
            <w:sz w:val="20"/>
            <w:szCs w:val="20"/>
            <w:shd w:val="clear" w:color="auto" w:fill="FFFF99"/>
            <w:rtl/>
          </w:rPr>
          <w:t>נוסח התוספת</w:t>
        </w:r>
      </w:hyperlink>
      <w:r w:rsidR="008C4C33" w:rsidRPr="002E05CE">
        <w:rPr>
          <w:rFonts w:cs="FrankRuehl" w:hint="cs"/>
          <w:vanish/>
          <w:sz w:val="20"/>
          <w:szCs w:val="20"/>
          <w:shd w:val="clear" w:color="auto" w:fill="FFFF99"/>
          <w:rtl/>
        </w:rPr>
        <w:t xml:space="preserve"> לפני החלפתה</w:t>
      </w:r>
    </w:p>
    <w:p w14:paraId="501881BB" w14:textId="77777777" w:rsidR="008C4C33" w:rsidRPr="002E05CE" w:rsidRDefault="008C4C33">
      <w:pPr>
        <w:pStyle w:val="P22"/>
        <w:spacing w:before="0"/>
        <w:ind w:left="0" w:right="1134"/>
        <w:rPr>
          <w:rStyle w:val="default"/>
          <w:rFonts w:cs="FrankRuehl" w:hint="cs"/>
          <w:vanish/>
          <w:color w:val="FF0000"/>
          <w:sz w:val="20"/>
          <w:szCs w:val="20"/>
          <w:shd w:val="clear" w:color="auto" w:fill="FFFF99"/>
          <w:rtl/>
        </w:rPr>
      </w:pPr>
    </w:p>
    <w:p w14:paraId="5735D2CD" w14:textId="77777777" w:rsidR="008C4C33" w:rsidRPr="002E05CE" w:rsidRDefault="008C4C33" w:rsidP="006015D5">
      <w:pPr>
        <w:pStyle w:val="P22"/>
        <w:spacing w:before="0"/>
        <w:ind w:left="0" w:right="1134"/>
        <w:rPr>
          <w:rStyle w:val="default"/>
          <w:rFonts w:cs="FrankRuehl" w:hint="cs"/>
          <w:vanish/>
          <w:color w:val="FF0000"/>
          <w:sz w:val="20"/>
          <w:szCs w:val="20"/>
          <w:shd w:val="clear" w:color="auto" w:fill="FFFF99"/>
          <w:rtl/>
        </w:rPr>
      </w:pPr>
      <w:r w:rsidRPr="002E05CE">
        <w:rPr>
          <w:rStyle w:val="default"/>
          <w:rFonts w:cs="FrankRuehl" w:hint="cs"/>
          <w:vanish/>
          <w:color w:val="FF0000"/>
          <w:sz w:val="20"/>
          <w:szCs w:val="20"/>
          <w:shd w:val="clear" w:color="auto" w:fill="FFFF99"/>
          <w:rtl/>
        </w:rPr>
        <w:t>מיום 19.5.1967</w:t>
      </w:r>
    </w:p>
    <w:p w14:paraId="46E4E394" w14:textId="77777777" w:rsidR="008C4C33" w:rsidRPr="002E05CE" w:rsidRDefault="008C4C33" w:rsidP="006015D5">
      <w:pPr>
        <w:pStyle w:val="P22"/>
        <w:spacing w:before="0"/>
        <w:ind w:left="0" w:right="1134"/>
        <w:rPr>
          <w:rStyle w:val="default"/>
          <w:rFonts w:cs="FrankRuehl" w:hint="cs"/>
          <w:b/>
          <w:bCs/>
          <w:vanish/>
          <w:sz w:val="20"/>
          <w:szCs w:val="20"/>
          <w:shd w:val="clear" w:color="auto" w:fill="FFFF99"/>
          <w:rtl/>
        </w:rPr>
      </w:pPr>
      <w:r w:rsidRPr="002E05CE">
        <w:rPr>
          <w:rStyle w:val="default"/>
          <w:rFonts w:cs="FrankRuehl" w:hint="cs"/>
          <w:b/>
          <w:bCs/>
          <w:vanish/>
          <w:sz w:val="20"/>
          <w:szCs w:val="20"/>
          <w:shd w:val="clear" w:color="auto" w:fill="FFFF99"/>
          <w:rtl/>
        </w:rPr>
        <w:t>תק' תשכ"ז-1967</w:t>
      </w:r>
    </w:p>
    <w:p w14:paraId="55FB8E30" w14:textId="77777777" w:rsidR="008C4C33" w:rsidRPr="002E05CE" w:rsidRDefault="008C4C33" w:rsidP="006015D5">
      <w:pPr>
        <w:pStyle w:val="P22"/>
        <w:spacing w:before="0"/>
        <w:ind w:left="0" w:right="1134"/>
        <w:rPr>
          <w:rStyle w:val="default"/>
          <w:rFonts w:cs="FrankRuehl" w:hint="cs"/>
          <w:vanish/>
          <w:sz w:val="20"/>
          <w:szCs w:val="20"/>
          <w:shd w:val="clear" w:color="auto" w:fill="FFFF99"/>
          <w:rtl/>
        </w:rPr>
      </w:pPr>
      <w:hyperlink r:id="rId35" w:history="1">
        <w:r w:rsidRPr="002E05CE">
          <w:rPr>
            <w:rStyle w:val="Hyperlink"/>
            <w:rFonts w:cs="FrankRuehl" w:hint="cs"/>
            <w:vanish/>
            <w:szCs w:val="20"/>
            <w:shd w:val="clear" w:color="auto" w:fill="FFFF99"/>
            <w:rtl/>
          </w:rPr>
          <w:t>ק"ת תשכ"ז מס' 2042</w:t>
        </w:r>
      </w:hyperlink>
      <w:r w:rsidRPr="002E05CE">
        <w:rPr>
          <w:rStyle w:val="default"/>
          <w:rFonts w:cs="FrankRuehl" w:hint="cs"/>
          <w:vanish/>
          <w:sz w:val="20"/>
          <w:szCs w:val="20"/>
          <w:shd w:val="clear" w:color="auto" w:fill="FFFF99"/>
          <w:rtl/>
        </w:rPr>
        <w:t xml:space="preserve"> מיום 19.5.1967 עמ' 2398</w:t>
      </w:r>
    </w:p>
    <w:p w14:paraId="2E8AB715" w14:textId="77777777" w:rsidR="006015D5" w:rsidRPr="002E05CE" w:rsidRDefault="00B6507D" w:rsidP="00B6507D">
      <w:pPr>
        <w:pStyle w:val="P22"/>
        <w:tabs>
          <w:tab w:val="clear" w:pos="1474"/>
          <w:tab w:val="clear" w:pos="1928"/>
          <w:tab w:val="clear" w:pos="2381"/>
          <w:tab w:val="clear" w:pos="2835"/>
          <w:tab w:val="clear" w:pos="6259"/>
          <w:tab w:val="left" w:pos="397"/>
          <w:tab w:val="left" w:pos="794"/>
          <w:tab w:val="left" w:pos="1361"/>
          <w:tab w:val="left" w:pos="6804"/>
        </w:tabs>
        <w:ind w:left="0" w:right="1134"/>
        <w:jc w:val="left"/>
        <w:rPr>
          <w:rStyle w:val="default"/>
          <w:rFonts w:cs="FrankRuehl" w:hint="cs"/>
          <w:vanish/>
          <w:sz w:val="22"/>
          <w:szCs w:val="22"/>
          <w:shd w:val="clear" w:color="auto" w:fill="FFFF99"/>
          <w:rtl/>
        </w:rPr>
      </w:pPr>
      <w:r w:rsidRPr="002E05CE">
        <w:rPr>
          <w:rStyle w:val="default"/>
          <w:rFonts w:cs="FrankRuehl"/>
          <w:vanish/>
          <w:sz w:val="22"/>
          <w:szCs w:val="22"/>
          <w:shd w:val="clear" w:color="auto" w:fill="FFFF99"/>
          <w:rtl/>
        </w:rPr>
        <w:t>5.</w:t>
      </w:r>
      <w:r w:rsidRPr="002E05CE">
        <w:rPr>
          <w:rStyle w:val="default"/>
          <w:rFonts w:cs="FrankRuehl" w:hint="cs"/>
          <w:vanish/>
          <w:sz w:val="22"/>
          <w:szCs w:val="22"/>
          <w:shd w:val="clear" w:color="auto" w:fill="FFFF99"/>
          <w:rtl/>
        </w:rPr>
        <w:tab/>
      </w:r>
      <w:r w:rsidR="006015D5" w:rsidRPr="002E05CE">
        <w:rPr>
          <w:rStyle w:val="default"/>
          <w:rFonts w:cs="FrankRuehl"/>
          <w:vanish/>
          <w:sz w:val="22"/>
          <w:szCs w:val="22"/>
          <w:shd w:val="clear" w:color="auto" w:fill="FFFF99"/>
          <w:rtl/>
        </w:rPr>
        <w:t>ב</w:t>
      </w:r>
      <w:r w:rsidR="006015D5" w:rsidRPr="002E05CE">
        <w:rPr>
          <w:rStyle w:val="default"/>
          <w:rFonts w:cs="FrankRuehl" w:hint="cs"/>
          <w:vanish/>
          <w:sz w:val="22"/>
          <w:szCs w:val="22"/>
          <w:shd w:val="clear" w:color="auto" w:fill="FFFF99"/>
          <w:rtl/>
        </w:rPr>
        <w:t>עד הארכת המועד לחתום -</w:t>
      </w:r>
    </w:p>
    <w:p w14:paraId="1A9E6CD5" w14:textId="77777777" w:rsidR="008C4C33" w:rsidRPr="002E05CE" w:rsidRDefault="008C4C33" w:rsidP="00B6507D">
      <w:pPr>
        <w:pStyle w:val="P22"/>
        <w:tabs>
          <w:tab w:val="clear" w:pos="1474"/>
          <w:tab w:val="clear" w:pos="1928"/>
          <w:tab w:val="clear" w:pos="2381"/>
          <w:tab w:val="clear" w:pos="2835"/>
          <w:tab w:val="clear" w:pos="6259"/>
          <w:tab w:val="left" w:pos="397"/>
          <w:tab w:val="left" w:pos="794"/>
          <w:tab w:val="left" w:pos="1361"/>
          <w:tab w:val="left" w:pos="6804"/>
        </w:tabs>
        <w:spacing w:before="0"/>
        <w:ind w:left="794" w:right="2552" w:hanging="397"/>
        <w:jc w:val="left"/>
        <w:rPr>
          <w:rStyle w:val="default"/>
          <w:rFonts w:cs="FrankRuehl" w:hint="cs"/>
          <w:strike/>
          <w:vanish/>
          <w:sz w:val="22"/>
          <w:szCs w:val="22"/>
          <w:shd w:val="clear" w:color="auto" w:fill="FFFF99"/>
          <w:rtl/>
        </w:rPr>
      </w:pPr>
      <w:r w:rsidRPr="002E05CE">
        <w:rPr>
          <w:rStyle w:val="default"/>
          <w:rFonts w:cs="FrankRuehl"/>
          <w:strike/>
          <w:vanish/>
          <w:sz w:val="22"/>
          <w:szCs w:val="22"/>
          <w:shd w:val="clear" w:color="auto" w:fill="FFFF99"/>
          <w:rtl/>
        </w:rPr>
        <w:t>(1)</w:t>
      </w:r>
      <w:r w:rsidRPr="002E05CE">
        <w:rPr>
          <w:rStyle w:val="default"/>
          <w:rFonts w:cs="FrankRuehl"/>
          <w:strike/>
          <w:vanish/>
          <w:sz w:val="22"/>
          <w:szCs w:val="22"/>
          <w:shd w:val="clear" w:color="auto" w:fill="FFFF99"/>
          <w:rtl/>
        </w:rPr>
        <w:tab/>
      </w:r>
      <w:r w:rsidRPr="002E05CE">
        <w:rPr>
          <w:rStyle w:val="default"/>
          <w:rFonts w:cs="FrankRuehl" w:hint="cs"/>
          <w:strike/>
          <w:vanish/>
          <w:sz w:val="22"/>
          <w:szCs w:val="22"/>
          <w:shd w:val="clear" w:color="auto" w:fill="FFFF99"/>
          <w:rtl/>
        </w:rPr>
        <w:t>לששה חדשים או חלק מהם בעשרים וארבעה</w:t>
      </w:r>
      <w:r w:rsidR="00B6507D" w:rsidRPr="002E05CE">
        <w:rPr>
          <w:rStyle w:val="default"/>
          <w:rFonts w:cs="FrankRuehl" w:hint="cs"/>
          <w:strike/>
          <w:vanish/>
          <w:sz w:val="22"/>
          <w:szCs w:val="22"/>
          <w:shd w:val="clear" w:color="auto" w:fill="FFFF99"/>
          <w:rtl/>
        </w:rPr>
        <w:t xml:space="preserve"> </w:t>
      </w:r>
      <w:r w:rsidRPr="002E05CE">
        <w:rPr>
          <w:rStyle w:val="default"/>
          <w:rFonts w:cs="FrankRuehl" w:hint="cs"/>
          <w:strike/>
          <w:vanish/>
          <w:sz w:val="22"/>
          <w:szCs w:val="22"/>
          <w:shd w:val="clear" w:color="auto" w:fill="FFFF99"/>
          <w:rtl/>
        </w:rPr>
        <w:t>החדשים הראשונים לאחר שמונה עשרה חדשים מתאריך הבקשה</w:t>
      </w:r>
      <w:r w:rsidRPr="002E05CE">
        <w:rPr>
          <w:rStyle w:val="big-number"/>
          <w:rFonts w:cs="FrankRuehl"/>
          <w:strike/>
          <w:vanish/>
          <w:sz w:val="22"/>
          <w:szCs w:val="22"/>
          <w:shd w:val="clear" w:color="auto" w:fill="FFFF99"/>
          <w:rtl/>
        </w:rPr>
        <w:t xml:space="preserve"> </w:t>
      </w:r>
      <w:r w:rsidR="005A126B" w:rsidRPr="002E05CE">
        <w:rPr>
          <w:rStyle w:val="default"/>
          <w:rFonts w:cs="FrankRuehl" w:hint="cs"/>
          <w:strike/>
          <w:vanish/>
          <w:sz w:val="22"/>
          <w:szCs w:val="22"/>
          <w:shd w:val="clear" w:color="auto" w:fill="FFFF99"/>
          <w:rtl/>
        </w:rPr>
        <w:t>-</w:t>
      </w:r>
      <w:r w:rsidRPr="002E05CE">
        <w:rPr>
          <w:rStyle w:val="default"/>
          <w:rFonts w:cs="FrankRuehl" w:hint="cs"/>
          <w:strike/>
          <w:vanish/>
          <w:sz w:val="22"/>
          <w:szCs w:val="22"/>
          <w:shd w:val="clear" w:color="auto" w:fill="FFFF99"/>
          <w:rtl/>
        </w:rPr>
        <w:tab/>
      </w:r>
      <w:r w:rsidRPr="002E05CE">
        <w:rPr>
          <w:rStyle w:val="default"/>
          <w:rFonts w:cs="FrankRuehl"/>
          <w:strike/>
          <w:vanish/>
          <w:sz w:val="22"/>
          <w:szCs w:val="22"/>
          <w:shd w:val="clear" w:color="auto" w:fill="FFFF99"/>
          <w:rtl/>
        </w:rPr>
        <w:t>1</w:t>
      </w:r>
    </w:p>
    <w:p w14:paraId="4AC1F6CD" w14:textId="77777777" w:rsidR="006015D5" w:rsidRPr="006015D5" w:rsidRDefault="006015D5" w:rsidP="00B6507D">
      <w:pPr>
        <w:pStyle w:val="P22"/>
        <w:tabs>
          <w:tab w:val="clear" w:pos="1474"/>
          <w:tab w:val="clear" w:pos="1928"/>
          <w:tab w:val="clear" w:pos="2381"/>
          <w:tab w:val="clear" w:pos="2835"/>
          <w:tab w:val="clear" w:pos="6259"/>
          <w:tab w:val="left" w:pos="397"/>
          <w:tab w:val="left" w:pos="794"/>
          <w:tab w:val="left" w:pos="1361"/>
          <w:tab w:val="left" w:pos="6804"/>
        </w:tabs>
        <w:spacing w:before="0"/>
        <w:ind w:left="794" w:right="2552" w:hanging="397"/>
        <w:jc w:val="left"/>
        <w:rPr>
          <w:rStyle w:val="default"/>
          <w:rFonts w:cs="FrankRuehl"/>
          <w:sz w:val="2"/>
          <w:szCs w:val="2"/>
          <w:u w:val="single"/>
          <w:shd w:val="clear" w:color="auto" w:fill="FFFF99"/>
          <w:rtl/>
        </w:rPr>
      </w:pPr>
      <w:r w:rsidRPr="002E05CE">
        <w:rPr>
          <w:rStyle w:val="default"/>
          <w:rFonts w:cs="FrankRuehl"/>
          <w:vanish/>
          <w:sz w:val="22"/>
          <w:szCs w:val="22"/>
          <w:u w:val="single"/>
          <w:shd w:val="clear" w:color="auto" w:fill="FFFF99"/>
          <w:rtl/>
        </w:rPr>
        <w:t>(1)</w:t>
      </w:r>
      <w:r w:rsidRPr="002E05CE">
        <w:rPr>
          <w:rStyle w:val="default"/>
          <w:rFonts w:cs="FrankRuehl"/>
          <w:vanish/>
          <w:sz w:val="22"/>
          <w:szCs w:val="22"/>
          <w:u w:val="single"/>
          <w:shd w:val="clear" w:color="auto" w:fill="FFFF99"/>
          <w:rtl/>
        </w:rPr>
        <w:tab/>
        <w:t>ל</w:t>
      </w:r>
      <w:r w:rsidRPr="002E05CE">
        <w:rPr>
          <w:rStyle w:val="default"/>
          <w:rFonts w:cs="FrankRuehl" w:hint="cs"/>
          <w:vanish/>
          <w:sz w:val="22"/>
          <w:szCs w:val="22"/>
          <w:u w:val="single"/>
          <w:shd w:val="clear" w:color="auto" w:fill="FFFF99"/>
          <w:rtl/>
        </w:rPr>
        <w:t>שנה או חלק ממנה במשך שלוש השנים הראשונות</w:t>
      </w:r>
      <w:r w:rsidR="00B6507D" w:rsidRPr="002E05CE">
        <w:rPr>
          <w:rStyle w:val="default"/>
          <w:rFonts w:cs="FrankRuehl" w:hint="cs"/>
          <w:vanish/>
          <w:sz w:val="22"/>
          <w:szCs w:val="22"/>
          <w:u w:val="single"/>
          <w:shd w:val="clear" w:color="auto" w:fill="FFFF99"/>
          <w:rtl/>
        </w:rPr>
        <w:t xml:space="preserve"> </w:t>
      </w:r>
      <w:r w:rsidRPr="002E05CE">
        <w:rPr>
          <w:rStyle w:val="default"/>
          <w:rFonts w:cs="FrankRuehl" w:hint="cs"/>
          <w:vanish/>
          <w:sz w:val="22"/>
          <w:szCs w:val="22"/>
          <w:u w:val="single"/>
          <w:shd w:val="clear" w:color="auto" w:fill="FFFF99"/>
          <w:rtl/>
        </w:rPr>
        <w:t>ש</w:t>
      </w:r>
      <w:r w:rsidRPr="002E05CE">
        <w:rPr>
          <w:rStyle w:val="default"/>
          <w:rFonts w:cs="FrankRuehl"/>
          <w:vanish/>
          <w:sz w:val="22"/>
          <w:szCs w:val="22"/>
          <w:u w:val="single"/>
          <w:shd w:val="clear" w:color="auto" w:fill="FFFF99"/>
          <w:rtl/>
        </w:rPr>
        <w:t>ל</w:t>
      </w:r>
      <w:r w:rsidRPr="002E05CE">
        <w:rPr>
          <w:rStyle w:val="default"/>
          <w:rFonts w:cs="FrankRuehl" w:hint="cs"/>
          <w:vanish/>
          <w:sz w:val="22"/>
          <w:szCs w:val="22"/>
          <w:u w:val="single"/>
          <w:shd w:val="clear" w:color="auto" w:fill="FFFF99"/>
          <w:rtl/>
        </w:rPr>
        <w:t>אחר שמונה עשר חדשים מתארי</w:t>
      </w:r>
      <w:r w:rsidRPr="002E05CE">
        <w:rPr>
          <w:rStyle w:val="default"/>
          <w:rFonts w:cs="FrankRuehl"/>
          <w:vanish/>
          <w:sz w:val="22"/>
          <w:szCs w:val="22"/>
          <w:u w:val="single"/>
          <w:shd w:val="clear" w:color="auto" w:fill="FFFF99"/>
          <w:rtl/>
        </w:rPr>
        <w:t>ך</w:t>
      </w:r>
      <w:r w:rsidR="00B6507D" w:rsidRPr="002E05CE">
        <w:rPr>
          <w:rStyle w:val="default"/>
          <w:rFonts w:cs="FrankRuehl" w:hint="cs"/>
          <w:vanish/>
          <w:sz w:val="22"/>
          <w:szCs w:val="22"/>
          <w:u w:val="single"/>
          <w:shd w:val="clear" w:color="auto" w:fill="FFFF99"/>
          <w:rtl/>
        </w:rPr>
        <w:t xml:space="preserve"> הבקשה </w:t>
      </w:r>
      <w:r w:rsidRPr="002E05CE">
        <w:rPr>
          <w:rStyle w:val="default"/>
          <w:rFonts w:cs="FrankRuehl" w:hint="cs"/>
          <w:vanish/>
          <w:sz w:val="22"/>
          <w:szCs w:val="22"/>
          <w:u w:val="single"/>
          <w:shd w:val="clear" w:color="auto" w:fill="FFFF99"/>
          <w:rtl/>
        </w:rPr>
        <w:t>-</w:t>
      </w:r>
      <w:r w:rsidRPr="002E05CE">
        <w:rPr>
          <w:rStyle w:val="default"/>
          <w:rFonts w:cs="FrankRuehl" w:hint="cs"/>
          <w:vanish/>
          <w:sz w:val="22"/>
          <w:szCs w:val="22"/>
          <w:u w:val="single"/>
          <w:shd w:val="clear" w:color="auto" w:fill="FFFF99"/>
          <w:rtl/>
        </w:rPr>
        <w:tab/>
      </w:r>
      <w:r w:rsidRPr="002E05CE">
        <w:rPr>
          <w:rStyle w:val="default"/>
          <w:rFonts w:cs="FrankRuehl"/>
          <w:vanish/>
          <w:sz w:val="22"/>
          <w:szCs w:val="22"/>
          <w:u w:val="single"/>
          <w:shd w:val="clear" w:color="auto" w:fill="FFFF99"/>
          <w:rtl/>
        </w:rPr>
        <w:t>1</w:t>
      </w:r>
      <w:bookmarkEnd w:id="130"/>
    </w:p>
    <w:p w14:paraId="0E2604FF" w14:textId="77777777" w:rsidR="008C4C33" w:rsidRDefault="008C4C33">
      <w:pPr>
        <w:spacing w:line="240" w:lineRule="auto"/>
        <w:rPr>
          <w:rFonts w:cs="FrankRuehl" w:hint="cs"/>
          <w:sz w:val="20"/>
          <w:szCs w:val="20"/>
          <w:rtl/>
        </w:rPr>
      </w:pPr>
    </w:p>
    <w:p w14:paraId="639A5B0A" w14:textId="77777777" w:rsidR="008C4C33" w:rsidRDefault="008C4C33">
      <w:pPr>
        <w:pStyle w:val="P11"/>
        <w:spacing w:before="72"/>
        <w:ind w:left="624" w:right="1134"/>
        <w:rPr>
          <w:rStyle w:val="default"/>
          <w:rFonts w:cs="FrankRuehl"/>
          <w:rtl/>
        </w:rPr>
      </w:pPr>
      <w:r>
        <w:rPr>
          <w:rStyle w:val="default"/>
          <w:rFonts w:cs="FrankRuehl"/>
          <w:rtl/>
        </w:rPr>
        <w:t>נת</w:t>
      </w:r>
      <w:r>
        <w:rPr>
          <w:rStyle w:val="default"/>
          <w:rFonts w:cs="FrankRuehl" w:hint="cs"/>
          <w:rtl/>
        </w:rPr>
        <w:t>אש</w:t>
      </w:r>
      <w:r>
        <w:rPr>
          <w:rStyle w:val="default"/>
          <w:rFonts w:cs="FrankRuehl"/>
          <w:rtl/>
        </w:rPr>
        <w:t>ר.</w:t>
      </w:r>
    </w:p>
    <w:p w14:paraId="33A37583" w14:textId="77777777" w:rsidR="008C4C33" w:rsidRDefault="008C4C33">
      <w:pPr>
        <w:pStyle w:val="header-2"/>
        <w:ind w:left="0" w:right="1134"/>
        <w:rPr>
          <w:rFonts w:cs="Miriam"/>
          <w:rtl/>
        </w:rPr>
      </w:pPr>
      <w:bookmarkStart w:id="131" w:name="hed20"/>
      <w:bookmarkEnd w:id="131"/>
      <w:r>
        <w:rPr>
          <w:rFonts w:cs="Miriam"/>
          <w:rtl/>
        </w:rPr>
        <w:t>הת</w:t>
      </w:r>
      <w:r>
        <w:rPr>
          <w:rFonts w:cs="Miriam" w:hint="cs"/>
          <w:rtl/>
        </w:rPr>
        <w:t>וספת השניה</w:t>
      </w:r>
    </w:p>
    <w:p w14:paraId="20DFE521" w14:textId="77777777" w:rsidR="001F3CBA" w:rsidRDefault="001F3CBA" w:rsidP="001F3CBA">
      <w:pPr>
        <w:pStyle w:val="medium-header"/>
        <w:keepNext w:val="0"/>
        <w:keepLines w:val="0"/>
        <w:ind w:left="0" w:right="1134"/>
        <w:jc w:val="left"/>
        <w:rPr>
          <w:rFonts w:cs="FrankRuehl"/>
          <w:sz w:val="26"/>
          <w:rtl/>
        </w:rPr>
      </w:pPr>
      <w:r>
        <w:rPr>
          <w:rFonts w:cs="FrankRuehl"/>
          <w:sz w:val="26"/>
          <w:rtl/>
        </w:rPr>
        <w:t>(ת</w:t>
      </w:r>
      <w:r>
        <w:rPr>
          <w:rFonts w:cs="FrankRuehl" w:hint="cs"/>
          <w:sz w:val="26"/>
          <w:rtl/>
        </w:rPr>
        <w:t>קנה 4)</w:t>
      </w:r>
    </w:p>
    <w:p w14:paraId="4865E1DA" w14:textId="77777777" w:rsidR="001F3CBA" w:rsidRDefault="001F3CBA" w:rsidP="001F3CBA">
      <w:pPr>
        <w:pStyle w:val="medium-header"/>
        <w:keepNext w:val="0"/>
        <w:keepLines w:val="0"/>
        <w:ind w:left="0" w:right="1134"/>
        <w:jc w:val="left"/>
        <w:rPr>
          <w:rFonts w:cs="FrankRuehl"/>
          <w:sz w:val="26"/>
          <w:rtl/>
        </w:rPr>
      </w:pPr>
      <w:r>
        <w:rPr>
          <w:rFonts w:cs="FrankRuehl" w:hint="cs"/>
          <w:sz w:val="26"/>
          <w:rtl/>
        </w:rPr>
        <w:t>[</w:t>
      </w:r>
      <w:hyperlink r:id="rId36" w:history="1">
        <w:r w:rsidRPr="006E737D">
          <w:rPr>
            <w:rStyle w:val="Hyperlink"/>
            <w:rFonts w:cs="FrankRuehl" w:hint="cs"/>
            <w:sz w:val="26"/>
            <w:rtl/>
          </w:rPr>
          <w:t>ט</w:t>
        </w:r>
        <w:r w:rsidRPr="006E737D">
          <w:rPr>
            <w:rStyle w:val="Hyperlink"/>
            <w:rFonts w:cs="FrankRuehl"/>
            <w:sz w:val="26"/>
            <w:rtl/>
          </w:rPr>
          <w:t>ו</w:t>
        </w:r>
        <w:r w:rsidRPr="006E737D">
          <w:rPr>
            <w:rStyle w:val="Hyperlink"/>
            <w:rFonts w:cs="FrankRuehl" w:hint="cs"/>
            <w:sz w:val="26"/>
            <w:rtl/>
          </w:rPr>
          <w:t>פס פטנטים מס' 1</w:t>
        </w:r>
      </w:hyperlink>
      <w:r>
        <w:rPr>
          <w:rFonts w:cs="FrankRuehl" w:hint="cs"/>
          <w:sz w:val="26"/>
          <w:rtl/>
        </w:rPr>
        <w:t>]</w:t>
      </w:r>
    </w:p>
    <w:p w14:paraId="07965140" w14:textId="77777777" w:rsidR="008C4C33" w:rsidRDefault="008C4C33">
      <w:pPr>
        <w:pStyle w:val="header-2"/>
        <w:ind w:left="0" w:right="1134"/>
        <w:rPr>
          <w:rFonts w:cs="Miriam"/>
          <w:rtl/>
        </w:rPr>
      </w:pPr>
      <w:bookmarkStart w:id="132" w:name="hed21"/>
      <w:bookmarkEnd w:id="132"/>
      <w:r>
        <w:rPr>
          <w:rFonts w:cs="Miriam"/>
          <w:rtl/>
        </w:rPr>
        <w:t>פק</w:t>
      </w:r>
      <w:r>
        <w:rPr>
          <w:rFonts w:cs="Miriam" w:hint="cs"/>
          <w:rtl/>
        </w:rPr>
        <w:t>ודת הפטנטים והמדגמים</w:t>
      </w:r>
    </w:p>
    <w:p w14:paraId="2CB7AAB1" w14:textId="77777777" w:rsidR="008C4C33" w:rsidRDefault="008C4C33">
      <w:pPr>
        <w:pStyle w:val="medium-header"/>
        <w:keepNext w:val="0"/>
        <w:keepLines w:val="0"/>
        <w:ind w:left="0" w:right="1134"/>
        <w:rPr>
          <w:rFonts w:cs="FrankRuehl"/>
          <w:sz w:val="26"/>
          <w:rtl/>
        </w:rPr>
      </w:pPr>
      <w:r>
        <w:rPr>
          <w:rFonts w:cs="FrankRuehl"/>
          <w:sz w:val="26"/>
          <w:rtl/>
        </w:rPr>
        <w:t>(ל</w:t>
      </w:r>
      <w:r>
        <w:rPr>
          <w:rFonts w:cs="FrankRuehl" w:hint="cs"/>
          <w:sz w:val="26"/>
          <w:rtl/>
        </w:rPr>
        <w:t>הגישו בצירוף שני העתקים של טופס פטנטים מס' 3)</w:t>
      </w:r>
    </w:p>
    <w:p w14:paraId="1D1C02BF" w14:textId="77777777" w:rsidR="008C4C33" w:rsidRDefault="008C4C33">
      <w:pPr>
        <w:pStyle w:val="header-2"/>
        <w:ind w:left="0" w:right="1134"/>
        <w:rPr>
          <w:rFonts w:cs="Miriam"/>
          <w:rtl/>
        </w:rPr>
      </w:pPr>
      <w:bookmarkStart w:id="133" w:name="hed22"/>
      <w:bookmarkEnd w:id="133"/>
      <w:r>
        <w:rPr>
          <w:rFonts w:cs="Miriam"/>
          <w:rtl/>
        </w:rPr>
        <w:t>בק</w:t>
      </w:r>
      <w:r>
        <w:rPr>
          <w:rFonts w:cs="Miriam" w:hint="cs"/>
          <w:rtl/>
        </w:rPr>
        <w:t>שת פטנט</w:t>
      </w:r>
    </w:p>
    <w:p w14:paraId="56A226F0" w14:textId="77777777" w:rsidR="008C4C33" w:rsidRPr="004E0C67" w:rsidRDefault="008C4C33" w:rsidP="004E0C67">
      <w:pPr>
        <w:pStyle w:val="P00"/>
        <w:spacing w:before="72"/>
        <w:ind w:left="0" w:right="1134"/>
        <w:rPr>
          <w:rStyle w:val="default"/>
          <w:rFonts w:cs="FrankRuehl"/>
          <w:rtl/>
        </w:rPr>
      </w:pPr>
    </w:p>
    <w:p w14:paraId="25BC9EF4" w14:textId="77777777" w:rsidR="008C4C33" w:rsidRPr="004E0C67" w:rsidRDefault="008C4C33" w:rsidP="004E0C67">
      <w:pPr>
        <w:pStyle w:val="P00"/>
        <w:spacing w:before="72"/>
        <w:ind w:left="0" w:right="1134"/>
        <w:rPr>
          <w:rStyle w:val="default"/>
          <w:rFonts w:cs="FrankRuehl"/>
          <w:rtl/>
        </w:rPr>
      </w:pPr>
    </w:p>
    <w:p w14:paraId="502AC158" w14:textId="77777777" w:rsidR="008C4C33" w:rsidRPr="004E0C67" w:rsidRDefault="008C4C33" w:rsidP="004E0C67">
      <w:pPr>
        <w:pStyle w:val="P00"/>
        <w:spacing w:before="72"/>
        <w:ind w:left="0" w:right="1134"/>
        <w:rPr>
          <w:rStyle w:val="default"/>
          <w:rFonts w:cs="FrankRuehl"/>
          <w:rtl/>
        </w:rPr>
      </w:pPr>
      <w:bookmarkStart w:id="134" w:name="LawPartEnd"/>
    </w:p>
    <w:bookmarkEnd w:id="134"/>
    <w:p w14:paraId="13482A7B" w14:textId="77777777" w:rsidR="00A314B0" w:rsidRPr="00CC23B8" w:rsidRDefault="00A314B0" w:rsidP="00A314B0">
      <w:pPr>
        <w:ind w:right="1134"/>
        <w:rPr>
          <w:rFonts w:cs="David" w:hint="cs"/>
          <w:sz w:val="16"/>
          <w:szCs w:val="16"/>
          <w:rtl/>
        </w:rPr>
      </w:pPr>
      <w:r w:rsidRPr="00CC23B8">
        <w:rPr>
          <w:rFonts w:cs="David" w:hint="cs"/>
          <w:sz w:val="16"/>
          <w:szCs w:val="16"/>
          <w:rtl/>
        </w:rPr>
        <w:t>גפני</w:t>
      </w:r>
    </w:p>
    <w:p w14:paraId="52927E89" w14:textId="77777777" w:rsidR="00F63035" w:rsidRDefault="00F63035" w:rsidP="004E0C67">
      <w:pPr>
        <w:pStyle w:val="P00"/>
        <w:spacing w:before="72"/>
        <w:ind w:left="0" w:right="1134"/>
        <w:rPr>
          <w:rStyle w:val="default"/>
          <w:rFonts w:cs="FrankRuehl"/>
          <w:rtl/>
        </w:rPr>
      </w:pPr>
    </w:p>
    <w:p w14:paraId="590D1D0B" w14:textId="77777777" w:rsidR="00F63035" w:rsidRDefault="00F63035" w:rsidP="004E0C67">
      <w:pPr>
        <w:pStyle w:val="P00"/>
        <w:spacing w:before="72"/>
        <w:ind w:left="0" w:right="1134"/>
        <w:rPr>
          <w:rStyle w:val="default"/>
          <w:rFonts w:cs="FrankRuehl"/>
          <w:rtl/>
        </w:rPr>
      </w:pPr>
    </w:p>
    <w:p w14:paraId="67200F94" w14:textId="77777777" w:rsidR="00F63035" w:rsidRDefault="00F63035" w:rsidP="00F63035">
      <w:pPr>
        <w:pStyle w:val="P00"/>
        <w:spacing w:before="72"/>
        <w:ind w:left="0" w:right="1134"/>
        <w:jc w:val="center"/>
        <w:rPr>
          <w:rStyle w:val="default"/>
          <w:rFonts w:cs="David"/>
          <w:color w:val="0000FF"/>
          <w:szCs w:val="24"/>
          <w:u w:val="single"/>
          <w:rtl/>
        </w:rPr>
      </w:pPr>
      <w:hyperlink r:id="rId37" w:history="1">
        <w:r>
          <w:rPr>
            <w:rStyle w:val="default"/>
            <w:rFonts w:cs="David"/>
            <w:color w:val="0000FF"/>
            <w:szCs w:val="24"/>
            <w:u w:val="single"/>
            <w:rtl/>
          </w:rPr>
          <w:t>הודעה למנויים על עריכה ושינויים במסמכי פסיקה, חקיקה ועוד באתר נבו - הקש כאן</w:t>
        </w:r>
      </w:hyperlink>
    </w:p>
    <w:p w14:paraId="54027FC6" w14:textId="77777777" w:rsidR="008C4C33" w:rsidRPr="00F63035" w:rsidRDefault="008C4C33" w:rsidP="00F63035">
      <w:pPr>
        <w:pStyle w:val="P00"/>
        <w:spacing w:before="72"/>
        <w:ind w:left="0" w:right="1134"/>
        <w:jc w:val="center"/>
        <w:rPr>
          <w:rStyle w:val="default"/>
          <w:rFonts w:cs="David"/>
          <w:color w:val="0000FF"/>
          <w:szCs w:val="24"/>
          <w:u w:val="single"/>
          <w:rtl/>
        </w:rPr>
      </w:pPr>
    </w:p>
    <w:sectPr w:rsidR="008C4C33" w:rsidRPr="00F63035">
      <w:headerReference w:type="even" r:id="rId38"/>
      <w:headerReference w:type="default" r:id="rId39"/>
      <w:footerReference w:type="even" r:id="rId40"/>
      <w:footerReference w:type="default" r:id="rId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FE8D7" w14:textId="77777777" w:rsidR="00552B78" w:rsidRDefault="00552B78">
      <w:r>
        <w:separator/>
      </w:r>
    </w:p>
  </w:endnote>
  <w:endnote w:type="continuationSeparator" w:id="0">
    <w:p w14:paraId="7D4FB530" w14:textId="77777777" w:rsidR="00552B78" w:rsidRDefault="00552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B009" w14:textId="77777777" w:rsidR="008C4C33" w:rsidRDefault="008C4C3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6B05BD" w14:textId="77777777" w:rsidR="008C4C33" w:rsidRDefault="008C4C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C7ED8A" w14:textId="77777777" w:rsidR="008C4C33" w:rsidRDefault="008C4C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C:\Yael\hakika\Revadim\P187_005.doc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FBA9" w14:textId="77777777" w:rsidR="008C4C33" w:rsidRDefault="008C4C3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63035">
      <w:rPr>
        <w:rFonts w:hAnsi="FrankRuehl" w:cs="FrankRuehl"/>
        <w:noProof/>
        <w:sz w:val="24"/>
        <w:szCs w:val="24"/>
        <w:rtl/>
      </w:rPr>
      <w:t>16</w:t>
    </w:r>
    <w:r>
      <w:rPr>
        <w:rFonts w:hAnsi="FrankRuehl" w:cs="FrankRuehl"/>
        <w:sz w:val="24"/>
        <w:szCs w:val="24"/>
        <w:rtl/>
      </w:rPr>
      <w:fldChar w:fldCharType="end"/>
    </w:r>
  </w:p>
  <w:p w14:paraId="1B2273EA" w14:textId="77777777" w:rsidR="008C4C33" w:rsidRDefault="008C4C3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3C592AE" w14:textId="77777777" w:rsidR="008C4C33" w:rsidRDefault="008C4C3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C:\Yael\hakika\Revadim\P187_005.doc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E0FB9" w14:textId="77777777" w:rsidR="00552B78" w:rsidRDefault="00552B78">
      <w:pPr>
        <w:spacing w:before="60" w:line="240" w:lineRule="auto"/>
        <w:ind w:right="1134"/>
      </w:pPr>
      <w:r>
        <w:separator/>
      </w:r>
    </w:p>
  </w:footnote>
  <w:footnote w:type="continuationSeparator" w:id="0">
    <w:p w14:paraId="5DAF8276" w14:textId="77777777" w:rsidR="00552B78" w:rsidRDefault="00552B78">
      <w:r>
        <w:continuationSeparator/>
      </w:r>
    </w:p>
  </w:footnote>
  <w:footnote w:id="1">
    <w:p w14:paraId="11D3E87E" w14:textId="77777777" w:rsidR="008C4C33" w:rsidRDefault="008C4C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C32832">
          <w:rPr>
            <w:rStyle w:val="Hyperlink"/>
            <w:rFonts w:cs="FrankRuehl" w:hint="cs"/>
            <w:rtl/>
          </w:rPr>
          <w:t>חא"י, כרך ג'</w:t>
        </w:r>
      </w:hyperlink>
      <w:r w:rsidR="00C32832">
        <w:rPr>
          <w:rFonts w:cs="FrankRuehl" w:hint="cs"/>
          <w:rtl/>
        </w:rPr>
        <w:t>,</w:t>
      </w:r>
      <w:r>
        <w:rPr>
          <w:rFonts w:cs="FrankRuehl" w:hint="cs"/>
          <w:rtl/>
        </w:rPr>
        <w:t xml:space="preserve"> עמ' (ע) 1974, (א) 1925.</w:t>
      </w:r>
    </w:p>
    <w:p w14:paraId="098AD65C" w14:textId="77777777" w:rsidR="008C4C33" w:rsidRDefault="008C4C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sidRPr="00DC7F96">
          <w:rPr>
            <w:rStyle w:val="Hyperlink"/>
            <w:rFonts w:cs="FrankRuehl" w:hint="cs"/>
            <w:rtl/>
          </w:rPr>
          <w:t>ע"ר מס' 726</w:t>
        </w:r>
      </w:hyperlink>
      <w:r>
        <w:rPr>
          <w:rFonts w:cs="FrankRuehl" w:hint="cs"/>
          <w:rtl/>
        </w:rPr>
        <w:t xml:space="preserve"> מיום 7.10.1937 תוס' 2, עמ' (ע) 764, (א) 919.</w:t>
      </w:r>
    </w:p>
    <w:p w14:paraId="2E4E3DD2" w14:textId="77777777" w:rsidR="008C4C33" w:rsidRDefault="00DC7F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8C4C33" w:rsidRPr="00DC7F96">
          <w:rPr>
            <w:rStyle w:val="Hyperlink"/>
            <w:rFonts w:cs="FrankRuehl" w:hint="cs"/>
            <w:rtl/>
          </w:rPr>
          <w:t>ע</w:t>
        </w:r>
        <w:r w:rsidR="008C4C33" w:rsidRPr="00DC7F96">
          <w:rPr>
            <w:rStyle w:val="Hyperlink"/>
            <w:rFonts w:cs="FrankRuehl"/>
            <w:rtl/>
          </w:rPr>
          <w:t>"</w:t>
        </w:r>
        <w:r w:rsidR="008C4C33" w:rsidRPr="00DC7F96">
          <w:rPr>
            <w:rStyle w:val="Hyperlink"/>
            <w:rFonts w:cs="FrankRuehl" w:hint="cs"/>
            <w:rtl/>
          </w:rPr>
          <w:t>ר מס' 1565</w:t>
        </w:r>
      </w:hyperlink>
      <w:r w:rsidR="008C4C33">
        <w:rPr>
          <w:rFonts w:cs="FrankRuehl" w:hint="cs"/>
          <w:rtl/>
        </w:rPr>
        <w:t xml:space="preserve"> מיום 20.3.1947, תוס' 2, עמ' (ע) 363, (א) 444.</w:t>
      </w:r>
    </w:p>
    <w:p w14:paraId="0AA67630" w14:textId="77777777" w:rsidR="008C4C33" w:rsidRDefault="008C4C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hint="cs"/>
            <w:rtl/>
          </w:rPr>
          <w:t>תשי</w:t>
        </w:r>
        <w:r>
          <w:rPr>
            <w:rStyle w:val="Hyperlink"/>
            <w:rFonts w:cs="FrankRuehl"/>
            <w:rtl/>
          </w:rPr>
          <w:t>"א</w:t>
        </w:r>
        <w:r>
          <w:rPr>
            <w:rStyle w:val="Hyperlink"/>
            <w:rFonts w:cs="FrankRuehl" w:hint="cs"/>
            <w:rtl/>
          </w:rPr>
          <w:t xml:space="preserve"> מס' 198</w:t>
        </w:r>
      </w:hyperlink>
      <w:r>
        <w:rPr>
          <w:rFonts w:cs="FrankRuehl" w:hint="cs"/>
          <w:rtl/>
        </w:rPr>
        <w:t xml:space="preserve"> מיום 23.8.1951 עמ' 1526 </w:t>
      </w:r>
      <w:r>
        <w:rPr>
          <w:rFonts w:cs="FrankRuehl"/>
          <w:rtl/>
        </w:rPr>
        <w:t>–</w:t>
      </w:r>
      <w:r>
        <w:rPr>
          <w:rFonts w:cs="FrankRuehl" w:hint="cs"/>
          <w:rtl/>
        </w:rPr>
        <w:t xml:space="preserve"> תק' תשי"א-1951.</w:t>
      </w:r>
    </w:p>
    <w:p w14:paraId="2F10BB32" w14:textId="77777777" w:rsidR="00096B61" w:rsidRDefault="008C4C33" w:rsidP="00096B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תשי"ב מס' 266</w:t>
        </w:r>
      </w:hyperlink>
      <w:r>
        <w:rPr>
          <w:rFonts w:cs="FrankRuehl" w:hint="cs"/>
          <w:rtl/>
        </w:rPr>
        <w:t xml:space="preserve"> מיום 2.5.1952 עמ' 800 </w:t>
      </w:r>
      <w:r>
        <w:rPr>
          <w:rFonts w:cs="FrankRuehl"/>
          <w:rtl/>
        </w:rPr>
        <w:t>–</w:t>
      </w:r>
      <w:r>
        <w:rPr>
          <w:rFonts w:cs="FrankRuehl" w:hint="cs"/>
          <w:rtl/>
        </w:rPr>
        <w:t xml:space="preserve"> תק' תשי"ב-1952</w:t>
      </w:r>
      <w:r w:rsidR="00CC562A">
        <w:rPr>
          <w:rFonts w:cs="FrankRuehl" w:hint="cs"/>
          <w:rtl/>
        </w:rPr>
        <w:t>.</w:t>
      </w:r>
      <w:r>
        <w:rPr>
          <w:rFonts w:cs="FrankRuehl" w:hint="cs"/>
          <w:rtl/>
        </w:rPr>
        <w:t xml:space="preserve"> </w:t>
      </w:r>
    </w:p>
    <w:p w14:paraId="2FEA4A00" w14:textId="77777777" w:rsidR="00096B61" w:rsidRDefault="008C4C33" w:rsidP="00CC56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096B61">
          <w:rPr>
            <w:rStyle w:val="Hyperlink"/>
            <w:rFonts w:cs="FrankRuehl" w:hint="eastAsia"/>
            <w:rtl/>
          </w:rPr>
          <w:t>ק</w:t>
        </w:r>
        <w:r w:rsidR="00096B61">
          <w:rPr>
            <w:rStyle w:val="Hyperlink"/>
            <w:rFonts w:cs="FrankRuehl"/>
            <w:rtl/>
          </w:rPr>
          <w:t>"ת תשי"ב מס' 288</w:t>
        </w:r>
      </w:hyperlink>
      <w:r>
        <w:rPr>
          <w:rFonts w:cs="FrankRuehl" w:hint="cs"/>
          <w:rtl/>
        </w:rPr>
        <w:t xml:space="preserve"> מיום 24.7.1952 עמ' 1207 </w:t>
      </w:r>
      <w:r>
        <w:rPr>
          <w:rFonts w:cs="FrankRuehl"/>
          <w:rtl/>
        </w:rPr>
        <w:t>–</w:t>
      </w:r>
      <w:r>
        <w:rPr>
          <w:rFonts w:cs="FrankRuehl" w:hint="cs"/>
          <w:rtl/>
        </w:rPr>
        <w:t xml:space="preserve"> תק' (מס' 2) תשי"ב</w:t>
      </w:r>
      <w:r>
        <w:rPr>
          <w:rFonts w:cs="FrankRuehl"/>
          <w:rtl/>
        </w:rPr>
        <w:t>–1952</w:t>
      </w:r>
      <w:r w:rsidR="00CC562A">
        <w:rPr>
          <w:rFonts w:cs="FrankRuehl" w:hint="cs"/>
          <w:rtl/>
        </w:rPr>
        <w:t>.</w:t>
      </w:r>
      <w:r>
        <w:rPr>
          <w:rFonts w:cs="FrankRuehl" w:hint="cs"/>
          <w:rtl/>
        </w:rPr>
        <w:t xml:space="preserve"> </w:t>
      </w:r>
    </w:p>
    <w:p w14:paraId="4A25BDDD" w14:textId="77777777" w:rsidR="008C4C33" w:rsidRDefault="00096B61" w:rsidP="00CC56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096B61">
          <w:rPr>
            <w:rStyle w:val="Hyperlink"/>
            <w:rFonts w:cs="FrankRuehl"/>
            <w:rtl/>
          </w:rPr>
          <w:t>ק"ת תשי"ב מס' 291</w:t>
        </w:r>
      </w:hyperlink>
      <w:r w:rsidR="008C4C33">
        <w:rPr>
          <w:rFonts w:cs="FrankRuehl" w:hint="cs"/>
          <w:rtl/>
        </w:rPr>
        <w:t xml:space="preserve"> מיום 7.8.1952 עמ' 1266 </w:t>
      </w:r>
      <w:r w:rsidR="008C4C33">
        <w:rPr>
          <w:rFonts w:cs="FrankRuehl"/>
          <w:rtl/>
        </w:rPr>
        <w:t>–</w:t>
      </w:r>
      <w:r w:rsidR="008C4C33">
        <w:rPr>
          <w:rFonts w:cs="FrankRuehl" w:hint="cs"/>
          <w:rtl/>
        </w:rPr>
        <w:t xml:space="preserve"> תק' (מס' 3) תשי"ב</w:t>
      </w:r>
      <w:r w:rsidR="008C4C33">
        <w:rPr>
          <w:rFonts w:cs="FrankRuehl"/>
          <w:rtl/>
        </w:rPr>
        <w:t>–1952</w:t>
      </w:r>
      <w:r w:rsidR="008C4C33">
        <w:rPr>
          <w:rFonts w:cs="FrankRuehl" w:hint="cs"/>
          <w:rtl/>
        </w:rPr>
        <w:t>.</w:t>
      </w:r>
    </w:p>
    <w:p w14:paraId="24F1954A" w14:textId="77777777" w:rsidR="008C4C33" w:rsidRDefault="008C4C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w:t>
        </w:r>
        <w:r>
          <w:rPr>
            <w:rStyle w:val="Hyperlink"/>
            <w:rFonts w:cs="FrankRuehl"/>
            <w:rtl/>
          </w:rPr>
          <w:t>"</w:t>
        </w:r>
        <w:r>
          <w:rPr>
            <w:rStyle w:val="Hyperlink"/>
            <w:rFonts w:cs="FrankRuehl" w:hint="cs"/>
            <w:rtl/>
          </w:rPr>
          <w:t>ת תשי"ג מס' 331</w:t>
        </w:r>
      </w:hyperlink>
      <w:r>
        <w:rPr>
          <w:rFonts w:cs="FrankRuehl" w:hint="cs"/>
          <w:rtl/>
        </w:rPr>
        <w:t xml:space="preserve"> מיום 29.1.</w:t>
      </w:r>
      <w:r>
        <w:rPr>
          <w:rFonts w:cs="FrankRuehl"/>
          <w:rtl/>
        </w:rPr>
        <w:t>1953</w:t>
      </w:r>
      <w:r>
        <w:rPr>
          <w:rFonts w:cs="FrankRuehl" w:hint="cs"/>
          <w:rtl/>
        </w:rPr>
        <w:t xml:space="preserve"> </w:t>
      </w:r>
      <w:r>
        <w:rPr>
          <w:rFonts w:cs="FrankRuehl"/>
          <w:rtl/>
        </w:rPr>
        <w:t xml:space="preserve"> </w:t>
      </w:r>
      <w:r>
        <w:rPr>
          <w:rFonts w:cs="FrankRuehl" w:hint="cs"/>
          <w:rtl/>
        </w:rPr>
        <w:t xml:space="preserve">עמ' 582 </w:t>
      </w:r>
      <w:r>
        <w:rPr>
          <w:rFonts w:cs="FrankRuehl"/>
          <w:rtl/>
        </w:rPr>
        <w:t>–</w:t>
      </w:r>
      <w:r>
        <w:rPr>
          <w:rFonts w:cs="FrankRuehl" w:hint="cs"/>
          <w:rtl/>
        </w:rPr>
        <w:t xml:space="preserve"> תק' תשי"ג-1953.</w:t>
      </w:r>
    </w:p>
    <w:p w14:paraId="62F8EEBB" w14:textId="77777777" w:rsidR="008C4C33" w:rsidRDefault="008C4C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w:t>
        </w:r>
        <w:r>
          <w:rPr>
            <w:rStyle w:val="Hyperlink"/>
            <w:rFonts w:cs="FrankRuehl"/>
            <w:rtl/>
          </w:rPr>
          <w:t>"</w:t>
        </w:r>
        <w:r>
          <w:rPr>
            <w:rStyle w:val="Hyperlink"/>
            <w:rFonts w:cs="FrankRuehl" w:hint="cs"/>
            <w:rtl/>
          </w:rPr>
          <w:t>ת תשי"ט מס' 934</w:t>
        </w:r>
      </w:hyperlink>
      <w:r>
        <w:rPr>
          <w:rFonts w:cs="FrankRuehl" w:hint="cs"/>
          <w:rtl/>
        </w:rPr>
        <w:t xml:space="preserve"> מיום 13.8.1959 עמ' 1814 </w:t>
      </w:r>
      <w:r>
        <w:rPr>
          <w:rFonts w:cs="FrankRuehl"/>
          <w:rtl/>
        </w:rPr>
        <w:t>–</w:t>
      </w:r>
      <w:r>
        <w:rPr>
          <w:rFonts w:cs="FrankRuehl" w:hint="cs"/>
          <w:rtl/>
        </w:rPr>
        <w:t xml:space="preserve"> תק' תשי"ט-1959.</w:t>
      </w:r>
    </w:p>
    <w:p w14:paraId="02EB5447" w14:textId="77777777" w:rsidR="008C4C33" w:rsidRDefault="008C4C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w:t>
        </w:r>
        <w:r>
          <w:rPr>
            <w:rStyle w:val="Hyperlink"/>
            <w:rFonts w:cs="FrankRuehl"/>
            <w:rtl/>
          </w:rPr>
          <w:t>"</w:t>
        </w:r>
        <w:r>
          <w:rPr>
            <w:rStyle w:val="Hyperlink"/>
            <w:rFonts w:cs="FrankRuehl" w:hint="cs"/>
            <w:rtl/>
          </w:rPr>
          <w:t>ת תש"ך מס' 1027</w:t>
        </w:r>
      </w:hyperlink>
      <w:r>
        <w:rPr>
          <w:rFonts w:cs="FrankRuehl" w:hint="cs"/>
          <w:rtl/>
        </w:rPr>
        <w:t xml:space="preserve"> מיום 30.6.1960  עמ' 1331 </w:t>
      </w:r>
      <w:r>
        <w:rPr>
          <w:rFonts w:cs="FrankRuehl"/>
          <w:rtl/>
        </w:rPr>
        <w:t>–</w:t>
      </w:r>
      <w:r>
        <w:rPr>
          <w:rFonts w:cs="FrankRuehl" w:hint="cs"/>
          <w:rtl/>
        </w:rPr>
        <w:t xml:space="preserve"> תק' תש"ך-1960.</w:t>
      </w:r>
    </w:p>
    <w:p w14:paraId="190CE131" w14:textId="77777777" w:rsidR="008C4C33" w:rsidRDefault="008C4C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תשכ"ב מס' 1250</w:t>
        </w:r>
      </w:hyperlink>
      <w:r>
        <w:rPr>
          <w:rFonts w:cs="FrankRuehl" w:hint="cs"/>
          <w:rtl/>
        </w:rPr>
        <w:t xml:space="preserve"> מיום 18.1.1962 עמ' 1096 </w:t>
      </w:r>
      <w:r>
        <w:rPr>
          <w:rFonts w:cs="FrankRuehl"/>
          <w:rtl/>
        </w:rPr>
        <w:t>–</w:t>
      </w:r>
      <w:r>
        <w:rPr>
          <w:rFonts w:cs="FrankRuehl" w:hint="cs"/>
          <w:rtl/>
        </w:rPr>
        <w:t xml:space="preserve"> תק' תשכ"ב-1962.</w:t>
      </w:r>
    </w:p>
    <w:p w14:paraId="1E27CD87" w14:textId="77777777" w:rsidR="00096B61" w:rsidRDefault="008C4C33" w:rsidP="00096B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w:t>
        </w:r>
        <w:r>
          <w:rPr>
            <w:rStyle w:val="Hyperlink"/>
            <w:rFonts w:cs="FrankRuehl"/>
            <w:rtl/>
          </w:rPr>
          <w:t>"</w:t>
        </w:r>
        <w:r>
          <w:rPr>
            <w:rStyle w:val="Hyperlink"/>
            <w:rFonts w:cs="FrankRuehl" w:hint="cs"/>
            <w:rtl/>
          </w:rPr>
          <w:t>ת תשכ"ג מס' 1426</w:t>
        </w:r>
      </w:hyperlink>
      <w:r>
        <w:rPr>
          <w:rFonts w:cs="FrankRuehl" w:hint="cs"/>
          <w:rtl/>
        </w:rPr>
        <w:t xml:space="preserve"> מיום 14.3.1963 עמ' 1144 </w:t>
      </w:r>
      <w:r>
        <w:rPr>
          <w:rFonts w:cs="FrankRuehl"/>
          <w:rtl/>
        </w:rPr>
        <w:t>–</w:t>
      </w:r>
      <w:r>
        <w:rPr>
          <w:rFonts w:cs="FrankRuehl" w:hint="cs"/>
          <w:rtl/>
        </w:rPr>
        <w:t xml:space="preserve"> תק' תשכ"ג-1963</w:t>
      </w:r>
      <w:r w:rsidR="00CC562A">
        <w:rPr>
          <w:rFonts w:cs="FrankRuehl" w:hint="cs"/>
          <w:rtl/>
        </w:rPr>
        <w:t>.</w:t>
      </w:r>
      <w:r>
        <w:rPr>
          <w:rFonts w:cs="FrankRuehl" w:hint="cs"/>
          <w:rtl/>
        </w:rPr>
        <w:t xml:space="preserve"> </w:t>
      </w:r>
    </w:p>
    <w:p w14:paraId="78046B69" w14:textId="77777777" w:rsidR="008C4C33" w:rsidRDefault="008C4C33" w:rsidP="00CC56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096B61">
          <w:rPr>
            <w:rStyle w:val="Hyperlink"/>
            <w:rFonts w:cs="FrankRuehl" w:hint="eastAsia"/>
            <w:rtl/>
          </w:rPr>
          <w:t>ק</w:t>
        </w:r>
        <w:r w:rsidR="00096B61">
          <w:rPr>
            <w:rStyle w:val="Hyperlink"/>
            <w:rFonts w:cs="FrankRuehl"/>
            <w:rtl/>
          </w:rPr>
          <w:t>"ת תשכ"ג מס' 1444</w:t>
        </w:r>
      </w:hyperlink>
      <w:r>
        <w:rPr>
          <w:rFonts w:cs="FrankRuehl" w:hint="cs"/>
          <w:rtl/>
        </w:rPr>
        <w:t xml:space="preserve"> מיום 3.5.1963 עמ' 1422 </w:t>
      </w:r>
      <w:r>
        <w:rPr>
          <w:rFonts w:cs="FrankRuehl"/>
          <w:rtl/>
        </w:rPr>
        <w:t>–</w:t>
      </w:r>
      <w:r>
        <w:rPr>
          <w:rFonts w:cs="FrankRuehl" w:hint="cs"/>
          <w:rtl/>
        </w:rPr>
        <w:t xml:space="preserve"> תק' (מס' 2) תשכ"ג-1963.</w:t>
      </w:r>
    </w:p>
    <w:p w14:paraId="5C99A443" w14:textId="77777777" w:rsidR="008C4C33" w:rsidRDefault="008C4C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w:t>
        </w:r>
        <w:r>
          <w:rPr>
            <w:rStyle w:val="Hyperlink"/>
            <w:rFonts w:cs="FrankRuehl"/>
            <w:rtl/>
          </w:rPr>
          <w:t>"</w:t>
        </w:r>
        <w:r>
          <w:rPr>
            <w:rStyle w:val="Hyperlink"/>
            <w:rFonts w:cs="FrankRuehl" w:hint="cs"/>
            <w:rtl/>
          </w:rPr>
          <w:t>ת תשכ"ד מס' 1528</w:t>
        </w:r>
      </w:hyperlink>
      <w:r>
        <w:rPr>
          <w:rFonts w:cs="FrankRuehl" w:hint="cs"/>
          <w:rtl/>
        </w:rPr>
        <w:t xml:space="preserve"> מיום 2.1.1964 עמ' 508 </w:t>
      </w:r>
      <w:r>
        <w:rPr>
          <w:rFonts w:cs="FrankRuehl"/>
          <w:rtl/>
        </w:rPr>
        <w:t>–</w:t>
      </w:r>
      <w:r>
        <w:rPr>
          <w:rFonts w:cs="FrankRuehl" w:hint="cs"/>
          <w:rtl/>
        </w:rPr>
        <w:t xml:space="preserve"> תק' תשכ"ד-1964.</w:t>
      </w:r>
    </w:p>
    <w:p w14:paraId="0D3F87C4" w14:textId="77777777" w:rsidR="00096B61" w:rsidRDefault="008C4C33" w:rsidP="00096B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w:t>
        </w:r>
        <w:r>
          <w:rPr>
            <w:rStyle w:val="Hyperlink"/>
            <w:rFonts w:cs="FrankRuehl"/>
            <w:rtl/>
          </w:rPr>
          <w:t>"</w:t>
        </w:r>
        <w:r>
          <w:rPr>
            <w:rStyle w:val="Hyperlink"/>
            <w:rFonts w:cs="FrankRuehl" w:hint="cs"/>
            <w:rtl/>
          </w:rPr>
          <w:t>ת תשכ"ו מס' 1833</w:t>
        </w:r>
      </w:hyperlink>
      <w:r>
        <w:rPr>
          <w:rFonts w:cs="FrankRuehl" w:hint="cs"/>
          <w:rtl/>
        </w:rPr>
        <w:t xml:space="preserve"> מיום 3.2.1966 עמ' 804 </w:t>
      </w:r>
      <w:r>
        <w:rPr>
          <w:rFonts w:cs="FrankRuehl"/>
          <w:rtl/>
        </w:rPr>
        <w:t>–</w:t>
      </w:r>
      <w:r>
        <w:rPr>
          <w:rFonts w:cs="FrankRuehl" w:hint="cs"/>
          <w:rtl/>
        </w:rPr>
        <w:t xml:space="preserve"> תק' תשכ"ו-1966</w:t>
      </w:r>
      <w:r w:rsidR="00CC562A">
        <w:rPr>
          <w:rFonts w:cs="FrankRuehl" w:hint="cs"/>
          <w:rtl/>
        </w:rPr>
        <w:t>.</w:t>
      </w:r>
      <w:r>
        <w:rPr>
          <w:rFonts w:cs="FrankRuehl" w:hint="cs"/>
          <w:rtl/>
        </w:rPr>
        <w:t xml:space="preserve"> </w:t>
      </w:r>
    </w:p>
    <w:p w14:paraId="5948337B" w14:textId="77777777" w:rsidR="00096B61" w:rsidRDefault="008C4C33" w:rsidP="00CC56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096B61">
          <w:rPr>
            <w:rStyle w:val="Hyperlink"/>
            <w:rFonts w:cs="FrankRuehl" w:hint="eastAsia"/>
            <w:rtl/>
          </w:rPr>
          <w:t>ק</w:t>
        </w:r>
        <w:r w:rsidR="00096B61">
          <w:rPr>
            <w:rStyle w:val="Hyperlink"/>
            <w:rFonts w:cs="FrankRuehl"/>
            <w:rtl/>
          </w:rPr>
          <w:t>"ת תשכ"ו מס' 1869</w:t>
        </w:r>
      </w:hyperlink>
      <w:r>
        <w:rPr>
          <w:rFonts w:cs="FrankRuehl" w:hint="cs"/>
          <w:rtl/>
        </w:rPr>
        <w:t xml:space="preserve"> מיום 14.4.1966 עמ' 1747 </w:t>
      </w:r>
      <w:r>
        <w:rPr>
          <w:rFonts w:cs="FrankRuehl"/>
          <w:rtl/>
        </w:rPr>
        <w:t>–</w:t>
      </w:r>
      <w:r>
        <w:rPr>
          <w:rFonts w:cs="FrankRuehl" w:hint="cs"/>
          <w:rtl/>
        </w:rPr>
        <w:t xml:space="preserve"> תק' (מס' 2) תשכ"ו-1966</w:t>
      </w:r>
      <w:r w:rsidR="00CC562A">
        <w:rPr>
          <w:rFonts w:cs="FrankRuehl" w:hint="cs"/>
          <w:rtl/>
        </w:rPr>
        <w:t>.</w:t>
      </w:r>
      <w:r>
        <w:rPr>
          <w:rFonts w:cs="FrankRuehl" w:hint="cs"/>
          <w:rtl/>
        </w:rPr>
        <w:t xml:space="preserve"> </w:t>
      </w:r>
    </w:p>
    <w:p w14:paraId="41EBE840" w14:textId="77777777" w:rsidR="008C4C33" w:rsidRDefault="00096B61" w:rsidP="00CC56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096B61">
          <w:rPr>
            <w:rStyle w:val="Hyperlink"/>
            <w:rFonts w:cs="FrankRuehl"/>
            <w:rtl/>
          </w:rPr>
          <w:t>ק"ת תשכ"ו מס' 1888</w:t>
        </w:r>
      </w:hyperlink>
      <w:r w:rsidR="008C4C33">
        <w:rPr>
          <w:rFonts w:cs="FrankRuehl" w:hint="cs"/>
          <w:rtl/>
        </w:rPr>
        <w:t xml:space="preserve"> מיום 2.6</w:t>
      </w:r>
      <w:r w:rsidR="008C4C33">
        <w:rPr>
          <w:rFonts w:cs="FrankRuehl"/>
          <w:rtl/>
        </w:rPr>
        <w:t>.1966 ע</w:t>
      </w:r>
      <w:r w:rsidR="008C4C33">
        <w:rPr>
          <w:rFonts w:cs="FrankRuehl" w:hint="cs"/>
          <w:rtl/>
        </w:rPr>
        <w:t xml:space="preserve">מ' 2085 </w:t>
      </w:r>
      <w:r w:rsidR="008C4C33">
        <w:rPr>
          <w:rFonts w:cs="FrankRuehl"/>
          <w:rtl/>
        </w:rPr>
        <w:t>–</w:t>
      </w:r>
      <w:r w:rsidR="008C4C33">
        <w:rPr>
          <w:rFonts w:cs="FrankRuehl" w:hint="cs"/>
          <w:rtl/>
        </w:rPr>
        <w:t xml:space="preserve"> תק' (מס' 3) תשכ"ו-1966</w:t>
      </w:r>
      <w:r w:rsidR="00253A50">
        <w:rPr>
          <w:rFonts w:cs="FrankRuehl" w:hint="cs"/>
          <w:rtl/>
        </w:rPr>
        <w:t>.</w:t>
      </w:r>
    </w:p>
    <w:p w14:paraId="1239AEAD" w14:textId="77777777" w:rsidR="008C4C33" w:rsidRDefault="008C4C33" w:rsidP="00253A5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ק</w:t>
        </w:r>
        <w:r>
          <w:rPr>
            <w:rStyle w:val="Hyperlink"/>
            <w:rFonts w:cs="FrankRuehl"/>
            <w:rtl/>
          </w:rPr>
          <w:t>"</w:t>
        </w:r>
        <w:r>
          <w:rPr>
            <w:rStyle w:val="Hyperlink"/>
            <w:rFonts w:cs="FrankRuehl" w:hint="cs"/>
            <w:rtl/>
          </w:rPr>
          <w:t>ת תשכ"ז מס' 2042</w:t>
        </w:r>
      </w:hyperlink>
      <w:r>
        <w:rPr>
          <w:rFonts w:cs="FrankRuehl" w:hint="cs"/>
          <w:rtl/>
        </w:rPr>
        <w:t xml:space="preserve"> מיום 19.5.1967 עמ' 2398 </w:t>
      </w:r>
      <w:r>
        <w:rPr>
          <w:rFonts w:cs="FrankRuehl"/>
          <w:rtl/>
        </w:rPr>
        <w:t>–</w:t>
      </w:r>
      <w:r>
        <w:rPr>
          <w:rFonts w:cs="FrankRuehl" w:hint="cs"/>
          <w:rtl/>
        </w:rPr>
        <w:t xml:space="preserve"> תק' תשכ"ז-1967</w:t>
      </w:r>
      <w:r w:rsidR="00253A50">
        <w:rPr>
          <w:rFonts w:cs="FrankRuehl" w:hint="cs"/>
          <w:rtl/>
        </w:rPr>
        <w:t>.</w:t>
      </w:r>
    </w:p>
    <w:p w14:paraId="49EEEB01" w14:textId="77777777" w:rsidR="008C4C33" w:rsidRDefault="008C4C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Pr>
            <w:rStyle w:val="Hyperlink"/>
            <w:rFonts w:cs="FrankRuehl" w:hint="cs"/>
            <w:rtl/>
          </w:rPr>
          <w:t>ק</w:t>
        </w:r>
        <w:r>
          <w:rPr>
            <w:rStyle w:val="Hyperlink"/>
            <w:rFonts w:cs="FrankRuehl"/>
            <w:rtl/>
          </w:rPr>
          <w:t>"</w:t>
        </w:r>
        <w:r>
          <w:rPr>
            <w:rStyle w:val="Hyperlink"/>
            <w:rFonts w:cs="FrankRuehl" w:hint="cs"/>
            <w:rtl/>
          </w:rPr>
          <w:t>ת תשכ"ח</w:t>
        </w:r>
        <w:r w:rsidR="00C32832">
          <w:rPr>
            <w:rStyle w:val="Hyperlink"/>
            <w:rFonts w:cs="FrankRuehl" w:hint="cs"/>
            <w:rtl/>
          </w:rPr>
          <w:t xml:space="preserve"> מס'</w:t>
        </w:r>
        <w:r>
          <w:rPr>
            <w:rStyle w:val="Hyperlink"/>
            <w:rFonts w:cs="FrankRuehl" w:hint="cs"/>
            <w:rtl/>
          </w:rPr>
          <w:t xml:space="preserve"> 2141</w:t>
        </w:r>
      </w:hyperlink>
      <w:r>
        <w:rPr>
          <w:rFonts w:cs="FrankRuehl" w:hint="cs"/>
          <w:rtl/>
        </w:rPr>
        <w:t xml:space="preserve"> מיום 30.11.1967  עמ' 325 </w:t>
      </w:r>
      <w:r>
        <w:rPr>
          <w:rFonts w:cs="FrankRuehl"/>
          <w:rtl/>
        </w:rPr>
        <w:t>–</w:t>
      </w:r>
      <w:r>
        <w:rPr>
          <w:rFonts w:cs="FrankRuehl" w:hint="cs"/>
          <w:rtl/>
        </w:rPr>
        <w:t xml:space="preserve"> תק' תשכ"ח-1967.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5CC7" w14:textId="77777777" w:rsidR="008C4C33" w:rsidRDefault="008C4C3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הפטנטים</w:t>
    </w:r>
  </w:p>
  <w:p w14:paraId="590FFEF4" w14:textId="77777777" w:rsidR="008C4C33" w:rsidRDefault="008C4C3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B4CD7A" w14:textId="77777777" w:rsidR="008C4C33" w:rsidRDefault="008C4C3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50022" w14:textId="77777777" w:rsidR="008C4C33" w:rsidRDefault="008C4C3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הפטנטים</w:t>
    </w:r>
  </w:p>
  <w:p w14:paraId="62530479" w14:textId="77777777" w:rsidR="008C4C33" w:rsidRDefault="008C4C3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DF73EB" w14:textId="77777777" w:rsidR="008C4C33" w:rsidRDefault="008C4C3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126B"/>
    <w:rsid w:val="000303E4"/>
    <w:rsid w:val="00096B61"/>
    <w:rsid w:val="001F3CBA"/>
    <w:rsid w:val="00253A50"/>
    <w:rsid w:val="002854AF"/>
    <w:rsid w:val="002E05CE"/>
    <w:rsid w:val="0031105C"/>
    <w:rsid w:val="0032164C"/>
    <w:rsid w:val="0047700D"/>
    <w:rsid w:val="004E0C67"/>
    <w:rsid w:val="00507E59"/>
    <w:rsid w:val="00523FB2"/>
    <w:rsid w:val="0053111C"/>
    <w:rsid w:val="005504E7"/>
    <w:rsid w:val="00552B78"/>
    <w:rsid w:val="005A126B"/>
    <w:rsid w:val="006015D5"/>
    <w:rsid w:val="00684820"/>
    <w:rsid w:val="006E737D"/>
    <w:rsid w:val="00704364"/>
    <w:rsid w:val="00853CD5"/>
    <w:rsid w:val="008B6FD6"/>
    <w:rsid w:val="008C4C33"/>
    <w:rsid w:val="00985F50"/>
    <w:rsid w:val="009A058E"/>
    <w:rsid w:val="00A156C1"/>
    <w:rsid w:val="00A314B0"/>
    <w:rsid w:val="00AA0F09"/>
    <w:rsid w:val="00B4505D"/>
    <w:rsid w:val="00B47667"/>
    <w:rsid w:val="00B6507D"/>
    <w:rsid w:val="00C32832"/>
    <w:rsid w:val="00CA24D4"/>
    <w:rsid w:val="00CC562A"/>
    <w:rsid w:val="00D13B0F"/>
    <w:rsid w:val="00DC7F96"/>
    <w:rsid w:val="00E65981"/>
    <w:rsid w:val="00E83D2B"/>
    <w:rsid w:val="00F63035"/>
    <w:rsid w:val="00FB66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EE08F25"/>
  <w15:chartTrackingRefBased/>
  <w15:docId w15:val="{DF3C28E7-35A4-421D-9535-DAB6FF5C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customStyle="1" w:styleId="P01">
    <w:name w:val="P01"/>
    <w:basedOn w:val="P00"/>
    <w:pPr>
      <w:ind w:right="624" w:hanging="624"/>
    </w:pPr>
    <w:rPr>
      <w:rFonts w:cs="FrankRuehl"/>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0291.pdf" TargetMode="External"/><Relationship Id="rId18" Type="http://schemas.openxmlformats.org/officeDocument/2006/relationships/hyperlink" Target="http://www.nevo.co.il/Law_word/law06/TAK-0291.pdf" TargetMode="External"/><Relationship Id="rId26" Type="http://schemas.openxmlformats.org/officeDocument/2006/relationships/hyperlink" Target="http://www.nevo.co.il/Law_word/law06/TAK-2141.pdf" TargetMode="External"/><Relationship Id="rId39" Type="http://schemas.openxmlformats.org/officeDocument/2006/relationships/header" Target="header2.xml"/><Relationship Id="rId21" Type="http://schemas.openxmlformats.org/officeDocument/2006/relationships/hyperlink" Target="http://www.nevo.co.il/Law_word/law06/TAK-1888.pdf" TargetMode="External"/><Relationship Id="rId34" Type="http://schemas.openxmlformats.org/officeDocument/2006/relationships/hyperlink" Target="http://web1.nevo.co.il/Law_word/law01/P187_005_a01.doc" TargetMode="External"/><Relationship Id="rId42" Type="http://schemas.openxmlformats.org/officeDocument/2006/relationships/fontTable" Target="fontTable.xml"/><Relationship Id="rId7" Type="http://schemas.openxmlformats.org/officeDocument/2006/relationships/hyperlink" Target="http://www.nevo.co.il/Law_word/law06/TAK-0331.pdf" TargetMode="External"/><Relationship Id="rId2" Type="http://schemas.openxmlformats.org/officeDocument/2006/relationships/settings" Target="settings.xml"/><Relationship Id="rId16" Type="http://schemas.openxmlformats.org/officeDocument/2006/relationships/hyperlink" Target="http://www.nevo.co.il/Law_word/law06/TAK-1528.pdf" TargetMode="External"/><Relationship Id="rId20" Type="http://schemas.openxmlformats.org/officeDocument/2006/relationships/hyperlink" Target="http://www.nevo.co.il/Law_word/law06/TAK-0291.pdf" TargetMode="External"/><Relationship Id="rId29" Type="http://schemas.openxmlformats.org/officeDocument/2006/relationships/hyperlink" Target="http://www.nevo.co.il/Law_word/law06/TAK-0291.pdf"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0291.pdf" TargetMode="External"/><Relationship Id="rId11" Type="http://schemas.openxmlformats.org/officeDocument/2006/relationships/hyperlink" Target="http://www.nevo.co.il/Law_word/law06/TAK-0331.pdf" TargetMode="External"/><Relationship Id="rId24" Type="http://schemas.openxmlformats.org/officeDocument/2006/relationships/hyperlink" Target="http://www.nevo.co.il/Law_word/law06/TAK-1528.pdf" TargetMode="External"/><Relationship Id="rId32" Type="http://schemas.openxmlformats.org/officeDocument/2006/relationships/hyperlink" Target="http://www.nevo.co.il/Law_word/law06/TAK-0291.pdf"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1528.pdf" TargetMode="External"/><Relationship Id="rId23" Type="http://schemas.openxmlformats.org/officeDocument/2006/relationships/hyperlink" Target="http://www.nevo.co.il/Law_word/law06/TAK-1250.pdf" TargetMode="External"/><Relationship Id="rId28" Type="http://schemas.openxmlformats.org/officeDocument/2006/relationships/hyperlink" Target="http://www.nevo.co.il/Law_word/law06/TAK-1888.pdf" TargetMode="External"/><Relationship Id="rId36" Type="http://schemas.openxmlformats.org/officeDocument/2006/relationships/hyperlink" Target="HTTP://WWW.NEVO.CO.IL/TFASIM/&#1496;&#1508;&#1505;&#1497;&#1501;%20&#1502;&#1513;&#1508;&#1496;&#1497;&#1497;&#1501;/&#1511;&#1504;&#1497;&#1497;&#1503;%20&#1512;&#1493;&#1495;&#1504;&#1497;/&#1508;&#1496;&#1504;&#1496;&#1497;&#1501;/&#1489;&#1511;&#1513;&#1492;%20&#1500;&#1508;&#1496;&#1504;&#1496;.DOC" TargetMode="External"/><Relationship Id="rId10" Type="http://schemas.openxmlformats.org/officeDocument/2006/relationships/hyperlink" Target="http://www.nevo.co.il/Law_word/law06/TAK-0291.pdf" TargetMode="External"/><Relationship Id="rId19" Type="http://schemas.openxmlformats.org/officeDocument/2006/relationships/hyperlink" Target="http://www.nevo.co.il/Law_word/law06/TAK-0291.pdf" TargetMode="External"/><Relationship Id="rId31" Type="http://schemas.openxmlformats.org/officeDocument/2006/relationships/hyperlink" Target="http://www.nevo.co.il/Law_word/law06/TAK-1888.pdf" TargetMode="External"/><Relationship Id="rId4" Type="http://schemas.openxmlformats.org/officeDocument/2006/relationships/footnotes" Target="footnotes.xml"/><Relationship Id="rId9" Type="http://schemas.openxmlformats.org/officeDocument/2006/relationships/hyperlink" Target="http://www.nevo.co.il/Law_word/law06/TAK-1869.pdf" TargetMode="External"/><Relationship Id="rId14" Type="http://schemas.openxmlformats.org/officeDocument/2006/relationships/hyperlink" Target="http://www.nevo.co.il/Law_word/law06/TAK-1528.pdf" TargetMode="External"/><Relationship Id="rId22" Type="http://schemas.openxmlformats.org/officeDocument/2006/relationships/hyperlink" Target="http://www.nevo.co.il/Law_word/law06/TAK-0291.pdf" TargetMode="External"/><Relationship Id="rId27" Type="http://schemas.openxmlformats.org/officeDocument/2006/relationships/hyperlink" Target="http://www.nevo.co.il/Law_word/law06/TAK-1888.pdf" TargetMode="External"/><Relationship Id="rId30" Type="http://schemas.openxmlformats.org/officeDocument/2006/relationships/hyperlink" Target="http://www.nevo.co.il/Law_word/law06/TAK-1888.pdf" TargetMode="External"/><Relationship Id="rId35" Type="http://schemas.openxmlformats.org/officeDocument/2006/relationships/hyperlink" Target="http://www.nevo.co.il/Law_word/law06/TAK-2042.pdf" TargetMode="External"/><Relationship Id="rId43" Type="http://schemas.openxmlformats.org/officeDocument/2006/relationships/theme" Target="theme/theme1.xml"/><Relationship Id="rId8" Type="http://schemas.openxmlformats.org/officeDocument/2006/relationships/hyperlink" Target="http://www.nevo.co.il/Law_word/law06/TAK-1426.pdf" TargetMode="External"/><Relationship Id="rId3" Type="http://schemas.openxmlformats.org/officeDocument/2006/relationships/webSettings" Target="webSettings.xml"/><Relationship Id="rId12" Type="http://schemas.openxmlformats.org/officeDocument/2006/relationships/hyperlink" Target="http://www.nevo.co.il/Law_word/law06/TAK-1869.pdf" TargetMode="External"/><Relationship Id="rId17" Type="http://schemas.openxmlformats.org/officeDocument/2006/relationships/hyperlink" Target="http://www.nevo.co.il/Law_word/law06/TAK-0291.pdf" TargetMode="External"/><Relationship Id="rId25" Type="http://schemas.openxmlformats.org/officeDocument/2006/relationships/hyperlink" Target="http://www.nevo.co.il/Law_word/law06/TAK-0291.pdf" TargetMode="External"/><Relationship Id="rId33" Type="http://schemas.openxmlformats.org/officeDocument/2006/relationships/hyperlink" Target="http://www.nevo.co.il/Law_word/law06/TAK-1888.pdf" TargetMode="External"/><Relationship Id="rId38"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0331.pdf" TargetMode="External"/><Relationship Id="rId13" Type="http://schemas.openxmlformats.org/officeDocument/2006/relationships/hyperlink" Target="http://www.nevo.co.il/Law_word/law06/TAK-1444.pdf" TargetMode="External"/><Relationship Id="rId18" Type="http://schemas.openxmlformats.org/officeDocument/2006/relationships/hyperlink" Target="http://www.nevo.co.il/Law_word/law06/TAK-2042.pdf" TargetMode="External"/><Relationship Id="rId3" Type="http://schemas.openxmlformats.org/officeDocument/2006/relationships/hyperlink" Target="http://www.nevo.co.il/Law_word/law55/er-1565.pdf" TargetMode="External"/><Relationship Id="rId7" Type="http://schemas.openxmlformats.org/officeDocument/2006/relationships/hyperlink" Target="http://www.nevo.co.il/Law_word/law06/TAK-0291.pdf" TargetMode="External"/><Relationship Id="rId12" Type="http://schemas.openxmlformats.org/officeDocument/2006/relationships/hyperlink" Target="http://www.nevo.co.il/Law_word/law06/TAK-1426.pdf" TargetMode="External"/><Relationship Id="rId17" Type="http://schemas.openxmlformats.org/officeDocument/2006/relationships/hyperlink" Target="http://www.nevo.co.il/Law_word/law06/TAK-1888.pdf" TargetMode="External"/><Relationship Id="rId2" Type="http://schemas.openxmlformats.org/officeDocument/2006/relationships/hyperlink" Target="http://www.nevo.co.il/Law_word/law55/er-0726.pdf" TargetMode="External"/><Relationship Id="rId16" Type="http://schemas.openxmlformats.org/officeDocument/2006/relationships/hyperlink" Target="http://www.nevo.co.il/Law_word/law06/TAK-1869.pdf" TargetMode="External"/><Relationship Id="rId1" Type="http://schemas.openxmlformats.org/officeDocument/2006/relationships/hyperlink" Target="http://www.nevo.co.il/Law_word/law22/HAI-3-105.pdf" TargetMode="External"/><Relationship Id="rId6" Type="http://schemas.openxmlformats.org/officeDocument/2006/relationships/hyperlink" Target="http://www.nevo.co.il/Law_word/law06/TAK-0288.pdf" TargetMode="External"/><Relationship Id="rId11" Type="http://schemas.openxmlformats.org/officeDocument/2006/relationships/hyperlink" Target="http://www.nevo.co.il/Law_word/law06/TAK-1250.pdf" TargetMode="External"/><Relationship Id="rId5" Type="http://schemas.openxmlformats.org/officeDocument/2006/relationships/hyperlink" Target="http://www.nevo.co.il/Law_word/law06/TAK-0266.pdf" TargetMode="External"/><Relationship Id="rId15" Type="http://schemas.openxmlformats.org/officeDocument/2006/relationships/hyperlink" Target="http://www.nevo.co.il/Law_word/law06/TAK-1833.pdf" TargetMode="External"/><Relationship Id="rId10" Type="http://schemas.openxmlformats.org/officeDocument/2006/relationships/hyperlink" Target="http://www.nevo.co.il/Law_word/law06/TAK-1027.pdf" TargetMode="External"/><Relationship Id="rId19" Type="http://schemas.openxmlformats.org/officeDocument/2006/relationships/hyperlink" Target="http://www.nevo.co.il/Law_word/law06/TAK-2141.pdf" TargetMode="External"/><Relationship Id="rId4" Type="http://schemas.openxmlformats.org/officeDocument/2006/relationships/hyperlink" Target="http://www.nevo.co.il/Law_word/law06/TAK-0198.pdf" TargetMode="External"/><Relationship Id="rId9" Type="http://schemas.openxmlformats.org/officeDocument/2006/relationships/hyperlink" Target="http://www.nevo.co.il/Law_word/law06/TAK-0934.pdf" TargetMode="External"/><Relationship Id="rId14" Type="http://schemas.openxmlformats.org/officeDocument/2006/relationships/hyperlink" Target="http://www.nevo.co.il/Law_word/law06/TAK-15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7978</Words>
  <Characters>45475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פרק 187</vt:lpstr>
    </vt:vector>
  </TitlesOfParts>
  <Company/>
  <LinksUpToDate>false</LinksUpToDate>
  <CharactersWithSpaces>53347</CharactersWithSpaces>
  <SharedDoc>false</SharedDoc>
  <HLinks>
    <vt:vector size="954" baseType="variant">
      <vt:variant>
        <vt:i4>393283</vt:i4>
      </vt:variant>
      <vt:variant>
        <vt:i4>741</vt:i4>
      </vt:variant>
      <vt:variant>
        <vt:i4>0</vt:i4>
      </vt:variant>
      <vt:variant>
        <vt:i4>5</vt:i4>
      </vt:variant>
      <vt:variant>
        <vt:lpwstr>http://www.nevo.co.il/advertisements/nevo-100.doc</vt:lpwstr>
      </vt:variant>
      <vt:variant>
        <vt:lpwstr/>
      </vt:variant>
      <vt:variant>
        <vt:i4>92995697</vt:i4>
      </vt:variant>
      <vt:variant>
        <vt:i4>738</vt:i4>
      </vt:variant>
      <vt:variant>
        <vt:i4>0</vt:i4>
      </vt:variant>
      <vt:variant>
        <vt:i4>5</vt:i4>
      </vt:variant>
      <vt:variant>
        <vt:lpwstr>http://www.nevo.co.il/TFASIM/טפסים משפטיים/קניין רוחני/פטנטים/בקשה לפטנט.DOC</vt:lpwstr>
      </vt:variant>
      <vt:variant>
        <vt:lpwstr/>
      </vt:variant>
      <vt:variant>
        <vt:i4>8323082</vt:i4>
      </vt:variant>
      <vt:variant>
        <vt:i4>735</vt:i4>
      </vt:variant>
      <vt:variant>
        <vt:i4>0</vt:i4>
      </vt:variant>
      <vt:variant>
        <vt:i4>5</vt:i4>
      </vt:variant>
      <vt:variant>
        <vt:lpwstr>http://www.nevo.co.il/Law_word/law06/TAK-2042.pdf</vt:lpwstr>
      </vt:variant>
      <vt:variant>
        <vt:lpwstr/>
      </vt:variant>
      <vt:variant>
        <vt:i4>2097236</vt:i4>
      </vt:variant>
      <vt:variant>
        <vt:i4>732</vt:i4>
      </vt:variant>
      <vt:variant>
        <vt:i4>0</vt:i4>
      </vt:variant>
      <vt:variant>
        <vt:i4>5</vt:i4>
      </vt:variant>
      <vt:variant>
        <vt:lpwstr>http://web1.nevo.co.il/Law_word/law01/P187_005_a01.doc</vt:lpwstr>
      </vt:variant>
      <vt:variant>
        <vt:lpwstr/>
      </vt:variant>
      <vt:variant>
        <vt:i4>7340040</vt:i4>
      </vt:variant>
      <vt:variant>
        <vt:i4>729</vt:i4>
      </vt:variant>
      <vt:variant>
        <vt:i4>0</vt:i4>
      </vt:variant>
      <vt:variant>
        <vt:i4>5</vt:i4>
      </vt:variant>
      <vt:variant>
        <vt:lpwstr>http://www.nevo.co.il/Law_word/law06/TAK-1888.pdf</vt:lpwstr>
      </vt:variant>
      <vt:variant>
        <vt:lpwstr/>
      </vt:variant>
      <vt:variant>
        <vt:i4>7340043</vt:i4>
      </vt:variant>
      <vt:variant>
        <vt:i4>726</vt:i4>
      </vt:variant>
      <vt:variant>
        <vt:i4>0</vt:i4>
      </vt:variant>
      <vt:variant>
        <vt:i4>5</vt:i4>
      </vt:variant>
      <vt:variant>
        <vt:lpwstr>http://www.nevo.co.il/Law_word/law06/TAK-0291.pdf</vt:lpwstr>
      </vt:variant>
      <vt:variant>
        <vt:lpwstr/>
      </vt:variant>
      <vt:variant>
        <vt:i4>7340040</vt:i4>
      </vt:variant>
      <vt:variant>
        <vt:i4>723</vt:i4>
      </vt:variant>
      <vt:variant>
        <vt:i4>0</vt:i4>
      </vt:variant>
      <vt:variant>
        <vt:i4>5</vt:i4>
      </vt:variant>
      <vt:variant>
        <vt:lpwstr>http://www.nevo.co.il/Law_word/law06/TAK-1888.pdf</vt:lpwstr>
      </vt:variant>
      <vt:variant>
        <vt:lpwstr/>
      </vt:variant>
      <vt:variant>
        <vt:i4>7340040</vt:i4>
      </vt:variant>
      <vt:variant>
        <vt:i4>720</vt:i4>
      </vt:variant>
      <vt:variant>
        <vt:i4>0</vt:i4>
      </vt:variant>
      <vt:variant>
        <vt:i4>5</vt:i4>
      </vt:variant>
      <vt:variant>
        <vt:lpwstr>http://www.nevo.co.il/Law_word/law06/TAK-1888.pdf</vt:lpwstr>
      </vt:variant>
      <vt:variant>
        <vt:lpwstr/>
      </vt:variant>
      <vt:variant>
        <vt:i4>7340043</vt:i4>
      </vt:variant>
      <vt:variant>
        <vt:i4>717</vt:i4>
      </vt:variant>
      <vt:variant>
        <vt:i4>0</vt:i4>
      </vt:variant>
      <vt:variant>
        <vt:i4>5</vt:i4>
      </vt:variant>
      <vt:variant>
        <vt:lpwstr>http://www.nevo.co.il/Law_word/law06/TAK-0291.pdf</vt:lpwstr>
      </vt:variant>
      <vt:variant>
        <vt:lpwstr/>
      </vt:variant>
      <vt:variant>
        <vt:i4>7340040</vt:i4>
      </vt:variant>
      <vt:variant>
        <vt:i4>714</vt:i4>
      </vt:variant>
      <vt:variant>
        <vt:i4>0</vt:i4>
      </vt:variant>
      <vt:variant>
        <vt:i4>5</vt:i4>
      </vt:variant>
      <vt:variant>
        <vt:lpwstr>http://www.nevo.co.il/Law_word/law06/TAK-1888.pdf</vt:lpwstr>
      </vt:variant>
      <vt:variant>
        <vt:lpwstr/>
      </vt:variant>
      <vt:variant>
        <vt:i4>7340040</vt:i4>
      </vt:variant>
      <vt:variant>
        <vt:i4>711</vt:i4>
      </vt:variant>
      <vt:variant>
        <vt:i4>0</vt:i4>
      </vt:variant>
      <vt:variant>
        <vt:i4>5</vt:i4>
      </vt:variant>
      <vt:variant>
        <vt:lpwstr>http://www.nevo.co.il/Law_word/law06/TAK-1888.pdf</vt:lpwstr>
      </vt:variant>
      <vt:variant>
        <vt:lpwstr/>
      </vt:variant>
      <vt:variant>
        <vt:i4>8323080</vt:i4>
      </vt:variant>
      <vt:variant>
        <vt:i4>708</vt:i4>
      </vt:variant>
      <vt:variant>
        <vt:i4>0</vt:i4>
      </vt:variant>
      <vt:variant>
        <vt:i4>5</vt:i4>
      </vt:variant>
      <vt:variant>
        <vt:lpwstr>http://www.nevo.co.il/Law_word/law06/TAK-2141.pdf</vt:lpwstr>
      </vt:variant>
      <vt:variant>
        <vt:lpwstr/>
      </vt:variant>
      <vt:variant>
        <vt:i4>7340043</vt:i4>
      </vt:variant>
      <vt:variant>
        <vt:i4>705</vt:i4>
      </vt:variant>
      <vt:variant>
        <vt:i4>0</vt:i4>
      </vt:variant>
      <vt:variant>
        <vt:i4>5</vt:i4>
      </vt:variant>
      <vt:variant>
        <vt:lpwstr>http://www.nevo.co.il/Law_word/law06/TAK-0291.pdf</vt:lpwstr>
      </vt:variant>
      <vt:variant>
        <vt:lpwstr/>
      </vt:variant>
      <vt:variant>
        <vt:i4>7995397</vt:i4>
      </vt:variant>
      <vt:variant>
        <vt:i4>702</vt:i4>
      </vt:variant>
      <vt:variant>
        <vt:i4>0</vt:i4>
      </vt:variant>
      <vt:variant>
        <vt:i4>5</vt:i4>
      </vt:variant>
      <vt:variant>
        <vt:lpwstr>http://www.nevo.co.il/Law_word/law06/TAK-1528.pdf</vt:lpwstr>
      </vt:variant>
      <vt:variant>
        <vt:lpwstr/>
      </vt:variant>
      <vt:variant>
        <vt:i4>8192010</vt:i4>
      </vt:variant>
      <vt:variant>
        <vt:i4>699</vt:i4>
      </vt:variant>
      <vt:variant>
        <vt:i4>0</vt:i4>
      </vt:variant>
      <vt:variant>
        <vt:i4>5</vt:i4>
      </vt:variant>
      <vt:variant>
        <vt:lpwstr>http://www.nevo.co.il/Law_word/law06/TAK-1250.pdf</vt:lpwstr>
      </vt:variant>
      <vt:variant>
        <vt:lpwstr/>
      </vt:variant>
      <vt:variant>
        <vt:i4>7340043</vt:i4>
      </vt:variant>
      <vt:variant>
        <vt:i4>696</vt:i4>
      </vt:variant>
      <vt:variant>
        <vt:i4>0</vt:i4>
      </vt:variant>
      <vt:variant>
        <vt:i4>5</vt:i4>
      </vt:variant>
      <vt:variant>
        <vt:lpwstr>http://www.nevo.co.il/Law_word/law06/TAK-0291.pdf</vt:lpwstr>
      </vt:variant>
      <vt:variant>
        <vt:lpwstr/>
      </vt:variant>
      <vt:variant>
        <vt:i4>7340040</vt:i4>
      </vt:variant>
      <vt:variant>
        <vt:i4>693</vt:i4>
      </vt:variant>
      <vt:variant>
        <vt:i4>0</vt:i4>
      </vt:variant>
      <vt:variant>
        <vt:i4>5</vt:i4>
      </vt:variant>
      <vt:variant>
        <vt:lpwstr>http://www.nevo.co.il/Law_word/law06/TAK-1888.pdf</vt:lpwstr>
      </vt:variant>
      <vt:variant>
        <vt:lpwstr/>
      </vt:variant>
      <vt:variant>
        <vt:i4>7340043</vt:i4>
      </vt:variant>
      <vt:variant>
        <vt:i4>690</vt:i4>
      </vt:variant>
      <vt:variant>
        <vt:i4>0</vt:i4>
      </vt:variant>
      <vt:variant>
        <vt:i4>5</vt:i4>
      </vt:variant>
      <vt:variant>
        <vt:lpwstr>http://www.nevo.co.il/Law_word/law06/TAK-0291.pdf</vt:lpwstr>
      </vt:variant>
      <vt:variant>
        <vt:lpwstr/>
      </vt:variant>
      <vt:variant>
        <vt:i4>7340043</vt:i4>
      </vt:variant>
      <vt:variant>
        <vt:i4>687</vt:i4>
      </vt:variant>
      <vt:variant>
        <vt:i4>0</vt:i4>
      </vt:variant>
      <vt:variant>
        <vt:i4>5</vt:i4>
      </vt:variant>
      <vt:variant>
        <vt:lpwstr>http://www.nevo.co.il/Law_word/law06/TAK-0291.pdf</vt:lpwstr>
      </vt:variant>
      <vt:variant>
        <vt:lpwstr/>
      </vt:variant>
      <vt:variant>
        <vt:i4>7340043</vt:i4>
      </vt:variant>
      <vt:variant>
        <vt:i4>684</vt:i4>
      </vt:variant>
      <vt:variant>
        <vt:i4>0</vt:i4>
      </vt:variant>
      <vt:variant>
        <vt:i4>5</vt:i4>
      </vt:variant>
      <vt:variant>
        <vt:lpwstr>http://www.nevo.co.il/Law_word/law06/TAK-0291.pdf</vt:lpwstr>
      </vt:variant>
      <vt:variant>
        <vt:lpwstr/>
      </vt:variant>
      <vt:variant>
        <vt:i4>7340043</vt:i4>
      </vt:variant>
      <vt:variant>
        <vt:i4>681</vt:i4>
      </vt:variant>
      <vt:variant>
        <vt:i4>0</vt:i4>
      </vt:variant>
      <vt:variant>
        <vt:i4>5</vt:i4>
      </vt:variant>
      <vt:variant>
        <vt:lpwstr>http://www.nevo.co.il/Law_word/law06/TAK-0291.pdf</vt:lpwstr>
      </vt:variant>
      <vt:variant>
        <vt:lpwstr/>
      </vt:variant>
      <vt:variant>
        <vt:i4>7995397</vt:i4>
      </vt:variant>
      <vt:variant>
        <vt:i4>678</vt:i4>
      </vt:variant>
      <vt:variant>
        <vt:i4>0</vt:i4>
      </vt:variant>
      <vt:variant>
        <vt:i4>5</vt:i4>
      </vt:variant>
      <vt:variant>
        <vt:lpwstr>http://www.nevo.co.il/Law_word/law06/TAK-1528.pdf</vt:lpwstr>
      </vt:variant>
      <vt:variant>
        <vt:lpwstr/>
      </vt:variant>
      <vt:variant>
        <vt:i4>7995397</vt:i4>
      </vt:variant>
      <vt:variant>
        <vt:i4>675</vt:i4>
      </vt:variant>
      <vt:variant>
        <vt:i4>0</vt:i4>
      </vt:variant>
      <vt:variant>
        <vt:i4>5</vt:i4>
      </vt:variant>
      <vt:variant>
        <vt:lpwstr>http://www.nevo.co.il/Law_word/law06/TAK-1528.pdf</vt:lpwstr>
      </vt:variant>
      <vt:variant>
        <vt:lpwstr/>
      </vt:variant>
      <vt:variant>
        <vt:i4>7995397</vt:i4>
      </vt:variant>
      <vt:variant>
        <vt:i4>672</vt:i4>
      </vt:variant>
      <vt:variant>
        <vt:i4>0</vt:i4>
      </vt:variant>
      <vt:variant>
        <vt:i4>5</vt:i4>
      </vt:variant>
      <vt:variant>
        <vt:lpwstr>http://www.nevo.co.il/Law_word/law06/TAK-1528.pdf</vt:lpwstr>
      </vt:variant>
      <vt:variant>
        <vt:lpwstr/>
      </vt:variant>
      <vt:variant>
        <vt:i4>7340043</vt:i4>
      </vt:variant>
      <vt:variant>
        <vt:i4>669</vt:i4>
      </vt:variant>
      <vt:variant>
        <vt:i4>0</vt:i4>
      </vt:variant>
      <vt:variant>
        <vt:i4>5</vt:i4>
      </vt:variant>
      <vt:variant>
        <vt:lpwstr>http://www.nevo.co.il/Law_word/law06/TAK-0291.pdf</vt:lpwstr>
      </vt:variant>
      <vt:variant>
        <vt:lpwstr/>
      </vt:variant>
      <vt:variant>
        <vt:i4>8257545</vt:i4>
      </vt:variant>
      <vt:variant>
        <vt:i4>666</vt:i4>
      </vt:variant>
      <vt:variant>
        <vt:i4>0</vt:i4>
      </vt:variant>
      <vt:variant>
        <vt:i4>5</vt:i4>
      </vt:variant>
      <vt:variant>
        <vt:lpwstr>http://www.nevo.co.il/Law_word/law06/TAK-1869.pdf</vt:lpwstr>
      </vt:variant>
      <vt:variant>
        <vt:lpwstr/>
      </vt:variant>
      <vt:variant>
        <vt:i4>7995402</vt:i4>
      </vt:variant>
      <vt:variant>
        <vt:i4>663</vt:i4>
      </vt:variant>
      <vt:variant>
        <vt:i4>0</vt:i4>
      </vt:variant>
      <vt:variant>
        <vt:i4>5</vt:i4>
      </vt:variant>
      <vt:variant>
        <vt:lpwstr>http://www.nevo.co.il/Law_word/law06/TAK-0331.pdf</vt:lpwstr>
      </vt:variant>
      <vt:variant>
        <vt:lpwstr/>
      </vt:variant>
      <vt:variant>
        <vt:i4>7340043</vt:i4>
      </vt:variant>
      <vt:variant>
        <vt:i4>660</vt:i4>
      </vt:variant>
      <vt:variant>
        <vt:i4>0</vt:i4>
      </vt:variant>
      <vt:variant>
        <vt:i4>5</vt:i4>
      </vt:variant>
      <vt:variant>
        <vt:lpwstr>http://www.nevo.co.il/Law_word/law06/TAK-0291.pdf</vt:lpwstr>
      </vt:variant>
      <vt:variant>
        <vt:lpwstr/>
      </vt:variant>
      <vt:variant>
        <vt:i4>8257545</vt:i4>
      </vt:variant>
      <vt:variant>
        <vt:i4>657</vt:i4>
      </vt:variant>
      <vt:variant>
        <vt:i4>0</vt:i4>
      </vt:variant>
      <vt:variant>
        <vt:i4>5</vt:i4>
      </vt:variant>
      <vt:variant>
        <vt:lpwstr>http://www.nevo.co.il/Law_word/law06/TAK-1869.pdf</vt:lpwstr>
      </vt:variant>
      <vt:variant>
        <vt:lpwstr/>
      </vt:variant>
      <vt:variant>
        <vt:i4>7995402</vt:i4>
      </vt:variant>
      <vt:variant>
        <vt:i4>654</vt:i4>
      </vt:variant>
      <vt:variant>
        <vt:i4>0</vt:i4>
      </vt:variant>
      <vt:variant>
        <vt:i4>5</vt:i4>
      </vt:variant>
      <vt:variant>
        <vt:lpwstr>http://www.nevo.co.il/Law_word/law06/TAK-1426.pdf</vt:lpwstr>
      </vt:variant>
      <vt:variant>
        <vt:lpwstr/>
      </vt:variant>
      <vt:variant>
        <vt:i4>7995402</vt:i4>
      </vt:variant>
      <vt:variant>
        <vt:i4>651</vt:i4>
      </vt:variant>
      <vt:variant>
        <vt:i4>0</vt:i4>
      </vt:variant>
      <vt:variant>
        <vt:i4>5</vt:i4>
      </vt:variant>
      <vt:variant>
        <vt:lpwstr>http://www.nevo.co.il/Law_word/law06/TAK-0331.pdf</vt:lpwstr>
      </vt:variant>
      <vt:variant>
        <vt:lpwstr/>
      </vt:variant>
      <vt:variant>
        <vt:i4>7340043</vt:i4>
      </vt:variant>
      <vt:variant>
        <vt:i4>648</vt:i4>
      </vt:variant>
      <vt:variant>
        <vt:i4>0</vt:i4>
      </vt:variant>
      <vt:variant>
        <vt:i4>5</vt:i4>
      </vt:variant>
      <vt:variant>
        <vt:lpwstr>http://www.nevo.co.il/Law_word/law06/TAK-0291.pdf</vt:lpwstr>
      </vt:variant>
      <vt:variant>
        <vt:lpwstr/>
      </vt:variant>
      <vt:variant>
        <vt:i4>5701644</vt:i4>
      </vt:variant>
      <vt:variant>
        <vt:i4>642</vt:i4>
      </vt:variant>
      <vt:variant>
        <vt:i4>0</vt:i4>
      </vt:variant>
      <vt:variant>
        <vt:i4>5</vt:i4>
      </vt:variant>
      <vt:variant>
        <vt:lpwstr/>
      </vt:variant>
      <vt:variant>
        <vt:lpwstr>hed22</vt:lpwstr>
      </vt:variant>
      <vt:variant>
        <vt:i4>5701644</vt:i4>
      </vt:variant>
      <vt:variant>
        <vt:i4>636</vt:i4>
      </vt:variant>
      <vt:variant>
        <vt:i4>0</vt:i4>
      </vt:variant>
      <vt:variant>
        <vt:i4>5</vt:i4>
      </vt:variant>
      <vt:variant>
        <vt:lpwstr/>
      </vt:variant>
      <vt:variant>
        <vt:lpwstr>hed21</vt:lpwstr>
      </vt:variant>
      <vt:variant>
        <vt:i4>5701644</vt:i4>
      </vt:variant>
      <vt:variant>
        <vt:i4>630</vt:i4>
      </vt:variant>
      <vt:variant>
        <vt:i4>0</vt:i4>
      </vt:variant>
      <vt:variant>
        <vt:i4>5</vt:i4>
      </vt:variant>
      <vt:variant>
        <vt:lpwstr/>
      </vt:variant>
      <vt:variant>
        <vt:lpwstr>hed20</vt:lpwstr>
      </vt:variant>
      <vt:variant>
        <vt:i4>3211298</vt:i4>
      </vt:variant>
      <vt:variant>
        <vt:i4>624</vt:i4>
      </vt:variant>
      <vt:variant>
        <vt:i4>0</vt:i4>
      </vt:variant>
      <vt:variant>
        <vt:i4>5</vt:i4>
      </vt:variant>
      <vt:variant>
        <vt:lpwstr/>
      </vt:variant>
      <vt:variant>
        <vt:lpwstr>Seif82</vt:lpwstr>
      </vt:variant>
      <vt:variant>
        <vt:i4>5701641</vt:i4>
      </vt:variant>
      <vt:variant>
        <vt:i4>618</vt:i4>
      </vt:variant>
      <vt:variant>
        <vt:i4>0</vt:i4>
      </vt:variant>
      <vt:variant>
        <vt:i4>5</vt:i4>
      </vt:variant>
      <vt:variant>
        <vt:lpwstr/>
      </vt:variant>
      <vt:variant>
        <vt:lpwstr>med22</vt:lpwstr>
      </vt:variant>
      <vt:variant>
        <vt:i4>3276834</vt:i4>
      </vt:variant>
      <vt:variant>
        <vt:i4>612</vt:i4>
      </vt:variant>
      <vt:variant>
        <vt:i4>0</vt:i4>
      </vt:variant>
      <vt:variant>
        <vt:i4>5</vt:i4>
      </vt:variant>
      <vt:variant>
        <vt:lpwstr/>
      </vt:variant>
      <vt:variant>
        <vt:lpwstr>Seif81</vt:lpwstr>
      </vt:variant>
      <vt:variant>
        <vt:i4>3342370</vt:i4>
      </vt:variant>
      <vt:variant>
        <vt:i4>606</vt:i4>
      </vt:variant>
      <vt:variant>
        <vt:i4>0</vt:i4>
      </vt:variant>
      <vt:variant>
        <vt:i4>5</vt:i4>
      </vt:variant>
      <vt:variant>
        <vt:lpwstr/>
      </vt:variant>
      <vt:variant>
        <vt:lpwstr>Seif80</vt:lpwstr>
      </vt:variant>
      <vt:variant>
        <vt:i4>5701641</vt:i4>
      </vt:variant>
      <vt:variant>
        <vt:i4>600</vt:i4>
      </vt:variant>
      <vt:variant>
        <vt:i4>0</vt:i4>
      </vt:variant>
      <vt:variant>
        <vt:i4>5</vt:i4>
      </vt:variant>
      <vt:variant>
        <vt:lpwstr/>
      </vt:variant>
      <vt:variant>
        <vt:lpwstr>med21</vt:lpwstr>
      </vt:variant>
      <vt:variant>
        <vt:i4>3801133</vt:i4>
      </vt:variant>
      <vt:variant>
        <vt:i4>594</vt:i4>
      </vt:variant>
      <vt:variant>
        <vt:i4>0</vt:i4>
      </vt:variant>
      <vt:variant>
        <vt:i4>5</vt:i4>
      </vt:variant>
      <vt:variant>
        <vt:lpwstr/>
      </vt:variant>
      <vt:variant>
        <vt:lpwstr>Seif79</vt:lpwstr>
      </vt:variant>
      <vt:variant>
        <vt:i4>3866669</vt:i4>
      </vt:variant>
      <vt:variant>
        <vt:i4>588</vt:i4>
      </vt:variant>
      <vt:variant>
        <vt:i4>0</vt:i4>
      </vt:variant>
      <vt:variant>
        <vt:i4>5</vt:i4>
      </vt:variant>
      <vt:variant>
        <vt:lpwstr/>
      </vt:variant>
      <vt:variant>
        <vt:lpwstr>Seif78</vt:lpwstr>
      </vt:variant>
      <vt:variant>
        <vt:i4>3407917</vt:i4>
      </vt:variant>
      <vt:variant>
        <vt:i4>582</vt:i4>
      </vt:variant>
      <vt:variant>
        <vt:i4>0</vt:i4>
      </vt:variant>
      <vt:variant>
        <vt:i4>5</vt:i4>
      </vt:variant>
      <vt:variant>
        <vt:lpwstr/>
      </vt:variant>
      <vt:variant>
        <vt:lpwstr>Seif77</vt:lpwstr>
      </vt:variant>
      <vt:variant>
        <vt:i4>3473453</vt:i4>
      </vt:variant>
      <vt:variant>
        <vt:i4>576</vt:i4>
      </vt:variant>
      <vt:variant>
        <vt:i4>0</vt:i4>
      </vt:variant>
      <vt:variant>
        <vt:i4>5</vt:i4>
      </vt:variant>
      <vt:variant>
        <vt:lpwstr/>
      </vt:variant>
      <vt:variant>
        <vt:lpwstr>Seif76</vt:lpwstr>
      </vt:variant>
      <vt:variant>
        <vt:i4>5701641</vt:i4>
      </vt:variant>
      <vt:variant>
        <vt:i4>570</vt:i4>
      </vt:variant>
      <vt:variant>
        <vt:i4>0</vt:i4>
      </vt:variant>
      <vt:variant>
        <vt:i4>5</vt:i4>
      </vt:variant>
      <vt:variant>
        <vt:lpwstr/>
      </vt:variant>
      <vt:variant>
        <vt:lpwstr>med20</vt:lpwstr>
      </vt:variant>
      <vt:variant>
        <vt:i4>3538989</vt:i4>
      </vt:variant>
      <vt:variant>
        <vt:i4>564</vt:i4>
      </vt:variant>
      <vt:variant>
        <vt:i4>0</vt:i4>
      </vt:variant>
      <vt:variant>
        <vt:i4>5</vt:i4>
      </vt:variant>
      <vt:variant>
        <vt:lpwstr/>
      </vt:variant>
      <vt:variant>
        <vt:lpwstr>Seif75</vt:lpwstr>
      </vt:variant>
      <vt:variant>
        <vt:i4>3604525</vt:i4>
      </vt:variant>
      <vt:variant>
        <vt:i4>558</vt:i4>
      </vt:variant>
      <vt:variant>
        <vt:i4>0</vt:i4>
      </vt:variant>
      <vt:variant>
        <vt:i4>5</vt:i4>
      </vt:variant>
      <vt:variant>
        <vt:lpwstr/>
      </vt:variant>
      <vt:variant>
        <vt:lpwstr>Seif74</vt:lpwstr>
      </vt:variant>
      <vt:variant>
        <vt:i4>5505033</vt:i4>
      </vt:variant>
      <vt:variant>
        <vt:i4>552</vt:i4>
      </vt:variant>
      <vt:variant>
        <vt:i4>0</vt:i4>
      </vt:variant>
      <vt:variant>
        <vt:i4>5</vt:i4>
      </vt:variant>
      <vt:variant>
        <vt:lpwstr/>
      </vt:variant>
      <vt:variant>
        <vt:lpwstr>med19</vt:lpwstr>
      </vt:variant>
      <vt:variant>
        <vt:i4>3145773</vt:i4>
      </vt:variant>
      <vt:variant>
        <vt:i4>546</vt:i4>
      </vt:variant>
      <vt:variant>
        <vt:i4>0</vt:i4>
      </vt:variant>
      <vt:variant>
        <vt:i4>5</vt:i4>
      </vt:variant>
      <vt:variant>
        <vt:lpwstr/>
      </vt:variant>
      <vt:variant>
        <vt:lpwstr>Seif73</vt:lpwstr>
      </vt:variant>
      <vt:variant>
        <vt:i4>3211309</vt:i4>
      </vt:variant>
      <vt:variant>
        <vt:i4>540</vt:i4>
      </vt:variant>
      <vt:variant>
        <vt:i4>0</vt:i4>
      </vt:variant>
      <vt:variant>
        <vt:i4>5</vt:i4>
      </vt:variant>
      <vt:variant>
        <vt:lpwstr/>
      </vt:variant>
      <vt:variant>
        <vt:lpwstr>Seif72</vt:lpwstr>
      </vt:variant>
      <vt:variant>
        <vt:i4>3276845</vt:i4>
      </vt:variant>
      <vt:variant>
        <vt:i4>534</vt:i4>
      </vt:variant>
      <vt:variant>
        <vt:i4>0</vt:i4>
      </vt:variant>
      <vt:variant>
        <vt:i4>5</vt:i4>
      </vt:variant>
      <vt:variant>
        <vt:lpwstr/>
      </vt:variant>
      <vt:variant>
        <vt:lpwstr>Seif71</vt:lpwstr>
      </vt:variant>
      <vt:variant>
        <vt:i4>3342381</vt:i4>
      </vt:variant>
      <vt:variant>
        <vt:i4>528</vt:i4>
      </vt:variant>
      <vt:variant>
        <vt:i4>0</vt:i4>
      </vt:variant>
      <vt:variant>
        <vt:i4>5</vt:i4>
      </vt:variant>
      <vt:variant>
        <vt:lpwstr/>
      </vt:variant>
      <vt:variant>
        <vt:lpwstr>Seif70</vt:lpwstr>
      </vt:variant>
      <vt:variant>
        <vt:i4>5505033</vt:i4>
      </vt:variant>
      <vt:variant>
        <vt:i4>522</vt:i4>
      </vt:variant>
      <vt:variant>
        <vt:i4>0</vt:i4>
      </vt:variant>
      <vt:variant>
        <vt:i4>5</vt:i4>
      </vt:variant>
      <vt:variant>
        <vt:lpwstr/>
      </vt:variant>
      <vt:variant>
        <vt:lpwstr>med18</vt:lpwstr>
      </vt:variant>
      <vt:variant>
        <vt:i4>3801132</vt:i4>
      </vt:variant>
      <vt:variant>
        <vt:i4>516</vt:i4>
      </vt:variant>
      <vt:variant>
        <vt:i4>0</vt:i4>
      </vt:variant>
      <vt:variant>
        <vt:i4>5</vt:i4>
      </vt:variant>
      <vt:variant>
        <vt:lpwstr/>
      </vt:variant>
      <vt:variant>
        <vt:lpwstr>Seif69</vt:lpwstr>
      </vt:variant>
      <vt:variant>
        <vt:i4>3866668</vt:i4>
      </vt:variant>
      <vt:variant>
        <vt:i4>510</vt:i4>
      </vt:variant>
      <vt:variant>
        <vt:i4>0</vt:i4>
      </vt:variant>
      <vt:variant>
        <vt:i4>5</vt:i4>
      </vt:variant>
      <vt:variant>
        <vt:lpwstr/>
      </vt:variant>
      <vt:variant>
        <vt:lpwstr>Seif68</vt:lpwstr>
      </vt:variant>
      <vt:variant>
        <vt:i4>5505033</vt:i4>
      </vt:variant>
      <vt:variant>
        <vt:i4>504</vt:i4>
      </vt:variant>
      <vt:variant>
        <vt:i4>0</vt:i4>
      </vt:variant>
      <vt:variant>
        <vt:i4>5</vt:i4>
      </vt:variant>
      <vt:variant>
        <vt:lpwstr/>
      </vt:variant>
      <vt:variant>
        <vt:lpwstr>med17</vt:lpwstr>
      </vt:variant>
      <vt:variant>
        <vt:i4>3407916</vt:i4>
      </vt:variant>
      <vt:variant>
        <vt:i4>498</vt:i4>
      </vt:variant>
      <vt:variant>
        <vt:i4>0</vt:i4>
      </vt:variant>
      <vt:variant>
        <vt:i4>5</vt:i4>
      </vt:variant>
      <vt:variant>
        <vt:lpwstr/>
      </vt:variant>
      <vt:variant>
        <vt:lpwstr>Seif67</vt:lpwstr>
      </vt:variant>
      <vt:variant>
        <vt:i4>5505033</vt:i4>
      </vt:variant>
      <vt:variant>
        <vt:i4>492</vt:i4>
      </vt:variant>
      <vt:variant>
        <vt:i4>0</vt:i4>
      </vt:variant>
      <vt:variant>
        <vt:i4>5</vt:i4>
      </vt:variant>
      <vt:variant>
        <vt:lpwstr/>
      </vt:variant>
      <vt:variant>
        <vt:lpwstr>med16</vt:lpwstr>
      </vt:variant>
      <vt:variant>
        <vt:i4>3473452</vt:i4>
      </vt:variant>
      <vt:variant>
        <vt:i4>486</vt:i4>
      </vt:variant>
      <vt:variant>
        <vt:i4>0</vt:i4>
      </vt:variant>
      <vt:variant>
        <vt:i4>5</vt:i4>
      </vt:variant>
      <vt:variant>
        <vt:lpwstr/>
      </vt:variant>
      <vt:variant>
        <vt:lpwstr>Seif66</vt:lpwstr>
      </vt:variant>
      <vt:variant>
        <vt:i4>5505033</vt:i4>
      </vt:variant>
      <vt:variant>
        <vt:i4>480</vt:i4>
      </vt:variant>
      <vt:variant>
        <vt:i4>0</vt:i4>
      </vt:variant>
      <vt:variant>
        <vt:i4>5</vt:i4>
      </vt:variant>
      <vt:variant>
        <vt:lpwstr/>
      </vt:variant>
      <vt:variant>
        <vt:lpwstr>med15</vt:lpwstr>
      </vt:variant>
      <vt:variant>
        <vt:i4>3538988</vt:i4>
      </vt:variant>
      <vt:variant>
        <vt:i4>474</vt:i4>
      </vt:variant>
      <vt:variant>
        <vt:i4>0</vt:i4>
      </vt:variant>
      <vt:variant>
        <vt:i4>5</vt:i4>
      </vt:variant>
      <vt:variant>
        <vt:lpwstr/>
      </vt:variant>
      <vt:variant>
        <vt:lpwstr>Seif65</vt:lpwstr>
      </vt:variant>
      <vt:variant>
        <vt:i4>5505033</vt:i4>
      </vt:variant>
      <vt:variant>
        <vt:i4>468</vt:i4>
      </vt:variant>
      <vt:variant>
        <vt:i4>0</vt:i4>
      </vt:variant>
      <vt:variant>
        <vt:i4>5</vt:i4>
      </vt:variant>
      <vt:variant>
        <vt:lpwstr/>
      </vt:variant>
      <vt:variant>
        <vt:lpwstr>med14</vt:lpwstr>
      </vt:variant>
      <vt:variant>
        <vt:i4>3604524</vt:i4>
      </vt:variant>
      <vt:variant>
        <vt:i4>462</vt:i4>
      </vt:variant>
      <vt:variant>
        <vt:i4>0</vt:i4>
      </vt:variant>
      <vt:variant>
        <vt:i4>5</vt:i4>
      </vt:variant>
      <vt:variant>
        <vt:lpwstr/>
      </vt:variant>
      <vt:variant>
        <vt:lpwstr>Seif64</vt:lpwstr>
      </vt:variant>
      <vt:variant>
        <vt:i4>3145772</vt:i4>
      </vt:variant>
      <vt:variant>
        <vt:i4>456</vt:i4>
      </vt:variant>
      <vt:variant>
        <vt:i4>0</vt:i4>
      </vt:variant>
      <vt:variant>
        <vt:i4>5</vt:i4>
      </vt:variant>
      <vt:variant>
        <vt:lpwstr/>
      </vt:variant>
      <vt:variant>
        <vt:lpwstr>Seif63</vt:lpwstr>
      </vt:variant>
      <vt:variant>
        <vt:i4>3211308</vt:i4>
      </vt:variant>
      <vt:variant>
        <vt:i4>450</vt:i4>
      </vt:variant>
      <vt:variant>
        <vt:i4>0</vt:i4>
      </vt:variant>
      <vt:variant>
        <vt:i4>5</vt:i4>
      </vt:variant>
      <vt:variant>
        <vt:lpwstr/>
      </vt:variant>
      <vt:variant>
        <vt:lpwstr>Seif62</vt:lpwstr>
      </vt:variant>
      <vt:variant>
        <vt:i4>3276844</vt:i4>
      </vt:variant>
      <vt:variant>
        <vt:i4>444</vt:i4>
      </vt:variant>
      <vt:variant>
        <vt:i4>0</vt:i4>
      </vt:variant>
      <vt:variant>
        <vt:i4>5</vt:i4>
      </vt:variant>
      <vt:variant>
        <vt:lpwstr/>
      </vt:variant>
      <vt:variant>
        <vt:lpwstr>Seif61</vt:lpwstr>
      </vt:variant>
      <vt:variant>
        <vt:i4>3342380</vt:i4>
      </vt:variant>
      <vt:variant>
        <vt:i4>438</vt:i4>
      </vt:variant>
      <vt:variant>
        <vt:i4>0</vt:i4>
      </vt:variant>
      <vt:variant>
        <vt:i4>5</vt:i4>
      </vt:variant>
      <vt:variant>
        <vt:lpwstr/>
      </vt:variant>
      <vt:variant>
        <vt:lpwstr>Seif60</vt:lpwstr>
      </vt:variant>
      <vt:variant>
        <vt:i4>3801135</vt:i4>
      </vt:variant>
      <vt:variant>
        <vt:i4>432</vt:i4>
      </vt:variant>
      <vt:variant>
        <vt:i4>0</vt:i4>
      </vt:variant>
      <vt:variant>
        <vt:i4>5</vt:i4>
      </vt:variant>
      <vt:variant>
        <vt:lpwstr/>
      </vt:variant>
      <vt:variant>
        <vt:lpwstr>Seif59</vt:lpwstr>
      </vt:variant>
      <vt:variant>
        <vt:i4>3866671</vt:i4>
      </vt:variant>
      <vt:variant>
        <vt:i4>426</vt:i4>
      </vt:variant>
      <vt:variant>
        <vt:i4>0</vt:i4>
      </vt:variant>
      <vt:variant>
        <vt:i4>5</vt:i4>
      </vt:variant>
      <vt:variant>
        <vt:lpwstr/>
      </vt:variant>
      <vt:variant>
        <vt:lpwstr>Seif58</vt:lpwstr>
      </vt:variant>
      <vt:variant>
        <vt:i4>3407919</vt:i4>
      </vt:variant>
      <vt:variant>
        <vt:i4>420</vt:i4>
      </vt:variant>
      <vt:variant>
        <vt:i4>0</vt:i4>
      </vt:variant>
      <vt:variant>
        <vt:i4>5</vt:i4>
      </vt:variant>
      <vt:variant>
        <vt:lpwstr/>
      </vt:variant>
      <vt:variant>
        <vt:lpwstr>Seif57</vt:lpwstr>
      </vt:variant>
      <vt:variant>
        <vt:i4>3473455</vt:i4>
      </vt:variant>
      <vt:variant>
        <vt:i4>414</vt:i4>
      </vt:variant>
      <vt:variant>
        <vt:i4>0</vt:i4>
      </vt:variant>
      <vt:variant>
        <vt:i4>5</vt:i4>
      </vt:variant>
      <vt:variant>
        <vt:lpwstr/>
      </vt:variant>
      <vt:variant>
        <vt:lpwstr>Seif56</vt:lpwstr>
      </vt:variant>
      <vt:variant>
        <vt:i4>3538991</vt:i4>
      </vt:variant>
      <vt:variant>
        <vt:i4>408</vt:i4>
      </vt:variant>
      <vt:variant>
        <vt:i4>0</vt:i4>
      </vt:variant>
      <vt:variant>
        <vt:i4>5</vt:i4>
      </vt:variant>
      <vt:variant>
        <vt:lpwstr/>
      </vt:variant>
      <vt:variant>
        <vt:lpwstr>Seif55</vt:lpwstr>
      </vt:variant>
      <vt:variant>
        <vt:i4>5505033</vt:i4>
      </vt:variant>
      <vt:variant>
        <vt:i4>402</vt:i4>
      </vt:variant>
      <vt:variant>
        <vt:i4>0</vt:i4>
      </vt:variant>
      <vt:variant>
        <vt:i4>5</vt:i4>
      </vt:variant>
      <vt:variant>
        <vt:lpwstr/>
      </vt:variant>
      <vt:variant>
        <vt:lpwstr>med13</vt:lpwstr>
      </vt:variant>
      <vt:variant>
        <vt:i4>3604527</vt:i4>
      </vt:variant>
      <vt:variant>
        <vt:i4>396</vt:i4>
      </vt:variant>
      <vt:variant>
        <vt:i4>0</vt:i4>
      </vt:variant>
      <vt:variant>
        <vt:i4>5</vt:i4>
      </vt:variant>
      <vt:variant>
        <vt:lpwstr/>
      </vt:variant>
      <vt:variant>
        <vt:lpwstr>Seif54</vt:lpwstr>
      </vt:variant>
      <vt:variant>
        <vt:i4>3145775</vt:i4>
      </vt:variant>
      <vt:variant>
        <vt:i4>390</vt:i4>
      </vt:variant>
      <vt:variant>
        <vt:i4>0</vt:i4>
      </vt:variant>
      <vt:variant>
        <vt:i4>5</vt:i4>
      </vt:variant>
      <vt:variant>
        <vt:lpwstr/>
      </vt:variant>
      <vt:variant>
        <vt:lpwstr>Seif53</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5505033</vt:i4>
      </vt:variant>
      <vt:variant>
        <vt:i4>366</vt:i4>
      </vt:variant>
      <vt:variant>
        <vt:i4>0</vt:i4>
      </vt:variant>
      <vt:variant>
        <vt:i4>5</vt:i4>
      </vt:variant>
      <vt:variant>
        <vt:lpwstr/>
      </vt:variant>
      <vt:variant>
        <vt:lpwstr>med12</vt:lpwstr>
      </vt:variant>
      <vt:variant>
        <vt:i4>3801134</vt:i4>
      </vt:variant>
      <vt:variant>
        <vt:i4>360</vt:i4>
      </vt:variant>
      <vt:variant>
        <vt:i4>0</vt:i4>
      </vt:variant>
      <vt:variant>
        <vt:i4>5</vt:i4>
      </vt:variant>
      <vt:variant>
        <vt:lpwstr/>
      </vt:variant>
      <vt:variant>
        <vt:lpwstr>Seif49</vt:lpwstr>
      </vt:variant>
      <vt:variant>
        <vt:i4>3866670</vt:i4>
      </vt:variant>
      <vt:variant>
        <vt:i4>354</vt:i4>
      </vt:variant>
      <vt:variant>
        <vt:i4>0</vt:i4>
      </vt:variant>
      <vt:variant>
        <vt:i4>5</vt:i4>
      </vt:variant>
      <vt:variant>
        <vt:lpwstr/>
      </vt:variant>
      <vt:variant>
        <vt:lpwstr>Seif48</vt:lpwstr>
      </vt:variant>
      <vt:variant>
        <vt:i4>3407918</vt:i4>
      </vt:variant>
      <vt:variant>
        <vt:i4>348</vt:i4>
      </vt:variant>
      <vt:variant>
        <vt:i4>0</vt:i4>
      </vt:variant>
      <vt:variant>
        <vt:i4>5</vt:i4>
      </vt:variant>
      <vt:variant>
        <vt:lpwstr/>
      </vt:variant>
      <vt:variant>
        <vt:lpwstr>Seif47</vt:lpwstr>
      </vt:variant>
      <vt:variant>
        <vt:i4>3473454</vt:i4>
      </vt:variant>
      <vt:variant>
        <vt:i4>342</vt:i4>
      </vt:variant>
      <vt:variant>
        <vt:i4>0</vt:i4>
      </vt:variant>
      <vt:variant>
        <vt:i4>5</vt:i4>
      </vt:variant>
      <vt:variant>
        <vt:lpwstr/>
      </vt:variant>
      <vt:variant>
        <vt:lpwstr>Seif46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5505033</vt:i4>
      </vt:variant>
      <vt:variant>
        <vt:i4>324</vt:i4>
      </vt:variant>
      <vt:variant>
        <vt:i4>0</vt:i4>
      </vt:variant>
      <vt:variant>
        <vt:i4>5</vt:i4>
      </vt:variant>
      <vt:variant>
        <vt:lpwstr/>
      </vt:variant>
      <vt:variant>
        <vt:lpwstr>med11</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5505033</vt:i4>
      </vt:variant>
      <vt:variant>
        <vt:i4>300</vt:i4>
      </vt:variant>
      <vt:variant>
        <vt:i4>0</vt:i4>
      </vt:variant>
      <vt:variant>
        <vt:i4>5</vt:i4>
      </vt:variant>
      <vt:variant>
        <vt:lpwstr/>
      </vt:variant>
      <vt:variant>
        <vt:lpwstr>med10</vt:lpwstr>
      </vt:variant>
      <vt:variant>
        <vt:i4>3342382</vt:i4>
      </vt:variant>
      <vt:variant>
        <vt:i4>294</vt:i4>
      </vt:variant>
      <vt:variant>
        <vt:i4>0</vt:i4>
      </vt:variant>
      <vt:variant>
        <vt:i4>5</vt:i4>
      </vt:variant>
      <vt:variant>
        <vt:lpwstr/>
      </vt:variant>
      <vt:variant>
        <vt:lpwstr>Seif40</vt:lpwstr>
      </vt:variant>
      <vt:variant>
        <vt:i4>6029321</vt:i4>
      </vt:variant>
      <vt:variant>
        <vt:i4>288</vt:i4>
      </vt:variant>
      <vt:variant>
        <vt:i4>0</vt:i4>
      </vt:variant>
      <vt:variant>
        <vt:i4>5</vt:i4>
      </vt:variant>
      <vt:variant>
        <vt:lpwstr/>
      </vt:variant>
      <vt:variant>
        <vt:lpwstr>med9</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3407913</vt:i4>
      </vt:variant>
      <vt:variant>
        <vt:i4>270</vt:i4>
      </vt:variant>
      <vt:variant>
        <vt:i4>0</vt:i4>
      </vt:variant>
      <vt:variant>
        <vt:i4>5</vt:i4>
      </vt:variant>
      <vt:variant>
        <vt:lpwstr/>
      </vt:variant>
      <vt:variant>
        <vt:lpwstr>Seif37</vt:lpwstr>
      </vt:variant>
      <vt:variant>
        <vt:i4>6094857</vt:i4>
      </vt:variant>
      <vt:variant>
        <vt:i4>264</vt:i4>
      </vt:variant>
      <vt:variant>
        <vt:i4>0</vt:i4>
      </vt:variant>
      <vt:variant>
        <vt:i4>5</vt:i4>
      </vt:variant>
      <vt:variant>
        <vt:lpwstr/>
      </vt:variant>
      <vt:variant>
        <vt:lpwstr>med8</vt:lpwstr>
      </vt:variant>
      <vt:variant>
        <vt:i4>3473449</vt:i4>
      </vt:variant>
      <vt:variant>
        <vt:i4>258</vt:i4>
      </vt:variant>
      <vt:variant>
        <vt:i4>0</vt:i4>
      </vt:variant>
      <vt:variant>
        <vt:i4>5</vt:i4>
      </vt:variant>
      <vt:variant>
        <vt:lpwstr/>
      </vt:variant>
      <vt:variant>
        <vt:lpwstr>Seif36</vt:lpwstr>
      </vt:variant>
      <vt:variant>
        <vt:i4>3538985</vt:i4>
      </vt:variant>
      <vt:variant>
        <vt:i4>252</vt:i4>
      </vt:variant>
      <vt:variant>
        <vt:i4>0</vt:i4>
      </vt:variant>
      <vt:variant>
        <vt:i4>5</vt:i4>
      </vt:variant>
      <vt:variant>
        <vt:lpwstr/>
      </vt:variant>
      <vt:variant>
        <vt:lpwstr>Seif35</vt:lpwstr>
      </vt:variant>
      <vt:variant>
        <vt:i4>3604521</vt:i4>
      </vt:variant>
      <vt:variant>
        <vt:i4>246</vt:i4>
      </vt:variant>
      <vt:variant>
        <vt:i4>0</vt:i4>
      </vt:variant>
      <vt:variant>
        <vt:i4>5</vt:i4>
      </vt:variant>
      <vt:variant>
        <vt:lpwstr/>
      </vt:variant>
      <vt:variant>
        <vt:lpwstr>Seif34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5373961</vt:i4>
      </vt:variant>
      <vt:variant>
        <vt:i4>204</vt:i4>
      </vt:variant>
      <vt:variant>
        <vt:i4>0</vt:i4>
      </vt:variant>
      <vt:variant>
        <vt:i4>5</vt:i4>
      </vt:variant>
      <vt:variant>
        <vt:lpwstr/>
      </vt:variant>
      <vt:variant>
        <vt:lpwstr>med7</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5439497</vt:i4>
      </vt:variant>
      <vt:variant>
        <vt:i4>186</vt:i4>
      </vt:variant>
      <vt:variant>
        <vt:i4>0</vt:i4>
      </vt:variant>
      <vt:variant>
        <vt:i4>5</vt:i4>
      </vt:variant>
      <vt:variant>
        <vt:lpwstr/>
      </vt:variant>
      <vt:variant>
        <vt:lpwstr>med6</vt:lpwstr>
      </vt:variant>
      <vt:variant>
        <vt:i4>3538984</vt:i4>
      </vt:variant>
      <vt:variant>
        <vt:i4>180</vt:i4>
      </vt:variant>
      <vt:variant>
        <vt:i4>0</vt:i4>
      </vt:variant>
      <vt:variant>
        <vt:i4>5</vt:i4>
      </vt:variant>
      <vt:variant>
        <vt:lpwstr/>
      </vt:variant>
      <vt:variant>
        <vt:lpwstr>Seif25</vt:lpwstr>
      </vt:variant>
      <vt:variant>
        <vt:i4>5242889</vt:i4>
      </vt:variant>
      <vt:variant>
        <vt:i4>174</vt:i4>
      </vt:variant>
      <vt:variant>
        <vt:i4>0</vt:i4>
      </vt:variant>
      <vt:variant>
        <vt:i4>5</vt:i4>
      </vt:variant>
      <vt:variant>
        <vt:lpwstr/>
      </vt:variant>
      <vt:variant>
        <vt:lpwstr>med5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5636105</vt:i4>
      </vt:variant>
      <vt:variant>
        <vt:i4>96</vt:i4>
      </vt:variant>
      <vt:variant>
        <vt:i4>0</vt:i4>
      </vt:variant>
      <vt:variant>
        <vt:i4>5</vt:i4>
      </vt:variant>
      <vt:variant>
        <vt:lpwstr/>
      </vt:variant>
      <vt:variant>
        <vt:lpwstr>med3</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8323080</vt:i4>
      </vt:variant>
      <vt:variant>
        <vt:i4>54</vt:i4>
      </vt:variant>
      <vt:variant>
        <vt:i4>0</vt:i4>
      </vt:variant>
      <vt:variant>
        <vt:i4>5</vt:i4>
      </vt:variant>
      <vt:variant>
        <vt:lpwstr>http://www.nevo.co.il/Law_word/law06/TAK-2141.pdf</vt:lpwstr>
      </vt:variant>
      <vt:variant>
        <vt:lpwstr/>
      </vt:variant>
      <vt:variant>
        <vt:i4>8323082</vt:i4>
      </vt:variant>
      <vt:variant>
        <vt:i4>51</vt:i4>
      </vt:variant>
      <vt:variant>
        <vt:i4>0</vt:i4>
      </vt:variant>
      <vt:variant>
        <vt:i4>5</vt:i4>
      </vt:variant>
      <vt:variant>
        <vt:lpwstr>http://www.nevo.co.il/Law_word/law06/TAK-2042.pdf</vt:lpwstr>
      </vt:variant>
      <vt:variant>
        <vt:lpwstr/>
      </vt:variant>
      <vt:variant>
        <vt:i4>7340040</vt:i4>
      </vt:variant>
      <vt:variant>
        <vt:i4>48</vt:i4>
      </vt:variant>
      <vt:variant>
        <vt:i4>0</vt:i4>
      </vt:variant>
      <vt:variant>
        <vt:i4>5</vt:i4>
      </vt:variant>
      <vt:variant>
        <vt:lpwstr>http://www.nevo.co.il/Law_word/law06/TAK-1888.pdf</vt:lpwstr>
      </vt:variant>
      <vt:variant>
        <vt:lpwstr/>
      </vt:variant>
      <vt:variant>
        <vt:i4>8257545</vt:i4>
      </vt:variant>
      <vt:variant>
        <vt:i4>45</vt:i4>
      </vt:variant>
      <vt:variant>
        <vt:i4>0</vt:i4>
      </vt:variant>
      <vt:variant>
        <vt:i4>5</vt:i4>
      </vt:variant>
      <vt:variant>
        <vt:lpwstr>http://www.nevo.co.il/Law_word/law06/TAK-1869.pdf</vt:lpwstr>
      </vt:variant>
      <vt:variant>
        <vt:lpwstr/>
      </vt:variant>
      <vt:variant>
        <vt:i4>8060931</vt:i4>
      </vt:variant>
      <vt:variant>
        <vt:i4>42</vt:i4>
      </vt:variant>
      <vt:variant>
        <vt:i4>0</vt:i4>
      </vt:variant>
      <vt:variant>
        <vt:i4>5</vt:i4>
      </vt:variant>
      <vt:variant>
        <vt:lpwstr>http://www.nevo.co.il/Law_word/law06/TAK-1833.pdf</vt:lpwstr>
      </vt:variant>
      <vt:variant>
        <vt:lpwstr/>
      </vt:variant>
      <vt:variant>
        <vt:i4>7995397</vt:i4>
      </vt:variant>
      <vt:variant>
        <vt:i4>39</vt:i4>
      </vt:variant>
      <vt:variant>
        <vt:i4>0</vt:i4>
      </vt:variant>
      <vt:variant>
        <vt:i4>5</vt:i4>
      </vt:variant>
      <vt:variant>
        <vt:lpwstr>http://www.nevo.co.il/Law_word/law06/TAK-1528.pdf</vt:lpwstr>
      </vt:variant>
      <vt:variant>
        <vt:lpwstr/>
      </vt:variant>
      <vt:variant>
        <vt:i4>8126472</vt:i4>
      </vt:variant>
      <vt:variant>
        <vt:i4>36</vt:i4>
      </vt:variant>
      <vt:variant>
        <vt:i4>0</vt:i4>
      </vt:variant>
      <vt:variant>
        <vt:i4>5</vt:i4>
      </vt:variant>
      <vt:variant>
        <vt:lpwstr>http://www.nevo.co.il/Law_word/law06/TAK-1444.pdf</vt:lpwstr>
      </vt:variant>
      <vt:variant>
        <vt:lpwstr/>
      </vt:variant>
      <vt:variant>
        <vt:i4>7995402</vt:i4>
      </vt:variant>
      <vt:variant>
        <vt:i4>33</vt:i4>
      </vt:variant>
      <vt:variant>
        <vt:i4>0</vt:i4>
      </vt:variant>
      <vt:variant>
        <vt:i4>5</vt:i4>
      </vt:variant>
      <vt:variant>
        <vt:lpwstr>http://www.nevo.co.il/Law_word/law06/TAK-1426.pdf</vt:lpwstr>
      </vt:variant>
      <vt:variant>
        <vt:lpwstr/>
      </vt:variant>
      <vt:variant>
        <vt:i4>8192010</vt:i4>
      </vt:variant>
      <vt:variant>
        <vt:i4>30</vt:i4>
      </vt:variant>
      <vt:variant>
        <vt:i4>0</vt:i4>
      </vt:variant>
      <vt:variant>
        <vt:i4>5</vt:i4>
      </vt:variant>
      <vt:variant>
        <vt:lpwstr>http://www.nevo.co.il/Law_word/law06/TAK-1250.pdf</vt:lpwstr>
      </vt:variant>
      <vt:variant>
        <vt:lpwstr/>
      </vt:variant>
      <vt:variant>
        <vt:i4>7995407</vt:i4>
      </vt:variant>
      <vt:variant>
        <vt:i4>27</vt:i4>
      </vt:variant>
      <vt:variant>
        <vt:i4>0</vt:i4>
      </vt:variant>
      <vt:variant>
        <vt:i4>5</vt:i4>
      </vt:variant>
      <vt:variant>
        <vt:lpwstr>http://www.nevo.co.il/Law_word/law06/TAK-1027.pdf</vt:lpwstr>
      </vt:variant>
      <vt:variant>
        <vt:lpwstr/>
      </vt:variant>
      <vt:variant>
        <vt:i4>7995397</vt:i4>
      </vt:variant>
      <vt:variant>
        <vt:i4>24</vt:i4>
      </vt:variant>
      <vt:variant>
        <vt:i4>0</vt:i4>
      </vt:variant>
      <vt:variant>
        <vt:i4>5</vt:i4>
      </vt:variant>
      <vt:variant>
        <vt:lpwstr>http://www.nevo.co.il/Law_word/law06/TAK-0934.pdf</vt:lpwstr>
      </vt:variant>
      <vt:variant>
        <vt:lpwstr/>
      </vt:variant>
      <vt:variant>
        <vt:i4>7995402</vt:i4>
      </vt:variant>
      <vt:variant>
        <vt:i4>21</vt:i4>
      </vt:variant>
      <vt:variant>
        <vt:i4>0</vt:i4>
      </vt:variant>
      <vt:variant>
        <vt:i4>5</vt:i4>
      </vt:variant>
      <vt:variant>
        <vt:lpwstr>http://www.nevo.co.il/Law_word/law06/TAK-0331.pdf</vt:lpwstr>
      </vt:variant>
      <vt:variant>
        <vt:lpwstr/>
      </vt:variant>
      <vt:variant>
        <vt:i4>7340043</vt:i4>
      </vt:variant>
      <vt:variant>
        <vt:i4>18</vt:i4>
      </vt:variant>
      <vt:variant>
        <vt:i4>0</vt:i4>
      </vt:variant>
      <vt:variant>
        <vt:i4>5</vt:i4>
      </vt:variant>
      <vt:variant>
        <vt:lpwstr>http://www.nevo.co.il/Law_word/law06/TAK-0291.pdf</vt:lpwstr>
      </vt:variant>
      <vt:variant>
        <vt:lpwstr/>
      </vt:variant>
      <vt:variant>
        <vt:i4>7405570</vt:i4>
      </vt:variant>
      <vt:variant>
        <vt:i4>15</vt:i4>
      </vt:variant>
      <vt:variant>
        <vt:i4>0</vt:i4>
      </vt:variant>
      <vt:variant>
        <vt:i4>5</vt:i4>
      </vt:variant>
      <vt:variant>
        <vt:lpwstr>http://www.nevo.co.il/Law_word/law06/TAK-0288.pdf</vt:lpwstr>
      </vt:variant>
      <vt:variant>
        <vt:lpwstr/>
      </vt:variant>
      <vt:variant>
        <vt:i4>8323084</vt:i4>
      </vt:variant>
      <vt:variant>
        <vt:i4>12</vt:i4>
      </vt:variant>
      <vt:variant>
        <vt:i4>0</vt:i4>
      </vt:variant>
      <vt:variant>
        <vt:i4>5</vt:i4>
      </vt:variant>
      <vt:variant>
        <vt:lpwstr>http://www.nevo.co.il/Law_word/law06/TAK-0266.pdf</vt:lpwstr>
      </vt:variant>
      <vt:variant>
        <vt:lpwstr/>
      </vt:variant>
      <vt:variant>
        <vt:i4>7340033</vt:i4>
      </vt:variant>
      <vt:variant>
        <vt:i4>9</vt:i4>
      </vt:variant>
      <vt:variant>
        <vt:i4>0</vt:i4>
      </vt:variant>
      <vt:variant>
        <vt:i4>5</vt:i4>
      </vt:variant>
      <vt:variant>
        <vt:lpwstr>http://www.nevo.co.il/Law_word/law06/TAK-0198.pdf</vt:lpwstr>
      </vt:variant>
      <vt:variant>
        <vt:lpwstr/>
      </vt:variant>
      <vt:variant>
        <vt:i4>7405582</vt:i4>
      </vt:variant>
      <vt:variant>
        <vt:i4>6</vt:i4>
      </vt:variant>
      <vt:variant>
        <vt:i4>0</vt:i4>
      </vt:variant>
      <vt:variant>
        <vt:i4>5</vt:i4>
      </vt:variant>
      <vt:variant>
        <vt:lpwstr>http://www.nevo.co.il/Law_word/law55/er-1565.pdf</vt:lpwstr>
      </vt:variant>
      <vt:variant>
        <vt:lpwstr/>
      </vt:variant>
      <vt:variant>
        <vt:i4>7340043</vt:i4>
      </vt:variant>
      <vt:variant>
        <vt:i4>3</vt:i4>
      </vt:variant>
      <vt:variant>
        <vt:i4>0</vt:i4>
      </vt:variant>
      <vt:variant>
        <vt:i4>5</vt:i4>
      </vt:variant>
      <vt:variant>
        <vt:lpwstr>http://www.nevo.co.il/Law_word/law55/er-0726.pdf</vt:lpwstr>
      </vt:variant>
      <vt:variant>
        <vt:lpwstr/>
      </vt:variant>
      <vt:variant>
        <vt:i4>524333</vt:i4>
      </vt:variant>
      <vt:variant>
        <vt:i4>0</vt:i4>
      </vt:variant>
      <vt:variant>
        <vt:i4>0</vt:i4>
      </vt:variant>
      <vt:variant>
        <vt:i4>5</vt:i4>
      </vt:variant>
      <vt:variant>
        <vt:lpwstr>http://www.nevo.co.il/Law_word/law22/HAI-3-105.pdf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תקנות הפטנטים</vt:lpwstr>
  </property>
  <property fmtid="{D5CDD505-2E9C-101B-9397-08002B2CF9AE}" pid="5" name="LAWNUMBER">
    <vt:lpwstr>0005</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קניין רוחני</vt:lpwstr>
  </property>
  <property fmtid="{D5CDD505-2E9C-101B-9397-08002B2CF9AE}" pid="10" name="NOSE41">
    <vt:lpwstr>פטנטים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