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D03B" w14:textId="77777777" w:rsidR="00FA2917" w:rsidRDefault="008A6AB9">
      <w:pPr>
        <w:pStyle w:val="big-header"/>
        <w:ind w:left="0" w:right="1134"/>
        <w:rPr>
          <w:rFonts w:hint="cs"/>
          <w:rtl/>
        </w:rPr>
      </w:pPr>
      <w:r>
        <w:rPr>
          <w:rFonts w:hint="cs"/>
          <w:rtl/>
        </w:rPr>
        <w:t>תקנות</w:t>
      </w:r>
      <w:r w:rsidR="00FA2917">
        <w:rPr>
          <w:rtl/>
        </w:rPr>
        <w:t xml:space="preserve"> הפיקוח על מעונות</w:t>
      </w:r>
      <w:r w:rsidR="00EE7F40">
        <w:rPr>
          <w:rFonts w:hint="cs"/>
          <w:rtl/>
        </w:rPr>
        <w:t xml:space="preserve"> יום לפעוטות</w:t>
      </w:r>
      <w:r>
        <w:rPr>
          <w:rFonts w:hint="cs"/>
          <w:rtl/>
        </w:rPr>
        <w:t xml:space="preserve"> (</w:t>
      </w:r>
      <w:r w:rsidR="00A10B53">
        <w:rPr>
          <w:rFonts w:hint="cs"/>
          <w:rtl/>
        </w:rPr>
        <w:t xml:space="preserve">בקשה </w:t>
      </w:r>
      <w:r w:rsidR="00D93475">
        <w:rPr>
          <w:rFonts w:hint="cs"/>
          <w:rtl/>
        </w:rPr>
        <w:t>להיתר והסמכת בודקים ומומחים</w:t>
      </w:r>
      <w:r>
        <w:rPr>
          <w:rFonts w:hint="cs"/>
          <w:rtl/>
        </w:rPr>
        <w:t>)</w:t>
      </w:r>
      <w:r w:rsidR="00FA2917">
        <w:rPr>
          <w:rtl/>
        </w:rPr>
        <w:t xml:space="preserve">, </w:t>
      </w:r>
      <w:r>
        <w:rPr>
          <w:rFonts w:hint="cs"/>
          <w:rtl/>
        </w:rPr>
        <w:t>תשפ"</w:t>
      </w:r>
      <w:r w:rsidR="00A10B53">
        <w:rPr>
          <w:rFonts w:hint="cs"/>
          <w:rtl/>
        </w:rPr>
        <w:t>ב</w:t>
      </w:r>
      <w:r>
        <w:rPr>
          <w:rFonts w:hint="cs"/>
          <w:rtl/>
        </w:rPr>
        <w:t>-2021</w:t>
      </w:r>
    </w:p>
    <w:p w14:paraId="502708ED" w14:textId="77777777" w:rsidR="008452C9" w:rsidRDefault="008452C9" w:rsidP="008452C9">
      <w:pPr>
        <w:spacing w:line="320" w:lineRule="auto"/>
        <w:jc w:val="left"/>
        <w:rPr>
          <w:rFonts w:cs="FrankRuehl" w:hint="cs"/>
          <w:szCs w:val="26"/>
          <w:rtl/>
        </w:rPr>
      </w:pPr>
    </w:p>
    <w:p w14:paraId="048E4D5C" w14:textId="77777777" w:rsidR="00FD1237" w:rsidRPr="008452C9" w:rsidRDefault="00FD1237" w:rsidP="008452C9">
      <w:pPr>
        <w:spacing w:line="320" w:lineRule="auto"/>
        <w:jc w:val="left"/>
        <w:rPr>
          <w:rFonts w:cs="FrankRuehl" w:hint="cs"/>
          <w:szCs w:val="26"/>
          <w:rtl/>
        </w:rPr>
      </w:pPr>
    </w:p>
    <w:p w14:paraId="623A840F" w14:textId="77777777" w:rsidR="00640477" w:rsidRPr="008452C9" w:rsidRDefault="008452C9" w:rsidP="008452C9">
      <w:pPr>
        <w:spacing w:line="320" w:lineRule="auto"/>
        <w:jc w:val="left"/>
        <w:rPr>
          <w:rFonts w:cs="Miriam"/>
          <w:szCs w:val="22"/>
          <w:rtl/>
        </w:rPr>
      </w:pPr>
      <w:r w:rsidRPr="008452C9">
        <w:rPr>
          <w:rFonts w:cs="Miriam"/>
          <w:szCs w:val="22"/>
          <w:rtl/>
        </w:rPr>
        <w:t>רשויות ומשפט מנהלי</w:t>
      </w:r>
      <w:r w:rsidRPr="008452C9">
        <w:rPr>
          <w:rFonts w:cs="FrankRuehl"/>
          <w:szCs w:val="26"/>
          <w:rtl/>
        </w:rPr>
        <w:t xml:space="preserve"> – </w:t>
      </w:r>
      <w:r w:rsidR="00EE7F40">
        <w:rPr>
          <w:rFonts w:cs="FrankRuehl" w:hint="cs"/>
          <w:szCs w:val="26"/>
          <w:rtl/>
        </w:rPr>
        <w:t>חינוך</w:t>
      </w:r>
      <w:r w:rsidRPr="008452C9">
        <w:rPr>
          <w:rFonts w:cs="FrankRuehl"/>
          <w:szCs w:val="26"/>
          <w:rtl/>
        </w:rPr>
        <w:t xml:space="preserve"> – </w:t>
      </w:r>
      <w:r w:rsidR="00EE7F40">
        <w:rPr>
          <w:rFonts w:cs="FrankRuehl" w:hint="cs"/>
          <w:szCs w:val="26"/>
          <w:rtl/>
        </w:rPr>
        <w:t>גני ילדים</w:t>
      </w:r>
    </w:p>
    <w:p w14:paraId="79E911C8" w14:textId="77777777" w:rsidR="00FA2917" w:rsidRDefault="00FA29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50D4" w:rsidRPr="00C850D4" w14:paraId="1F025359" w14:textId="77777777" w:rsidTr="00C850D4">
        <w:tblPrEx>
          <w:tblCellMar>
            <w:top w:w="0" w:type="dxa"/>
            <w:bottom w:w="0" w:type="dxa"/>
          </w:tblCellMar>
        </w:tblPrEx>
        <w:tc>
          <w:tcPr>
            <w:tcW w:w="1247" w:type="dxa"/>
          </w:tcPr>
          <w:p w14:paraId="7D5C19CB" w14:textId="77777777" w:rsidR="00C850D4" w:rsidRPr="00C850D4" w:rsidRDefault="00C850D4" w:rsidP="00C850D4">
            <w:pPr>
              <w:spacing w:line="240" w:lineRule="auto"/>
              <w:jc w:val="left"/>
              <w:rPr>
                <w:rFonts w:cs="Frankruhel"/>
                <w:sz w:val="24"/>
                <w:rtl/>
              </w:rPr>
            </w:pPr>
            <w:r>
              <w:rPr>
                <w:rFonts w:cs="Times New Roman"/>
                <w:sz w:val="24"/>
                <w:rtl/>
              </w:rPr>
              <w:t xml:space="preserve">סעיף 1 </w:t>
            </w:r>
          </w:p>
        </w:tc>
        <w:tc>
          <w:tcPr>
            <w:tcW w:w="5669" w:type="dxa"/>
          </w:tcPr>
          <w:p w14:paraId="51566F90" w14:textId="77777777" w:rsidR="00C850D4" w:rsidRPr="00C850D4" w:rsidRDefault="00C850D4" w:rsidP="00C850D4">
            <w:pPr>
              <w:spacing w:line="240" w:lineRule="auto"/>
              <w:jc w:val="left"/>
              <w:rPr>
                <w:rFonts w:cs="Frankruhel"/>
                <w:sz w:val="24"/>
                <w:rtl/>
              </w:rPr>
            </w:pPr>
            <w:r>
              <w:rPr>
                <w:rFonts w:cs="Times New Roman"/>
                <w:sz w:val="24"/>
                <w:rtl/>
              </w:rPr>
              <w:t>הגדרות</w:t>
            </w:r>
          </w:p>
        </w:tc>
        <w:tc>
          <w:tcPr>
            <w:tcW w:w="567" w:type="dxa"/>
          </w:tcPr>
          <w:p w14:paraId="7C02DA06" w14:textId="77777777" w:rsidR="00C850D4" w:rsidRPr="00C850D4" w:rsidRDefault="00C850D4" w:rsidP="00C850D4">
            <w:pPr>
              <w:spacing w:line="240" w:lineRule="auto"/>
              <w:jc w:val="left"/>
              <w:rPr>
                <w:rStyle w:val="Hyperlink"/>
                <w:rtl/>
              </w:rPr>
            </w:pPr>
            <w:hyperlink w:anchor="Seif1" w:tooltip="הגדרות" w:history="1">
              <w:r w:rsidRPr="00C850D4">
                <w:rPr>
                  <w:rStyle w:val="Hyperlink"/>
                </w:rPr>
                <w:t>Go</w:t>
              </w:r>
            </w:hyperlink>
          </w:p>
        </w:tc>
        <w:tc>
          <w:tcPr>
            <w:tcW w:w="850" w:type="dxa"/>
          </w:tcPr>
          <w:p w14:paraId="14731BE8"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850D4" w:rsidRPr="00C850D4" w14:paraId="1B65D6E4" w14:textId="77777777" w:rsidTr="00C850D4">
        <w:tblPrEx>
          <w:tblCellMar>
            <w:top w:w="0" w:type="dxa"/>
            <w:bottom w:w="0" w:type="dxa"/>
          </w:tblCellMar>
        </w:tblPrEx>
        <w:tc>
          <w:tcPr>
            <w:tcW w:w="1247" w:type="dxa"/>
          </w:tcPr>
          <w:p w14:paraId="37443C6C" w14:textId="77777777" w:rsidR="00C850D4" w:rsidRPr="00C850D4" w:rsidRDefault="00C850D4" w:rsidP="00C850D4">
            <w:pPr>
              <w:spacing w:line="240" w:lineRule="auto"/>
              <w:jc w:val="left"/>
              <w:rPr>
                <w:rFonts w:cs="Frankruhel"/>
                <w:sz w:val="24"/>
                <w:rtl/>
              </w:rPr>
            </w:pPr>
            <w:r>
              <w:rPr>
                <w:rFonts w:cs="Times New Roman"/>
                <w:sz w:val="24"/>
                <w:rtl/>
              </w:rPr>
              <w:t xml:space="preserve">סעיף 2 </w:t>
            </w:r>
          </w:p>
        </w:tc>
        <w:tc>
          <w:tcPr>
            <w:tcW w:w="5669" w:type="dxa"/>
          </w:tcPr>
          <w:p w14:paraId="4FCED2D3" w14:textId="77777777" w:rsidR="00C850D4" w:rsidRPr="00C850D4" w:rsidRDefault="00C850D4" w:rsidP="00C850D4">
            <w:pPr>
              <w:spacing w:line="240" w:lineRule="auto"/>
              <w:jc w:val="left"/>
              <w:rPr>
                <w:rFonts w:cs="Frankruhel"/>
                <w:sz w:val="24"/>
                <w:rtl/>
              </w:rPr>
            </w:pPr>
            <w:r>
              <w:rPr>
                <w:rFonts w:cs="Times New Roman"/>
                <w:sz w:val="24"/>
                <w:rtl/>
              </w:rPr>
              <w:t>אופן הגשת בקשה</w:t>
            </w:r>
          </w:p>
        </w:tc>
        <w:tc>
          <w:tcPr>
            <w:tcW w:w="567" w:type="dxa"/>
          </w:tcPr>
          <w:p w14:paraId="4C7ACF74" w14:textId="77777777" w:rsidR="00C850D4" w:rsidRPr="00C850D4" w:rsidRDefault="00C850D4" w:rsidP="00C850D4">
            <w:pPr>
              <w:spacing w:line="240" w:lineRule="auto"/>
              <w:jc w:val="left"/>
              <w:rPr>
                <w:rStyle w:val="Hyperlink"/>
                <w:rtl/>
              </w:rPr>
            </w:pPr>
            <w:hyperlink w:anchor="Seif2" w:tooltip="אופן הגשת בקשה" w:history="1">
              <w:r w:rsidRPr="00C850D4">
                <w:rPr>
                  <w:rStyle w:val="Hyperlink"/>
                </w:rPr>
                <w:t>Go</w:t>
              </w:r>
            </w:hyperlink>
          </w:p>
        </w:tc>
        <w:tc>
          <w:tcPr>
            <w:tcW w:w="850" w:type="dxa"/>
          </w:tcPr>
          <w:p w14:paraId="1E757713"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850D4" w:rsidRPr="00C850D4" w14:paraId="289EDF97" w14:textId="77777777" w:rsidTr="00C850D4">
        <w:tblPrEx>
          <w:tblCellMar>
            <w:top w:w="0" w:type="dxa"/>
            <w:bottom w:w="0" w:type="dxa"/>
          </w:tblCellMar>
        </w:tblPrEx>
        <w:tc>
          <w:tcPr>
            <w:tcW w:w="1247" w:type="dxa"/>
          </w:tcPr>
          <w:p w14:paraId="2CF1AB24" w14:textId="77777777" w:rsidR="00C850D4" w:rsidRPr="00C850D4" w:rsidRDefault="00C850D4" w:rsidP="00C850D4">
            <w:pPr>
              <w:spacing w:line="240" w:lineRule="auto"/>
              <w:jc w:val="left"/>
              <w:rPr>
                <w:rFonts w:cs="Frankruhel"/>
                <w:sz w:val="24"/>
                <w:rtl/>
              </w:rPr>
            </w:pPr>
            <w:r>
              <w:rPr>
                <w:rFonts w:cs="Times New Roman"/>
                <w:sz w:val="24"/>
                <w:rtl/>
              </w:rPr>
              <w:t xml:space="preserve">סעיף 3 </w:t>
            </w:r>
          </w:p>
        </w:tc>
        <w:tc>
          <w:tcPr>
            <w:tcW w:w="5669" w:type="dxa"/>
          </w:tcPr>
          <w:p w14:paraId="4E3F5467" w14:textId="77777777" w:rsidR="00C850D4" w:rsidRPr="00C850D4" w:rsidRDefault="00C850D4" w:rsidP="00C850D4">
            <w:pPr>
              <w:spacing w:line="240" w:lineRule="auto"/>
              <w:jc w:val="left"/>
              <w:rPr>
                <w:rFonts w:cs="Frankruhel"/>
                <w:sz w:val="24"/>
                <w:rtl/>
              </w:rPr>
            </w:pPr>
            <w:r>
              <w:rPr>
                <w:rFonts w:cs="Times New Roman"/>
                <w:sz w:val="24"/>
                <w:rtl/>
              </w:rPr>
              <w:t>תנאים נוספים למתן היתר לשמש גוף בודק</w:t>
            </w:r>
          </w:p>
        </w:tc>
        <w:tc>
          <w:tcPr>
            <w:tcW w:w="567" w:type="dxa"/>
          </w:tcPr>
          <w:p w14:paraId="6E95C277" w14:textId="77777777" w:rsidR="00C850D4" w:rsidRPr="00C850D4" w:rsidRDefault="00C850D4" w:rsidP="00C850D4">
            <w:pPr>
              <w:spacing w:line="240" w:lineRule="auto"/>
              <w:jc w:val="left"/>
              <w:rPr>
                <w:rStyle w:val="Hyperlink"/>
                <w:rtl/>
              </w:rPr>
            </w:pPr>
            <w:hyperlink w:anchor="Seif3" w:tooltip="תנאים נוספים למתן היתר לשמש גוף בודק" w:history="1">
              <w:r w:rsidRPr="00C850D4">
                <w:rPr>
                  <w:rStyle w:val="Hyperlink"/>
                </w:rPr>
                <w:t>Go</w:t>
              </w:r>
            </w:hyperlink>
          </w:p>
        </w:tc>
        <w:tc>
          <w:tcPr>
            <w:tcW w:w="850" w:type="dxa"/>
          </w:tcPr>
          <w:p w14:paraId="02524147"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850D4" w:rsidRPr="00C850D4" w14:paraId="2610D0F5" w14:textId="77777777" w:rsidTr="00C850D4">
        <w:tblPrEx>
          <w:tblCellMar>
            <w:top w:w="0" w:type="dxa"/>
            <w:bottom w:w="0" w:type="dxa"/>
          </w:tblCellMar>
        </w:tblPrEx>
        <w:tc>
          <w:tcPr>
            <w:tcW w:w="1247" w:type="dxa"/>
          </w:tcPr>
          <w:p w14:paraId="71F4706F" w14:textId="77777777" w:rsidR="00C850D4" w:rsidRPr="00C850D4" w:rsidRDefault="00C850D4" w:rsidP="00C850D4">
            <w:pPr>
              <w:spacing w:line="240" w:lineRule="auto"/>
              <w:jc w:val="left"/>
              <w:rPr>
                <w:rFonts w:cs="Frankruhel"/>
                <w:sz w:val="24"/>
                <w:rtl/>
              </w:rPr>
            </w:pPr>
            <w:r>
              <w:rPr>
                <w:rFonts w:cs="Times New Roman"/>
                <w:sz w:val="24"/>
                <w:rtl/>
              </w:rPr>
              <w:t xml:space="preserve">סעיף 4 </w:t>
            </w:r>
          </w:p>
        </w:tc>
        <w:tc>
          <w:tcPr>
            <w:tcW w:w="5669" w:type="dxa"/>
          </w:tcPr>
          <w:p w14:paraId="498A353B" w14:textId="77777777" w:rsidR="00C850D4" w:rsidRPr="00C850D4" w:rsidRDefault="00C850D4" w:rsidP="00C850D4">
            <w:pPr>
              <w:spacing w:line="240" w:lineRule="auto"/>
              <w:jc w:val="left"/>
              <w:rPr>
                <w:rFonts w:cs="Frankruhel"/>
                <w:sz w:val="24"/>
                <w:rtl/>
              </w:rPr>
            </w:pPr>
            <w:r>
              <w:rPr>
                <w:rFonts w:cs="Times New Roman"/>
                <w:sz w:val="24"/>
                <w:rtl/>
              </w:rPr>
              <w:t>תכנית הכשרה</w:t>
            </w:r>
          </w:p>
        </w:tc>
        <w:tc>
          <w:tcPr>
            <w:tcW w:w="567" w:type="dxa"/>
          </w:tcPr>
          <w:p w14:paraId="5628E948" w14:textId="77777777" w:rsidR="00C850D4" w:rsidRPr="00C850D4" w:rsidRDefault="00C850D4" w:rsidP="00C850D4">
            <w:pPr>
              <w:spacing w:line="240" w:lineRule="auto"/>
              <w:jc w:val="left"/>
              <w:rPr>
                <w:rStyle w:val="Hyperlink"/>
                <w:rtl/>
              </w:rPr>
            </w:pPr>
            <w:hyperlink w:anchor="Seif4" w:tooltip="תכנית הכשרה" w:history="1">
              <w:r w:rsidRPr="00C850D4">
                <w:rPr>
                  <w:rStyle w:val="Hyperlink"/>
                </w:rPr>
                <w:t>Go</w:t>
              </w:r>
            </w:hyperlink>
          </w:p>
        </w:tc>
        <w:tc>
          <w:tcPr>
            <w:tcW w:w="850" w:type="dxa"/>
          </w:tcPr>
          <w:p w14:paraId="7A8A489E"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850D4" w:rsidRPr="00C850D4" w14:paraId="3E576FBF" w14:textId="77777777" w:rsidTr="00C850D4">
        <w:tblPrEx>
          <w:tblCellMar>
            <w:top w:w="0" w:type="dxa"/>
            <w:bottom w:w="0" w:type="dxa"/>
          </w:tblCellMar>
        </w:tblPrEx>
        <w:tc>
          <w:tcPr>
            <w:tcW w:w="1247" w:type="dxa"/>
          </w:tcPr>
          <w:p w14:paraId="6E2D0EB5" w14:textId="77777777" w:rsidR="00C850D4" w:rsidRPr="00C850D4" w:rsidRDefault="00C850D4" w:rsidP="00C850D4">
            <w:pPr>
              <w:spacing w:line="240" w:lineRule="auto"/>
              <w:jc w:val="left"/>
              <w:rPr>
                <w:rFonts w:cs="Frankruhel"/>
                <w:sz w:val="24"/>
                <w:rtl/>
              </w:rPr>
            </w:pPr>
            <w:r>
              <w:rPr>
                <w:rFonts w:cs="Times New Roman"/>
                <w:sz w:val="24"/>
                <w:rtl/>
              </w:rPr>
              <w:t xml:space="preserve">סעיף 5 </w:t>
            </w:r>
          </w:p>
        </w:tc>
        <w:tc>
          <w:tcPr>
            <w:tcW w:w="5669" w:type="dxa"/>
          </w:tcPr>
          <w:p w14:paraId="519A2F70" w14:textId="77777777" w:rsidR="00C850D4" w:rsidRPr="00C850D4" w:rsidRDefault="00C850D4" w:rsidP="00C850D4">
            <w:pPr>
              <w:spacing w:line="240" w:lineRule="auto"/>
              <w:jc w:val="left"/>
              <w:rPr>
                <w:rFonts w:cs="Frankruhel"/>
                <w:sz w:val="24"/>
                <w:rtl/>
              </w:rPr>
            </w:pPr>
            <w:r>
              <w:rPr>
                <w:rFonts w:cs="Times New Roman"/>
                <w:sz w:val="24"/>
                <w:rtl/>
              </w:rPr>
              <w:t>תנאים להסמכת בודק</w:t>
            </w:r>
          </w:p>
        </w:tc>
        <w:tc>
          <w:tcPr>
            <w:tcW w:w="567" w:type="dxa"/>
          </w:tcPr>
          <w:p w14:paraId="231AB4EE" w14:textId="77777777" w:rsidR="00C850D4" w:rsidRPr="00C850D4" w:rsidRDefault="00C850D4" w:rsidP="00C850D4">
            <w:pPr>
              <w:spacing w:line="240" w:lineRule="auto"/>
              <w:jc w:val="left"/>
              <w:rPr>
                <w:rStyle w:val="Hyperlink"/>
                <w:rtl/>
              </w:rPr>
            </w:pPr>
            <w:hyperlink w:anchor="Seif5" w:tooltip="תנאים להסמכת בודק" w:history="1">
              <w:r w:rsidRPr="00C850D4">
                <w:rPr>
                  <w:rStyle w:val="Hyperlink"/>
                </w:rPr>
                <w:t>Go</w:t>
              </w:r>
            </w:hyperlink>
          </w:p>
        </w:tc>
        <w:tc>
          <w:tcPr>
            <w:tcW w:w="850" w:type="dxa"/>
          </w:tcPr>
          <w:p w14:paraId="529BCEC0"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850D4" w:rsidRPr="00C850D4" w14:paraId="032E12D7" w14:textId="77777777" w:rsidTr="00C850D4">
        <w:tblPrEx>
          <w:tblCellMar>
            <w:top w:w="0" w:type="dxa"/>
            <w:bottom w:w="0" w:type="dxa"/>
          </w:tblCellMar>
        </w:tblPrEx>
        <w:tc>
          <w:tcPr>
            <w:tcW w:w="1247" w:type="dxa"/>
          </w:tcPr>
          <w:p w14:paraId="3B66BD9E" w14:textId="77777777" w:rsidR="00C850D4" w:rsidRPr="00C850D4" w:rsidRDefault="00C850D4" w:rsidP="00C850D4">
            <w:pPr>
              <w:spacing w:line="240" w:lineRule="auto"/>
              <w:jc w:val="left"/>
              <w:rPr>
                <w:rFonts w:cs="Frankruhel"/>
                <w:sz w:val="24"/>
                <w:rtl/>
              </w:rPr>
            </w:pPr>
            <w:r>
              <w:rPr>
                <w:rFonts w:cs="Times New Roman"/>
                <w:sz w:val="24"/>
                <w:rtl/>
              </w:rPr>
              <w:t xml:space="preserve">סעיף 6 </w:t>
            </w:r>
          </w:p>
        </w:tc>
        <w:tc>
          <w:tcPr>
            <w:tcW w:w="5669" w:type="dxa"/>
          </w:tcPr>
          <w:p w14:paraId="6F8517F5" w14:textId="77777777" w:rsidR="00C850D4" w:rsidRPr="00C850D4" w:rsidRDefault="00C850D4" w:rsidP="00C850D4">
            <w:pPr>
              <w:spacing w:line="240" w:lineRule="auto"/>
              <w:jc w:val="left"/>
              <w:rPr>
                <w:rFonts w:cs="Frankruhel"/>
                <w:sz w:val="24"/>
                <w:rtl/>
              </w:rPr>
            </w:pPr>
            <w:r>
              <w:rPr>
                <w:rFonts w:cs="Times New Roman"/>
                <w:sz w:val="24"/>
                <w:rtl/>
              </w:rPr>
              <w:t>תנאים להסמכת מומחה למצלמות</w:t>
            </w:r>
          </w:p>
        </w:tc>
        <w:tc>
          <w:tcPr>
            <w:tcW w:w="567" w:type="dxa"/>
          </w:tcPr>
          <w:p w14:paraId="5FF50FBB" w14:textId="77777777" w:rsidR="00C850D4" w:rsidRPr="00C850D4" w:rsidRDefault="00C850D4" w:rsidP="00C850D4">
            <w:pPr>
              <w:spacing w:line="240" w:lineRule="auto"/>
              <w:jc w:val="left"/>
              <w:rPr>
                <w:rStyle w:val="Hyperlink"/>
                <w:rtl/>
              </w:rPr>
            </w:pPr>
            <w:hyperlink w:anchor="Seif6" w:tooltip="תנאים להסמכת מומחה למצלמות" w:history="1">
              <w:r w:rsidRPr="00C850D4">
                <w:rPr>
                  <w:rStyle w:val="Hyperlink"/>
                </w:rPr>
                <w:t>Go</w:t>
              </w:r>
            </w:hyperlink>
          </w:p>
        </w:tc>
        <w:tc>
          <w:tcPr>
            <w:tcW w:w="850" w:type="dxa"/>
          </w:tcPr>
          <w:p w14:paraId="57697158"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850D4" w:rsidRPr="00C850D4" w14:paraId="78BE3908" w14:textId="77777777" w:rsidTr="00C850D4">
        <w:tblPrEx>
          <w:tblCellMar>
            <w:top w:w="0" w:type="dxa"/>
            <w:bottom w:w="0" w:type="dxa"/>
          </w:tblCellMar>
        </w:tblPrEx>
        <w:tc>
          <w:tcPr>
            <w:tcW w:w="1247" w:type="dxa"/>
          </w:tcPr>
          <w:p w14:paraId="19957BBA" w14:textId="77777777" w:rsidR="00C850D4" w:rsidRPr="00C850D4" w:rsidRDefault="00C850D4" w:rsidP="00C850D4">
            <w:pPr>
              <w:spacing w:line="240" w:lineRule="auto"/>
              <w:jc w:val="left"/>
              <w:rPr>
                <w:rFonts w:cs="Frankruhel"/>
                <w:sz w:val="24"/>
                <w:rtl/>
              </w:rPr>
            </w:pPr>
            <w:r>
              <w:rPr>
                <w:rFonts w:cs="Times New Roman"/>
                <w:sz w:val="24"/>
                <w:rtl/>
              </w:rPr>
              <w:t xml:space="preserve">סעיף 7 </w:t>
            </w:r>
          </w:p>
        </w:tc>
        <w:tc>
          <w:tcPr>
            <w:tcW w:w="5669" w:type="dxa"/>
          </w:tcPr>
          <w:p w14:paraId="16B85C34" w14:textId="77777777" w:rsidR="00C850D4" w:rsidRPr="00C850D4" w:rsidRDefault="00C850D4" w:rsidP="00C850D4">
            <w:pPr>
              <w:spacing w:line="240" w:lineRule="auto"/>
              <w:jc w:val="left"/>
              <w:rPr>
                <w:rFonts w:cs="Frankruhel"/>
                <w:sz w:val="24"/>
                <w:rtl/>
              </w:rPr>
            </w:pPr>
            <w:r>
              <w:rPr>
                <w:rFonts w:cs="Times New Roman"/>
                <w:sz w:val="24"/>
                <w:rtl/>
              </w:rPr>
              <w:t>תנאים להסמכת מומחה פדגוגי</w:t>
            </w:r>
          </w:p>
        </w:tc>
        <w:tc>
          <w:tcPr>
            <w:tcW w:w="567" w:type="dxa"/>
          </w:tcPr>
          <w:p w14:paraId="39B5E1E6" w14:textId="77777777" w:rsidR="00C850D4" w:rsidRPr="00C850D4" w:rsidRDefault="00C850D4" w:rsidP="00C850D4">
            <w:pPr>
              <w:spacing w:line="240" w:lineRule="auto"/>
              <w:jc w:val="left"/>
              <w:rPr>
                <w:rStyle w:val="Hyperlink"/>
                <w:rtl/>
              </w:rPr>
            </w:pPr>
            <w:hyperlink w:anchor="Seif7" w:tooltip="תנאים להסמכת מומחה פדגוגי" w:history="1">
              <w:r w:rsidRPr="00C850D4">
                <w:rPr>
                  <w:rStyle w:val="Hyperlink"/>
                </w:rPr>
                <w:t>Go</w:t>
              </w:r>
            </w:hyperlink>
          </w:p>
        </w:tc>
        <w:tc>
          <w:tcPr>
            <w:tcW w:w="850" w:type="dxa"/>
          </w:tcPr>
          <w:p w14:paraId="11A81870"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850D4" w:rsidRPr="00C850D4" w14:paraId="57906502" w14:textId="77777777" w:rsidTr="00C850D4">
        <w:tblPrEx>
          <w:tblCellMar>
            <w:top w:w="0" w:type="dxa"/>
            <w:bottom w:w="0" w:type="dxa"/>
          </w:tblCellMar>
        </w:tblPrEx>
        <w:tc>
          <w:tcPr>
            <w:tcW w:w="1247" w:type="dxa"/>
          </w:tcPr>
          <w:p w14:paraId="349ED886" w14:textId="77777777" w:rsidR="00C850D4" w:rsidRPr="00C850D4" w:rsidRDefault="00C850D4" w:rsidP="00C850D4">
            <w:pPr>
              <w:spacing w:line="240" w:lineRule="auto"/>
              <w:jc w:val="left"/>
              <w:rPr>
                <w:rFonts w:cs="Frankruhel"/>
                <w:sz w:val="24"/>
                <w:rtl/>
              </w:rPr>
            </w:pPr>
            <w:r>
              <w:rPr>
                <w:rFonts w:cs="Times New Roman"/>
                <w:sz w:val="24"/>
                <w:rtl/>
              </w:rPr>
              <w:t xml:space="preserve">סעיף 8 </w:t>
            </w:r>
          </w:p>
        </w:tc>
        <w:tc>
          <w:tcPr>
            <w:tcW w:w="5669" w:type="dxa"/>
          </w:tcPr>
          <w:p w14:paraId="4CE566D1" w14:textId="77777777" w:rsidR="00C850D4" w:rsidRPr="00C850D4" w:rsidRDefault="00C850D4" w:rsidP="00C850D4">
            <w:pPr>
              <w:spacing w:line="240" w:lineRule="auto"/>
              <w:jc w:val="left"/>
              <w:rPr>
                <w:rFonts w:cs="Frankruhel"/>
                <w:sz w:val="24"/>
                <w:rtl/>
              </w:rPr>
            </w:pPr>
            <w:r>
              <w:rPr>
                <w:rFonts w:cs="Times New Roman"/>
                <w:sz w:val="24"/>
                <w:rtl/>
              </w:rPr>
              <w:t>תנאים להסמכת מומחה בטיחות</w:t>
            </w:r>
          </w:p>
        </w:tc>
        <w:tc>
          <w:tcPr>
            <w:tcW w:w="567" w:type="dxa"/>
          </w:tcPr>
          <w:p w14:paraId="17A64D79" w14:textId="77777777" w:rsidR="00C850D4" w:rsidRPr="00C850D4" w:rsidRDefault="00C850D4" w:rsidP="00C850D4">
            <w:pPr>
              <w:spacing w:line="240" w:lineRule="auto"/>
              <w:jc w:val="left"/>
              <w:rPr>
                <w:rStyle w:val="Hyperlink"/>
                <w:rtl/>
              </w:rPr>
            </w:pPr>
            <w:hyperlink w:anchor="Seif8" w:tooltip="תנאים להסמכת מומחה בטיחות" w:history="1">
              <w:r w:rsidRPr="00C850D4">
                <w:rPr>
                  <w:rStyle w:val="Hyperlink"/>
                </w:rPr>
                <w:t>Go</w:t>
              </w:r>
            </w:hyperlink>
          </w:p>
        </w:tc>
        <w:tc>
          <w:tcPr>
            <w:tcW w:w="850" w:type="dxa"/>
          </w:tcPr>
          <w:p w14:paraId="61F6E3DC"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850D4" w:rsidRPr="00C850D4" w14:paraId="79810D42" w14:textId="77777777" w:rsidTr="00C850D4">
        <w:tblPrEx>
          <w:tblCellMar>
            <w:top w:w="0" w:type="dxa"/>
            <w:bottom w:w="0" w:type="dxa"/>
          </w:tblCellMar>
        </w:tblPrEx>
        <w:tc>
          <w:tcPr>
            <w:tcW w:w="1247" w:type="dxa"/>
          </w:tcPr>
          <w:p w14:paraId="597FE1C1" w14:textId="77777777" w:rsidR="00C850D4" w:rsidRPr="00C850D4" w:rsidRDefault="00C850D4" w:rsidP="00C850D4">
            <w:pPr>
              <w:spacing w:line="240" w:lineRule="auto"/>
              <w:jc w:val="left"/>
              <w:rPr>
                <w:rFonts w:cs="Frankruhel"/>
                <w:sz w:val="24"/>
                <w:rtl/>
              </w:rPr>
            </w:pPr>
          </w:p>
        </w:tc>
        <w:tc>
          <w:tcPr>
            <w:tcW w:w="5669" w:type="dxa"/>
          </w:tcPr>
          <w:p w14:paraId="1A0495C3" w14:textId="77777777" w:rsidR="00C850D4" w:rsidRPr="00C850D4" w:rsidRDefault="00C850D4" w:rsidP="00C850D4">
            <w:pPr>
              <w:spacing w:line="240" w:lineRule="auto"/>
              <w:jc w:val="left"/>
              <w:rPr>
                <w:rFonts w:cs="Frankruhel"/>
                <w:sz w:val="24"/>
                <w:rtl/>
              </w:rPr>
            </w:pPr>
            <w:r>
              <w:rPr>
                <w:rFonts w:cs="Times New Roman"/>
                <w:sz w:val="24"/>
                <w:rtl/>
              </w:rPr>
              <w:t>תוספת</w:t>
            </w:r>
          </w:p>
        </w:tc>
        <w:tc>
          <w:tcPr>
            <w:tcW w:w="567" w:type="dxa"/>
          </w:tcPr>
          <w:p w14:paraId="3CF21BDA" w14:textId="77777777" w:rsidR="00C850D4" w:rsidRPr="00C850D4" w:rsidRDefault="00C850D4" w:rsidP="00C850D4">
            <w:pPr>
              <w:spacing w:line="240" w:lineRule="auto"/>
              <w:jc w:val="left"/>
              <w:rPr>
                <w:rStyle w:val="Hyperlink"/>
                <w:rtl/>
              </w:rPr>
            </w:pPr>
            <w:hyperlink w:anchor="med0" w:tooltip="תוספת" w:history="1">
              <w:r w:rsidRPr="00C850D4">
                <w:rPr>
                  <w:rStyle w:val="Hyperlink"/>
                </w:rPr>
                <w:t>Go</w:t>
              </w:r>
            </w:hyperlink>
          </w:p>
        </w:tc>
        <w:tc>
          <w:tcPr>
            <w:tcW w:w="850" w:type="dxa"/>
          </w:tcPr>
          <w:p w14:paraId="2F235502" w14:textId="77777777" w:rsidR="00C850D4" w:rsidRPr="00C850D4" w:rsidRDefault="00C850D4" w:rsidP="00C850D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6E68D84" w14:textId="77777777" w:rsidR="00FA2917" w:rsidRDefault="00FA2917">
      <w:pPr>
        <w:pStyle w:val="big-header"/>
        <w:ind w:left="0" w:right="1134"/>
        <w:rPr>
          <w:rtl/>
        </w:rPr>
      </w:pPr>
    </w:p>
    <w:p w14:paraId="35CFFA90" w14:textId="77777777" w:rsidR="00FA2917" w:rsidRDefault="00FA2917" w:rsidP="00640477">
      <w:pPr>
        <w:pStyle w:val="big-header"/>
        <w:ind w:left="0" w:right="1134"/>
        <w:rPr>
          <w:rStyle w:val="default"/>
          <w:rtl/>
        </w:rPr>
      </w:pPr>
      <w:r>
        <w:rPr>
          <w:rtl/>
        </w:rPr>
        <w:br w:type="page"/>
      </w:r>
      <w:r w:rsidR="00A10B53">
        <w:rPr>
          <w:rFonts w:hint="cs"/>
          <w:rtl/>
        </w:rPr>
        <w:lastRenderedPageBreak/>
        <w:t>תקנות</w:t>
      </w:r>
      <w:r w:rsidR="00A10B53">
        <w:rPr>
          <w:rtl/>
        </w:rPr>
        <w:t xml:space="preserve"> הפיקוח על מעונות</w:t>
      </w:r>
      <w:r w:rsidR="00A10B53">
        <w:rPr>
          <w:rFonts w:hint="cs"/>
          <w:rtl/>
        </w:rPr>
        <w:t xml:space="preserve"> יום לפעוטות (</w:t>
      </w:r>
      <w:r w:rsidR="00D93475">
        <w:rPr>
          <w:rFonts w:hint="cs"/>
          <w:rtl/>
        </w:rPr>
        <w:t>בקשה להיתר והסמכת בודקים ומומחים</w:t>
      </w:r>
      <w:r w:rsidR="00A10B53">
        <w:rPr>
          <w:rFonts w:hint="cs"/>
          <w:rtl/>
        </w:rPr>
        <w:t>)</w:t>
      </w:r>
      <w:r w:rsidR="00A10B53">
        <w:rPr>
          <w:rtl/>
        </w:rPr>
        <w:t xml:space="preserve">, </w:t>
      </w:r>
      <w:r w:rsidR="00A10B53">
        <w:rPr>
          <w:rFonts w:hint="cs"/>
          <w:rtl/>
        </w:rPr>
        <w:t>תשפ"ב-2021</w:t>
      </w:r>
      <w:r>
        <w:rPr>
          <w:rStyle w:val="default"/>
          <w:rtl/>
        </w:rPr>
        <w:footnoteReference w:customMarkFollows="1" w:id="1"/>
        <w:t>*</w:t>
      </w:r>
    </w:p>
    <w:p w14:paraId="06CC3896" w14:textId="77777777" w:rsidR="008A6AB9" w:rsidRDefault="008D5F6D" w:rsidP="008A6A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w:t>
      </w:r>
      <w:r w:rsidR="00EF5FD1">
        <w:rPr>
          <w:rStyle w:val="default"/>
          <w:rFonts w:cs="FrankRuehl" w:hint="cs"/>
          <w:rtl/>
        </w:rPr>
        <w:t>21 ו-22,</w:t>
      </w:r>
      <w:r>
        <w:rPr>
          <w:rStyle w:val="default"/>
          <w:rFonts w:cs="FrankRuehl" w:hint="cs"/>
          <w:rtl/>
        </w:rPr>
        <w:t xml:space="preserve"> לחוק הפיקוח על מעונות יום לפעוטות, התשע"ט-2018</w:t>
      </w:r>
      <w:r w:rsidR="00EF5FD1">
        <w:rPr>
          <w:rStyle w:val="default"/>
          <w:rFonts w:cs="FrankRuehl" w:hint="cs"/>
          <w:rtl/>
        </w:rPr>
        <w:t xml:space="preserve"> (להלן </w:t>
      </w:r>
      <w:r w:rsidR="00EF5FD1">
        <w:rPr>
          <w:rStyle w:val="default"/>
          <w:rFonts w:cs="FrankRuehl"/>
          <w:rtl/>
        </w:rPr>
        <w:t>–</w:t>
      </w:r>
      <w:r w:rsidR="00EF5FD1">
        <w:rPr>
          <w:rStyle w:val="default"/>
          <w:rFonts w:cs="FrankRuehl" w:hint="cs"/>
          <w:rtl/>
        </w:rPr>
        <w:t xml:space="preserve"> החוק)</w:t>
      </w:r>
      <w:r>
        <w:rPr>
          <w:rStyle w:val="default"/>
          <w:rFonts w:cs="FrankRuehl" w:hint="cs"/>
          <w:rtl/>
        </w:rPr>
        <w:t>, אני מתקי</w:t>
      </w:r>
      <w:r w:rsidR="00EF5FD1">
        <w:rPr>
          <w:rStyle w:val="default"/>
          <w:rFonts w:cs="FrankRuehl" w:hint="cs"/>
          <w:rtl/>
        </w:rPr>
        <w:t>נה</w:t>
      </w:r>
      <w:r>
        <w:rPr>
          <w:rStyle w:val="default"/>
          <w:rFonts w:cs="FrankRuehl" w:hint="cs"/>
          <w:rtl/>
        </w:rPr>
        <w:t xml:space="preserve"> תקנות אלה:</w:t>
      </w:r>
    </w:p>
    <w:p w14:paraId="63A396E6" w14:textId="77777777" w:rsidR="00FA2917" w:rsidRDefault="00FA2917">
      <w:pPr>
        <w:pStyle w:val="P00"/>
        <w:spacing w:before="72"/>
        <w:ind w:left="0" w:right="1134"/>
        <w:rPr>
          <w:rStyle w:val="default"/>
          <w:rFonts w:cs="FrankRuehl"/>
          <w:rtl/>
        </w:rPr>
      </w:pPr>
      <w:bookmarkStart w:id="0" w:name="Seif1"/>
      <w:bookmarkEnd w:id="0"/>
      <w:r>
        <w:rPr>
          <w:lang w:val="he-IL"/>
        </w:rPr>
        <w:pict w14:anchorId="06479914">
          <v:rect id="_x0000_s2050" style="position:absolute;left:0;text-align:left;margin-left:464.5pt;margin-top:8.05pt;width:75.05pt;height:13.65pt;z-index:251654144" o:allowincell="f" filled="f" stroked="f" strokecolor="lime" strokeweight=".25pt">
            <v:textbox inset="0,0,0,0">
              <w:txbxContent>
                <w:p w14:paraId="35B4A209" w14:textId="77777777" w:rsidR="00E81712" w:rsidRDefault="00E81712">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8D5F6D">
        <w:rPr>
          <w:rStyle w:val="default"/>
          <w:rFonts w:cs="FrankRuehl" w:hint="cs"/>
          <w:rtl/>
        </w:rPr>
        <w:t xml:space="preserve">בתקנות אלה </w:t>
      </w:r>
      <w:r w:rsidR="008D5F6D">
        <w:rPr>
          <w:rStyle w:val="default"/>
          <w:rFonts w:cs="FrankRuehl"/>
          <w:rtl/>
        </w:rPr>
        <w:t>–</w:t>
      </w:r>
    </w:p>
    <w:p w14:paraId="15E0EF8A" w14:textId="77777777"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91035">
        <w:rPr>
          <w:rStyle w:val="default"/>
          <w:rFonts w:cs="FrankRuehl" w:hint="cs"/>
          <w:rtl/>
        </w:rPr>
        <w:t xml:space="preserve">האגף" </w:t>
      </w:r>
      <w:r w:rsidR="00691035">
        <w:rPr>
          <w:rStyle w:val="default"/>
          <w:rFonts w:cs="FrankRuehl"/>
          <w:rtl/>
        </w:rPr>
        <w:t>–</w:t>
      </w:r>
      <w:r w:rsidR="00691035">
        <w:rPr>
          <w:rStyle w:val="default"/>
          <w:rFonts w:cs="FrankRuehl" w:hint="cs"/>
          <w:rtl/>
        </w:rPr>
        <w:t xml:space="preserve"> האגף למעונות יום ומשפחתונים במשרד</w:t>
      </w:r>
      <w:r>
        <w:rPr>
          <w:rStyle w:val="default"/>
          <w:rFonts w:cs="FrankRuehl" w:hint="cs"/>
          <w:rtl/>
        </w:rPr>
        <w:t>;</w:t>
      </w:r>
    </w:p>
    <w:p w14:paraId="71524FE1" w14:textId="77777777" w:rsidR="00F55E87" w:rsidRDefault="00F55E8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634CB">
        <w:rPr>
          <w:rStyle w:val="default"/>
          <w:rFonts w:cs="FrankRuehl" w:hint="cs"/>
          <w:rtl/>
        </w:rPr>
        <w:t xml:space="preserve">אתר האינטרנט" </w:t>
      </w:r>
      <w:r w:rsidR="009634CB">
        <w:rPr>
          <w:rStyle w:val="default"/>
          <w:rFonts w:cs="FrankRuehl"/>
          <w:rtl/>
        </w:rPr>
        <w:t>–</w:t>
      </w:r>
      <w:r w:rsidR="009634CB">
        <w:rPr>
          <w:rStyle w:val="default"/>
          <w:rFonts w:cs="FrankRuehl" w:hint="cs"/>
          <w:rtl/>
        </w:rPr>
        <w:t xml:space="preserve"> אתר האינטרנט של האגף;</w:t>
      </w:r>
    </w:p>
    <w:p w14:paraId="7DCF6744" w14:textId="77777777" w:rsidR="009634CB" w:rsidRDefault="009634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Pr>
          <w:rStyle w:val="default"/>
          <w:rFonts w:cs="FrankRuehl"/>
          <w:rtl/>
        </w:rPr>
        <w:t>–</w:t>
      </w:r>
      <w:r>
        <w:rPr>
          <w:rStyle w:val="default"/>
          <w:rFonts w:cs="FrankRuehl" w:hint="cs"/>
          <w:rtl/>
        </w:rPr>
        <w:t xml:space="preserve"> בקשה של תאגיד לקבל היתר לשמש גוף בודק</w:t>
      </w:r>
    </w:p>
    <w:p w14:paraId="18B997B6" w14:textId="77777777" w:rsidR="009634CB" w:rsidRDefault="009634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"הכשרה מתאימה" </w:t>
      </w:r>
      <w:r>
        <w:rPr>
          <w:rStyle w:val="default"/>
          <w:rFonts w:cs="FrankRuehl"/>
          <w:rtl/>
        </w:rPr>
        <w:t>–</w:t>
      </w:r>
      <w:r>
        <w:rPr>
          <w:rStyle w:val="default"/>
          <w:rFonts w:cs="FrankRuehl" w:hint="cs"/>
          <w:rtl/>
        </w:rPr>
        <w:t xml:space="preserve"> הכשרה לפי תקנה 3;</w:t>
      </w:r>
    </w:p>
    <w:p w14:paraId="22FDEC46" w14:textId="77777777" w:rsidR="009634CB" w:rsidRDefault="009634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"מתן שירות" </w:t>
      </w:r>
      <w:r>
        <w:rPr>
          <w:rStyle w:val="default"/>
          <w:rFonts w:cs="FrankRuehl"/>
          <w:rtl/>
        </w:rPr>
        <w:t>–</w:t>
      </w:r>
      <w:r>
        <w:rPr>
          <w:rStyle w:val="default"/>
          <w:rFonts w:cs="FrankRuehl" w:hint="cs"/>
          <w:rtl/>
        </w:rPr>
        <w:t xml:space="preserve"> מתן השירות באמצעות אחד מהבודקים המנויים בתקנות 5 עד 8 באמצעות מכרז התקשרות שנעשה לפי סעיף 20(ב) לחוק;</w:t>
      </w:r>
    </w:p>
    <w:p w14:paraId="025DF407" w14:textId="77777777" w:rsidR="009634CB" w:rsidRDefault="009634C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"תאגיד" </w:t>
      </w:r>
      <w:r>
        <w:rPr>
          <w:rStyle w:val="default"/>
          <w:rFonts w:cs="FrankRuehl"/>
          <w:rtl/>
        </w:rPr>
        <w:t>–</w:t>
      </w:r>
      <w:r>
        <w:rPr>
          <w:rStyle w:val="default"/>
          <w:rFonts w:cs="FrankRuehl" w:hint="cs"/>
          <w:rtl/>
        </w:rPr>
        <w:t xml:space="preserve"> גוף מאוגד כדין.</w:t>
      </w:r>
    </w:p>
    <w:p w14:paraId="696765AA" w14:textId="77777777" w:rsidR="00FA2917" w:rsidRDefault="00FA2917">
      <w:pPr>
        <w:pStyle w:val="P00"/>
        <w:spacing w:before="72"/>
        <w:ind w:left="0" w:right="1134"/>
        <w:rPr>
          <w:rStyle w:val="default"/>
          <w:rFonts w:cs="FrankRuehl"/>
          <w:rtl/>
        </w:rPr>
      </w:pPr>
      <w:bookmarkStart w:id="1" w:name="Seif2"/>
      <w:bookmarkEnd w:id="1"/>
      <w:r>
        <w:rPr>
          <w:lang w:val="he-IL"/>
        </w:rPr>
        <w:pict w14:anchorId="03C84460">
          <v:rect id="_x0000_s2057" style="position:absolute;left:0;text-align:left;margin-left:464.5pt;margin-top:8.05pt;width:75.05pt;height:13.3pt;z-index:251655168" o:allowincell="f" filled="f" stroked="f" strokecolor="lime" strokeweight=".25pt">
            <v:textbox style="mso-next-textbox:#_x0000_s2057" inset="0,0,0,0">
              <w:txbxContent>
                <w:p w14:paraId="6F83797B" w14:textId="77777777" w:rsidR="00E81712" w:rsidRDefault="009634CB">
                  <w:pPr>
                    <w:spacing w:line="160" w:lineRule="exact"/>
                    <w:jc w:val="left"/>
                    <w:rPr>
                      <w:rFonts w:cs="Miriam"/>
                      <w:noProof/>
                      <w:szCs w:val="18"/>
                      <w:rtl/>
                    </w:rPr>
                  </w:pPr>
                  <w:r>
                    <w:rPr>
                      <w:rFonts w:cs="Miriam" w:hint="cs"/>
                      <w:szCs w:val="18"/>
                      <w:rtl/>
                    </w:rPr>
                    <w:t xml:space="preserve">אופן </w:t>
                  </w:r>
                  <w:r w:rsidR="003A4A29">
                    <w:rPr>
                      <w:rFonts w:cs="Miriam" w:hint="cs"/>
                      <w:szCs w:val="18"/>
                      <w:rtl/>
                    </w:rPr>
                    <w:t>הגשת בקשה</w:t>
                  </w:r>
                </w:p>
              </w:txbxContent>
            </v:textbox>
            <w10:anchorlock/>
          </v:rect>
        </w:pict>
      </w:r>
      <w:r>
        <w:rPr>
          <w:rStyle w:val="big-number"/>
          <w:rtl/>
        </w:rPr>
        <w:t>2.</w:t>
      </w:r>
      <w:r>
        <w:rPr>
          <w:rStyle w:val="big-number"/>
          <w:rtl/>
        </w:rPr>
        <w:tab/>
      </w:r>
      <w:r w:rsidR="008D5F6D">
        <w:rPr>
          <w:rStyle w:val="default"/>
          <w:rFonts w:cs="FrankRuehl" w:hint="cs"/>
          <w:rtl/>
        </w:rPr>
        <w:t>(א)</w:t>
      </w:r>
      <w:r w:rsidR="008D5F6D">
        <w:rPr>
          <w:rStyle w:val="default"/>
          <w:rFonts w:cs="FrankRuehl"/>
          <w:rtl/>
        </w:rPr>
        <w:tab/>
      </w:r>
      <w:r w:rsidR="009634CB">
        <w:rPr>
          <w:rStyle w:val="default"/>
          <w:rFonts w:cs="FrankRuehl" w:hint="cs"/>
          <w:rtl/>
        </w:rPr>
        <w:t>בקשה תוגש לכתובת שתתפרסם באתר האינטרנט</w:t>
      </w:r>
      <w:r w:rsidR="008D5F6D">
        <w:rPr>
          <w:rStyle w:val="default"/>
          <w:rFonts w:cs="FrankRuehl" w:hint="cs"/>
          <w:rtl/>
        </w:rPr>
        <w:t>.</w:t>
      </w:r>
    </w:p>
    <w:p w14:paraId="3EB422A5" w14:textId="77777777" w:rsidR="009634CB" w:rsidRDefault="009634C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יצורפו המסמכים האלה:</w:t>
      </w:r>
    </w:p>
    <w:p w14:paraId="1FA1F666" w14:textId="77777777" w:rsidR="009634CB" w:rsidRDefault="009634CB" w:rsidP="009634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תעודת התאגדות שהנפיק רשם התאגידים או רשם השותפויות, או רשם העמותות או רשם ההקדשות, לפי העניין;</w:t>
      </w:r>
    </w:p>
    <w:p w14:paraId="23767475" w14:textId="77777777" w:rsidR="009634CB" w:rsidRDefault="009634CB" w:rsidP="009634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כתב התחייבות למניעת ניגוד עניינים, כנוסחו בתוספת;</w:t>
      </w:r>
    </w:p>
    <w:p w14:paraId="125E7856" w14:textId="77777777" w:rsidR="009634CB" w:rsidRDefault="009634CB" w:rsidP="009634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בכתב ממשטרת ישראל לגבי עמידה בתנאי תקנה 3(2);</w:t>
      </w:r>
    </w:p>
    <w:p w14:paraId="4D3B27D3" w14:textId="77777777" w:rsidR="009634CB" w:rsidRDefault="009634CB" w:rsidP="009634C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מסמכים המעידים על ניסיונו של מנהל פרויקט שמעסיק התאגיד;</w:t>
      </w:r>
    </w:p>
    <w:p w14:paraId="7173A669" w14:textId="77777777" w:rsidR="009634CB" w:rsidRDefault="009634CB" w:rsidP="009634C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תעודות המעידות על עמידה בדרישות ההשכלה או הניסיון שבתקנות 3(4), (5) ותקנות 5 עד 8;</w:t>
      </w:r>
    </w:p>
    <w:p w14:paraId="7CC40566" w14:textId="77777777" w:rsidR="009634CB" w:rsidRDefault="009634CB" w:rsidP="009634C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מסמך אחר שלדעת המבקש יש בו להעיד על עמידתו של המבקש בתנאים שבתקנות אלה.</w:t>
      </w:r>
    </w:p>
    <w:p w14:paraId="0710129E" w14:textId="77777777" w:rsidR="009634CB" w:rsidRDefault="009634C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רשאי לבקש מן המבקש לצרף מסמך נוסף הנדרש לו לצורך בדיקה אם המבקש עומד בתנאים שבחוק או שבתקנות אלה.</w:t>
      </w:r>
    </w:p>
    <w:p w14:paraId="0EA6F4EB" w14:textId="77777777" w:rsidR="00D77A6F" w:rsidRDefault="00D77A6F" w:rsidP="00D77A6F">
      <w:pPr>
        <w:pStyle w:val="P00"/>
        <w:spacing w:before="72"/>
        <w:ind w:left="0" w:right="1134"/>
        <w:rPr>
          <w:rStyle w:val="default"/>
          <w:rFonts w:cs="FrankRuehl"/>
          <w:rtl/>
        </w:rPr>
      </w:pPr>
      <w:bookmarkStart w:id="2" w:name="Seif3"/>
      <w:bookmarkEnd w:id="2"/>
      <w:r>
        <w:rPr>
          <w:lang w:val="he-IL"/>
        </w:rPr>
        <w:pict w14:anchorId="34F3BB84">
          <v:rect id="_x0000_s2058" style="position:absolute;left:0;text-align:left;margin-left:464.5pt;margin-top:8.05pt;width:75.05pt;height:15.6pt;z-index:251656192" o:allowincell="f" filled="f" stroked="f" strokecolor="lime" strokeweight=".25pt">
            <v:textbox inset="0,0,0,0">
              <w:txbxContent>
                <w:p w14:paraId="00DC8280" w14:textId="77777777" w:rsidR="00D77A6F" w:rsidRDefault="00AB0752" w:rsidP="00D77A6F">
                  <w:pPr>
                    <w:spacing w:line="160" w:lineRule="exact"/>
                    <w:jc w:val="left"/>
                    <w:rPr>
                      <w:rFonts w:cs="Miriam"/>
                      <w:noProof/>
                      <w:szCs w:val="18"/>
                      <w:rtl/>
                    </w:rPr>
                  </w:pPr>
                  <w:r>
                    <w:rPr>
                      <w:rFonts w:cs="Miriam" w:hint="cs"/>
                      <w:szCs w:val="18"/>
                      <w:rtl/>
                    </w:rPr>
                    <w:t>תנאים נוספים למתן היתר לשמש גוף בודק</w:t>
                  </w:r>
                </w:p>
              </w:txbxContent>
            </v:textbox>
            <w10:anchorlock/>
          </v:rect>
        </w:pict>
      </w:r>
      <w:r>
        <w:rPr>
          <w:rStyle w:val="big-number"/>
          <w:rFonts w:hint="cs"/>
          <w:rtl/>
        </w:rPr>
        <w:t>3</w:t>
      </w:r>
      <w:r w:rsidRPr="00D77A6F">
        <w:rPr>
          <w:rStyle w:val="default"/>
          <w:rFonts w:cs="FrankRuehl"/>
          <w:rtl/>
        </w:rPr>
        <w:t>.</w:t>
      </w:r>
      <w:r w:rsidRPr="00D77A6F">
        <w:rPr>
          <w:rStyle w:val="default"/>
          <w:rFonts w:cs="FrankRuehl"/>
          <w:rtl/>
        </w:rPr>
        <w:tab/>
      </w:r>
      <w:r w:rsidR="00AB0752">
        <w:rPr>
          <w:rStyle w:val="default"/>
          <w:rFonts w:cs="FrankRuehl" w:hint="cs"/>
          <w:rtl/>
        </w:rPr>
        <w:t>היתר לשמש גוף בודק יינתן לתאגיד אם נוסף על התנאים שבסעיף 21(א)(1) עד (3) לחוק, מתקיימים כל אלה:</w:t>
      </w:r>
    </w:p>
    <w:p w14:paraId="360E93B8" w14:textId="77777777" w:rsidR="00AB0752" w:rsidRDefault="00AB0752" w:rsidP="00AB075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התאגיד, בעל תפקיד בכיר בו או בעל עניין באחד מהם לא עלול להימצא, במישרין או בעקיפין, במצב של ניגוד עניינים בין תפקידו כאמור לבין עניין אישי שלו או לבין תפקיד אחר שלו או של קרובו; לעניין זה </w:t>
      </w:r>
      <w:r>
        <w:rPr>
          <w:rStyle w:val="default"/>
          <w:rFonts w:cs="FrankRuehl"/>
          <w:rtl/>
        </w:rPr>
        <w:t>–</w:t>
      </w:r>
    </w:p>
    <w:p w14:paraId="6845C418" w14:textId="77777777" w:rsidR="00AB0752" w:rsidRDefault="00AB0752" w:rsidP="00AB0752">
      <w:pPr>
        <w:pStyle w:val="P00"/>
        <w:spacing w:before="72"/>
        <w:ind w:left="1021" w:right="1134"/>
        <w:rPr>
          <w:rStyle w:val="default"/>
          <w:rFonts w:cs="FrankRuehl"/>
          <w:rtl/>
        </w:rPr>
      </w:pPr>
      <w:r>
        <w:rPr>
          <w:rStyle w:val="default"/>
          <w:rFonts w:cs="FrankRuehl" w:hint="cs"/>
          <w:rtl/>
        </w:rPr>
        <w:t xml:space="preserve">"בעל עניין" </w:t>
      </w:r>
      <w:r>
        <w:rPr>
          <w:rStyle w:val="default"/>
          <w:rFonts w:cs="FrankRuehl"/>
          <w:rtl/>
        </w:rPr>
        <w:t>–</w:t>
      </w:r>
      <w:r>
        <w:rPr>
          <w:rStyle w:val="default"/>
          <w:rFonts w:cs="FrankRuehl" w:hint="cs"/>
          <w:rtl/>
        </w:rPr>
        <w:t xml:space="preserve"> כהגדרתו בחוק ניירות ערך, התשכ"ח-1968;</w:t>
      </w:r>
    </w:p>
    <w:p w14:paraId="5780CD25" w14:textId="77777777" w:rsidR="00AB0752" w:rsidRDefault="00AB0752" w:rsidP="00AB0752">
      <w:pPr>
        <w:pStyle w:val="P00"/>
        <w:spacing w:before="72"/>
        <w:ind w:left="1021" w:right="1134"/>
        <w:rPr>
          <w:rStyle w:val="default"/>
          <w:rFonts w:cs="FrankRuehl"/>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שכל אחד מאלה או קרובו, מנהלים או עובדים אחראים בו, או של גוף שיש להם בו חלק בהון המניות, בזכות לקבל רווחים, בזכות למנות מנהל או בזכות ההצבעה;</w:t>
      </w:r>
    </w:p>
    <w:p w14:paraId="034AEB06" w14:textId="77777777" w:rsidR="00AB0752" w:rsidRDefault="00AB0752" w:rsidP="00AB0752">
      <w:pPr>
        <w:pStyle w:val="P00"/>
        <w:spacing w:before="72"/>
        <w:ind w:left="1021" w:right="1134"/>
        <w:rPr>
          <w:rStyle w:val="default"/>
          <w:rFonts w:cs="FrankRuehl"/>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הורה הורה, הורה של בן זוג, ילד, אח או אחות, או אדם אחר הסמוך על שולחנו, וכן בן זוג או ילד של כל אחד מהם;</w:t>
      </w:r>
    </w:p>
    <w:p w14:paraId="6C26EBD7" w14:textId="77777777" w:rsidR="00AB0752" w:rsidRDefault="00AB0752" w:rsidP="00AB075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משטרת ישראל אישרה, לגבי כל אחד מהבודקים או המומחים שהתאגיד מעסיק או מקבל שירות מהם, כי אין מניעה להעסיקם או לקבל שירות מהם, לפי חוק למניעת העסקה של עברייני מין במוסדות מסוימים, התשס"א-2001;</w:t>
      </w:r>
    </w:p>
    <w:p w14:paraId="2C328CD2" w14:textId="77777777" w:rsidR="00AB0752" w:rsidRDefault="00AB0752" w:rsidP="00AB0752">
      <w:pPr>
        <w:pStyle w:val="P00"/>
        <w:spacing w:before="72"/>
        <w:ind w:left="624" w:right="1134"/>
        <w:rPr>
          <w:rStyle w:val="default"/>
          <w:rFonts w:cs="FrankRuehl"/>
          <w:rtl/>
        </w:rPr>
      </w:pPr>
      <w:r>
        <w:rPr>
          <w:rStyle w:val="default"/>
          <w:rFonts w:cs="FrankRuehl" w:hint="cs"/>
          <w:rtl/>
        </w:rPr>
        <w:lastRenderedPageBreak/>
        <w:t>(3)</w:t>
      </w:r>
      <w:r>
        <w:rPr>
          <w:rStyle w:val="default"/>
          <w:rFonts w:cs="FrankRuehl"/>
          <w:rtl/>
        </w:rPr>
        <w:tab/>
      </w:r>
      <w:r>
        <w:rPr>
          <w:rStyle w:val="default"/>
          <w:rFonts w:cs="FrankRuehl" w:hint="cs"/>
          <w:rtl/>
        </w:rPr>
        <w:t>התאגיד מעסיק מנהל פרויקט שמתקיימות בו דרישות אלה:</w:t>
      </w:r>
    </w:p>
    <w:p w14:paraId="2A512C7B" w14:textId="77777777" w:rsidR="00AB0752" w:rsidRDefault="00AB0752" w:rsidP="00AB07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תואר אקדמי ראשון או בעל תעודת הנדסאי או טכנאי מוסמך לפי חוק ההנדסאים והטכנאים המוסמכים, התשע"ג-2013;</w:t>
      </w:r>
    </w:p>
    <w:p w14:paraId="07243C82" w14:textId="77777777" w:rsidR="00AB0752" w:rsidRDefault="00AB0752" w:rsidP="00AB07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ניסיון בביצוע פרויקט אחד בתוך 5 השנים שקדמו למועד כניסת תקנות אלה לתוקף ובפרויקט מתקיימים כל אלה:</w:t>
      </w:r>
    </w:p>
    <w:p w14:paraId="14320831" w14:textId="77777777" w:rsidR="00AB0752" w:rsidRDefault="00AB0752" w:rsidP="0043639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משך הפרויקט היה שנתיים לפחות;</w:t>
      </w:r>
    </w:p>
    <w:p w14:paraId="5E7105C8" w14:textId="77777777" w:rsidR="00AB0752" w:rsidRDefault="00AB0752" w:rsidP="0043639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שווי ההתקשרות בפועל של הפרויקט עמד על 2 מיליון שקלים חדשים לשנה לפחות, כולל מס ערך מוסף;</w:t>
      </w:r>
    </w:p>
    <w:p w14:paraId="30F7BC86" w14:textId="77777777" w:rsidR="00AB0752" w:rsidRDefault="00AB0752" w:rsidP="0043639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הפרויקט כלל ביצוע בקרה או פיקוח במקביל באתרים שונים, המצויים בשש רשויות מקומיות שונות לפחות או שתי רשויות מקומיות גדולות; לעניין זה, "רשות מקומית גדולה" </w:t>
      </w:r>
      <w:r>
        <w:rPr>
          <w:rStyle w:val="default"/>
          <w:rFonts w:cs="FrankRuehl"/>
          <w:rtl/>
        </w:rPr>
        <w:t>–</w:t>
      </w:r>
      <w:r>
        <w:rPr>
          <w:rStyle w:val="default"/>
          <w:rFonts w:cs="FrankRuehl" w:hint="cs"/>
          <w:rtl/>
        </w:rPr>
        <w:t xml:space="preserve"> רשות מקומית שבשטח שיפוטה מתגוררים מעל 150,000 תושבים לפי רישומי הלשכה המרכזית לסטטיסטיקה;</w:t>
      </w:r>
    </w:p>
    <w:p w14:paraId="2B08259E" w14:textId="77777777" w:rsidR="00AB0752" w:rsidRDefault="00AB0752" w:rsidP="0043639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לצורך ביצוע הפרויקט מנהל הפרויקט הפעיל בו-זמנית, לכל הפחות, 10 בקרים או בודקים או מפקחים, ו-4 מתוכם לפחות היו בעלי התמחות מקצועית מסוימת;</w:t>
      </w:r>
    </w:p>
    <w:p w14:paraId="7297D611" w14:textId="77777777" w:rsidR="00AB0752" w:rsidRDefault="00AB0752" w:rsidP="00AB0752">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43639B">
        <w:rPr>
          <w:rStyle w:val="default"/>
          <w:rFonts w:cs="FrankRuehl" w:hint="cs"/>
          <w:rtl/>
        </w:rPr>
        <w:t>התאגיד מעסיק מנחה פדגוגי העומד בדרישות אלה:</w:t>
      </w:r>
    </w:p>
    <w:p w14:paraId="45FC48CE" w14:textId="77777777" w:rsidR="0043639B" w:rsidRDefault="0043639B" w:rsidP="0043639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בעל תואר אקדמי שני בחינוך עם התמחות בגיל הרך;</w:t>
      </w:r>
    </w:p>
    <w:p w14:paraId="7A81DFC6" w14:textId="77777777" w:rsidR="0043639B" w:rsidRDefault="0043639B" w:rsidP="0043639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ניסיון של 5 שנים לפחות בביצוע הדרכה חינוכית לצוותים העוסקים בגיל הרך;</w:t>
      </w:r>
    </w:p>
    <w:p w14:paraId="6372A012" w14:textId="77777777" w:rsidR="0043639B" w:rsidRDefault="0043639B" w:rsidP="00AB075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התאגיד מעסיק מומחה בטיחות בכיר העומד בדרישות אלה:</w:t>
      </w:r>
    </w:p>
    <w:p w14:paraId="3F73B72B" w14:textId="77777777" w:rsidR="0043639B" w:rsidRDefault="0043639B" w:rsidP="0043639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בעל תואר אקדמי ראשון בהנדסה, הרשום בפנקס המהנדסים והאדריכלים, באחד מהמדורים האלה: מדור מבנים, מדור ניהול הבנייה, מדור מכונות, מדור ניהול וביצוע או מדור בטיחות אש ומניעתה, או בעל תואר ראשון באדריכלות, הרשום בפנקס המהנדסים והאדריכלים במדור ארכיטקטורה, או בעל תואר שני בבטיחות בעבודה;</w:t>
      </w:r>
    </w:p>
    <w:p w14:paraId="5546C449" w14:textId="77777777" w:rsidR="0043639B" w:rsidRDefault="0043639B" w:rsidP="0043639B">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הוא בעל ניסיון של 3 שנים לפחות מתוך 5 השנים שקדמו למועד תחילת מתן השירות בניהול צוות עובדים.</w:t>
      </w:r>
    </w:p>
    <w:p w14:paraId="16E5124B" w14:textId="77777777" w:rsidR="00D77A6F" w:rsidRDefault="00D77A6F" w:rsidP="00D77A6F">
      <w:pPr>
        <w:pStyle w:val="P00"/>
        <w:spacing w:before="72"/>
        <w:ind w:left="0" w:right="1134"/>
        <w:rPr>
          <w:rStyle w:val="default"/>
          <w:rFonts w:cs="FrankRuehl"/>
          <w:rtl/>
        </w:rPr>
      </w:pPr>
      <w:bookmarkStart w:id="3" w:name="Seif4"/>
      <w:bookmarkEnd w:id="3"/>
      <w:r>
        <w:rPr>
          <w:lang w:val="he-IL"/>
        </w:rPr>
        <w:pict w14:anchorId="056D89FA">
          <v:rect id="_x0000_s2059" style="position:absolute;left:0;text-align:left;margin-left:464.5pt;margin-top:8.05pt;width:75.05pt;height:13.65pt;z-index:251657216" o:allowincell="f" filled="f" stroked="f" strokecolor="lime" strokeweight=".25pt">
            <v:textbox inset="0,0,0,0">
              <w:txbxContent>
                <w:p w14:paraId="24FEDD63" w14:textId="77777777" w:rsidR="00D77A6F" w:rsidRDefault="0043639B" w:rsidP="00D77A6F">
                  <w:pPr>
                    <w:spacing w:line="160" w:lineRule="exact"/>
                    <w:jc w:val="left"/>
                    <w:rPr>
                      <w:rFonts w:cs="Miriam"/>
                      <w:noProof/>
                      <w:szCs w:val="18"/>
                      <w:rtl/>
                    </w:rPr>
                  </w:pPr>
                  <w:r>
                    <w:rPr>
                      <w:rFonts w:cs="Miriam" w:hint="cs"/>
                      <w:szCs w:val="18"/>
                      <w:rtl/>
                    </w:rPr>
                    <w:t>תכנית הכשרה</w:t>
                  </w:r>
                </w:p>
              </w:txbxContent>
            </v:textbox>
            <w10:anchorlock/>
          </v:rect>
        </w:pict>
      </w:r>
      <w:r w:rsidR="0043639B">
        <w:rPr>
          <w:rStyle w:val="big-number"/>
          <w:rFonts w:hint="cs"/>
          <w:rtl/>
        </w:rPr>
        <w:t>4</w:t>
      </w:r>
      <w:r w:rsidRPr="00D77A6F">
        <w:rPr>
          <w:rStyle w:val="default"/>
          <w:rFonts w:cs="FrankRuehl"/>
          <w:rtl/>
        </w:rPr>
        <w:t>.</w:t>
      </w:r>
      <w:r w:rsidRPr="00D77A6F">
        <w:rPr>
          <w:rStyle w:val="default"/>
          <w:rFonts w:cs="FrankRuehl"/>
          <w:rtl/>
        </w:rPr>
        <w:tab/>
      </w:r>
      <w:r w:rsidR="0043639B">
        <w:rPr>
          <w:rStyle w:val="default"/>
          <w:rFonts w:cs="FrankRuehl" w:hint="cs"/>
          <w:rtl/>
        </w:rPr>
        <w:t>הממונה יורה על תכנית לימודים להכשרת בודק, בהיקף של 8 שעות לפחות ולא יותר מ-15 שעות; הלימודים יהיו, בין השאר, בתחומים אלה:</w:t>
      </w:r>
    </w:p>
    <w:p w14:paraId="6CFB7EB1" w14:textId="77777777" w:rsidR="0043639B" w:rsidRDefault="0043639B" w:rsidP="0043639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החוק והתקנות שהותקנו מכוחו;</w:t>
      </w:r>
    </w:p>
    <w:p w14:paraId="07383607" w14:textId="77777777" w:rsidR="0043639B" w:rsidRDefault="0043639B" w:rsidP="0043639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והנחיות של האגף בקשר להפעלת מעון יום;</w:t>
      </w:r>
    </w:p>
    <w:p w14:paraId="127D6969" w14:textId="77777777" w:rsidR="0043639B" w:rsidRDefault="0043639B" w:rsidP="0043639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כלי פיקוח של האגף;</w:t>
      </w:r>
    </w:p>
    <w:p w14:paraId="7041A3D4" w14:textId="77777777" w:rsidR="0043639B" w:rsidRDefault="0043639B" w:rsidP="0043639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בכל הנוגע להכשרה של מומחה פדגוגי </w:t>
      </w:r>
      <w:r>
        <w:rPr>
          <w:rStyle w:val="default"/>
          <w:rFonts w:cs="FrankRuehl"/>
          <w:rtl/>
        </w:rPr>
        <w:t>–</w:t>
      </w:r>
      <w:r>
        <w:rPr>
          <w:rStyle w:val="default"/>
          <w:rFonts w:cs="FrankRuehl" w:hint="cs"/>
          <w:rtl/>
        </w:rPr>
        <w:t xml:space="preserve"> איכות טיפול </w:t>
      </w:r>
      <w:r>
        <w:rPr>
          <w:rStyle w:val="default"/>
          <w:rFonts w:cs="FrankRuehl"/>
          <w:rtl/>
        </w:rPr>
        <w:t>–</w:t>
      </w:r>
      <w:r>
        <w:rPr>
          <w:rStyle w:val="default"/>
          <w:rFonts w:cs="FrankRuehl" w:hint="cs"/>
          <w:rtl/>
        </w:rPr>
        <w:t xml:space="preserve"> חינוך.</w:t>
      </w:r>
    </w:p>
    <w:p w14:paraId="2136EF2F" w14:textId="77777777" w:rsidR="00D77A6F" w:rsidRDefault="00D77A6F" w:rsidP="00D77A6F">
      <w:pPr>
        <w:pStyle w:val="P00"/>
        <w:spacing w:before="72"/>
        <w:ind w:left="0" w:right="1134"/>
        <w:rPr>
          <w:rStyle w:val="default"/>
          <w:rFonts w:cs="FrankRuehl"/>
          <w:rtl/>
        </w:rPr>
      </w:pPr>
      <w:bookmarkStart w:id="4" w:name="Seif5"/>
      <w:bookmarkEnd w:id="4"/>
      <w:r>
        <w:rPr>
          <w:lang w:val="he-IL"/>
        </w:rPr>
        <w:pict w14:anchorId="5652F930">
          <v:rect id="_x0000_s2060" style="position:absolute;left:0;text-align:left;margin-left:464.5pt;margin-top:8.05pt;width:75.05pt;height:13.65pt;z-index:251658240" o:allowincell="f" filled="f" stroked="f" strokecolor="lime" strokeweight=".25pt">
            <v:textbox inset="0,0,0,0">
              <w:txbxContent>
                <w:p w14:paraId="271B8839" w14:textId="77777777" w:rsidR="00D77A6F" w:rsidRDefault="0043639B" w:rsidP="00D77A6F">
                  <w:pPr>
                    <w:spacing w:line="160" w:lineRule="exact"/>
                    <w:jc w:val="left"/>
                    <w:rPr>
                      <w:rFonts w:cs="Miriam"/>
                      <w:noProof/>
                      <w:szCs w:val="18"/>
                      <w:rtl/>
                    </w:rPr>
                  </w:pPr>
                  <w:r>
                    <w:rPr>
                      <w:rFonts w:cs="Miriam" w:hint="cs"/>
                      <w:szCs w:val="18"/>
                      <w:rtl/>
                    </w:rPr>
                    <w:t>תנאים להסמכת בודק</w:t>
                  </w:r>
                </w:p>
              </w:txbxContent>
            </v:textbox>
            <w10:anchorlock/>
          </v:rect>
        </w:pict>
      </w:r>
      <w:r w:rsidR="0043639B">
        <w:rPr>
          <w:rStyle w:val="big-number"/>
          <w:rFonts w:hint="cs"/>
          <w:rtl/>
        </w:rPr>
        <w:t>5</w:t>
      </w:r>
      <w:r w:rsidRPr="00D77A6F">
        <w:rPr>
          <w:rStyle w:val="default"/>
          <w:rFonts w:cs="FrankRuehl"/>
          <w:rtl/>
        </w:rPr>
        <w:t>.</w:t>
      </w:r>
      <w:r w:rsidRPr="00D77A6F">
        <w:rPr>
          <w:rStyle w:val="default"/>
          <w:rFonts w:cs="FrankRuehl"/>
          <w:rtl/>
        </w:rPr>
        <w:tab/>
      </w:r>
      <w:r w:rsidR="0043639B">
        <w:rPr>
          <w:rStyle w:val="default"/>
          <w:rFonts w:cs="FrankRuehl" w:hint="cs"/>
          <w:rtl/>
        </w:rPr>
        <w:t>אדם יוסמך לבודק אם נוסף על התנאים שבסעיף 22(ב) לחוק הוא עומד בדרישות אלה:</w:t>
      </w:r>
    </w:p>
    <w:p w14:paraId="53829898" w14:textId="77777777" w:rsidR="0043639B" w:rsidRDefault="0043639B" w:rsidP="0043639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עבר בהצלחה הכשרה מתאימה לפי תקנה 4;</w:t>
      </w:r>
    </w:p>
    <w:p w14:paraId="5424D3BD" w14:textId="77777777" w:rsidR="0043639B" w:rsidRDefault="0043639B" w:rsidP="0043639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תעודת בגרות ישראלית, או תעודה אחרת שמשרד החינוך והתרבות אישר כי היא שוות ערך לתעודת בגרות; הממונה רשאי להסמיך בודק שאינו עומד בדרישה בהחלטה מנומקת בכתב.</w:t>
      </w:r>
    </w:p>
    <w:p w14:paraId="23DBCF4E" w14:textId="77777777" w:rsidR="00D77A6F" w:rsidRDefault="00D77A6F" w:rsidP="00D77A6F">
      <w:pPr>
        <w:pStyle w:val="P00"/>
        <w:spacing w:before="72"/>
        <w:ind w:left="0" w:right="1134"/>
        <w:rPr>
          <w:rStyle w:val="default"/>
          <w:rFonts w:cs="FrankRuehl"/>
          <w:rtl/>
        </w:rPr>
      </w:pPr>
      <w:bookmarkStart w:id="5" w:name="Seif6"/>
      <w:bookmarkEnd w:id="5"/>
      <w:r>
        <w:rPr>
          <w:lang w:val="he-IL"/>
        </w:rPr>
        <w:pict w14:anchorId="482E7736">
          <v:rect id="_x0000_s2061" style="position:absolute;left:0;text-align:left;margin-left:464.5pt;margin-top:8.05pt;width:75.05pt;height:15.6pt;z-index:251659264" o:allowincell="f" filled="f" stroked="f" strokecolor="lime" strokeweight=".25pt">
            <v:textbox inset="0,0,0,0">
              <w:txbxContent>
                <w:p w14:paraId="1C2166ED" w14:textId="77777777" w:rsidR="00D77A6F" w:rsidRDefault="0043639B" w:rsidP="00D77A6F">
                  <w:pPr>
                    <w:spacing w:line="160" w:lineRule="exact"/>
                    <w:jc w:val="left"/>
                    <w:rPr>
                      <w:rFonts w:cs="Miriam"/>
                      <w:noProof/>
                      <w:szCs w:val="18"/>
                      <w:rtl/>
                    </w:rPr>
                  </w:pPr>
                  <w:r>
                    <w:rPr>
                      <w:rFonts w:cs="Miriam" w:hint="cs"/>
                      <w:szCs w:val="18"/>
                      <w:rtl/>
                    </w:rPr>
                    <w:t>תנאים להסמכת מומחה למצלמות</w:t>
                  </w:r>
                </w:p>
              </w:txbxContent>
            </v:textbox>
            <w10:anchorlock/>
          </v:rect>
        </w:pict>
      </w:r>
      <w:r w:rsidR="0043639B">
        <w:rPr>
          <w:rStyle w:val="big-number"/>
          <w:rFonts w:hint="cs"/>
          <w:rtl/>
        </w:rPr>
        <w:t>6</w:t>
      </w:r>
      <w:r w:rsidRPr="00D77A6F">
        <w:rPr>
          <w:rStyle w:val="default"/>
          <w:rFonts w:cs="FrankRuehl"/>
          <w:rtl/>
        </w:rPr>
        <w:t>.</w:t>
      </w:r>
      <w:r w:rsidRPr="00D77A6F">
        <w:rPr>
          <w:rStyle w:val="default"/>
          <w:rFonts w:cs="FrankRuehl"/>
          <w:rtl/>
        </w:rPr>
        <w:tab/>
      </w:r>
      <w:r w:rsidR="0043639B">
        <w:rPr>
          <w:rStyle w:val="default"/>
          <w:rFonts w:cs="FrankRuehl" w:hint="cs"/>
          <w:rtl/>
        </w:rPr>
        <w:t>אדם יוסמך למומחה למצלמות, אם נוסף על התנאים הקבועים בתקנה 5, הוא בעל ניסיון מוכח של שנתיים לפחות בשנתיים שקדמו למועד מתן השירותים, בביצוע של חמש עבודות לפחות בכל שנה, בהתקנת מערכת מצלמות במעגל סגור במוסדות המעניקים שירות לציבור או בגופים ציבוריים.</w:t>
      </w:r>
    </w:p>
    <w:p w14:paraId="42ACAE6A" w14:textId="77777777" w:rsidR="00D77A6F" w:rsidRDefault="00D77A6F" w:rsidP="00D77A6F">
      <w:pPr>
        <w:pStyle w:val="P00"/>
        <w:spacing w:before="72"/>
        <w:ind w:left="0" w:right="1134"/>
        <w:rPr>
          <w:rStyle w:val="default"/>
          <w:rFonts w:cs="FrankRuehl"/>
          <w:rtl/>
        </w:rPr>
      </w:pPr>
      <w:bookmarkStart w:id="6" w:name="Seif7"/>
      <w:bookmarkEnd w:id="6"/>
      <w:r>
        <w:rPr>
          <w:lang w:val="he-IL"/>
        </w:rPr>
        <w:pict w14:anchorId="39A0251D">
          <v:rect id="_x0000_s2062" style="position:absolute;left:0;text-align:left;margin-left:464.5pt;margin-top:8.05pt;width:75.05pt;height:15.6pt;z-index:251660288" o:allowincell="f" filled="f" stroked="f" strokecolor="lime" strokeweight=".25pt">
            <v:textbox inset="0,0,0,0">
              <w:txbxContent>
                <w:p w14:paraId="7DADFAAE" w14:textId="77777777" w:rsidR="00D77A6F" w:rsidRDefault="00AA45BB" w:rsidP="00D77A6F">
                  <w:pPr>
                    <w:spacing w:line="160" w:lineRule="exact"/>
                    <w:jc w:val="left"/>
                    <w:rPr>
                      <w:rFonts w:cs="Miriam"/>
                      <w:noProof/>
                      <w:szCs w:val="18"/>
                      <w:rtl/>
                    </w:rPr>
                  </w:pPr>
                  <w:r>
                    <w:rPr>
                      <w:rFonts w:cs="Miriam" w:hint="cs"/>
                      <w:szCs w:val="18"/>
                      <w:rtl/>
                    </w:rPr>
                    <w:t>תנאים להסמכת מומחה פדגוגי</w:t>
                  </w:r>
                </w:p>
              </w:txbxContent>
            </v:textbox>
            <w10:anchorlock/>
          </v:rect>
        </w:pict>
      </w:r>
      <w:r w:rsidR="0043639B">
        <w:rPr>
          <w:rStyle w:val="big-number"/>
          <w:rFonts w:hint="cs"/>
          <w:rtl/>
        </w:rPr>
        <w:t>7</w:t>
      </w:r>
      <w:r w:rsidRPr="00D77A6F">
        <w:rPr>
          <w:rStyle w:val="default"/>
          <w:rFonts w:cs="FrankRuehl"/>
          <w:rtl/>
        </w:rPr>
        <w:t>.</w:t>
      </w:r>
      <w:r w:rsidRPr="00D77A6F">
        <w:rPr>
          <w:rStyle w:val="default"/>
          <w:rFonts w:cs="FrankRuehl"/>
          <w:rtl/>
        </w:rPr>
        <w:tab/>
      </w:r>
      <w:r w:rsidR="00AA45BB">
        <w:rPr>
          <w:rStyle w:val="default"/>
          <w:rFonts w:cs="FrankRuehl" w:hint="cs"/>
          <w:rtl/>
        </w:rPr>
        <w:t>אדם יוסמך למומחה פדגוגי, אם נוסף על התנאים שבתקנה 5 מתקיימים לגביו כל אלה:</w:t>
      </w:r>
    </w:p>
    <w:p w14:paraId="75ABF27E" w14:textId="77777777" w:rsidR="00AA45BB" w:rsidRDefault="00AA45BB" w:rsidP="00AA45B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תואר אקדמי שני בחינוך עם התמחות בגיל הרך;</w:t>
      </w:r>
    </w:p>
    <w:p w14:paraId="6082D1BE" w14:textId="77777777" w:rsidR="00AA45BB" w:rsidRDefault="00AA45BB" w:rsidP="00AA45B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ניסיון של שנתיים לפחות מתוך חמש השנים שקדמו למתן השירות בהדרכה חינוכית או בעל ניסיון של חמש שנים לפחות בניהול מעון יום לפעוטות.</w:t>
      </w:r>
    </w:p>
    <w:p w14:paraId="15B55D89" w14:textId="77777777" w:rsidR="00D77A6F" w:rsidRDefault="00D77A6F" w:rsidP="00D77A6F">
      <w:pPr>
        <w:pStyle w:val="P00"/>
        <w:spacing w:before="72"/>
        <w:ind w:left="0" w:right="1134"/>
        <w:rPr>
          <w:rStyle w:val="default"/>
          <w:rFonts w:cs="FrankRuehl"/>
          <w:rtl/>
        </w:rPr>
      </w:pPr>
      <w:bookmarkStart w:id="7" w:name="Seif8"/>
      <w:bookmarkEnd w:id="7"/>
      <w:r>
        <w:rPr>
          <w:lang w:val="he-IL"/>
        </w:rPr>
        <w:pict w14:anchorId="4FBCA2D9">
          <v:rect id="_x0000_s2063" style="position:absolute;left:0;text-align:left;margin-left:464.5pt;margin-top:8.05pt;width:75.05pt;height:15.6pt;z-index:251661312" o:allowincell="f" filled="f" stroked="f" strokecolor="lime" strokeweight=".25pt">
            <v:textbox inset="0,0,0,0">
              <w:txbxContent>
                <w:p w14:paraId="6B79B799" w14:textId="77777777" w:rsidR="00D77A6F" w:rsidRDefault="00AA45BB" w:rsidP="00D77A6F">
                  <w:pPr>
                    <w:spacing w:line="160" w:lineRule="exact"/>
                    <w:jc w:val="left"/>
                    <w:rPr>
                      <w:rFonts w:cs="Miriam"/>
                      <w:noProof/>
                      <w:szCs w:val="18"/>
                      <w:rtl/>
                    </w:rPr>
                  </w:pPr>
                  <w:r>
                    <w:rPr>
                      <w:rFonts w:cs="Miriam" w:hint="cs"/>
                      <w:szCs w:val="18"/>
                      <w:rtl/>
                    </w:rPr>
                    <w:t>תנאים להסמכת מומחה בטיחות</w:t>
                  </w:r>
                </w:p>
              </w:txbxContent>
            </v:textbox>
            <w10:anchorlock/>
          </v:rect>
        </w:pict>
      </w:r>
      <w:r w:rsidR="00AA45BB">
        <w:rPr>
          <w:rStyle w:val="big-number"/>
          <w:rFonts w:hint="cs"/>
          <w:rtl/>
        </w:rPr>
        <w:t>8</w:t>
      </w:r>
      <w:r w:rsidRPr="00D77A6F">
        <w:rPr>
          <w:rStyle w:val="default"/>
          <w:rFonts w:cs="FrankRuehl"/>
          <w:rtl/>
        </w:rPr>
        <w:t>.</w:t>
      </w:r>
      <w:r w:rsidRPr="00D77A6F">
        <w:rPr>
          <w:rStyle w:val="default"/>
          <w:rFonts w:cs="FrankRuehl"/>
          <w:rtl/>
        </w:rPr>
        <w:tab/>
      </w:r>
      <w:r w:rsidR="00AA45BB">
        <w:rPr>
          <w:rStyle w:val="default"/>
          <w:rFonts w:cs="FrankRuehl" w:hint="cs"/>
          <w:rtl/>
        </w:rPr>
        <w:t>(א)</w:t>
      </w:r>
      <w:r w:rsidR="00AA45BB">
        <w:rPr>
          <w:rStyle w:val="default"/>
          <w:rFonts w:cs="FrankRuehl"/>
          <w:rtl/>
        </w:rPr>
        <w:tab/>
      </w:r>
      <w:r w:rsidR="00AA45BB">
        <w:rPr>
          <w:rStyle w:val="default"/>
          <w:rFonts w:cs="FrankRuehl" w:hint="cs"/>
          <w:rtl/>
        </w:rPr>
        <w:t>אדם יוסמך למומחה בטיחות, אם נוסף על התנאים שבתקנה 5, הוא עומד בדרישות אלה:</w:t>
      </w:r>
    </w:p>
    <w:p w14:paraId="69D21FBE" w14:textId="77777777" w:rsidR="00AA45BB" w:rsidRDefault="00AA45BB" w:rsidP="00AA45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תעודת סיום קורס מנהלי בטיחות מוסדות חינוך מאת גוף הסמכה שאישר משרד החינוך ובעל אישור כשירות בתוקף או בעל תעודת סיום קורס עורך מבדקי בטיחות למוסדות חינוך מאת גוף הסמכה שאישר משרד החינוך ובעל אישור כשירות בתוקף;</w:t>
      </w:r>
    </w:p>
    <w:p w14:paraId="3D18A719" w14:textId="77777777" w:rsidR="00AA45BB" w:rsidRDefault="00AA45BB" w:rsidP="00AA45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ניסיון מוכח של שלוש שנים לפחות מתוך חמש השנים שקדמו למתן השירות בעבודה בביצוע בדיקות או בקרות לגילוי ותיקון ליקויים בטיחותיים במוסדות חינוך.</w:t>
      </w:r>
    </w:p>
    <w:p w14:paraId="75CF3336" w14:textId="77777777" w:rsidR="00EF5FD1" w:rsidRDefault="00EF5FD1">
      <w:pPr>
        <w:pStyle w:val="P00"/>
        <w:spacing w:before="72"/>
        <w:ind w:left="0" w:right="1134"/>
        <w:rPr>
          <w:rStyle w:val="default"/>
          <w:rFonts w:cs="FrankRuehl"/>
          <w:rtl/>
        </w:rPr>
      </w:pPr>
    </w:p>
    <w:p w14:paraId="28EC833F" w14:textId="77777777" w:rsidR="002A2F23" w:rsidRPr="00AA0AE3" w:rsidRDefault="005C3D5C" w:rsidP="005C3D5C">
      <w:pPr>
        <w:pStyle w:val="medium2-header"/>
        <w:keepLines w:val="0"/>
        <w:spacing w:before="72"/>
        <w:ind w:left="0" w:right="1134"/>
        <w:rPr>
          <w:noProof/>
          <w:rtl/>
        </w:rPr>
      </w:pPr>
      <w:bookmarkStart w:id="8" w:name="med0"/>
      <w:bookmarkEnd w:id="8"/>
      <w:r w:rsidRPr="00034925">
        <w:rPr>
          <w:noProof/>
          <w:rtl/>
        </w:rPr>
        <w:t>תו</w:t>
      </w:r>
      <w:r w:rsidRPr="00034925">
        <w:rPr>
          <w:rFonts w:hint="cs"/>
          <w:noProof/>
          <w:rtl/>
        </w:rPr>
        <w:t>ספת</w:t>
      </w:r>
    </w:p>
    <w:p w14:paraId="1473DFA1" w14:textId="77777777" w:rsidR="004C666F" w:rsidRPr="003A4A29" w:rsidRDefault="003A4A29" w:rsidP="003A4A29">
      <w:pPr>
        <w:pStyle w:val="P00"/>
        <w:spacing w:before="72"/>
        <w:ind w:left="0" w:right="1134"/>
        <w:jc w:val="center"/>
        <w:rPr>
          <w:rStyle w:val="default"/>
          <w:rFonts w:cs="FrankRuehl"/>
          <w:sz w:val="18"/>
          <w:szCs w:val="24"/>
          <w:rtl/>
        </w:rPr>
      </w:pPr>
      <w:r w:rsidRPr="003A4A29">
        <w:rPr>
          <w:rStyle w:val="default"/>
          <w:rFonts w:cs="FrankRuehl" w:hint="cs"/>
          <w:sz w:val="18"/>
          <w:szCs w:val="24"/>
          <w:rtl/>
        </w:rPr>
        <w:t>(תקנה 2(</w:t>
      </w:r>
      <w:r w:rsidR="00AA45BB">
        <w:rPr>
          <w:rStyle w:val="default"/>
          <w:rFonts w:cs="FrankRuehl" w:hint="cs"/>
          <w:sz w:val="18"/>
          <w:szCs w:val="24"/>
          <w:rtl/>
        </w:rPr>
        <w:t>ב)(2</w:t>
      </w:r>
      <w:r w:rsidRPr="003A4A29">
        <w:rPr>
          <w:rStyle w:val="default"/>
          <w:rFonts w:cs="FrankRuehl" w:hint="cs"/>
          <w:sz w:val="18"/>
          <w:szCs w:val="24"/>
          <w:rtl/>
        </w:rPr>
        <w:t>))</w:t>
      </w:r>
    </w:p>
    <w:p w14:paraId="3C56F1DD" w14:textId="77777777" w:rsidR="003A4A29" w:rsidRPr="003A4A29" w:rsidRDefault="00AA45BB" w:rsidP="003A4A29">
      <w:pPr>
        <w:pStyle w:val="P00"/>
        <w:spacing w:before="72"/>
        <w:ind w:left="0" w:right="1134"/>
        <w:jc w:val="center"/>
        <w:rPr>
          <w:rStyle w:val="default"/>
          <w:rFonts w:cs="FrankRuehl"/>
          <w:b/>
          <w:bCs/>
          <w:sz w:val="16"/>
          <w:szCs w:val="22"/>
          <w:rtl/>
        </w:rPr>
      </w:pPr>
      <w:r>
        <w:rPr>
          <w:rStyle w:val="default"/>
          <w:rFonts w:cs="FrankRuehl" w:hint="cs"/>
          <w:b/>
          <w:bCs/>
          <w:sz w:val="16"/>
          <w:szCs w:val="22"/>
          <w:rtl/>
        </w:rPr>
        <w:t>התחייבות למניעת ניגוד עניינים</w:t>
      </w:r>
    </w:p>
    <w:p w14:paraId="6E8984F9" w14:textId="77777777" w:rsidR="003A4A29" w:rsidRDefault="00AA45BB">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9"/>
      <w:r>
        <w:rPr>
          <w:rStyle w:val="default"/>
          <w:rFonts w:cs="FrankRuehl" w:hint="cs"/>
          <w:rtl/>
        </w:rPr>
        <w:t xml:space="preserve">, נושא תעודת זהות מס' </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0"/>
      <w:r>
        <w:rPr>
          <w:rStyle w:val="default"/>
          <w:rFonts w:cs="FrankRuehl" w:hint="cs"/>
          <w:rtl/>
        </w:rPr>
        <w:t xml:space="preserve">, מורשה החתימה מטעם </w:t>
      </w:r>
      <w:r>
        <w:rPr>
          <w:rStyle w:val="default"/>
          <w:rFonts w:cs="FrankRuehl"/>
          <w:rtl/>
        </w:rPr>
        <w:fldChar w:fldCharType="begin">
          <w:ffData>
            <w:name w:val="Text3"/>
            <w:enabled/>
            <w:calcOnExit w:val="0"/>
            <w:textInput/>
          </w:ffData>
        </w:fldChar>
      </w:r>
      <w:bookmarkStart w:id="11"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1"/>
      <w:r>
        <w:rPr>
          <w:rStyle w:val="default"/>
          <w:rFonts w:cs="FrankRuehl" w:hint="cs"/>
          <w:rtl/>
        </w:rPr>
        <w:t xml:space="preserve"> שמספרו </w:t>
      </w: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2"/>
      <w:r>
        <w:rPr>
          <w:rStyle w:val="default"/>
          <w:rFonts w:cs="FrankRuehl" w:hint="cs"/>
          <w:rtl/>
        </w:rPr>
        <w:t xml:space="preserve"> (להלן </w:t>
      </w:r>
      <w:r>
        <w:rPr>
          <w:rStyle w:val="default"/>
          <w:rFonts w:cs="FrankRuehl"/>
          <w:rtl/>
        </w:rPr>
        <w:t>–</w:t>
      </w:r>
      <w:r>
        <w:rPr>
          <w:rStyle w:val="default"/>
          <w:rFonts w:cs="FrankRuehl" w:hint="cs"/>
          <w:rtl/>
        </w:rPr>
        <w:t xml:space="preserve"> התאגיד), מצהיר ומתחייב בזה, בכתב, כי מתקיימות לגביי כל הדרישות האלה, ואני מתחייב להמשיך לעמוד בכל הדרישות הבאות, במשך כל תקופת ההתקשרות, כלהלן:</w:t>
      </w:r>
    </w:p>
    <w:p w14:paraId="2CBF2E8F" w14:textId="77777777" w:rsidR="00AA45BB" w:rsidRDefault="00AA45BB">
      <w:pPr>
        <w:pStyle w:val="P00"/>
        <w:spacing w:before="72"/>
        <w:ind w:left="0" w:right="1134"/>
        <w:rPr>
          <w:rStyle w:val="default"/>
          <w:rFonts w:cs="FrankRuehl"/>
          <w:rtl/>
        </w:rPr>
      </w:pPr>
      <w:r>
        <w:rPr>
          <w:rStyle w:val="default"/>
          <w:rFonts w:cs="FrankRuehl" w:hint="cs"/>
          <w:rtl/>
        </w:rPr>
        <w:t>התאגיד ומי מהצוות שמוצע ויועמד לרשות המשרד במסגרת מתן השירותים נושא ההתקשרות, לא נמצא ולא יימצא במישרין או בעקיפין, במצב של ניגוד עניינים, בין ביצוע השירותים או מילוי תפקיד או עיסוק במסגרת אספקת השירותים במסגרת ההתקשרות עם המשרד לבין עניין אחר של מי מהם או של עובדיהם.</w:t>
      </w:r>
    </w:p>
    <w:p w14:paraId="3D69DF38" w14:textId="77777777" w:rsidR="00AA45BB" w:rsidRDefault="00AA45BB">
      <w:pPr>
        <w:pStyle w:val="P00"/>
        <w:spacing w:before="72"/>
        <w:ind w:left="0" w:right="1134"/>
        <w:rPr>
          <w:rStyle w:val="default"/>
          <w:rFonts w:cs="FrankRuehl"/>
          <w:rtl/>
        </w:rPr>
      </w:pPr>
      <w:r>
        <w:rPr>
          <w:rStyle w:val="default"/>
          <w:rFonts w:cs="FrankRuehl" w:hint="cs"/>
          <w:rtl/>
        </w:rPr>
        <w:t xml:space="preserve">בכלל זה התאגיד מצהיר ומתחייב כי לא ידוע לו לגבי התאגיד או לגבי מי מהצוות המוצע </w:t>
      </w:r>
      <w:r>
        <w:rPr>
          <w:rStyle w:val="default"/>
          <w:rFonts w:cs="FrankRuehl"/>
          <w:rtl/>
        </w:rPr>
        <w:t>–</w:t>
      </w:r>
      <w:r>
        <w:rPr>
          <w:rStyle w:val="default"/>
          <w:rFonts w:cs="FrankRuehl" w:hint="cs"/>
          <w:rtl/>
        </w:rPr>
        <w:t xml:space="preserve"> על ניגוד עניינים קיים או שמי מהם עשוי לעמוד בו, בין מילוי תפקידו או עיסוקו במסגרת מתן השירותים למשרד לבין עניין אחר שלו או עניין של קרובו או עניין של גוף שהוא או קרובו חבר בו.</w:t>
      </w:r>
    </w:p>
    <w:p w14:paraId="21A534D2" w14:textId="77777777" w:rsidR="00AA45BB" w:rsidRDefault="00AA45BB">
      <w:pPr>
        <w:pStyle w:val="P00"/>
        <w:spacing w:before="72"/>
        <w:ind w:left="0" w:right="1134"/>
        <w:rPr>
          <w:rStyle w:val="default"/>
          <w:rFonts w:cs="FrankRuehl"/>
          <w:rtl/>
        </w:rPr>
      </w:pPr>
      <w:r>
        <w:rPr>
          <w:rStyle w:val="default"/>
          <w:rFonts w:cs="FrankRuehl" w:hint="cs"/>
          <w:rtl/>
        </w:rPr>
        <w:t xml:space="preserve">לעניין כתב התחייבות זה, "עניין אחר" </w:t>
      </w:r>
      <w:r>
        <w:rPr>
          <w:rStyle w:val="default"/>
          <w:rFonts w:cs="FrankRuehl"/>
          <w:rtl/>
        </w:rPr>
        <w:t>–</w:t>
      </w:r>
      <w:r>
        <w:rPr>
          <w:rStyle w:val="default"/>
          <w:rFonts w:cs="FrankRuehl" w:hint="cs"/>
          <w:rtl/>
        </w:rPr>
        <w:t xml:space="preserve"> לרבות, עניין שלו או של קרובו או של גוף שהתאגיד או מי מהצוות המוצע או קרוב של מי מהם חבר בו, מנהל אותו או עובד אחראי בו, או גוף של התאגיד או מי מהצוות המוצע או לקרוב שלו חלק בו, בהון מניות, בזכות לקבלת רווחים, בז</w:t>
      </w:r>
      <w:r w:rsidR="00780ABC">
        <w:rPr>
          <w:rStyle w:val="default"/>
          <w:rFonts w:cs="FrankRuehl" w:hint="cs"/>
          <w:rtl/>
        </w:rPr>
        <w:t>כ</w:t>
      </w:r>
      <w:r>
        <w:rPr>
          <w:rStyle w:val="default"/>
          <w:rFonts w:cs="FrankRuehl" w:hint="cs"/>
          <w:rtl/>
        </w:rPr>
        <w:t xml:space="preserve">ות למנות מנהל או בזכות הצבעה, </w:t>
      </w:r>
      <w:r w:rsidR="00780ABC">
        <w:rPr>
          <w:rStyle w:val="default"/>
          <w:rFonts w:cs="FrankRuehl" w:hint="cs"/>
          <w:rtl/>
        </w:rPr>
        <w:t>וכן גם עניינו של לקוח, שהתאגיד או מי מהצוות המוצע או מעסיקו או שותפו, או עובד העובד עימו או בפיקוחו, מייצגים או מייעצים או מבקרים.</w:t>
      </w:r>
    </w:p>
    <w:p w14:paraId="59E82F15" w14:textId="77777777" w:rsidR="00780ABC" w:rsidRDefault="00780ABC">
      <w:pPr>
        <w:pStyle w:val="P00"/>
        <w:spacing w:before="72"/>
        <w:ind w:left="0" w:right="1134"/>
        <w:rPr>
          <w:rStyle w:val="default"/>
          <w:rFonts w:cs="FrankRuehl"/>
          <w:rtl/>
        </w:rPr>
      </w:pPr>
    </w:p>
    <w:p w14:paraId="3B632DD1" w14:textId="77777777" w:rsidR="00780ABC" w:rsidRDefault="00780ABC" w:rsidP="00780ABC">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3"/>
      <w:r>
        <w:rPr>
          <w:rStyle w:val="default"/>
          <w:rFonts w:cs="FrankRuehl"/>
          <w:rtl/>
        </w:rPr>
        <w:tab/>
      </w:r>
      <w:r>
        <w:rPr>
          <w:rStyle w:val="default"/>
          <w:rFonts w:cs="FrankRuehl" w:hint="cs"/>
          <w:rtl/>
        </w:rPr>
        <w:t>שם התאגיד וחתימה _________________________</w:t>
      </w:r>
    </w:p>
    <w:p w14:paraId="66E1880F" w14:textId="77777777" w:rsidR="00780ABC" w:rsidRDefault="00780ABC" w:rsidP="00780ABC">
      <w:pPr>
        <w:pStyle w:val="P00"/>
        <w:spacing w:before="72"/>
        <w:ind w:left="0" w:right="1134"/>
        <w:rPr>
          <w:rStyle w:val="default"/>
          <w:rFonts w:cs="FrankRuehl"/>
          <w:rtl/>
        </w:rPr>
      </w:pPr>
    </w:p>
    <w:p w14:paraId="752D9F2F" w14:textId="77777777" w:rsidR="00780ABC" w:rsidRDefault="00780ABC" w:rsidP="00780ABC">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6"/>
            <w:enabled/>
            <w:calcOnExit w:val="0"/>
            <w:textInput/>
          </w:ffData>
        </w:fldChar>
      </w:r>
      <w:bookmarkStart w:id="14"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4"/>
      <w:r>
        <w:rPr>
          <w:rStyle w:val="default"/>
          <w:rFonts w:cs="FrankRuehl" w:hint="cs"/>
          <w:rtl/>
        </w:rPr>
        <w:t xml:space="preserve"> (הגורם המוסמך לאמת תצהיר לפי פקודת הראיות [נוסח חדש], התשל"א-1971), שכתובתי </w:t>
      </w:r>
      <w:r>
        <w:rPr>
          <w:rStyle w:val="default"/>
          <w:rFonts w:cs="FrankRuehl"/>
          <w:rtl/>
        </w:rPr>
        <w:fldChar w:fldCharType="begin">
          <w:ffData>
            <w:name w:val="Text7"/>
            <w:enabled/>
            <w:calcOnExit w:val="0"/>
            <w:textInput/>
          </w:ffData>
        </w:fldChar>
      </w:r>
      <w:bookmarkStart w:id="15"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5"/>
      <w:r>
        <w:rPr>
          <w:rStyle w:val="default"/>
          <w:rFonts w:cs="FrankRuehl" w:hint="cs"/>
          <w:rtl/>
        </w:rPr>
        <w:t xml:space="preserve">, מאשר בזה שהתאגיד </w:t>
      </w:r>
      <w:r>
        <w:rPr>
          <w:rStyle w:val="default"/>
          <w:rFonts w:cs="FrankRuehl"/>
          <w:rtl/>
        </w:rPr>
        <w:fldChar w:fldCharType="begin">
          <w:ffData>
            <w:name w:val="Text8"/>
            <w:enabled/>
            <w:calcOnExit w:val="0"/>
            <w:textInput/>
          </w:ffData>
        </w:fldChar>
      </w:r>
      <w:bookmarkStart w:id="16"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6"/>
      <w:r>
        <w:rPr>
          <w:rStyle w:val="default"/>
          <w:rFonts w:cs="FrankRuehl" w:hint="cs"/>
          <w:rtl/>
        </w:rPr>
        <w:t xml:space="preserve"> החתום לעיל הוא תאגיד הרשום כדין בישראל אצל רשם ה</w:t>
      </w:r>
      <w:r>
        <w:rPr>
          <w:rStyle w:val="default"/>
          <w:rFonts w:cs="FrankRuehl"/>
          <w:rtl/>
        </w:rPr>
        <w:fldChar w:fldCharType="begin">
          <w:ffData>
            <w:name w:val="Text9"/>
            <w:enabled/>
            <w:calcOnExit w:val="0"/>
            <w:textInput/>
          </w:ffData>
        </w:fldChar>
      </w:r>
      <w:bookmarkStart w:id="17"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7"/>
      <w:r>
        <w:rPr>
          <w:rStyle w:val="default"/>
          <w:rFonts w:cs="FrankRuehl" w:hint="cs"/>
          <w:rtl/>
        </w:rPr>
        <w:t xml:space="preserve"> וכי ה"ה </w:t>
      </w:r>
      <w:r>
        <w:rPr>
          <w:rStyle w:val="default"/>
          <w:rFonts w:cs="FrankRuehl"/>
          <w:rtl/>
        </w:rPr>
        <w:fldChar w:fldCharType="begin">
          <w:ffData>
            <w:name w:val="Text10"/>
            <w:enabled/>
            <w:calcOnExit w:val="0"/>
            <w:textInput/>
          </w:ffData>
        </w:fldChar>
      </w:r>
      <w:bookmarkStart w:id="18"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8"/>
      <w:r>
        <w:rPr>
          <w:rStyle w:val="default"/>
          <w:rFonts w:cs="FrankRuehl" w:hint="cs"/>
          <w:rtl/>
        </w:rPr>
        <w:t xml:space="preserve"> ו-</w:t>
      </w:r>
      <w:r>
        <w:rPr>
          <w:rStyle w:val="default"/>
          <w:rFonts w:cs="FrankRuehl"/>
          <w:rtl/>
        </w:rPr>
        <w:fldChar w:fldCharType="begin">
          <w:ffData>
            <w:name w:val="Text11"/>
            <w:enabled/>
            <w:calcOnExit w:val="0"/>
            <w:textInput/>
          </w:ffData>
        </w:fldChar>
      </w:r>
      <w:bookmarkStart w:id="19"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19"/>
      <w:r>
        <w:rPr>
          <w:rStyle w:val="default"/>
          <w:rFonts w:cs="FrankRuehl" w:hint="cs"/>
          <w:rtl/>
        </w:rPr>
        <w:t xml:space="preserve"> שחתמו בפניי מטעם התאגיד על הצעה זו, מוסמכים לעשות כן ולחייב את התאגיד בחתימותיהם.</w:t>
      </w:r>
    </w:p>
    <w:p w14:paraId="7240B1F3" w14:textId="77777777" w:rsidR="00780ABC" w:rsidRDefault="00780ABC" w:rsidP="00780ABC">
      <w:pPr>
        <w:pStyle w:val="P00"/>
        <w:spacing w:before="72"/>
        <w:ind w:left="0" w:right="1134"/>
        <w:rPr>
          <w:rStyle w:val="default"/>
          <w:rFonts w:cs="FrankRuehl"/>
          <w:rtl/>
        </w:rPr>
      </w:pPr>
    </w:p>
    <w:p w14:paraId="36F7BC6D" w14:textId="77777777" w:rsidR="00780ABC" w:rsidRDefault="00780ABC" w:rsidP="00780AB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2"/>
            <w:enabled/>
            <w:calcOnExit w:val="0"/>
            <w:textInput/>
          </w:ffData>
        </w:fldChar>
      </w:r>
      <w:bookmarkStart w:id="2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sidR="00C850D4">
        <w:rPr>
          <w:rStyle w:val="default"/>
          <w:rFonts w:cs="FrankRuehl"/>
          <w:rtl/>
        </w:rPr>
        <w:t> </w:t>
      </w:r>
      <w:r>
        <w:rPr>
          <w:rStyle w:val="default"/>
          <w:rFonts w:cs="FrankRuehl"/>
          <w:rtl/>
        </w:rPr>
        <w:fldChar w:fldCharType="end"/>
      </w:r>
      <w:bookmarkEnd w:id="20"/>
      <w:r>
        <w:rPr>
          <w:rStyle w:val="default"/>
          <w:rFonts w:cs="FrankRuehl"/>
          <w:rtl/>
        </w:rPr>
        <w:tab/>
      </w:r>
      <w:r>
        <w:rPr>
          <w:rStyle w:val="default"/>
          <w:rFonts w:cs="FrankRuehl" w:hint="cs"/>
          <w:rtl/>
        </w:rPr>
        <w:t>חתימה וחותמת _________________</w:t>
      </w:r>
    </w:p>
    <w:p w14:paraId="590472E5" w14:textId="77777777" w:rsidR="00EF5FD1" w:rsidRDefault="00EF5FD1">
      <w:pPr>
        <w:pStyle w:val="P00"/>
        <w:spacing w:before="72"/>
        <w:ind w:left="0" w:right="1134"/>
        <w:rPr>
          <w:rStyle w:val="default"/>
          <w:rFonts w:cs="FrankRuehl"/>
          <w:rtl/>
        </w:rPr>
      </w:pPr>
    </w:p>
    <w:p w14:paraId="1AB8981B" w14:textId="77777777" w:rsidR="00A10B53" w:rsidRDefault="00A10B53">
      <w:pPr>
        <w:pStyle w:val="P00"/>
        <w:spacing w:before="72"/>
        <w:ind w:left="0" w:right="1134"/>
        <w:rPr>
          <w:rStyle w:val="default"/>
          <w:rFonts w:cs="FrankRuehl" w:hint="cs"/>
          <w:rtl/>
        </w:rPr>
      </w:pPr>
    </w:p>
    <w:p w14:paraId="36B00047" w14:textId="77777777" w:rsidR="00FA2917" w:rsidRDefault="00780ABC" w:rsidP="00053A59">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ט"ו</w:t>
      </w:r>
      <w:r w:rsidR="00053A59">
        <w:rPr>
          <w:rFonts w:hint="cs"/>
          <w:sz w:val="26"/>
          <w:szCs w:val="26"/>
          <w:rtl/>
        </w:rPr>
        <w:t xml:space="preserve"> בטבת התשפ"</w:t>
      </w:r>
      <w:r w:rsidR="00B73591">
        <w:rPr>
          <w:rFonts w:hint="cs"/>
          <w:sz w:val="26"/>
          <w:szCs w:val="26"/>
          <w:rtl/>
        </w:rPr>
        <w:t>ב</w:t>
      </w:r>
      <w:r w:rsidR="00053A59">
        <w:rPr>
          <w:rFonts w:hint="cs"/>
          <w:sz w:val="26"/>
          <w:szCs w:val="26"/>
          <w:rtl/>
        </w:rPr>
        <w:t xml:space="preserve"> (</w:t>
      </w:r>
      <w:r w:rsidR="00B73591">
        <w:rPr>
          <w:rFonts w:hint="cs"/>
          <w:sz w:val="26"/>
          <w:szCs w:val="26"/>
          <w:rtl/>
        </w:rPr>
        <w:t>1</w:t>
      </w:r>
      <w:r>
        <w:rPr>
          <w:rFonts w:hint="cs"/>
          <w:sz w:val="26"/>
          <w:szCs w:val="26"/>
          <w:rtl/>
        </w:rPr>
        <w:t>9</w:t>
      </w:r>
      <w:r w:rsidR="00B73591">
        <w:rPr>
          <w:rFonts w:hint="cs"/>
          <w:sz w:val="26"/>
          <w:szCs w:val="26"/>
          <w:rtl/>
        </w:rPr>
        <w:t xml:space="preserve"> בדצמבר</w:t>
      </w:r>
      <w:r w:rsidR="00053A59">
        <w:rPr>
          <w:rFonts w:hint="cs"/>
          <w:sz w:val="26"/>
          <w:szCs w:val="26"/>
          <w:rtl/>
        </w:rPr>
        <w:t xml:space="preserve"> 2021)</w:t>
      </w:r>
      <w:r w:rsidR="004C4F30">
        <w:rPr>
          <w:sz w:val="26"/>
          <w:szCs w:val="26"/>
          <w:rtl/>
        </w:rPr>
        <w:tab/>
      </w:r>
      <w:r w:rsidR="00B73591">
        <w:rPr>
          <w:rFonts w:hint="cs"/>
          <w:sz w:val="26"/>
          <w:szCs w:val="26"/>
          <w:rtl/>
        </w:rPr>
        <w:t>אורנה ברביבאי</w:t>
      </w:r>
    </w:p>
    <w:p w14:paraId="19076DAD" w14:textId="77777777" w:rsidR="00FA2917" w:rsidRDefault="004C4F30" w:rsidP="00053A59">
      <w:pPr>
        <w:pStyle w:val="sig-1"/>
        <w:widowControl/>
        <w:tabs>
          <w:tab w:val="clear" w:pos="851"/>
          <w:tab w:val="clear" w:pos="2835"/>
          <w:tab w:val="clear" w:pos="4820"/>
          <w:tab w:val="center" w:pos="5670"/>
        </w:tabs>
        <w:ind w:left="0" w:right="1134"/>
        <w:rPr>
          <w:rtl/>
        </w:rPr>
      </w:pPr>
      <w:r>
        <w:rPr>
          <w:rtl/>
        </w:rPr>
        <w:tab/>
      </w:r>
      <w:r w:rsidR="00053A59">
        <w:rPr>
          <w:rFonts w:hint="cs"/>
          <w:rtl/>
        </w:rPr>
        <w:t>שר</w:t>
      </w:r>
      <w:r w:rsidR="00B73591">
        <w:rPr>
          <w:rFonts w:hint="cs"/>
          <w:rtl/>
        </w:rPr>
        <w:t>ת</w:t>
      </w:r>
      <w:r w:rsidR="00053A59">
        <w:rPr>
          <w:rFonts w:hint="cs"/>
          <w:rtl/>
        </w:rPr>
        <w:t xml:space="preserve"> </w:t>
      </w:r>
      <w:r w:rsidR="00B73591">
        <w:rPr>
          <w:rFonts w:hint="cs"/>
          <w:rtl/>
        </w:rPr>
        <w:t>הכלכלה והתעשייה</w:t>
      </w:r>
    </w:p>
    <w:p w14:paraId="4D073D12" w14:textId="77777777" w:rsidR="00FA2917" w:rsidRDefault="00FA2917">
      <w:pPr>
        <w:pStyle w:val="P00"/>
        <w:spacing w:before="72"/>
        <w:ind w:left="0" w:right="1134"/>
        <w:rPr>
          <w:rStyle w:val="default"/>
          <w:rFonts w:cs="FrankRuehl"/>
          <w:rtl/>
        </w:rPr>
      </w:pPr>
    </w:p>
    <w:p w14:paraId="29BEB05C" w14:textId="77777777" w:rsidR="00FA2917" w:rsidRDefault="00FA2917">
      <w:pPr>
        <w:pStyle w:val="P00"/>
        <w:spacing w:before="72"/>
        <w:ind w:left="0" w:right="1134"/>
        <w:rPr>
          <w:rStyle w:val="default"/>
          <w:rFonts w:cs="FrankRuehl"/>
          <w:rtl/>
        </w:rPr>
      </w:pPr>
      <w:bookmarkStart w:id="21" w:name="LawPartEnd"/>
    </w:p>
    <w:bookmarkEnd w:id="21"/>
    <w:p w14:paraId="13808494" w14:textId="77777777" w:rsidR="00C850D4" w:rsidRDefault="00C850D4">
      <w:pPr>
        <w:pStyle w:val="P00"/>
        <w:spacing w:before="72"/>
        <w:ind w:left="0" w:right="1134"/>
        <w:rPr>
          <w:rStyle w:val="default"/>
          <w:rFonts w:cs="FrankRuehl"/>
          <w:rtl/>
        </w:rPr>
      </w:pPr>
    </w:p>
    <w:p w14:paraId="446ADC5C" w14:textId="77777777" w:rsidR="00C850D4" w:rsidRDefault="00C850D4">
      <w:pPr>
        <w:pStyle w:val="P00"/>
        <w:spacing w:before="72"/>
        <w:ind w:left="0" w:right="1134"/>
        <w:rPr>
          <w:rStyle w:val="default"/>
          <w:rFonts w:cs="FrankRuehl"/>
          <w:rtl/>
        </w:rPr>
      </w:pPr>
    </w:p>
    <w:p w14:paraId="529490E9" w14:textId="77777777" w:rsidR="00C850D4" w:rsidRDefault="00C850D4" w:rsidP="00C850D4">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8880C2B" w14:textId="77777777" w:rsidR="00A17EA3" w:rsidRPr="00C850D4" w:rsidRDefault="00A17EA3" w:rsidP="00C850D4">
      <w:pPr>
        <w:pStyle w:val="P00"/>
        <w:spacing w:before="72"/>
        <w:ind w:left="0" w:right="1134"/>
        <w:jc w:val="center"/>
        <w:rPr>
          <w:rStyle w:val="default"/>
          <w:rFonts w:cs="David"/>
          <w:color w:val="0000FF"/>
          <w:szCs w:val="24"/>
          <w:u w:val="single"/>
          <w:rtl/>
        </w:rPr>
      </w:pPr>
    </w:p>
    <w:sectPr w:rsidR="00A17EA3" w:rsidRPr="00C850D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C068" w14:textId="77777777" w:rsidR="0010464F" w:rsidRDefault="0010464F">
      <w:r>
        <w:separator/>
      </w:r>
    </w:p>
  </w:endnote>
  <w:endnote w:type="continuationSeparator" w:id="0">
    <w:p w14:paraId="20B2CA06" w14:textId="77777777" w:rsidR="0010464F" w:rsidRDefault="0010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C914" w14:textId="77777777"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B3AED3" w14:textId="77777777"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46B516" w14:textId="77777777"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FA2F" w14:textId="77777777"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50D4">
      <w:rPr>
        <w:rFonts w:hAnsi="FrankRuehl" w:cs="FrankRuehl"/>
        <w:noProof/>
        <w:sz w:val="24"/>
        <w:szCs w:val="24"/>
        <w:rtl/>
      </w:rPr>
      <w:t>4</w:t>
    </w:r>
    <w:r>
      <w:rPr>
        <w:rFonts w:hAnsi="FrankRuehl" w:cs="FrankRuehl"/>
        <w:sz w:val="24"/>
        <w:szCs w:val="24"/>
        <w:rtl/>
      </w:rPr>
      <w:fldChar w:fldCharType="end"/>
    </w:r>
  </w:p>
  <w:p w14:paraId="49F6A5E7" w14:textId="77777777"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477E0A" w14:textId="77777777"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4C75" w14:textId="77777777" w:rsidR="0010464F" w:rsidRDefault="0010464F">
      <w:pPr>
        <w:spacing w:before="60" w:line="240" w:lineRule="auto"/>
        <w:ind w:right="1134"/>
      </w:pPr>
      <w:r>
        <w:separator/>
      </w:r>
    </w:p>
  </w:footnote>
  <w:footnote w:type="continuationSeparator" w:id="0">
    <w:p w14:paraId="55893B0E" w14:textId="77777777" w:rsidR="0010464F" w:rsidRDefault="0010464F">
      <w:r>
        <w:separator/>
      </w:r>
    </w:p>
  </w:footnote>
  <w:footnote w:id="1">
    <w:p w14:paraId="27F8D0FA" w14:textId="77777777" w:rsidR="00522D18" w:rsidRPr="005F06D3" w:rsidRDefault="00E81712" w:rsidP="00522D1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sz w:val="20"/>
        </w:rPr>
        <w:t>*</w:t>
      </w:r>
      <w:r>
        <w:rPr>
          <w:rFonts w:hint="cs"/>
          <w:sz w:val="20"/>
          <w:rtl/>
        </w:rPr>
        <w:t xml:space="preserve"> </w:t>
      </w:r>
      <w:r>
        <w:rPr>
          <w:sz w:val="20"/>
          <w:rtl/>
        </w:rPr>
        <w:t>פ</w:t>
      </w:r>
      <w:r>
        <w:rPr>
          <w:rFonts w:hint="cs"/>
          <w:sz w:val="20"/>
          <w:rtl/>
        </w:rPr>
        <w:t xml:space="preserve">ורסם </w:t>
      </w:r>
      <w:hyperlink r:id="rId1" w:history="1">
        <w:r w:rsidRPr="00522D18">
          <w:rPr>
            <w:rStyle w:val="Hyperlink"/>
            <w:rFonts w:hint="cs"/>
            <w:sz w:val="20"/>
            <w:rtl/>
          </w:rPr>
          <w:t>ק"ת תשפ"</w:t>
        </w:r>
        <w:r w:rsidR="00A10B53" w:rsidRPr="00522D18">
          <w:rPr>
            <w:rStyle w:val="Hyperlink"/>
            <w:rFonts w:hint="cs"/>
            <w:sz w:val="20"/>
            <w:rtl/>
          </w:rPr>
          <w:t>ב</w:t>
        </w:r>
        <w:r w:rsidRPr="00522D18">
          <w:rPr>
            <w:rStyle w:val="Hyperlink"/>
            <w:rFonts w:hint="cs"/>
            <w:sz w:val="20"/>
            <w:rtl/>
          </w:rPr>
          <w:t xml:space="preserve"> מס' </w:t>
        </w:r>
        <w:r w:rsidR="00A10B53" w:rsidRPr="00522D18">
          <w:rPr>
            <w:rStyle w:val="Hyperlink"/>
            <w:rFonts w:hint="cs"/>
            <w:sz w:val="20"/>
            <w:rtl/>
          </w:rPr>
          <w:t>982</w:t>
        </w:r>
        <w:r w:rsidR="00D93475" w:rsidRPr="00522D18">
          <w:rPr>
            <w:rStyle w:val="Hyperlink"/>
            <w:rFonts w:hint="cs"/>
            <w:sz w:val="20"/>
            <w:rtl/>
          </w:rPr>
          <w:t>8</w:t>
        </w:r>
      </w:hyperlink>
      <w:r>
        <w:rPr>
          <w:rFonts w:hint="cs"/>
          <w:sz w:val="20"/>
          <w:rtl/>
        </w:rPr>
        <w:t xml:space="preserve"> מיום </w:t>
      </w:r>
      <w:r w:rsidR="00A10B53">
        <w:rPr>
          <w:rFonts w:hint="cs"/>
          <w:sz w:val="20"/>
          <w:rtl/>
        </w:rPr>
        <w:t>2</w:t>
      </w:r>
      <w:r w:rsidR="00D93475">
        <w:rPr>
          <w:rFonts w:hint="cs"/>
          <w:sz w:val="20"/>
          <w:rtl/>
        </w:rPr>
        <w:t>3</w:t>
      </w:r>
      <w:r w:rsidR="00A10B53">
        <w:rPr>
          <w:rFonts w:hint="cs"/>
          <w:sz w:val="20"/>
          <w:rtl/>
        </w:rPr>
        <w:t>.12</w:t>
      </w:r>
      <w:r>
        <w:rPr>
          <w:rFonts w:hint="cs"/>
          <w:sz w:val="20"/>
          <w:rtl/>
        </w:rPr>
        <w:t xml:space="preserve">.2021 עמ' </w:t>
      </w:r>
      <w:r w:rsidR="00D93475">
        <w:rPr>
          <w:rFonts w:hint="cs"/>
          <w:sz w:val="20"/>
          <w:rtl/>
        </w:rPr>
        <w:t>1245</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C621" w14:textId="77777777" w:rsidR="00E81712" w:rsidRDefault="00E817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 תשכ"ה–1965</w:t>
    </w:r>
  </w:p>
  <w:p w14:paraId="29C3BE53"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6943ED"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48E7" w14:textId="77777777" w:rsidR="00E81712" w:rsidRDefault="00E81712">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הפיקוח על מעונות</w:t>
    </w:r>
    <w:r>
      <w:rPr>
        <w:rFonts w:hAnsi="FrankRuehl" w:cs="FrankRuehl" w:hint="cs"/>
        <w:color w:val="000000"/>
        <w:sz w:val="28"/>
        <w:szCs w:val="28"/>
        <w:rtl/>
      </w:rPr>
      <w:t xml:space="preserve"> יום לפעוטות (</w:t>
    </w:r>
    <w:r w:rsidR="00A10B53">
      <w:rPr>
        <w:rFonts w:hAnsi="FrankRuehl" w:cs="FrankRuehl" w:hint="cs"/>
        <w:color w:val="000000"/>
        <w:sz w:val="28"/>
        <w:szCs w:val="28"/>
        <w:rtl/>
      </w:rPr>
      <w:t xml:space="preserve">בקשה </w:t>
    </w:r>
    <w:r w:rsidR="00D93475">
      <w:rPr>
        <w:rFonts w:hAnsi="FrankRuehl" w:cs="FrankRuehl" w:hint="cs"/>
        <w:color w:val="000000"/>
        <w:sz w:val="28"/>
        <w:szCs w:val="28"/>
        <w:rtl/>
      </w:rPr>
      <w:t>להיתר והסמכת בודקים ומומחים</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תשפ"</w:t>
    </w:r>
    <w:r w:rsidR="00A10B53">
      <w:rPr>
        <w:rFonts w:hAnsi="FrankRuehl" w:cs="FrankRuehl" w:hint="cs"/>
        <w:color w:val="000000"/>
        <w:sz w:val="28"/>
        <w:szCs w:val="28"/>
        <w:rtl/>
      </w:rPr>
      <w:t>ב</w:t>
    </w:r>
    <w:r>
      <w:rPr>
        <w:rFonts w:hAnsi="FrankRuehl" w:cs="FrankRuehl" w:hint="cs"/>
        <w:color w:val="000000"/>
        <w:sz w:val="28"/>
        <w:szCs w:val="28"/>
        <w:rtl/>
      </w:rPr>
      <w:t>-2021</w:t>
    </w:r>
  </w:p>
  <w:p w14:paraId="0B15CAEB"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165CBB"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77"/>
    <w:rsid w:val="00013494"/>
    <w:rsid w:val="00026C7C"/>
    <w:rsid w:val="000468BE"/>
    <w:rsid w:val="00053A59"/>
    <w:rsid w:val="000552EB"/>
    <w:rsid w:val="000A0FF6"/>
    <w:rsid w:val="000A1C5D"/>
    <w:rsid w:val="000F2EAB"/>
    <w:rsid w:val="0010464F"/>
    <w:rsid w:val="00120048"/>
    <w:rsid w:val="001264A7"/>
    <w:rsid w:val="0018286B"/>
    <w:rsid w:val="001A2361"/>
    <w:rsid w:val="001E2FBF"/>
    <w:rsid w:val="0021002F"/>
    <w:rsid w:val="00226A86"/>
    <w:rsid w:val="00226AE8"/>
    <w:rsid w:val="00242906"/>
    <w:rsid w:val="0026491B"/>
    <w:rsid w:val="00285E44"/>
    <w:rsid w:val="0028675F"/>
    <w:rsid w:val="002933C3"/>
    <w:rsid w:val="002A2F23"/>
    <w:rsid w:val="002B7B3E"/>
    <w:rsid w:val="002D4090"/>
    <w:rsid w:val="002D4217"/>
    <w:rsid w:val="002F7B6E"/>
    <w:rsid w:val="002F7EC6"/>
    <w:rsid w:val="00377064"/>
    <w:rsid w:val="003A4A29"/>
    <w:rsid w:val="003B030A"/>
    <w:rsid w:val="003B20A6"/>
    <w:rsid w:val="003C00D6"/>
    <w:rsid w:val="003D5D53"/>
    <w:rsid w:val="003D7040"/>
    <w:rsid w:val="003F2F3F"/>
    <w:rsid w:val="003F3432"/>
    <w:rsid w:val="00400E55"/>
    <w:rsid w:val="004079EE"/>
    <w:rsid w:val="00411BB9"/>
    <w:rsid w:val="0043639B"/>
    <w:rsid w:val="004663CB"/>
    <w:rsid w:val="00476648"/>
    <w:rsid w:val="004A37E5"/>
    <w:rsid w:val="004C4F30"/>
    <w:rsid w:val="004C666F"/>
    <w:rsid w:val="00500B2E"/>
    <w:rsid w:val="00511AC4"/>
    <w:rsid w:val="00513A0D"/>
    <w:rsid w:val="00516251"/>
    <w:rsid w:val="00516C89"/>
    <w:rsid w:val="00522D18"/>
    <w:rsid w:val="00533613"/>
    <w:rsid w:val="00555861"/>
    <w:rsid w:val="00560069"/>
    <w:rsid w:val="00562B0A"/>
    <w:rsid w:val="00562F9A"/>
    <w:rsid w:val="00571860"/>
    <w:rsid w:val="005A602D"/>
    <w:rsid w:val="005B4CE2"/>
    <w:rsid w:val="005B5DB4"/>
    <w:rsid w:val="005C3D5C"/>
    <w:rsid w:val="005D725D"/>
    <w:rsid w:val="005D7DC6"/>
    <w:rsid w:val="005E4479"/>
    <w:rsid w:val="005E7C5C"/>
    <w:rsid w:val="005F06D3"/>
    <w:rsid w:val="005F2D2D"/>
    <w:rsid w:val="005F6E0F"/>
    <w:rsid w:val="00616B10"/>
    <w:rsid w:val="00634C70"/>
    <w:rsid w:val="00636ECE"/>
    <w:rsid w:val="00640477"/>
    <w:rsid w:val="00650E55"/>
    <w:rsid w:val="00657903"/>
    <w:rsid w:val="0067215B"/>
    <w:rsid w:val="00674D12"/>
    <w:rsid w:val="006762DF"/>
    <w:rsid w:val="00683727"/>
    <w:rsid w:val="00691035"/>
    <w:rsid w:val="0069487E"/>
    <w:rsid w:val="006B6E2D"/>
    <w:rsid w:val="006D0361"/>
    <w:rsid w:val="006D25B0"/>
    <w:rsid w:val="006F37BD"/>
    <w:rsid w:val="00752A13"/>
    <w:rsid w:val="00772902"/>
    <w:rsid w:val="00774A5B"/>
    <w:rsid w:val="00780ABC"/>
    <w:rsid w:val="007D6E25"/>
    <w:rsid w:val="007E7C1C"/>
    <w:rsid w:val="008157E7"/>
    <w:rsid w:val="00831295"/>
    <w:rsid w:val="00840A77"/>
    <w:rsid w:val="008452C9"/>
    <w:rsid w:val="00852690"/>
    <w:rsid w:val="00852DD2"/>
    <w:rsid w:val="00876782"/>
    <w:rsid w:val="0087694E"/>
    <w:rsid w:val="008A39BD"/>
    <w:rsid w:val="008A6AB9"/>
    <w:rsid w:val="008B3499"/>
    <w:rsid w:val="008B66A3"/>
    <w:rsid w:val="008C1636"/>
    <w:rsid w:val="008C1ECB"/>
    <w:rsid w:val="008D5F6D"/>
    <w:rsid w:val="008F021B"/>
    <w:rsid w:val="0091465B"/>
    <w:rsid w:val="0091757F"/>
    <w:rsid w:val="009247AC"/>
    <w:rsid w:val="009329D0"/>
    <w:rsid w:val="0093434A"/>
    <w:rsid w:val="00950FC5"/>
    <w:rsid w:val="00960A74"/>
    <w:rsid w:val="0096272B"/>
    <w:rsid w:val="009634CB"/>
    <w:rsid w:val="00967F6D"/>
    <w:rsid w:val="0097678F"/>
    <w:rsid w:val="00976EF4"/>
    <w:rsid w:val="00994D21"/>
    <w:rsid w:val="009B527E"/>
    <w:rsid w:val="009D5CE7"/>
    <w:rsid w:val="009D6532"/>
    <w:rsid w:val="00A10B53"/>
    <w:rsid w:val="00A17EA3"/>
    <w:rsid w:val="00A23AF1"/>
    <w:rsid w:val="00A34E76"/>
    <w:rsid w:val="00A362D8"/>
    <w:rsid w:val="00A42275"/>
    <w:rsid w:val="00A518AA"/>
    <w:rsid w:val="00A54AED"/>
    <w:rsid w:val="00A80742"/>
    <w:rsid w:val="00A926A7"/>
    <w:rsid w:val="00AA0AE3"/>
    <w:rsid w:val="00AA45BB"/>
    <w:rsid w:val="00AB0752"/>
    <w:rsid w:val="00B03D7D"/>
    <w:rsid w:val="00B12FD5"/>
    <w:rsid w:val="00B2231D"/>
    <w:rsid w:val="00B73591"/>
    <w:rsid w:val="00B76790"/>
    <w:rsid w:val="00BA7F3C"/>
    <w:rsid w:val="00BD0743"/>
    <w:rsid w:val="00BD655F"/>
    <w:rsid w:val="00C30498"/>
    <w:rsid w:val="00C31667"/>
    <w:rsid w:val="00C35FA5"/>
    <w:rsid w:val="00C469D7"/>
    <w:rsid w:val="00C5139D"/>
    <w:rsid w:val="00C54273"/>
    <w:rsid w:val="00C57073"/>
    <w:rsid w:val="00C630A0"/>
    <w:rsid w:val="00C850D4"/>
    <w:rsid w:val="00C86139"/>
    <w:rsid w:val="00CA0F94"/>
    <w:rsid w:val="00CC69E6"/>
    <w:rsid w:val="00CF2341"/>
    <w:rsid w:val="00CF4C42"/>
    <w:rsid w:val="00D060F2"/>
    <w:rsid w:val="00D21C05"/>
    <w:rsid w:val="00D22ADD"/>
    <w:rsid w:val="00D64E2B"/>
    <w:rsid w:val="00D77A6F"/>
    <w:rsid w:val="00D80274"/>
    <w:rsid w:val="00D93475"/>
    <w:rsid w:val="00D9735D"/>
    <w:rsid w:val="00DB01D9"/>
    <w:rsid w:val="00DE0631"/>
    <w:rsid w:val="00DE3E48"/>
    <w:rsid w:val="00DF67AF"/>
    <w:rsid w:val="00E16EAB"/>
    <w:rsid w:val="00E359C8"/>
    <w:rsid w:val="00E3783B"/>
    <w:rsid w:val="00E37A06"/>
    <w:rsid w:val="00E53D98"/>
    <w:rsid w:val="00E5410E"/>
    <w:rsid w:val="00E81712"/>
    <w:rsid w:val="00EE7F40"/>
    <w:rsid w:val="00EF5FD1"/>
    <w:rsid w:val="00F2693B"/>
    <w:rsid w:val="00F3427B"/>
    <w:rsid w:val="00F52650"/>
    <w:rsid w:val="00F55E87"/>
    <w:rsid w:val="00F8217D"/>
    <w:rsid w:val="00FA2917"/>
    <w:rsid w:val="00FD1237"/>
    <w:rsid w:val="00FE1044"/>
    <w:rsid w:val="00FE72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0727518"/>
  <w15:chartTrackingRefBased/>
  <w15:docId w15:val="{BFB01E5A-5017-4291-A7BE-273DD0BC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2F7B6E"/>
    <w:rPr>
      <w:color w:val="800080"/>
      <w:u w:val="single"/>
    </w:rPr>
  </w:style>
  <w:style w:type="character" w:customStyle="1" w:styleId="UnresolvedMention">
    <w:name w:val="Unresolved Mention"/>
    <w:uiPriority w:val="99"/>
    <w:semiHidden/>
    <w:unhideWhenUsed/>
    <w:rsid w:val="00C630A0"/>
    <w:rPr>
      <w:color w:val="605E5C"/>
      <w:shd w:val="clear" w:color="auto" w:fill="E1DFDD"/>
    </w:rPr>
  </w:style>
  <w:style w:type="paragraph" w:customStyle="1" w:styleId="medium2-header">
    <w:name w:val="medium2-header"/>
    <w:basedOn w:val="a"/>
    <w:rsid w:val="00D9735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674D12"/>
    <w:pPr>
      <w:keepNext/>
      <w:keepLines/>
      <w:tabs>
        <w:tab w:val="clear" w:pos="6259"/>
      </w:tabs>
      <w:spacing w:before="240"/>
      <w:jc w:val="center"/>
    </w:pPr>
    <w:rPr>
      <w:rFonts w:cs="Times New Roman"/>
      <w:szCs w:val="20"/>
    </w:rPr>
  </w:style>
  <w:style w:type="table" w:styleId="a8">
    <w:name w:val="Table Grid"/>
    <w:basedOn w:val="a1"/>
    <w:rsid w:val="004C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8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8028</CharactersWithSpaces>
  <SharedDoc>false</SharedDoc>
  <HLinks>
    <vt:vector size="66" baseType="variant">
      <vt:variant>
        <vt:i4>393283</vt:i4>
      </vt:variant>
      <vt:variant>
        <vt:i4>90</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7733273</vt:i4>
      </vt:variant>
      <vt:variant>
        <vt:i4>0</vt:i4>
      </vt:variant>
      <vt:variant>
        <vt:i4>0</vt:i4>
      </vt:variant>
      <vt:variant>
        <vt:i4>5</vt:i4>
      </vt:variant>
      <vt:variant>
        <vt:lpwstr>https://www.nevo.co.il/law_word/law06/tak-9828.pdf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מעונות</vt:lpwstr>
  </property>
  <property fmtid="{D5CDD505-2E9C-101B-9397-08002B2CF9AE}" pid="4" name="LAWNAME">
    <vt:lpwstr>תקנות הפיקוח על מעונות יום לפעוטות (בקשה להיתר והסמכת בודקים ומומחים), תשפ"ב-2021</vt:lpwstr>
  </property>
  <property fmtid="{D5CDD505-2E9C-101B-9397-08002B2CF9AE}" pid="5" name="LAWNUMBER">
    <vt:lpwstr>0567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חינוך</vt:lpwstr>
  </property>
  <property fmtid="{D5CDD505-2E9C-101B-9397-08002B2CF9AE}" pid="22" name="NOSE32">
    <vt:lpwstr>גני ילדים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3">
    <vt:lpwstr/>
  </property>
  <property fmtid="{D5CDD505-2E9C-101B-9397-08002B2CF9AE}" pid="58" name="MEKOR_NAME1">
    <vt:lpwstr>חוק הפיקוח על מעונות יום לפעוטות, תשע"ט-2018</vt:lpwstr>
  </property>
  <property fmtid="{D5CDD505-2E9C-101B-9397-08002B2CF9AE}" pid="59" name="MEKOR_LAWID1">
    <vt:lpwstr>158053</vt:lpwstr>
  </property>
  <property fmtid="{D5CDD505-2E9C-101B-9397-08002B2CF9AE}" pid="60" name="MEKOR_SAIF1">
    <vt:lpwstr>21X;22X</vt:lpwstr>
  </property>
  <property fmtid="{D5CDD505-2E9C-101B-9397-08002B2CF9AE}" pid="61" name="LINKK1">
    <vt:lpwstr>https://www.nevo.co.il/law_word/law06/tak-9828.pdf;‎רשומות - תקנות כלליות#פורסם ק"ת ‏תשפ"ב מס' 9828 #מיום 23.12.2021 עמ' 1245‏</vt:lpwstr>
  </property>
  <property fmtid="{D5CDD505-2E9C-101B-9397-08002B2CF9AE}" pid="62" name="LINKK2">
    <vt:lpwstr/>
  </property>
</Properties>
</file>