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22260" w14:textId="77777777" w:rsidR="00CD1218" w:rsidRDefault="00CD1218">
      <w:pPr>
        <w:pStyle w:val="big-header"/>
        <w:ind w:left="0" w:right="1134"/>
        <w:rPr>
          <w:rFonts w:cs="FrankRuehl" w:hint="cs"/>
          <w:sz w:val="32"/>
          <w:rtl/>
        </w:rPr>
      </w:pPr>
      <w:r>
        <w:rPr>
          <w:rFonts w:cs="FrankRuehl"/>
          <w:sz w:val="32"/>
          <w:rtl/>
        </w:rPr>
        <w:t>תקנות הפיקוח על עסקי ביטוח (פרטי דין וחשבון), תשנ"ח</w:t>
      </w:r>
      <w:r>
        <w:rPr>
          <w:rFonts w:cs="FrankRuehl" w:hint="cs"/>
          <w:sz w:val="32"/>
          <w:rtl/>
        </w:rPr>
        <w:t>-</w:t>
      </w:r>
      <w:r>
        <w:rPr>
          <w:rFonts w:cs="FrankRuehl"/>
          <w:sz w:val="32"/>
          <w:rtl/>
        </w:rPr>
        <w:t>1998</w:t>
      </w:r>
    </w:p>
    <w:p w14:paraId="53ED6B41" w14:textId="77777777" w:rsidR="00A15A18" w:rsidRDefault="00A15A18" w:rsidP="00A15A18">
      <w:pPr>
        <w:spacing w:line="320" w:lineRule="auto"/>
        <w:jc w:val="left"/>
        <w:rPr>
          <w:rFonts w:cs="FrankRuehl" w:hint="cs"/>
          <w:szCs w:val="26"/>
          <w:rtl/>
        </w:rPr>
      </w:pPr>
    </w:p>
    <w:p w14:paraId="56388729" w14:textId="77777777" w:rsidR="009E4C7E" w:rsidRPr="00A15A18" w:rsidRDefault="009E4C7E" w:rsidP="00A15A18">
      <w:pPr>
        <w:spacing w:line="320" w:lineRule="auto"/>
        <w:jc w:val="left"/>
        <w:rPr>
          <w:rFonts w:cs="FrankRuehl" w:hint="cs"/>
          <w:szCs w:val="26"/>
          <w:rtl/>
        </w:rPr>
      </w:pPr>
    </w:p>
    <w:p w14:paraId="51A614F9" w14:textId="77777777" w:rsidR="00A15A18" w:rsidRPr="00A15A18" w:rsidRDefault="00A15A18" w:rsidP="00A15A18">
      <w:pPr>
        <w:spacing w:line="320" w:lineRule="auto"/>
        <w:jc w:val="left"/>
        <w:rPr>
          <w:rFonts w:cs="Miriam" w:hint="cs"/>
          <w:szCs w:val="22"/>
          <w:rtl/>
        </w:rPr>
      </w:pPr>
      <w:r w:rsidRPr="00A15A18">
        <w:rPr>
          <w:rFonts w:cs="Miriam"/>
          <w:szCs w:val="22"/>
          <w:rtl/>
        </w:rPr>
        <w:t>ביטוח</w:t>
      </w:r>
      <w:r w:rsidRPr="00A15A18">
        <w:rPr>
          <w:rFonts w:cs="FrankRuehl"/>
          <w:szCs w:val="26"/>
          <w:rtl/>
        </w:rPr>
        <w:t xml:space="preserve"> – עסקי ביטוח – פרטי דין וחשבון</w:t>
      </w:r>
    </w:p>
    <w:p w14:paraId="6B7F6F91" w14:textId="77777777" w:rsidR="00CD1218" w:rsidRDefault="00CD1218">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059E6" w:rsidRPr="00B059E6" w14:paraId="0D13A2FB" w14:textId="77777777" w:rsidTr="00B059E6">
        <w:tblPrEx>
          <w:tblCellMar>
            <w:top w:w="0" w:type="dxa"/>
            <w:bottom w:w="0" w:type="dxa"/>
          </w:tblCellMar>
        </w:tblPrEx>
        <w:tc>
          <w:tcPr>
            <w:tcW w:w="1247" w:type="dxa"/>
          </w:tcPr>
          <w:p w14:paraId="12E80916" w14:textId="77777777" w:rsidR="00B059E6" w:rsidRPr="00B059E6" w:rsidRDefault="00B059E6" w:rsidP="00B059E6">
            <w:pPr>
              <w:spacing w:line="240" w:lineRule="auto"/>
              <w:jc w:val="left"/>
              <w:rPr>
                <w:rFonts w:cs="Frankruhel"/>
                <w:sz w:val="24"/>
                <w:rtl/>
              </w:rPr>
            </w:pPr>
          </w:p>
        </w:tc>
        <w:tc>
          <w:tcPr>
            <w:tcW w:w="5669" w:type="dxa"/>
          </w:tcPr>
          <w:p w14:paraId="6AB14AC2" w14:textId="77777777" w:rsidR="00B059E6" w:rsidRPr="00B059E6" w:rsidRDefault="00B059E6" w:rsidP="00B059E6">
            <w:pPr>
              <w:spacing w:line="240" w:lineRule="auto"/>
              <w:jc w:val="left"/>
              <w:rPr>
                <w:rFonts w:cs="Frankruhel"/>
                <w:sz w:val="24"/>
                <w:rtl/>
              </w:rPr>
            </w:pPr>
            <w:r>
              <w:rPr>
                <w:sz w:val="24"/>
                <w:rtl/>
              </w:rPr>
              <w:t>פרק א': פרשנות</w:t>
            </w:r>
          </w:p>
        </w:tc>
        <w:tc>
          <w:tcPr>
            <w:tcW w:w="567" w:type="dxa"/>
          </w:tcPr>
          <w:p w14:paraId="2E8DF667" w14:textId="77777777" w:rsidR="00B059E6" w:rsidRPr="00B059E6" w:rsidRDefault="00B059E6" w:rsidP="00B059E6">
            <w:pPr>
              <w:spacing w:line="240" w:lineRule="auto"/>
              <w:jc w:val="left"/>
              <w:rPr>
                <w:rStyle w:val="Hyperlink"/>
                <w:rtl/>
              </w:rPr>
            </w:pPr>
            <w:hyperlink w:anchor="med0" w:tooltip="פרק א: פרשנות" w:history="1">
              <w:r w:rsidRPr="00B059E6">
                <w:rPr>
                  <w:rStyle w:val="Hyperlink"/>
                </w:rPr>
                <w:t>Go</w:t>
              </w:r>
            </w:hyperlink>
          </w:p>
        </w:tc>
        <w:tc>
          <w:tcPr>
            <w:tcW w:w="850" w:type="dxa"/>
          </w:tcPr>
          <w:p w14:paraId="1732A5E9"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059E6" w:rsidRPr="00B059E6" w14:paraId="6D7F7AE8" w14:textId="77777777" w:rsidTr="00B059E6">
        <w:tblPrEx>
          <w:tblCellMar>
            <w:top w:w="0" w:type="dxa"/>
            <w:bottom w:w="0" w:type="dxa"/>
          </w:tblCellMar>
        </w:tblPrEx>
        <w:tc>
          <w:tcPr>
            <w:tcW w:w="1247" w:type="dxa"/>
          </w:tcPr>
          <w:p w14:paraId="456027AA" w14:textId="77777777" w:rsidR="00B059E6" w:rsidRPr="00B059E6" w:rsidRDefault="00B059E6" w:rsidP="00B059E6">
            <w:pPr>
              <w:spacing w:line="240" w:lineRule="auto"/>
              <w:jc w:val="left"/>
              <w:rPr>
                <w:rFonts w:cs="Frankruhel"/>
                <w:sz w:val="24"/>
                <w:rtl/>
              </w:rPr>
            </w:pPr>
            <w:r>
              <w:rPr>
                <w:sz w:val="24"/>
                <w:rtl/>
              </w:rPr>
              <w:t xml:space="preserve">סעיף 1 </w:t>
            </w:r>
          </w:p>
        </w:tc>
        <w:tc>
          <w:tcPr>
            <w:tcW w:w="5669" w:type="dxa"/>
          </w:tcPr>
          <w:p w14:paraId="14DE6C3E" w14:textId="77777777" w:rsidR="00B059E6" w:rsidRPr="00B059E6" w:rsidRDefault="00B059E6" w:rsidP="00B059E6">
            <w:pPr>
              <w:spacing w:line="240" w:lineRule="auto"/>
              <w:jc w:val="left"/>
              <w:rPr>
                <w:rFonts w:cs="Frankruhel"/>
                <w:sz w:val="24"/>
                <w:rtl/>
              </w:rPr>
            </w:pPr>
            <w:r>
              <w:rPr>
                <w:sz w:val="24"/>
                <w:rtl/>
              </w:rPr>
              <w:t>הגדרות</w:t>
            </w:r>
          </w:p>
        </w:tc>
        <w:tc>
          <w:tcPr>
            <w:tcW w:w="567" w:type="dxa"/>
          </w:tcPr>
          <w:p w14:paraId="33EB44F1" w14:textId="77777777" w:rsidR="00B059E6" w:rsidRPr="00B059E6" w:rsidRDefault="00B059E6" w:rsidP="00B059E6">
            <w:pPr>
              <w:spacing w:line="240" w:lineRule="auto"/>
              <w:jc w:val="left"/>
              <w:rPr>
                <w:rStyle w:val="Hyperlink"/>
                <w:rtl/>
              </w:rPr>
            </w:pPr>
            <w:hyperlink w:anchor="Seif1" w:tooltip="הגדרות" w:history="1">
              <w:r w:rsidRPr="00B059E6">
                <w:rPr>
                  <w:rStyle w:val="Hyperlink"/>
                </w:rPr>
                <w:t>Go</w:t>
              </w:r>
            </w:hyperlink>
          </w:p>
        </w:tc>
        <w:tc>
          <w:tcPr>
            <w:tcW w:w="850" w:type="dxa"/>
          </w:tcPr>
          <w:p w14:paraId="63C090CA"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059E6" w:rsidRPr="00B059E6" w14:paraId="08AB2E97" w14:textId="77777777" w:rsidTr="00B059E6">
        <w:tblPrEx>
          <w:tblCellMar>
            <w:top w:w="0" w:type="dxa"/>
            <w:bottom w:w="0" w:type="dxa"/>
          </w:tblCellMar>
        </w:tblPrEx>
        <w:tc>
          <w:tcPr>
            <w:tcW w:w="1247" w:type="dxa"/>
          </w:tcPr>
          <w:p w14:paraId="4E9B1B34" w14:textId="77777777" w:rsidR="00B059E6" w:rsidRPr="00B059E6" w:rsidRDefault="00B059E6" w:rsidP="00B059E6">
            <w:pPr>
              <w:spacing w:line="240" w:lineRule="auto"/>
              <w:jc w:val="left"/>
              <w:rPr>
                <w:rFonts w:cs="Frankruhel"/>
                <w:sz w:val="24"/>
                <w:rtl/>
              </w:rPr>
            </w:pPr>
          </w:p>
        </w:tc>
        <w:tc>
          <w:tcPr>
            <w:tcW w:w="5669" w:type="dxa"/>
          </w:tcPr>
          <w:p w14:paraId="2F6F7CB9" w14:textId="77777777" w:rsidR="00B059E6" w:rsidRPr="00B059E6" w:rsidRDefault="00B059E6" w:rsidP="00B059E6">
            <w:pPr>
              <w:spacing w:line="240" w:lineRule="auto"/>
              <w:jc w:val="left"/>
              <w:rPr>
                <w:rFonts w:cs="Frankruhel"/>
                <w:sz w:val="24"/>
                <w:rtl/>
              </w:rPr>
            </w:pPr>
            <w:r>
              <w:rPr>
                <w:sz w:val="24"/>
                <w:rtl/>
              </w:rPr>
              <w:t>פרק ב': עקרונות לעריכת דו"ח כספי</w:t>
            </w:r>
          </w:p>
        </w:tc>
        <w:tc>
          <w:tcPr>
            <w:tcW w:w="567" w:type="dxa"/>
          </w:tcPr>
          <w:p w14:paraId="63108F16" w14:textId="77777777" w:rsidR="00B059E6" w:rsidRPr="00B059E6" w:rsidRDefault="00B059E6" w:rsidP="00B059E6">
            <w:pPr>
              <w:spacing w:line="240" w:lineRule="auto"/>
              <w:jc w:val="left"/>
              <w:rPr>
                <w:rStyle w:val="Hyperlink"/>
                <w:rtl/>
              </w:rPr>
            </w:pPr>
            <w:hyperlink w:anchor="med1" w:tooltip="פרק ב: עקרונות לעריכת דוח כספי" w:history="1">
              <w:r w:rsidRPr="00B059E6">
                <w:rPr>
                  <w:rStyle w:val="Hyperlink"/>
                </w:rPr>
                <w:t>Go</w:t>
              </w:r>
            </w:hyperlink>
          </w:p>
        </w:tc>
        <w:tc>
          <w:tcPr>
            <w:tcW w:w="850" w:type="dxa"/>
          </w:tcPr>
          <w:p w14:paraId="0D4E1C95"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059E6" w:rsidRPr="00B059E6" w14:paraId="19570CC6" w14:textId="77777777" w:rsidTr="00B059E6">
        <w:tblPrEx>
          <w:tblCellMar>
            <w:top w:w="0" w:type="dxa"/>
            <w:bottom w:w="0" w:type="dxa"/>
          </w:tblCellMar>
        </w:tblPrEx>
        <w:tc>
          <w:tcPr>
            <w:tcW w:w="1247" w:type="dxa"/>
          </w:tcPr>
          <w:p w14:paraId="2A26FBA6" w14:textId="77777777" w:rsidR="00B059E6" w:rsidRPr="00B059E6" w:rsidRDefault="00B059E6" w:rsidP="00B059E6">
            <w:pPr>
              <w:spacing w:line="240" w:lineRule="auto"/>
              <w:jc w:val="left"/>
              <w:rPr>
                <w:rFonts w:cs="Frankruhel"/>
                <w:sz w:val="24"/>
                <w:rtl/>
              </w:rPr>
            </w:pPr>
            <w:r>
              <w:rPr>
                <w:sz w:val="24"/>
                <w:rtl/>
              </w:rPr>
              <w:t xml:space="preserve">סעיף 2 </w:t>
            </w:r>
          </w:p>
        </w:tc>
        <w:tc>
          <w:tcPr>
            <w:tcW w:w="5669" w:type="dxa"/>
          </w:tcPr>
          <w:p w14:paraId="3490C9E6" w14:textId="77777777" w:rsidR="00B059E6" w:rsidRPr="00B059E6" w:rsidRDefault="00B059E6" w:rsidP="00B059E6">
            <w:pPr>
              <w:spacing w:line="240" w:lineRule="auto"/>
              <w:jc w:val="left"/>
              <w:rPr>
                <w:rFonts w:cs="Frankruhel"/>
                <w:sz w:val="24"/>
                <w:rtl/>
              </w:rPr>
            </w:pPr>
            <w:r>
              <w:rPr>
                <w:sz w:val="24"/>
                <w:rtl/>
              </w:rPr>
              <w:t>עריכת דו"ח כספי</w:t>
            </w:r>
          </w:p>
        </w:tc>
        <w:tc>
          <w:tcPr>
            <w:tcW w:w="567" w:type="dxa"/>
          </w:tcPr>
          <w:p w14:paraId="319E580B" w14:textId="77777777" w:rsidR="00B059E6" w:rsidRPr="00B059E6" w:rsidRDefault="00B059E6" w:rsidP="00B059E6">
            <w:pPr>
              <w:spacing w:line="240" w:lineRule="auto"/>
              <w:jc w:val="left"/>
              <w:rPr>
                <w:rStyle w:val="Hyperlink"/>
                <w:rtl/>
              </w:rPr>
            </w:pPr>
            <w:hyperlink w:anchor="Seif2" w:tooltip="עריכת דוח כספי" w:history="1">
              <w:r w:rsidRPr="00B059E6">
                <w:rPr>
                  <w:rStyle w:val="Hyperlink"/>
                </w:rPr>
                <w:t>Go</w:t>
              </w:r>
            </w:hyperlink>
          </w:p>
        </w:tc>
        <w:tc>
          <w:tcPr>
            <w:tcW w:w="850" w:type="dxa"/>
          </w:tcPr>
          <w:p w14:paraId="22A46F85"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059E6" w:rsidRPr="00B059E6" w14:paraId="1B6F4B00" w14:textId="77777777" w:rsidTr="00B059E6">
        <w:tblPrEx>
          <w:tblCellMar>
            <w:top w:w="0" w:type="dxa"/>
            <w:bottom w:w="0" w:type="dxa"/>
          </w:tblCellMar>
        </w:tblPrEx>
        <w:tc>
          <w:tcPr>
            <w:tcW w:w="1247" w:type="dxa"/>
          </w:tcPr>
          <w:p w14:paraId="3B91B809" w14:textId="77777777" w:rsidR="00B059E6" w:rsidRPr="00B059E6" w:rsidRDefault="00B059E6" w:rsidP="00B059E6">
            <w:pPr>
              <w:spacing w:line="240" w:lineRule="auto"/>
              <w:jc w:val="left"/>
              <w:rPr>
                <w:rFonts w:cs="Frankruhel"/>
                <w:sz w:val="24"/>
                <w:rtl/>
              </w:rPr>
            </w:pPr>
            <w:r>
              <w:rPr>
                <w:sz w:val="24"/>
                <w:rtl/>
              </w:rPr>
              <w:t xml:space="preserve">סעיף 3 </w:t>
            </w:r>
          </w:p>
        </w:tc>
        <w:tc>
          <w:tcPr>
            <w:tcW w:w="5669" w:type="dxa"/>
          </w:tcPr>
          <w:p w14:paraId="604DFC45" w14:textId="77777777" w:rsidR="00B059E6" w:rsidRPr="00B059E6" w:rsidRDefault="00B059E6" w:rsidP="00B059E6">
            <w:pPr>
              <w:spacing w:line="240" w:lineRule="auto"/>
              <w:jc w:val="left"/>
              <w:rPr>
                <w:rFonts w:cs="Frankruhel"/>
                <w:sz w:val="24"/>
                <w:rtl/>
              </w:rPr>
            </w:pPr>
            <w:r>
              <w:rPr>
                <w:sz w:val="24"/>
                <w:rtl/>
              </w:rPr>
              <w:t>מידע נוסף</w:t>
            </w:r>
          </w:p>
        </w:tc>
        <w:tc>
          <w:tcPr>
            <w:tcW w:w="567" w:type="dxa"/>
          </w:tcPr>
          <w:p w14:paraId="2AD3DC74" w14:textId="77777777" w:rsidR="00B059E6" w:rsidRPr="00B059E6" w:rsidRDefault="00B059E6" w:rsidP="00B059E6">
            <w:pPr>
              <w:spacing w:line="240" w:lineRule="auto"/>
              <w:jc w:val="left"/>
              <w:rPr>
                <w:rStyle w:val="Hyperlink"/>
                <w:rtl/>
              </w:rPr>
            </w:pPr>
            <w:hyperlink w:anchor="Seif3" w:tooltip="מידע נוסף" w:history="1">
              <w:r w:rsidRPr="00B059E6">
                <w:rPr>
                  <w:rStyle w:val="Hyperlink"/>
                </w:rPr>
                <w:t>Go</w:t>
              </w:r>
            </w:hyperlink>
          </w:p>
        </w:tc>
        <w:tc>
          <w:tcPr>
            <w:tcW w:w="850" w:type="dxa"/>
          </w:tcPr>
          <w:p w14:paraId="1CBD0B82"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059E6" w:rsidRPr="00B059E6" w14:paraId="416484EF" w14:textId="77777777" w:rsidTr="00B059E6">
        <w:tblPrEx>
          <w:tblCellMar>
            <w:top w:w="0" w:type="dxa"/>
            <w:bottom w:w="0" w:type="dxa"/>
          </w:tblCellMar>
        </w:tblPrEx>
        <w:tc>
          <w:tcPr>
            <w:tcW w:w="1247" w:type="dxa"/>
          </w:tcPr>
          <w:p w14:paraId="179D1180" w14:textId="77777777" w:rsidR="00B059E6" w:rsidRPr="00B059E6" w:rsidRDefault="00B059E6" w:rsidP="00B059E6">
            <w:pPr>
              <w:spacing w:line="240" w:lineRule="auto"/>
              <w:jc w:val="left"/>
              <w:rPr>
                <w:rFonts w:cs="Frankruhel"/>
                <w:sz w:val="24"/>
                <w:rtl/>
              </w:rPr>
            </w:pPr>
            <w:r>
              <w:rPr>
                <w:sz w:val="24"/>
                <w:rtl/>
              </w:rPr>
              <w:t xml:space="preserve">סעיף 4 </w:t>
            </w:r>
          </w:p>
        </w:tc>
        <w:tc>
          <w:tcPr>
            <w:tcW w:w="5669" w:type="dxa"/>
          </w:tcPr>
          <w:p w14:paraId="7FB50E73" w14:textId="77777777" w:rsidR="00B059E6" w:rsidRPr="00B059E6" w:rsidRDefault="00B059E6" w:rsidP="00B059E6">
            <w:pPr>
              <w:spacing w:line="240" w:lineRule="auto"/>
              <w:jc w:val="left"/>
              <w:rPr>
                <w:rFonts w:cs="Frankruhel"/>
                <w:sz w:val="24"/>
                <w:rtl/>
              </w:rPr>
            </w:pPr>
            <w:r>
              <w:rPr>
                <w:sz w:val="24"/>
                <w:rtl/>
              </w:rPr>
              <w:t>חתימות ותאריך הדו"חות</w:t>
            </w:r>
          </w:p>
        </w:tc>
        <w:tc>
          <w:tcPr>
            <w:tcW w:w="567" w:type="dxa"/>
          </w:tcPr>
          <w:p w14:paraId="5FF83F65" w14:textId="77777777" w:rsidR="00B059E6" w:rsidRPr="00B059E6" w:rsidRDefault="00B059E6" w:rsidP="00B059E6">
            <w:pPr>
              <w:spacing w:line="240" w:lineRule="auto"/>
              <w:jc w:val="left"/>
              <w:rPr>
                <w:rStyle w:val="Hyperlink"/>
                <w:rtl/>
              </w:rPr>
            </w:pPr>
            <w:hyperlink w:anchor="Seif4" w:tooltip="חתימות ותאריך הדוחות" w:history="1">
              <w:r w:rsidRPr="00B059E6">
                <w:rPr>
                  <w:rStyle w:val="Hyperlink"/>
                </w:rPr>
                <w:t>Go</w:t>
              </w:r>
            </w:hyperlink>
          </w:p>
        </w:tc>
        <w:tc>
          <w:tcPr>
            <w:tcW w:w="850" w:type="dxa"/>
          </w:tcPr>
          <w:p w14:paraId="51A4FC01"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059E6" w:rsidRPr="00B059E6" w14:paraId="4F009738" w14:textId="77777777" w:rsidTr="00B059E6">
        <w:tblPrEx>
          <w:tblCellMar>
            <w:top w:w="0" w:type="dxa"/>
            <w:bottom w:w="0" w:type="dxa"/>
          </w:tblCellMar>
        </w:tblPrEx>
        <w:tc>
          <w:tcPr>
            <w:tcW w:w="1247" w:type="dxa"/>
          </w:tcPr>
          <w:p w14:paraId="484CA51B" w14:textId="77777777" w:rsidR="00B059E6" w:rsidRPr="00B059E6" w:rsidRDefault="00B059E6" w:rsidP="00B059E6">
            <w:pPr>
              <w:spacing w:line="240" w:lineRule="auto"/>
              <w:jc w:val="left"/>
              <w:rPr>
                <w:rFonts w:cs="Frankruhel"/>
                <w:sz w:val="24"/>
                <w:rtl/>
              </w:rPr>
            </w:pPr>
            <w:r>
              <w:rPr>
                <w:sz w:val="24"/>
                <w:rtl/>
              </w:rPr>
              <w:t xml:space="preserve">סעיף 6 </w:t>
            </w:r>
          </w:p>
        </w:tc>
        <w:tc>
          <w:tcPr>
            <w:tcW w:w="5669" w:type="dxa"/>
          </w:tcPr>
          <w:p w14:paraId="3F66E64F" w14:textId="77777777" w:rsidR="00B059E6" w:rsidRPr="00B059E6" w:rsidRDefault="00B059E6" w:rsidP="00B059E6">
            <w:pPr>
              <w:spacing w:line="240" w:lineRule="auto"/>
              <w:jc w:val="left"/>
              <w:rPr>
                <w:rFonts w:cs="Frankruhel"/>
                <w:sz w:val="24"/>
                <w:rtl/>
              </w:rPr>
            </w:pPr>
            <w:r>
              <w:rPr>
                <w:sz w:val="24"/>
                <w:rtl/>
              </w:rPr>
              <w:t>מבנה דו"ח כספי והיקפו</w:t>
            </w:r>
          </w:p>
        </w:tc>
        <w:tc>
          <w:tcPr>
            <w:tcW w:w="567" w:type="dxa"/>
          </w:tcPr>
          <w:p w14:paraId="699E34F2" w14:textId="77777777" w:rsidR="00B059E6" w:rsidRPr="00B059E6" w:rsidRDefault="00B059E6" w:rsidP="00B059E6">
            <w:pPr>
              <w:spacing w:line="240" w:lineRule="auto"/>
              <w:jc w:val="left"/>
              <w:rPr>
                <w:rStyle w:val="Hyperlink"/>
                <w:rtl/>
              </w:rPr>
            </w:pPr>
            <w:hyperlink w:anchor="Seif5" w:tooltip="מבנה דוח כספי והיקפו" w:history="1">
              <w:r w:rsidRPr="00B059E6">
                <w:rPr>
                  <w:rStyle w:val="Hyperlink"/>
                </w:rPr>
                <w:t>Go</w:t>
              </w:r>
            </w:hyperlink>
          </w:p>
        </w:tc>
        <w:tc>
          <w:tcPr>
            <w:tcW w:w="850" w:type="dxa"/>
          </w:tcPr>
          <w:p w14:paraId="7562165B"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059E6" w:rsidRPr="00B059E6" w14:paraId="370245F0" w14:textId="77777777" w:rsidTr="00B059E6">
        <w:tblPrEx>
          <w:tblCellMar>
            <w:top w:w="0" w:type="dxa"/>
            <w:bottom w:w="0" w:type="dxa"/>
          </w:tblCellMar>
        </w:tblPrEx>
        <w:tc>
          <w:tcPr>
            <w:tcW w:w="1247" w:type="dxa"/>
          </w:tcPr>
          <w:p w14:paraId="64B62A6A" w14:textId="77777777" w:rsidR="00B059E6" w:rsidRPr="00B059E6" w:rsidRDefault="00B059E6" w:rsidP="00B059E6">
            <w:pPr>
              <w:spacing w:line="240" w:lineRule="auto"/>
              <w:jc w:val="left"/>
              <w:rPr>
                <w:rFonts w:cs="Frankruhel"/>
                <w:sz w:val="24"/>
                <w:rtl/>
              </w:rPr>
            </w:pPr>
            <w:r>
              <w:rPr>
                <w:sz w:val="24"/>
                <w:rtl/>
              </w:rPr>
              <w:t xml:space="preserve">סעיף 7 </w:t>
            </w:r>
          </w:p>
        </w:tc>
        <w:tc>
          <w:tcPr>
            <w:tcW w:w="5669" w:type="dxa"/>
          </w:tcPr>
          <w:p w14:paraId="3B861400" w14:textId="77777777" w:rsidR="00B059E6" w:rsidRPr="00B059E6" w:rsidRDefault="00B059E6" w:rsidP="00B059E6">
            <w:pPr>
              <w:spacing w:line="240" w:lineRule="auto"/>
              <w:jc w:val="left"/>
              <w:rPr>
                <w:rFonts w:cs="Frankruhel"/>
                <w:sz w:val="24"/>
                <w:rtl/>
              </w:rPr>
            </w:pPr>
            <w:r>
              <w:rPr>
                <w:sz w:val="24"/>
                <w:rtl/>
              </w:rPr>
              <w:t>דו"ח מאוחד</w:t>
            </w:r>
          </w:p>
        </w:tc>
        <w:tc>
          <w:tcPr>
            <w:tcW w:w="567" w:type="dxa"/>
          </w:tcPr>
          <w:p w14:paraId="21BA28A2" w14:textId="77777777" w:rsidR="00B059E6" w:rsidRPr="00B059E6" w:rsidRDefault="00B059E6" w:rsidP="00B059E6">
            <w:pPr>
              <w:spacing w:line="240" w:lineRule="auto"/>
              <w:jc w:val="left"/>
              <w:rPr>
                <w:rStyle w:val="Hyperlink"/>
                <w:rtl/>
              </w:rPr>
            </w:pPr>
            <w:hyperlink w:anchor="Seif6" w:tooltip="דוח מאוחד" w:history="1">
              <w:r w:rsidRPr="00B059E6">
                <w:rPr>
                  <w:rStyle w:val="Hyperlink"/>
                </w:rPr>
                <w:t>Go</w:t>
              </w:r>
            </w:hyperlink>
          </w:p>
        </w:tc>
        <w:tc>
          <w:tcPr>
            <w:tcW w:w="850" w:type="dxa"/>
          </w:tcPr>
          <w:p w14:paraId="7DB58027"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B059E6" w:rsidRPr="00B059E6" w14:paraId="275C1557" w14:textId="77777777" w:rsidTr="00B059E6">
        <w:tblPrEx>
          <w:tblCellMar>
            <w:top w:w="0" w:type="dxa"/>
            <w:bottom w:w="0" w:type="dxa"/>
          </w:tblCellMar>
        </w:tblPrEx>
        <w:tc>
          <w:tcPr>
            <w:tcW w:w="1247" w:type="dxa"/>
          </w:tcPr>
          <w:p w14:paraId="6D41E612" w14:textId="77777777" w:rsidR="00B059E6" w:rsidRPr="00B059E6" w:rsidRDefault="00B059E6" w:rsidP="00B059E6">
            <w:pPr>
              <w:spacing w:line="240" w:lineRule="auto"/>
              <w:jc w:val="left"/>
              <w:rPr>
                <w:rFonts w:cs="Frankruhel"/>
                <w:sz w:val="24"/>
                <w:rtl/>
              </w:rPr>
            </w:pPr>
            <w:r>
              <w:rPr>
                <w:sz w:val="24"/>
                <w:rtl/>
              </w:rPr>
              <w:t xml:space="preserve">סעיף 8 </w:t>
            </w:r>
          </w:p>
        </w:tc>
        <w:tc>
          <w:tcPr>
            <w:tcW w:w="5669" w:type="dxa"/>
          </w:tcPr>
          <w:p w14:paraId="1424313C" w14:textId="77777777" w:rsidR="00B059E6" w:rsidRPr="00B059E6" w:rsidRDefault="00B059E6" w:rsidP="00B059E6">
            <w:pPr>
              <w:spacing w:line="240" w:lineRule="auto"/>
              <w:jc w:val="left"/>
              <w:rPr>
                <w:rFonts w:cs="Frankruhel"/>
                <w:sz w:val="24"/>
                <w:rtl/>
              </w:rPr>
            </w:pPr>
            <w:r>
              <w:rPr>
                <w:sz w:val="24"/>
                <w:rtl/>
              </w:rPr>
              <w:t>דו"חות השוואתיים</w:t>
            </w:r>
          </w:p>
        </w:tc>
        <w:tc>
          <w:tcPr>
            <w:tcW w:w="567" w:type="dxa"/>
          </w:tcPr>
          <w:p w14:paraId="4B818577" w14:textId="77777777" w:rsidR="00B059E6" w:rsidRPr="00B059E6" w:rsidRDefault="00B059E6" w:rsidP="00B059E6">
            <w:pPr>
              <w:spacing w:line="240" w:lineRule="auto"/>
              <w:jc w:val="left"/>
              <w:rPr>
                <w:rStyle w:val="Hyperlink"/>
                <w:rtl/>
              </w:rPr>
            </w:pPr>
            <w:hyperlink w:anchor="Seif7" w:tooltip="דוחות השוואתיים" w:history="1">
              <w:r w:rsidRPr="00B059E6">
                <w:rPr>
                  <w:rStyle w:val="Hyperlink"/>
                </w:rPr>
                <w:t>Go</w:t>
              </w:r>
            </w:hyperlink>
          </w:p>
        </w:tc>
        <w:tc>
          <w:tcPr>
            <w:tcW w:w="850" w:type="dxa"/>
          </w:tcPr>
          <w:p w14:paraId="42EA08B0"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B059E6" w:rsidRPr="00B059E6" w14:paraId="0067FBC5" w14:textId="77777777" w:rsidTr="00B059E6">
        <w:tblPrEx>
          <w:tblCellMar>
            <w:top w:w="0" w:type="dxa"/>
            <w:bottom w:w="0" w:type="dxa"/>
          </w:tblCellMar>
        </w:tblPrEx>
        <w:tc>
          <w:tcPr>
            <w:tcW w:w="1247" w:type="dxa"/>
          </w:tcPr>
          <w:p w14:paraId="12AB7670" w14:textId="77777777" w:rsidR="00B059E6" w:rsidRPr="00B059E6" w:rsidRDefault="00B059E6" w:rsidP="00B059E6">
            <w:pPr>
              <w:spacing w:line="240" w:lineRule="auto"/>
              <w:jc w:val="left"/>
              <w:rPr>
                <w:rFonts w:cs="Frankruhel"/>
                <w:sz w:val="24"/>
                <w:rtl/>
              </w:rPr>
            </w:pPr>
            <w:r>
              <w:rPr>
                <w:sz w:val="24"/>
                <w:rtl/>
              </w:rPr>
              <w:t xml:space="preserve">סעיף 9 </w:t>
            </w:r>
          </w:p>
        </w:tc>
        <w:tc>
          <w:tcPr>
            <w:tcW w:w="5669" w:type="dxa"/>
          </w:tcPr>
          <w:p w14:paraId="56EB5345" w14:textId="77777777" w:rsidR="00B059E6" w:rsidRPr="00B059E6" w:rsidRDefault="00B059E6" w:rsidP="00B059E6">
            <w:pPr>
              <w:spacing w:line="240" w:lineRule="auto"/>
              <w:jc w:val="left"/>
              <w:rPr>
                <w:rFonts w:cs="Frankruhel"/>
                <w:sz w:val="24"/>
                <w:rtl/>
              </w:rPr>
            </w:pPr>
            <w:r>
              <w:rPr>
                <w:sz w:val="24"/>
                <w:rtl/>
              </w:rPr>
              <w:t>הצגת פרטים בנפרד</w:t>
            </w:r>
          </w:p>
        </w:tc>
        <w:tc>
          <w:tcPr>
            <w:tcW w:w="567" w:type="dxa"/>
          </w:tcPr>
          <w:p w14:paraId="1CE65AD5" w14:textId="77777777" w:rsidR="00B059E6" w:rsidRPr="00B059E6" w:rsidRDefault="00B059E6" w:rsidP="00B059E6">
            <w:pPr>
              <w:spacing w:line="240" w:lineRule="auto"/>
              <w:jc w:val="left"/>
              <w:rPr>
                <w:rStyle w:val="Hyperlink"/>
                <w:rtl/>
              </w:rPr>
            </w:pPr>
            <w:hyperlink w:anchor="Seif8" w:tooltip="הצגת פרטים בנפרד" w:history="1">
              <w:r w:rsidRPr="00B059E6">
                <w:rPr>
                  <w:rStyle w:val="Hyperlink"/>
                </w:rPr>
                <w:t>Go</w:t>
              </w:r>
            </w:hyperlink>
          </w:p>
        </w:tc>
        <w:tc>
          <w:tcPr>
            <w:tcW w:w="850" w:type="dxa"/>
          </w:tcPr>
          <w:p w14:paraId="4C374BE9"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B059E6" w:rsidRPr="00B059E6" w14:paraId="0E28BE73" w14:textId="77777777" w:rsidTr="00B059E6">
        <w:tblPrEx>
          <w:tblCellMar>
            <w:top w:w="0" w:type="dxa"/>
            <w:bottom w:w="0" w:type="dxa"/>
          </w:tblCellMar>
        </w:tblPrEx>
        <w:tc>
          <w:tcPr>
            <w:tcW w:w="1247" w:type="dxa"/>
          </w:tcPr>
          <w:p w14:paraId="30326B0A" w14:textId="77777777" w:rsidR="00B059E6" w:rsidRPr="00B059E6" w:rsidRDefault="00B059E6" w:rsidP="00B059E6">
            <w:pPr>
              <w:spacing w:line="240" w:lineRule="auto"/>
              <w:jc w:val="left"/>
              <w:rPr>
                <w:rFonts w:cs="Frankruhel"/>
                <w:sz w:val="24"/>
                <w:rtl/>
              </w:rPr>
            </w:pPr>
            <w:r>
              <w:rPr>
                <w:sz w:val="24"/>
                <w:rtl/>
              </w:rPr>
              <w:t xml:space="preserve">סעיף 10 </w:t>
            </w:r>
          </w:p>
        </w:tc>
        <w:tc>
          <w:tcPr>
            <w:tcW w:w="5669" w:type="dxa"/>
          </w:tcPr>
          <w:p w14:paraId="19413A80" w14:textId="77777777" w:rsidR="00B059E6" w:rsidRPr="00B059E6" w:rsidRDefault="00B059E6" w:rsidP="00B059E6">
            <w:pPr>
              <w:spacing w:line="240" w:lineRule="auto"/>
              <w:jc w:val="left"/>
              <w:rPr>
                <w:rFonts w:cs="Frankruhel"/>
                <w:sz w:val="24"/>
                <w:rtl/>
              </w:rPr>
            </w:pPr>
            <w:r>
              <w:rPr>
                <w:sz w:val="24"/>
                <w:rtl/>
              </w:rPr>
              <w:t>הצגת נכסים והתחייבויות</w:t>
            </w:r>
          </w:p>
        </w:tc>
        <w:tc>
          <w:tcPr>
            <w:tcW w:w="567" w:type="dxa"/>
          </w:tcPr>
          <w:p w14:paraId="766DF685" w14:textId="77777777" w:rsidR="00B059E6" w:rsidRPr="00B059E6" w:rsidRDefault="00B059E6" w:rsidP="00B059E6">
            <w:pPr>
              <w:spacing w:line="240" w:lineRule="auto"/>
              <w:jc w:val="left"/>
              <w:rPr>
                <w:rStyle w:val="Hyperlink"/>
                <w:rtl/>
              </w:rPr>
            </w:pPr>
            <w:hyperlink w:anchor="Seif9" w:tooltip="הצגת נכסים והתחייבויות" w:history="1">
              <w:r w:rsidRPr="00B059E6">
                <w:rPr>
                  <w:rStyle w:val="Hyperlink"/>
                </w:rPr>
                <w:t>Go</w:t>
              </w:r>
            </w:hyperlink>
          </w:p>
        </w:tc>
        <w:tc>
          <w:tcPr>
            <w:tcW w:w="850" w:type="dxa"/>
          </w:tcPr>
          <w:p w14:paraId="73974B18"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B059E6" w:rsidRPr="00B059E6" w14:paraId="04F525AC" w14:textId="77777777" w:rsidTr="00B059E6">
        <w:tblPrEx>
          <w:tblCellMar>
            <w:top w:w="0" w:type="dxa"/>
            <w:bottom w:w="0" w:type="dxa"/>
          </w:tblCellMar>
        </w:tblPrEx>
        <w:tc>
          <w:tcPr>
            <w:tcW w:w="1247" w:type="dxa"/>
          </w:tcPr>
          <w:p w14:paraId="4C1EF674" w14:textId="77777777" w:rsidR="00B059E6" w:rsidRPr="00B059E6" w:rsidRDefault="00B059E6" w:rsidP="00B059E6">
            <w:pPr>
              <w:spacing w:line="240" w:lineRule="auto"/>
              <w:jc w:val="left"/>
              <w:rPr>
                <w:rFonts w:cs="Frankruhel"/>
                <w:sz w:val="24"/>
                <w:rtl/>
              </w:rPr>
            </w:pPr>
            <w:r>
              <w:rPr>
                <w:sz w:val="24"/>
                <w:rtl/>
              </w:rPr>
              <w:t xml:space="preserve">סעיף 11 </w:t>
            </w:r>
          </w:p>
        </w:tc>
        <w:tc>
          <w:tcPr>
            <w:tcW w:w="5669" w:type="dxa"/>
          </w:tcPr>
          <w:p w14:paraId="5AE18E37" w14:textId="77777777" w:rsidR="00B059E6" w:rsidRPr="00B059E6" w:rsidRDefault="00B059E6" w:rsidP="00B059E6">
            <w:pPr>
              <w:spacing w:line="240" w:lineRule="auto"/>
              <w:jc w:val="left"/>
              <w:rPr>
                <w:rFonts w:cs="Frankruhel"/>
                <w:sz w:val="24"/>
                <w:rtl/>
              </w:rPr>
            </w:pPr>
            <w:r>
              <w:rPr>
                <w:sz w:val="24"/>
                <w:rtl/>
              </w:rPr>
              <w:t>קרנות סמויות</w:t>
            </w:r>
          </w:p>
        </w:tc>
        <w:tc>
          <w:tcPr>
            <w:tcW w:w="567" w:type="dxa"/>
          </w:tcPr>
          <w:p w14:paraId="1A19B82A" w14:textId="77777777" w:rsidR="00B059E6" w:rsidRPr="00B059E6" w:rsidRDefault="00B059E6" w:rsidP="00B059E6">
            <w:pPr>
              <w:spacing w:line="240" w:lineRule="auto"/>
              <w:jc w:val="left"/>
              <w:rPr>
                <w:rStyle w:val="Hyperlink"/>
                <w:rtl/>
              </w:rPr>
            </w:pPr>
            <w:hyperlink w:anchor="Seif10" w:tooltip="קרנות סמויות" w:history="1">
              <w:r w:rsidRPr="00B059E6">
                <w:rPr>
                  <w:rStyle w:val="Hyperlink"/>
                </w:rPr>
                <w:t>Go</w:t>
              </w:r>
            </w:hyperlink>
          </w:p>
        </w:tc>
        <w:tc>
          <w:tcPr>
            <w:tcW w:w="850" w:type="dxa"/>
          </w:tcPr>
          <w:p w14:paraId="67BAD11D"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B059E6" w:rsidRPr="00B059E6" w14:paraId="6C227505" w14:textId="77777777" w:rsidTr="00B059E6">
        <w:tblPrEx>
          <w:tblCellMar>
            <w:top w:w="0" w:type="dxa"/>
            <w:bottom w:w="0" w:type="dxa"/>
          </w:tblCellMar>
        </w:tblPrEx>
        <w:tc>
          <w:tcPr>
            <w:tcW w:w="1247" w:type="dxa"/>
          </w:tcPr>
          <w:p w14:paraId="4BB2ECAF" w14:textId="77777777" w:rsidR="00B059E6" w:rsidRPr="00B059E6" w:rsidRDefault="00B059E6" w:rsidP="00B059E6">
            <w:pPr>
              <w:spacing w:line="240" w:lineRule="auto"/>
              <w:jc w:val="left"/>
              <w:rPr>
                <w:rFonts w:cs="Frankruhel"/>
                <w:sz w:val="24"/>
                <w:rtl/>
              </w:rPr>
            </w:pPr>
            <w:r>
              <w:rPr>
                <w:sz w:val="24"/>
                <w:rtl/>
              </w:rPr>
              <w:t xml:space="preserve">סעיף 12 </w:t>
            </w:r>
          </w:p>
        </w:tc>
        <w:tc>
          <w:tcPr>
            <w:tcW w:w="5669" w:type="dxa"/>
          </w:tcPr>
          <w:p w14:paraId="2A2ECE11" w14:textId="77777777" w:rsidR="00B059E6" w:rsidRPr="00B059E6" w:rsidRDefault="00B059E6" w:rsidP="00B059E6">
            <w:pPr>
              <w:spacing w:line="240" w:lineRule="auto"/>
              <w:jc w:val="left"/>
              <w:rPr>
                <w:rFonts w:cs="Frankruhel"/>
                <w:sz w:val="24"/>
                <w:rtl/>
              </w:rPr>
            </w:pPr>
            <w:r>
              <w:rPr>
                <w:sz w:val="24"/>
                <w:rtl/>
              </w:rPr>
              <w:t>שיעור התשואה בביטוח חיים משתתף ברווחים</w:t>
            </w:r>
          </w:p>
        </w:tc>
        <w:tc>
          <w:tcPr>
            <w:tcW w:w="567" w:type="dxa"/>
          </w:tcPr>
          <w:p w14:paraId="60A42981" w14:textId="77777777" w:rsidR="00B059E6" w:rsidRPr="00B059E6" w:rsidRDefault="00B059E6" w:rsidP="00B059E6">
            <w:pPr>
              <w:spacing w:line="240" w:lineRule="auto"/>
              <w:jc w:val="left"/>
              <w:rPr>
                <w:rStyle w:val="Hyperlink"/>
                <w:rtl/>
              </w:rPr>
            </w:pPr>
            <w:hyperlink w:anchor="Seif11" w:tooltip="שיעור התשואה בביטוח חיים משתתף ברווחים" w:history="1">
              <w:r w:rsidRPr="00B059E6">
                <w:rPr>
                  <w:rStyle w:val="Hyperlink"/>
                </w:rPr>
                <w:t>Go</w:t>
              </w:r>
            </w:hyperlink>
          </w:p>
        </w:tc>
        <w:tc>
          <w:tcPr>
            <w:tcW w:w="850" w:type="dxa"/>
          </w:tcPr>
          <w:p w14:paraId="14D93712"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B059E6" w:rsidRPr="00B059E6" w14:paraId="34D40A1E" w14:textId="77777777" w:rsidTr="00B059E6">
        <w:tblPrEx>
          <w:tblCellMar>
            <w:top w:w="0" w:type="dxa"/>
            <w:bottom w:w="0" w:type="dxa"/>
          </w:tblCellMar>
        </w:tblPrEx>
        <w:tc>
          <w:tcPr>
            <w:tcW w:w="1247" w:type="dxa"/>
          </w:tcPr>
          <w:p w14:paraId="00F02599" w14:textId="77777777" w:rsidR="00B059E6" w:rsidRPr="00B059E6" w:rsidRDefault="00B059E6" w:rsidP="00B059E6">
            <w:pPr>
              <w:spacing w:line="240" w:lineRule="auto"/>
              <w:jc w:val="left"/>
              <w:rPr>
                <w:rFonts w:cs="Frankruhel"/>
                <w:sz w:val="24"/>
                <w:rtl/>
              </w:rPr>
            </w:pPr>
            <w:r>
              <w:rPr>
                <w:sz w:val="24"/>
                <w:rtl/>
              </w:rPr>
              <w:t xml:space="preserve">סעיף 13 </w:t>
            </w:r>
          </w:p>
        </w:tc>
        <w:tc>
          <w:tcPr>
            <w:tcW w:w="5669" w:type="dxa"/>
          </w:tcPr>
          <w:p w14:paraId="17DF1DE6" w14:textId="77777777" w:rsidR="00B059E6" w:rsidRPr="00B059E6" w:rsidRDefault="00B059E6" w:rsidP="00B059E6">
            <w:pPr>
              <w:spacing w:line="240" w:lineRule="auto"/>
              <w:jc w:val="left"/>
              <w:rPr>
                <w:rFonts w:cs="Frankruhel"/>
                <w:sz w:val="24"/>
                <w:rtl/>
              </w:rPr>
            </w:pPr>
            <w:r>
              <w:rPr>
                <w:sz w:val="24"/>
                <w:rtl/>
              </w:rPr>
              <w:t>איסור קיזוז הכנסות בהוצאות</w:t>
            </w:r>
          </w:p>
        </w:tc>
        <w:tc>
          <w:tcPr>
            <w:tcW w:w="567" w:type="dxa"/>
          </w:tcPr>
          <w:p w14:paraId="658AC6B0" w14:textId="77777777" w:rsidR="00B059E6" w:rsidRPr="00B059E6" w:rsidRDefault="00B059E6" w:rsidP="00B059E6">
            <w:pPr>
              <w:spacing w:line="240" w:lineRule="auto"/>
              <w:jc w:val="left"/>
              <w:rPr>
                <w:rStyle w:val="Hyperlink"/>
                <w:rtl/>
              </w:rPr>
            </w:pPr>
            <w:hyperlink w:anchor="Seif12" w:tooltip="איסור קיזוז הכנסות בהוצאות" w:history="1">
              <w:r w:rsidRPr="00B059E6">
                <w:rPr>
                  <w:rStyle w:val="Hyperlink"/>
                </w:rPr>
                <w:t>Go</w:t>
              </w:r>
            </w:hyperlink>
          </w:p>
        </w:tc>
        <w:tc>
          <w:tcPr>
            <w:tcW w:w="850" w:type="dxa"/>
          </w:tcPr>
          <w:p w14:paraId="17F533E1"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B059E6" w:rsidRPr="00B059E6" w14:paraId="3B45D4F3" w14:textId="77777777" w:rsidTr="00B059E6">
        <w:tblPrEx>
          <w:tblCellMar>
            <w:top w:w="0" w:type="dxa"/>
            <w:bottom w:w="0" w:type="dxa"/>
          </w:tblCellMar>
        </w:tblPrEx>
        <w:tc>
          <w:tcPr>
            <w:tcW w:w="1247" w:type="dxa"/>
          </w:tcPr>
          <w:p w14:paraId="4594F066" w14:textId="77777777" w:rsidR="00B059E6" w:rsidRPr="00B059E6" w:rsidRDefault="00B059E6" w:rsidP="00B059E6">
            <w:pPr>
              <w:spacing w:line="240" w:lineRule="auto"/>
              <w:jc w:val="left"/>
              <w:rPr>
                <w:rFonts w:cs="Frankruhel"/>
                <w:sz w:val="24"/>
                <w:rtl/>
              </w:rPr>
            </w:pPr>
            <w:r>
              <w:rPr>
                <w:sz w:val="24"/>
                <w:rtl/>
              </w:rPr>
              <w:t xml:space="preserve">סעיף 14 </w:t>
            </w:r>
          </w:p>
        </w:tc>
        <w:tc>
          <w:tcPr>
            <w:tcW w:w="5669" w:type="dxa"/>
          </w:tcPr>
          <w:p w14:paraId="7DD7482D" w14:textId="77777777" w:rsidR="00B059E6" w:rsidRPr="00B059E6" w:rsidRDefault="00B059E6" w:rsidP="00B059E6">
            <w:pPr>
              <w:spacing w:line="240" w:lineRule="auto"/>
              <w:jc w:val="left"/>
              <w:rPr>
                <w:rFonts w:cs="Frankruhel"/>
                <w:sz w:val="24"/>
                <w:rtl/>
              </w:rPr>
            </w:pPr>
            <w:r>
              <w:rPr>
                <w:sz w:val="24"/>
                <w:rtl/>
              </w:rPr>
              <w:t>עסקי ביטוח משותף</w:t>
            </w:r>
          </w:p>
        </w:tc>
        <w:tc>
          <w:tcPr>
            <w:tcW w:w="567" w:type="dxa"/>
          </w:tcPr>
          <w:p w14:paraId="46F8DF5B" w14:textId="77777777" w:rsidR="00B059E6" w:rsidRPr="00B059E6" w:rsidRDefault="00B059E6" w:rsidP="00B059E6">
            <w:pPr>
              <w:spacing w:line="240" w:lineRule="auto"/>
              <w:jc w:val="left"/>
              <w:rPr>
                <w:rStyle w:val="Hyperlink"/>
                <w:rtl/>
              </w:rPr>
            </w:pPr>
            <w:hyperlink w:anchor="Seif13" w:tooltip="עסקי ביטוח משותף" w:history="1">
              <w:r w:rsidRPr="00B059E6">
                <w:rPr>
                  <w:rStyle w:val="Hyperlink"/>
                </w:rPr>
                <w:t>Go</w:t>
              </w:r>
            </w:hyperlink>
          </w:p>
        </w:tc>
        <w:tc>
          <w:tcPr>
            <w:tcW w:w="850" w:type="dxa"/>
          </w:tcPr>
          <w:p w14:paraId="549D8D62"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B059E6" w:rsidRPr="00B059E6" w14:paraId="2DEDBD9F" w14:textId="77777777" w:rsidTr="00B059E6">
        <w:tblPrEx>
          <w:tblCellMar>
            <w:top w:w="0" w:type="dxa"/>
            <w:bottom w:w="0" w:type="dxa"/>
          </w:tblCellMar>
        </w:tblPrEx>
        <w:tc>
          <w:tcPr>
            <w:tcW w:w="1247" w:type="dxa"/>
          </w:tcPr>
          <w:p w14:paraId="01073AC9" w14:textId="77777777" w:rsidR="00B059E6" w:rsidRPr="00B059E6" w:rsidRDefault="00B059E6" w:rsidP="00B059E6">
            <w:pPr>
              <w:spacing w:line="240" w:lineRule="auto"/>
              <w:jc w:val="left"/>
              <w:rPr>
                <w:rFonts w:cs="Frankruhel"/>
                <w:sz w:val="24"/>
                <w:rtl/>
              </w:rPr>
            </w:pPr>
            <w:r>
              <w:rPr>
                <w:sz w:val="24"/>
                <w:rtl/>
              </w:rPr>
              <w:t xml:space="preserve">סעיף 15 </w:t>
            </w:r>
          </w:p>
        </w:tc>
        <w:tc>
          <w:tcPr>
            <w:tcW w:w="5669" w:type="dxa"/>
          </w:tcPr>
          <w:p w14:paraId="0D66CF98" w14:textId="77777777" w:rsidR="00B059E6" w:rsidRPr="00B059E6" w:rsidRDefault="00B059E6" w:rsidP="00B059E6">
            <w:pPr>
              <w:spacing w:line="240" w:lineRule="auto"/>
              <w:jc w:val="left"/>
              <w:rPr>
                <w:rFonts w:cs="Frankruhel"/>
                <w:sz w:val="24"/>
                <w:rtl/>
              </w:rPr>
            </w:pPr>
            <w:r>
              <w:rPr>
                <w:sz w:val="24"/>
                <w:rtl/>
              </w:rPr>
              <w:t>חלוקת הוצאות והכנסות בין דו"חות תוצאתיים</w:t>
            </w:r>
          </w:p>
        </w:tc>
        <w:tc>
          <w:tcPr>
            <w:tcW w:w="567" w:type="dxa"/>
          </w:tcPr>
          <w:p w14:paraId="3C36B1E4" w14:textId="77777777" w:rsidR="00B059E6" w:rsidRPr="00B059E6" w:rsidRDefault="00B059E6" w:rsidP="00B059E6">
            <w:pPr>
              <w:spacing w:line="240" w:lineRule="auto"/>
              <w:jc w:val="left"/>
              <w:rPr>
                <w:rStyle w:val="Hyperlink"/>
                <w:rtl/>
              </w:rPr>
            </w:pPr>
            <w:hyperlink w:anchor="Seif14" w:tooltip="חלוקת הוצאות והכנסות בין דוחות תוצאתיים" w:history="1">
              <w:r w:rsidRPr="00B059E6">
                <w:rPr>
                  <w:rStyle w:val="Hyperlink"/>
                </w:rPr>
                <w:t>Go</w:t>
              </w:r>
            </w:hyperlink>
          </w:p>
        </w:tc>
        <w:tc>
          <w:tcPr>
            <w:tcW w:w="850" w:type="dxa"/>
          </w:tcPr>
          <w:p w14:paraId="19535B99"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B059E6" w:rsidRPr="00B059E6" w14:paraId="193524D5" w14:textId="77777777" w:rsidTr="00B059E6">
        <w:tblPrEx>
          <w:tblCellMar>
            <w:top w:w="0" w:type="dxa"/>
            <w:bottom w:w="0" w:type="dxa"/>
          </w:tblCellMar>
        </w:tblPrEx>
        <w:tc>
          <w:tcPr>
            <w:tcW w:w="1247" w:type="dxa"/>
          </w:tcPr>
          <w:p w14:paraId="149049B7" w14:textId="77777777" w:rsidR="00B059E6" w:rsidRPr="00B059E6" w:rsidRDefault="00B059E6" w:rsidP="00B059E6">
            <w:pPr>
              <w:spacing w:line="240" w:lineRule="auto"/>
              <w:jc w:val="left"/>
              <w:rPr>
                <w:rFonts w:cs="Frankruhel"/>
                <w:sz w:val="24"/>
                <w:rtl/>
              </w:rPr>
            </w:pPr>
            <w:r>
              <w:rPr>
                <w:sz w:val="24"/>
                <w:rtl/>
              </w:rPr>
              <w:t xml:space="preserve">סעיף 16 </w:t>
            </w:r>
          </w:p>
        </w:tc>
        <w:tc>
          <w:tcPr>
            <w:tcW w:w="5669" w:type="dxa"/>
          </w:tcPr>
          <w:p w14:paraId="7E68B9DC" w14:textId="77777777" w:rsidR="00B059E6" w:rsidRPr="00B059E6" w:rsidRDefault="00B059E6" w:rsidP="00B059E6">
            <w:pPr>
              <w:spacing w:line="240" w:lineRule="auto"/>
              <w:jc w:val="left"/>
              <w:rPr>
                <w:rFonts w:cs="Frankruhel"/>
                <w:sz w:val="24"/>
                <w:rtl/>
              </w:rPr>
            </w:pPr>
            <w:r>
              <w:rPr>
                <w:sz w:val="24"/>
                <w:rtl/>
              </w:rPr>
              <w:t>דמי ניהול</w:t>
            </w:r>
          </w:p>
        </w:tc>
        <w:tc>
          <w:tcPr>
            <w:tcW w:w="567" w:type="dxa"/>
          </w:tcPr>
          <w:p w14:paraId="12AF1899" w14:textId="77777777" w:rsidR="00B059E6" w:rsidRPr="00B059E6" w:rsidRDefault="00B059E6" w:rsidP="00B059E6">
            <w:pPr>
              <w:spacing w:line="240" w:lineRule="auto"/>
              <w:jc w:val="left"/>
              <w:rPr>
                <w:rStyle w:val="Hyperlink"/>
                <w:rtl/>
              </w:rPr>
            </w:pPr>
            <w:hyperlink w:anchor="Seif15" w:tooltip="דמי ניהול" w:history="1">
              <w:r w:rsidRPr="00B059E6">
                <w:rPr>
                  <w:rStyle w:val="Hyperlink"/>
                </w:rPr>
                <w:t>Go</w:t>
              </w:r>
            </w:hyperlink>
          </w:p>
        </w:tc>
        <w:tc>
          <w:tcPr>
            <w:tcW w:w="850" w:type="dxa"/>
          </w:tcPr>
          <w:p w14:paraId="624F59CE"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B059E6" w:rsidRPr="00B059E6" w14:paraId="458C4C20" w14:textId="77777777" w:rsidTr="00B059E6">
        <w:tblPrEx>
          <w:tblCellMar>
            <w:top w:w="0" w:type="dxa"/>
            <w:bottom w:w="0" w:type="dxa"/>
          </w:tblCellMar>
        </w:tblPrEx>
        <w:tc>
          <w:tcPr>
            <w:tcW w:w="1247" w:type="dxa"/>
          </w:tcPr>
          <w:p w14:paraId="26D2AF8F" w14:textId="77777777" w:rsidR="00B059E6" w:rsidRPr="00B059E6" w:rsidRDefault="00B059E6" w:rsidP="00B059E6">
            <w:pPr>
              <w:spacing w:line="240" w:lineRule="auto"/>
              <w:jc w:val="left"/>
              <w:rPr>
                <w:rFonts w:cs="Frankruhel"/>
                <w:sz w:val="24"/>
                <w:rtl/>
              </w:rPr>
            </w:pPr>
          </w:p>
        </w:tc>
        <w:tc>
          <w:tcPr>
            <w:tcW w:w="5669" w:type="dxa"/>
          </w:tcPr>
          <w:p w14:paraId="7BA5D2EB" w14:textId="77777777" w:rsidR="00B059E6" w:rsidRPr="00B059E6" w:rsidRDefault="00B059E6" w:rsidP="00B059E6">
            <w:pPr>
              <w:spacing w:line="240" w:lineRule="auto"/>
              <w:jc w:val="left"/>
              <w:rPr>
                <w:rFonts w:cs="Frankruhel"/>
                <w:sz w:val="24"/>
                <w:rtl/>
              </w:rPr>
            </w:pPr>
            <w:r>
              <w:rPr>
                <w:sz w:val="24"/>
                <w:rtl/>
              </w:rPr>
              <w:t>פרק ג': דו"ח כספי לתקופות ביניים</w:t>
            </w:r>
          </w:p>
        </w:tc>
        <w:tc>
          <w:tcPr>
            <w:tcW w:w="567" w:type="dxa"/>
          </w:tcPr>
          <w:p w14:paraId="239976A3" w14:textId="77777777" w:rsidR="00B059E6" w:rsidRPr="00B059E6" w:rsidRDefault="00B059E6" w:rsidP="00B059E6">
            <w:pPr>
              <w:spacing w:line="240" w:lineRule="auto"/>
              <w:jc w:val="left"/>
              <w:rPr>
                <w:rStyle w:val="Hyperlink"/>
                <w:rtl/>
              </w:rPr>
            </w:pPr>
            <w:hyperlink w:anchor="med2" w:tooltip="פרק ג: דוח כספי לתקופות ביניים" w:history="1">
              <w:r w:rsidRPr="00B059E6">
                <w:rPr>
                  <w:rStyle w:val="Hyperlink"/>
                </w:rPr>
                <w:t>Go</w:t>
              </w:r>
            </w:hyperlink>
          </w:p>
        </w:tc>
        <w:tc>
          <w:tcPr>
            <w:tcW w:w="850" w:type="dxa"/>
          </w:tcPr>
          <w:p w14:paraId="51690908"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B059E6" w:rsidRPr="00B059E6" w14:paraId="252B2CB8" w14:textId="77777777" w:rsidTr="00B059E6">
        <w:tblPrEx>
          <w:tblCellMar>
            <w:top w:w="0" w:type="dxa"/>
            <w:bottom w:w="0" w:type="dxa"/>
          </w:tblCellMar>
        </w:tblPrEx>
        <w:tc>
          <w:tcPr>
            <w:tcW w:w="1247" w:type="dxa"/>
          </w:tcPr>
          <w:p w14:paraId="325147C2" w14:textId="77777777" w:rsidR="00B059E6" w:rsidRPr="00B059E6" w:rsidRDefault="00B059E6" w:rsidP="00B059E6">
            <w:pPr>
              <w:spacing w:line="240" w:lineRule="auto"/>
              <w:jc w:val="left"/>
              <w:rPr>
                <w:rFonts w:cs="Frankruhel"/>
                <w:sz w:val="24"/>
                <w:rtl/>
              </w:rPr>
            </w:pPr>
            <w:r>
              <w:rPr>
                <w:sz w:val="24"/>
                <w:rtl/>
              </w:rPr>
              <w:t xml:space="preserve">סעיף 17 </w:t>
            </w:r>
          </w:p>
        </w:tc>
        <w:tc>
          <w:tcPr>
            <w:tcW w:w="5669" w:type="dxa"/>
          </w:tcPr>
          <w:p w14:paraId="733AB909" w14:textId="77777777" w:rsidR="00B059E6" w:rsidRPr="00B059E6" w:rsidRDefault="00B059E6" w:rsidP="00B059E6">
            <w:pPr>
              <w:spacing w:line="240" w:lineRule="auto"/>
              <w:jc w:val="left"/>
              <w:rPr>
                <w:rFonts w:cs="Frankruhel"/>
                <w:sz w:val="24"/>
                <w:rtl/>
              </w:rPr>
            </w:pPr>
            <w:r>
              <w:rPr>
                <w:sz w:val="24"/>
                <w:rtl/>
              </w:rPr>
              <w:t>דו"ח כספי ביניים</w:t>
            </w:r>
          </w:p>
        </w:tc>
        <w:tc>
          <w:tcPr>
            <w:tcW w:w="567" w:type="dxa"/>
          </w:tcPr>
          <w:p w14:paraId="2ED98D20" w14:textId="77777777" w:rsidR="00B059E6" w:rsidRPr="00B059E6" w:rsidRDefault="00B059E6" w:rsidP="00B059E6">
            <w:pPr>
              <w:spacing w:line="240" w:lineRule="auto"/>
              <w:jc w:val="left"/>
              <w:rPr>
                <w:rStyle w:val="Hyperlink"/>
                <w:rtl/>
              </w:rPr>
            </w:pPr>
            <w:hyperlink w:anchor="Seif16" w:tooltip="דוח כספי ביניים" w:history="1">
              <w:r w:rsidRPr="00B059E6">
                <w:rPr>
                  <w:rStyle w:val="Hyperlink"/>
                </w:rPr>
                <w:t>Go</w:t>
              </w:r>
            </w:hyperlink>
          </w:p>
        </w:tc>
        <w:tc>
          <w:tcPr>
            <w:tcW w:w="850" w:type="dxa"/>
          </w:tcPr>
          <w:p w14:paraId="6B07CC08"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B059E6" w:rsidRPr="00B059E6" w14:paraId="263ACBE0" w14:textId="77777777" w:rsidTr="00B059E6">
        <w:tblPrEx>
          <w:tblCellMar>
            <w:top w:w="0" w:type="dxa"/>
            <w:bottom w:w="0" w:type="dxa"/>
          </w:tblCellMar>
        </w:tblPrEx>
        <w:tc>
          <w:tcPr>
            <w:tcW w:w="1247" w:type="dxa"/>
          </w:tcPr>
          <w:p w14:paraId="045F5235" w14:textId="77777777" w:rsidR="00B059E6" w:rsidRPr="00B059E6" w:rsidRDefault="00B059E6" w:rsidP="00B059E6">
            <w:pPr>
              <w:spacing w:line="240" w:lineRule="auto"/>
              <w:jc w:val="left"/>
              <w:rPr>
                <w:rFonts w:cs="Frankruhel"/>
                <w:sz w:val="24"/>
                <w:rtl/>
              </w:rPr>
            </w:pPr>
          </w:p>
        </w:tc>
        <w:tc>
          <w:tcPr>
            <w:tcW w:w="5669" w:type="dxa"/>
          </w:tcPr>
          <w:p w14:paraId="57E17A0B" w14:textId="77777777" w:rsidR="00B059E6" w:rsidRPr="00B059E6" w:rsidRDefault="00B059E6" w:rsidP="00B059E6">
            <w:pPr>
              <w:spacing w:line="240" w:lineRule="auto"/>
              <w:jc w:val="left"/>
              <w:rPr>
                <w:rFonts w:cs="Frankruhel"/>
                <w:sz w:val="24"/>
                <w:rtl/>
              </w:rPr>
            </w:pPr>
            <w:r>
              <w:rPr>
                <w:sz w:val="24"/>
                <w:rtl/>
              </w:rPr>
              <w:t>פרק ד': פרטים שיש לכלול במאזן בדבר נכסי מבטח</w:t>
            </w:r>
          </w:p>
        </w:tc>
        <w:tc>
          <w:tcPr>
            <w:tcW w:w="567" w:type="dxa"/>
          </w:tcPr>
          <w:p w14:paraId="0013DA15" w14:textId="77777777" w:rsidR="00B059E6" w:rsidRPr="00B059E6" w:rsidRDefault="00B059E6" w:rsidP="00B059E6">
            <w:pPr>
              <w:spacing w:line="240" w:lineRule="auto"/>
              <w:jc w:val="left"/>
              <w:rPr>
                <w:rStyle w:val="Hyperlink"/>
                <w:rtl/>
              </w:rPr>
            </w:pPr>
            <w:hyperlink w:anchor="med3" w:tooltip="פרק ד: פרטים שיש לכלול במאזן בדבר נכסי מבטח" w:history="1">
              <w:r w:rsidRPr="00B059E6">
                <w:rPr>
                  <w:rStyle w:val="Hyperlink"/>
                </w:rPr>
                <w:t>Go</w:t>
              </w:r>
            </w:hyperlink>
          </w:p>
        </w:tc>
        <w:tc>
          <w:tcPr>
            <w:tcW w:w="850" w:type="dxa"/>
          </w:tcPr>
          <w:p w14:paraId="14A20231"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B059E6" w:rsidRPr="00B059E6" w14:paraId="423BFA73" w14:textId="77777777" w:rsidTr="00B059E6">
        <w:tblPrEx>
          <w:tblCellMar>
            <w:top w:w="0" w:type="dxa"/>
            <w:bottom w:w="0" w:type="dxa"/>
          </w:tblCellMar>
        </w:tblPrEx>
        <w:tc>
          <w:tcPr>
            <w:tcW w:w="1247" w:type="dxa"/>
          </w:tcPr>
          <w:p w14:paraId="38AC08BE" w14:textId="77777777" w:rsidR="00B059E6" w:rsidRPr="00B059E6" w:rsidRDefault="00B059E6" w:rsidP="00B059E6">
            <w:pPr>
              <w:spacing w:line="240" w:lineRule="auto"/>
              <w:jc w:val="left"/>
              <w:rPr>
                <w:rFonts w:cs="Frankruhel"/>
                <w:sz w:val="24"/>
                <w:rtl/>
              </w:rPr>
            </w:pPr>
            <w:r>
              <w:rPr>
                <w:sz w:val="24"/>
                <w:rtl/>
              </w:rPr>
              <w:t xml:space="preserve">סעיף 18 </w:t>
            </w:r>
          </w:p>
        </w:tc>
        <w:tc>
          <w:tcPr>
            <w:tcW w:w="5669" w:type="dxa"/>
          </w:tcPr>
          <w:p w14:paraId="3AD82369" w14:textId="77777777" w:rsidR="00B059E6" w:rsidRPr="00B059E6" w:rsidRDefault="00B059E6" w:rsidP="00B059E6">
            <w:pPr>
              <w:spacing w:line="240" w:lineRule="auto"/>
              <w:jc w:val="left"/>
              <w:rPr>
                <w:rFonts w:cs="Frankruhel"/>
                <w:sz w:val="24"/>
                <w:rtl/>
              </w:rPr>
            </w:pPr>
            <w:r>
              <w:rPr>
                <w:sz w:val="24"/>
                <w:rtl/>
              </w:rPr>
              <w:t>סיווג נכסים</w:t>
            </w:r>
          </w:p>
        </w:tc>
        <w:tc>
          <w:tcPr>
            <w:tcW w:w="567" w:type="dxa"/>
          </w:tcPr>
          <w:p w14:paraId="10D34A70" w14:textId="77777777" w:rsidR="00B059E6" w:rsidRPr="00B059E6" w:rsidRDefault="00B059E6" w:rsidP="00B059E6">
            <w:pPr>
              <w:spacing w:line="240" w:lineRule="auto"/>
              <w:jc w:val="left"/>
              <w:rPr>
                <w:rStyle w:val="Hyperlink"/>
                <w:rtl/>
              </w:rPr>
            </w:pPr>
            <w:hyperlink w:anchor="Seif17" w:tooltip="סיווג נכסים" w:history="1">
              <w:r w:rsidRPr="00B059E6">
                <w:rPr>
                  <w:rStyle w:val="Hyperlink"/>
                </w:rPr>
                <w:t>Go</w:t>
              </w:r>
            </w:hyperlink>
          </w:p>
        </w:tc>
        <w:tc>
          <w:tcPr>
            <w:tcW w:w="850" w:type="dxa"/>
          </w:tcPr>
          <w:p w14:paraId="14DB759E"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B059E6" w:rsidRPr="00B059E6" w14:paraId="51F24AB1" w14:textId="77777777" w:rsidTr="00B059E6">
        <w:tblPrEx>
          <w:tblCellMar>
            <w:top w:w="0" w:type="dxa"/>
            <w:bottom w:w="0" w:type="dxa"/>
          </w:tblCellMar>
        </w:tblPrEx>
        <w:tc>
          <w:tcPr>
            <w:tcW w:w="1247" w:type="dxa"/>
          </w:tcPr>
          <w:p w14:paraId="1203F5A2" w14:textId="77777777" w:rsidR="00B059E6" w:rsidRPr="00B059E6" w:rsidRDefault="00B059E6" w:rsidP="00B059E6">
            <w:pPr>
              <w:spacing w:line="240" w:lineRule="auto"/>
              <w:jc w:val="left"/>
              <w:rPr>
                <w:rFonts w:cs="Frankruhel"/>
                <w:sz w:val="24"/>
                <w:rtl/>
              </w:rPr>
            </w:pPr>
            <w:r>
              <w:rPr>
                <w:sz w:val="24"/>
                <w:rtl/>
              </w:rPr>
              <w:t xml:space="preserve">סעיף 19 </w:t>
            </w:r>
          </w:p>
        </w:tc>
        <w:tc>
          <w:tcPr>
            <w:tcW w:w="5669" w:type="dxa"/>
          </w:tcPr>
          <w:p w14:paraId="3CF2F1E3" w14:textId="77777777" w:rsidR="00B059E6" w:rsidRPr="00B059E6" w:rsidRDefault="00B059E6" w:rsidP="00B059E6">
            <w:pPr>
              <w:spacing w:line="240" w:lineRule="auto"/>
              <w:jc w:val="left"/>
              <w:rPr>
                <w:rFonts w:cs="Frankruhel"/>
                <w:sz w:val="24"/>
                <w:rtl/>
              </w:rPr>
            </w:pPr>
            <w:r>
              <w:rPr>
                <w:sz w:val="24"/>
                <w:rtl/>
              </w:rPr>
              <w:t>ניירות ערך</w:t>
            </w:r>
          </w:p>
        </w:tc>
        <w:tc>
          <w:tcPr>
            <w:tcW w:w="567" w:type="dxa"/>
          </w:tcPr>
          <w:p w14:paraId="4F36677B" w14:textId="77777777" w:rsidR="00B059E6" w:rsidRPr="00B059E6" w:rsidRDefault="00B059E6" w:rsidP="00B059E6">
            <w:pPr>
              <w:spacing w:line="240" w:lineRule="auto"/>
              <w:jc w:val="left"/>
              <w:rPr>
                <w:rStyle w:val="Hyperlink"/>
                <w:rtl/>
              </w:rPr>
            </w:pPr>
            <w:hyperlink w:anchor="Seif18" w:tooltip="ניירות ערך" w:history="1">
              <w:r w:rsidRPr="00B059E6">
                <w:rPr>
                  <w:rStyle w:val="Hyperlink"/>
                </w:rPr>
                <w:t>Go</w:t>
              </w:r>
            </w:hyperlink>
          </w:p>
        </w:tc>
        <w:tc>
          <w:tcPr>
            <w:tcW w:w="850" w:type="dxa"/>
          </w:tcPr>
          <w:p w14:paraId="752CC79A"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B059E6" w:rsidRPr="00B059E6" w14:paraId="62A64876" w14:textId="77777777" w:rsidTr="00B059E6">
        <w:tblPrEx>
          <w:tblCellMar>
            <w:top w:w="0" w:type="dxa"/>
            <w:bottom w:w="0" w:type="dxa"/>
          </w:tblCellMar>
        </w:tblPrEx>
        <w:tc>
          <w:tcPr>
            <w:tcW w:w="1247" w:type="dxa"/>
          </w:tcPr>
          <w:p w14:paraId="572849EE" w14:textId="77777777" w:rsidR="00B059E6" w:rsidRPr="00B059E6" w:rsidRDefault="00B059E6" w:rsidP="00B059E6">
            <w:pPr>
              <w:spacing w:line="240" w:lineRule="auto"/>
              <w:jc w:val="left"/>
              <w:rPr>
                <w:rFonts w:cs="Frankruhel"/>
                <w:sz w:val="24"/>
                <w:rtl/>
              </w:rPr>
            </w:pPr>
            <w:r>
              <w:rPr>
                <w:sz w:val="24"/>
                <w:rtl/>
              </w:rPr>
              <w:t xml:space="preserve">סעיף 20 </w:t>
            </w:r>
          </w:p>
        </w:tc>
        <w:tc>
          <w:tcPr>
            <w:tcW w:w="5669" w:type="dxa"/>
          </w:tcPr>
          <w:p w14:paraId="3FA9234D" w14:textId="77777777" w:rsidR="00B059E6" w:rsidRPr="00B059E6" w:rsidRDefault="00B059E6" w:rsidP="00B059E6">
            <w:pPr>
              <w:spacing w:line="240" w:lineRule="auto"/>
              <w:jc w:val="left"/>
              <w:rPr>
                <w:rFonts w:cs="Frankruhel"/>
                <w:sz w:val="24"/>
                <w:rtl/>
              </w:rPr>
            </w:pPr>
            <w:r>
              <w:rPr>
                <w:sz w:val="24"/>
                <w:rtl/>
              </w:rPr>
              <w:t>הלוואות ופקדונות</w:t>
            </w:r>
          </w:p>
        </w:tc>
        <w:tc>
          <w:tcPr>
            <w:tcW w:w="567" w:type="dxa"/>
          </w:tcPr>
          <w:p w14:paraId="56BC13C4" w14:textId="77777777" w:rsidR="00B059E6" w:rsidRPr="00B059E6" w:rsidRDefault="00B059E6" w:rsidP="00B059E6">
            <w:pPr>
              <w:spacing w:line="240" w:lineRule="auto"/>
              <w:jc w:val="left"/>
              <w:rPr>
                <w:rStyle w:val="Hyperlink"/>
                <w:rtl/>
              </w:rPr>
            </w:pPr>
            <w:hyperlink w:anchor="Seif19" w:tooltip="הלוואות ופקדונות" w:history="1">
              <w:r w:rsidRPr="00B059E6">
                <w:rPr>
                  <w:rStyle w:val="Hyperlink"/>
                </w:rPr>
                <w:t>Go</w:t>
              </w:r>
            </w:hyperlink>
          </w:p>
        </w:tc>
        <w:tc>
          <w:tcPr>
            <w:tcW w:w="850" w:type="dxa"/>
          </w:tcPr>
          <w:p w14:paraId="084F3B65"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B059E6" w:rsidRPr="00B059E6" w14:paraId="2BE311B3" w14:textId="77777777" w:rsidTr="00B059E6">
        <w:tblPrEx>
          <w:tblCellMar>
            <w:top w:w="0" w:type="dxa"/>
            <w:bottom w:w="0" w:type="dxa"/>
          </w:tblCellMar>
        </w:tblPrEx>
        <w:tc>
          <w:tcPr>
            <w:tcW w:w="1247" w:type="dxa"/>
          </w:tcPr>
          <w:p w14:paraId="2036CE9B" w14:textId="77777777" w:rsidR="00B059E6" w:rsidRPr="00B059E6" w:rsidRDefault="00B059E6" w:rsidP="00B059E6">
            <w:pPr>
              <w:spacing w:line="240" w:lineRule="auto"/>
              <w:jc w:val="left"/>
              <w:rPr>
                <w:rFonts w:cs="Frankruhel"/>
                <w:sz w:val="24"/>
                <w:rtl/>
              </w:rPr>
            </w:pPr>
            <w:r>
              <w:rPr>
                <w:sz w:val="24"/>
                <w:rtl/>
              </w:rPr>
              <w:t xml:space="preserve">סעיף 21 </w:t>
            </w:r>
          </w:p>
        </w:tc>
        <w:tc>
          <w:tcPr>
            <w:tcW w:w="5669" w:type="dxa"/>
          </w:tcPr>
          <w:p w14:paraId="71A0CDD2" w14:textId="77777777" w:rsidR="00B059E6" w:rsidRPr="00B059E6" w:rsidRDefault="00B059E6" w:rsidP="00B059E6">
            <w:pPr>
              <w:spacing w:line="240" w:lineRule="auto"/>
              <w:jc w:val="left"/>
              <w:rPr>
                <w:rFonts w:cs="Frankruhel"/>
                <w:sz w:val="24"/>
                <w:rtl/>
              </w:rPr>
            </w:pPr>
            <w:r>
              <w:rPr>
                <w:sz w:val="24"/>
                <w:rtl/>
              </w:rPr>
              <w:t>חליפין בניירות ערך</w:t>
            </w:r>
          </w:p>
        </w:tc>
        <w:tc>
          <w:tcPr>
            <w:tcW w:w="567" w:type="dxa"/>
          </w:tcPr>
          <w:p w14:paraId="4104F65D" w14:textId="77777777" w:rsidR="00B059E6" w:rsidRPr="00B059E6" w:rsidRDefault="00B059E6" w:rsidP="00B059E6">
            <w:pPr>
              <w:spacing w:line="240" w:lineRule="auto"/>
              <w:jc w:val="left"/>
              <w:rPr>
                <w:rStyle w:val="Hyperlink"/>
                <w:rtl/>
              </w:rPr>
            </w:pPr>
            <w:hyperlink w:anchor="Seif20" w:tooltip="חליפין בניירות ערך" w:history="1">
              <w:r w:rsidRPr="00B059E6">
                <w:rPr>
                  <w:rStyle w:val="Hyperlink"/>
                </w:rPr>
                <w:t>Go</w:t>
              </w:r>
            </w:hyperlink>
          </w:p>
        </w:tc>
        <w:tc>
          <w:tcPr>
            <w:tcW w:w="850" w:type="dxa"/>
          </w:tcPr>
          <w:p w14:paraId="766C1809"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B059E6" w:rsidRPr="00B059E6" w14:paraId="3F1A757B" w14:textId="77777777" w:rsidTr="00B059E6">
        <w:tblPrEx>
          <w:tblCellMar>
            <w:top w:w="0" w:type="dxa"/>
            <w:bottom w:w="0" w:type="dxa"/>
          </w:tblCellMar>
        </w:tblPrEx>
        <w:tc>
          <w:tcPr>
            <w:tcW w:w="1247" w:type="dxa"/>
          </w:tcPr>
          <w:p w14:paraId="412AC064" w14:textId="77777777" w:rsidR="00B059E6" w:rsidRPr="00B059E6" w:rsidRDefault="00B059E6" w:rsidP="00B059E6">
            <w:pPr>
              <w:spacing w:line="240" w:lineRule="auto"/>
              <w:jc w:val="left"/>
              <w:rPr>
                <w:rFonts w:cs="Frankruhel"/>
                <w:sz w:val="24"/>
                <w:rtl/>
              </w:rPr>
            </w:pPr>
            <w:r>
              <w:rPr>
                <w:sz w:val="24"/>
                <w:rtl/>
              </w:rPr>
              <w:t xml:space="preserve">סעיף 22 </w:t>
            </w:r>
          </w:p>
        </w:tc>
        <w:tc>
          <w:tcPr>
            <w:tcW w:w="5669" w:type="dxa"/>
          </w:tcPr>
          <w:p w14:paraId="2023974B" w14:textId="77777777" w:rsidR="00B059E6" w:rsidRPr="00B059E6" w:rsidRDefault="00B059E6" w:rsidP="00B059E6">
            <w:pPr>
              <w:spacing w:line="240" w:lineRule="auto"/>
              <w:jc w:val="left"/>
              <w:rPr>
                <w:rFonts w:cs="Frankruhel"/>
                <w:sz w:val="24"/>
                <w:rtl/>
              </w:rPr>
            </w:pPr>
            <w:r>
              <w:rPr>
                <w:sz w:val="24"/>
                <w:rtl/>
              </w:rPr>
              <w:t>הצגת חברות מוחזקות במאזן</w:t>
            </w:r>
          </w:p>
        </w:tc>
        <w:tc>
          <w:tcPr>
            <w:tcW w:w="567" w:type="dxa"/>
          </w:tcPr>
          <w:p w14:paraId="106FDF5B" w14:textId="77777777" w:rsidR="00B059E6" w:rsidRPr="00B059E6" w:rsidRDefault="00B059E6" w:rsidP="00B059E6">
            <w:pPr>
              <w:spacing w:line="240" w:lineRule="auto"/>
              <w:jc w:val="left"/>
              <w:rPr>
                <w:rStyle w:val="Hyperlink"/>
                <w:rtl/>
              </w:rPr>
            </w:pPr>
            <w:hyperlink w:anchor="Seif21" w:tooltip="הצגת חברות מוחזקות במאזן" w:history="1">
              <w:r w:rsidRPr="00B059E6">
                <w:rPr>
                  <w:rStyle w:val="Hyperlink"/>
                </w:rPr>
                <w:t>Go</w:t>
              </w:r>
            </w:hyperlink>
          </w:p>
        </w:tc>
        <w:tc>
          <w:tcPr>
            <w:tcW w:w="850" w:type="dxa"/>
          </w:tcPr>
          <w:p w14:paraId="2ED867FF"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B059E6" w:rsidRPr="00B059E6" w14:paraId="70CE3E32" w14:textId="77777777" w:rsidTr="00B059E6">
        <w:tblPrEx>
          <w:tblCellMar>
            <w:top w:w="0" w:type="dxa"/>
            <w:bottom w:w="0" w:type="dxa"/>
          </w:tblCellMar>
        </w:tblPrEx>
        <w:tc>
          <w:tcPr>
            <w:tcW w:w="1247" w:type="dxa"/>
          </w:tcPr>
          <w:p w14:paraId="7519D356" w14:textId="77777777" w:rsidR="00B059E6" w:rsidRPr="00B059E6" w:rsidRDefault="00B059E6" w:rsidP="00B059E6">
            <w:pPr>
              <w:spacing w:line="240" w:lineRule="auto"/>
              <w:jc w:val="left"/>
              <w:rPr>
                <w:rFonts w:cs="Frankruhel"/>
                <w:sz w:val="24"/>
                <w:rtl/>
              </w:rPr>
            </w:pPr>
            <w:r>
              <w:rPr>
                <w:sz w:val="24"/>
                <w:rtl/>
              </w:rPr>
              <w:t xml:space="preserve">סעיף 23 </w:t>
            </w:r>
          </w:p>
        </w:tc>
        <w:tc>
          <w:tcPr>
            <w:tcW w:w="5669" w:type="dxa"/>
          </w:tcPr>
          <w:p w14:paraId="7ACD7A68" w14:textId="77777777" w:rsidR="00B059E6" w:rsidRPr="00B059E6" w:rsidRDefault="00B059E6" w:rsidP="00B059E6">
            <w:pPr>
              <w:spacing w:line="240" w:lineRule="auto"/>
              <w:jc w:val="left"/>
              <w:rPr>
                <w:rFonts w:cs="Frankruhel"/>
                <w:sz w:val="24"/>
                <w:rtl/>
              </w:rPr>
            </w:pPr>
            <w:r>
              <w:rPr>
                <w:sz w:val="24"/>
                <w:rtl/>
              </w:rPr>
              <w:t>השקעות בחברות מוחזקות</w:t>
            </w:r>
          </w:p>
        </w:tc>
        <w:tc>
          <w:tcPr>
            <w:tcW w:w="567" w:type="dxa"/>
          </w:tcPr>
          <w:p w14:paraId="37DDE4D6" w14:textId="77777777" w:rsidR="00B059E6" w:rsidRPr="00B059E6" w:rsidRDefault="00B059E6" w:rsidP="00B059E6">
            <w:pPr>
              <w:spacing w:line="240" w:lineRule="auto"/>
              <w:jc w:val="left"/>
              <w:rPr>
                <w:rStyle w:val="Hyperlink"/>
                <w:rtl/>
              </w:rPr>
            </w:pPr>
            <w:hyperlink w:anchor="Seif22" w:tooltip="השקעות בחברות מוחזקות" w:history="1">
              <w:r w:rsidRPr="00B059E6">
                <w:rPr>
                  <w:rStyle w:val="Hyperlink"/>
                </w:rPr>
                <w:t>Go</w:t>
              </w:r>
            </w:hyperlink>
          </w:p>
        </w:tc>
        <w:tc>
          <w:tcPr>
            <w:tcW w:w="850" w:type="dxa"/>
          </w:tcPr>
          <w:p w14:paraId="56A0C5B9"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B059E6" w:rsidRPr="00B059E6" w14:paraId="7189AAA9" w14:textId="77777777" w:rsidTr="00B059E6">
        <w:tblPrEx>
          <w:tblCellMar>
            <w:top w:w="0" w:type="dxa"/>
            <w:bottom w:w="0" w:type="dxa"/>
          </w:tblCellMar>
        </w:tblPrEx>
        <w:tc>
          <w:tcPr>
            <w:tcW w:w="1247" w:type="dxa"/>
          </w:tcPr>
          <w:p w14:paraId="3334E4E6" w14:textId="77777777" w:rsidR="00B059E6" w:rsidRPr="00B059E6" w:rsidRDefault="00B059E6" w:rsidP="00B059E6">
            <w:pPr>
              <w:spacing w:line="240" w:lineRule="auto"/>
              <w:jc w:val="left"/>
              <w:rPr>
                <w:rFonts w:cs="Frankruhel"/>
                <w:sz w:val="24"/>
                <w:rtl/>
              </w:rPr>
            </w:pPr>
            <w:r>
              <w:rPr>
                <w:sz w:val="24"/>
                <w:rtl/>
              </w:rPr>
              <w:t xml:space="preserve">סעיף 24 </w:t>
            </w:r>
          </w:p>
        </w:tc>
        <w:tc>
          <w:tcPr>
            <w:tcW w:w="5669" w:type="dxa"/>
          </w:tcPr>
          <w:p w14:paraId="0F3E1237" w14:textId="77777777" w:rsidR="00B059E6" w:rsidRPr="00B059E6" w:rsidRDefault="00B059E6" w:rsidP="00B059E6">
            <w:pPr>
              <w:spacing w:line="240" w:lineRule="auto"/>
              <w:jc w:val="left"/>
              <w:rPr>
                <w:rFonts w:cs="Frankruhel"/>
                <w:sz w:val="24"/>
                <w:rtl/>
              </w:rPr>
            </w:pPr>
            <w:r>
              <w:rPr>
                <w:sz w:val="24"/>
                <w:rtl/>
              </w:rPr>
              <w:t>תעודות התחייבות וזכויות של חברות מוחזקות</w:t>
            </w:r>
          </w:p>
        </w:tc>
        <w:tc>
          <w:tcPr>
            <w:tcW w:w="567" w:type="dxa"/>
          </w:tcPr>
          <w:p w14:paraId="5B4D8678" w14:textId="77777777" w:rsidR="00B059E6" w:rsidRPr="00B059E6" w:rsidRDefault="00B059E6" w:rsidP="00B059E6">
            <w:pPr>
              <w:spacing w:line="240" w:lineRule="auto"/>
              <w:jc w:val="left"/>
              <w:rPr>
                <w:rStyle w:val="Hyperlink"/>
                <w:rtl/>
              </w:rPr>
            </w:pPr>
            <w:hyperlink w:anchor="Seif23" w:tooltip="תעודות התחייבות וזכויות של חברות מוחזקות" w:history="1">
              <w:r w:rsidRPr="00B059E6">
                <w:rPr>
                  <w:rStyle w:val="Hyperlink"/>
                </w:rPr>
                <w:t>Go</w:t>
              </w:r>
            </w:hyperlink>
          </w:p>
        </w:tc>
        <w:tc>
          <w:tcPr>
            <w:tcW w:w="850" w:type="dxa"/>
          </w:tcPr>
          <w:p w14:paraId="482C962A"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059E6" w:rsidRPr="00B059E6" w14:paraId="553104FA" w14:textId="77777777" w:rsidTr="00B059E6">
        <w:tblPrEx>
          <w:tblCellMar>
            <w:top w:w="0" w:type="dxa"/>
            <w:bottom w:w="0" w:type="dxa"/>
          </w:tblCellMar>
        </w:tblPrEx>
        <w:tc>
          <w:tcPr>
            <w:tcW w:w="1247" w:type="dxa"/>
          </w:tcPr>
          <w:p w14:paraId="49651AB1" w14:textId="77777777" w:rsidR="00B059E6" w:rsidRPr="00B059E6" w:rsidRDefault="00B059E6" w:rsidP="00B059E6">
            <w:pPr>
              <w:spacing w:line="240" w:lineRule="auto"/>
              <w:jc w:val="left"/>
              <w:rPr>
                <w:rFonts w:cs="Frankruhel"/>
                <w:sz w:val="24"/>
                <w:rtl/>
              </w:rPr>
            </w:pPr>
            <w:r>
              <w:rPr>
                <w:sz w:val="24"/>
                <w:rtl/>
              </w:rPr>
              <w:t xml:space="preserve">סעיף 25 </w:t>
            </w:r>
          </w:p>
        </w:tc>
        <w:tc>
          <w:tcPr>
            <w:tcW w:w="5669" w:type="dxa"/>
          </w:tcPr>
          <w:p w14:paraId="46BDD789" w14:textId="77777777" w:rsidR="00B059E6" w:rsidRPr="00B059E6" w:rsidRDefault="00B059E6" w:rsidP="00B059E6">
            <w:pPr>
              <w:spacing w:line="240" w:lineRule="auto"/>
              <w:jc w:val="left"/>
              <w:rPr>
                <w:rFonts w:cs="Frankruhel"/>
                <w:sz w:val="24"/>
                <w:rtl/>
              </w:rPr>
            </w:pPr>
            <w:r>
              <w:rPr>
                <w:sz w:val="24"/>
                <w:rtl/>
              </w:rPr>
              <w:t>רכוש קבוע</w:t>
            </w:r>
          </w:p>
        </w:tc>
        <w:tc>
          <w:tcPr>
            <w:tcW w:w="567" w:type="dxa"/>
          </w:tcPr>
          <w:p w14:paraId="7C02776F" w14:textId="77777777" w:rsidR="00B059E6" w:rsidRPr="00B059E6" w:rsidRDefault="00B059E6" w:rsidP="00B059E6">
            <w:pPr>
              <w:spacing w:line="240" w:lineRule="auto"/>
              <w:jc w:val="left"/>
              <w:rPr>
                <w:rStyle w:val="Hyperlink"/>
                <w:rtl/>
              </w:rPr>
            </w:pPr>
            <w:hyperlink w:anchor="Seif24" w:tooltip="רכוש קבוע" w:history="1">
              <w:r w:rsidRPr="00B059E6">
                <w:rPr>
                  <w:rStyle w:val="Hyperlink"/>
                </w:rPr>
                <w:t>Go</w:t>
              </w:r>
            </w:hyperlink>
          </w:p>
        </w:tc>
        <w:tc>
          <w:tcPr>
            <w:tcW w:w="850" w:type="dxa"/>
          </w:tcPr>
          <w:p w14:paraId="05ACE745"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059E6" w:rsidRPr="00B059E6" w14:paraId="21C5316B" w14:textId="77777777" w:rsidTr="00B059E6">
        <w:tblPrEx>
          <w:tblCellMar>
            <w:top w:w="0" w:type="dxa"/>
            <w:bottom w:w="0" w:type="dxa"/>
          </w:tblCellMar>
        </w:tblPrEx>
        <w:tc>
          <w:tcPr>
            <w:tcW w:w="1247" w:type="dxa"/>
          </w:tcPr>
          <w:p w14:paraId="5498CC87" w14:textId="77777777" w:rsidR="00B059E6" w:rsidRPr="00B059E6" w:rsidRDefault="00B059E6" w:rsidP="00B059E6">
            <w:pPr>
              <w:spacing w:line="240" w:lineRule="auto"/>
              <w:jc w:val="left"/>
              <w:rPr>
                <w:rFonts w:cs="Frankruhel"/>
                <w:sz w:val="24"/>
                <w:rtl/>
              </w:rPr>
            </w:pPr>
            <w:r>
              <w:rPr>
                <w:sz w:val="24"/>
                <w:rtl/>
              </w:rPr>
              <w:t xml:space="preserve">סעיף 26 </w:t>
            </w:r>
          </w:p>
        </w:tc>
        <w:tc>
          <w:tcPr>
            <w:tcW w:w="5669" w:type="dxa"/>
          </w:tcPr>
          <w:p w14:paraId="04EB2B7E" w14:textId="77777777" w:rsidR="00B059E6" w:rsidRPr="00B059E6" w:rsidRDefault="00B059E6" w:rsidP="00B059E6">
            <w:pPr>
              <w:spacing w:line="240" w:lineRule="auto"/>
              <w:jc w:val="left"/>
              <w:rPr>
                <w:rFonts w:cs="Frankruhel"/>
                <w:sz w:val="24"/>
                <w:rtl/>
              </w:rPr>
            </w:pPr>
            <w:r>
              <w:rPr>
                <w:sz w:val="24"/>
                <w:rtl/>
              </w:rPr>
              <w:t>רכוש קבוע בר פחת</w:t>
            </w:r>
          </w:p>
        </w:tc>
        <w:tc>
          <w:tcPr>
            <w:tcW w:w="567" w:type="dxa"/>
          </w:tcPr>
          <w:p w14:paraId="4CF02916" w14:textId="77777777" w:rsidR="00B059E6" w:rsidRPr="00B059E6" w:rsidRDefault="00B059E6" w:rsidP="00B059E6">
            <w:pPr>
              <w:spacing w:line="240" w:lineRule="auto"/>
              <w:jc w:val="left"/>
              <w:rPr>
                <w:rStyle w:val="Hyperlink"/>
                <w:rtl/>
              </w:rPr>
            </w:pPr>
            <w:hyperlink w:anchor="Seif25" w:tooltip="רכוש קבוע בר פחת" w:history="1">
              <w:r w:rsidRPr="00B059E6">
                <w:rPr>
                  <w:rStyle w:val="Hyperlink"/>
                </w:rPr>
                <w:t>Go</w:t>
              </w:r>
            </w:hyperlink>
          </w:p>
        </w:tc>
        <w:tc>
          <w:tcPr>
            <w:tcW w:w="850" w:type="dxa"/>
          </w:tcPr>
          <w:p w14:paraId="34650031"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059E6" w:rsidRPr="00B059E6" w14:paraId="79A4911C" w14:textId="77777777" w:rsidTr="00B059E6">
        <w:tblPrEx>
          <w:tblCellMar>
            <w:top w:w="0" w:type="dxa"/>
            <w:bottom w:w="0" w:type="dxa"/>
          </w:tblCellMar>
        </w:tblPrEx>
        <w:tc>
          <w:tcPr>
            <w:tcW w:w="1247" w:type="dxa"/>
          </w:tcPr>
          <w:p w14:paraId="250592A4" w14:textId="77777777" w:rsidR="00B059E6" w:rsidRPr="00B059E6" w:rsidRDefault="00B059E6" w:rsidP="00B059E6">
            <w:pPr>
              <w:spacing w:line="240" w:lineRule="auto"/>
              <w:jc w:val="left"/>
              <w:rPr>
                <w:rFonts w:cs="Frankruhel"/>
                <w:sz w:val="24"/>
                <w:rtl/>
              </w:rPr>
            </w:pPr>
            <w:r>
              <w:rPr>
                <w:sz w:val="24"/>
                <w:rtl/>
              </w:rPr>
              <w:t xml:space="preserve">סעיף 27 </w:t>
            </w:r>
          </w:p>
        </w:tc>
        <w:tc>
          <w:tcPr>
            <w:tcW w:w="5669" w:type="dxa"/>
          </w:tcPr>
          <w:p w14:paraId="61D75CF7" w14:textId="77777777" w:rsidR="00B059E6" w:rsidRPr="00B059E6" w:rsidRDefault="00B059E6" w:rsidP="00B059E6">
            <w:pPr>
              <w:spacing w:line="240" w:lineRule="auto"/>
              <w:jc w:val="left"/>
              <w:rPr>
                <w:rFonts w:cs="Frankruhel"/>
                <w:sz w:val="24"/>
                <w:rtl/>
              </w:rPr>
            </w:pPr>
            <w:r>
              <w:rPr>
                <w:sz w:val="24"/>
                <w:rtl/>
              </w:rPr>
              <w:t>זכויות במקרקעין</w:t>
            </w:r>
          </w:p>
        </w:tc>
        <w:tc>
          <w:tcPr>
            <w:tcW w:w="567" w:type="dxa"/>
          </w:tcPr>
          <w:p w14:paraId="1E166333" w14:textId="77777777" w:rsidR="00B059E6" w:rsidRPr="00B059E6" w:rsidRDefault="00B059E6" w:rsidP="00B059E6">
            <w:pPr>
              <w:spacing w:line="240" w:lineRule="auto"/>
              <w:jc w:val="left"/>
              <w:rPr>
                <w:rStyle w:val="Hyperlink"/>
                <w:rtl/>
              </w:rPr>
            </w:pPr>
            <w:hyperlink w:anchor="Seif26" w:tooltip="זכויות במקרקעין" w:history="1">
              <w:r w:rsidRPr="00B059E6">
                <w:rPr>
                  <w:rStyle w:val="Hyperlink"/>
                </w:rPr>
                <w:t>Go</w:t>
              </w:r>
            </w:hyperlink>
          </w:p>
        </w:tc>
        <w:tc>
          <w:tcPr>
            <w:tcW w:w="850" w:type="dxa"/>
          </w:tcPr>
          <w:p w14:paraId="5BE84B7B"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B059E6" w:rsidRPr="00B059E6" w14:paraId="2B01E87E" w14:textId="77777777" w:rsidTr="00B059E6">
        <w:tblPrEx>
          <w:tblCellMar>
            <w:top w:w="0" w:type="dxa"/>
            <w:bottom w:w="0" w:type="dxa"/>
          </w:tblCellMar>
        </w:tblPrEx>
        <w:tc>
          <w:tcPr>
            <w:tcW w:w="1247" w:type="dxa"/>
          </w:tcPr>
          <w:p w14:paraId="395FE0CC" w14:textId="77777777" w:rsidR="00B059E6" w:rsidRPr="00B059E6" w:rsidRDefault="00B059E6" w:rsidP="00B059E6">
            <w:pPr>
              <w:spacing w:line="240" w:lineRule="auto"/>
              <w:jc w:val="left"/>
              <w:rPr>
                <w:rFonts w:cs="Frankruhel"/>
                <w:sz w:val="24"/>
                <w:rtl/>
              </w:rPr>
            </w:pPr>
            <w:r>
              <w:rPr>
                <w:sz w:val="24"/>
                <w:rtl/>
              </w:rPr>
              <w:t xml:space="preserve">סעיף 28 </w:t>
            </w:r>
          </w:p>
        </w:tc>
        <w:tc>
          <w:tcPr>
            <w:tcW w:w="5669" w:type="dxa"/>
          </w:tcPr>
          <w:p w14:paraId="2E3FD53E" w14:textId="77777777" w:rsidR="00B059E6" w:rsidRPr="00B059E6" w:rsidRDefault="00B059E6" w:rsidP="00B059E6">
            <w:pPr>
              <w:spacing w:line="240" w:lineRule="auto"/>
              <w:jc w:val="left"/>
              <w:rPr>
                <w:rFonts w:cs="Frankruhel"/>
                <w:sz w:val="24"/>
                <w:rtl/>
              </w:rPr>
            </w:pPr>
            <w:r>
              <w:rPr>
                <w:sz w:val="24"/>
                <w:rtl/>
              </w:rPr>
              <w:t>שיערוך מקרקעין</w:t>
            </w:r>
          </w:p>
        </w:tc>
        <w:tc>
          <w:tcPr>
            <w:tcW w:w="567" w:type="dxa"/>
          </w:tcPr>
          <w:p w14:paraId="61E46AE9" w14:textId="77777777" w:rsidR="00B059E6" w:rsidRPr="00B059E6" w:rsidRDefault="00B059E6" w:rsidP="00B059E6">
            <w:pPr>
              <w:spacing w:line="240" w:lineRule="auto"/>
              <w:jc w:val="left"/>
              <w:rPr>
                <w:rStyle w:val="Hyperlink"/>
                <w:rtl/>
              </w:rPr>
            </w:pPr>
            <w:hyperlink w:anchor="Seif27" w:tooltip="שיערוך מקרקעין" w:history="1">
              <w:r w:rsidRPr="00B059E6">
                <w:rPr>
                  <w:rStyle w:val="Hyperlink"/>
                </w:rPr>
                <w:t>Go</w:t>
              </w:r>
            </w:hyperlink>
          </w:p>
        </w:tc>
        <w:tc>
          <w:tcPr>
            <w:tcW w:w="850" w:type="dxa"/>
          </w:tcPr>
          <w:p w14:paraId="12E6601D"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B059E6" w:rsidRPr="00B059E6" w14:paraId="7D2BD779" w14:textId="77777777" w:rsidTr="00B059E6">
        <w:tblPrEx>
          <w:tblCellMar>
            <w:top w:w="0" w:type="dxa"/>
            <w:bottom w:w="0" w:type="dxa"/>
          </w:tblCellMar>
        </w:tblPrEx>
        <w:tc>
          <w:tcPr>
            <w:tcW w:w="1247" w:type="dxa"/>
          </w:tcPr>
          <w:p w14:paraId="0340E6D8" w14:textId="77777777" w:rsidR="00B059E6" w:rsidRPr="00B059E6" w:rsidRDefault="00B059E6" w:rsidP="00B059E6">
            <w:pPr>
              <w:spacing w:line="240" w:lineRule="auto"/>
              <w:jc w:val="left"/>
              <w:rPr>
                <w:rFonts w:cs="Frankruhel"/>
                <w:sz w:val="24"/>
                <w:rtl/>
              </w:rPr>
            </w:pPr>
            <w:r>
              <w:rPr>
                <w:sz w:val="24"/>
                <w:rtl/>
              </w:rPr>
              <w:t xml:space="preserve">סעיף 29 </w:t>
            </w:r>
          </w:p>
        </w:tc>
        <w:tc>
          <w:tcPr>
            <w:tcW w:w="5669" w:type="dxa"/>
          </w:tcPr>
          <w:p w14:paraId="6BE4A15E" w14:textId="77777777" w:rsidR="00B059E6" w:rsidRPr="00B059E6" w:rsidRDefault="00B059E6" w:rsidP="00B059E6">
            <w:pPr>
              <w:spacing w:line="240" w:lineRule="auto"/>
              <w:jc w:val="left"/>
              <w:rPr>
                <w:rFonts w:cs="Frankruhel"/>
                <w:sz w:val="24"/>
                <w:rtl/>
              </w:rPr>
            </w:pPr>
            <w:r>
              <w:rPr>
                <w:sz w:val="24"/>
                <w:rtl/>
              </w:rPr>
              <w:t>סכומים לקבל</w:t>
            </w:r>
          </w:p>
        </w:tc>
        <w:tc>
          <w:tcPr>
            <w:tcW w:w="567" w:type="dxa"/>
          </w:tcPr>
          <w:p w14:paraId="3D0F7622" w14:textId="77777777" w:rsidR="00B059E6" w:rsidRPr="00B059E6" w:rsidRDefault="00B059E6" w:rsidP="00B059E6">
            <w:pPr>
              <w:spacing w:line="240" w:lineRule="auto"/>
              <w:jc w:val="left"/>
              <w:rPr>
                <w:rStyle w:val="Hyperlink"/>
                <w:rtl/>
              </w:rPr>
            </w:pPr>
            <w:hyperlink w:anchor="Seif28" w:tooltip="סכומים לקבל" w:history="1">
              <w:r w:rsidRPr="00B059E6">
                <w:rPr>
                  <w:rStyle w:val="Hyperlink"/>
                </w:rPr>
                <w:t>Go</w:t>
              </w:r>
            </w:hyperlink>
          </w:p>
        </w:tc>
        <w:tc>
          <w:tcPr>
            <w:tcW w:w="850" w:type="dxa"/>
          </w:tcPr>
          <w:p w14:paraId="1533BECF"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B059E6" w:rsidRPr="00B059E6" w14:paraId="04FD597A" w14:textId="77777777" w:rsidTr="00B059E6">
        <w:tblPrEx>
          <w:tblCellMar>
            <w:top w:w="0" w:type="dxa"/>
            <w:bottom w:w="0" w:type="dxa"/>
          </w:tblCellMar>
        </w:tblPrEx>
        <w:tc>
          <w:tcPr>
            <w:tcW w:w="1247" w:type="dxa"/>
          </w:tcPr>
          <w:p w14:paraId="15F639B7" w14:textId="77777777" w:rsidR="00B059E6" w:rsidRPr="00B059E6" w:rsidRDefault="00B059E6" w:rsidP="00B059E6">
            <w:pPr>
              <w:spacing w:line="240" w:lineRule="auto"/>
              <w:jc w:val="left"/>
              <w:rPr>
                <w:rFonts w:cs="Frankruhel"/>
                <w:sz w:val="24"/>
                <w:rtl/>
              </w:rPr>
            </w:pPr>
            <w:r>
              <w:rPr>
                <w:sz w:val="24"/>
                <w:rtl/>
              </w:rPr>
              <w:t xml:space="preserve">סעיף 30 </w:t>
            </w:r>
          </w:p>
        </w:tc>
        <w:tc>
          <w:tcPr>
            <w:tcW w:w="5669" w:type="dxa"/>
          </w:tcPr>
          <w:p w14:paraId="2210E598" w14:textId="77777777" w:rsidR="00B059E6" w:rsidRPr="00B059E6" w:rsidRDefault="00B059E6" w:rsidP="00B059E6">
            <w:pPr>
              <w:spacing w:line="240" w:lineRule="auto"/>
              <w:jc w:val="left"/>
              <w:rPr>
                <w:rFonts w:cs="Frankruhel"/>
                <w:sz w:val="24"/>
                <w:rtl/>
              </w:rPr>
            </w:pPr>
            <w:r>
              <w:rPr>
                <w:sz w:val="24"/>
                <w:rtl/>
              </w:rPr>
              <w:t>הוצאות רכישה נדחות ורכוש אחר</w:t>
            </w:r>
          </w:p>
        </w:tc>
        <w:tc>
          <w:tcPr>
            <w:tcW w:w="567" w:type="dxa"/>
          </w:tcPr>
          <w:p w14:paraId="7D44AFF6" w14:textId="77777777" w:rsidR="00B059E6" w:rsidRPr="00B059E6" w:rsidRDefault="00B059E6" w:rsidP="00B059E6">
            <w:pPr>
              <w:spacing w:line="240" w:lineRule="auto"/>
              <w:jc w:val="left"/>
              <w:rPr>
                <w:rStyle w:val="Hyperlink"/>
                <w:rtl/>
              </w:rPr>
            </w:pPr>
            <w:hyperlink w:anchor="Seif29" w:tooltip="הוצאות רכישה נדחות ורכוש אחר" w:history="1">
              <w:r w:rsidRPr="00B059E6">
                <w:rPr>
                  <w:rStyle w:val="Hyperlink"/>
                </w:rPr>
                <w:t>Go</w:t>
              </w:r>
            </w:hyperlink>
          </w:p>
        </w:tc>
        <w:tc>
          <w:tcPr>
            <w:tcW w:w="850" w:type="dxa"/>
          </w:tcPr>
          <w:p w14:paraId="4F1F75F7"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B059E6" w:rsidRPr="00B059E6" w14:paraId="2B71F488" w14:textId="77777777" w:rsidTr="00B059E6">
        <w:tblPrEx>
          <w:tblCellMar>
            <w:top w:w="0" w:type="dxa"/>
            <w:bottom w:w="0" w:type="dxa"/>
          </w:tblCellMar>
        </w:tblPrEx>
        <w:tc>
          <w:tcPr>
            <w:tcW w:w="1247" w:type="dxa"/>
          </w:tcPr>
          <w:p w14:paraId="065E6182" w14:textId="77777777" w:rsidR="00B059E6" w:rsidRPr="00B059E6" w:rsidRDefault="00B059E6" w:rsidP="00B059E6">
            <w:pPr>
              <w:spacing w:line="240" w:lineRule="auto"/>
              <w:jc w:val="left"/>
              <w:rPr>
                <w:rFonts w:cs="Frankruhel"/>
                <w:sz w:val="24"/>
                <w:rtl/>
              </w:rPr>
            </w:pPr>
          </w:p>
        </w:tc>
        <w:tc>
          <w:tcPr>
            <w:tcW w:w="5669" w:type="dxa"/>
          </w:tcPr>
          <w:p w14:paraId="6DCF76F0" w14:textId="77777777" w:rsidR="00B059E6" w:rsidRPr="00B059E6" w:rsidRDefault="00B059E6" w:rsidP="00B059E6">
            <w:pPr>
              <w:spacing w:line="240" w:lineRule="auto"/>
              <w:jc w:val="left"/>
              <w:rPr>
                <w:rFonts w:cs="Frankruhel"/>
                <w:sz w:val="24"/>
                <w:rtl/>
              </w:rPr>
            </w:pPr>
            <w:r>
              <w:rPr>
                <w:sz w:val="24"/>
                <w:rtl/>
              </w:rPr>
              <w:t>פרק ה': פרטים שיש לכלול במאזן בדבר ההון העצמי של המבטח</w:t>
            </w:r>
          </w:p>
        </w:tc>
        <w:tc>
          <w:tcPr>
            <w:tcW w:w="567" w:type="dxa"/>
          </w:tcPr>
          <w:p w14:paraId="4B12D6AA" w14:textId="77777777" w:rsidR="00B059E6" w:rsidRPr="00B059E6" w:rsidRDefault="00B059E6" w:rsidP="00B059E6">
            <w:pPr>
              <w:spacing w:line="240" w:lineRule="auto"/>
              <w:jc w:val="left"/>
              <w:rPr>
                <w:rStyle w:val="Hyperlink"/>
                <w:rtl/>
              </w:rPr>
            </w:pPr>
            <w:hyperlink w:anchor="med4" w:tooltip="פרק ה: פרטים שיש לכלול במאזן בדבר ההון העצמי של המבטח" w:history="1">
              <w:r w:rsidRPr="00B059E6">
                <w:rPr>
                  <w:rStyle w:val="Hyperlink"/>
                </w:rPr>
                <w:t>Go</w:t>
              </w:r>
            </w:hyperlink>
          </w:p>
        </w:tc>
        <w:tc>
          <w:tcPr>
            <w:tcW w:w="850" w:type="dxa"/>
          </w:tcPr>
          <w:p w14:paraId="2CC20CCE"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B059E6" w:rsidRPr="00B059E6" w14:paraId="04600675" w14:textId="77777777" w:rsidTr="00B059E6">
        <w:tblPrEx>
          <w:tblCellMar>
            <w:top w:w="0" w:type="dxa"/>
            <w:bottom w:w="0" w:type="dxa"/>
          </w:tblCellMar>
        </w:tblPrEx>
        <w:tc>
          <w:tcPr>
            <w:tcW w:w="1247" w:type="dxa"/>
          </w:tcPr>
          <w:p w14:paraId="4DBEDA00" w14:textId="77777777" w:rsidR="00B059E6" w:rsidRPr="00B059E6" w:rsidRDefault="00B059E6" w:rsidP="00B059E6">
            <w:pPr>
              <w:spacing w:line="240" w:lineRule="auto"/>
              <w:jc w:val="left"/>
              <w:rPr>
                <w:rFonts w:cs="Frankruhel"/>
                <w:sz w:val="24"/>
                <w:rtl/>
              </w:rPr>
            </w:pPr>
            <w:r>
              <w:rPr>
                <w:sz w:val="24"/>
                <w:rtl/>
              </w:rPr>
              <w:t xml:space="preserve">סעיף 31 </w:t>
            </w:r>
          </w:p>
        </w:tc>
        <w:tc>
          <w:tcPr>
            <w:tcW w:w="5669" w:type="dxa"/>
          </w:tcPr>
          <w:p w14:paraId="2DBE0E9D" w14:textId="77777777" w:rsidR="00B059E6" w:rsidRPr="00B059E6" w:rsidRDefault="00B059E6" w:rsidP="00B059E6">
            <w:pPr>
              <w:spacing w:line="240" w:lineRule="auto"/>
              <w:jc w:val="left"/>
              <w:rPr>
                <w:rFonts w:cs="Frankruhel"/>
                <w:sz w:val="24"/>
                <w:rtl/>
              </w:rPr>
            </w:pPr>
            <w:r>
              <w:rPr>
                <w:sz w:val="24"/>
                <w:rtl/>
              </w:rPr>
              <w:t>כתב אופציה</w:t>
            </w:r>
          </w:p>
        </w:tc>
        <w:tc>
          <w:tcPr>
            <w:tcW w:w="567" w:type="dxa"/>
          </w:tcPr>
          <w:p w14:paraId="6F4363FD" w14:textId="77777777" w:rsidR="00B059E6" w:rsidRPr="00B059E6" w:rsidRDefault="00B059E6" w:rsidP="00B059E6">
            <w:pPr>
              <w:spacing w:line="240" w:lineRule="auto"/>
              <w:jc w:val="left"/>
              <w:rPr>
                <w:rStyle w:val="Hyperlink"/>
                <w:rtl/>
              </w:rPr>
            </w:pPr>
            <w:hyperlink w:anchor="Seif30" w:tooltip="כתב אופציה" w:history="1">
              <w:r w:rsidRPr="00B059E6">
                <w:rPr>
                  <w:rStyle w:val="Hyperlink"/>
                </w:rPr>
                <w:t>Go</w:t>
              </w:r>
            </w:hyperlink>
          </w:p>
        </w:tc>
        <w:tc>
          <w:tcPr>
            <w:tcW w:w="850" w:type="dxa"/>
          </w:tcPr>
          <w:p w14:paraId="075FE1A4"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B059E6" w:rsidRPr="00B059E6" w14:paraId="37CCC4DD" w14:textId="77777777" w:rsidTr="00B059E6">
        <w:tblPrEx>
          <w:tblCellMar>
            <w:top w:w="0" w:type="dxa"/>
            <w:bottom w:w="0" w:type="dxa"/>
          </w:tblCellMar>
        </w:tblPrEx>
        <w:tc>
          <w:tcPr>
            <w:tcW w:w="1247" w:type="dxa"/>
          </w:tcPr>
          <w:p w14:paraId="72E45A9E" w14:textId="77777777" w:rsidR="00B059E6" w:rsidRPr="00B059E6" w:rsidRDefault="00B059E6" w:rsidP="00B059E6">
            <w:pPr>
              <w:spacing w:line="240" w:lineRule="auto"/>
              <w:jc w:val="left"/>
              <w:rPr>
                <w:rFonts w:cs="Frankruhel"/>
                <w:sz w:val="24"/>
                <w:rtl/>
              </w:rPr>
            </w:pPr>
            <w:r>
              <w:rPr>
                <w:sz w:val="24"/>
                <w:rtl/>
              </w:rPr>
              <w:t xml:space="preserve">סעיף 32 </w:t>
            </w:r>
          </w:p>
        </w:tc>
        <w:tc>
          <w:tcPr>
            <w:tcW w:w="5669" w:type="dxa"/>
          </w:tcPr>
          <w:p w14:paraId="3D754E5E" w14:textId="77777777" w:rsidR="00B059E6" w:rsidRPr="00B059E6" w:rsidRDefault="00B059E6" w:rsidP="00B059E6">
            <w:pPr>
              <w:spacing w:line="240" w:lineRule="auto"/>
              <w:jc w:val="left"/>
              <w:rPr>
                <w:rFonts w:cs="Frankruhel"/>
                <w:sz w:val="24"/>
                <w:rtl/>
              </w:rPr>
            </w:pPr>
            <w:r>
              <w:rPr>
                <w:sz w:val="24"/>
                <w:rtl/>
              </w:rPr>
              <w:t>קבוצות ההון העצמי</w:t>
            </w:r>
          </w:p>
        </w:tc>
        <w:tc>
          <w:tcPr>
            <w:tcW w:w="567" w:type="dxa"/>
          </w:tcPr>
          <w:p w14:paraId="584C4670" w14:textId="77777777" w:rsidR="00B059E6" w:rsidRPr="00B059E6" w:rsidRDefault="00B059E6" w:rsidP="00B059E6">
            <w:pPr>
              <w:spacing w:line="240" w:lineRule="auto"/>
              <w:jc w:val="left"/>
              <w:rPr>
                <w:rStyle w:val="Hyperlink"/>
                <w:rtl/>
              </w:rPr>
            </w:pPr>
            <w:hyperlink w:anchor="Seif31" w:tooltip="קבוצות ההון העצמי" w:history="1">
              <w:r w:rsidRPr="00B059E6">
                <w:rPr>
                  <w:rStyle w:val="Hyperlink"/>
                </w:rPr>
                <w:t>Go</w:t>
              </w:r>
            </w:hyperlink>
          </w:p>
        </w:tc>
        <w:tc>
          <w:tcPr>
            <w:tcW w:w="850" w:type="dxa"/>
          </w:tcPr>
          <w:p w14:paraId="01370BCF"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B059E6" w:rsidRPr="00B059E6" w14:paraId="6044FAB8" w14:textId="77777777" w:rsidTr="00B059E6">
        <w:tblPrEx>
          <w:tblCellMar>
            <w:top w:w="0" w:type="dxa"/>
            <w:bottom w:w="0" w:type="dxa"/>
          </w:tblCellMar>
        </w:tblPrEx>
        <w:tc>
          <w:tcPr>
            <w:tcW w:w="1247" w:type="dxa"/>
          </w:tcPr>
          <w:p w14:paraId="45A922C2" w14:textId="77777777" w:rsidR="00B059E6" w:rsidRPr="00B059E6" w:rsidRDefault="00B059E6" w:rsidP="00B059E6">
            <w:pPr>
              <w:spacing w:line="240" w:lineRule="auto"/>
              <w:jc w:val="left"/>
              <w:rPr>
                <w:rFonts w:cs="Frankruhel"/>
                <w:sz w:val="24"/>
                <w:rtl/>
              </w:rPr>
            </w:pPr>
            <w:r>
              <w:rPr>
                <w:sz w:val="24"/>
                <w:rtl/>
              </w:rPr>
              <w:t xml:space="preserve">סעיף 33 </w:t>
            </w:r>
          </w:p>
        </w:tc>
        <w:tc>
          <w:tcPr>
            <w:tcW w:w="5669" w:type="dxa"/>
          </w:tcPr>
          <w:p w14:paraId="04A754EE" w14:textId="77777777" w:rsidR="00B059E6" w:rsidRPr="00B059E6" w:rsidRDefault="00B059E6" w:rsidP="00B059E6">
            <w:pPr>
              <w:spacing w:line="240" w:lineRule="auto"/>
              <w:jc w:val="left"/>
              <w:rPr>
                <w:rFonts w:cs="Frankruhel"/>
                <w:sz w:val="24"/>
                <w:rtl/>
              </w:rPr>
            </w:pPr>
            <w:r>
              <w:rPr>
                <w:sz w:val="24"/>
                <w:rtl/>
              </w:rPr>
              <w:t>הון המניות</w:t>
            </w:r>
          </w:p>
        </w:tc>
        <w:tc>
          <w:tcPr>
            <w:tcW w:w="567" w:type="dxa"/>
          </w:tcPr>
          <w:p w14:paraId="2271E9E2" w14:textId="77777777" w:rsidR="00B059E6" w:rsidRPr="00B059E6" w:rsidRDefault="00B059E6" w:rsidP="00B059E6">
            <w:pPr>
              <w:spacing w:line="240" w:lineRule="auto"/>
              <w:jc w:val="left"/>
              <w:rPr>
                <w:rStyle w:val="Hyperlink"/>
                <w:rtl/>
              </w:rPr>
            </w:pPr>
            <w:hyperlink w:anchor="Seif32" w:tooltip="הון המניות" w:history="1">
              <w:r w:rsidRPr="00B059E6">
                <w:rPr>
                  <w:rStyle w:val="Hyperlink"/>
                </w:rPr>
                <w:t>Go</w:t>
              </w:r>
            </w:hyperlink>
          </w:p>
        </w:tc>
        <w:tc>
          <w:tcPr>
            <w:tcW w:w="850" w:type="dxa"/>
          </w:tcPr>
          <w:p w14:paraId="07263828"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059E6" w:rsidRPr="00B059E6" w14:paraId="4E7E5FF1" w14:textId="77777777" w:rsidTr="00B059E6">
        <w:tblPrEx>
          <w:tblCellMar>
            <w:top w:w="0" w:type="dxa"/>
            <w:bottom w:w="0" w:type="dxa"/>
          </w:tblCellMar>
        </w:tblPrEx>
        <w:tc>
          <w:tcPr>
            <w:tcW w:w="1247" w:type="dxa"/>
          </w:tcPr>
          <w:p w14:paraId="51535AC8" w14:textId="77777777" w:rsidR="00B059E6" w:rsidRPr="00B059E6" w:rsidRDefault="00B059E6" w:rsidP="00B059E6">
            <w:pPr>
              <w:spacing w:line="240" w:lineRule="auto"/>
              <w:jc w:val="left"/>
              <w:rPr>
                <w:rFonts w:cs="Frankruhel"/>
                <w:sz w:val="24"/>
                <w:rtl/>
              </w:rPr>
            </w:pPr>
            <w:r>
              <w:rPr>
                <w:sz w:val="24"/>
                <w:rtl/>
              </w:rPr>
              <w:t xml:space="preserve">סעיף 34 </w:t>
            </w:r>
          </w:p>
        </w:tc>
        <w:tc>
          <w:tcPr>
            <w:tcW w:w="5669" w:type="dxa"/>
          </w:tcPr>
          <w:p w14:paraId="05CE80C1" w14:textId="77777777" w:rsidR="00B059E6" w:rsidRPr="00B059E6" w:rsidRDefault="00B059E6" w:rsidP="00B059E6">
            <w:pPr>
              <w:spacing w:line="240" w:lineRule="auto"/>
              <w:jc w:val="left"/>
              <w:rPr>
                <w:rFonts w:cs="Frankruhel"/>
                <w:sz w:val="24"/>
                <w:rtl/>
              </w:rPr>
            </w:pPr>
            <w:r>
              <w:rPr>
                <w:sz w:val="24"/>
                <w:rtl/>
              </w:rPr>
              <w:t>תקבולים על חשבון מניות</w:t>
            </w:r>
          </w:p>
        </w:tc>
        <w:tc>
          <w:tcPr>
            <w:tcW w:w="567" w:type="dxa"/>
          </w:tcPr>
          <w:p w14:paraId="5E2E1446" w14:textId="77777777" w:rsidR="00B059E6" w:rsidRPr="00B059E6" w:rsidRDefault="00B059E6" w:rsidP="00B059E6">
            <w:pPr>
              <w:spacing w:line="240" w:lineRule="auto"/>
              <w:jc w:val="left"/>
              <w:rPr>
                <w:rStyle w:val="Hyperlink"/>
                <w:rtl/>
              </w:rPr>
            </w:pPr>
            <w:hyperlink w:anchor="Seif33" w:tooltip="תקבולים על חשבון מניות" w:history="1">
              <w:r w:rsidRPr="00B059E6">
                <w:rPr>
                  <w:rStyle w:val="Hyperlink"/>
                </w:rPr>
                <w:t>Go</w:t>
              </w:r>
            </w:hyperlink>
          </w:p>
        </w:tc>
        <w:tc>
          <w:tcPr>
            <w:tcW w:w="850" w:type="dxa"/>
          </w:tcPr>
          <w:p w14:paraId="28CCA90F"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059E6" w:rsidRPr="00B059E6" w14:paraId="03B95E68" w14:textId="77777777" w:rsidTr="00B059E6">
        <w:tblPrEx>
          <w:tblCellMar>
            <w:top w:w="0" w:type="dxa"/>
            <w:bottom w:w="0" w:type="dxa"/>
          </w:tblCellMar>
        </w:tblPrEx>
        <w:tc>
          <w:tcPr>
            <w:tcW w:w="1247" w:type="dxa"/>
          </w:tcPr>
          <w:p w14:paraId="613382EE" w14:textId="77777777" w:rsidR="00B059E6" w:rsidRPr="00B059E6" w:rsidRDefault="00B059E6" w:rsidP="00B059E6">
            <w:pPr>
              <w:spacing w:line="240" w:lineRule="auto"/>
              <w:jc w:val="left"/>
              <w:rPr>
                <w:rFonts w:cs="Frankruhel"/>
                <w:sz w:val="24"/>
                <w:rtl/>
              </w:rPr>
            </w:pPr>
            <w:r>
              <w:rPr>
                <w:sz w:val="24"/>
                <w:rtl/>
              </w:rPr>
              <w:t xml:space="preserve">סעיף 35 </w:t>
            </w:r>
          </w:p>
        </w:tc>
        <w:tc>
          <w:tcPr>
            <w:tcW w:w="5669" w:type="dxa"/>
          </w:tcPr>
          <w:p w14:paraId="1032D143" w14:textId="77777777" w:rsidR="00B059E6" w:rsidRPr="00B059E6" w:rsidRDefault="00B059E6" w:rsidP="00B059E6">
            <w:pPr>
              <w:spacing w:line="240" w:lineRule="auto"/>
              <w:jc w:val="left"/>
              <w:rPr>
                <w:rFonts w:cs="Frankruhel"/>
                <w:sz w:val="24"/>
                <w:rtl/>
              </w:rPr>
            </w:pPr>
            <w:r>
              <w:rPr>
                <w:sz w:val="24"/>
                <w:rtl/>
              </w:rPr>
              <w:t>התחייבויות צמיתות</w:t>
            </w:r>
          </w:p>
        </w:tc>
        <w:tc>
          <w:tcPr>
            <w:tcW w:w="567" w:type="dxa"/>
          </w:tcPr>
          <w:p w14:paraId="0892A0EE" w14:textId="77777777" w:rsidR="00B059E6" w:rsidRPr="00B059E6" w:rsidRDefault="00B059E6" w:rsidP="00B059E6">
            <w:pPr>
              <w:spacing w:line="240" w:lineRule="auto"/>
              <w:jc w:val="left"/>
              <w:rPr>
                <w:rStyle w:val="Hyperlink"/>
                <w:rtl/>
              </w:rPr>
            </w:pPr>
            <w:hyperlink w:anchor="Seif34" w:tooltip="התחייבויות צמיתות" w:history="1">
              <w:r w:rsidRPr="00B059E6">
                <w:rPr>
                  <w:rStyle w:val="Hyperlink"/>
                </w:rPr>
                <w:t>Go</w:t>
              </w:r>
            </w:hyperlink>
          </w:p>
        </w:tc>
        <w:tc>
          <w:tcPr>
            <w:tcW w:w="850" w:type="dxa"/>
          </w:tcPr>
          <w:p w14:paraId="7C3476AA"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059E6" w:rsidRPr="00B059E6" w14:paraId="04BA5D13" w14:textId="77777777" w:rsidTr="00B059E6">
        <w:tblPrEx>
          <w:tblCellMar>
            <w:top w:w="0" w:type="dxa"/>
            <w:bottom w:w="0" w:type="dxa"/>
          </w:tblCellMar>
        </w:tblPrEx>
        <w:tc>
          <w:tcPr>
            <w:tcW w:w="1247" w:type="dxa"/>
          </w:tcPr>
          <w:p w14:paraId="79677EFD" w14:textId="77777777" w:rsidR="00B059E6" w:rsidRPr="00B059E6" w:rsidRDefault="00B059E6" w:rsidP="00B059E6">
            <w:pPr>
              <w:spacing w:line="240" w:lineRule="auto"/>
              <w:jc w:val="left"/>
              <w:rPr>
                <w:rFonts w:cs="Frankruhel"/>
                <w:sz w:val="24"/>
                <w:rtl/>
              </w:rPr>
            </w:pPr>
            <w:r>
              <w:rPr>
                <w:sz w:val="24"/>
                <w:rtl/>
              </w:rPr>
              <w:lastRenderedPageBreak/>
              <w:t xml:space="preserve">סעיף 36 </w:t>
            </w:r>
          </w:p>
        </w:tc>
        <w:tc>
          <w:tcPr>
            <w:tcW w:w="5669" w:type="dxa"/>
          </w:tcPr>
          <w:p w14:paraId="127FAD7E" w14:textId="77777777" w:rsidR="00B059E6" w:rsidRPr="00B059E6" w:rsidRDefault="00B059E6" w:rsidP="00B059E6">
            <w:pPr>
              <w:spacing w:line="240" w:lineRule="auto"/>
              <w:jc w:val="left"/>
              <w:rPr>
                <w:rFonts w:cs="Frankruhel"/>
                <w:sz w:val="24"/>
                <w:rtl/>
              </w:rPr>
            </w:pPr>
            <w:r>
              <w:rPr>
                <w:sz w:val="24"/>
                <w:rtl/>
              </w:rPr>
              <w:t>קרנות, הון ועודפים</w:t>
            </w:r>
          </w:p>
        </w:tc>
        <w:tc>
          <w:tcPr>
            <w:tcW w:w="567" w:type="dxa"/>
          </w:tcPr>
          <w:p w14:paraId="472F7EBC" w14:textId="77777777" w:rsidR="00B059E6" w:rsidRPr="00B059E6" w:rsidRDefault="00B059E6" w:rsidP="00B059E6">
            <w:pPr>
              <w:spacing w:line="240" w:lineRule="auto"/>
              <w:jc w:val="left"/>
              <w:rPr>
                <w:rStyle w:val="Hyperlink"/>
                <w:rtl/>
              </w:rPr>
            </w:pPr>
            <w:hyperlink w:anchor="Seif35" w:tooltip="קרנות, הון ועודפים" w:history="1">
              <w:r w:rsidRPr="00B059E6">
                <w:rPr>
                  <w:rStyle w:val="Hyperlink"/>
                </w:rPr>
                <w:t>Go</w:t>
              </w:r>
            </w:hyperlink>
          </w:p>
        </w:tc>
        <w:tc>
          <w:tcPr>
            <w:tcW w:w="850" w:type="dxa"/>
          </w:tcPr>
          <w:p w14:paraId="041DC279"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059E6" w:rsidRPr="00B059E6" w14:paraId="239BDD81" w14:textId="77777777" w:rsidTr="00B059E6">
        <w:tblPrEx>
          <w:tblCellMar>
            <w:top w:w="0" w:type="dxa"/>
            <w:bottom w:w="0" w:type="dxa"/>
          </w:tblCellMar>
        </w:tblPrEx>
        <w:tc>
          <w:tcPr>
            <w:tcW w:w="1247" w:type="dxa"/>
          </w:tcPr>
          <w:p w14:paraId="7C914F75" w14:textId="77777777" w:rsidR="00B059E6" w:rsidRPr="00B059E6" w:rsidRDefault="00B059E6" w:rsidP="00B059E6">
            <w:pPr>
              <w:spacing w:line="240" w:lineRule="auto"/>
              <w:jc w:val="left"/>
              <w:rPr>
                <w:rFonts w:cs="Frankruhel"/>
                <w:sz w:val="24"/>
                <w:rtl/>
              </w:rPr>
            </w:pPr>
            <w:r>
              <w:rPr>
                <w:sz w:val="24"/>
                <w:rtl/>
              </w:rPr>
              <w:t xml:space="preserve">סעיף 37 </w:t>
            </w:r>
          </w:p>
        </w:tc>
        <w:tc>
          <w:tcPr>
            <w:tcW w:w="5669" w:type="dxa"/>
          </w:tcPr>
          <w:p w14:paraId="6DA22620" w14:textId="77777777" w:rsidR="00B059E6" w:rsidRPr="00B059E6" w:rsidRDefault="00B059E6" w:rsidP="00B059E6">
            <w:pPr>
              <w:spacing w:line="240" w:lineRule="auto"/>
              <w:jc w:val="left"/>
              <w:rPr>
                <w:rFonts w:cs="Frankruhel"/>
                <w:sz w:val="24"/>
                <w:rtl/>
              </w:rPr>
            </w:pPr>
            <w:r>
              <w:rPr>
                <w:sz w:val="24"/>
                <w:rtl/>
              </w:rPr>
              <w:t>התקשרויות להקצאת מניות</w:t>
            </w:r>
          </w:p>
        </w:tc>
        <w:tc>
          <w:tcPr>
            <w:tcW w:w="567" w:type="dxa"/>
          </w:tcPr>
          <w:p w14:paraId="009D85C0" w14:textId="77777777" w:rsidR="00B059E6" w:rsidRPr="00B059E6" w:rsidRDefault="00B059E6" w:rsidP="00B059E6">
            <w:pPr>
              <w:spacing w:line="240" w:lineRule="auto"/>
              <w:jc w:val="left"/>
              <w:rPr>
                <w:rStyle w:val="Hyperlink"/>
                <w:rtl/>
              </w:rPr>
            </w:pPr>
            <w:hyperlink w:anchor="Seif36" w:tooltip="התקשרויות להקצאת מניות" w:history="1">
              <w:r w:rsidRPr="00B059E6">
                <w:rPr>
                  <w:rStyle w:val="Hyperlink"/>
                </w:rPr>
                <w:t>Go</w:t>
              </w:r>
            </w:hyperlink>
          </w:p>
        </w:tc>
        <w:tc>
          <w:tcPr>
            <w:tcW w:w="850" w:type="dxa"/>
          </w:tcPr>
          <w:p w14:paraId="3620CE6C"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059E6" w:rsidRPr="00B059E6" w14:paraId="4422A804" w14:textId="77777777" w:rsidTr="00B059E6">
        <w:tblPrEx>
          <w:tblCellMar>
            <w:top w:w="0" w:type="dxa"/>
            <w:bottom w:w="0" w:type="dxa"/>
          </w:tblCellMar>
        </w:tblPrEx>
        <w:tc>
          <w:tcPr>
            <w:tcW w:w="1247" w:type="dxa"/>
          </w:tcPr>
          <w:p w14:paraId="2D8D5BC1" w14:textId="77777777" w:rsidR="00B059E6" w:rsidRPr="00B059E6" w:rsidRDefault="00B059E6" w:rsidP="00B059E6">
            <w:pPr>
              <w:spacing w:line="240" w:lineRule="auto"/>
              <w:jc w:val="left"/>
              <w:rPr>
                <w:rFonts w:cs="Frankruhel"/>
                <w:sz w:val="24"/>
                <w:rtl/>
              </w:rPr>
            </w:pPr>
          </w:p>
        </w:tc>
        <w:tc>
          <w:tcPr>
            <w:tcW w:w="5669" w:type="dxa"/>
          </w:tcPr>
          <w:p w14:paraId="2305D64E" w14:textId="77777777" w:rsidR="00B059E6" w:rsidRPr="00B059E6" w:rsidRDefault="00B059E6" w:rsidP="00B059E6">
            <w:pPr>
              <w:spacing w:line="240" w:lineRule="auto"/>
              <w:jc w:val="left"/>
              <w:rPr>
                <w:rFonts w:cs="Frankruhel"/>
                <w:sz w:val="24"/>
                <w:rtl/>
              </w:rPr>
            </w:pPr>
            <w:r>
              <w:rPr>
                <w:sz w:val="24"/>
                <w:rtl/>
              </w:rPr>
              <w:t>פרק ו': פרטים שיש לכלול במאזן בדבר התחייבויות מבטח</w:t>
            </w:r>
          </w:p>
        </w:tc>
        <w:tc>
          <w:tcPr>
            <w:tcW w:w="567" w:type="dxa"/>
          </w:tcPr>
          <w:p w14:paraId="31FB23FC" w14:textId="77777777" w:rsidR="00B059E6" w:rsidRPr="00B059E6" w:rsidRDefault="00B059E6" w:rsidP="00B059E6">
            <w:pPr>
              <w:spacing w:line="240" w:lineRule="auto"/>
              <w:jc w:val="left"/>
              <w:rPr>
                <w:rStyle w:val="Hyperlink"/>
                <w:rtl/>
              </w:rPr>
            </w:pPr>
            <w:hyperlink w:anchor="med5" w:tooltip="פרק ו: פרטים שיש לכלול במאזן בדבר התחייבויות מבטח" w:history="1">
              <w:r w:rsidRPr="00B059E6">
                <w:rPr>
                  <w:rStyle w:val="Hyperlink"/>
                </w:rPr>
                <w:t>Go</w:t>
              </w:r>
            </w:hyperlink>
          </w:p>
        </w:tc>
        <w:tc>
          <w:tcPr>
            <w:tcW w:w="850" w:type="dxa"/>
          </w:tcPr>
          <w:p w14:paraId="0AA0567D"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B059E6" w:rsidRPr="00B059E6" w14:paraId="2D778674" w14:textId="77777777" w:rsidTr="00B059E6">
        <w:tblPrEx>
          <w:tblCellMar>
            <w:top w:w="0" w:type="dxa"/>
            <w:bottom w:w="0" w:type="dxa"/>
          </w:tblCellMar>
        </w:tblPrEx>
        <w:tc>
          <w:tcPr>
            <w:tcW w:w="1247" w:type="dxa"/>
          </w:tcPr>
          <w:p w14:paraId="00947A8C" w14:textId="77777777" w:rsidR="00B059E6" w:rsidRPr="00B059E6" w:rsidRDefault="00B059E6" w:rsidP="00B059E6">
            <w:pPr>
              <w:spacing w:line="240" w:lineRule="auto"/>
              <w:jc w:val="left"/>
              <w:rPr>
                <w:rFonts w:cs="Frankruhel"/>
                <w:sz w:val="24"/>
                <w:rtl/>
              </w:rPr>
            </w:pPr>
            <w:r>
              <w:rPr>
                <w:sz w:val="24"/>
                <w:rtl/>
              </w:rPr>
              <w:t xml:space="preserve">סעיף 38 </w:t>
            </w:r>
          </w:p>
        </w:tc>
        <w:tc>
          <w:tcPr>
            <w:tcW w:w="5669" w:type="dxa"/>
          </w:tcPr>
          <w:p w14:paraId="5B2DFF36" w14:textId="77777777" w:rsidR="00B059E6" w:rsidRPr="00B059E6" w:rsidRDefault="00B059E6" w:rsidP="00B059E6">
            <w:pPr>
              <w:spacing w:line="240" w:lineRule="auto"/>
              <w:jc w:val="left"/>
              <w:rPr>
                <w:rFonts w:cs="Frankruhel"/>
                <w:sz w:val="24"/>
                <w:rtl/>
              </w:rPr>
            </w:pPr>
            <w:r>
              <w:rPr>
                <w:sz w:val="24"/>
                <w:rtl/>
              </w:rPr>
              <w:t>סיווג התחייבויות</w:t>
            </w:r>
          </w:p>
        </w:tc>
        <w:tc>
          <w:tcPr>
            <w:tcW w:w="567" w:type="dxa"/>
          </w:tcPr>
          <w:p w14:paraId="0EA496DC" w14:textId="77777777" w:rsidR="00B059E6" w:rsidRPr="00B059E6" w:rsidRDefault="00B059E6" w:rsidP="00B059E6">
            <w:pPr>
              <w:spacing w:line="240" w:lineRule="auto"/>
              <w:jc w:val="left"/>
              <w:rPr>
                <w:rStyle w:val="Hyperlink"/>
                <w:rtl/>
              </w:rPr>
            </w:pPr>
            <w:hyperlink w:anchor="Seif37" w:tooltip="סיווג התחייבויות" w:history="1">
              <w:r w:rsidRPr="00B059E6">
                <w:rPr>
                  <w:rStyle w:val="Hyperlink"/>
                </w:rPr>
                <w:t>Go</w:t>
              </w:r>
            </w:hyperlink>
          </w:p>
        </w:tc>
        <w:tc>
          <w:tcPr>
            <w:tcW w:w="850" w:type="dxa"/>
          </w:tcPr>
          <w:p w14:paraId="5B3C2580"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B059E6" w:rsidRPr="00B059E6" w14:paraId="401CEB2D" w14:textId="77777777" w:rsidTr="00B059E6">
        <w:tblPrEx>
          <w:tblCellMar>
            <w:top w:w="0" w:type="dxa"/>
            <w:bottom w:w="0" w:type="dxa"/>
          </w:tblCellMar>
        </w:tblPrEx>
        <w:tc>
          <w:tcPr>
            <w:tcW w:w="1247" w:type="dxa"/>
          </w:tcPr>
          <w:p w14:paraId="5D6DD9A5" w14:textId="77777777" w:rsidR="00B059E6" w:rsidRPr="00B059E6" w:rsidRDefault="00B059E6" w:rsidP="00B059E6">
            <w:pPr>
              <w:spacing w:line="240" w:lineRule="auto"/>
              <w:jc w:val="left"/>
              <w:rPr>
                <w:rFonts w:cs="Frankruhel"/>
                <w:sz w:val="24"/>
                <w:rtl/>
              </w:rPr>
            </w:pPr>
            <w:r>
              <w:rPr>
                <w:sz w:val="24"/>
                <w:rtl/>
              </w:rPr>
              <w:t xml:space="preserve">סעיף 39 </w:t>
            </w:r>
          </w:p>
        </w:tc>
        <w:tc>
          <w:tcPr>
            <w:tcW w:w="5669" w:type="dxa"/>
          </w:tcPr>
          <w:p w14:paraId="5A43700C" w14:textId="77777777" w:rsidR="00B059E6" w:rsidRPr="00B059E6" w:rsidRDefault="00B059E6" w:rsidP="00B059E6">
            <w:pPr>
              <w:spacing w:line="240" w:lineRule="auto"/>
              <w:jc w:val="left"/>
              <w:rPr>
                <w:rFonts w:cs="Frankruhel"/>
                <w:sz w:val="24"/>
                <w:rtl/>
              </w:rPr>
            </w:pPr>
            <w:r>
              <w:rPr>
                <w:sz w:val="24"/>
                <w:rtl/>
              </w:rPr>
              <w:t>התחייבויות לזמן ארוך</w:t>
            </w:r>
          </w:p>
        </w:tc>
        <w:tc>
          <w:tcPr>
            <w:tcW w:w="567" w:type="dxa"/>
          </w:tcPr>
          <w:p w14:paraId="682E65C8" w14:textId="77777777" w:rsidR="00B059E6" w:rsidRPr="00B059E6" w:rsidRDefault="00B059E6" w:rsidP="00B059E6">
            <w:pPr>
              <w:spacing w:line="240" w:lineRule="auto"/>
              <w:jc w:val="left"/>
              <w:rPr>
                <w:rStyle w:val="Hyperlink"/>
                <w:rtl/>
              </w:rPr>
            </w:pPr>
            <w:hyperlink w:anchor="Seif38" w:tooltip="התחייבויות לזמן ארוך" w:history="1">
              <w:r w:rsidRPr="00B059E6">
                <w:rPr>
                  <w:rStyle w:val="Hyperlink"/>
                </w:rPr>
                <w:t>Go</w:t>
              </w:r>
            </w:hyperlink>
          </w:p>
        </w:tc>
        <w:tc>
          <w:tcPr>
            <w:tcW w:w="850" w:type="dxa"/>
          </w:tcPr>
          <w:p w14:paraId="5703994C"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B059E6" w:rsidRPr="00B059E6" w14:paraId="73937C98" w14:textId="77777777" w:rsidTr="00B059E6">
        <w:tblPrEx>
          <w:tblCellMar>
            <w:top w:w="0" w:type="dxa"/>
            <w:bottom w:w="0" w:type="dxa"/>
          </w:tblCellMar>
        </w:tblPrEx>
        <w:tc>
          <w:tcPr>
            <w:tcW w:w="1247" w:type="dxa"/>
          </w:tcPr>
          <w:p w14:paraId="3076ECC6" w14:textId="77777777" w:rsidR="00B059E6" w:rsidRPr="00B059E6" w:rsidRDefault="00B059E6" w:rsidP="00B059E6">
            <w:pPr>
              <w:spacing w:line="240" w:lineRule="auto"/>
              <w:jc w:val="left"/>
              <w:rPr>
                <w:rFonts w:cs="Frankruhel"/>
                <w:sz w:val="24"/>
                <w:rtl/>
              </w:rPr>
            </w:pPr>
            <w:r>
              <w:rPr>
                <w:sz w:val="24"/>
                <w:rtl/>
              </w:rPr>
              <w:t xml:space="preserve">סעיף 40 </w:t>
            </w:r>
          </w:p>
        </w:tc>
        <w:tc>
          <w:tcPr>
            <w:tcW w:w="5669" w:type="dxa"/>
          </w:tcPr>
          <w:p w14:paraId="5D663016" w14:textId="77777777" w:rsidR="00B059E6" w:rsidRPr="00B059E6" w:rsidRDefault="00B059E6" w:rsidP="00B059E6">
            <w:pPr>
              <w:spacing w:line="240" w:lineRule="auto"/>
              <w:jc w:val="left"/>
              <w:rPr>
                <w:rFonts w:cs="Frankruhel"/>
                <w:sz w:val="24"/>
                <w:rtl/>
              </w:rPr>
            </w:pPr>
            <w:r>
              <w:rPr>
                <w:sz w:val="24"/>
                <w:rtl/>
              </w:rPr>
              <w:t>פירוט התחייבויות לזמן ארוך</w:t>
            </w:r>
          </w:p>
        </w:tc>
        <w:tc>
          <w:tcPr>
            <w:tcW w:w="567" w:type="dxa"/>
          </w:tcPr>
          <w:p w14:paraId="344F92C3" w14:textId="77777777" w:rsidR="00B059E6" w:rsidRPr="00B059E6" w:rsidRDefault="00B059E6" w:rsidP="00B059E6">
            <w:pPr>
              <w:spacing w:line="240" w:lineRule="auto"/>
              <w:jc w:val="left"/>
              <w:rPr>
                <w:rStyle w:val="Hyperlink"/>
                <w:rtl/>
              </w:rPr>
            </w:pPr>
            <w:hyperlink w:anchor="Seif39" w:tooltip="פירוט התחייבויות לזמן ארוך" w:history="1">
              <w:r w:rsidRPr="00B059E6">
                <w:rPr>
                  <w:rStyle w:val="Hyperlink"/>
                </w:rPr>
                <w:t>Go</w:t>
              </w:r>
            </w:hyperlink>
          </w:p>
        </w:tc>
        <w:tc>
          <w:tcPr>
            <w:tcW w:w="850" w:type="dxa"/>
          </w:tcPr>
          <w:p w14:paraId="6BBE035A"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B059E6" w:rsidRPr="00B059E6" w14:paraId="27443B20" w14:textId="77777777" w:rsidTr="00B059E6">
        <w:tblPrEx>
          <w:tblCellMar>
            <w:top w:w="0" w:type="dxa"/>
            <w:bottom w:w="0" w:type="dxa"/>
          </w:tblCellMar>
        </w:tblPrEx>
        <w:tc>
          <w:tcPr>
            <w:tcW w:w="1247" w:type="dxa"/>
          </w:tcPr>
          <w:p w14:paraId="7C1FB872" w14:textId="77777777" w:rsidR="00B059E6" w:rsidRPr="00B059E6" w:rsidRDefault="00B059E6" w:rsidP="00B059E6">
            <w:pPr>
              <w:spacing w:line="240" w:lineRule="auto"/>
              <w:jc w:val="left"/>
              <w:rPr>
                <w:rFonts w:cs="Frankruhel"/>
                <w:sz w:val="24"/>
                <w:rtl/>
              </w:rPr>
            </w:pPr>
            <w:r>
              <w:rPr>
                <w:sz w:val="24"/>
                <w:rtl/>
              </w:rPr>
              <w:t xml:space="preserve">סעיף 41 </w:t>
            </w:r>
          </w:p>
        </w:tc>
        <w:tc>
          <w:tcPr>
            <w:tcW w:w="5669" w:type="dxa"/>
          </w:tcPr>
          <w:p w14:paraId="67F3D689" w14:textId="77777777" w:rsidR="00B059E6" w:rsidRPr="00B059E6" w:rsidRDefault="00B059E6" w:rsidP="00B059E6">
            <w:pPr>
              <w:spacing w:line="240" w:lineRule="auto"/>
              <w:jc w:val="left"/>
              <w:rPr>
                <w:rFonts w:cs="Frankruhel"/>
                <w:sz w:val="24"/>
                <w:rtl/>
              </w:rPr>
            </w:pPr>
            <w:r>
              <w:rPr>
                <w:sz w:val="24"/>
                <w:rtl/>
              </w:rPr>
              <w:t>מסים נדחים</w:t>
            </w:r>
          </w:p>
        </w:tc>
        <w:tc>
          <w:tcPr>
            <w:tcW w:w="567" w:type="dxa"/>
          </w:tcPr>
          <w:p w14:paraId="107A3FFB" w14:textId="77777777" w:rsidR="00B059E6" w:rsidRPr="00B059E6" w:rsidRDefault="00B059E6" w:rsidP="00B059E6">
            <w:pPr>
              <w:spacing w:line="240" w:lineRule="auto"/>
              <w:jc w:val="left"/>
              <w:rPr>
                <w:rStyle w:val="Hyperlink"/>
                <w:rtl/>
              </w:rPr>
            </w:pPr>
            <w:hyperlink w:anchor="Seif40" w:tooltip="מסים נדחים" w:history="1">
              <w:r w:rsidRPr="00B059E6">
                <w:rPr>
                  <w:rStyle w:val="Hyperlink"/>
                </w:rPr>
                <w:t>Go</w:t>
              </w:r>
            </w:hyperlink>
          </w:p>
        </w:tc>
        <w:tc>
          <w:tcPr>
            <w:tcW w:w="850" w:type="dxa"/>
          </w:tcPr>
          <w:p w14:paraId="3CF53D7A"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059E6" w:rsidRPr="00B059E6" w14:paraId="467021E0" w14:textId="77777777" w:rsidTr="00B059E6">
        <w:tblPrEx>
          <w:tblCellMar>
            <w:top w:w="0" w:type="dxa"/>
            <w:bottom w:w="0" w:type="dxa"/>
          </w:tblCellMar>
        </w:tblPrEx>
        <w:tc>
          <w:tcPr>
            <w:tcW w:w="1247" w:type="dxa"/>
          </w:tcPr>
          <w:p w14:paraId="7F9D113D" w14:textId="77777777" w:rsidR="00B059E6" w:rsidRPr="00B059E6" w:rsidRDefault="00B059E6" w:rsidP="00B059E6">
            <w:pPr>
              <w:spacing w:line="240" w:lineRule="auto"/>
              <w:jc w:val="left"/>
              <w:rPr>
                <w:rFonts w:cs="Frankruhel"/>
                <w:sz w:val="24"/>
                <w:rtl/>
              </w:rPr>
            </w:pPr>
            <w:r>
              <w:rPr>
                <w:sz w:val="24"/>
                <w:rtl/>
              </w:rPr>
              <w:t xml:space="preserve">סעיף 42 </w:t>
            </w:r>
          </w:p>
        </w:tc>
        <w:tc>
          <w:tcPr>
            <w:tcW w:w="5669" w:type="dxa"/>
          </w:tcPr>
          <w:p w14:paraId="47AB5077" w14:textId="77777777" w:rsidR="00B059E6" w:rsidRPr="00B059E6" w:rsidRDefault="00B059E6" w:rsidP="00B059E6">
            <w:pPr>
              <w:spacing w:line="240" w:lineRule="auto"/>
              <w:jc w:val="left"/>
              <w:rPr>
                <w:rFonts w:cs="Frankruhel"/>
                <w:sz w:val="24"/>
                <w:rtl/>
              </w:rPr>
            </w:pPr>
            <w:r>
              <w:rPr>
                <w:sz w:val="24"/>
                <w:rtl/>
              </w:rPr>
              <w:t>עתודות ביטוח</w:t>
            </w:r>
          </w:p>
        </w:tc>
        <w:tc>
          <w:tcPr>
            <w:tcW w:w="567" w:type="dxa"/>
          </w:tcPr>
          <w:p w14:paraId="123AB016" w14:textId="77777777" w:rsidR="00B059E6" w:rsidRPr="00B059E6" w:rsidRDefault="00B059E6" w:rsidP="00B059E6">
            <w:pPr>
              <w:spacing w:line="240" w:lineRule="auto"/>
              <w:jc w:val="left"/>
              <w:rPr>
                <w:rStyle w:val="Hyperlink"/>
                <w:rtl/>
              </w:rPr>
            </w:pPr>
            <w:hyperlink w:anchor="Seif41" w:tooltip="עתודות ביטוח" w:history="1">
              <w:r w:rsidRPr="00B059E6">
                <w:rPr>
                  <w:rStyle w:val="Hyperlink"/>
                </w:rPr>
                <w:t>Go</w:t>
              </w:r>
            </w:hyperlink>
          </w:p>
        </w:tc>
        <w:tc>
          <w:tcPr>
            <w:tcW w:w="850" w:type="dxa"/>
          </w:tcPr>
          <w:p w14:paraId="70820113"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059E6" w:rsidRPr="00B059E6" w14:paraId="471A26A1" w14:textId="77777777" w:rsidTr="00B059E6">
        <w:tblPrEx>
          <w:tblCellMar>
            <w:top w:w="0" w:type="dxa"/>
            <w:bottom w:w="0" w:type="dxa"/>
          </w:tblCellMar>
        </w:tblPrEx>
        <w:tc>
          <w:tcPr>
            <w:tcW w:w="1247" w:type="dxa"/>
          </w:tcPr>
          <w:p w14:paraId="56D05E79" w14:textId="77777777" w:rsidR="00B059E6" w:rsidRPr="00B059E6" w:rsidRDefault="00B059E6" w:rsidP="00B059E6">
            <w:pPr>
              <w:spacing w:line="240" w:lineRule="auto"/>
              <w:jc w:val="left"/>
              <w:rPr>
                <w:rFonts w:cs="Frankruhel"/>
                <w:sz w:val="24"/>
                <w:rtl/>
              </w:rPr>
            </w:pPr>
            <w:r>
              <w:rPr>
                <w:sz w:val="24"/>
                <w:rtl/>
              </w:rPr>
              <w:t xml:space="preserve">סעיף 43 </w:t>
            </w:r>
          </w:p>
        </w:tc>
        <w:tc>
          <w:tcPr>
            <w:tcW w:w="5669" w:type="dxa"/>
          </w:tcPr>
          <w:p w14:paraId="12C52878" w14:textId="77777777" w:rsidR="00B059E6" w:rsidRPr="00B059E6" w:rsidRDefault="00B059E6" w:rsidP="00B059E6">
            <w:pPr>
              <w:spacing w:line="240" w:lineRule="auto"/>
              <w:jc w:val="left"/>
              <w:rPr>
                <w:rFonts w:cs="Frankruhel"/>
                <w:sz w:val="24"/>
                <w:rtl/>
              </w:rPr>
            </w:pPr>
            <w:r>
              <w:rPr>
                <w:sz w:val="24"/>
                <w:rtl/>
              </w:rPr>
              <w:t>התחייבויות בשל סיום יחסי  עובד מעביד</w:t>
            </w:r>
          </w:p>
        </w:tc>
        <w:tc>
          <w:tcPr>
            <w:tcW w:w="567" w:type="dxa"/>
          </w:tcPr>
          <w:p w14:paraId="30AE3546" w14:textId="77777777" w:rsidR="00B059E6" w:rsidRPr="00B059E6" w:rsidRDefault="00B059E6" w:rsidP="00B059E6">
            <w:pPr>
              <w:spacing w:line="240" w:lineRule="auto"/>
              <w:jc w:val="left"/>
              <w:rPr>
                <w:rStyle w:val="Hyperlink"/>
                <w:rtl/>
              </w:rPr>
            </w:pPr>
            <w:hyperlink w:anchor="Seif42" w:tooltip="התחייבויות בשל סיום יחסי  עובד מעביד" w:history="1">
              <w:r w:rsidRPr="00B059E6">
                <w:rPr>
                  <w:rStyle w:val="Hyperlink"/>
                </w:rPr>
                <w:t>Go</w:t>
              </w:r>
            </w:hyperlink>
          </w:p>
        </w:tc>
        <w:tc>
          <w:tcPr>
            <w:tcW w:w="850" w:type="dxa"/>
          </w:tcPr>
          <w:p w14:paraId="263E8251"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059E6" w:rsidRPr="00B059E6" w14:paraId="7CC6C977" w14:textId="77777777" w:rsidTr="00B059E6">
        <w:tblPrEx>
          <w:tblCellMar>
            <w:top w:w="0" w:type="dxa"/>
            <w:bottom w:w="0" w:type="dxa"/>
          </w:tblCellMar>
        </w:tblPrEx>
        <w:tc>
          <w:tcPr>
            <w:tcW w:w="1247" w:type="dxa"/>
          </w:tcPr>
          <w:p w14:paraId="5148DA16" w14:textId="77777777" w:rsidR="00B059E6" w:rsidRPr="00B059E6" w:rsidRDefault="00B059E6" w:rsidP="00B059E6">
            <w:pPr>
              <w:spacing w:line="240" w:lineRule="auto"/>
              <w:jc w:val="left"/>
              <w:rPr>
                <w:rFonts w:cs="Frankruhel"/>
                <w:sz w:val="24"/>
                <w:rtl/>
              </w:rPr>
            </w:pPr>
            <w:r>
              <w:rPr>
                <w:sz w:val="24"/>
                <w:rtl/>
              </w:rPr>
              <w:t xml:space="preserve">סעיף 44 </w:t>
            </w:r>
          </w:p>
        </w:tc>
        <w:tc>
          <w:tcPr>
            <w:tcW w:w="5669" w:type="dxa"/>
          </w:tcPr>
          <w:p w14:paraId="72E35189" w14:textId="77777777" w:rsidR="00B059E6" w:rsidRPr="00B059E6" w:rsidRDefault="00B059E6" w:rsidP="00B059E6">
            <w:pPr>
              <w:spacing w:line="240" w:lineRule="auto"/>
              <w:jc w:val="left"/>
              <w:rPr>
                <w:rFonts w:cs="Frankruhel"/>
                <w:sz w:val="24"/>
                <w:rtl/>
              </w:rPr>
            </w:pPr>
            <w:r>
              <w:rPr>
                <w:sz w:val="24"/>
                <w:rtl/>
              </w:rPr>
              <w:t>התחייבויות אחרות</w:t>
            </w:r>
          </w:p>
        </w:tc>
        <w:tc>
          <w:tcPr>
            <w:tcW w:w="567" w:type="dxa"/>
          </w:tcPr>
          <w:p w14:paraId="15BBE2EB" w14:textId="77777777" w:rsidR="00B059E6" w:rsidRPr="00B059E6" w:rsidRDefault="00B059E6" w:rsidP="00B059E6">
            <w:pPr>
              <w:spacing w:line="240" w:lineRule="auto"/>
              <w:jc w:val="left"/>
              <w:rPr>
                <w:rStyle w:val="Hyperlink"/>
                <w:rtl/>
              </w:rPr>
            </w:pPr>
            <w:hyperlink w:anchor="Seif43" w:tooltip="התחייבויות אחרות" w:history="1">
              <w:r w:rsidRPr="00B059E6">
                <w:rPr>
                  <w:rStyle w:val="Hyperlink"/>
                </w:rPr>
                <w:t>Go</w:t>
              </w:r>
            </w:hyperlink>
          </w:p>
        </w:tc>
        <w:tc>
          <w:tcPr>
            <w:tcW w:w="850" w:type="dxa"/>
          </w:tcPr>
          <w:p w14:paraId="63FD0572"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B059E6" w:rsidRPr="00B059E6" w14:paraId="3E6E8CC4" w14:textId="77777777" w:rsidTr="00B059E6">
        <w:tblPrEx>
          <w:tblCellMar>
            <w:top w:w="0" w:type="dxa"/>
            <w:bottom w:w="0" w:type="dxa"/>
          </w:tblCellMar>
        </w:tblPrEx>
        <w:tc>
          <w:tcPr>
            <w:tcW w:w="1247" w:type="dxa"/>
          </w:tcPr>
          <w:p w14:paraId="712BDF60" w14:textId="77777777" w:rsidR="00B059E6" w:rsidRPr="00B059E6" w:rsidRDefault="00B059E6" w:rsidP="00B059E6">
            <w:pPr>
              <w:spacing w:line="240" w:lineRule="auto"/>
              <w:jc w:val="left"/>
              <w:rPr>
                <w:rFonts w:cs="Frankruhel"/>
                <w:sz w:val="24"/>
                <w:rtl/>
              </w:rPr>
            </w:pPr>
            <w:r>
              <w:rPr>
                <w:sz w:val="24"/>
                <w:rtl/>
              </w:rPr>
              <w:t xml:space="preserve">סעיף 45 </w:t>
            </w:r>
          </w:p>
        </w:tc>
        <w:tc>
          <w:tcPr>
            <w:tcW w:w="5669" w:type="dxa"/>
          </w:tcPr>
          <w:p w14:paraId="3B255D89" w14:textId="77777777" w:rsidR="00B059E6" w:rsidRPr="00B059E6" w:rsidRDefault="00B059E6" w:rsidP="00B059E6">
            <w:pPr>
              <w:spacing w:line="240" w:lineRule="auto"/>
              <w:jc w:val="left"/>
              <w:rPr>
                <w:rFonts w:cs="Frankruhel"/>
                <w:sz w:val="24"/>
                <w:rtl/>
              </w:rPr>
            </w:pPr>
            <w:r>
              <w:rPr>
                <w:sz w:val="24"/>
                <w:rtl/>
              </w:rPr>
              <w:t>תלויות</w:t>
            </w:r>
          </w:p>
        </w:tc>
        <w:tc>
          <w:tcPr>
            <w:tcW w:w="567" w:type="dxa"/>
          </w:tcPr>
          <w:p w14:paraId="23822DC2" w14:textId="77777777" w:rsidR="00B059E6" w:rsidRPr="00B059E6" w:rsidRDefault="00B059E6" w:rsidP="00B059E6">
            <w:pPr>
              <w:spacing w:line="240" w:lineRule="auto"/>
              <w:jc w:val="left"/>
              <w:rPr>
                <w:rStyle w:val="Hyperlink"/>
                <w:rtl/>
              </w:rPr>
            </w:pPr>
            <w:hyperlink w:anchor="Seif44" w:tooltip="תלויות" w:history="1">
              <w:r w:rsidRPr="00B059E6">
                <w:rPr>
                  <w:rStyle w:val="Hyperlink"/>
                </w:rPr>
                <w:t>Go</w:t>
              </w:r>
            </w:hyperlink>
          </w:p>
        </w:tc>
        <w:tc>
          <w:tcPr>
            <w:tcW w:w="850" w:type="dxa"/>
          </w:tcPr>
          <w:p w14:paraId="54222EE9"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B059E6" w:rsidRPr="00B059E6" w14:paraId="09562EFA" w14:textId="77777777" w:rsidTr="00B059E6">
        <w:tblPrEx>
          <w:tblCellMar>
            <w:top w:w="0" w:type="dxa"/>
            <w:bottom w:w="0" w:type="dxa"/>
          </w:tblCellMar>
        </w:tblPrEx>
        <w:tc>
          <w:tcPr>
            <w:tcW w:w="1247" w:type="dxa"/>
          </w:tcPr>
          <w:p w14:paraId="321B192A" w14:textId="77777777" w:rsidR="00B059E6" w:rsidRPr="00B059E6" w:rsidRDefault="00B059E6" w:rsidP="00B059E6">
            <w:pPr>
              <w:spacing w:line="240" w:lineRule="auto"/>
              <w:jc w:val="left"/>
              <w:rPr>
                <w:rFonts w:cs="Frankruhel"/>
                <w:sz w:val="24"/>
                <w:rtl/>
              </w:rPr>
            </w:pPr>
            <w:r>
              <w:rPr>
                <w:sz w:val="24"/>
                <w:rtl/>
              </w:rPr>
              <w:t xml:space="preserve">סעיף 46 </w:t>
            </w:r>
          </w:p>
        </w:tc>
        <w:tc>
          <w:tcPr>
            <w:tcW w:w="5669" w:type="dxa"/>
          </w:tcPr>
          <w:p w14:paraId="54A1318E" w14:textId="77777777" w:rsidR="00B059E6" w:rsidRPr="00B059E6" w:rsidRDefault="00B059E6" w:rsidP="00B059E6">
            <w:pPr>
              <w:spacing w:line="240" w:lineRule="auto"/>
              <w:jc w:val="left"/>
              <w:rPr>
                <w:rFonts w:cs="Frankruhel"/>
                <w:sz w:val="24"/>
                <w:rtl/>
              </w:rPr>
            </w:pPr>
            <w:r>
              <w:rPr>
                <w:sz w:val="24"/>
                <w:rtl/>
              </w:rPr>
              <w:t>התקשרויות מיוחדות</w:t>
            </w:r>
          </w:p>
        </w:tc>
        <w:tc>
          <w:tcPr>
            <w:tcW w:w="567" w:type="dxa"/>
          </w:tcPr>
          <w:p w14:paraId="46F6F17F" w14:textId="77777777" w:rsidR="00B059E6" w:rsidRPr="00B059E6" w:rsidRDefault="00B059E6" w:rsidP="00B059E6">
            <w:pPr>
              <w:spacing w:line="240" w:lineRule="auto"/>
              <w:jc w:val="left"/>
              <w:rPr>
                <w:rStyle w:val="Hyperlink"/>
                <w:rtl/>
              </w:rPr>
            </w:pPr>
            <w:hyperlink w:anchor="Seif45" w:tooltip="התקשרויות מיוחדות" w:history="1">
              <w:r w:rsidRPr="00B059E6">
                <w:rPr>
                  <w:rStyle w:val="Hyperlink"/>
                </w:rPr>
                <w:t>Go</w:t>
              </w:r>
            </w:hyperlink>
          </w:p>
        </w:tc>
        <w:tc>
          <w:tcPr>
            <w:tcW w:w="850" w:type="dxa"/>
          </w:tcPr>
          <w:p w14:paraId="0A9B77F9"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B059E6" w:rsidRPr="00B059E6" w14:paraId="10C81133" w14:textId="77777777" w:rsidTr="00B059E6">
        <w:tblPrEx>
          <w:tblCellMar>
            <w:top w:w="0" w:type="dxa"/>
            <w:bottom w:w="0" w:type="dxa"/>
          </w:tblCellMar>
        </w:tblPrEx>
        <w:tc>
          <w:tcPr>
            <w:tcW w:w="1247" w:type="dxa"/>
          </w:tcPr>
          <w:p w14:paraId="4A54E40B" w14:textId="77777777" w:rsidR="00B059E6" w:rsidRPr="00B059E6" w:rsidRDefault="00B059E6" w:rsidP="00B059E6">
            <w:pPr>
              <w:spacing w:line="240" w:lineRule="auto"/>
              <w:jc w:val="left"/>
              <w:rPr>
                <w:rFonts w:cs="Frankruhel"/>
                <w:sz w:val="24"/>
                <w:rtl/>
              </w:rPr>
            </w:pPr>
            <w:r>
              <w:rPr>
                <w:sz w:val="24"/>
                <w:rtl/>
              </w:rPr>
              <w:t xml:space="preserve">סעיף 47 </w:t>
            </w:r>
          </w:p>
        </w:tc>
        <w:tc>
          <w:tcPr>
            <w:tcW w:w="5669" w:type="dxa"/>
          </w:tcPr>
          <w:p w14:paraId="35BD4ED1" w14:textId="77777777" w:rsidR="00B059E6" w:rsidRPr="00B059E6" w:rsidRDefault="00B059E6" w:rsidP="00B059E6">
            <w:pPr>
              <w:spacing w:line="240" w:lineRule="auto"/>
              <w:jc w:val="left"/>
              <w:rPr>
                <w:rFonts w:cs="Frankruhel"/>
                <w:sz w:val="24"/>
                <w:rtl/>
              </w:rPr>
            </w:pPr>
            <w:r>
              <w:rPr>
                <w:sz w:val="24"/>
                <w:rtl/>
              </w:rPr>
              <w:t>שעבודים</w:t>
            </w:r>
          </w:p>
        </w:tc>
        <w:tc>
          <w:tcPr>
            <w:tcW w:w="567" w:type="dxa"/>
          </w:tcPr>
          <w:p w14:paraId="3A857314" w14:textId="77777777" w:rsidR="00B059E6" w:rsidRPr="00B059E6" w:rsidRDefault="00B059E6" w:rsidP="00B059E6">
            <w:pPr>
              <w:spacing w:line="240" w:lineRule="auto"/>
              <w:jc w:val="left"/>
              <w:rPr>
                <w:rStyle w:val="Hyperlink"/>
                <w:rtl/>
              </w:rPr>
            </w:pPr>
            <w:hyperlink w:anchor="Seif46" w:tooltip="שעבודים" w:history="1">
              <w:r w:rsidRPr="00B059E6">
                <w:rPr>
                  <w:rStyle w:val="Hyperlink"/>
                </w:rPr>
                <w:t>Go</w:t>
              </w:r>
            </w:hyperlink>
          </w:p>
        </w:tc>
        <w:tc>
          <w:tcPr>
            <w:tcW w:w="850" w:type="dxa"/>
          </w:tcPr>
          <w:p w14:paraId="2C9CA739"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B059E6" w:rsidRPr="00B059E6" w14:paraId="27EEE98F" w14:textId="77777777" w:rsidTr="00B059E6">
        <w:tblPrEx>
          <w:tblCellMar>
            <w:top w:w="0" w:type="dxa"/>
            <w:bottom w:w="0" w:type="dxa"/>
          </w:tblCellMar>
        </w:tblPrEx>
        <w:tc>
          <w:tcPr>
            <w:tcW w:w="1247" w:type="dxa"/>
          </w:tcPr>
          <w:p w14:paraId="66487CAF" w14:textId="77777777" w:rsidR="00B059E6" w:rsidRPr="00B059E6" w:rsidRDefault="00B059E6" w:rsidP="00B059E6">
            <w:pPr>
              <w:spacing w:line="240" w:lineRule="auto"/>
              <w:jc w:val="left"/>
              <w:rPr>
                <w:rFonts w:cs="Frankruhel"/>
                <w:sz w:val="24"/>
                <w:rtl/>
              </w:rPr>
            </w:pPr>
          </w:p>
        </w:tc>
        <w:tc>
          <w:tcPr>
            <w:tcW w:w="5669" w:type="dxa"/>
          </w:tcPr>
          <w:p w14:paraId="05E43765" w14:textId="77777777" w:rsidR="00B059E6" w:rsidRPr="00B059E6" w:rsidRDefault="00B059E6" w:rsidP="00B059E6">
            <w:pPr>
              <w:spacing w:line="240" w:lineRule="auto"/>
              <w:jc w:val="left"/>
              <w:rPr>
                <w:rFonts w:cs="Frankruhel"/>
                <w:sz w:val="24"/>
                <w:rtl/>
              </w:rPr>
            </w:pPr>
            <w:r>
              <w:rPr>
                <w:sz w:val="24"/>
                <w:rtl/>
              </w:rPr>
              <w:t>פרק ז': פרטים שיש לכלול בדו"ח רווח והפסד ובדו"חות עסקי ביטוח של מבטח</w:t>
            </w:r>
          </w:p>
        </w:tc>
        <w:tc>
          <w:tcPr>
            <w:tcW w:w="567" w:type="dxa"/>
          </w:tcPr>
          <w:p w14:paraId="1F2DCDCC" w14:textId="77777777" w:rsidR="00B059E6" w:rsidRPr="00B059E6" w:rsidRDefault="00B059E6" w:rsidP="00B059E6">
            <w:pPr>
              <w:spacing w:line="240" w:lineRule="auto"/>
              <w:jc w:val="left"/>
              <w:rPr>
                <w:rStyle w:val="Hyperlink"/>
                <w:rtl/>
              </w:rPr>
            </w:pPr>
            <w:hyperlink w:anchor="med6" w:tooltip="פרק ז: פרטים שיש לכלול בדוח רווח והפסד ובדוחות עסקי ביטוח של מבטח" w:history="1">
              <w:r w:rsidRPr="00B059E6">
                <w:rPr>
                  <w:rStyle w:val="Hyperlink"/>
                </w:rPr>
                <w:t>Go</w:t>
              </w:r>
            </w:hyperlink>
          </w:p>
        </w:tc>
        <w:tc>
          <w:tcPr>
            <w:tcW w:w="850" w:type="dxa"/>
          </w:tcPr>
          <w:p w14:paraId="3B3CD61D"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B059E6" w:rsidRPr="00B059E6" w14:paraId="52FD3565" w14:textId="77777777" w:rsidTr="00B059E6">
        <w:tblPrEx>
          <w:tblCellMar>
            <w:top w:w="0" w:type="dxa"/>
            <w:bottom w:w="0" w:type="dxa"/>
          </w:tblCellMar>
        </w:tblPrEx>
        <w:tc>
          <w:tcPr>
            <w:tcW w:w="1247" w:type="dxa"/>
          </w:tcPr>
          <w:p w14:paraId="1382D052" w14:textId="77777777" w:rsidR="00B059E6" w:rsidRPr="00B059E6" w:rsidRDefault="00B059E6" w:rsidP="00B059E6">
            <w:pPr>
              <w:spacing w:line="240" w:lineRule="auto"/>
              <w:jc w:val="left"/>
              <w:rPr>
                <w:rFonts w:cs="Frankruhel"/>
                <w:sz w:val="24"/>
                <w:rtl/>
              </w:rPr>
            </w:pPr>
            <w:r>
              <w:rPr>
                <w:sz w:val="24"/>
                <w:rtl/>
              </w:rPr>
              <w:t xml:space="preserve">סעיף 49 </w:t>
            </w:r>
          </w:p>
        </w:tc>
        <w:tc>
          <w:tcPr>
            <w:tcW w:w="5669" w:type="dxa"/>
          </w:tcPr>
          <w:p w14:paraId="1C7E8433" w14:textId="77777777" w:rsidR="00B059E6" w:rsidRPr="00B059E6" w:rsidRDefault="00B059E6" w:rsidP="00B059E6">
            <w:pPr>
              <w:spacing w:line="240" w:lineRule="auto"/>
              <w:jc w:val="left"/>
              <w:rPr>
                <w:rFonts w:cs="Frankruhel"/>
                <w:sz w:val="24"/>
                <w:rtl/>
              </w:rPr>
            </w:pPr>
            <w:r>
              <w:rPr>
                <w:sz w:val="24"/>
                <w:rtl/>
              </w:rPr>
              <w:t>קבוצות דו"ח רווח והפסד</w:t>
            </w:r>
          </w:p>
        </w:tc>
        <w:tc>
          <w:tcPr>
            <w:tcW w:w="567" w:type="dxa"/>
          </w:tcPr>
          <w:p w14:paraId="3CA26B06" w14:textId="77777777" w:rsidR="00B059E6" w:rsidRPr="00B059E6" w:rsidRDefault="00B059E6" w:rsidP="00B059E6">
            <w:pPr>
              <w:spacing w:line="240" w:lineRule="auto"/>
              <w:jc w:val="left"/>
              <w:rPr>
                <w:rStyle w:val="Hyperlink"/>
                <w:rtl/>
              </w:rPr>
            </w:pPr>
            <w:hyperlink w:anchor="Seif47" w:tooltip="קבוצות דוח רווח והפסד" w:history="1">
              <w:r w:rsidRPr="00B059E6">
                <w:rPr>
                  <w:rStyle w:val="Hyperlink"/>
                </w:rPr>
                <w:t>Go</w:t>
              </w:r>
            </w:hyperlink>
          </w:p>
        </w:tc>
        <w:tc>
          <w:tcPr>
            <w:tcW w:w="850" w:type="dxa"/>
          </w:tcPr>
          <w:p w14:paraId="3DF09E7F"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B059E6" w:rsidRPr="00B059E6" w14:paraId="758E5EA6" w14:textId="77777777" w:rsidTr="00B059E6">
        <w:tblPrEx>
          <w:tblCellMar>
            <w:top w:w="0" w:type="dxa"/>
            <w:bottom w:w="0" w:type="dxa"/>
          </w:tblCellMar>
        </w:tblPrEx>
        <w:tc>
          <w:tcPr>
            <w:tcW w:w="1247" w:type="dxa"/>
          </w:tcPr>
          <w:p w14:paraId="56F63390" w14:textId="77777777" w:rsidR="00B059E6" w:rsidRPr="00B059E6" w:rsidRDefault="00B059E6" w:rsidP="00B059E6">
            <w:pPr>
              <w:spacing w:line="240" w:lineRule="auto"/>
              <w:jc w:val="left"/>
              <w:rPr>
                <w:rFonts w:cs="Frankruhel"/>
                <w:sz w:val="24"/>
                <w:rtl/>
              </w:rPr>
            </w:pPr>
            <w:r>
              <w:rPr>
                <w:sz w:val="24"/>
                <w:rtl/>
              </w:rPr>
              <w:t xml:space="preserve">סעיף 50 </w:t>
            </w:r>
          </w:p>
        </w:tc>
        <w:tc>
          <w:tcPr>
            <w:tcW w:w="5669" w:type="dxa"/>
          </w:tcPr>
          <w:p w14:paraId="3E250D47" w14:textId="77777777" w:rsidR="00B059E6" w:rsidRPr="00B059E6" w:rsidRDefault="00B059E6" w:rsidP="00B059E6">
            <w:pPr>
              <w:spacing w:line="240" w:lineRule="auto"/>
              <w:jc w:val="left"/>
              <w:rPr>
                <w:rFonts w:cs="Frankruhel"/>
                <w:sz w:val="24"/>
                <w:rtl/>
              </w:rPr>
            </w:pPr>
            <w:r>
              <w:rPr>
                <w:sz w:val="24"/>
                <w:rtl/>
              </w:rPr>
              <w:t>רווח או הפסד לפני מסים על הכנסה</w:t>
            </w:r>
          </w:p>
        </w:tc>
        <w:tc>
          <w:tcPr>
            <w:tcW w:w="567" w:type="dxa"/>
          </w:tcPr>
          <w:p w14:paraId="2E7B4133" w14:textId="77777777" w:rsidR="00B059E6" w:rsidRPr="00B059E6" w:rsidRDefault="00B059E6" w:rsidP="00B059E6">
            <w:pPr>
              <w:spacing w:line="240" w:lineRule="auto"/>
              <w:jc w:val="left"/>
              <w:rPr>
                <w:rStyle w:val="Hyperlink"/>
                <w:rtl/>
              </w:rPr>
            </w:pPr>
            <w:hyperlink w:anchor="Seif48" w:tooltip="רווח או הפסד לפני מסים על הכנסה" w:history="1">
              <w:r w:rsidRPr="00B059E6">
                <w:rPr>
                  <w:rStyle w:val="Hyperlink"/>
                </w:rPr>
                <w:t>Go</w:t>
              </w:r>
            </w:hyperlink>
          </w:p>
        </w:tc>
        <w:tc>
          <w:tcPr>
            <w:tcW w:w="850" w:type="dxa"/>
          </w:tcPr>
          <w:p w14:paraId="4981044A"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B059E6" w:rsidRPr="00B059E6" w14:paraId="3C1C9EF2" w14:textId="77777777" w:rsidTr="00B059E6">
        <w:tblPrEx>
          <w:tblCellMar>
            <w:top w:w="0" w:type="dxa"/>
            <w:bottom w:w="0" w:type="dxa"/>
          </w:tblCellMar>
        </w:tblPrEx>
        <w:tc>
          <w:tcPr>
            <w:tcW w:w="1247" w:type="dxa"/>
          </w:tcPr>
          <w:p w14:paraId="71D2095A" w14:textId="77777777" w:rsidR="00B059E6" w:rsidRPr="00B059E6" w:rsidRDefault="00B059E6" w:rsidP="00B059E6">
            <w:pPr>
              <w:spacing w:line="240" w:lineRule="auto"/>
              <w:jc w:val="left"/>
              <w:rPr>
                <w:rFonts w:cs="Frankruhel"/>
                <w:sz w:val="24"/>
                <w:rtl/>
              </w:rPr>
            </w:pPr>
            <w:r>
              <w:rPr>
                <w:sz w:val="24"/>
                <w:rtl/>
              </w:rPr>
              <w:t xml:space="preserve">סעיף 51 </w:t>
            </w:r>
          </w:p>
        </w:tc>
        <w:tc>
          <w:tcPr>
            <w:tcW w:w="5669" w:type="dxa"/>
          </w:tcPr>
          <w:p w14:paraId="21BDB610" w14:textId="77777777" w:rsidR="00B059E6" w:rsidRPr="00B059E6" w:rsidRDefault="00B059E6" w:rsidP="00B059E6">
            <w:pPr>
              <w:spacing w:line="240" w:lineRule="auto"/>
              <w:jc w:val="left"/>
              <w:rPr>
                <w:rFonts w:cs="Frankruhel"/>
                <w:sz w:val="24"/>
                <w:rtl/>
              </w:rPr>
            </w:pPr>
            <w:r>
              <w:rPr>
                <w:sz w:val="24"/>
                <w:rtl/>
              </w:rPr>
              <w:t>מסים על הכנסה</w:t>
            </w:r>
          </w:p>
        </w:tc>
        <w:tc>
          <w:tcPr>
            <w:tcW w:w="567" w:type="dxa"/>
          </w:tcPr>
          <w:p w14:paraId="05FE3ABD" w14:textId="77777777" w:rsidR="00B059E6" w:rsidRPr="00B059E6" w:rsidRDefault="00B059E6" w:rsidP="00B059E6">
            <w:pPr>
              <w:spacing w:line="240" w:lineRule="auto"/>
              <w:jc w:val="left"/>
              <w:rPr>
                <w:rStyle w:val="Hyperlink"/>
                <w:rtl/>
              </w:rPr>
            </w:pPr>
            <w:hyperlink w:anchor="Seif49" w:tooltip="מסים על הכנסה" w:history="1">
              <w:r w:rsidRPr="00B059E6">
                <w:rPr>
                  <w:rStyle w:val="Hyperlink"/>
                </w:rPr>
                <w:t>Go</w:t>
              </w:r>
            </w:hyperlink>
          </w:p>
        </w:tc>
        <w:tc>
          <w:tcPr>
            <w:tcW w:w="850" w:type="dxa"/>
          </w:tcPr>
          <w:p w14:paraId="05201D9C"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B059E6" w:rsidRPr="00B059E6" w14:paraId="46AB9F04" w14:textId="77777777" w:rsidTr="00B059E6">
        <w:tblPrEx>
          <w:tblCellMar>
            <w:top w:w="0" w:type="dxa"/>
            <w:bottom w:w="0" w:type="dxa"/>
          </w:tblCellMar>
        </w:tblPrEx>
        <w:tc>
          <w:tcPr>
            <w:tcW w:w="1247" w:type="dxa"/>
          </w:tcPr>
          <w:p w14:paraId="310A8960" w14:textId="77777777" w:rsidR="00B059E6" w:rsidRPr="00B059E6" w:rsidRDefault="00B059E6" w:rsidP="00B059E6">
            <w:pPr>
              <w:spacing w:line="240" w:lineRule="auto"/>
              <w:jc w:val="left"/>
              <w:rPr>
                <w:rFonts w:cs="Frankruhel"/>
                <w:sz w:val="24"/>
                <w:rtl/>
              </w:rPr>
            </w:pPr>
            <w:r>
              <w:rPr>
                <w:sz w:val="24"/>
                <w:rtl/>
              </w:rPr>
              <w:t xml:space="preserve">סעיף 52 </w:t>
            </w:r>
          </w:p>
        </w:tc>
        <w:tc>
          <w:tcPr>
            <w:tcW w:w="5669" w:type="dxa"/>
          </w:tcPr>
          <w:p w14:paraId="7C44EB15" w14:textId="77777777" w:rsidR="00B059E6" w:rsidRPr="00B059E6" w:rsidRDefault="00B059E6" w:rsidP="00B059E6">
            <w:pPr>
              <w:spacing w:line="240" w:lineRule="auto"/>
              <w:jc w:val="left"/>
              <w:rPr>
                <w:rFonts w:cs="Frankruhel"/>
                <w:sz w:val="24"/>
                <w:rtl/>
              </w:rPr>
            </w:pPr>
            <w:r>
              <w:rPr>
                <w:sz w:val="24"/>
                <w:rtl/>
              </w:rPr>
              <w:t>קבוצות דו"ח עסקי ביטוח חיים</w:t>
            </w:r>
          </w:p>
        </w:tc>
        <w:tc>
          <w:tcPr>
            <w:tcW w:w="567" w:type="dxa"/>
          </w:tcPr>
          <w:p w14:paraId="7AFB8235" w14:textId="77777777" w:rsidR="00B059E6" w:rsidRPr="00B059E6" w:rsidRDefault="00B059E6" w:rsidP="00B059E6">
            <w:pPr>
              <w:spacing w:line="240" w:lineRule="auto"/>
              <w:jc w:val="left"/>
              <w:rPr>
                <w:rStyle w:val="Hyperlink"/>
                <w:rtl/>
              </w:rPr>
            </w:pPr>
            <w:hyperlink w:anchor="Seif50" w:tooltip="קבוצות דוח עסקי ביטוח חיים" w:history="1">
              <w:r w:rsidRPr="00B059E6">
                <w:rPr>
                  <w:rStyle w:val="Hyperlink"/>
                </w:rPr>
                <w:t>Go</w:t>
              </w:r>
            </w:hyperlink>
          </w:p>
        </w:tc>
        <w:tc>
          <w:tcPr>
            <w:tcW w:w="850" w:type="dxa"/>
          </w:tcPr>
          <w:p w14:paraId="1DBF1594"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B059E6" w:rsidRPr="00B059E6" w14:paraId="1B516C7B" w14:textId="77777777" w:rsidTr="00B059E6">
        <w:tblPrEx>
          <w:tblCellMar>
            <w:top w:w="0" w:type="dxa"/>
            <w:bottom w:w="0" w:type="dxa"/>
          </w:tblCellMar>
        </w:tblPrEx>
        <w:tc>
          <w:tcPr>
            <w:tcW w:w="1247" w:type="dxa"/>
          </w:tcPr>
          <w:p w14:paraId="41002489" w14:textId="77777777" w:rsidR="00B059E6" w:rsidRPr="00B059E6" w:rsidRDefault="00B059E6" w:rsidP="00B059E6">
            <w:pPr>
              <w:spacing w:line="240" w:lineRule="auto"/>
              <w:jc w:val="left"/>
              <w:rPr>
                <w:rFonts w:cs="Frankruhel"/>
                <w:sz w:val="24"/>
                <w:rtl/>
              </w:rPr>
            </w:pPr>
            <w:r>
              <w:rPr>
                <w:sz w:val="24"/>
                <w:rtl/>
              </w:rPr>
              <w:t xml:space="preserve">סעיף 53 </w:t>
            </w:r>
          </w:p>
        </w:tc>
        <w:tc>
          <w:tcPr>
            <w:tcW w:w="5669" w:type="dxa"/>
          </w:tcPr>
          <w:p w14:paraId="3D866B92" w14:textId="77777777" w:rsidR="00B059E6" w:rsidRPr="00B059E6" w:rsidRDefault="00B059E6" w:rsidP="00B059E6">
            <w:pPr>
              <w:spacing w:line="240" w:lineRule="auto"/>
              <w:jc w:val="left"/>
              <w:rPr>
                <w:rFonts w:cs="Frankruhel"/>
                <w:sz w:val="24"/>
                <w:rtl/>
              </w:rPr>
            </w:pPr>
            <w:r>
              <w:rPr>
                <w:sz w:val="24"/>
                <w:rtl/>
              </w:rPr>
              <w:t>דו"ח עסקי ביטוח חיים</w:t>
            </w:r>
          </w:p>
        </w:tc>
        <w:tc>
          <w:tcPr>
            <w:tcW w:w="567" w:type="dxa"/>
          </w:tcPr>
          <w:p w14:paraId="68D984AC" w14:textId="77777777" w:rsidR="00B059E6" w:rsidRPr="00B059E6" w:rsidRDefault="00B059E6" w:rsidP="00B059E6">
            <w:pPr>
              <w:spacing w:line="240" w:lineRule="auto"/>
              <w:jc w:val="left"/>
              <w:rPr>
                <w:rStyle w:val="Hyperlink"/>
                <w:rtl/>
              </w:rPr>
            </w:pPr>
            <w:hyperlink w:anchor="Seif51" w:tooltip="דוח עסקי ביטוח חיים" w:history="1">
              <w:r w:rsidRPr="00B059E6">
                <w:rPr>
                  <w:rStyle w:val="Hyperlink"/>
                </w:rPr>
                <w:t>Go</w:t>
              </w:r>
            </w:hyperlink>
          </w:p>
        </w:tc>
        <w:tc>
          <w:tcPr>
            <w:tcW w:w="850" w:type="dxa"/>
          </w:tcPr>
          <w:p w14:paraId="7BC3A302"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B059E6" w:rsidRPr="00B059E6" w14:paraId="26B3C15D" w14:textId="77777777" w:rsidTr="00B059E6">
        <w:tblPrEx>
          <w:tblCellMar>
            <w:top w:w="0" w:type="dxa"/>
            <w:bottom w:w="0" w:type="dxa"/>
          </w:tblCellMar>
        </w:tblPrEx>
        <w:tc>
          <w:tcPr>
            <w:tcW w:w="1247" w:type="dxa"/>
          </w:tcPr>
          <w:p w14:paraId="1DBB5BC4" w14:textId="77777777" w:rsidR="00B059E6" w:rsidRPr="00B059E6" w:rsidRDefault="00B059E6" w:rsidP="00B059E6">
            <w:pPr>
              <w:spacing w:line="240" w:lineRule="auto"/>
              <w:jc w:val="left"/>
              <w:rPr>
                <w:rFonts w:cs="Frankruhel"/>
                <w:sz w:val="24"/>
                <w:rtl/>
              </w:rPr>
            </w:pPr>
            <w:r>
              <w:rPr>
                <w:sz w:val="24"/>
                <w:rtl/>
              </w:rPr>
              <w:t xml:space="preserve">סעיף 54 </w:t>
            </w:r>
          </w:p>
        </w:tc>
        <w:tc>
          <w:tcPr>
            <w:tcW w:w="5669" w:type="dxa"/>
          </w:tcPr>
          <w:p w14:paraId="37BC20B5" w14:textId="77777777" w:rsidR="00B059E6" w:rsidRPr="00B059E6" w:rsidRDefault="00B059E6" w:rsidP="00B059E6">
            <w:pPr>
              <w:spacing w:line="240" w:lineRule="auto"/>
              <w:jc w:val="left"/>
              <w:rPr>
                <w:rFonts w:cs="Frankruhel"/>
                <w:sz w:val="24"/>
                <w:rtl/>
              </w:rPr>
            </w:pPr>
            <w:r>
              <w:rPr>
                <w:sz w:val="24"/>
                <w:rtl/>
              </w:rPr>
              <w:t>קבוצות דו"ח עסקי ביטוח כללי</w:t>
            </w:r>
          </w:p>
        </w:tc>
        <w:tc>
          <w:tcPr>
            <w:tcW w:w="567" w:type="dxa"/>
          </w:tcPr>
          <w:p w14:paraId="473F8390" w14:textId="77777777" w:rsidR="00B059E6" w:rsidRPr="00B059E6" w:rsidRDefault="00B059E6" w:rsidP="00B059E6">
            <w:pPr>
              <w:spacing w:line="240" w:lineRule="auto"/>
              <w:jc w:val="left"/>
              <w:rPr>
                <w:rStyle w:val="Hyperlink"/>
                <w:rtl/>
              </w:rPr>
            </w:pPr>
            <w:hyperlink w:anchor="Seif52" w:tooltip="קבוצות דוח עסקי ביטוח כללי" w:history="1">
              <w:r w:rsidRPr="00B059E6">
                <w:rPr>
                  <w:rStyle w:val="Hyperlink"/>
                </w:rPr>
                <w:t>Go</w:t>
              </w:r>
            </w:hyperlink>
          </w:p>
        </w:tc>
        <w:tc>
          <w:tcPr>
            <w:tcW w:w="850" w:type="dxa"/>
          </w:tcPr>
          <w:p w14:paraId="6AA713E9"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B059E6" w:rsidRPr="00B059E6" w14:paraId="428D177B" w14:textId="77777777" w:rsidTr="00B059E6">
        <w:tblPrEx>
          <w:tblCellMar>
            <w:top w:w="0" w:type="dxa"/>
            <w:bottom w:w="0" w:type="dxa"/>
          </w:tblCellMar>
        </w:tblPrEx>
        <w:tc>
          <w:tcPr>
            <w:tcW w:w="1247" w:type="dxa"/>
          </w:tcPr>
          <w:p w14:paraId="590DDFF4" w14:textId="77777777" w:rsidR="00B059E6" w:rsidRPr="00B059E6" w:rsidRDefault="00B059E6" w:rsidP="00B059E6">
            <w:pPr>
              <w:spacing w:line="240" w:lineRule="auto"/>
              <w:jc w:val="left"/>
              <w:rPr>
                <w:rFonts w:cs="Frankruhel"/>
                <w:sz w:val="24"/>
                <w:rtl/>
              </w:rPr>
            </w:pPr>
            <w:r>
              <w:rPr>
                <w:sz w:val="24"/>
                <w:rtl/>
              </w:rPr>
              <w:t xml:space="preserve">סעיף 55 </w:t>
            </w:r>
          </w:p>
        </w:tc>
        <w:tc>
          <w:tcPr>
            <w:tcW w:w="5669" w:type="dxa"/>
          </w:tcPr>
          <w:p w14:paraId="04558550" w14:textId="77777777" w:rsidR="00B059E6" w:rsidRPr="00B059E6" w:rsidRDefault="00B059E6" w:rsidP="00B059E6">
            <w:pPr>
              <w:spacing w:line="240" w:lineRule="auto"/>
              <w:jc w:val="left"/>
              <w:rPr>
                <w:rFonts w:cs="Frankruhel"/>
                <w:sz w:val="24"/>
                <w:rtl/>
              </w:rPr>
            </w:pPr>
            <w:r>
              <w:rPr>
                <w:sz w:val="24"/>
                <w:rtl/>
              </w:rPr>
              <w:t>דו"ח עסקי ביטוח כללי</w:t>
            </w:r>
          </w:p>
        </w:tc>
        <w:tc>
          <w:tcPr>
            <w:tcW w:w="567" w:type="dxa"/>
          </w:tcPr>
          <w:p w14:paraId="5FE7F03A" w14:textId="77777777" w:rsidR="00B059E6" w:rsidRPr="00B059E6" w:rsidRDefault="00B059E6" w:rsidP="00B059E6">
            <w:pPr>
              <w:spacing w:line="240" w:lineRule="auto"/>
              <w:jc w:val="left"/>
              <w:rPr>
                <w:rStyle w:val="Hyperlink"/>
                <w:rtl/>
              </w:rPr>
            </w:pPr>
            <w:hyperlink w:anchor="Seif53" w:tooltip="דוח עסקי ביטוח כללי" w:history="1">
              <w:r w:rsidRPr="00B059E6">
                <w:rPr>
                  <w:rStyle w:val="Hyperlink"/>
                </w:rPr>
                <w:t>Go</w:t>
              </w:r>
            </w:hyperlink>
          </w:p>
        </w:tc>
        <w:tc>
          <w:tcPr>
            <w:tcW w:w="850" w:type="dxa"/>
          </w:tcPr>
          <w:p w14:paraId="5FF7DAAD"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B059E6" w:rsidRPr="00B059E6" w14:paraId="744CDA7D" w14:textId="77777777" w:rsidTr="00B059E6">
        <w:tblPrEx>
          <w:tblCellMar>
            <w:top w:w="0" w:type="dxa"/>
            <w:bottom w:w="0" w:type="dxa"/>
          </w:tblCellMar>
        </w:tblPrEx>
        <w:tc>
          <w:tcPr>
            <w:tcW w:w="1247" w:type="dxa"/>
          </w:tcPr>
          <w:p w14:paraId="39CAB475" w14:textId="77777777" w:rsidR="00B059E6" w:rsidRPr="00B059E6" w:rsidRDefault="00B059E6" w:rsidP="00B059E6">
            <w:pPr>
              <w:spacing w:line="240" w:lineRule="auto"/>
              <w:jc w:val="left"/>
              <w:rPr>
                <w:rFonts w:cs="Frankruhel"/>
                <w:sz w:val="24"/>
                <w:rtl/>
              </w:rPr>
            </w:pPr>
          </w:p>
        </w:tc>
        <w:tc>
          <w:tcPr>
            <w:tcW w:w="5669" w:type="dxa"/>
          </w:tcPr>
          <w:p w14:paraId="3079C020" w14:textId="77777777" w:rsidR="00B059E6" w:rsidRPr="00B059E6" w:rsidRDefault="00B059E6" w:rsidP="00B059E6">
            <w:pPr>
              <w:spacing w:line="240" w:lineRule="auto"/>
              <w:jc w:val="left"/>
              <w:rPr>
                <w:rFonts w:cs="Frankruhel"/>
                <w:sz w:val="24"/>
                <w:rtl/>
              </w:rPr>
            </w:pPr>
            <w:r>
              <w:rPr>
                <w:sz w:val="24"/>
                <w:rtl/>
              </w:rPr>
              <w:t>פרק ח': פרטים שיש לכלול בדו"ח על השינויים בהון העצמי של המבטח</w:t>
            </w:r>
          </w:p>
        </w:tc>
        <w:tc>
          <w:tcPr>
            <w:tcW w:w="567" w:type="dxa"/>
          </w:tcPr>
          <w:p w14:paraId="49CC5A60" w14:textId="77777777" w:rsidR="00B059E6" w:rsidRPr="00B059E6" w:rsidRDefault="00B059E6" w:rsidP="00B059E6">
            <w:pPr>
              <w:spacing w:line="240" w:lineRule="auto"/>
              <w:jc w:val="left"/>
              <w:rPr>
                <w:rStyle w:val="Hyperlink"/>
                <w:rtl/>
              </w:rPr>
            </w:pPr>
            <w:hyperlink w:anchor="med7" w:tooltip="פרק ח: פרטים שיש לכלול בדוח על השינויים בהון העצמי של המבטח" w:history="1">
              <w:r w:rsidRPr="00B059E6">
                <w:rPr>
                  <w:rStyle w:val="Hyperlink"/>
                </w:rPr>
                <w:t>Go</w:t>
              </w:r>
            </w:hyperlink>
          </w:p>
        </w:tc>
        <w:tc>
          <w:tcPr>
            <w:tcW w:w="850" w:type="dxa"/>
          </w:tcPr>
          <w:p w14:paraId="3FB3EB0B"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B059E6" w:rsidRPr="00B059E6" w14:paraId="6074408C" w14:textId="77777777" w:rsidTr="00B059E6">
        <w:tblPrEx>
          <w:tblCellMar>
            <w:top w:w="0" w:type="dxa"/>
            <w:bottom w:w="0" w:type="dxa"/>
          </w:tblCellMar>
        </w:tblPrEx>
        <w:tc>
          <w:tcPr>
            <w:tcW w:w="1247" w:type="dxa"/>
          </w:tcPr>
          <w:p w14:paraId="4366D0EA" w14:textId="77777777" w:rsidR="00B059E6" w:rsidRPr="00B059E6" w:rsidRDefault="00B059E6" w:rsidP="00B059E6">
            <w:pPr>
              <w:spacing w:line="240" w:lineRule="auto"/>
              <w:jc w:val="left"/>
              <w:rPr>
                <w:rFonts w:cs="Frankruhel"/>
                <w:sz w:val="24"/>
                <w:rtl/>
              </w:rPr>
            </w:pPr>
            <w:r>
              <w:rPr>
                <w:sz w:val="24"/>
                <w:rtl/>
              </w:rPr>
              <w:t xml:space="preserve">סעיף 56 </w:t>
            </w:r>
          </w:p>
        </w:tc>
        <w:tc>
          <w:tcPr>
            <w:tcW w:w="5669" w:type="dxa"/>
          </w:tcPr>
          <w:p w14:paraId="5A69833D" w14:textId="77777777" w:rsidR="00B059E6" w:rsidRPr="00B059E6" w:rsidRDefault="00B059E6" w:rsidP="00B059E6">
            <w:pPr>
              <w:spacing w:line="240" w:lineRule="auto"/>
              <w:jc w:val="left"/>
              <w:rPr>
                <w:rFonts w:cs="Frankruhel"/>
                <w:sz w:val="24"/>
                <w:rtl/>
              </w:rPr>
            </w:pPr>
            <w:r>
              <w:rPr>
                <w:sz w:val="24"/>
                <w:rtl/>
              </w:rPr>
              <w:t>דו"ח על השינויים בהון העצמי</w:t>
            </w:r>
          </w:p>
        </w:tc>
        <w:tc>
          <w:tcPr>
            <w:tcW w:w="567" w:type="dxa"/>
          </w:tcPr>
          <w:p w14:paraId="1CDC9A06" w14:textId="77777777" w:rsidR="00B059E6" w:rsidRPr="00B059E6" w:rsidRDefault="00B059E6" w:rsidP="00B059E6">
            <w:pPr>
              <w:spacing w:line="240" w:lineRule="auto"/>
              <w:jc w:val="left"/>
              <w:rPr>
                <w:rStyle w:val="Hyperlink"/>
                <w:rtl/>
              </w:rPr>
            </w:pPr>
            <w:hyperlink w:anchor="Seif54" w:tooltip="דוח על השינויים בהון העצמי" w:history="1">
              <w:r w:rsidRPr="00B059E6">
                <w:rPr>
                  <w:rStyle w:val="Hyperlink"/>
                </w:rPr>
                <w:t>Go</w:t>
              </w:r>
            </w:hyperlink>
          </w:p>
        </w:tc>
        <w:tc>
          <w:tcPr>
            <w:tcW w:w="850" w:type="dxa"/>
          </w:tcPr>
          <w:p w14:paraId="560D8A02"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B059E6" w:rsidRPr="00B059E6" w14:paraId="6F1DA840" w14:textId="77777777" w:rsidTr="00B059E6">
        <w:tblPrEx>
          <w:tblCellMar>
            <w:top w:w="0" w:type="dxa"/>
            <w:bottom w:w="0" w:type="dxa"/>
          </w:tblCellMar>
        </w:tblPrEx>
        <w:tc>
          <w:tcPr>
            <w:tcW w:w="1247" w:type="dxa"/>
          </w:tcPr>
          <w:p w14:paraId="66DD222F" w14:textId="77777777" w:rsidR="00B059E6" w:rsidRPr="00B059E6" w:rsidRDefault="00B059E6" w:rsidP="00B059E6">
            <w:pPr>
              <w:spacing w:line="240" w:lineRule="auto"/>
              <w:jc w:val="left"/>
              <w:rPr>
                <w:rFonts w:cs="Frankruhel"/>
                <w:sz w:val="24"/>
                <w:rtl/>
              </w:rPr>
            </w:pPr>
            <w:r>
              <w:rPr>
                <w:sz w:val="24"/>
                <w:rtl/>
              </w:rPr>
              <w:t xml:space="preserve">סעיף 57 </w:t>
            </w:r>
          </w:p>
        </w:tc>
        <w:tc>
          <w:tcPr>
            <w:tcW w:w="5669" w:type="dxa"/>
          </w:tcPr>
          <w:p w14:paraId="4C75516C" w14:textId="77777777" w:rsidR="00B059E6" w:rsidRPr="00B059E6" w:rsidRDefault="00B059E6" w:rsidP="00B059E6">
            <w:pPr>
              <w:spacing w:line="240" w:lineRule="auto"/>
              <w:jc w:val="left"/>
              <w:rPr>
                <w:rFonts w:cs="Frankruhel"/>
                <w:sz w:val="24"/>
                <w:rtl/>
              </w:rPr>
            </w:pPr>
            <w:r>
              <w:rPr>
                <w:sz w:val="24"/>
                <w:rtl/>
              </w:rPr>
              <w:t>דיבידנד</w:t>
            </w:r>
          </w:p>
        </w:tc>
        <w:tc>
          <w:tcPr>
            <w:tcW w:w="567" w:type="dxa"/>
          </w:tcPr>
          <w:p w14:paraId="4BC168BC" w14:textId="77777777" w:rsidR="00B059E6" w:rsidRPr="00B059E6" w:rsidRDefault="00B059E6" w:rsidP="00B059E6">
            <w:pPr>
              <w:spacing w:line="240" w:lineRule="auto"/>
              <w:jc w:val="left"/>
              <w:rPr>
                <w:rStyle w:val="Hyperlink"/>
                <w:rtl/>
              </w:rPr>
            </w:pPr>
            <w:hyperlink w:anchor="Seif55" w:tooltip="דיבידנד" w:history="1">
              <w:r w:rsidRPr="00B059E6">
                <w:rPr>
                  <w:rStyle w:val="Hyperlink"/>
                </w:rPr>
                <w:t>Go</w:t>
              </w:r>
            </w:hyperlink>
          </w:p>
        </w:tc>
        <w:tc>
          <w:tcPr>
            <w:tcW w:w="850" w:type="dxa"/>
          </w:tcPr>
          <w:p w14:paraId="55DBDF98"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B059E6" w:rsidRPr="00B059E6" w14:paraId="2E711E0F" w14:textId="77777777" w:rsidTr="00B059E6">
        <w:tblPrEx>
          <w:tblCellMar>
            <w:top w:w="0" w:type="dxa"/>
            <w:bottom w:w="0" w:type="dxa"/>
          </w:tblCellMar>
        </w:tblPrEx>
        <w:tc>
          <w:tcPr>
            <w:tcW w:w="1247" w:type="dxa"/>
          </w:tcPr>
          <w:p w14:paraId="5FCC9DE1" w14:textId="77777777" w:rsidR="00B059E6" w:rsidRPr="00B059E6" w:rsidRDefault="00B059E6" w:rsidP="00B059E6">
            <w:pPr>
              <w:spacing w:line="240" w:lineRule="auto"/>
              <w:jc w:val="left"/>
              <w:rPr>
                <w:rFonts w:cs="Frankruhel"/>
                <w:sz w:val="24"/>
                <w:rtl/>
              </w:rPr>
            </w:pPr>
            <w:r>
              <w:rPr>
                <w:sz w:val="24"/>
                <w:rtl/>
              </w:rPr>
              <w:t xml:space="preserve">סעיף 58 </w:t>
            </w:r>
          </w:p>
        </w:tc>
        <w:tc>
          <w:tcPr>
            <w:tcW w:w="5669" w:type="dxa"/>
          </w:tcPr>
          <w:p w14:paraId="47D199AE" w14:textId="77777777" w:rsidR="00B059E6" w:rsidRPr="00B059E6" w:rsidRDefault="00B059E6" w:rsidP="00B059E6">
            <w:pPr>
              <w:spacing w:line="240" w:lineRule="auto"/>
              <w:jc w:val="left"/>
              <w:rPr>
                <w:rFonts w:cs="Frankruhel"/>
                <w:sz w:val="24"/>
                <w:rtl/>
              </w:rPr>
            </w:pPr>
            <w:r>
              <w:rPr>
                <w:sz w:val="24"/>
                <w:rtl/>
              </w:rPr>
              <w:t>מניות הטבה</w:t>
            </w:r>
          </w:p>
        </w:tc>
        <w:tc>
          <w:tcPr>
            <w:tcW w:w="567" w:type="dxa"/>
          </w:tcPr>
          <w:p w14:paraId="4F0172FD" w14:textId="77777777" w:rsidR="00B059E6" w:rsidRPr="00B059E6" w:rsidRDefault="00B059E6" w:rsidP="00B059E6">
            <w:pPr>
              <w:spacing w:line="240" w:lineRule="auto"/>
              <w:jc w:val="left"/>
              <w:rPr>
                <w:rStyle w:val="Hyperlink"/>
                <w:rtl/>
              </w:rPr>
            </w:pPr>
            <w:hyperlink w:anchor="Seif56" w:tooltip="מניות הטבה" w:history="1">
              <w:r w:rsidRPr="00B059E6">
                <w:rPr>
                  <w:rStyle w:val="Hyperlink"/>
                </w:rPr>
                <w:t>Go</w:t>
              </w:r>
            </w:hyperlink>
          </w:p>
        </w:tc>
        <w:tc>
          <w:tcPr>
            <w:tcW w:w="850" w:type="dxa"/>
          </w:tcPr>
          <w:p w14:paraId="05A53865"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B059E6" w:rsidRPr="00B059E6" w14:paraId="786315ED" w14:textId="77777777" w:rsidTr="00B059E6">
        <w:tblPrEx>
          <w:tblCellMar>
            <w:top w:w="0" w:type="dxa"/>
            <w:bottom w:w="0" w:type="dxa"/>
          </w:tblCellMar>
        </w:tblPrEx>
        <w:tc>
          <w:tcPr>
            <w:tcW w:w="1247" w:type="dxa"/>
          </w:tcPr>
          <w:p w14:paraId="449AF519" w14:textId="77777777" w:rsidR="00B059E6" w:rsidRPr="00B059E6" w:rsidRDefault="00B059E6" w:rsidP="00B059E6">
            <w:pPr>
              <w:spacing w:line="240" w:lineRule="auto"/>
              <w:jc w:val="left"/>
              <w:rPr>
                <w:rFonts w:cs="Frankruhel"/>
                <w:sz w:val="24"/>
                <w:rtl/>
              </w:rPr>
            </w:pPr>
          </w:p>
        </w:tc>
        <w:tc>
          <w:tcPr>
            <w:tcW w:w="5669" w:type="dxa"/>
          </w:tcPr>
          <w:p w14:paraId="07B99D26" w14:textId="77777777" w:rsidR="00B059E6" w:rsidRPr="00B059E6" w:rsidRDefault="00B059E6" w:rsidP="00B059E6">
            <w:pPr>
              <w:spacing w:line="240" w:lineRule="auto"/>
              <w:jc w:val="left"/>
              <w:rPr>
                <w:rFonts w:cs="Frankruhel"/>
                <w:sz w:val="24"/>
                <w:rtl/>
              </w:rPr>
            </w:pPr>
            <w:r>
              <w:rPr>
                <w:sz w:val="24"/>
                <w:rtl/>
              </w:rPr>
              <w:t>פרק ט': דו"ח על תזרים מזומנים</w:t>
            </w:r>
          </w:p>
        </w:tc>
        <w:tc>
          <w:tcPr>
            <w:tcW w:w="567" w:type="dxa"/>
          </w:tcPr>
          <w:p w14:paraId="76CE5ED8" w14:textId="77777777" w:rsidR="00B059E6" w:rsidRPr="00B059E6" w:rsidRDefault="00B059E6" w:rsidP="00B059E6">
            <w:pPr>
              <w:spacing w:line="240" w:lineRule="auto"/>
              <w:jc w:val="left"/>
              <w:rPr>
                <w:rStyle w:val="Hyperlink"/>
                <w:rtl/>
              </w:rPr>
            </w:pPr>
            <w:hyperlink w:anchor="med8" w:tooltip="פרק ט: דוח על תזרים מזומנים" w:history="1">
              <w:r w:rsidRPr="00B059E6">
                <w:rPr>
                  <w:rStyle w:val="Hyperlink"/>
                </w:rPr>
                <w:t>Go</w:t>
              </w:r>
            </w:hyperlink>
          </w:p>
        </w:tc>
        <w:tc>
          <w:tcPr>
            <w:tcW w:w="850" w:type="dxa"/>
          </w:tcPr>
          <w:p w14:paraId="66196C78"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B059E6" w:rsidRPr="00B059E6" w14:paraId="18E2EBA3" w14:textId="77777777" w:rsidTr="00B059E6">
        <w:tblPrEx>
          <w:tblCellMar>
            <w:top w:w="0" w:type="dxa"/>
            <w:bottom w:w="0" w:type="dxa"/>
          </w:tblCellMar>
        </w:tblPrEx>
        <w:tc>
          <w:tcPr>
            <w:tcW w:w="1247" w:type="dxa"/>
          </w:tcPr>
          <w:p w14:paraId="0C4D193D" w14:textId="77777777" w:rsidR="00B059E6" w:rsidRPr="00B059E6" w:rsidRDefault="00B059E6" w:rsidP="00B059E6">
            <w:pPr>
              <w:spacing w:line="240" w:lineRule="auto"/>
              <w:jc w:val="left"/>
              <w:rPr>
                <w:rFonts w:cs="Frankruhel"/>
                <w:sz w:val="24"/>
                <w:rtl/>
              </w:rPr>
            </w:pPr>
            <w:r>
              <w:rPr>
                <w:sz w:val="24"/>
                <w:rtl/>
              </w:rPr>
              <w:t xml:space="preserve">סעיף 59 </w:t>
            </w:r>
          </w:p>
        </w:tc>
        <w:tc>
          <w:tcPr>
            <w:tcW w:w="5669" w:type="dxa"/>
          </w:tcPr>
          <w:p w14:paraId="04CE019F" w14:textId="77777777" w:rsidR="00B059E6" w:rsidRPr="00B059E6" w:rsidRDefault="00B059E6" w:rsidP="00B059E6">
            <w:pPr>
              <w:spacing w:line="240" w:lineRule="auto"/>
              <w:jc w:val="left"/>
              <w:rPr>
                <w:rFonts w:cs="Frankruhel"/>
                <w:sz w:val="24"/>
                <w:rtl/>
              </w:rPr>
            </w:pPr>
            <w:r>
              <w:rPr>
                <w:sz w:val="24"/>
                <w:rtl/>
              </w:rPr>
              <w:t>דו"ח על תזרים מזומנים</w:t>
            </w:r>
          </w:p>
        </w:tc>
        <w:tc>
          <w:tcPr>
            <w:tcW w:w="567" w:type="dxa"/>
          </w:tcPr>
          <w:p w14:paraId="6E20D6AC" w14:textId="77777777" w:rsidR="00B059E6" w:rsidRPr="00B059E6" w:rsidRDefault="00B059E6" w:rsidP="00B059E6">
            <w:pPr>
              <w:spacing w:line="240" w:lineRule="auto"/>
              <w:jc w:val="left"/>
              <w:rPr>
                <w:rStyle w:val="Hyperlink"/>
                <w:rtl/>
              </w:rPr>
            </w:pPr>
            <w:hyperlink w:anchor="Seif57" w:tooltip="דוח על תזרים מזומנים" w:history="1">
              <w:r w:rsidRPr="00B059E6">
                <w:rPr>
                  <w:rStyle w:val="Hyperlink"/>
                </w:rPr>
                <w:t>Go</w:t>
              </w:r>
            </w:hyperlink>
          </w:p>
        </w:tc>
        <w:tc>
          <w:tcPr>
            <w:tcW w:w="850" w:type="dxa"/>
          </w:tcPr>
          <w:p w14:paraId="7CD8813D"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B059E6" w:rsidRPr="00B059E6" w14:paraId="2983909B" w14:textId="77777777" w:rsidTr="00B059E6">
        <w:tblPrEx>
          <w:tblCellMar>
            <w:top w:w="0" w:type="dxa"/>
            <w:bottom w:w="0" w:type="dxa"/>
          </w:tblCellMar>
        </w:tblPrEx>
        <w:tc>
          <w:tcPr>
            <w:tcW w:w="1247" w:type="dxa"/>
          </w:tcPr>
          <w:p w14:paraId="54768409" w14:textId="77777777" w:rsidR="00B059E6" w:rsidRPr="00B059E6" w:rsidRDefault="00B059E6" w:rsidP="00B059E6">
            <w:pPr>
              <w:spacing w:line="240" w:lineRule="auto"/>
              <w:jc w:val="left"/>
              <w:rPr>
                <w:rFonts w:cs="Frankruhel"/>
                <w:sz w:val="24"/>
                <w:rtl/>
              </w:rPr>
            </w:pPr>
            <w:r>
              <w:rPr>
                <w:sz w:val="24"/>
                <w:rtl/>
              </w:rPr>
              <w:t xml:space="preserve">סעיף 60 </w:t>
            </w:r>
          </w:p>
        </w:tc>
        <w:tc>
          <w:tcPr>
            <w:tcW w:w="5669" w:type="dxa"/>
          </w:tcPr>
          <w:p w14:paraId="61B43378" w14:textId="77777777" w:rsidR="00B059E6" w:rsidRPr="00B059E6" w:rsidRDefault="00B059E6" w:rsidP="00B059E6">
            <w:pPr>
              <w:spacing w:line="240" w:lineRule="auto"/>
              <w:jc w:val="left"/>
              <w:rPr>
                <w:rFonts w:cs="Frankruhel"/>
                <w:sz w:val="24"/>
                <w:rtl/>
              </w:rPr>
            </w:pPr>
            <w:r>
              <w:rPr>
                <w:sz w:val="24"/>
                <w:rtl/>
              </w:rPr>
              <w:t>תזרים מזומנים מפעילות שוטפת</w:t>
            </w:r>
          </w:p>
        </w:tc>
        <w:tc>
          <w:tcPr>
            <w:tcW w:w="567" w:type="dxa"/>
          </w:tcPr>
          <w:p w14:paraId="59277981" w14:textId="77777777" w:rsidR="00B059E6" w:rsidRPr="00B059E6" w:rsidRDefault="00B059E6" w:rsidP="00B059E6">
            <w:pPr>
              <w:spacing w:line="240" w:lineRule="auto"/>
              <w:jc w:val="left"/>
              <w:rPr>
                <w:rStyle w:val="Hyperlink"/>
                <w:rtl/>
              </w:rPr>
            </w:pPr>
            <w:hyperlink w:anchor="Seif58" w:tooltip="תזרים מזומנים מפעילות שוטפת" w:history="1">
              <w:r w:rsidRPr="00B059E6">
                <w:rPr>
                  <w:rStyle w:val="Hyperlink"/>
                </w:rPr>
                <w:t>Go</w:t>
              </w:r>
            </w:hyperlink>
          </w:p>
        </w:tc>
        <w:tc>
          <w:tcPr>
            <w:tcW w:w="850" w:type="dxa"/>
          </w:tcPr>
          <w:p w14:paraId="5A6D2DD1"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B059E6" w:rsidRPr="00B059E6" w14:paraId="11F8D96B" w14:textId="77777777" w:rsidTr="00B059E6">
        <w:tblPrEx>
          <w:tblCellMar>
            <w:top w:w="0" w:type="dxa"/>
            <w:bottom w:w="0" w:type="dxa"/>
          </w:tblCellMar>
        </w:tblPrEx>
        <w:tc>
          <w:tcPr>
            <w:tcW w:w="1247" w:type="dxa"/>
          </w:tcPr>
          <w:p w14:paraId="374F5071" w14:textId="77777777" w:rsidR="00B059E6" w:rsidRPr="00B059E6" w:rsidRDefault="00B059E6" w:rsidP="00B059E6">
            <w:pPr>
              <w:spacing w:line="240" w:lineRule="auto"/>
              <w:jc w:val="left"/>
              <w:rPr>
                <w:rFonts w:cs="Frankruhel"/>
                <w:sz w:val="24"/>
                <w:rtl/>
              </w:rPr>
            </w:pPr>
            <w:r>
              <w:rPr>
                <w:sz w:val="24"/>
                <w:rtl/>
              </w:rPr>
              <w:t xml:space="preserve">סעיף 61 </w:t>
            </w:r>
          </w:p>
        </w:tc>
        <w:tc>
          <w:tcPr>
            <w:tcW w:w="5669" w:type="dxa"/>
          </w:tcPr>
          <w:p w14:paraId="78CDD97C" w14:textId="77777777" w:rsidR="00B059E6" w:rsidRPr="00B059E6" w:rsidRDefault="00B059E6" w:rsidP="00B059E6">
            <w:pPr>
              <w:spacing w:line="240" w:lineRule="auto"/>
              <w:jc w:val="left"/>
              <w:rPr>
                <w:rFonts w:cs="Frankruhel"/>
                <w:sz w:val="24"/>
                <w:rtl/>
              </w:rPr>
            </w:pPr>
            <w:r>
              <w:rPr>
                <w:sz w:val="24"/>
                <w:rtl/>
              </w:rPr>
              <w:t>תזרים מזומנים מפעילות השקעה</w:t>
            </w:r>
          </w:p>
        </w:tc>
        <w:tc>
          <w:tcPr>
            <w:tcW w:w="567" w:type="dxa"/>
          </w:tcPr>
          <w:p w14:paraId="0C1D7378" w14:textId="77777777" w:rsidR="00B059E6" w:rsidRPr="00B059E6" w:rsidRDefault="00B059E6" w:rsidP="00B059E6">
            <w:pPr>
              <w:spacing w:line="240" w:lineRule="auto"/>
              <w:jc w:val="left"/>
              <w:rPr>
                <w:rStyle w:val="Hyperlink"/>
                <w:rtl/>
              </w:rPr>
            </w:pPr>
            <w:hyperlink w:anchor="Seif59" w:tooltip="תזרים מזומנים מפעילות השקעה" w:history="1">
              <w:r w:rsidRPr="00B059E6">
                <w:rPr>
                  <w:rStyle w:val="Hyperlink"/>
                </w:rPr>
                <w:t>Go</w:t>
              </w:r>
            </w:hyperlink>
          </w:p>
        </w:tc>
        <w:tc>
          <w:tcPr>
            <w:tcW w:w="850" w:type="dxa"/>
          </w:tcPr>
          <w:p w14:paraId="60E37B2A"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B059E6" w:rsidRPr="00B059E6" w14:paraId="52D81A74" w14:textId="77777777" w:rsidTr="00B059E6">
        <w:tblPrEx>
          <w:tblCellMar>
            <w:top w:w="0" w:type="dxa"/>
            <w:bottom w:w="0" w:type="dxa"/>
          </w:tblCellMar>
        </w:tblPrEx>
        <w:tc>
          <w:tcPr>
            <w:tcW w:w="1247" w:type="dxa"/>
          </w:tcPr>
          <w:p w14:paraId="12B9AB93" w14:textId="77777777" w:rsidR="00B059E6" w:rsidRPr="00B059E6" w:rsidRDefault="00B059E6" w:rsidP="00B059E6">
            <w:pPr>
              <w:spacing w:line="240" w:lineRule="auto"/>
              <w:jc w:val="left"/>
              <w:rPr>
                <w:rFonts w:cs="Frankruhel"/>
                <w:sz w:val="24"/>
                <w:rtl/>
              </w:rPr>
            </w:pPr>
            <w:r>
              <w:rPr>
                <w:sz w:val="24"/>
                <w:rtl/>
              </w:rPr>
              <w:t xml:space="preserve">סעיף 62 </w:t>
            </w:r>
          </w:p>
        </w:tc>
        <w:tc>
          <w:tcPr>
            <w:tcW w:w="5669" w:type="dxa"/>
          </w:tcPr>
          <w:p w14:paraId="77F7E7BD" w14:textId="77777777" w:rsidR="00B059E6" w:rsidRPr="00B059E6" w:rsidRDefault="00B059E6" w:rsidP="00B059E6">
            <w:pPr>
              <w:spacing w:line="240" w:lineRule="auto"/>
              <w:jc w:val="left"/>
              <w:rPr>
                <w:rFonts w:cs="Frankruhel"/>
                <w:sz w:val="24"/>
                <w:rtl/>
              </w:rPr>
            </w:pPr>
            <w:r>
              <w:rPr>
                <w:sz w:val="24"/>
                <w:rtl/>
              </w:rPr>
              <w:t>תזרים מזומנים מפעילות מימון</w:t>
            </w:r>
          </w:p>
        </w:tc>
        <w:tc>
          <w:tcPr>
            <w:tcW w:w="567" w:type="dxa"/>
          </w:tcPr>
          <w:p w14:paraId="7C82267B" w14:textId="77777777" w:rsidR="00B059E6" w:rsidRPr="00B059E6" w:rsidRDefault="00B059E6" w:rsidP="00B059E6">
            <w:pPr>
              <w:spacing w:line="240" w:lineRule="auto"/>
              <w:jc w:val="left"/>
              <w:rPr>
                <w:rStyle w:val="Hyperlink"/>
                <w:rtl/>
              </w:rPr>
            </w:pPr>
            <w:hyperlink w:anchor="Seif60" w:tooltip="תזרים מזומנים מפעילות מימון" w:history="1">
              <w:r w:rsidRPr="00B059E6">
                <w:rPr>
                  <w:rStyle w:val="Hyperlink"/>
                </w:rPr>
                <w:t>Go</w:t>
              </w:r>
            </w:hyperlink>
          </w:p>
        </w:tc>
        <w:tc>
          <w:tcPr>
            <w:tcW w:w="850" w:type="dxa"/>
          </w:tcPr>
          <w:p w14:paraId="280B4162"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B059E6" w:rsidRPr="00B059E6" w14:paraId="5D96B696" w14:textId="77777777" w:rsidTr="00B059E6">
        <w:tblPrEx>
          <w:tblCellMar>
            <w:top w:w="0" w:type="dxa"/>
            <w:bottom w:w="0" w:type="dxa"/>
          </w:tblCellMar>
        </w:tblPrEx>
        <w:tc>
          <w:tcPr>
            <w:tcW w:w="1247" w:type="dxa"/>
          </w:tcPr>
          <w:p w14:paraId="477BA36A" w14:textId="77777777" w:rsidR="00B059E6" w:rsidRPr="00B059E6" w:rsidRDefault="00B059E6" w:rsidP="00B059E6">
            <w:pPr>
              <w:spacing w:line="240" w:lineRule="auto"/>
              <w:jc w:val="left"/>
              <w:rPr>
                <w:rFonts w:cs="Frankruhel"/>
                <w:sz w:val="24"/>
                <w:rtl/>
              </w:rPr>
            </w:pPr>
          </w:p>
        </w:tc>
        <w:tc>
          <w:tcPr>
            <w:tcW w:w="5669" w:type="dxa"/>
          </w:tcPr>
          <w:p w14:paraId="6D38FA17" w14:textId="77777777" w:rsidR="00B059E6" w:rsidRPr="00B059E6" w:rsidRDefault="00B059E6" w:rsidP="00B059E6">
            <w:pPr>
              <w:spacing w:line="240" w:lineRule="auto"/>
              <w:jc w:val="left"/>
              <w:rPr>
                <w:rFonts w:cs="Frankruhel"/>
                <w:sz w:val="24"/>
                <w:rtl/>
              </w:rPr>
            </w:pPr>
            <w:r>
              <w:rPr>
                <w:sz w:val="24"/>
                <w:rtl/>
              </w:rPr>
              <w:t>פרק י': עסקאות המבטח עם בעלי ענין</w:t>
            </w:r>
          </w:p>
        </w:tc>
        <w:tc>
          <w:tcPr>
            <w:tcW w:w="567" w:type="dxa"/>
          </w:tcPr>
          <w:p w14:paraId="3DDF235D" w14:textId="77777777" w:rsidR="00B059E6" w:rsidRPr="00B059E6" w:rsidRDefault="00B059E6" w:rsidP="00B059E6">
            <w:pPr>
              <w:spacing w:line="240" w:lineRule="auto"/>
              <w:jc w:val="left"/>
              <w:rPr>
                <w:rStyle w:val="Hyperlink"/>
                <w:rtl/>
              </w:rPr>
            </w:pPr>
            <w:hyperlink w:anchor="med9" w:tooltip="פרק י: עסקאות המבטח עם בעלי ענין" w:history="1">
              <w:r w:rsidRPr="00B059E6">
                <w:rPr>
                  <w:rStyle w:val="Hyperlink"/>
                </w:rPr>
                <w:t>Go</w:t>
              </w:r>
            </w:hyperlink>
          </w:p>
        </w:tc>
        <w:tc>
          <w:tcPr>
            <w:tcW w:w="850" w:type="dxa"/>
          </w:tcPr>
          <w:p w14:paraId="345C8CEA"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B059E6" w:rsidRPr="00B059E6" w14:paraId="1DC8B134" w14:textId="77777777" w:rsidTr="00B059E6">
        <w:tblPrEx>
          <w:tblCellMar>
            <w:top w:w="0" w:type="dxa"/>
            <w:bottom w:w="0" w:type="dxa"/>
          </w:tblCellMar>
        </w:tblPrEx>
        <w:tc>
          <w:tcPr>
            <w:tcW w:w="1247" w:type="dxa"/>
          </w:tcPr>
          <w:p w14:paraId="79E78090" w14:textId="77777777" w:rsidR="00B059E6" w:rsidRPr="00B059E6" w:rsidRDefault="00B059E6" w:rsidP="00B059E6">
            <w:pPr>
              <w:spacing w:line="240" w:lineRule="auto"/>
              <w:jc w:val="left"/>
              <w:rPr>
                <w:rFonts w:cs="Frankruhel"/>
                <w:sz w:val="24"/>
                <w:rtl/>
              </w:rPr>
            </w:pPr>
            <w:r>
              <w:rPr>
                <w:sz w:val="24"/>
                <w:rtl/>
              </w:rPr>
              <w:t xml:space="preserve">סעיף 63 </w:t>
            </w:r>
          </w:p>
        </w:tc>
        <w:tc>
          <w:tcPr>
            <w:tcW w:w="5669" w:type="dxa"/>
          </w:tcPr>
          <w:p w14:paraId="413C1FFB" w14:textId="77777777" w:rsidR="00B059E6" w:rsidRPr="00B059E6" w:rsidRDefault="00B059E6" w:rsidP="00B059E6">
            <w:pPr>
              <w:spacing w:line="240" w:lineRule="auto"/>
              <w:jc w:val="left"/>
              <w:rPr>
                <w:rFonts w:cs="Frankruhel"/>
                <w:sz w:val="24"/>
                <w:rtl/>
              </w:rPr>
            </w:pPr>
            <w:r>
              <w:rPr>
                <w:sz w:val="24"/>
                <w:rtl/>
              </w:rPr>
              <w:t>עסקאות עם צדדים קשורים</w:t>
            </w:r>
          </w:p>
        </w:tc>
        <w:tc>
          <w:tcPr>
            <w:tcW w:w="567" w:type="dxa"/>
          </w:tcPr>
          <w:p w14:paraId="3AA3A9D7" w14:textId="77777777" w:rsidR="00B059E6" w:rsidRPr="00B059E6" w:rsidRDefault="00B059E6" w:rsidP="00B059E6">
            <w:pPr>
              <w:spacing w:line="240" w:lineRule="auto"/>
              <w:jc w:val="left"/>
              <w:rPr>
                <w:rStyle w:val="Hyperlink"/>
                <w:rtl/>
              </w:rPr>
            </w:pPr>
            <w:hyperlink w:anchor="Seif61" w:tooltip="עסקאות עם צדדים קשורים" w:history="1">
              <w:r w:rsidRPr="00B059E6">
                <w:rPr>
                  <w:rStyle w:val="Hyperlink"/>
                </w:rPr>
                <w:t>Go</w:t>
              </w:r>
            </w:hyperlink>
          </w:p>
        </w:tc>
        <w:tc>
          <w:tcPr>
            <w:tcW w:w="850" w:type="dxa"/>
          </w:tcPr>
          <w:p w14:paraId="33B765C9"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B059E6" w:rsidRPr="00B059E6" w14:paraId="538C6282" w14:textId="77777777" w:rsidTr="00B059E6">
        <w:tblPrEx>
          <w:tblCellMar>
            <w:top w:w="0" w:type="dxa"/>
            <w:bottom w:w="0" w:type="dxa"/>
          </w:tblCellMar>
        </w:tblPrEx>
        <w:tc>
          <w:tcPr>
            <w:tcW w:w="1247" w:type="dxa"/>
          </w:tcPr>
          <w:p w14:paraId="3742E1EC" w14:textId="77777777" w:rsidR="00B059E6" w:rsidRPr="00B059E6" w:rsidRDefault="00B059E6" w:rsidP="00B059E6">
            <w:pPr>
              <w:spacing w:line="240" w:lineRule="auto"/>
              <w:jc w:val="left"/>
              <w:rPr>
                <w:rFonts w:cs="Frankruhel"/>
                <w:sz w:val="24"/>
                <w:rtl/>
              </w:rPr>
            </w:pPr>
            <w:r>
              <w:rPr>
                <w:sz w:val="24"/>
                <w:rtl/>
              </w:rPr>
              <w:t xml:space="preserve">סעיף 64 </w:t>
            </w:r>
          </w:p>
        </w:tc>
        <w:tc>
          <w:tcPr>
            <w:tcW w:w="5669" w:type="dxa"/>
          </w:tcPr>
          <w:p w14:paraId="1BE1DFE5" w14:textId="77777777" w:rsidR="00B059E6" w:rsidRPr="00B059E6" w:rsidRDefault="00B059E6" w:rsidP="00B059E6">
            <w:pPr>
              <w:spacing w:line="240" w:lineRule="auto"/>
              <w:jc w:val="left"/>
              <w:rPr>
                <w:rFonts w:cs="Frankruhel"/>
                <w:sz w:val="24"/>
                <w:rtl/>
              </w:rPr>
            </w:pPr>
            <w:r>
              <w:rPr>
                <w:sz w:val="24"/>
                <w:rtl/>
              </w:rPr>
              <w:t>התחייבויות המבטח לבעל ענין</w:t>
            </w:r>
          </w:p>
        </w:tc>
        <w:tc>
          <w:tcPr>
            <w:tcW w:w="567" w:type="dxa"/>
          </w:tcPr>
          <w:p w14:paraId="435720C5" w14:textId="77777777" w:rsidR="00B059E6" w:rsidRPr="00B059E6" w:rsidRDefault="00B059E6" w:rsidP="00B059E6">
            <w:pPr>
              <w:spacing w:line="240" w:lineRule="auto"/>
              <w:jc w:val="left"/>
              <w:rPr>
                <w:rStyle w:val="Hyperlink"/>
                <w:rtl/>
              </w:rPr>
            </w:pPr>
            <w:hyperlink w:anchor="Seif62" w:tooltip="התחייבויות המבטח לבעל ענין" w:history="1">
              <w:r w:rsidRPr="00B059E6">
                <w:rPr>
                  <w:rStyle w:val="Hyperlink"/>
                </w:rPr>
                <w:t>Go</w:t>
              </w:r>
            </w:hyperlink>
          </w:p>
        </w:tc>
        <w:tc>
          <w:tcPr>
            <w:tcW w:w="850" w:type="dxa"/>
          </w:tcPr>
          <w:p w14:paraId="0090F179"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B059E6" w:rsidRPr="00B059E6" w14:paraId="2610CBC6" w14:textId="77777777" w:rsidTr="00B059E6">
        <w:tblPrEx>
          <w:tblCellMar>
            <w:top w:w="0" w:type="dxa"/>
            <w:bottom w:w="0" w:type="dxa"/>
          </w:tblCellMar>
        </w:tblPrEx>
        <w:tc>
          <w:tcPr>
            <w:tcW w:w="1247" w:type="dxa"/>
          </w:tcPr>
          <w:p w14:paraId="4BABEDDE" w14:textId="77777777" w:rsidR="00B059E6" w:rsidRPr="00B059E6" w:rsidRDefault="00B059E6" w:rsidP="00B059E6">
            <w:pPr>
              <w:spacing w:line="240" w:lineRule="auto"/>
              <w:jc w:val="left"/>
              <w:rPr>
                <w:rFonts w:cs="Frankruhel"/>
                <w:sz w:val="24"/>
                <w:rtl/>
              </w:rPr>
            </w:pPr>
            <w:r>
              <w:rPr>
                <w:sz w:val="24"/>
                <w:rtl/>
              </w:rPr>
              <w:t xml:space="preserve">סעיף 65 </w:t>
            </w:r>
          </w:p>
        </w:tc>
        <w:tc>
          <w:tcPr>
            <w:tcW w:w="5669" w:type="dxa"/>
          </w:tcPr>
          <w:p w14:paraId="1DD13E62" w14:textId="77777777" w:rsidR="00B059E6" w:rsidRPr="00B059E6" w:rsidRDefault="00B059E6" w:rsidP="00B059E6">
            <w:pPr>
              <w:spacing w:line="240" w:lineRule="auto"/>
              <w:jc w:val="left"/>
              <w:rPr>
                <w:rFonts w:cs="Frankruhel"/>
                <w:sz w:val="24"/>
                <w:rtl/>
              </w:rPr>
            </w:pPr>
            <w:r>
              <w:rPr>
                <w:sz w:val="24"/>
                <w:rtl/>
              </w:rPr>
              <w:t>השקעות המבטח בבעל ענין</w:t>
            </w:r>
          </w:p>
        </w:tc>
        <w:tc>
          <w:tcPr>
            <w:tcW w:w="567" w:type="dxa"/>
          </w:tcPr>
          <w:p w14:paraId="7F52FC2E" w14:textId="77777777" w:rsidR="00B059E6" w:rsidRPr="00B059E6" w:rsidRDefault="00B059E6" w:rsidP="00B059E6">
            <w:pPr>
              <w:spacing w:line="240" w:lineRule="auto"/>
              <w:jc w:val="left"/>
              <w:rPr>
                <w:rStyle w:val="Hyperlink"/>
                <w:rtl/>
              </w:rPr>
            </w:pPr>
            <w:hyperlink w:anchor="Seif63" w:tooltip="השקעות המבטח בבעל ענין" w:history="1">
              <w:r w:rsidRPr="00B059E6">
                <w:rPr>
                  <w:rStyle w:val="Hyperlink"/>
                </w:rPr>
                <w:t>Go</w:t>
              </w:r>
            </w:hyperlink>
          </w:p>
        </w:tc>
        <w:tc>
          <w:tcPr>
            <w:tcW w:w="850" w:type="dxa"/>
          </w:tcPr>
          <w:p w14:paraId="2DA174F6"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B059E6" w:rsidRPr="00B059E6" w14:paraId="1AF4643D" w14:textId="77777777" w:rsidTr="00B059E6">
        <w:tblPrEx>
          <w:tblCellMar>
            <w:top w:w="0" w:type="dxa"/>
            <w:bottom w:w="0" w:type="dxa"/>
          </w:tblCellMar>
        </w:tblPrEx>
        <w:tc>
          <w:tcPr>
            <w:tcW w:w="1247" w:type="dxa"/>
          </w:tcPr>
          <w:p w14:paraId="6D662C90" w14:textId="77777777" w:rsidR="00B059E6" w:rsidRPr="00B059E6" w:rsidRDefault="00B059E6" w:rsidP="00B059E6">
            <w:pPr>
              <w:spacing w:line="240" w:lineRule="auto"/>
              <w:jc w:val="left"/>
              <w:rPr>
                <w:rFonts w:cs="Frankruhel"/>
                <w:sz w:val="24"/>
                <w:rtl/>
              </w:rPr>
            </w:pPr>
            <w:r>
              <w:rPr>
                <w:sz w:val="24"/>
                <w:rtl/>
              </w:rPr>
              <w:t xml:space="preserve">סעיף 66 </w:t>
            </w:r>
          </w:p>
        </w:tc>
        <w:tc>
          <w:tcPr>
            <w:tcW w:w="5669" w:type="dxa"/>
          </w:tcPr>
          <w:p w14:paraId="03C89504" w14:textId="77777777" w:rsidR="00B059E6" w:rsidRPr="00B059E6" w:rsidRDefault="00B059E6" w:rsidP="00B059E6">
            <w:pPr>
              <w:spacing w:line="240" w:lineRule="auto"/>
              <w:jc w:val="left"/>
              <w:rPr>
                <w:rFonts w:cs="Frankruhel"/>
                <w:sz w:val="24"/>
                <w:rtl/>
              </w:rPr>
            </w:pPr>
            <w:r>
              <w:rPr>
                <w:sz w:val="24"/>
                <w:rtl/>
              </w:rPr>
              <w:t>הטבות לבעל ענין ועסקאות עמו</w:t>
            </w:r>
          </w:p>
        </w:tc>
        <w:tc>
          <w:tcPr>
            <w:tcW w:w="567" w:type="dxa"/>
          </w:tcPr>
          <w:p w14:paraId="410961F1" w14:textId="77777777" w:rsidR="00B059E6" w:rsidRPr="00B059E6" w:rsidRDefault="00B059E6" w:rsidP="00B059E6">
            <w:pPr>
              <w:spacing w:line="240" w:lineRule="auto"/>
              <w:jc w:val="left"/>
              <w:rPr>
                <w:rStyle w:val="Hyperlink"/>
                <w:rtl/>
              </w:rPr>
            </w:pPr>
            <w:hyperlink w:anchor="Seif64" w:tooltip="הטבות לבעל ענין ועסקאות עמו" w:history="1">
              <w:r w:rsidRPr="00B059E6">
                <w:rPr>
                  <w:rStyle w:val="Hyperlink"/>
                </w:rPr>
                <w:t>Go</w:t>
              </w:r>
            </w:hyperlink>
          </w:p>
        </w:tc>
        <w:tc>
          <w:tcPr>
            <w:tcW w:w="850" w:type="dxa"/>
          </w:tcPr>
          <w:p w14:paraId="1FFF29D4"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B059E6" w:rsidRPr="00B059E6" w14:paraId="43D6903C" w14:textId="77777777" w:rsidTr="00B059E6">
        <w:tblPrEx>
          <w:tblCellMar>
            <w:top w:w="0" w:type="dxa"/>
            <w:bottom w:w="0" w:type="dxa"/>
          </w:tblCellMar>
        </w:tblPrEx>
        <w:tc>
          <w:tcPr>
            <w:tcW w:w="1247" w:type="dxa"/>
          </w:tcPr>
          <w:p w14:paraId="2CB630CF" w14:textId="77777777" w:rsidR="00B059E6" w:rsidRPr="00B059E6" w:rsidRDefault="00B059E6" w:rsidP="00B059E6">
            <w:pPr>
              <w:spacing w:line="240" w:lineRule="auto"/>
              <w:jc w:val="left"/>
              <w:rPr>
                <w:rFonts w:cs="Frankruhel"/>
                <w:sz w:val="24"/>
                <w:rtl/>
              </w:rPr>
            </w:pPr>
            <w:r>
              <w:rPr>
                <w:sz w:val="24"/>
                <w:rtl/>
              </w:rPr>
              <w:t xml:space="preserve">סעיף 67 </w:t>
            </w:r>
          </w:p>
        </w:tc>
        <w:tc>
          <w:tcPr>
            <w:tcW w:w="5669" w:type="dxa"/>
          </w:tcPr>
          <w:p w14:paraId="647B34F6" w14:textId="77777777" w:rsidR="00B059E6" w:rsidRPr="00B059E6" w:rsidRDefault="00B059E6" w:rsidP="00B059E6">
            <w:pPr>
              <w:spacing w:line="240" w:lineRule="auto"/>
              <w:jc w:val="left"/>
              <w:rPr>
                <w:rFonts w:cs="Frankruhel"/>
                <w:sz w:val="24"/>
                <w:rtl/>
              </w:rPr>
            </w:pPr>
            <w:r>
              <w:rPr>
                <w:sz w:val="24"/>
                <w:rtl/>
              </w:rPr>
              <w:t>הצגת פעולות בין מבטח לבעל שליטה בו</w:t>
            </w:r>
          </w:p>
        </w:tc>
        <w:tc>
          <w:tcPr>
            <w:tcW w:w="567" w:type="dxa"/>
          </w:tcPr>
          <w:p w14:paraId="65ABB14F" w14:textId="77777777" w:rsidR="00B059E6" w:rsidRPr="00B059E6" w:rsidRDefault="00B059E6" w:rsidP="00B059E6">
            <w:pPr>
              <w:spacing w:line="240" w:lineRule="auto"/>
              <w:jc w:val="left"/>
              <w:rPr>
                <w:rStyle w:val="Hyperlink"/>
                <w:rtl/>
              </w:rPr>
            </w:pPr>
            <w:hyperlink w:anchor="Seif65" w:tooltip="הצגת פעולות בין מבטח לבעל שליטה בו" w:history="1">
              <w:r w:rsidRPr="00B059E6">
                <w:rPr>
                  <w:rStyle w:val="Hyperlink"/>
                </w:rPr>
                <w:t>Go</w:t>
              </w:r>
            </w:hyperlink>
          </w:p>
        </w:tc>
        <w:tc>
          <w:tcPr>
            <w:tcW w:w="850" w:type="dxa"/>
          </w:tcPr>
          <w:p w14:paraId="06BE0BC7"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B059E6" w:rsidRPr="00B059E6" w14:paraId="3C798812" w14:textId="77777777" w:rsidTr="00B059E6">
        <w:tblPrEx>
          <w:tblCellMar>
            <w:top w:w="0" w:type="dxa"/>
            <w:bottom w:w="0" w:type="dxa"/>
          </w:tblCellMar>
        </w:tblPrEx>
        <w:tc>
          <w:tcPr>
            <w:tcW w:w="1247" w:type="dxa"/>
          </w:tcPr>
          <w:p w14:paraId="19681774" w14:textId="77777777" w:rsidR="00B059E6" w:rsidRPr="00B059E6" w:rsidRDefault="00B059E6" w:rsidP="00B059E6">
            <w:pPr>
              <w:spacing w:line="240" w:lineRule="auto"/>
              <w:jc w:val="left"/>
              <w:rPr>
                <w:rFonts w:cs="Frankruhel"/>
                <w:sz w:val="24"/>
                <w:rtl/>
              </w:rPr>
            </w:pPr>
          </w:p>
        </w:tc>
        <w:tc>
          <w:tcPr>
            <w:tcW w:w="5669" w:type="dxa"/>
          </w:tcPr>
          <w:p w14:paraId="495885D2" w14:textId="77777777" w:rsidR="00B059E6" w:rsidRPr="00B059E6" w:rsidRDefault="00B059E6" w:rsidP="00B059E6">
            <w:pPr>
              <w:spacing w:line="240" w:lineRule="auto"/>
              <w:jc w:val="left"/>
              <w:rPr>
                <w:rFonts w:cs="Frankruhel"/>
                <w:sz w:val="24"/>
                <w:rtl/>
              </w:rPr>
            </w:pPr>
            <w:r>
              <w:rPr>
                <w:sz w:val="24"/>
                <w:rtl/>
              </w:rPr>
              <w:t>פרק י"א: דו"ח דירקטוריון</w:t>
            </w:r>
          </w:p>
        </w:tc>
        <w:tc>
          <w:tcPr>
            <w:tcW w:w="567" w:type="dxa"/>
          </w:tcPr>
          <w:p w14:paraId="6412AA78" w14:textId="77777777" w:rsidR="00B059E6" w:rsidRPr="00B059E6" w:rsidRDefault="00B059E6" w:rsidP="00B059E6">
            <w:pPr>
              <w:spacing w:line="240" w:lineRule="auto"/>
              <w:jc w:val="left"/>
              <w:rPr>
                <w:rStyle w:val="Hyperlink"/>
                <w:rtl/>
              </w:rPr>
            </w:pPr>
            <w:hyperlink w:anchor="med10" w:tooltip="פרק יא: דוח דירקטוריון" w:history="1">
              <w:r w:rsidRPr="00B059E6">
                <w:rPr>
                  <w:rStyle w:val="Hyperlink"/>
                </w:rPr>
                <w:t>Go</w:t>
              </w:r>
            </w:hyperlink>
          </w:p>
        </w:tc>
        <w:tc>
          <w:tcPr>
            <w:tcW w:w="850" w:type="dxa"/>
          </w:tcPr>
          <w:p w14:paraId="3B22ADFD"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B059E6" w:rsidRPr="00B059E6" w14:paraId="654EF093" w14:textId="77777777" w:rsidTr="00B059E6">
        <w:tblPrEx>
          <w:tblCellMar>
            <w:top w:w="0" w:type="dxa"/>
            <w:bottom w:w="0" w:type="dxa"/>
          </w:tblCellMar>
        </w:tblPrEx>
        <w:tc>
          <w:tcPr>
            <w:tcW w:w="1247" w:type="dxa"/>
          </w:tcPr>
          <w:p w14:paraId="1D65E71E" w14:textId="77777777" w:rsidR="00B059E6" w:rsidRPr="00B059E6" w:rsidRDefault="00B059E6" w:rsidP="00B059E6">
            <w:pPr>
              <w:spacing w:line="240" w:lineRule="auto"/>
              <w:jc w:val="left"/>
              <w:rPr>
                <w:rFonts w:cs="Frankruhel"/>
                <w:sz w:val="24"/>
                <w:rtl/>
              </w:rPr>
            </w:pPr>
            <w:r>
              <w:rPr>
                <w:sz w:val="24"/>
                <w:rtl/>
              </w:rPr>
              <w:t xml:space="preserve">סעיף 68 </w:t>
            </w:r>
          </w:p>
        </w:tc>
        <w:tc>
          <w:tcPr>
            <w:tcW w:w="5669" w:type="dxa"/>
          </w:tcPr>
          <w:p w14:paraId="696035CC" w14:textId="77777777" w:rsidR="00B059E6" w:rsidRPr="00B059E6" w:rsidRDefault="00B059E6" w:rsidP="00B059E6">
            <w:pPr>
              <w:spacing w:line="240" w:lineRule="auto"/>
              <w:jc w:val="left"/>
              <w:rPr>
                <w:rFonts w:cs="Frankruhel"/>
                <w:sz w:val="24"/>
                <w:rtl/>
              </w:rPr>
            </w:pPr>
            <w:r>
              <w:rPr>
                <w:sz w:val="24"/>
                <w:rtl/>
              </w:rPr>
              <w:t>דו"ח דירקטוריון על מצב עניני המבטח</w:t>
            </w:r>
          </w:p>
        </w:tc>
        <w:tc>
          <w:tcPr>
            <w:tcW w:w="567" w:type="dxa"/>
          </w:tcPr>
          <w:p w14:paraId="2AFCD363" w14:textId="77777777" w:rsidR="00B059E6" w:rsidRPr="00B059E6" w:rsidRDefault="00B059E6" w:rsidP="00B059E6">
            <w:pPr>
              <w:spacing w:line="240" w:lineRule="auto"/>
              <w:jc w:val="left"/>
              <w:rPr>
                <w:rStyle w:val="Hyperlink"/>
                <w:rtl/>
              </w:rPr>
            </w:pPr>
            <w:hyperlink w:anchor="Seif66" w:tooltip="דוח דירקטוריון על מצב עניני המבטח" w:history="1">
              <w:r w:rsidRPr="00B059E6">
                <w:rPr>
                  <w:rStyle w:val="Hyperlink"/>
                </w:rPr>
                <w:t>Go</w:t>
              </w:r>
            </w:hyperlink>
          </w:p>
        </w:tc>
        <w:tc>
          <w:tcPr>
            <w:tcW w:w="850" w:type="dxa"/>
          </w:tcPr>
          <w:p w14:paraId="4046559B"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B059E6" w:rsidRPr="00B059E6" w14:paraId="28F2DFE5" w14:textId="77777777" w:rsidTr="00B059E6">
        <w:tblPrEx>
          <w:tblCellMar>
            <w:top w:w="0" w:type="dxa"/>
            <w:bottom w:w="0" w:type="dxa"/>
          </w:tblCellMar>
        </w:tblPrEx>
        <w:tc>
          <w:tcPr>
            <w:tcW w:w="1247" w:type="dxa"/>
          </w:tcPr>
          <w:p w14:paraId="20702C5E" w14:textId="77777777" w:rsidR="00B059E6" w:rsidRPr="00B059E6" w:rsidRDefault="00B059E6" w:rsidP="00B059E6">
            <w:pPr>
              <w:spacing w:line="240" w:lineRule="auto"/>
              <w:jc w:val="left"/>
              <w:rPr>
                <w:rFonts w:cs="Frankruhel"/>
                <w:sz w:val="24"/>
                <w:rtl/>
              </w:rPr>
            </w:pPr>
            <w:r>
              <w:rPr>
                <w:sz w:val="24"/>
                <w:rtl/>
              </w:rPr>
              <w:t xml:space="preserve">סעיף 69 </w:t>
            </w:r>
          </w:p>
        </w:tc>
        <w:tc>
          <w:tcPr>
            <w:tcW w:w="5669" w:type="dxa"/>
          </w:tcPr>
          <w:p w14:paraId="0A62DA62" w14:textId="77777777" w:rsidR="00B059E6" w:rsidRPr="00B059E6" w:rsidRDefault="00B059E6" w:rsidP="00B059E6">
            <w:pPr>
              <w:spacing w:line="240" w:lineRule="auto"/>
              <w:jc w:val="left"/>
              <w:rPr>
                <w:rFonts w:cs="Frankruhel"/>
                <w:sz w:val="24"/>
                <w:rtl/>
              </w:rPr>
            </w:pPr>
            <w:r>
              <w:rPr>
                <w:sz w:val="24"/>
                <w:rtl/>
              </w:rPr>
              <w:t>מבנה הדו"ח ופרטיו</w:t>
            </w:r>
          </w:p>
        </w:tc>
        <w:tc>
          <w:tcPr>
            <w:tcW w:w="567" w:type="dxa"/>
          </w:tcPr>
          <w:p w14:paraId="0D6098FA" w14:textId="77777777" w:rsidR="00B059E6" w:rsidRPr="00B059E6" w:rsidRDefault="00B059E6" w:rsidP="00B059E6">
            <w:pPr>
              <w:spacing w:line="240" w:lineRule="auto"/>
              <w:jc w:val="left"/>
              <w:rPr>
                <w:rStyle w:val="Hyperlink"/>
                <w:rtl/>
              </w:rPr>
            </w:pPr>
            <w:hyperlink w:anchor="Seif67" w:tooltip="מבנה הדוח ופרטיו" w:history="1">
              <w:r w:rsidRPr="00B059E6">
                <w:rPr>
                  <w:rStyle w:val="Hyperlink"/>
                </w:rPr>
                <w:t>Go</w:t>
              </w:r>
            </w:hyperlink>
          </w:p>
        </w:tc>
        <w:tc>
          <w:tcPr>
            <w:tcW w:w="850" w:type="dxa"/>
          </w:tcPr>
          <w:p w14:paraId="4DD96B36"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B059E6" w:rsidRPr="00B059E6" w14:paraId="3E0CB40C" w14:textId="77777777" w:rsidTr="00B059E6">
        <w:tblPrEx>
          <w:tblCellMar>
            <w:top w:w="0" w:type="dxa"/>
            <w:bottom w:w="0" w:type="dxa"/>
          </w:tblCellMar>
        </w:tblPrEx>
        <w:tc>
          <w:tcPr>
            <w:tcW w:w="1247" w:type="dxa"/>
          </w:tcPr>
          <w:p w14:paraId="08840F8A" w14:textId="77777777" w:rsidR="00B059E6" w:rsidRPr="00B059E6" w:rsidRDefault="00B059E6" w:rsidP="00B059E6">
            <w:pPr>
              <w:spacing w:line="240" w:lineRule="auto"/>
              <w:jc w:val="left"/>
              <w:rPr>
                <w:rFonts w:cs="Frankruhel"/>
                <w:sz w:val="24"/>
                <w:rtl/>
              </w:rPr>
            </w:pPr>
          </w:p>
        </w:tc>
        <w:tc>
          <w:tcPr>
            <w:tcW w:w="5669" w:type="dxa"/>
          </w:tcPr>
          <w:p w14:paraId="4D54CF37" w14:textId="77777777" w:rsidR="00B059E6" w:rsidRPr="00B059E6" w:rsidRDefault="00B059E6" w:rsidP="00B059E6">
            <w:pPr>
              <w:spacing w:line="240" w:lineRule="auto"/>
              <w:jc w:val="left"/>
              <w:rPr>
                <w:rFonts w:cs="Frankruhel"/>
                <w:sz w:val="24"/>
                <w:rtl/>
              </w:rPr>
            </w:pPr>
            <w:r>
              <w:rPr>
                <w:sz w:val="24"/>
                <w:rtl/>
              </w:rPr>
              <w:t>פרק י"ב: דו"חות נוספים</w:t>
            </w:r>
          </w:p>
        </w:tc>
        <w:tc>
          <w:tcPr>
            <w:tcW w:w="567" w:type="dxa"/>
          </w:tcPr>
          <w:p w14:paraId="499E3FA8" w14:textId="77777777" w:rsidR="00B059E6" w:rsidRPr="00B059E6" w:rsidRDefault="00B059E6" w:rsidP="00B059E6">
            <w:pPr>
              <w:spacing w:line="240" w:lineRule="auto"/>
              <w:jc w:val="left"/>
              <w:rPr>
                <w:rStyle w:val="Hyperlink"/>
                <w:rtl/>
              </w:rPr>
            </w:pPr>
            <w:hyperlink w:anchor="med11" w:tooltip="פרק יב: דוחות נוספים" w:history="1">
              <w:r w:rsidRPr="00B059E6">
                <w:rPr>
                  <w:rStyle w:val="Hyperlink"/>
                </w:rPr>
                <w:t>Go</w:t>
              </w:r>
            </w:hyperlink>
          </w:p>
        </w:tc>
        <w:tc>
          <w:tcPr>
            <w:tcW w:w="850" w:type="dxa"/>
          </w:tcPr>
          <w:p w14:paraId="56FCDF3B"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B059E6" w:rsidRPr="00B059E6" w14:paraId="17E39019" w14:textId="77777777" w:rsidTr="00B059E6">
        <w:tblPrEx>
          <w:tblCellMar>
            <w:top w:w="0" w:type="dxa"/>
            <w:bottom w:w="0" w:type="dxa"/>
          </w:tblCellMar>
        </w:tblPrEx>
        <w:tc>
          <w:tcPr>
            <w:tcW w:w="1247" w:type="dxa"/>
          </w:tcPr>
          <w:p w14:paraId="0864137E" w14:textId="77777777" w:rsidR="00B059E6" w:rsidRPr="00B059E6" w:rsidRDefault="00B059E6" w:rsidP="00B059E6">
            <w:pPr>
              <w:spacing w:line="240" w:lineRule="auto"/>
              <w:jc w:val="left"/>
              <w:rPr>
                <w:rFonts w:cs="Frankruhel"/>
                <w:sz w:val="24"/>
                <w:rtl/>
              </w:rPr>
            </w:pPr>
            <w:r>
              <w:rPr>
                <w:sz w:val="24"/>
                <w:rtl/>
              </w:rPr>
              <w:t xml:space="preserve">סעיף 70 </w:t>
            </w:r>
          </w:p>
        </w:tc>
        <w:tc>
          <w:tcPr>
            <w:tcW w:w="5669" w:type="dxa"/>
          </w:tcPr>
          <w:p w14:paraId="024C882B" w14:textId="77777777" w:rsidR="00B059E6" w:rsidRPr="00B059E6" w:rsidRDefault="00B059E6" w:rsidP="00B059E6">
            <w:pPr>
              <w:spacing w:line="240" w:lineRule="auto"/>
              <w:jc w:val="left"/>
              <w:rPr>
                <w:rFonts w:cs="Frankruhel"/>
                <w:sz w:val="24"/>
                <w:rtl/>
              </w:rPr>
            </w:pPr>
            <w:r>
              <w:rPr>
                <w:sz w:val="24"/>
                <w:rtl/>
              </w:rPr>
              <w:t>דו"ח תקופתי</w:t>
            </w:r>
          </w:p>
        </w:tc>
        <w:tc>
          <w:tcPr>
            <w:tcW w:w="567" w:type="dxa"/>
          </w:tcPr>
          <w:p w14:paraId="4D10805C" w14:textId="77777777" w:rsidR="00B059E6" w:rsidRPr="00B059E6" w:rsidRDefault="00B059E6" w:rsidP="00B059E6">
            <w:pPr>
              <w:spacing w:line="240" w:lineRule="auto"/>
              <w:jc w:val="left"/>
              <w:rPr>
                <w:rStyle w:val="Hyperlink"/>
                <w:rtl/>
              </w:rPr>
            </w:pPr>
            <w:hyperlink w:anchor="Seif68" w:tooltip="דוח תקופתי" w:history="1">
              <w:r w:rsidRPr="00B059E6">
                <w:rPr>
                  <w:rStyle w:val="Hyperlink"/>
                </w:rPr>
                <w:t>Go</w:t>
              </w:r>
            </w:hyperlink>
          </w:p>
        </w:tc>
        <w:tc>
          <w:tcPr>
            <w:tcW w:w="850" w:type="dxa"/>
          </w:tcPr>
          <w:p w14:paraId="0D191FBF"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B059E6" w:rsidRPr="00B059E6" w14:paraId="4F8FDEF5" w14:textId="77777777" w:rsidTr="00B059E6">
        <w:tblPrEx>
          <w:tblCellMar>
            <w:top w:w="0" w:type="dxa"/>
            <w:bottom w:w="0" w:type="dxa"/>
          </w:tblCellMar>
        </w:tblPrEx>
        <w:tc>
          <w:tcPr>
            <w:tcW w:w="1247" w:type="dxa"/>
          </w:tcPr>
          <w:p w14:paraId="101BBAEB" w14:textId="77777777" w:rsidR="00B059E6" w:rsidRPr="00B059E6" w:rsidRDefault="00B059E6" w:rsidP="00B059E6">
            <w:pPr>
              <w:spacing w:line="240" w:lineRule="auto"/>
              <w:jc w:val="left"/>
              <w:rPr>
                <w:rFonts w:cs="Frankruhel"/>
                <w:sz w:val="24"/>
                <w:rtl/>
              </w:rPr>
            </w:pPr>
          </w:p>
        </w:tc>
        <w:tc>
          <w:tcPr>
            <w:tcW w:w="5669" w:type="dxa"/>
          </w:tcPr>
          <w:p w14:paraId="12DE86D1" w14:textId="77777777" w:rsidR="00B059E6" w:rsidRPr="00B059E6" w:rsidRDefault="00B059E6" w:rsidP="00B059E6">
            <w:pPr>
              <w:spacing w:line="240" w:lineRule="auto"/>
              <w:jc w:val="left"/>
              <w:rPr>
                <w:rFonts w:cs="Frankruhel"/>
                <w:sz w:val="24"/>
                <w:rtl/>
              </w:rPr>
            </w:pPr>
            <w:r>
              <w:rPr>
                <w:sz w:val="24"/>
                <w:rtl/>
              </w:rPr>
              <w:t>פרק י"ג: הוראות שונות</w:t>
            </w:r>
          </w:p>
        </w:tc>
        <w:tc>
          <w:tcPr>
            <w:tcW w:w="567" w:type="dxa"/>
          </w:tcPr>
          <w:p w14:paraId="7DE6B14D" w14:textId="77777777" w:rsidR="00B059E6" w:rsidRPr="00B059E6" w:rsidRDefault="00B059E6" w:rsidP="00B059E6">
            <w:pPr>
              <w:spacing w:line="240" w:lineRule="auto"/>
              <w:jc w:val="left"/>
              <w:rPr>
                <w:rStyle w:val="Hyperlink"/>
                <w:rtl/>
              </w:rPr>
            </w:pPr>
            <w:hyperlink w:anchor="med12" w:tooltip="פרק יג: הוראות שונות" w:history="1">
              <w:r w:rsidRPr="00B059E6">
                <w:rPr>
                  <w:rStyle w:val="Hyperlink"/>
                </w:rPr>
                <w:t>Go</w:t>
              </w:r>
            </w:hyperlink>
          </w:p>
        </w:tc>
        <w:tc>
          <w:tcPr>
            <w:tcW w:w="850" w:type="dxa"/>
          </w:tcPr>
          <w:p w14:paraId="162CCBB7"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B059E6" w:rsidRPr="00B059E6" w14:paraId="6CCF49D2" w14:textId="77777777" w:rsidTr="00B059E6">
        <w:tblPrEx>
          <w:tblCellMar>
            <w:top w:w="0" w:type="dxa"/>
            <w:bottom w:w="0" w:type="dxa"/>
          </w:tblCellMar>
        </w:tblPrEx>
        <w:tc>
          <w:tcPr>
            <w:tcW w:w="1247" w:type="dxa"/>
          </w:tcPr>
          <w:p w14:paraId="5D692EAD" w14:textId="77777777" w:rsidR="00B059E6" w:rsidRPr="00B059E6" w:rsidRDefault="00B059E6" w:rsidP="00B059E6">
            <w:pPr>
              <w:spacing w:line="240" w:lineRule="auto"/>
              <w:jc w:val="left"/>
              <w:rPr>
                <w:rFonts w:cs="Frankruhel"/>
                <w:sz w:val="24"/>
                <w:rtl/>
              </w:rPr>
            </w:pPr>
            <w:r>
              <w:rPr>
                <w:sz w:val="24"/>
                <w:rtl/>
              </w:rPr>
              <w:t xml:space="preserve">סעיף 71 </w:t>
            </w:r>
          </w:p>
        </w:tc>
        <w:tc>
          <w:tcPr>
            <w:tcW w:w="5669" w:type="dxa"/>
          </w:tcPr>
          <w:p w14:paraId="27307C3D" w14:textId="77777777" w:rsidR="00B059E6" w:rsidRPr="00B059E6" w:rsidRDefault="00B059E6" w:rsidP="00B059E6">
            <w:pPr>
              <w:spacing w:line="240" w:lineRule="auto"/>
              <w:jc w:val="left"/>
              <w:rPr>
                <w:rFonts w:cs="Frankruhel"/>
                <w:sz w:val="24"/>
                <w:rtl/>
              </w:rPr>
            </w:pPr>
            <w:r>
              <w:rPr>
                <w:sz w:val="24"/>
                <w:rtl/>
              </w:rPr>
              <w:t>פרטים נוספים</w:t>
            </w:r>
          </w:p>
        </w:tc>
        <w:tc>
          <w:tcPr>
            <w:tcW w:w="567" w:type="dxa"/>
          </w:tcPr>
          <w:p w14:paraId="0A1AFE64" w14:textId="77777777" w:rsidR="00B059E6" w:rsidRPr="00B059E6" w:rsidRDefault="00B059E6" w:rsidP="00B059E6">
            <w:pPr>
              <w:spacing w:line="240" w:lineRule="auto"/>
              <w:jc w:val="left"/>
              <w:rPr>
                <w:rStyle w:val="Hyperlink"/>
                <w:rtl/>
              </w:rPr>
            </w:pPr>
            <w:hyperlink w:anchor="Seif69" w:tooltip="פרטים נוספים" w:history="1">
              <w:r w:rsidRPr="00B059E6">
                <w:rPr>
                  <w:rStyle w:val="Hyperlink"/>
                </w:rPr>
                <w:t>Go</w:t>
              </w:r>
            </w:hyperlink>
          </w:p>
        </w:tc>
        <w:tc>
          <w:tcPr>
            <w:tcW w:w="850" w:type="dxa"/>
          </w:tcPr>
          <w:p w14:paraId="489DE7B8"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B059E6" w:rsidRPr="00B059E6" w14:paraId="170C9C88" w14:textId="77777777" w:rsidTr="00B059E6">
        <w:tblPrEx>
          <w:tblCellMar>
            <w:top w:w="0" w:type="dxa"/>
            <w:bottom w:w="0" w:type="dxa"/>
          </w:tblCellMar>
        </w:tblPrEx>
        <w:tc>
          <w:tcPr>
            <w:tcW w:w="1247" w:type="dxa"/>
          </w:tcPr>
          <w:p w14:paraId="674FDE2B" w14:textId="77777777" w:rsidR="00B059E6" w:rsidRPr="00B059E6" w:rsidRDefault="00B059E6" w:rsidP="00B059E6">
            <w:pPr>
              <w:spacing w:line="240" w:lineRule="auto"/>
              <w:jc w:val="left"/>
              <w:rPr>
                <w:rFonts w:cs="Frankruhel"/>
                <w:sz w:val="24"/>
                <w:rtl/>
              </w:rPr>
            </w:pPr>
            <w:r>
              <w:rPr>
                <w:sz w:val="24"/>
                <w:rtl/>
              </w:rPr>
              <w:t xml:space="preserve">סעיף 72 </w:t>
            </w:r>
          </w:p>
        </w:tc>
        <w:tc>
          <w:tcPr>
            <w:tcW w:w="5669" w:type="dxa"/>
          </w:tcPr>
          <w:p w14:paraId="7E0B1293" w14:textId="77777777" w:rsidR="00B059E6" w:rsidRPr="00B059E6" w:rsidRDefault="00B059E6" w:rsidP="00B059E6">
            <w:pPr>
              <w:spacing w:line="240" w:lineRule="auto"/>
              <w:jc w:val="left"/>
              <w:rPr>
                <w:rFonts w:cs="Frankruhel"/>
                <w:sz w:val="24"/>
                <w:rtl/>
              </w:rPr>
            </w:pPr>
            <w:r>
              <w:rPr>
                <w:sz w:val="24"/>
                <w:rtl/>
              </w:rPr>
              <w:t>פטור מציון פרטים בדו"ח</w:t>
            </w:r>
          </w:p>
        </w:tc>
        <w:tc>
          <w:tcPr>
            <w:tcW w:w="567" w:type="dxa"/>
          </w:tcPr>
          <w:p w14:paraId="09D49461" w14:textId="77777777" w:rsidR="00B059E6" w:rsidRPr="00B059E6" w:rsidRDefault="00B059E6" w:rsidP="00B059E6">
            <w:pPr>
              <w:spacing w:line="240" w:lineRule="auto"/>
              <w:jc w:val="left"/>
              <w:rPr>
                <w:rStyle w:val="Hyperlink"/>
                <w:rtl/>
              </w:rPr>
            </w:pPr>
            <w:hyperlink w:anchor="Seif70" w:tooltip="פטור מציון פרטים בדוח" w:history="1">
              <w:r w:rsidRPr="00B059E6">
                <w:rPr>
                  <w:rStyle w:val="Hyperlink"/>
                </w:rPr>
                <w:t>Go</w:t>
              </w:r>
            </w:hyperlink>
          </w:p>
        </w:tc>
        <w:tc>
          <w:tcPr>
            <w:tcW w:w="850" w:type="dxa"/>
          </w:tcPr>
          <w:p w14:paraId="3B4D1432"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B059E6" w:rsidRPr="00B059E6" w14:paraId="3B12F247" w14:textId="77777777" w:rsidTr="00B059E6">
        <w:tblPrEx>
          <w:tblCellMar>
            <w:top w:w="0" w:type="dxa"/>
            <w:bottom w:w="0" w:type="dxa"/>
          </w:tblCellMar>
        </w:tblPrEx>
        <w:tc>
          <w:tcPr>
            <w:tcW w:w="1247" w:type="dxa"/>
          </w:tcPr>
          <w:p w14:paraId="59DDC321" w14:textId="77777777" w:rsidR="00B059E6" w:rsidRPr="00B059E6" w:rsidRDefault="00B059E6" w:rsidP="00B059E6">
            <w:pPr>
              <w:spacing w:line="240" w:lineRule="auto"/>
              <w:jc w:val="left"/>
              <w:rPr>
                <w:rFonts w:cs="Frankruhel"/>
                <w:sz w:val="24"/>
                <w:rtl/>
              </w:rPr>
            </w:pPr>
            <w:r>
              <w:rPr>
                <w:sz w:val="24"/>
                <w:rtl/>
              </w:rPr>
              <w:t xml:space="preserve">סעיף 73 </w:t>
            </w:r>
          </w:p>
        </w:tc>
        <w:tc>
          <w:tcPr>
            <w:tcW w:w="5669" w:type="dxa"/>
          </w:tcPr>
          <w:p w14:paraId="2B93ABE5" w14:textId="77777777" w:rsidR="00B059E6" w:rsidRPr="00B059E6" w:rsidRDefault="00B059E6" w:rsidP="00B059E6">
            <w:pPr>
              <w:spacing w:line="240" w:lineRule="auto"/>
              <w:jc w:val="left"/>
              <w:rPr>
                <w:rFonts w:cs="Frankruhel"/>
                <w:sz w:val="24"/>
                <w:rtl/>
              </w:rPr>
            </w:pPr>
            <w:r>
              <w:rPr>
                <w:sz w:val="24"/>
                <w:rtl/>
              </w:rPr>
              <w:t>ביטול</w:t>
            </w:r>
          </w:p>
        </w:tc>
        <w:tc>
          <w:tcPr>
            <w:tcW w:w="567" w:type="dxa"/>
          </w:tcPr>
          <w:p w14:paraId="5B36410A" w14:textId="77777777" w:rsidR="00B059E6" w:rsidRPr="00B059E6" w:rsidRDefault="00B059E6" w:rsidP="00B059E6">
            <w:pPr>
              <w:spacing w:line="240" w:lineRule="auto"/>
              <w:jc w:val="left"/>
              <w:rPr>
                <w:rStyle w:val="Hyperlink"/>
                <w:rtl/>
              </w:rPr>
            </w:pPr>
            <w:hyperlink w:anchor="Seif71" w:tooltip="ביטול" w:history="1">
              <w:r w:rsidRPr="00B059E6">
                <w:rPr>
                  <w:rStyle w:val="Hyperlink"/>
                </w:rPr>
                <w:t>Go</w:t>
              </w:r>
            </w:hyperlink>
          </w:p>
        </w:tc>
        <w:tc>
          <w:tcPr>
            <w:tcW w:w="850" w:type="dxa"/>
          </w:tcPr>
          <w:p w14:paraId="4B69F619"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B059E6" w:rsidRPr="00B059E6" w14:paraId="32E3A94A" w14:textId="77777777" w:rsidTr="00B059E6">
        <w:tblPrEx>
          <w:tblCellMar>
            <w:top w:w="0" w:type="dxa"/>
            <w:bottom w:w="0" w:type="dxa"/>
          </w:tblCellMar>
        </w:tblPrEx>
        <w:tc>
          <w:tcPr>
            <w:tcW w:w="1247" w:type="dxa"/>
          </w:tcPr>
          <w:p w14:paraId="60E5556C" w14:textId="77777777" w:rsidR="00B059E6" w:rsidRPr="00B059E6" w:rsidRDefault="00B059E6" w:rsidP="00B059E6">
            <w:pPr>
              <w:spacing w:line="240" w:lineRule="auto"/>
              <w:jc w:val="left"/>
              <w:rPr>
                <w:rFonts w:cs="Frankruhel"/>
                <w:sz w:val="24"/>
                <w:rtl/>
              </w:rPr>
            </w:pPr>
            <w:r>
              <w:rPr>
                <w:sz w:val="24"/>
                <w:rtl/>
              </w:rPr>
              <w:t xml:space="preserve">סעיף 74 </w:t>
            </w:r>
          </w:p>
        </w:tc>
        <w:tc>
          <w:tcPr>
            <w:tcW w:w="5669" w:type="dxa"/>
          </w:tcPr>
          <w:p w14:paraId="590B02F3" w14:textId="77777777" w:rsidR="00B059E6" w:rsidRPr="00B059E6" w:rsidRDefault="00B059E6" w:rsidP="00B059E6">
            <w:pPr>
              <w:spacing w:line="240" w:lineRule="auto"/>
              <w:jc w:val="left"/>
              <w:rPr>
                <w:rFonts w:cs="Frankruhel"/>
                <w:sz w:val="24"/>
                <w:rtl/>
              </w:rPr>
            </w:pPr>
            <w:r>
              <w:rPr>
                <w:sz w:val="24"/>
                <w:rtl/>
              </w:rPr>
              <w:t>תחולה ותחילה</w:t>
            </w:r>
          </w:p>
        </w:tc>
        <w:tc>
          <w:tcPr>
            <w:tcW w:w="567" w:type="dxa"/>
          </w:tcPr>
          <w:p w14:paraId="167D01A4" w14:textId="77777777" w:rsidR="00B059E6" w:rsidRPr="00B059E6" w:rsidRDefault="00B059E6" w:rsidP="00B059E6">
            <w:pPr>
              <w:spacing w:line="240" w:lineRule="auto"/>
              <w:jc w:val="left"/>
              <w:rPr>
                <w:rStyle w:val="Hyperlink"/>
                <w:rtl/>
              </w:rPr>
            </w:pPr>
            <w:hyperlink w:anchor="Seif72" w:tooltip="תחולה ותחילה" w:history="1">
              <w:r w:rsidRPr="00B059E6">
                <w:rPr>
                  <w:rStyle w:val="Hyperlink"/>
                </w:rPr>
                <w:t>Go</w:t>
              </w:r>
            </w:hyperlink>
          </w:p>
        </w:tc>
        <w:tc>
          <w:tcPr>
            <w:tcW w:w="850" w:type="dxa"/>
          </w:tcPr>
          <w:p w14:paraId="54B4B07E"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B059E6" w:rsidRPr="00B059E6" w14:paraId="697D0740" w14:textId="77777777" w:rsidTr="00B059E6">
        <w:tblPrEx>
          <w:tblCellMar>
            <w:top w:w="0" w:type="dxa"/>
            <w:bottom w:w="0" w:type="dxa"/>
          </w:tblCellMar>
        </w:tblPrEx>
        <w:tc>
          <w:tcPr>
            <w:tcW w:w="1247" w:type="dxa"/>
          </w:tcPr>
          <w:p w14:paraId="62E25BB7" w14:textId="77777777" w:rsidR="00B059E6" w:rsidRPr="00B059E6" w:rsidRDefault="00B059E6" w:rsidP="00B059E6">
            <w:pPr>
              <w:spacing w:line="240" w:lineRule="auto"/>
              <w:jc w:val="left"/>
              <w:rPr>
                <w:rFonts w:cs="Frankruhel"/>
                <w:sz w:val="24"/>
                <w:rtl/>
              </w:rPr>
            </w:pPr>
          </w:p>
        </w:tc>
        <w:tc>
          <w:tcPr>
            <w:tcW w:w="5669" w:type="dxa"/>
          </w:tcPr>
          <w:p w14:paraId="20E56189" w14:textId="77777777" w:rsidR="00B059E6" w:rsidRPr="00B059E6" w:rsidRDefault="00B059E6" w:rsidP="00B059E6">
            <w:pPr>
              <w:spacing w:line="240" w:lineRule="auto"/>
              <w:jc w:val="left"/>
              <w:rPr>
                <w:rFonts w:cs="Frankruhel"/>
                <w:sz w:val="24"/>
                <w:rtl/>
              </w:rPr>
            </w:pPr>
            <w:r>
              <w:rPr>
                <w:sz w:val="24"/>
                <w:rtl/>
              </w:rPr>
              <w:t>תוספת ראשונה</w:t>
            </w:r>
          </w:p>
        </w:tc>
        <w:tc>
          <w:tcPr>
            <w:tcW w:w="567" w:type="dxa"/>
          </w:tcPr>
          <w:p w14:paraId="1ADB8762" w14:textId="77777777" w:rsidR="00B059E6" w:rsidRPr="00B059E6" w:rsidRDefault="00B059E6" w:rsidP="00B059E6">
            <w:pPr>
              <w:spacing w:line="240" w:lineRule="auto"/>
              <w:jc w:val="left"/>
              <w:rPr>
                <w:rStyle w:val="Hyperlink"/>
                <w:rtl/>
              </w:rPr>
            </w:pPr>
            <w:hyperlink w:anchor="med13" w:tooltip="תוספת ראשונה" w:history="1">
              <w:r w:rsidRPr="00B059E6">
                <w:rPr>
                  <w:rStyle w:val="Hyperlink"/>
                </w:rPr>
                <w:t>Go</w:t>
              </w:r>
            </w:hyperlink>
          </w:p>
        </w:tc>
        <w:tc>
          <w:tcPr>
            <w:tcW w:w="850" w:type="dxa"/>
          </w:tcPr>
          <w:p w14:paraId="72E5806F"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med13</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B059E6" w:rsidRPr="00B059E6" w14:paraId="1C189932" w14:textId="77777777" w:rsidTr="00B059E6">
        <w:tblPrEx>
          <w:tblCellMar>
            <w:top w:w="0" w:type="dxa"/>
            <w:bottom w:w="0" w:type="dxa"/>
          </w:tblCellMar>
        </w:tblPrEx>
        <w:tc>
          <w:tcPr>
            <w:tcW w:w="1247" w:type="dxa"/>
          </w:tcPr>
          <w:p w14:paraId="7C8C15DC" w14:textId="77777777" w:rsidR="00B059E6" w:rsidRPr="00B059E6" w:rsidRDefault="00B059E6" w:rsidP="00B059E6">
            <w:pPr>
              <w:spacing w:line="240" w:lineRule="auto"/>
              <w:jc w:val="left"/>
              <w:rPr>
                <w:rFonts w:cs="Frankruhel"/>
                <w:sz w:val="24"/>
                <w:rtl/>
              </w:rPr>
            </w:pPr>
          </w:p>
        </w:tc>
        <w:tc>
          <w:tcPr>
            <w:tcW w:w="5669" w:type="dxa"/>
          </w:tcPr>
          <w:p w14:paraId="252FA38B" w14:textId="77777777" w:rsidR="00B059E6" w:rsidRPr="00B059E6" w:rsidRDefault="00B059E6" w:rsidP="00B059E6">
            <w:pPr>
              <w:spacing w:line="240" w:lineRule="auto"/>
              <w:jc w:val="left"/>
              <w:rPr>
                <w:rFonts w:cs="Frankruhel"/>
                <w:sz w:val="24"/>
                <w:rtl/>
              </w:rPr>
            </w:pPr>
            <w:r>
              <w:rPr>
                <w:sz w:val="24"/>
                <w:rtl/>
              </w:rPr>
              <w:t>תוספת שניה</w:t>
            </w:r>
          </w:p>
        </w:tc>
        <w:tc>
          <w:tcPr>
            <w:tcW w:w="567" w:type="dxa"/>
          </w:tcPr>
          <w:p w14:paraId="2FA1C079" w14:textId="77777777" w:rsidR="00B059E6" w:rsidRPr="00B059E6" w:rsidRDefault="00B059E6" w:rsidP="00B059E6">
            <w:pPr>
              <w:spacing w:line="240" w:lineRule="auto"/>
              <w:jc w:val="left"/>
              <w:rPr>
                <w:rStyle w:val="Hyperlink"/>
                <w:rtl/>
              </w:rPr>
            </w:pPr>
            <w:hyperlink w:anchor="med14" w:tooltip="תוספת שניה" w:history="1">
              <w:r w:rsidRPr="00B059E6">
                <w:rPr>
                  <w:rStyle w:val="Hyperlink"/>
                </w:rPr>
                <w:t>Go</w:t>
              </w:r>
            </w:hyperlink>
          </w:p>
        </w:tc>
        <w:tc>
          <w:tcPr>
            <w:tcW w:w="850" w:type="dxa"/>
          </w:tcPr>
          <w:p w14:paraId="6B61A58A" w14:textId="77777777" w:rsidR="00B059E6" w:rsidRPr="00B059E6" w:rsidRDefault="00B059E6" w:rsidP="00B05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med14</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bl>
    <w:p w14:paraId="76B9C297" w14:textId="77777777" w:rsidR="00CD1218" w:rsidRDefault="00CD1218">
      <w:pPr>
        <w:pStyle w:val="big-header"/>
        <w:ind w:left="0" w:right="1134"/>
        <w:rPr>
          <w:rFonts w:cs="FrankRuehl"/>
          <w:sz w:val="32"/>
          <w:rtl/>
        </w:rPr>
      </w:pPr>
    </w:p>
    <w:p w14:paraId="4F6B1A3C" w14:textId="77777777" w:rsidR="00CD1218" w:rsidRPr="00A15A18" w:rsidRDefault="00CD1218" w:rsidP="00A15A18">
      <w:pPr>
        <w:pStyle w:val="big-header"/>
        <w:ind w:left="0" w:right="1134"/>
        <w:rPr>
          <w:rStyle w:val="default"/>
          <w:rFonts w:cs="FrankRuehl" w:hint="cs"/>
          <w:sz w:val="32"/>
          <w:szCs w:val="32"/>
          <w:rtl/>
        </w:rPr>
      </w:pPr>
      <w:r>
        <w:rPr>
          <w:rFonts w:cs="FrankRuehl"/>
          <w:sz w:val="32"/>
          <w:rtl/>
        </w:rPr>
        <w:br w:type="page"/>
        <w:t>תק</w:t>
      </w:r>
      <w:r>
        <w:rPr>
          <w:rFonts w:cs="FrankRuehl" w:hint="cs"/>
          <w:sz w:val="32"/>
          <w:rtl/>
        </w:rPr>
        <w:t>נות</w:t>
      </w:r>
      <w:r>
        <w:rPr>
          <w:rFonts w:cs="FrankRuehl"/>
          <w:sz w:val="32"/>
          <w:rtl/>
        </w:rPr>
        <w:t xml:space="preserve"> </w:t>
      </w:r>
      <w:r>
        <w:rPr>
          <w:rFonts w:cs="FrankRuehl" w:hint="cs"/>
          <w:sz w:val="32"/>
          <w:rtl/>
        </w:rPr>
        <w:t>הפיקוח על עסקי ביטוח (פרטי דין וחשבון), תשנ"ח-</w:t>
      </w:r>
      <w:r>
        <w:rPr>
          <w:rFonts w:cs="FrankRuehl"/>
          <w:sz w:val="32"/>
          <w:rtl/>
        </w:rPr>
        <w:t>1998</w:t>
      </w:r>
      <w:r w:rsidR="00406819">
        <w:rPr>
          <w:rStyle w:val="a7"/>
          <w:rFonts w:cs="FrankRuehl"/>
          <w:sz w:val="32"/>
          <w:rtl/>
        </w:rPr>
        <w:footnoteReference w:customMarkFollows="1" w:id="1"/>
        <w:t>*</w:t>
      </w:r>
    </w:p>
    <w:p w14:paraId="5ADA418B" w14:textId="77777777" w:rsidR="00CD1218" w:rsidRDefault="00CD1218" w:rsidP="00D876CE">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46 ו-112 לחוק הפיקוח על עסקי ביטוח, תשמ"א</w:t>
      </w:r>
      <w:r w:rsidR="00D876CE">
        <w:rPr>
          <w:rStyle w:val="default"/>
          <w:rFonts w:cs="FrankRuehl" w:hint="cs"/>
          <w:rtl/>
        </w:rPr>
        <w:t>-</w:t>
      </w:r>
      <w:r>
        <w:rPr>
          <w:rStyle w:val="default"/>
          <w:rFonts w:cs="FrankRuehl"/>
          <w:rtl/>
        </w:rPr>
        <w:t>1981 (</w:t>
      </w:r>
      <w:r>
        <w:rPr>
          <w:rStyle w:val="default"/>
          <w:rFonts w:cs="FrankRuehl" w:hint="cs"/>
          <w:rtl/>
        </w:rPr>
        <w:t xml:space="preserve">להלן </w:t>
      </w:r>
      <w:r w:rsidR="009E4C7E">
        <w:rPr>
          <w:rStyle w:val="default"/>
          <w:rFonts w:cs="FrankRuehl"/>
          <w:rtl/>
        </w:rPr>
        <w:t>–</w:t>
      </w:r>
      <w:r>
        <w:rPr>
          <w:rStyle w:val="default"/>
          <w:rFonts w:cs="FrankRuehl"/>
          <w:rtl/>
        </w:rPr>
        <w:t xml:space="preserve"> </w:t>
      </w:r>
      <w:r>
        <w:rPr>
          <w:rStyle w:val="default"/>
          <w:rFonts w:cs="FrankRuehl" w:hint="cs"/>
          <w:rtl/>
        </w:rPr>
        <w:t xml:space="preserve">החוק), ובאישור ועדת הכספים של הכנסת לפי סעיף 48(א) לחוק-יסוד: הממשלה, וסעיף 2(ב) לחוק </w:t>
      </w:r>
      <w:r>
        <w:rPr>
          <w:rStyle w:val="default"/>
          <w:rFonts w:cs="FrankRuehl"/>
          <w:rtl/>
        </w:rPr>
        <w:t>הע</w:t>
      </w:r>
      <w:r>
        <w:rPr>
          <w:rStyle w:val="default"/>
          <w:rFonts w:cs="FrankRuehl" w:hint="cs"/>
          <w:rtl/>
        </w:rPr>
        <w:t>ונשין, תשל"ז</w:t>
      </w:r>
      <w:r w:rsidR="00D876CE">
        <w:rPr>
          <w:rStyle w:val="default"/>
          <w:rFonts w:cs="FrankRuehl" w:hint="cs"/>
          <w:rtl/>
        </w:rPr>
        <w:t>-</w:t>
      </w:r>
      <w:r>
        <w:rPr>
          <w:rStyle w:val="default"/>
          <w:rFonts w:cs="FrankRuehl"/>
          <w:rtl/>
        </w:rPr>
        <w:t xml:space="preserve">1977, </w:t>
      </w:r>
      <w:r>
        <w:rPr>
          <w:rStyle w:val="default"/>
          <w:rFonts w:cs="FrankRuehl" w:hint="cs"/>
          <w:rtl/>
        </w:rPr>
        <w:t>אני מתקין תקנ</w:t>
      </w:r>
      <w:r>
        <w:rPr>
          <w:rStyle w:val="default"/>
          <w:rFonts w:cs="FrankRuehl"/>
          <w:rtl/>
        </w:rPr>
        <w:t>ו</w:t>
      </w:r>
      <w:r>
        <w:rPr>
          <w:rStyle w:val="default"/>
          <w:rFonts w:cs="FrankRuehl" w:hint="cs"/>
          <w:rtl/>
        </w:rPr>
        <w:t>ת אלה:</w:t>
      </w:r>
    </w:p>
    <w:p w14:paraId="021151DC" w14:textId="77777777" w:rsidR="00CD1218" w:rsidRDefault="00CD1218">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פרשנות</w:t>
      </w:r>
    </w:p>
    <w:p w14:paraId="6D7E08A9" w14:textId="77777777" w:rsidR="00CD1218" w:rsidRDefault="00CD1218">
      <w:pPr>
        <w:pStyle w:val="P00"/>
        <w:spacing w:before="72"/>
        <w:ind w:left="0" w:right="1134"/>
        <w:rPr>
          <w:rStyle w:val="default"/>
          <w:rFonts w:cs="FrankRuehl" w:hint="cs"/>
          <w:rtl/>
        </w:rPr>
      </w:pPr>
      <w:bookmarkStart w:id="1" w:name="Seif1"/>
      <w:bookmarkEnd w:id="1"/>
      <w:r>
        <w:rPr>
          <w:lang w:val="he-IL"/>
        </w:rPr>
        <w:pict w14:anchorId="2B07BEE6">
          <v:rect id="_x0000_s1026" style="position:absolute;left:0;text-align:left;margin-left:464.5pt;margin-top:8.05pt;width:75.05pt;height:10.65pt;z-index:251602432" o:allowincell="f" filled="f" stroked="f" strokecolor="lime" strokeweight=".25pt">
            <v:textbox inset="0,0,0,0">
              <w:txbxContent>
                <w:p w14:paraId="7E06AD41" w14:textId="77777777" w:rsidR="00CD1218" w:rsidRDefault="00CD1218">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D876CE">
        <w:rPr>
          <w:rStyle w:val="default"/>
          <w:rFonts w:cs="FrankRuehl"/>
          <w:rtl/>
        </w:rPr>
        <w:t>–</w:t>
      </w:r>
    </w:p>
    <w:p w14:paraId="171F2DE4" w14:textId="77777777" w:rsidR="00CD1218" w:rsidRDefault="00CD1218" w:rsidP="00D876CE">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ובדן כושר עבודה" </w:t>
      </w:r>
      <w:r w:rsidR="009E4C7E">
        <w:rPr>
          <w:rStyle w:val="default"/>
          <w:rFonts w:cs="FrankRuehl"/>
          <w:rtl/>
        </w:rPr>
        <w:t>–</w:t>
      </w:r>
      <w:r>
        <w:rPr>
          <w:rStyle w:val="default"/>
          <w:rFonts w:cs="FrankRuehl"/>
          <w:rtl/>
        </w:rPr>
        <w:t xml:space="preserve"> </w:t>
      </w:r>
      <w:r>
        <w:rPr>
          <w:rStyle w:val="default"/>
          <w:rFonts w:cs="FrankRuehl" w:hint="cs"/>
          <w:rtl/>
        </w:rPr>
        <w:t>איבוד היכולת לעבוד כתוצאה ממחלה או מתאונה;</w:t>
      </w:r>
    </w:p>
    <w:p w14:paraId="22303D00" w14:textId="77777777" w:rsidR="00CD1218" w:rsidRDefault="00CD1218" w:rsidP="00D876CE">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ופציה" </w:t>
      </w:r>
      <w:r w:rsidR="009E4C7E">
        <w:rPr>
          <w:rStyle w:val="default"/>
          <w:rFonts w:cs="FrankRuehl"/>
          <w:rtl/>
        </w:rPr>
        <w:t>–</w:t>
      </w:r>
      <w:r>
        <w:rPr>
          <w:rStyle w:val="default"/>
          <w:rFonts w:cs="FrankRuehl"/>
          <w:rtl/>
        </w:rPr>
        <w:t xml:space="preserve"> </w:t>
      </w:r>
      <w:r>
        <w:rPr>
          <w:rStyle w:val="default"/>
          <w:rFonts w:cs="FrankRuehl" w:hint="cs"/>
          <w:rtl/>
        </w:rPr>
        <w:t>התחייבות המקנה לרוכש אותה זכות לקנות או למכור את נכס הבסיס במחיר המימוש, או לקבל את ההפרש בין שווי נכס הב</w:t>
      </w:r>
      <w:r>
        <w:rPr>
          <w:rStyle w:val="default"/>
          <w:rFonts w:cs="FrankRuehl"/>
          <w:rtl/>
        </w:rPr>
        <w:t>סי</w:t>
      </w:r>
      <w:r>
        <w:rPr>
          <w:rStyle w:val="default"/>
          <w:rFonts w:cs="FrankRuehl" w:hint="cs"/>
          <w:rtl/>
        </w:rPr>
        <w:t>ס לבין מחיר המימוש, הכל במועדים ובתנאים הנקובים באופציה;</w:t>
      </w:r>
    </w:p>
    <w:p w14:paraId="2FA0F32E" w14:textId="77777777" w:rsidR="00CD1218" w:rsidRDefault="00CD1218" w:rsidP="009E4C7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יטוח אחריות" </w:t>
      </w:r>
      <w:r w:rsidR="009E4C7E">
        <w:rPr>
          <w:rStyle w:val="default"/>
          <w:rFonts w:cs="FrankRuehl"/>
          <w:rtl/>
        </w:rPr>
        <w:t>–</w:t>
      </w:r>
      <w:r>
        <w:rPr>
          <w:rStyle w:val="default"/>
          <w:rFonts w:cs="FrankRuehl"/>
          <w:rtl/>
        </w:rPr>
        <w:t xml:space="preserve"> </w:t>
      </w:r>
      <w:r>
        <w:rPr>
          <w:rStyle w:val="default"/>
          <w:rFonts w:cs="FrankRuehl" w:hint="cs"/>
          <w:rtl/>
        </w:rPr>
        <w:t>ביטוח אחריות צד שלישי, ביטוח אחריות מעבידים, ביטוח מפני אחריות למוצרים פגומים וביטוח מפני אחריות</w:t>
      </w:r>
      <w:r>
        <w:rPr>
          <w:rStyle w:val="default"/>
          <w:rFonts w:cs="FrankRuehl"/>
          <w:rtl/>
        </w:rPr>
        <w:t xml:space="preserve"> מ</w:t>
      </w:r>
      <w:r>
        <w:rPr>
          <w:rStyle w:val="default"/>
          <w:rFonts w:cs="FrankRuehl" w:hint="cs"/>
          <w:rtl/>
        </w:rPr>
        <w:t>קצועית;</w:t>
      </w:r>
    </w:p>
    <w:p w14:paraId="4C9DFECE" w14:textId="77777777" w:rsidR="00CD1218" w:rsidRDefault="00CD1218" w:rsidP="00D876C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יטוח אחריות צד שלישי" ו"ביטוח מפני אחריות למוצרים פגומים" </w:t>
      </w:r>
      <w:r w:rsidR="009E4C7E">
        <w:rPr>
          <w:rStyle w:val="default"/>
          <w:rFonts w:cs="FrankRuehl"/>
          <w:rtl/>
        </w:rPr>
        <w:t>–</w:t>
      </w:r>
      <w:r>
        <w:rPr>
          <w:rStyle w:val="default"/>
          <w:rFonts w:cs="FrankRuehl"/>
          <w:rtl/>
        </w:rPr>
        <w:t xml:space="preserve"> </w:t>
      </w:r>
      <w:r>
        <w:rPr>
          <w:rStyle w:val="default"/>
          <w:rFonts w:cs="FrankRuehl" w:hint="cs"/>
          <w:rtl/>
        </w:rPr>
        <w:t>כהגדרתם ב</w:t>
      </w:r>
      <w:r>
        <w:rPr>
          <w:rStyle w:val="default"/>
          <w:rFonts w:cs="FrankRuehl"/>
          <w:rtl/>
        </w:rPr>
        <w:t>תק</w:t>
      </w:r>
      <w:r>
        <w:rPr>
          <w:rStyle w:val="default"/>
          <w:rFonts w:cs="FrankRuehl" w:hint="cs"/>
          <w:rtl/>
        </w:rPr>
        <w:t>נות לחישוב עתודות בביטו</w:t>
      </w:r>
      <w:r>
        <w:rPr>
          <w:rStyle w:val="default"/>
          <w:rFonts w:cs="FrankRuehl"/>
          <w:rtl/>
        </w:rPr>
        <w:t>ח</w:t>
      </w:r>
      <w:r>
        <w:rPr>
          <w:rStyle w:val="default"/>
          <w:rFonts w:cs="FrankRuehl" w:hint="cs"/>
          <w:rtl/>
        </w:rPr>
        <w:t xml:space="preserve"> כללי;</w:t>
      </w:r>
    </w:p>
    <w:p w14:paraId="64450F88" w14:textId="77777777" w:rsidR="00CD1218" w:rsidRDefault="00CD1218" w:rsidP="00D876C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יטוח חיים" </w:t>
      </w:r>
      <w:r w:rsidR="009E4C7E">
        <w:rPr>
          <w:rStyle w:val="default"/>
          <w:rFonts w:cs="FrankRuehl"/>
          <w:rtl/>
        </w:rPr>
        <w:t>–</w:t>
      </w:r>
      <w:r>
        <w:rPr>
          <w:rStyle w:val="default"/>
          <w:rFonts w:cs="FrankRuehl"/>
          <w:rtl/>
        </w:rPr>
        <w:t xml:space="preserve"> </w:t>
      </w:r>
      <w:r>
        <w:rPr>
          <w:rStyle w:val="default"/>
          <w:rFonts w:cs="FrankRuehl" w:hint="cs"/>
          <w:rtl/>
        </w:rPr>
        <w:t>כמשמעותו בסעיף 1א פסקאות (1) עד (4) בהודעת ענפי ביטוח וכן ביטוח סיעודי וביטוח מפני אובדן כושר עבודה אף שאינם חלק מפוליסת ביטוח חיים;</w:t>
      </w:r>
    </w:p>
    <w:p w14:paraId="4871C76C" w14:textId="77777777" w:rsidR="00CD1218" w:rsidRDefault="00CD1218" w:rsidP="00D876C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יטוח חיים משתתף ברווחים" </w:t>
      </w:r>
      <w:r w:rsidR="009E4C7E">
        <w:rPr>
          <w:rStyle w:val="default"/>
          <w:rFonts w:cs="FrankRuehl"/>
          <w:rtl/>
        </w:rPr>
        <w:t>–</w:t>
      </w:r>
      <w:r>
        <w:rPr>
          <w:rStyle w:val="default"/>
          <w:rFonts w:cs="FrankRuehl"/>
          <w:rtl/>
        </w:rPr>
        <w:t xml:space="preserve"> </w:t>
      </w:r>
      <w:r>
        <w:rPr>
          <w:rStyle w:val="default"/>
          <w:rFonts w:cs="FrankRuehl" w:hint="cs"/>
          <w:rtl/>
        </w:rPr>
        <w:t>ביטוח חיים שבו זכויות המוטב והמבוטח תלויות ב</w:t>
      </w:r>
      <w:r>
        <w:rPr>
          <w:rStyle w:val="default"/>
          <w:rFonts w:cs="FrankRuehl"/>
          <w:rtl/>
        </w:rPr>
        <w:t>תש</w:t>
      </w:r>
      <w:r>
        <w:rPr>
          <w:rStyle w:val="default"/>
          <w:rFonts w:cs="FrankRuehl" w:hint="cs"/>
          <w:rtl/>
        </w:rPr>
        <w:t>ואה של השקעות מסוימות ש</w:t>
      </w:r>
      <w:r>
        <w:rPr>
          <w:rStyle w:val="default"/>
          <w:rFonts w:cs="FrankRuehl"/>
          <w:rtl/>
        </w:rPr>
        <w:t>ה</w:t>
      </w:r>
      <w:r>
        <w:rPr>
          <w:rStyle w:val="default"/>
          <w:rFonts w:cs="FrankRuehl" w:hint="cs"/>
          <w:rtl/>
        </w:rPr>
        <w:t>מבטח עושה באופן מיוחד לענין תכנית שאושרה כביטוח כזה בידי המפקח, או ברווחים אחרים הקשורים לאותה תכנית;</w:t>
      </w:r>
    </w:p>
    <w:p w14:paraId="4FFC4D1B" w14:textId="77777777" w:rsidR="00CD1218" w:rsidRDefault="00CD1218" w:rsidP="00D876C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יטוח חיים קבוצתי" </w:t>
      </w:r>
      <w:r w:rsidR="009E4C7E">
        <w:rPr>
          <w:rStyle w:val="default"/>
          <w:rFonts w:cs="FrankRuehl"/>
          <w:rtl/>
        </w:rPr>
        <w:t>–</w:t>
      </w:r>
      <w:r>
        <w:rPr>
          <w:rStyle w:val="default"/>
          <w:rFonts w:cs="FrankRuehl"/>
          <w:rtl/>
        </w:rPr>
        <w:t xml:space="preserve"> </w:t>
      </w:r>
      <w:r>
        <w:rPr>
          <w:rStyle w:val="default"/>
          <w:rFonts w:cs="FrankRuehl" w:hint="cs"/>
          <w:rtl/>
        </w:rPr>
        <w:t>כהגדרתו בתקנות הפיקוח על עסקי ביטוח (ביטוח חיים קבוצתי), תשנ"ג</w:t>
      </w:r>
      <w:r w:rsidR="00D876CE">
        <w:rPr>
          <w:rStyle w:val="default"/>
          <w:rFonts w:cs="FrankRuehl" w:hint="cs"/>
          <w:rtl/>
        </w:rPr>
        <w:t>-</w:t>
      </w:r>
      <w:r>
        <w:rPr>
          <w:rStyle w:val="default"/>
          <w:rFonts w:cs="FrankRuehl"/>
          <w:rtl/>
        </w:rPr>
        <w:t>1993;</w:t>
      </w:r>
    </w:p>
    <w:p w14:paraId="1D26DA9B" w14:textId="77777777" w:rsidR="00CD1218" w:rsidRDefault="00CD1218" w:rsidP="00D876CE">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 xml:space="preserve">יטוח כללי" </w:t>
      </w:r>
      <w:r w:rsidR="009E4C7E">
        <w:rPr>
          <w:rStyle w:val="default"/>
          <w:rFonts w:cs="FrankRuehl"/>
          <w:rtl/>
        </w:rPr>
        <w:t>–</w:t>
      </w:r>
      <w:r>
        <w:rPr>
          <w:rStyle w:val="default"/>
          <w:rFonts w:cs="FrankRuehl"/>
          <w:rtl/>
        </w:rPr>
        <w:t xml:space="preserve"> </w:t>
      </w:r>
      <w:r>
        <w:rPr>
          <w:rStyle w:val="default"/>
          <w:rFonts w:cs="FrankRuehl" w:hint="cs"/>
          <w:rtl/>
        </w:rPr>
        <w:t>כל ענפי הביטוח כמשמע</w:t>
      </w:r>
      <w:r>
        <w:rPr>
          <w:rStyle w:val="default"/>
          <w:rFonts w:cs="FrankRuehl"/>
          <w:rtl/>
        </w:rPr>
        <w:t>ות</w:t>
      </w:r>
      <w:r>
        <w:rPr>
          <w:rStyle w:val="default"/>
          <w:rFonts w:cs="FrankRuehl" w:hint="cs"/>
          <w:rtl/>
        </w:rPr>
        <w:t>ם בהודעת ענפי ביטוח, למ</w:t>
      </w:r>
      <w:r>
        <w:rPr>
          <w:rStyle w:val="default"/>
          <w:rFonts w:cs="FrankRuehl"/>
          <w:rtl/>
        </w:rPr>
        <w:t>ע</w:t>
      </w:r>
      <w:r>
        <w:rPr>
          <w:rStyle w:val="default"/>
          <w:rFonts w:cs="FrankRuehl" w:hint="cs"/>
          <w:rtl/>
        </w:rPr>
        <w:t>ט ביטוח חיים;</w:t>
      </w:r>
    </w:p>
    <w:p w14:paraId="769D1EF5" w14:textId="77777777" w:rsidR="00CD1218" w:rsidRDefault="00CD1218" w:rsidP="00D876C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יטוח מנהלים" </w:t>
      </w:r>
      <w:r w:rsidR="009E4C7E">
        <w:rPr>
          <w:rStyle w:val="default"/>
          <w:rFonts w:cs="FrankRuehl"/>
          <w:rtl/>
        </w:rPr>
        <w:t>–</w:t>
      </w:r>
      <w:r>
        <w:rPr>
          <w:rStyle w:val="default"/>
          <w:rFonts w:cs="FrankRuehl"/>
          <w:rtl/>
        </w:rPr>
        <w:t xml:space="preserve"> </w:t>
      </w:r>
      <w:r>
        <w:rPr>
          <w:rStyle w:val="default"/>
          <w:rFonts w:cs="FrankRuehl" w:hint="cs"/>
          <w:rtl/>
        </w:rPr>
        <w:t>ביטוח חיים אשר בו האדם שחייו מבוטחים הוא העובד ואשר אליו מפרישים העובד והמעביד פרמיה למטרות פיצויים א</w:t>
      </w:r>
      <w:r>
        <w:rPr>
          <w:rStyle w:val="default"/>
          <w:rFonts w:cs="FrankRuehl"/>
          <w:rtl/>
        </w:rPr>
        <w:t xml:space="preserve">ו </w:t>
      </w:r>
      <w:r>
        <w:rPr>
          <w:rStyle w:val="default"/>
          <w:rFonts w:cs="FrankRuehl" w:hint="cs"/>
          <w:rtl/>
        </w:rPr>
        <w:t>תגמולים או קצבה באופן מלא או חלקי;</w:t>
      </w:r>
    </w:p>
    <w:p w14:paraId="04B9951E" w14:textId="77777777" w:rsidR="00CD1218" w:rsidRDefault="00CD1218" w:rsidP="00D876C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על ענין" </w:t>
      </w:r>
      <w:r w:rsidR="009E4C7E">
        <w:rPr>
          <w:rStyle w:val="default"/>
          <w:rFonts w:cs="FrankRuehl"/>
          <w:rtl/>
        </w:rPr>
        <w:t>–</w:t>
      </w:r>
      <w:r>
        <w:rPr>
          <w:rStyle w:val="default"/>
          <w:rFonts w:cs="FrankRuehl"/>
          <w:rtl/>
        </w:rPr>
        <w:t xml:space="preserve"> </w:t>
      </w:r>
      <w:r>
        <w:rPr>
          <w:rStyle w:val="default"/>
          <w:rFonts w:cs="FrankRuehl" w:hint="cs"/>
          <w:rtl/>
        </w:rPr>
        <w:t>כמשמעותו בפסקה (1) להגדרה "בעל ענין" בתאגיד, שבסעיף 1 לחוק ניירות ערך, תשכ"ח</w:t>
      </w:r>
      <w:r w:rsidR="00D876CE">
        <w:rPr>
          <w:rStyle w:val="default"/>
          <w:rFonts w:cs="FrankRuehl" w:hint="cs"/>
          <w:rtl/>
        </w:rPr>
        <w:t>-</w:t>
      </w:r>
      <w:r>
        <w:rPr>
          <w:rStyle w:val="default"/>
          <w:rFonts w:cs="FrankRuehl"/>
          <w:rtl/>
        </w:rPr>
        <w:t>1968 (</w:t>
      </w:r>
      <w:r>
        <w:rPr>
          <w:rStyle w:val="default"/>
          <w:rFonts w:cs="FrankRuehl" w:hint="cs"/>
          <w:rtl/>
        </w:rPr>
        <w:t xml:space="preserve">להלן </w:t>
      </w:r>
      <w:r w:rsidR="009E4C7E">
        <w:rPr>
          <w:rStyle w:val="default"/>
          <w:rFonts w:cs="FrankRuehl"/>
          <w:rtl/>
        </w:rPr>
        <w:t>–</w:t>
      </w:r>
      <w:r>
        <w:rPr>
          <w:rStyle w:val="default"/>
          <w:rFonts w:cs="FrankRuehl"/>
          <w:rtl/>
        </w:rPr>
        <w:t xml:space="preserve"> </w:t>
      </w:r>
      <w:r>
        <w:rPr>
          <w:rStyle w:val="default"/>
          <w:rFonts w:cs="FrankRuehl" w:hint="cs"/>
          <w:rtl/>
        </w:rPr>
        <w:t>חוק ניירות ערך);</w:t>
      </w:r>
    </w:p>
    <w:p w14:paraId="5E9A59F7" w14:textId="77777777" w:rsidR="00CD1218" w:rsidRDefault="00CD1218" w:rsidP="00D876C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 xml:space="preserve">מי ביטוח" </w:t>
      </w:r>
      <w:r w:rsidR="009E4C7E">
        <w:rPr>
          <w:rStyle w:val="default"/>
          <w:rFonts w:cs="FrankRuehl"/>
          <w:rtl/>
        </w:rPr>
        <w:t>–</w:t>
      </w:r>
      <w:r>
        <w:rPr>
          <w:rStyle w:val="default"/>
          <w:rFonts w:cs="FrankRuehl"/>
          <w:rtl/>
        </w:rPr>
        <w:t xml:space="preserve"> </w:t>
      </w:r>
      <w:r>
        <w:rPr>
          <w:rStyle w:val="default"/>
          <w:rFonts w:cs="FrankRuehl" w:hint="cs"/>
          <w:rtl/>
        </w:rPr>
        <w:t>פרמיה, דמי רישום, דמי פוליסות, דמי גביה</w:t>
      </w:r>
      <w:r>
        <w:rPr>
          <w:rStyle w:val="default"/>
          <w:rFonts w:cs="FrankRuehl"/>
          <w:rtl/>
        </w:rPr>
        <w:t xml:space="preserve"> ו</w:t>
      </w:r>
      <w:r>
        <w:rPr>
          <w:rStyle w:val="default"/>
          <w:rFonts w:cs="FrankRuehl" w:hint="cs"/>
          <w:rtl/>
        </w:rPr>
        <w:t xml:space="preserve">תקבולים אחרים ממבוטחים המיתוספים לפרמיה, </w:t>
      </w:r>
      <w:r>
        <w:rPr>
          <w:rStyle w:val="default"/>
          <w:rFonts w:cs="FrankRuehl"/>
          <w:rtl/>
        </w:rPr>
        <w:t>לר</w:t>
      </w:r>
      <w:r>
        <w:rPr>
          <w:rStyle w:val="default"/>
          <w:rFonts w:cs="FrankRuehl" w:hint="cs"/>
          <w:rtl/>
        </w:rPr>
        <w:t>בות תקבולים כאמור שנתקב</w:t>
      </w:r>
      <w:r>
        <w:rPr>
          <w:rStyle w:val="default"/>
          <w:rFonts w:cs="FrankRuehl"/>
          <w:rtl/>
        </w:rPr>
        <w:t>ל</w:t>
      </w:r>
      <w:r>
        <w:rPr>
          <w:rStyle w:val="default"/>
          <w:rFonts w:cs="FrankRuehl" w:hint="cs"/>
          <w:rtl/>
        </w:rPr>
        <w:t>ו מחברה מנהלת בביטוח משותף אצל חברה משתתפת;</w:t>
      </w:r>
    </w:p>
    <w:p w14:paraId="627A502A" w14:textId="77777777" w:rsidR="00CD1218" w:rsidRDefault="00CD1218" w:rsidP="00D876C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 xml:space="preserve">ו"ח או דו"ח כספי" </w:t>
      </w:r>
      <w:r w:rsidR="009E4C7E">
        <w:rPr>
          <w:rStyle w:val="default"/>
          <w:rFonts w:cs="FrankRuehl"/>
          <w:rtl/>
        </w:rPr>
        <w:t>–</w:t>
      </w:r>
      <w:r>
        <w:rPr>
          <w:rStyle w:val="default"/>
          <w:rFonts w:cs="FrankRuehl"/>
          <w:rtl/>
        </w:rPr>
        <w:t xml:space="preserve"> </w:t>
      </w:r>
      <w:r>
        <w:rPr>
          <w:rStyle w:val="default"/>
          <w:rFonts w:cs="FrankRuehl" w:hint="cs"/>
          <w:rtl/>
        </w:rPr>
        <w:t>דו"ח כספי שנתי הנערך לתקופה</w:t>
      </w:r>
      <w:r>
        <w:rPr>
          <w:rStyle w:val="default"/>
          <w:rFonts w:cs="FrankRuehl"/>
          <w:rtl/>
        </w:rPr>
        <w:t xml:space="preserve"> ה</w:t>
      </w:r>
      <w:r>
        <w:rPr>
          <w:rStyle w:val="default"/>
          <w:rFonts w:cs="FrankRuehl" w:hint="cs"/>
          <w:rtl/>
        </w:rPr>
        <w:t>מסתיימת ב-31 בדצמבר של אותה שנה והכולל דו"חות כאמור בתקנה 6;</w:t>
      </w:r>
    </w:p>
    <w:p w14:paraId="096249A1" w14:textId="77777777" w:rsidR="00CD1218" w:rsidRDefault="00CD1218" w:rsidP="00D876C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ודעת ענפי ביטוח" </w:t>
      </w:r>
      <w:r w:rsidR="009E4C7E">
        <w:rPr>
          <w:rStyle w:val="default"/>
          <w:rFonts w:cs="FrankRuehl"/>
          <w:rtl/>
        </w:rPr>
        <w:t>–</w:t>
      </w:r>
      <w:r>
        <w:rPr>
          <w:rStyle w:val="default"/>
          <w:rFonts w:cs="FrankRuehl"/>
          <w:rtl/>
        </w:rPr>
        <w:t xml:space="preserve"> </w:t>
      </w:r>
      <w:r>
        <w:rPr>
          <w:rStyle w:val="default"/>
          <w:rFonts w:cs="FrankRuehl" w:hint="cs"/>
          <w:rtl/>
        </w:rPr>
        <w:t>הודעת הפיקוח על עסקי ביטוח (ענפי ביטוח), תשמ"ה</w:t>
      </w:r>
      <w:r w:rsidR="00D876CE">
        <w:rPr>
          <w:rStyle w:val="default"/>
          <w:rFonts w:cs="FrankRuehl" w:hint="cs"/>
          <w:rtl/>
        </w:rPr>
        <w:t>-</w:t>
      </w:r>
      <w:r>
        <w:rPr>
          <w:rStyle w:val="default"/>
          <w:rFonts w:cs="FrankRuehl"/>
          <w:rtl/>
        </w:rPr>
        <w:t>1985;</w:t>
      </w:r>
    </w:p>
    <w:p w14:paraId="1AAF6E52" w14:textId="77777777" w:rsidR="00CD1218" w:rsidRDefault="00CD1218" w:rsidP="00D876C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פרשות לתביעות בעתיד" </w:t>
      </w:r>
      <w:r w:rsidR="009E4C7E">
        <w:rPr>
          <w:rStyle w:val="default"/>
          <w:rFonts w:cs="FrankRuehl"/>
          <w:rtl/>
        </w:rPr>
        <w:t>–</w:t>
      </w:r>
      <w:r>
        <w:rPr>
          <w:rStyle w:val="default"/>
          <w:rFonts w:cs="FrankRuehl"/>
          <w:rtl/>
        </w:rPr>
        <w:t xml:space="preserve"> </w:t>
      </w:r>
      <w:r>
        <w:rPr>
          <w:rStyle w:val="default"/>
          <w:rFonts w:cs="FrankRuehl" w:hint="cs"/>
          <w:rtl/>
        </w:rPr>
        <w:t>עתודות ביטוח, תביעות תלויות ועתודה לסיכונים יוצאים מן הכלל, הכל בביטוח כללי;</w:t>
      </w:r>
    </w:p>
    <w:p w14:paraId="5728088B" w14:textId="77777777" w:rsidR="00CD1218" w:rsidRDefault="00CD1218" w:rsidP="00D876CE">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ברה" </w:t>
      </w:r>
      <w:r w:rsidR="009E4C7E">
        <w:rPr>
          <w:rStyle w:val="default"/>
          <w:rFonts w:cs="FrankRuehl"/>
          <w:rtl/>
        </w:rPr>
        <w:t>–</w:t>
      </w:r>
      <w:r>
        <w:rPr>
          <w:rStyle w:val="default"/>
          <w:rFonts w:cs="FrankRuehl"/>
          <w:rtl/>
        </w:rPr>
        <w:t xml:space="preserve"> </w:t>
      </w:r>
      <w:r>
        <w:rPr>
          <w:rStyle w:val="default"/>
          <w:rFonts w:cs="FrankRuehl" w:hint="cs"/>
          <w:rtl/>
        </w:rPr>
        <w:t>לרבות שותפות או מיזם משותף;</w:t>
      </w:r>
    </w:p>
    <w:p w14:paraId="35DCA4A6" w14:textId="77777777" w:rsidR="00CD1218" w:rsidRDefault="00CD1218" w:rsidP="00D876CE">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ברה-בת" </w:t>
      </w:r>
      <w:r w:rsidR="009E4C7E">
        <w:rPr>
          <w:rStyle w:val="default"/>
          <w:rFonts w:cs="FrankRuehl"/>
          <w:rtl/>
        </w:rPr>
        <w:t>–</w:t>
      </w:r>
      <w:r>
        <w:rPr>
          <w:rStyle w:val="default"/>
          <w:rFonts w:cs="FrankRuehl"/>
          <w:rtl/>
        </w:rPr>
        <w:t xml:space="preserve"> </w:t>
      </w:r>
      <w:r>
        <w:rPr>
          <w:rStyle w:val="default"/>
          <w:rFonts w:cs="FrankRuehl" w:hint="cs"/>
          <w:rtl/>
        </w:rPr>
        <w:t xml:space="preserve">חברה אשר חברה אחרת מחזיקה ב-50 אחוזים או יותר מן הערך הנקוב של הון המניות המוצא שלה או מכוח ההצבעה </w:t>
      </w:r>
      <w:r>
        <w:rPr>
          <w:rStyle w:val="default"/>
          <w:rFonts w:cs="FrankRuehl"/>
          <w:rtl/>
        </w:rPr>
        <w:t>של</w:t>
      </w:r>
      <w:r>
        <w:rPr>
          <w:rStyle w:val="default"/>
          <w:rFonts w:cs="FrankRuehl" w:hint="cs"/>
          <w:rtl/>
        </w:rPr>
        <w:t xml:space="preserve">ה או רשאית למנות מחצית </w:t>
      </w:r>
      <w:r>
        <w:rPr>
          <w:rStyle w:val="default"/>
          <w:rFonts w:cs="FrankRuehl"/>
          <w:rtl/>
        </w:rPr>
        <w:t>א</w:t>
      </w:r>
      <w:r>
        <w:rPr>
          <w:rStyle w:val="default"/>
          <w:rFonts w:cs="FrankRuehl" w:hint="cs"/>
          <w:rtl/>
        </w:rPr>
        <w:t>ו יותר מהדירקטורים שלה או את המנהל הכללי שלה;</w:t>
      </w:r>
    </w:p>
    <w:p w14:paraId="6CA53A36" w14:textId="77777777" w:rsidR="00CD1218" w:rsidRDefault="00CD1218" w:rsidP="00D876CE">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ברה מאוחדת" </w:t>
      </w:r>
      <w:r w:rsidR="009E4C7E">
        <w:rPr>
          <w:rStyle w:val="default"/>
          <w:rFonts w:cs="FrankRuehl"/>
          <w:rtl/>
        </w:rPr>
        <w:t>–</w:t>
      </w:r>
      <w:r>
        <w:rPr>
          <w:rStyle w:val="default"/>
          <w:rFonts w:cs="FrankRuehl"/>
          <w:rtl/>
        </w:rPr>
        <w:t xml:space="preserve"> </w:t>
      </w:r>
      <w:r>
        <w:rPr>
          <w:rStyle w:val="default"/>
          <w:rFonts w:cs="FrankRuehl" w:hint="cs"/>
          <w:rtl/>
        </w:rPr>
        <w:t>חברה שדו"חותיה מאוחדים עם דו"חות המבטח, למעט חברה מאוחדת באיחוד יחסי;</w:t>
      </w:r>
    </w:p>
    <w:p w14:paraId="19B71584" w14:textId="77777777" w:rsidR="00CD1218" w:rsidRDefault="00CD1218" w:rsidP="00D876CE">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ברה מאוחדת באיחוד יחסי" </w:t>
      </w:r>
      <w:r w:rsidR="009E4C7E">
        <w:rPr>
          <w:rStyle w:val="default"/>
          <w:rFonts w:cs="FrankRuehl"/>
          <w:rtl/>
        </w:rPr>
        <w:t>–</w:t>
      </w:r>
      <w:r>
        <w:rPr>
          <w:rStyle w:val="default"/>
          <w:rFonts w:cs="FrankRuehl"/>
          <w:rtl/>
        </w:rPr>
        <w:t xml:space="preserve"> </w:t>
      </w:r>
      <w:r>
        <w:rPr>
          <w:rStyle w:val="default"/>
          <w:rFonts w:cs="FrankRuehl" w:hint="cs"/>
          <w:rtl/>
        </w:rPr>
        <w:t>חברה שדו"חותיה מאוחדים עם דו"חות המבטח בדרך של איחוד יחסי;</w:t>
      </w:r>
    </w:p>
    <w:p w14:paraId="1FC13203" w14:textId="77777777" w:rsidR="00CD1218" w:rsidRDefault="00CD1218" w:rsidP="00D876CE">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ברה כל</w:t>
      </w:r>
      <w:r>
        <w:rPr>
          <w:rStyle w:val="default"/>
          <w:rFonts w:cs="FrankRuehl"/>
          <w:rtl/>
        </w:rPr>
        <w:t>ול</w:t>
      </w:r>
      <w:r>
        <w:rPr>
          <w:rStyle w:val="default"/>
          <w:rFonts w:cs="FrankRuehl" w:hint="cs"/>
          <w:rtl/>
        </w:rPr>
        <w:t xml:space="preserve">ה" </w:t>
      </w:r>
      <w:r w:rsidR="009E4C7E">
        <w:rPr>
          <w:rStyle w:val="default"/>
          <w:rFonts w:cs="FrankRuehl"/>
          <w:rtl/>
        </w:rPr>
        <w:t>–</w:t>
      </w:r>
      <w:r>
        <w:rPr>
          <w:rStyle w:val="default"/>
          <w:rFonts w:cs="FrankRuehl"/>
          <w:rtl/>
        </w:rPr>
        <w:t xml:space="preserve"> </w:t>
      </w:r>
      <w:r>
        <w:rPr>
          <w:rStyle w:val="default"/>
          <w:rFonts w:cs="FrankRuehl" w:hint="cs"/>
          <w:rtl/>
        </w:rPr>
        <w:t>חברה, למעט חברה מאוחדת וחברה מאוחדת באיחוד יחסי, שהשקעת המבטח בה כלולה בדו"חות המבטח על בסיס שווי מאזני;</w:t>
      </w:r>
    </w:p>
    <w:p w14:paraId="51A85463" w14:textId="77777777" w:rsidR="00CD1218" w:rsidRDefault="00CD1218" w:rsidP="00D876CE">
      <w:pPr>
        <w:pStyle w:val="P00"/>
        <w:spacing w:before="72"/>
        <w:ind w:left="0" w:right="1134"/>
        <w:rPr>
          <w:rFonts w:cs="FrankRuehl"/>
          <w:sz w:val="26"/>
          <w:rtl/>
        </w:rPr>
      </w:pPr>
      <w:r>
        <w:rPr>
          <w:rFonts w:cs="FrankRuehl"/>
          <w:sz w:val="26"/>
          <w:rtl/>
        </w:rPr>
        <w:tab/>
        <w:t>"</w:t>
      </w:r>
      <w:r>
        <w:rPr>
          <w:rFonts w:cs="FrankRuehl" w:hint="cs"/>
          <w:sz w:val="26"/>
          <w:rtl/>
        </w:rPr>
        <w:t xml:space="preserve">חברה מוחזקת" </w:t>
      </w:r>
      <w:r w:rsidR="009E4C7E">
        <w:rPr>
          <w:rFonts w:cs="FrankRuehl"/>
          <w:sz w:val="26"/>
          <w:rtl/>
        </w:rPr>
        <w:t>–</w:t>
      </w:r>
      <w:r>
        <w:rPr>
          <w:rFonts w:cs="FrankRuehl"/>
          <w:sz w:val="26"/>
          <w:rtl/>
        </w:rPr>
        <w:t xml:space="preserve"> </w:t>
      </w:r>
      <w:r>
        <w:rPr>
          <w:rFonts w:cs="FrankRuehl" w:hint="cs"/>
          <w:sz w:val="26"/>
          <w:rtl/>
        </w:rPr>
        <w:t>חברה מאוחדת, חברה מאוחדת באיחוד יחסי, או חברה כלולה;</w:t>
      </w:r>
    </w:p>
    <w:p w14:paraId="41BA35C1" w14:textId="77777777" w:rsidR="00CD1218" w:rsidRDefault="00CD1218" w:rsidP="00D876CE">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ברה מנהלת" ו"חברה משתתפת" </w:t>
      </w:r>
      <w:r w:rsidR="009E4C7E">
        <w:rPr>
          <w:rStyle w:val="default"/>
          <w:rFonts w:cs="FrankRuehl"/>
          <w:rtl/>
        </w:rPr>
        <w:t>–</w:t>
      </w:r>
      <w:r>
        <w:rPr>
          <w:rStyle w:val="default"/>
          <w:rFonts w:cs="FrankRuehl"/>
          <w:rtl/>
        </w:rPr>
        <w:t xml:space="preserve"> </w:t>
      </w:r>
      <w:r>
        <w:rPr>
          <w:rStyle w:val="default"/>
          <w:rFonts w:cs="FrankRuehl" w:hint="cs"/>
          <w:rtl/>
        </w:rPr>
        <w:t>כהגדרתן בתקנות ההון העצמי;</w:t>
      </w:r>
    </w:p>
    <w:p w14:paraId="1FACF426" w14:textId="77777777" w:rsidR="00CD1218" w:rsidRDefault="00CD1218" w:rsidP="00D876CE">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וזה עתידי" </w:t>
      </w:r>
      <w:r w:rsidR="009E4C7E">
        <w:rPr>
          <w:rStyle w:val="default"/>
          <w:rFonts w:cs="FrankRuehl"/>
          <w:rtl/>
        </w:rPr>
        <w:t>–</w:t>
      </w:r>
      <w:r>
        <w:rPr>
          <w:rStyle w:val="default"/>
          <w:rFonts w:cs="FrankRuehl"/>
          <w:rtl/>
        </w:rPr>
        <w:t xml:space="preserve"> הת</w:t>
      </w:r>
      <w:r>
        <w:rPr>
          <w:rStyle w:val="default"/>
          <w:rFonts w:cs="FrankRuehl" w:hint="cs"/>
          <w:rtl/>
        </w:rPr>
        <w:t>חייבות למסור או לקבל בע</w:t>
      </w:r>
      <w:r>
        <w:rPr>
          <w:rStyle w:val="default"/>
          <w:rFonts w:cs="FrankRuehl"/>
          <w:rtl/>
        </w:rPr>
        <w:t>ת</w:t>
      </w:r>
      <w:r>
        <w:rPr>
          <w:rStyle w:val="default"/>
          <w:rFonts w:cs="FrankRuehl" w:hint="cs"/>
          <w:rtl/>
        </w:rPr>
        <w:t>יד הפרשי שער מטבע חוץ, הפרשי מדד, הפרשי ריבית, נכס או מחיר נכס, הכל בכמות, במועד ובתנאים הנקובים בהתחייבות;</w:t>
      </w:r>
    </w:p>
    <w:p w14:paraId="491F10C6" w14:textId="77777777" w:rsidR="00CD1218" w:rsidRDefault="00CD1218" w:rsidP="00D876CE">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תם" </w:t>
      </w:r>
      <w:r w:rsidR="009E4C7E">
        <w:rPr>
          <w:rStyle w:val="default"/>
          <w:rFonts w:cs="FrankRuehl"/>
          <w:rtl/>
        </w:rPr>
        <w:t>–</w:t>
      </w:r>
      <w:r>
        <w:rPr>
          <w:rStyle w:val="default"/>
          <w:rFonts w:cs="FrankRuehl"/>
          <w:rtl/>
        </w:rPr>
        <w:t xml:space="preserve"> </w:t>
      </w:r>
      <w:r>
        <w:rPr>
          <w:rStyle w:val="default"/>
          <w:rFonts w:cs="FrankRuehl" w:hint="cs"/>
          <w:rtl/>
        </w:rPr>
        <w:t>מי שמוסמך לעסוק בשם מבטח בעניני חיתום בביטוח, למעט עובד של המבטח;</w:t>
      </w:r>
    </w:p>
    <w:p w14:paraId="47D353E5" w14:textId="77777777" w:rsidR="00CD1218" w:rsidRDefault="00CD1218" w:rsidP="00D876CE">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ללי החשבונאות"</w:t>
      </w:r>
      <w:r>
        <w:rPr>
          <w:rStyle w:val="default"/>
          <w:rFonts w:cs="FrankRuehl"/>
          <w:rtl/>
        </w:rPr>
        <w:t xml:space="preserve"> </w:t>
      </w:r>
      <w:r w:rsidR="009E4C7E">
        <w:rPr>
          <w:rStyle w:val="default"/>
          <w:rFonts w:cs="FrankRuehl"/>
          <w:rtl/>
        </w:rPr>
        <w:t>–</w:t>
      </w:r>
      <w:r>
        <w:rPr>
          <w:rStyle w:val="default"/>
          <w:rFonts w:cs="FrankRuehl"/>
          <w:rtl/>
        </w:rPr>
        <w:t xml:space="preserve"> </w:t>
      </w:r>
      <w:r>
        <w:rPr>
          <w:rStyle w:val="default"/>
          <w:rFonts w:cs="FrankRuehl" w:hint="cs"/>
          <w:rtl/>
        </w:rPr>
        <w:t>עקרונות חשבונאיים וכלל</w:t>
      </w:r>
      <w:r>
        <w:rPr>
          <w:rStyle w:val="default"/>
          <w:rFonts w:cs="FrankRuehl"/>
          <w:rtl/>
        </w:rPr>
        <w:t>י</w:t>
      </w:r>
      <w:r>
        <w:rPr>
          <w:rStyle w:val="default"/>
          <w:rFonts w:cs="FrankRuehl" w:hint="cs"/>
          <w:rtl/>
        </w:rPr>
        <w:t xml:space="preserve"> דיווח כספי שקבעה לשכת רואי חשבון בישראל או המוסד לתקינה חשבונאית בישראל וכן עקרונות חשבונאיים וכללי דיווח כספי שהמפקח הורה לאמצם;</w:t>
      </w:r>
    </w:p>
    <w:p w14:paraId="11465B79" w14:textId="77777777" w:rsidR="00CD1218" w:rsidRDefault="00CD1218" w:rsidP="00D876CE">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דד" </w:t>
      </w:r>
      <w:r w:rsidR="009E4C7E">
        <w:rPr>
          <w:rStyle w:val="default"/>
          <w:rFonts w:cs="FrankRuehl"/>
          <w:rtl/>
        </w:rPr>
        <w:t>–</w:t>
      </w:r>
      <w:r>
        <w:rPr>
          <w:rStyle w:val="default"/>
          <w:rFonts w:cs="FrankRuehl"/>
          <w:rtl/>
        </w:rPr>
        <w:t xml:space="preserve"> </w:t>
      </w:r>
      <w:r>
        <w:rPr>
          <w:rStyle w:val="default"/>
          <w:rFonts w:cs="FrankRuehl" w:hint="cs"/>
          <w:rtl/>
        </w:rPr>
        <w:t xml:space="preserve">מדד המחירים לצרכן או כל מדד אחר שמפרסמת הלשכה המרכזית לסטטיסטיקה או הבורסה לניירות ערך או </w:t>
      </w:r>
      <w:r>
        <w:rPr>
          <w:rStyle w:val="default"/>
          <w:rFonts w:cs="FrankRuehl"/>
          <w:rtl/>
        </w:rPr>
        <w:t>כל</w:t>
      </w:r>
      <w:r>
        <w:rPr>
          <w:rStyle w:val="default"/>
          <w:rFonts w:cs="FrankRuehl" w:hint="cs"/>
          <w:rtl/>
        </w:rPr>
        <w:t xml:space="preserve"> מדד אחר שנקבע בפוליסת </w:t>
      </w:r>
      <w:r>
        <w:rPr>
          <w:rStyle w:val="default"/>
          <w:rFonts w:cs="FrankRuehl"/>
          <w:rtl/>
        </w:rPr>
        <w:t>ב</w:t>
      </w:r>
      <w:r>
        <w:rPr>
          <w:rStyle w:val="default"/>
          <w:rFonts w:cs="FrankRuehl" w:hint="cs"/>
          <w:rtl/>
        </w:rPr>
        <w:t>יטוח, הכל לפי הענין;</w:t>
      </w:r>
    </w:p>
    <w:p w14:paraId="532FFE48" w14:textId="77777777" w:rsidR="00CD1218" w:rsidRDefault="00CD1218" w:rsidP="00D876CE">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דד המחירים לצרכן" </w:t>
      </w:r>
      <w:r w:rsidR="009E4C7E">
        <w:rPr>
          <w:rStyle w:val="default"/>
          <w:rFonts w:cs="FrankRuehl"/>
          <w:rtl/>
        </w:rPr>
        <w:t>–</w:t>
      </w:r>
      <w:r>
        <w:rPr>
          <w:rStyle w:val="default"/>
          <w:rFonts w:cs="FrankRuehl"/>
          <w:rtl/>
        </w:rPr>
        <w:t xml:space="preserve"> </w:t>
      </w:r>
      <w:r>
        <w:rPr>
          <w:rStyle w:val="default"/>
          <w:rFonts w:cs="FrankRuehl" w:hint="cs"/>
          <w:rtl/>
        </w:rPr>
        <w:t>מדד המחירים לצרכן או מדד אחר אשר יחליף אותו, שמפרסמת הלשכה המרכזית לסטטיסטיקה;</w:t>
      </w:r>
    </w:p>
    <w:p w14:paraId="733AFB60" w14:textId="77777777" w:rsidR="00CD1218" w:rsidRDefault="00CD1218" w:rsidP="00D876CE">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דד המחירים לצרכן של חודש פלוני" </w:t>
      </w:r>
      <w:r w:rsidR="009E4C7E">
        <w:rPr>
          <w:rStyle w:val="default"/>
          <w:rFonts w:cs="FrankRuehl"/>
          <w:rtl/>
        </w:rPr>
        <w:t>–</w:t>
      </w:r>
      <w:r>
        <w:rPr>
          <w:rStyle w:val="default"/>
          <w:rFonts w:cs="FrankRuehl"/>
          <w:rtl/>
        </w:rPr>
        <w:t xml:space="preserve"> </w:t>
      </w:r>
      <w:r>
        <w:rPr>
          <w:rStyle w:val="default"/>
          <w:rFonts w:cs="FrankRuehl" w:hint="cs"/>
          <w:rtl/>
        </w:rPr>
        <w:t>מדד המחירים לצרכן של אותו חודש המתפרסם בחודש שלאחריו;</w:t>
      </w:r>
    </w:p>
    <w:p w14:paraId="38CA8F4E" w14:textId="77777777" w:rsidR="00CD1218" w:rsidRDefault="00CD1218" w:rsidP="00D876CE">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דד המחירים לצ</w:t>
      </w:r>
      <w:r>
        <w:rPr>
          <w:rStyle w:val="default"/>
          <w:rFonts w:cs="FrankRuehl"/>
          <w:rtl/>
        </w:rPr>
        <w:t>רכ</w:t>
      </w:r>
      <w:r>
        <w:rPr>
          <w:rStyle w:val="default"/>
          <w:rFonts w:cs="FrankRuehl" w:hint="cs"/>
          <w:rtl/>
        </w:rPr>
        <w:t xml:space="preserve">ן הידוע בחודש פלוני" </w:t>
      </w:r>
      <w:r w:rsidR="009E4C7E">
        <w:rPr>
          <w:rStyle w:val="default"/>
          <w:rFonts w:cs="FrankRuehl"/>
          <w:rtl/>
        </w:rPr>
        <w:t>–</w:t>
      </w:r>
      <w:r>
        <w:rPr>
          <w:rStyle w:val="default"/>
          <w:rFonts w:cs="FrankRuehl"/>
          <w:rtl/>
        </w:rPr>
        <w:t xml:space="preserve"> מ</w:t>
      </w:r>
      <w:r>
        <w:rPr>
          <w:rStyle w:val="default"/>
          <w:rFonts w:cs="FrankRuehl" w:hint="cs"/>
          <w:rtl/>
        </w:rPr>
        <w:t>דד המחירים לצרכן הידוע בתום אותו חודש;</w:t>
      </w:r>
    </w:p>
    <w:p w14:paraId="4DE87FDF" w14:textId="77777777" w:rsidR="00CD1218" w:rsidRDefault="00CD1218" w:rsidP="00D876CE">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ורשה לחתמי לוידס" </w:t>
      </w:r>
      <w:r w:rsidR="009E4C7E">
        <w:rPr>
          <w:rStyle w:val="default"/>
          <w:rFonts w:cs="FrankRuehl"/>
          <w:rtl/>
        </w:rPr>
        <w:t>–</w:t>
      </w:r>
      <w:r>
        <w:rPr>
          <w:rStyle w:val="default"/>
          <w:rFonts w:cs="FrankRuehl"/>
          <w:rtl/>
        </w:rPr>
        <w:t xml:space="preserve"> </w:t>
      </w:r>
      <w:r>
        <w:rPr>
          <w:rStyle w:val="default"/>
          <w:rFonts w:cs="FrankRuehl" w:hint="cs"/>
          <w:rtl/>
        </w:rPr>
        <w:t>מורשה של בעל פטור לפי סעיף 86(א) לחוק;</w:t>
      </w:r>
    </w:p>
    <w:p w14:paraId="6B7E745D" w14:textId="77777777" w:rsidR="00CD1218" w:rsidRDefault="00CD1218" w:rsidP="00D876CE">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חיר מימוש"</w:t>
      </w:r>
      <w:r w:rsidR="00D876CE">
        <w:rPr>
          <w:rStyle w:val="default"/>
          <w:rFonts w:cs="FrankRuehl" w:hint="cs"/>
          <w:rtl/>
        </w:rPr>
        <w:t xml:space="preserve"> </w:t>
      </w:r>
      <w:r w:rsidR="009E4C7E">
        <w:rPr>
          <w:rStyle w:val="default"/>
          <w:rFonts w:cs="FrankRuehl"/>
          <w:rtl/>
        </w:rPr>
        <w:t>–</w:t>
      </w:r>
      <w:r>
        <w:rPr>
          <w:rStyle w:val="default"/>
          <w:rFonts w:cs="FrankRuehl"/>
          <w:rtl/>
        </w:rPr>
        <w:t xml:space="preserve"> </w:t>
      </w:r>
      <w:r>
        <w:rPr>
          <w:rStyle w:val="default"/>
          <w:rFonts w:cs="FrankRuehl" w:hint="cs"/>
          <w:rtl/>
        </w:rPr>
        <w:t>המחיר שבו תמומש התחייבות באופציה;</w:t>
      </w:r>
    </w:p>
    <w:p w14:paraId="6D42F244" w14:textId="77777777" w:rsidR="00CD1218" w:rsidRDefault="00CD1218" w:rsidP="00D876CE">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ספר השוואה" </w:t>
      </w:r>
      <w:r w:rsidR="009E4C7E">
        <w:rPr>
          <w:rStyle w:val="default"/>
          <w:rFonts w:cs="FrankRuehl"/>
          <w:rtl/>
        </w:rPr>
        <w:t>–</w:t>
      </w:r>
      <w:r>
        <w:rPr>
          <w:rStyle w:val="default"/>
          <w:rFonts w:cs="FrankRuehl"/>
          <w:rtl/>
        </w:rPr>
        <w:t xml:space="preserve"> </w:t>
      </w:r>
      <w:r>
        <w:rPr>
          <w:rStyle w:val="default"/>
          <w:rFonts w:cs="FrankRuehl" w:hint="cs"/>
          <w:rtl/>
        </w:rPr>
        <w:t>הסכום המקביל לתקופה או לתקופות דיווח קודמות;</w:t>
      </w:r>
    </w:p>
    <w:p w14:paraId="3C551CDB" w14:textId="77777777" w:rsidR="00CD1218" w:rsidRDefault="00CD1218" w:rsidP="00D876CE">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יירות ערך" </w:t>
      </w:r>
      <w:r w:rsidR="009E4C7E">
        <w:rPr>
          <w:rStyle w:val="default"/>
          <w:rFonts w:cs="FrankRuehl"/>
          <w:rtl/>
        </w:rPr>
        <w:t>–</w:t>
      </w:r>
      <w:r>
        <w:rPr>
          <w:rStyle w:val="default"/>
          <w:rFonts w:cs="FrankRuehl"/>
          <w:rtl/>
        </w:rPr>
        <w:t xml:space="preserve"> </w:t>
      </w:r>
      <w:r>
        <w:rPr>
          <w:rStyle w:val="default"/>
          <w:rFonts w:cs="FrankRuehl" w:hint="cs"/>
          <w:rtl/>
        </w:rPr>
        <w:t>כה</w:t>
      </w:r>
      <w:r>
        <w:rPr>
          <w:rStyle w:val="default"/>
          <w:rFonts w:cs="FrankRuehl"/>
          <w:rtl/>
        </w:rPr>
        <w:t>גד</w:t>
      </w:r>
      <w:r>
        <w:rPr>
          <w:rStyle w:val="default"/>
          <w:rFonts w:cs="FrankRuehl" w:hint="cs"/>
          <w:rtl/>
        </w:rPr>
        <w:t>רתם בחוק ניירות ערך, לרבות ניירות ערך המונפקים על-ידי הממשלה או לפי חוק מיוחד, חוזה עתידי או אופציה;</w:t>
      </w:r>
    </w:p>
    <w:p w14:paraId="2840C4AB" w14:textId="77777777" w:rsidR="00CD1218" w:rsidRDefault="00CD1218" w:rsidP="00D876CE">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ייר ערך סחיר" </w:t>
      </w:r>
      <w:r w:rsidR="009E4C7E">
        <w:rPr>
          <w:rStyle w:val="default"/>
          <w:rFonts w:cs="FrankRuehl"/>
          <w:rtl/>
        </w:rPr>
        <w:t>–</w:t>
      </w:r>
      <w:r>
        <w:rPr>
          <w:rStyle w:val="default"/>
          <w:rFonts w:cs="FrankRuehl"/>
          <w:rtl/>
        </w:rPr>
        <w:t xml:space="preserve"> </w:t>
      </w:r>
      <w:r>
        <w:rPr>
          <w:rStyle w:val="default"/>
          <w:rFonts w:cs="FrankRuehl" w:hint="cs"/>
          <w:rtl/>
        </w:rPr>
        <w:t>כל נייר ערך הרשום למסחר בבורסה לניירות ערך בישראל או בבורסה לניירות ערך בחוץ לארץ;</w:t>
      </w:r>
    </w:p>
    <w:p w14:paraId="57C5960F" w14:textId="77777777" w:rsidR="00CD1218" w:rsidRDefault="00CD1218" w:rsidP="00D876CE">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כס בסיס" </w:t>
      </w:r>
      <w:r w:rsidR="009E4C7E">
        <w:rPr>
          <w:rStyle w:val="default"/>
          <w:rFonts w:cs="FrankRuehl"/>
          <w:rtl/>
        </w:rPr>
        <w:t>–</w:t>
      </w:r>
      <w:r>
        <w:rPr>
          <w:rStyle w:val="default"/>
          <w:rFonts w:cs="FrankRuehl"/>
          <w:rtl/>
        </w:rPr>
        <w:t xml:space="preserve"> </w:t>
      </w:r>
      <w:r>
        <w:rPr>
          <w:rStyle w:val="default"/>
          <w:rFonts w:cs="FrankRuehl" w:hint="cs"/>
          <w:rtl/>
        </w:rPr>
        <w:t>הנכס נושא ההתחייבות באופציה;</w:t>
      </w:r>
    </w:p>
    <w:p w14:paraId="521A914B" w14:textId="77777777" w:rsidR="00CD1218" w:rsidRDefault="00CD1218">
      <w:pPr>
        <w:pStyle w:val="P00"/>
        <w:spacing w:before="72"/>
        <w:ind w:left="0" w:right="1134"/>
        <w:rPr>
          <w:rStyle w:val="default"/>
          <w:rFonts w:cs="FrankRuehl" w:hint="cs"/>
          <w:rtl/>
        </w:rPr>
      </w:pPr>
      <w:r>
        <w:rPr>
          <w:rFonts w:cs="FrankRuehl"/>
          <w:rtl/>
          <w:lang w:val="he-IL"/>
        </w:rPr>
        <w:pict w14:anchorId="633346D5">
          <v:shapetype id="_x0000_t202" coordsize="21600,21600" o:spt="202" path="m,l,21600r21600,l21600,xe">
            <v:stroke joinstyle="miter"/>
            <v:path gradientshapeok="t" o:connecttype="rect"/>
          </v:shapetype>
          <v:shape id="_x0000_s1100" type="#_x0000_t202" style="position:absolute;left:0;text-align:left;margin-left:470.25pt;margin-top:7.1pt;width:1in;height:10.75pt;z-index:251678208" filled="f" stroked="f">
            <v:textbox inset="1mm,0,1mm,0">
              <w:txbxContent>
                <w:p w14:paraId="48F2CA99" w14:textId="77777777" w:rsidR="00CD1218" w:rsidRDefault="00CD1218">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Fonts w:cs="FrankRuehl"/>
          <w:sz w:val="26"/>
          <w:rtl/>
        </w:rPr>
        <w:tab/>
      </w:r>
      <w:r>
        <w:rPr>
          <w:rStyle w:val="default"/>
          <w:rFonts w:cs="FrankRuehl"/>
          <w:rtl/>
        </w:rPr>
        <w:t>"נ</w:t>
      </w:r>
      <w:r>
        <w:rPr>
          <w:rStyle w:val="default"/>
          <w:rFonts w:cs="FrankRuehl" w:hint="cs"/>
          <w:rtl/>
        </w:rPr>
        <w:t xml:space="preserve">כסים </w:t>
      </w:r>
      <w:r>
        <w:rPr>
          <w:rStyle w:val="default"/>
          <w:rFonts w:cs="FrankRuehl"/>
          <w:rtl/>
        </w:rPr>
        <w:t>כס</w:t>
      </w:r>
      <w:r>
        <w:rPr>
          <w:rStyle w:val="default"/>
          <w:rFonts w:cs="FrankRuehl" w:hint="cs"/>
          <w:rtl/>
        </w:rPr>
        <w:t xml:space="preserve">פיים" </w:t>
      </w:r>
      <w:r>
        <w:rPr>
          <w:rStyle w:val="default"/>
          <w:rFonts w:cs="FrankRuehl"/>
          <w:rtl/>
        </w:rPr>
        <w:t>–</w:t>
      </w:r>
      <w:r>
        <w:rPr>
          <w:rStyle w:val="default"/>
          <w:rFonts w:cs="FrankRuehl" w:hint="cs"/>
          <w:rtl/>
        </w:rPr>
        <w:t xml:space="preserve"> (נמחקה);</w:t>
      </w:r>
    </w:p>
    <w:p w14:paraId="6044CDE6" w14:textId="77777777" w:rsidR="003D6525" w:rsidRPr="007C54F0" w:rsidRDefault="00D876CE" w:rsidP="00D876CE">
      <w:pPr>
        <w:pStyle w:val="P00"/>
        <w:tabs>
          <w:tab w:val="clear" w:pos="6259"/>
        </w:tabs>
        <w:spacing w:before="0"/>
        <w:ind w:left="0" w:right="1134"/>
        <w:rPr>
          <w:rFonts w:cs="FrankRuehl" w:hint="cs"/>
          <w:vanish/>
          <w:szCs w:val="20"/>
          <w:shd w:val="clear" w:color="auto" w:fill="FFFF99"/>
          <w:rtl/>
        </w:rPr>
      </w:pPr>
      <w:bookmarkStart w:id="2" w:name="Rov91"/>
      <w:r w:rsidRPr="007C54F0">
        <w:rPr>
          <w:rFonts w:cs="FrankRuehl" w:hint="cs"/>
          <w:vanish/>
          <w:color w:val="FF0000"/>
          <w:szCs w:val="20"/>
          <w:shd w:val="clear" w:color="auto" w:fill="FFFF99"/>
          <w:rtl/>
        </w:rPr>
        <w:t>מ</w:t>
      </w:r>
      <w:r w:rsidR="003D6525" w:rsidRPr="007C54F0">
        <w:rPr>
          <w:rFonts w:cs="FrankRuehl" w:hint="cs"/>
          <w:vanish/>
          <w:color w:val="FF0000"/>
          <w:szCs w:val="20"/>
          <w:shd w:val="clear" w:color="auto" w:fill="FFFF99"/>
          <w:rtl/>
        </w:rPr>
        <w:t xml:space="preserve">תקופות </w:t>
      </w:r>
      <w:r w:rsidRPr="007C54F0">
        <w:rPr>
          <w:rFonts w:cs="FrankRuehl" w:hint="cs"/>
          <w:vanish/>
          <w:color w:val="FF0000"/>
          <w:szCs w:val="20"/>
          <w:shd w:val="clear" w:color="auto" w:fill="FFFF99"/>
          <w:rtl/>
        </w:rPr>
        <w:t>ה</w:t>
      </w:r>
      <w:r w:rsidR="003D6525" w:rsidRPr="007C54F0">
        <w:rPr>
          <w:rFonts w:cs="FrankRuehl" w:hint="cs"/>
          <w:vanish/>
          <w:color w:val="FF0000"/>
          <w:szCs w:val="20"/>
          <w:shd w:val="clear" w:color="auto" w:fill="FFFF99"/>
          <w:rtl/>
        </w:rPr>
        <w:t xml:space="preserve">דיווח </w:t>
      </w:r>
      <w:r w:rsidRPr="007C54F0">
        <w:rPr>
          <w:rFonts w:cs="FrankRuehl" w:hint="cs"/>
          <w:vanish/>
          <w:color w:val="FF0000"/>
          <w:szCs w:val="20"/>
          <w:shd w:val="clear" w:color="auto" w:fill="FFFF99"/>
          <w:rtl/>
        </w:rPr>
        <w:t>מ</w:t>
      </w:r>
      <w:r w:rsidR="003D6525" w:rsidRPr="007C54F0">
        <w:rPr>
          <w:rFonts w:cs="FrankRuehl" w:hint="cs"/>
          <w:vanish/>
          <w:color w:val="FF0000"/>
          <w:szCs w:val="20"/>
          <w:shd w:val="clear" w:color="auto" w:fill="FFFF99"/>
          <w:rtl/>
        </w:rPr>
        <w:t>יום 1.1.2004</w:t>
      </w:r>
    </w:p>
    <w:p w14:paraId="4A9BE0B9" w14:textId="77777777" w:rsidR="003D6525" w:rsidRPr="007C54F0" w:rsidRDefault="003D6525" w:rsidP="003D6525">
      <w:pPr>
        <w:pStyle w:val="P00"/>
        <w:spacing w:before="0"/>
        <w:ind w:left="0" w:right="1134"/>
        <w:rPr>
          <w:rFonts w:cs="FrankRuehl" w:hint="cs"/>
          <w:b/>
          <w:bCs/>
          <w:vanish/>
          <w:szCs w:val="20"/>
          <w:shd w:val="clear" w:color="auto" w:fill="FFFF99"/>
          <w:rtl/>
        </w:rPr>
      </w:pPr>
      <w:r w:rsidRPr="007C54F0">
        <w:rPr>
          <w:rFonts w:cs="FrankRuehl" w:hint="cs"/>
          <w:b/>
          <w:bCs/>
          <w:vanish/>
          <w:szCs w:val="20"/>
          <w:shd w:val="clear" w:color="auto" w:fill="FFFF99"/>
          <w:rtl/>
        </w:rPr>
        <w:t>תק' תשס"ד-2004</w:t>
      </w:r>
    </w:p>
    <w:p w14:paraId="5908EFD3" w14:textId="77777777" w:rsidR="003D6525" w:rsidRPr="007C54F0" w:rsidRDefault="003D6525" w:rsidP="003D6525">
      <w:pPr>
        <w:pStyle w:val="P00"/>
        <w:spacing w:before="0"/>
        <w:ind w:left="0" w:right="1134"/>
        <w:rPr>
          <w:rFonts w:cs="FrankRuehl" w:hint="cs"/>
          <w:vanish/>
          <w:szCs w:val="20"/>
          <w:shd w:val="clear" w:color="auto" w:fill="FFFF99"/>
          <w:rtl/>
        </w:rPr>
      </w:pPr>
      <w:hyperlink r:id="rId6" w:history="1">
        <w:r w:rsidRPr="007C54F0">
          <w:rPr>
            <w:rStyle w:val="Hyperlink"/>
            <w:rFonts w:cs="FrankRuehl" w:hint="cs"/>
            <w:vanish/>
            <w:szCs w:val="20"/>
            <w:shd w:val="clear" w:color="auto" w:fill="FFFF99"/>
            <w:rtl/>
          </w:rPr>
          <w:t>ק"ת תשס"ד מס' 6333</w:t>
        </w:r>
      </w:hyperlink>
      <w:r w:rsidRPr="007C54F0">
        <w:rPr>
          <w:rFonts w:cs="FrankRuehl" w:hint="cs"/>
          <w:vanish/>
          <w:szCs w:val="20"/>
          <w:shd w:val="clear" w:color="auto" w:fill="FFFF99"/>
          <w:rtl/>
        </w:rPr>
        <w:t xml:space="preserve"> מיום 8.8.2004 עמ' </w:t>
      </w:r>
      <w:r w:rsidR="00D7618B" w:rsidRPr="007C54F0">
        <w:rPr>
          <w:rFonts w:cs="FrankRuehl" w:hint="cs"/>
          <w:vanish/>
          <w:szCs w:val="20"/>
          <w:shd w:val="clear" w:color="auto" w:fill="FFFF99"/>
          <w:rtl/>
        </w:rPr>
        <w:t>887</w:t>
      </w:r>
    </w:p>
    <w:p w14:paraId="46E54A98" w14:textId="77777777" w:rsidR="00D7618B" w:rsidRPr="007C54F0" w:rsidRDefault="00D7618B" w:rsidP="003D6525">
      <w:pPr>
        <w:pStyle w:val="P00"/>
        <w:spacing w:before="0"/>
        <w:ind w:left="0" w:right="1134"/>
        <w:rPr>
          <w:rFonts w:cs="FrankRuehl" w:hint="cs"/>
          <w:b/>
          <w:bCs/>
          <w:vanish/>
          <w:szCs w:val="20"/>
          <w:shd w:val="clear" w:color="auto" w:fill="FFFF99"/>
          <w:rtl/>
        </w:rPr>
      </w:pPr>
      <w:r w:rsidRPr="007C54F0">
        <w:rPr>
          <w:rFonts w:cs="FrankRuehl" w:hint="cs"/>
          <w:b/>
          <w:bCs/>
          <w:vanish/>
          <w:szCs w:val="20"/>
          <w:shd w:val="clear" w:color="auto" w:fill="FFFF99"/>
          <w:rtl/>
        </w:rPr>
        <w:t>מחיקת הגדרת "נכסים כספיים"</w:t>
      </w:r>
    </w:p>
    <w:p w14:paraId="656B73FF" w14:textId="77777777" w:rsidR="00D7618B" w:rsidRPr="007C54F0" w:rsidRDefault="00D7618B" w:rsidP="00D7618B">
      <w:pPr>
        <w:pStyle w:val="P00"/>
        <w:ind w:left="0" w:right="1134"/>
        <w:rPr>
          <w:rFonts w:cs="FrankRuehl" w:hint="cs"/>
          <w:vanish/>
          <w:szCs w:val="20"/>
          <w:shd w:val="clear" w:color="auto" w:fill="FFFF99"/>
          <w:rtl/>
        </w:rPr>
      </w:pPr>
      <w:r w:rsidRPr="007C54F0">
        <w:rPr>
          <w:rFonts w:cs="FrankRuehl" w:hint="cs"/>
          <w:vanish/>
          <w:szCs w:val="20"/>
          <w:shd w:val="clear" w:color="auto" w:fill="FFFF99"/>
          <w:rtl/>
        </w:rPr>
        <w:t>הנוסח הקודם:</w:t>
      </w:r>
    </w:p>
    <w:p w14:paraId="664DE21D" w14:textId="77777777" w:rsidR="003D6525" w:rsidRPr="008E4F52" w:rsidRDefault="00D7618B" w:rsidP="008E4F52">
      <w:pPr>
        <w:pStyle w:val="P00"/>
        <w:spacing w:before="0"/>
        <w:ind w:left="0" w:right="1134"/>
        <w:rPr>
          <w:rStyle w:val="default"/>
          <w:rFonts w:cs="FrankRuehl" w:hint="cs"/>
          <w:strike/>
          <w:sz w:val="2"/>
          <w:szCs w:val="2"/>
          <w:rtl/>
        </w:rPr>
      </w:pPr>
      <w:r w:rsidRPr="007C54F0">
        <w:rPr>
          <w:rFonts w:cs="FrankRuehl" w:hint="cs"/>
          <w:vanish/>
          <w:sz w:val="22"/>
          <w:szCs w:val="22"/>
          <w:shd w:val="clear" w:color="auto" w:fill="FFFF99"/>
          <w:rtl/>
        </w:rPr>
        <w:tab/>
      </w:r>
      <w:r w:rsidRPr="007C54F0">
        <w:rPr>
          <w:rFonts w:cs="FrankRuehl" w:hint="cs"/>
          <w:strike/>
          <w:vanish/>
          <w:sz w:val="22"/>
          <w:szCs w:val="22"/>
          <w:shd w:val="clear" w:color="auto" w:fill="FFFF99"/>
          <w:rtl/>
        </w:rPr>
        <w:t xml:space="preserve">"נכסים כספיים" </w:t>
      </w:r>
      <w:r w:rsidRPr="007C54F0">
        <w:rPr>
          <w:rFonts w:cs="FrankRuehl"/>
          <w:strike/>
          <w:vanish/>
          <w:sz w:val="22"/>
          <w:szCs w:val="22"/>
          <w:shd w:val="clear" w:color="auto" w:fill="FFFF99"/>
          <w:rtl/>
        </w:rPr>
        <w:t>–</w:t>
      </w:r>
      <w:r w:rsidRPr="007C54F0">
        <w:rPr>
          <w:rFonts w:cs="FrankRuehl" w:hint="cs"/>
          <w:strike/>
          <w:vanish/>
          <w:sz w:val="22"/>
          <w:szCs w:val="22"/>
          <w:shd w:val="clear" w:color="auto" w:fill="FFFF99"/>
          <w:rtl/>
        </w:rPr>
        <w:t xml:space="preserve"> מזומנים או נכסים שתמורתם מיועדת להתקבל בסכום קבוע או בסכום הניתן לקביעה על פי הסכם בכתב או בעל פה או בתוקף הנוהג המקובל, לרבות פריטים סחירים הנזקפים בדו"ח כספי לפי ערכם השוטף בתאריך הדו"ח;</w:t>
      </w:r>
      <w:bookmarkEnd w:id="2"/>
    </w:p>
    <w:p w14:paraId="54E862A0" w14:textId="77777777" w:rsidR="00CD1218" w:rsidRDefault="00CD1218">
      <w:pPr>
        <w:pStyle w:val="P00"/>
        <w:spacing w:before="72"/>
        <w:ind w:left="0" w:right="1134"/>
        <w:rPr>
          <w:rStyle w:val="default"/>
          <w:rFonts w:cs="FrankRuehl" w:hint="cs"/>
          <w:rtl/>
        </w:rPr>
      </w:pPr>
      <w:r>
        <w:rPr>
          <w:rFonts w:cs="FrankRuehl"/>
          <w:rtl/>
          <w:lang w:val="he-IL"/>
        </w:rPr>
        <w:pict w14:anchorId="41314BF2">
          <v:shape id="_x0000_s1101" type="#_x0000_t202" style="position:absolute;left:0;text-align:left;margin-left:470.25pt;margin-top:6.85pt;width:1in;height:11.2pt;z-index:251679232" filled="f" stroked="f">
            <v:textbox inset="1mm,0,1mm,0">
              <w:txbxContent>
                <w:p w14:paraId="036E7A24" w14:textId="77777777" w:rsidR="00CD1218" w:rsidRDefault="00CD1218">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Fonts w:cs="FrankRuehl"/>
          <w:sz w:val="26"/>
          <w:rtl/>
        </w:rPr>
        <w:tab/>
      </w:r>
      <w:r>
        <w:rPr>
          <w:rStyle w:val="default"/>
          <w:rFonts w:cs="FrankRuehl"/>
          <w:rtl/>
        </w:rPr>
        <w:t>"נ</w:t>
      </w:r>
      <w:r>
        <w:rPr>
          <w:rStyle w:val="default"/>
          <w:rFonts w:cs="FrankRuehl" w:hint="cs"/>
          <w:rtl/>
        </w:rPr>
        <w:t xml:space="preserve">כסים לא כספיים" </w:t>
      </w:r>
      <w:r>
        <w:rPr>
          <w:rStyle w:val="default"/>
          <w:rFonts w:cs="FrankRuehl"/>
          <w:rtl/>
        </w:rPr>
        <w:t>–</w:t>
      </w:r>
      <w:r>
        <w:rPr>
          <w:rStyle w:val="default"/>
          <w:rFonts w:cs="FrankRuehl" w:hint="cs"/>
          <w:rtl/>
        </w:rPr>
        <w:t xml:space="preserve"> (נמחקה);</w:t>
      </w:r>
    </w:p>
    <w:p w14:paraId="721C8A22" w14:textId="77777777" w:rsidR="00D876CE" w:rsidRPr="007C54F0" w:rsidRDefault="00D876CE" w:rsidP="00D876CE">
      <w:pPr>
        <w:pStyle w:val="P00"/>
        <w:tabs>
          <w:tab w:val="clear" w:pos="6259"/>
        </w:tabs>
        <w:spacing w:before="0"/>
        <w:ind w:left="0" w:right="1134"/>
        <w:rPr>
          <w:rFonts w:cs="FrankRuehl" w:hint="cs"/>
          <w:vanish/>
          <w:szCs w:val="20"/>
          <w:shd w:val="clear" w:color="auto" w:fill="FFFF99"/>
          <w:rtl/>
        </w:rPr>
      </w:pPr>
      <w:bookmarkStart w:id="3" w:name="Rov92"/>
      <w:r w:rsidRPr="007C54F0">
        <w:rPr>
          <w:rFonts w:cs="FrankRuehl" w:hint="cs"/>
          <w:vanish/>
          <w:color w:val="FF0000"/>
          <w:szCs w:val="20"/>
          <w:shd w:val="clear" w:color="auto" w:fill="FFFF99"/>
          <w:rtl/>
        </w:rPr>
        <w:t>מתקופות הדיווח מיום 1.1.2004</w:t>
      </w:r>
    </w:p>
    <w:p w14:paraId="4BEC3DC7" w14:textId="77777777" w:rsidR="00D7618B" w:rsidRPr="007C54F0" w:rsidRDefault="00D7618B" w:rsidP="00D7618B">
      <w:pPr>
        <w:pStyle w:val="P00"/>
        <w:spacing w:before="0"/>
        <w:ind w:left="0" w:right="1134"/>
        <w:rPr>
          <w:rFonts w:cs="FrankRuehl" w:hint="cs"/>
          <w:b/>
          <w:bCs/>
          <w:vanish/>
          <w:szCs w:val="20"/>
          <w:shd w:val="clear" w:color="auto" w:fill="FFFF99"/>
          <w:rtl/>
        </w:rPr>
      </w:pPr>
      <w:r w:rsidRPr="007C54F0">
        <w:rPr>
          <w:rFonts w:cs="FrankRuehl" w:hint="cs"/>
          <w:b/>
          <w:bCs/>
          <w:vanish/>
          <w:szCs w:val="20"/>
          <w:shd w:val="clear" w:color="auto" w:fill="FFFF99"/>
          <w:rtl/>
        </w:rPr>
        <w:t>תק' תשס"ד-2004</w:t>
      </w:r>
    </w:p>
    <w:p w14:paraId="410AC5D9" w14:textId="77777777" w:rsidR="00D7618B" w:rsidRPr="007C54F0" w:rsidRDefault="00D7618B" w:rsidP="00D7618B">
      <w:pPr>
        <w:pStyle w:val="P00"/>
        <w:spacing w:before="0"/>
        <w:ind w:left="0" w:right="1134"/>
        <w:rPr>
          <w:rFonts w:cs="FrankRuehl" w:hint="cs"/>
          <w:vanish/>
          <w:szCs w:val="20"/>
          <w:shd w:val="clear" w:color="auto" w:fill="FFFF99"/>
          <w:rtl/>
        </w:rPr>
      </w:pPr>
      <w:hyperlink r:id="rId7" w:history="1">
        <w:r w:rsidRPr="007C54F0">
          <w:rPr>
            <w:rStyle w:val="Hyperlink"/>
            <w:rFonts w:cs="FrankRuehl" w:hint="cs"/>
            <w:vanish/>
            <w:szCs w:val="20"/>
            <w:shd w:val="clear" w:color="auto" w:fill="FFFF99"/>
            <w:rtl/>
          </w:rPr>
          <w:t>ק"ת תשס"ד מס' 6333</w:t>
        </w:r>
      </w:hyperlink>
      <w:r w:rsidRPr="007C54F0">
        <w:rPr>
          <w:rFonts w:cs="FrankRuehl" w:hint="cs"/>
          <w:vanish/>
          <w:szCs w:val="20"/>
          <w:shd w:val="clear" w:color="auto" w:fill="FFFF99"/>
          <w:rtl/>
        </w:rPr>
        <w:t xml:space="preserve"> מיום 8.8.2004 עמ' 887</w:t>
      </w:r>
    </w:p>
    <w:p w14:paraId="5554E568" w14:textId="77777777" w:rsidR="00D7618B" w:rsidRPr="007C54F0" w:rsidRDefault="00D7618B" w:rsidP="00D7618B">
      <w:pPr>
        <w:pStyle w:val="P00"/>
        <w:spacing w:before="0"/>
        <w:ind w:left="0" w:right="1134"/>
        <w:rPr>
          <w:rFonts w:cs="FrankRuehl" w:hint="cs"/>
          <w:b/>
          <w:bCs/>
          <w:vanish/>
          <w:szCs w:val="20"/>
          <w:shd w:val="clear" w:color="auto" w:fill="FFFF99"/>
          <w:rtl/>
        </w:rPr>
      </w:pPr>
      <w:r w:rsidRPr="007C54F0">
        <w:rPr>
          <w:rFonts w:cs="FrankRuehl" w:hint="cs"/>
          <w:b/>
          <w:bCs/>
          <w:vanish/>
          <w:szCs w:val="20"/>
          <w:shd w:val="clear" w:color="auto" w:fill="FFFF99"/>
          <w:rtl/>
        </w:rPr>
        <w:t>מחיקת הגדרת "נכסים לא כספיים"</w:t>
      </w:r>
    </w:p>
    <w:p w14:paraId="34F19CE0" w14:textId="77777777" w:rsidR="00D7618B" w:rsidRPr="007C54F0" w:rsidRDefault="00D7618B" w:rsidP="00D7618B">
      <w:pPr>
        <w:pStyle w:val="P00"/>
        <w:ind w:left="0" w:right="1134"/>
        <w:rPr>
          <w:rFonts w:cs="FrankRuehl" w:hint="cs"/>
          <w:vanish/>
          <w:szCs w:val="20"/>
          <w:shd w:val="clear" w:color="auto" w:fill="FFFF99"/>
          <w:rtl/>
        </w:rPr>
      </w:pPr>
      <w:r w:rsidRPr="007C54F0">
        <w:rPr>
          <w:rFonts w:cs="FrankRuehl" w:hint="cs"/>
          <w:vanish/>
          <w:szCs w:val="20"/>
          <w:shd w:val="clear" w:color="auto" w:fill="FFFF99"/>
          <w:rtl/>
        </w:rPr>
        <w:t>הנוסח הקודם:</w:t>
      </w:r>
    </w:p>
    <w:p w14:paraId="341C0BE7" w14:textId="77777777" w:rsidR="00D7618B" w:rsidRPr="008E4F52" w:rsidRDefault="00D7618B" w:rsidP="008E4F52">
      <w:pPr>
        <w:pStyle w:val="P00"/>
        <w:spacing w:before="0"/>
        <w:ind w:left="0" w:right="1134"/>
        <w:rPr>
          <w:rStyle w:val="default"/>
          <w:rFonts w:cs="FrankRuehl" w:hint="cs"/>
          <w:strike/>
          <w:sz w:val="2"/>
          <w:szCs w:val="2"/>
          <w:rtl/>
        </w:rPr>
      </w:pPr>
      <w:r w:rsidRPr="007C54F0">
        <w:rPr>
          <w:rFonts w:cs="FrankRuehl" w:hint="cs"/>
          <w:vanish/>
          <w:sz w:val="22"/>
          <w:szCs w:val="22"/>
          <w:shd w:val="clear" w:color="auto" w:fill="FFFF99"/>
          <w:rtl/>
        </w:rPr>
        <w:tab/>
      </w:r>
      <w:r w:rsidRPr="007C54F0">
        <w:rPr>
          <w:rFonts w:cs="FrankRuehl" w:hint="cs"/>
          <w:strike/>
          <w:vanish/>
          <w:sz w:val="22"/>
          <w:szCs w:val="22"/>
          <w:shd w:val="clear" w:color="auto" w:fill="FFFF99"/>
          <w:rtl/>
        </w:rPr>
        <w:t xml:space="preserve">"נכסים לא כספיים" </w:t>
      </w:r>
      <w:r w:rsidRPr="007C54F0">
        <w:rPr>
          <w:rFonts w:cs="FrankRuehl"/>
          <w:strike/>
          <w:vanish/>
          <w:sz w:val="22"/>
          <w:szCs w:val="22"/>
          <w:shd w:val="clear" w:color="auto" w:fill="FFFF99"/>
          <w:rtl/>
        </w:rPr>
        <w:t>–</w:t>
      </w:r>
      <w:r w:rsidRPr="007C54F0">
        <w:rPr>
          <w:rFonts w:cs="FrankRuehl" w:hint="cs"/>
          <w:strike/>
          <w:vanish/>
          <w:sz w:val="22"/>
          <w:szCs w:val="22"/>
          <w:shd w:val="clear" w:color="auto" w:fill="FFFF99"/>
          <w:rtl/>
        </w:rPr>
        <w:t>נכסים שאינם נכסים כספיים;</w:t>
      </w:r>
      <w:bookmarkEnd w:id="3"/>
    </w:p>
    <w:p w14:paraId="33015E2E" w14:textId="77777777" w:rsidR="00CD1218" w:rsidRDefault="00CD1218" w:rsidP="00D876CE">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סקים יש</w:t>
      </w:r>
      <w:r>
        <w:rPr>
          <w:rStyle w:val="default"/>
          <w:rFonts w:cs="FrankRuehl"/>
          <w:rtl/>
        </w:rPr>
        <w:t>יר</w:t>
      </w:r>
      <w:r>
        <w:rPr>
          <w:rStyle w:val="default"/>
          <w:rFonts w:cs="FrankRuehl" w:hint="cs"/>
          <w:rtl/>
        </w:rPr>
        <w:t xml:space="preserve">ים" ו"עסקים נכנסים" </w:t>
      </w:r>
      <w:r w:rsidR="009E4C7E">
        <w:rPr>
          <w:rStyle w:val="default"/>
          <w:rFonts w:cs="FrankRuehl"/>
          <w:rtl/>
        </w:rPr>
        <w:t>–</w:t>
      </w:r>
      <w:r>
        <w:rPr>
          <w:rStyle w:val="default"/>
          <w:rFonts w:cs="FrankRuehl"/>
          <w:rtl/>
        </w:rPr>
        <w:t xml:space="preserve"> </w:t>
      </w:r>
      <w:r>
        <w:rPr>
          <w:rStyle w:val="default"/>
          <w:rFonts w:cs="FrankRuehl" w:hint="cs"/>
          <w:rtl/>
        </w:rPr>
        <w:t>כ</w:t>
      </w:r>
      <w:r>
        <w:rPr>
          <w:rStyle w:val="default"/>
          <w:rFonts w:cs="FrankRuehl"/>
          <w:rtl/>
        </w:rPr>
        <w:t>ה</w:t>
      </w:r>
      <w:r>
        <w:rPr>
          <w:rStyle w:val="default"/>
          <w:rFonts w:cs="FrankRuehl" w:hint="cs"/>
          <w:rtl/>
        </w:rPr>
        <w:t>גדרתם בתקנות לחישוב עתודות בביטוח כללי;</w:t>
      </w:r>
    </w:p>
    <w:p w14:paraId="5686EC91" w14:textId="77777777" w:rsidR="00CD1218" w:rsidRDefault="00CD1218">
      <w:pPr>
        <w:pStyle w:val="P00"/>
        <w:spacing w:before="72"/>
        <w:ind w:left="0" w:right="1134"/>
        <w:rPr>
          <w:rStyle w:val="default"/>
          <w:rFonts w:cs="FrankRuehl" w:hint="cs"/>
          <w:rtl/>
        </w:rPr>
      </w:pPr>
      <w:r>
        <w:rPr>
          <w:rFonts w:cs="FrankRuehl"/>
          <w:rtl/>
          <w:lang w:val="he-IL"/>
        </w:rPr>
        <w:pict w14:anchorId="1B3B5257">
          <v:shape id="_x0000_s1102" type="#_x0000_t202" style="position:absolute;left:0;text-align:left;margin-left:470.25pt;margin-top:5.35pt;width:1in;height:11.2pt;z-index:251680256" filled="f" stroked="f">
            <v:textbox inset="1mm,0,1mm,0">
              <w:txbxContent>
                <w:p w14:paraId="694DED29" w14:textId="77777777" w:rsidR="00CD1218" w:rsidRDefault="00CD1218">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Fonts w:cs="FrankRuehl"/>
          <w:sz w:val="26"/>
          <w:rtl/>
        </w:rPr>
        <w:tab/>
      </w:r>
      <w:r>
        <w:rPr>
          <w:rStyle w:val="default"/>
          <w:rFonts w:cs="FrankRuehl"/>
          <w:rtl/>
        </w:rPr>
        <w:t>"ע</w:t>
      </w:r>
      <w:r>
        <w:rPr>
          <w:rStyle w:val="default"/>
          <w:rFonts w:cs="FrankRuehl" w:hint="cs"/>
          <w:rtl/>
        </w:rPr>
        <w:t xml:space="preserve">סקה חריגה" </w:t>
      </w:r>
      <w:r>
        <w:rPr>
          <w:rStyle w:val="default"/>
          <w:rFonts w:cs="FrankRuehl"/>
          <w:rtl/>
        </w:rPr>
        <w:t>–</w:t>
      </w:r>
      <w:r>
        <w:rPr>
          <w:rStyle w:val="default"/>
          <w:rFonts w:cs="FrankRuehl" w:hint="cs"/>
          <w:rtl/>
        </w:rPr>
        <w:t xml:space="preserve"> (נמחקה);</w:t>
      </w:r>
    </w:p>
    <w:p w14:paraId="112E590F" w14:textId="77777777" w:rsidR="00D876CE" w:rsidRPr="007C54F0" w:rsidRDefault="00D876CE" w:rsidP="00D876CE">
      <w:pPr>
        <w:pStyle w:val="P00"/>
        <w:tabs>
          <w:tab w:val="clear" w:pos="6259"/>
        </w:tabs>
        <w:spacing w:before="0"/>
        <w:ind w:left="0" w:right="1134"/>
        <w:rPr>
          <w:rFonts w:cs="FrankRuehl" w:hint="cs"/>
          <w:vanish/>
          <w:szCs w:val="20"/>
          <w:shd w:val="clear" w:color="auto" w:fill="FFFF99"/>
          <w:rtl/>
        </w:rPr>
      </w:pPr>
      <w:bookmarkStart w:id="4" w:name="Rov93"/>
      <w:r w:rsidRPr="007C54F0">
        <w:rPr>
          <w:rFonts w:cs="FrankRuehl" w:hint="cs"/>
          <w:vanish/>
          <w:color w:val="FF0000"/>
          <w:szCs w:val="20"/>
          <w:shd w:val="clear" w:color="auto" w:fill="FFFF99"/>
          <w:rtl/>
        </w:rPr>
        <w:t>מתקופות הדיווח מיום 1.1.2004</w:t>
      </w:r>
    </w:p>
    <w:p w14:paraId="3A1B5AE2" w14:textId="77777777" w:rsidR="00D7618B" w:rsidRPr="007C54F0" w:rsidRDefault="00D7618B" w:rsidP="00D7618B">
      <w:pPr>
        <w:pStyle w:val="P00"/>
        <w:spacing w:before="0"/>
        <w:ind w:left="0" w:right="1134"/>
        <w:rPr>
          <w:rFonts w:cs="FrankRuehl" w:hint="cs"/>
          <w:b/>
          <w:bCs/>
          <w:vanish/>
          <w:szCs w:val="20"/>
          <w:shd w:val="clear" w:color="auto" w:fill="FFFF99"/>
          <w:rtl/>
        </w:rPr>
      </w:pPr>
      <w:r w:rsidRPr="007C54F0">
        <w:rPr>
          <w:rFonts w:cs="FrankRuehl" w:hint="cs"/>
          <w:b/>
          <w:bCs/>
          <w:vanish/>
          <w:szCs w:val="20"/>
          <w:shd w:val="clear" w:color="auto" w:fill="FFFF99"/>
          <w:rtl/>
        </w:rPr>
        <w:t>תק' תשס"ד-2004</w:t>
      </w:r>
    </w:p>
    <w:p w14:paraId="467A600D" w14:textId="77777777" w:rsidR="00D7618B" w:rsidRPr="007C54F0" w:rsidRDefault="00D7618B" w:rsidP="00D7618B">
      <w:pPr>
        <w:pStyle w:val="P00"/>
        <w:spacing w:before="0"/>
        <w:ind w:left="0" w:right="1134"/>
        <w:rPr>
          <w:rFonts w:cs="FrankRuehl" w:hint="cs"/>
          <w:vanish/>
          <w:szCs w:val="20"/>
          <w:shd w:val="clear" w:color="auto" w:fill="FFFF99"/>
          <w:rtl/>
        </w:rPr>
      </w:pPr>
      <w:hyperlink r:id="rId8" w:history="1">
        <w:r w:rsidRPr="007C54F0">
          <w:rPr>
            <w:rStyle w:val="Hyperlink"/>
            <w:rFonts w:cs="FrankRuehl" w:hint="cs"/>
            <w:vanish/>
            <w:szCs w:val="20"/>
            <w:shd w:val="clear" w:color="auto" w:fill="FFFF99"/>
            <w:rtl/>
          </w:rPr>
          <w:t>ק"ת תשס"ד מס' 6333</w:t>
        </w:r>
      </w:hyperlink>
      <w:r w:rsidRPr="007C54F0">
        <w:rPr>
          <w:rFonts w:cs="FrankRuehl" w:hint="cs"/>
          <w:vanish/>
          <w:szCs w:val="20"/>
          <w:shd w:val="clear" w:color="auto" w:fill="FFFF99"/>
          <w:rtl/>
        </w:rPr>
        <w:t xml:space="preserve"> מיום 8.8.2004 עמ' 887</w:t>
      </w:r>
    </w:p>
    <w:p w14:paraId="5FC3A54B" w14:textId="77777777" w:rsidR="00D7618B" w:rsidRPr="007C54F0" w:rsidRDefault="00D7618B" w:rsidP="00D7618B">
      <w:pPr>
        <w:pStyle w:val="P00"/>
        <w:spacing w:before="0"/>
        <w:ind w:left="0" w:right="1134"/>
        <w:rPr>
          <w:rFonts w:cs="FrankRuehl" w:hint="cs"/>
          <w:b/>
          <w:bCs/>
          <w:vanish/>
          <w:szCs w:val="20"/>
          <w:shd w:val="clear" w:color="auto" w:fill="FFFF99"/>
          <w:rtl/>
        </w:rPr>
      </w:pPr>
      <w:r w:rsidRPr="007C54F0">
        <w:rPr>
          <w:rFonts w:cs="FrankRuehl" w:hint="cs"/>
          <w:b/>
          <w:bCs/>
          <w:vanish/>
          <w:szCs w:val="20"/>
          <w:shd w:val="clear" w:color="auto" w:fill="FFFF99"/>
          <w:rtl/>
        </w:rPr>
        <w:t>מחיקת הגדרת "עסקה חריגה"</w:t>
      </w:r>
    </w:p>
    <w:p w14:paraId="6FA90E87" w14:textId="77777777" w:rsidR="00D7618B" w:rsidRPr="007C54F0" w:rsidRDefault="00D7618B" w:rsidP="00D7618B">
      <w:pPr>
        <w:pStyle w:val="P00"/>
        <w:ind w:left="0" w:right="1134"/>
        <w:rPr>
          <w:rFonts w:cs="FrankRuehl" w:hint="cs"/>
          <w:vanish/>
          <w:szCs w:val="20"/>
          <w:shd w:val="clear" w:color="auto" w:fill="FFFF99"/>
          <w:rtl/>
        </w:rPr>
      </w:pPr>
      <w:r w:rsidRPr="007C54F0">
        <w:rPr>
          <w:rFonts w:cs="FrankRuehl" w:hint="cs"/>
          <w:vanish/>
          <w:szCs w:val="20"/>
          <w:shd w:val="clear" w:color="auto" w:fill="FFFF99"/>
          <w:rtl/>
        </w:rPr>
        <w:t>הנוסח הקודם:</w:t>
      </w:r>
    </w:p>
    <w:p w14:paraId="439F3A8B" w14:textId="77777777" w:rsidR="00D7618B" w:rsidRPr="008E4F52" w:rsidRDefault="00D7618B" w:rsidP="008E4F52">
      <w:pPr>
        <w:pStyle w:val="P00"/>
        <w:spacing w:before="0"/>
        <w:ind w:left="0" w:right="1134"/>
        <w:rPr>
          <w:rStyle w:val="default"/>
          <w:rFonts w:cs="FrankRuehl" w:hint="cs"/>
          <w:strike/>
          <w:sz w:val="2"/>
          <w:szCs w:val="2"/>
          <w:rtl/>
        </w:rPr>
      </w:pPr>
      <w:r w:rsidRPr="007C54F0">
        <w:rPr>
          <w:rFonts w:cs="FrankRuehl" w:hint="cs"/>
          <w:vanish/>
          <w:sz w:val="22"/>
          <w:szCs w:val="22"/>
          <w:shd w:val="clear" w:color="auto" w:fill="FFFF99"/>
          <w:rtl/>
        </w:rPr>
        <w:tab/>
      </w:r>
      <w:r w:rsidRPr="007C54F0">
        <w:rPr>
          <w:rFonts w:cs="FrankRuehl" w:hint="cs"/>
          <w:strike/>
          <w:vanish/>
          <w:sz w:val="22"/>
          <w:szCs w:val="22"/>
          <w:shd w:val="clear" w:color="auto" w:fill="FFFF99"/>
          <w:rtl/>
        </w:rPr>
        <w:t xml:space="preserve">"עסקה חריגה" </w:t>
      </w:r>
      <w:r w:rsidRPr="007C54F0">
        <w:rPr>
          <w:rFonts w:cs="FrankRuehl"/>
          <w:strike/>
          <w:vanish/>
          <w:sz w:val="22"/>
          <w:szCs w:val="22"/>
          <w:shd w:val="clear" w:color="auto" w:fill="FFFF99"/>
          <w:rtl/>
        </w:rPr>
        <w:t>–</w:t>
      </w:r>
      <w:r w:rsidRPr="007C54F0">
        <w:rPr>
          <w:rFonts w:cs="FrankRuehl" w:hint="cs"/>
          <w:strike/>
          <w:vanish/>
          <w:sz w:val="22"/>
          <w:szCs w:val="22"/>
          <w:shd w:val="clear" w:color="auto" w:fill="FFFF99"/>
          <w:rtl/>
        </w:rPr>
        <w:t xml:space="preserve"> עסקה בשקלים חדשים שאינה צמודה למדד או למטבע ששיעור האינפלציה במשק בתקופת האשראי שניתנה לה עולה על 8 אחוזים;</w:t>
      </w:r>
      <w:bookmarkEnd w:id="4"/>
    </w:p>
    <w:p w14:paraId="4E95B6BE" w14:textId="77777777" w:rsidR="00CD1218" w:rsidRDefault="00CD1218" w:rsidP="00D876CE">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תודת ביטוח חיים" </w:t>
      </w:r>
      <w:r w:rsidR="009E4C7E">
        <w:rPr>
          <w:rStyle w:val="default"/>
          <w:rFonts w:cs="FrankRuehl"/>
          <w:rtl/>
        </w:rPr>
        <w:t>–</w:t>
      </w:r>
      <w:r>
        <w:rPr>
          <w:rStyle w:val="default"/>
          <w:rFonts w:cs="FrankRuehl"/>
          <w:rtl/>
        </w:rPr>
        <w:t xml:space="preserve"> </w:t>
      </w:r>
      <w:r>
        <w:rPr>
          <w:rStyle w:val="default"/>
          <w:rFonts w:cs="FrankRuehl" w:hint="cs"/>
          <w:rtl/>
        </w:rPr>
        <w:t>עתודה אקטוארית</w:t>
      </w:r>
      <w:r>
        <w:rPr>
          <w:rStyle w:val="default"/>
          <w:rFonts w:cs="FrankRuehl"/>
          <w:rtl/>
        </w:rPr>
        <w:t xml:space="preserve"> ה</w:t>
      </w:r>
      <w:r>
        <w:rPr>
          <w:rStyle w:val="default"/>
          <w:rFonts w:cs="FrankRuehl" w:hint="cs"/>
          <w:rtl/>
        </w:rPr>
        <w:t>מחושבת לפי כללים מקובלים בענין זה בישראל;</w:t>
      </w:r>
    </w:p>
    <w:p w14:paraId="60908577" w14:textId="77777777" w:rsidR="00CD1218" w:rsidRDefault="00CD1218" w:rsidP="00D876CE">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תודות ביטוח כללי" </w:t>
      </w:r>
      <w:r w:rsidR="009E4C7E">
        <w:rPr>
          <w:rStyle w:val="default"/>
          <w:rFonts w:cs="FrankRuehl"/>
          <w:rtl/>
        </w:rPr>
        <w:t>–</w:t>
      </w:r>
      <w:r>
        <w:rPr>
          <w:rStyle w:val="default"/>
          <w:rFonts w:cs="FrankRuehl"/>
          <w:rtl/>
        </w:rPr>
        <w:t xml:space="preserve"> </w:t>
      </w:r>
      <w:r>
        <w:rPr>
          <w:rStyle w:val="default"/>
          <w:rFonts w:cs="FrankRuehl" w:hint="cs"/>
          <w:rtl/>
        </w:rPr>
        <w:t>עתודות שחושבו לפי תקנות לחישוב עתודות בביטוח כללי;</w:t>
      </w:r>
    </w:p>
    <w:p w14:paraId="235D1C65" w14:textId="77777777" w:rsidR="00CD1218" w:rsidRDefault="00CD1218" w:rsidP="00D876CE">
      <w:pPr>
        <w:pStyle w:val="P00"/>
        <w:spacing w:before="72"/>
        <w:ind w:left="0" w:right="1134"/>
        <w:rPr>
          <w:rStyle w:val="default"/>
          <w:rFonts w:cs="FrankRuehl"/>
          <w:rtl/>
        </w:rPr>
      </w:pPr>
      <w:r>
        <w:rPr>
          <w:rFonts w:cs="FrankRuehl"/>
          <w:sz w:val="26"/>
          <w:rtl/>
        </w:rPr>
        <w:tab/>
      </w:r>
      <w:r>
        <w:rPr>
          <w:rStyle w:val="default"/>
          <w:rFonts w:cs="FrankRuehl"/>
          <w:rtl/>
        </w:rPr>
        <w:t>"צ</w:t>
      </w:r>
      <w:r>
        <w:rPr>
          <w:rStyle w:val="default"/>
          <w:rFonts w:cs="FrankRuehl" w:hint="cs"/>
          <w:rtl/>
        </w:rPr>
        <w:t xml:space="preserve">בירה" </w:t>
      </w:r>
      <w:r w:rsidR="009E4C7E">
        <w:rPr>
          <w:rStyle w:val="default"/>
          <w:rFonts w:cs="FrankRuehl"/>
          <w:rtl/>
        </w:rPr>
        <w:t>–</w:t>
      </w:r>
      <w:r>
        <w:rPr>
          <w:rStyle w:val="default"/>
          <w:rFonts w:cs="FrankRuehl"/>
          <w:rtl/>
        </w:rPr>
        <w:t xml:space="preserve"> </w:t>
      </w:r>
      <w:r>
        <w:rPr>
          <w:rStyle w:val="default"/>
          <w:rFonts w:cs="FrankRuehl" w:hint="cs"/>
          <w:rtl/>
        </w:rPr>
        <w:t>עודף מצטבר של הכנסות על הוצאות כפי שחושב לפי תקנות לחישוב עתודות בביטוח כללי, בניכוי עתודה לסיכונים שטרם חלפו;</w:t>
      </w:r>
    </w:p>
    <w:p w14:paraId="46171353" w14:textId="77777777" w:rsidR="00CD1218" w:rsidRDefault="00CD1218" w:rsidP="00D876CE">
      <w:pPr>
        <w:pStyle w:val="P00"/>
        <w:spacing w:before="72"/>
        <w:ind w:left="0" w:right="1134"/>
        <w:rPr>
          <w:rStyle w:val="default"/>
          <w:rFonts w:cs="FrankRuehl"/>
          <w:rtl/>
        </w:rPr>
      </w:pPr>
      <w:r>
        <w:rPr>
          <w:rFonts w:cs="FrankRuehl"/>
          <w:sz w:val="26"/>
          <w:rtl/>
        </w:rPr>
        <w:tab/>
      </w:r>
      <w:r>
        <w:rPr>
          <w:rStyle w:val="default"/>
          <w:rFonts w:cs="FrankRuehl"/>
          <w:rtl/>
        </w:rPr>
        <w:t>"צ</w:t>
      </w:r>
      <w:r>
        <w:rPr>
          <w:rStyle w:val="default"/>
          <w:rFonts w:cs="FrankRuehl" w:hint="cs"/>
          <w:rtl/>
        </w:rPr>
        <w:t xml:space="preserve">דדים קשורים" </w:t>
      </w:r>
      <w:r w:rsidR="009E4C7E">
        <w:rPr>
          <w:rStyle w:val="default"/>
          <w:rFonts w:cs="FrankRuehl"/>
          <w:rtl/>
        </w:rPr>
        <w:t>–</w:t>
      </w:r>
      <w:r>
        <w:rPr>
          <w:rStyle w:val="default"/>
          <w:rFonts w:cs="FrankRuehl"/>
          <w:rtl/>
        </w:rPr>
        <w:t xml:space="preserve"> </w:t>
      </w:r>
      <w:r>
        <w:rPr>
          <w:rStyle w:val="default"/>
          <w:rFonts w:cs="FrankRuehl" w:hint="cs"/>
          <w:rtl/>
        </w:rPr>
        <w:t>כל אחד מאלה:</w:t>
      </w:r>
    </w:p>
    <w:p w14:paraId="7E4D3FAD" w14:textId="77777777" w:rsidR="00CD1218" w:rsidRDefault="00CD1218">
      <w:pPr>
        <w:pStyle w:val="P22"/>
        <w:spacing w:before="72"/>
        <w:ind w:left="1021" w:right="1134"/>
        <w:rPr>
          <w:rStyle w:val="default"/>
          <w:rFonts w:cs="FrankRuehl"/>
          <w:rtl/>
        </w:rPr>
      </w:pPr>
      <w:r>
        <w:rPr>
          <w:rStyle w:val="default"/>
          <w:rFonts w:cs="FrankRuehl"/>
          <w:rtl/>
        </w:rPr>
        <w:t>(1)</w:t>
      </w:r>
      <w:r>
        <w:rPr>
          <w:rStyle w:val="default"/>
          <w:rFonts w:cs="FrankRuehl"/>
          <w:rtl/>
        </w:rPr>
        <w:tab/>
        <w:t>צ</w:t>
      </w:r>
      <w:r>
        <w:rPr>
          <w:rStyle w:val="default"/>
          <w:rFonts w:cs="FrankRuehl" w:hint="cs"/>
          <w:rtl/>
        </w:rPr>
        <w:t>דדים שאחד מהם מחזיק, במישרין או בעקיפין, ב-10 אחוזים או יותר מהון המניות המונפק של הצד האחר או מכוח ההצבעה בו או מהסמכות למנות לו דירקטורים או רשאי למנות את המנהל הכללי או מכהן כדירקטור או כמנהל כללי;</w:t>
      </w:r>
    </w:p>
    <w:p w14:paraId="7490B898" w14:textId="77777777" w:rsidR="00CD1218" w:rsidRDefault="00CD1218">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 xml:space="preserve">ל תאגיד שצד, כאמור בפסקה (1), </w:t>
      </w:r>
      <w:r>
        <w:rPr>
          <w:rStyle w:val="default"/>
          <w:rFonts w:cs="FrankRuehl"/>
          <w:rtl/>
        </w:rPr>
        <w:t>מח</w:t>
      </w:r>
      <w:r>
        <w:rPr>
          <w:rStyle w:val="default"/>
          <w:rFonts w:cs="FrankRuehl" w:hint="cs"/>
          <w:rtl/>
        </w:rPr>
        <w:t>זיק בו 25 אחוזים או יות</w:t>
      </w:r>
      <w:r>
        <w:rPr>
          <w:rStyle w:val="default"/>
          <w:rFonts w:cs="FrankRuehl"/>
          <w:rtl/>
        </w:rPr>
        <w:t>ר</w:t>
      </w:r>
      <w:r>
        <w:rPr>
          <w:rStyle w:val="default"/>
          <w:rFonts w:cs="FrankRuehl" w:hint="cs"/>
          <w:rtl/>
        </w:rPr>
        <w:t xml:space="preserve"> מהון המניות המונפק שלו, מכוח ההצבעה בו או מהסמכות למנות לו דירקטורים;</w:t>
      </w:r>
    </w:p>
    <w:p w14:paraId="6F069D05" w14:textId="77777777" w:rsidR="00CD1218" w:rsidRDefault="00CD1218">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ני זוג וילדים מתחת לגיל 18 של כל אחד מהצדדים האמורים בפסקאות (1) ו-(2);</w:t>
      </w:r>
    </w:p>
    <w:p w14:paraId="6BC2C81E" w14:textId="77777777" w:rsidR="00CD1218" w:rsidRDefault="00CD1218">
      <w:pPr>
        <w:pStyle w:val="P00"/>
        <w:spacing w:before="72"/>
        <w:ind w:left="0" w:right="1134"/>
        <w:rPr>
          <w:rStyle w:val="default"/>
          <w:rFonts w:cs="FrankRuehl" w:hint="cs"/>
          <w:rtl/>
        </w:rPr>
      </w:pPr>
      <w:r>
        <w:rPr>
          <w:rFonts w:cs="FrankRuehl"/>
          <w:rtl/>
          <w:lang w:val="he-IL"/>
        </w:rPr>
        <w:pict w14:anchorId="4DD29BC3">
          <v:shape id="_x0000_s1103" type="#_x0000_t202" style="position:absolute;left:0;text-align:left;margin-left:470.25pt;margin-top:7.1pt;width:1in;height:11.2pt;z-index:251681280" filled="f" stroked="f">
            <v:textbox inset="1mm,0,1mm,0">
              <w:txbxContent>
                <w:p w14:paraId="4D86667A" w14:textId="77777777" w:rsidR="00CD1218" w:rsidRDefault="00CD1218">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Fonts w:cs="FrankRuehl"/>
          <w:sz w:val="26"/>
          <w:rtl/>
        </w:rPr>
        <w:tab/>
      </w:r>
      <w:r>
        <w:rPr>
          <w:rStyle w:val="default"/>
          <w:rFonts w:cs="FrankRuehl"/>
          <w:rtl/>
        </w:rPr>
        <w:t>"ש</w:t>
      </w:r>
      <w:r>
        <w:rPr>
          <w:rStyle w:val="default"/>
          <w:rFonts w:cs="FrankRuehl" w:hint="cs"/>
          <w:rtl/>
        </w:rPr>
        <w:t xml:space="preserve">יעור עליית מדד בתקופה פלונית" </w:t>
      </w:r>
      <w:r>
        <w:rPr>
          <w:rStyle w:val="default"/>
          <w:rFonts w:cs="FrankRuehl"/>
          <w:rtl/>
        </w:rPr>
        <w:t>–</w:t>
      </w:r>
      <w:r>
        <w:rPr>
          <w:rStyle w:val="default"/>
          <w:rFonts w:cs="FrankRuehl" w:hint="cs"/>
          <w:rtl/>
        </w:rPr>
        <w:t xml:space="preserve"> (נמחקה);</w:t>
      </w:r>
    </w:p>
    <w:p w14:paraId="2A84181E" w14:textId="77777777" w:rsidR="00D876CE" w:rsidRPr="007C54F0" w:rsidRDefault="00D876CE" w:rsidP="00D876CE">
      <w:pPr>
        <w:pStyle w:val="P00"/>
        <w:tabs>
          <w:tab w:val="clear" w:pos="6259"/>
        </w:tabs>
        <w:spacing w:before="0"/>
        <w:ind w:left="0" w:right="1134"/>
        <w:rPr>
          <w:rFonts w:cs="FrankRuehl" w:hint="cs"/>
          <w:vanish/>
          <w:szCs w:val="20"/>
          <w:shd w:val="clear" w:color="auto" w:fill="FFFF99"/>
          <w:rtl/>
        </w:rPr>
      </w:pPr>
      <w:bookmarkStart w:id="5" w:name="Rov94"/>
      <w:r w:rsidRPr="007C54F0">
        <w:rPr>
          <w:rFonts w:cs="FrankRuehl" w:hint="cs"/>
          <w:vanish/>
          <w:color w:val="FF0000"/>
          <w:szCs w:val="20"/>
          <w:shd w:val="clear" w:color="auto" w:fill="FFFF99"/>
          <w:rtl/>
        </w:rPr>
        <w:t>מתקופות הדיווח מיום 1.1.2004</w:t>
      </w:r>
    </w:p>
    <w:p w14:paraId="289DFC0F" w14:textId="77777777" w:rsidR="00D7618B" w:rsidRPr="007C54F0" w:rsidRDefault="00D7618B" w:rsidP="00D7618B">
      <w:pPr>
        <w:pStyle w:val="P00"/>
        <w:spacing w:before="0"/>
        <w:ind w:left="0" w:right="1134"/>
        <w:rPr>
          <w:rFonts w:cs="FrankRuehl" w:hint="cs"/>
          <w:b/>
          <w:bCs/>
          <w:vanish/>
          <w:szCs w:val="20"/>
          <w:shd w:val="clear" w:color="auto" w:fill="FFFF99"/>
          <w:rtl/>
        </w:rPr>
      </w:pPr>
      <w:r w:rsidRPr="007C54F0">
        <w:rPr>
          <w:rFonts w:cs="FrankRuehl" w:hint="cs"/>
          <w:b/>
          <w:bCs/>
          <w:vanish/>
          <w:szCs w:val="20"/>
          <w:shd w:val="clear" w:color="auto" w:fill="FFFF99"/>
          <w:rtl/>
        </w:rPr>
        <w:t>תק' תשס"ד-2004</w:t>
      </w:r>
    </w:p>
    <w:p w14:paraId="4FDB9806" w14:textId="77777777" w:rsidR="00D7618B" w:rsidRPr="007C54F0" w:rsidRDefault="00D7618B" w:rsidP="00D7618B">
      <w:pPr>
        <w:pStyle w:val="P00"/>
        <w:spacing w:before="0"/>
        <w:ind w:left="0" w:right="1134"/>
        <w:rPr>
          <w:rFonts w:cs="FrankRuehl" w:hint="cs"/>
          <w:vanish/>
          <w:szCs w:val="20"/>
          <w:shd w:val="clear" w:color="auto" w:fill="FFFF99"/>
          <w:rtl/>
        </w:rPr>
      </w:pPr>
      <w:hyperlink r:id="rId9" w:history="1">
        <w:r w:rsidRPr="007C54F0">
          <w:rPr>
            <w:rStyle w:val="Hyperlink"/>
            <w:rFonts w:cs="FrankRuehl" w:hint="cs"/>
            <w:vanish/>
            <w:szCs w:val="20"/>
            <w:shd w:val="clear" w:color="auto" w:fill="FFFF99"/>
            <w:rtl/>
          </w:rPr>
          <w:t>ק"ת תשס"ד מס' 6333</w:t>
        </w:r>
      </w:hyperlink>
      <w:r w:rsidRPr="007C54F0">
        <w:rPr>
          <w:rFonts w:cs="FrankRuehl" w:hint="cs"/>
          <w:vanish/>
          <w:szCs w:val="20"/>
          <w:shd w:val="clear" w:color="auto" w:fill="FFFF99"/>
          <w:rtl/>
        </w:rPr>
        <w:t xml:space="preserve"> מיום 8.8.2004 עמ' 887</w:t>
      </w:r>
    </w:p>
    <w:p w14:paraId="36641072" w14:textId="77777777" w:rsidR="00D7618B" w:rsidRPr="007C54F0" w:rsidRDefault="00D7618B" w:rsidP="00D7618B">
      <w:pPr>
        <w:pStyle w:val="P00"/>
        <w:spacing w:before="0"/>
        <w:ind w:left="0" w:right="1134"/>
        <w:rPr>
          <w:rFonts w:cs="FrankRuehl" w:hint="cs"/>
          <w:b/>
          <w:bCs/>
          <w:vanish/>
          <w:szCs w:val="20"/>
          <w:shd w:val="clear" w:color="auto" w:fill="FFFF99"/>
          <w:rtl/>
        </w:rPr>
      </w:pPr>
      <w:r w:rsidRPr="007C54F0">
        <w:rPr>
          <w:rFonts w:cs="FrankRuehl" w:hint="cs"/>
          <w:b/>
          <w:bCs/>
          <w:vanish/>
          <w:szCs w:val="20"/>
          <w:shd w:val="clear" w:color="auto" w:fill="FFFF99"/>
          <w:rtl/>
        </w:rPr>
        <w:t>מחיקת הגדרת "שיעור עליית מדד בתקופה פלונית"</w:t>
      </w:r>
    </w:p>
    <w:p w14:paraId="37D7BF54" w14:textId="77777777" w:rsidR="00D7618B" w:rsidRPr="007C54F0" w:rsidRDefault="00D7618B" w:rsidP="00D7618B">
      <w:pPr>
        <w:pStyle w:val="P00"/>
        <w:ind w:left="0" w:right="1134"/>
        <w:rPr>
          <w:rFonts w:cs="FrankRuehl" w:hint="cs"/>
          <w:vanish/>
          <w:szCs w:val="20"/>
          <w:shd w:val="clear" w:color="auto" w:fill="FFFF99"/>
          <w:rtl/>
        </w:rPr>
      </w:pPr>
      <w:r w:rsidRPr="007C54F0">
        <w:rPr>
          <w:rFonts w:cs="FrankRuehl" w:hint="cs"/>
          <w:vanish/>
          <w:szCs w:val="20"/>
          <w:shd w:val="clear" w:color="auto" w:fill="FFFF99"/>
          <w:rtl/>
        </w:rPr>
        <w:t>הנוסח הקודם:</w:t>
      </w:r>
    </w:p>
    <w:p w14:paraId="6AD3D227" w14:textId="77777777" w:rsidR="00D7618B" w:rsidRPr="008E4F52" w:rsidRDefault="00D7618B" w:rsidP="008E4F52">
      <w:pPr>
        <w:pStyle w:val="P00"/>
        <w:spacing w:before="0"/>
        <w:ind w:left="0" w:right="1134"/>
        <w:rPr>
          <w:rStyle w:val="default"/>
          <w:rFonts w:cs="FrankRuehl" w:hint="cs"/>
          <w:strike/>
          <w:sz w:val="2"/>
          <w:szCs w:val="2"/>
          <w:rtl/>
        </w:rPr>
      </w:pPr>
      <w:r w:rsidRPr="007C54F0">
        <w:rPr>
          <w:rFonts w:cs="FrankRuehl" w:hint="cs"/>
          <w:vanish/>
          <w:sz w:val="22"/>
          <w:szCs w:val="22"/>
          <w:shd w:val="clear" w:color="auto" w:fill="FFFF99"/>
          <w:rtl/>
        </w:rPr>
        <w:tab/>
      </w:r>
      <w:r w:rsidRPr="007C54F0">
        <w:rPr>
          <w:rFonts w:cs="FrankRuehl" w:hint="cs"/>
          <w:strike/>
          <w:vanish/>
          <w:sz w:val="22"/>
          <w:szCs w:val="22"/>
          <w:shd w:val="clear" w:color="auto" w:fill="FFFF99"/>
          <w:rtl/>
        </w:rPr>
        <w:t xml:space="preserve">"שיעור עליית מדד בתקופה פלונית </w:t>
      </w:r>
      <w:r w:rsidRPr="007C54F0">
        <w:rPr>
          <w:rFonts w:cs="FrankRuehl"/>
          <w:strike/>
          <w:vanish/>
          <w:sz w:val="22"/>
          <w:szCs w:val="22"/>
          <w:shd w:val="clear" w:color="auto" w:fill="FFFF99"/>
          <w:rtl/>
        </w:rPr>
        <w:t>–</w:t>
      </w:r>
      <w:r w:rsidRPr="007C54F0">
        <w:rPr>
          <w:rFonts w:cs="FrankRuehl" w:hint="cs"/>
          <w:strike/>
          <w:vanish/>
          <w:sz w:val="22"/>
          <w:szCs w:val="22"/>
          <w:shd w:val="clear" w:color="auto" w:fill="FFFF99"/>
          <w:rtl/>
        </w:rPr>
        <w:t xml:space="preserve"> ההפרש שבין המדד של חודש שבו מסתיימת תקופה לבין מדד של חודש שבו מתחילה תקופה, מחולק במדד של החודש שבו מתחילה התקופה;</w:t>
      </w:r>
      <w:bookmarkEnd w:id="5"/>
    </w:p>
    <w:p w14:paraId="5B321DCC" w14:textId="77777777" w:rsidR="00CD1218" w:rsidRDefault="00CD1218" w:rsidP="00D876CE">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ער יציג" </w:t>
      </w:r>
      <w:r w:rsidR="009E4C7E">
        <w:rPr>
          <w:rStyle w:val="default"/>
          <w:rFonts w:cs="FrankRuehl"/>
          <w:rtl/>
        </w:rPr>
        <w:t>–</w:t>
      </w:r>
      <w:r>
        <w:rPr>
          <w:rStyle w:val="default"/>
          <w:rFonts w:cs="FrankRuehl"/>
          <w:rtl/>
        </w:rPr>
        <w:t xml:space="preserve"> </w:t>
      </w:r>
      <w:r>
        <w:rPr>
          <w:rStyle w:val="default"/>
          <w:rFonts w:cs="FrankRuehl" w:hint="cs"/>
          <w:rtl/>
        </w:rPr>
        <w:t xml:space="preserve">השער היציג של מטבע חוץ שפרסם בנק ישראל נכון לתאריך פלוני; לא נקבע שער יציג ביום האמור </w:t>
      </w:r>
      <w:r w:rsidR="009E4C7E">
        <w:rPr>
          <w:rStyle w:val="default"/>
          <w:rFonts w:cs="FrankRuehl"/>
          <w:rtl/>
        </w:rPr>
        <w:t>–</w:t>
      </w:r>
      <w:r>
        <w:rPr>
          <w:rStyle w:val="default"/>
          <w:rFonts w:cs="FrankRuehl"/>
          <w:rtl/>
        </w:rPr>
        <w:t xml:space="preserve"> </w:t>
      </w:r>
      <w:r>
        <w:rPr>
          <w:rStyle w:val="default"/>
          <w:rFonts w:cs="FrankRuehl" w:hint="cs"/>
          <w:rtl/>
        </w:rPr>
        <w:t>השער היציג שנקבע כאמור לאחרונה לפני אותו יום;</w:t>
      </w:r>
    </w:p>
    <w:p w14:paraId="2CAE1039" w14:textId="77777777" w:rsidR="00CD1218" w:rsidRDefault="00CD1218" w:rsidP="00D876CE">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אריך אישור דו"ח כספי" </w:t>
      </w:r>
      <w:r w:rsidR="009E4C7E">
        <w:rPr>
          <w:rStyle w:val="default"/>
          <w:rFonts w:cs="FrankRuehl"/>
          <w:rtl/>
        </w:rPr>
        <w:t>–</w:t>
      </w:r>
      <w:r>
        <w:rPr>
          <w:rStyle w:val="default"/>
          <w:rFonts w:cs="FrankRuehl"/>
          <w:rtl/>
        </w:rPr>
        <w:t xml:space="preserve"> </w:t>
      </w:r>
      <w:r>
        <w:rPr>
          <w:rStyle w:val="default"/>
          <w:rFonts w:cs="FrankRuehl" w:hint="cs"/>
          <w:rtl/>
        </w:rPr>
        <w:t>התאריך שבו א</w:t>
      </w:r>
      <w:r>
        <w:rPr>
          <w:rStyle w:val="default"/>
          <w:rFonts w:cs="FrankRuehl"/>
          <w:rtl/>
        </w:rPr>
        <w:t>יש</w:t>
      </w:r>
      <w:r>
        <w:rPr>
          <w:rStyle w:val="default"/>
          <w:rFonts w:cs="FrankRuehl" w:hint="cs"/>
          <w:rtl/>
        </w:rPr>
        <w:t xml:space="preserve">ר הדירקטוריון של המבטח </w:t>
      </w:r>
      <w:r>
        <w:rPr>
          <w:rStyle w:val="default"/>
          <w:rFonts w:cs="FrankRuehl"/>
          <w:rtl/>
        </w:rPr>
        <w:t>א</w:t>
      </w:r>
      <w:r>
        <w:rPr>
          <w:rStyle w:val="default"/>
          <w:rFonts w:cs="FrankRuehl" w:hint="cs"/>
          <w:rtl/>
        </w:rPr>
        <w:t>ו ועדה שלו שהוסמכה לכך את הדו"ח הכספי;</w:t>
      </w:r>
    </w:p>
    <w:p w14:paraId="2CB130E0" w14:textId="77777777" w:rsidR="00CD1218" w:rsidRDefault="00CD1218" w:rsidP="00D876CE">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אריך דו"ח כספי" או "תאריך דו"ח" </w:t>
      </w:r>
      <w:r w:rsidR="009E4C7E">
        <w:rPr>
          <w:rStyle w:val="default"/>
          <w:rFonts w:cs="FrankRuehl"/>
          <w:rtl/>
        </w:rPr>
        <w:t>–</w:t>
      </w:r>
      <w:r>
        <w:rPr>
          <w:rStyle w:val="default"/>
          <w:rFonts w:cs="FrankRuehl"/>
          <w:rtl/>
        </w:rPr>
        <w:t xml:space="preserve"> </w:t>
      </w:r>
      <w:r>
        <w:rPr>
          <w:rStyle w:val="default"/>
          <w:rFonts w:cs="FrankRuehl" w:hint="cs"/>
          <w:rtl/>
        </w:rPr>
        <w:t>היום האחרון של התקופה שאליה מתייחס דו"ח כספי;</w:t>
      </w:r>
    </w:p>
    <w:p w14:paraId="24ACD6DF" w14:textId="77777777" w:rsidR="00CD1218" w:rsidRDefault="00CD1218" w:rsidP="00D876CE">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ביעות תלויות" </w:t>
      </w:r>
      <w:r w:rsidR="009E4C7E">
        <w:rPr>
          <w:rStyle w:val="default"/>
          <w:rFonts w:cs="FrankRuehl"/>
          <w:rtl/>
        </w:rPr>
        <w:t>–</w:t>
      </w:r>
      <w:r>
        <w:rPr>
          <w:rStyle w:val="default"/>
          <w:rFonts w:cs="FrankRuehl"/>
          <w:rtl/>
        </w:rPr>
        <w:t xml:space="preserve"> </w:t>
      </w:r>
      <w:r>
        <w:rPr>
          <w:rStyle w:val="default"/>
          <w:rFonts w:cs="FrankRuehl" w:hint="cs"/>
          <w:rtl/>
        </w:rPr>
        <w:t>תביעות תלויות ידועות, בתוספת הסכום הגדול מבין אלה:</w:t>
      </w:r>
    </w:p>
    <w:p w14:paraId="15BBE628" w14:textId="77777777" w:rsidR="00CD1218" w:rsidRDefault="00CD1218">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ביעות שעליהן טרם דווח בתוספת התפת</w:t>
      </w:r>
      <w:r>
        <w:rPr>
          <w:rStyle w:val="default"/>
          <w:rFonts w:cs="FrankRuehl"/>
          <w:rtl/>
        </w:rPr>
        <w:t>חו</w:t>
      </w:r>
      <w:r>
        <w:rPr>
          <w:rStyle w:val="default"/>
          <w:rFonts w:cs="FrankRuehl" w:hint="cs"/>
          <w:rtl/>
        </w:rPr>
        <w:t>ת צפויה בתביעות שלגביהן</w:t>
      </w:r>
      <w:r>
        <w:rPr>
          <w:rStyle w:val="default"/>
          <w:rFonts w:cs="FrankRuehl"/>
          <w:rtl/>
        </w:rPr>
        <w:t xml:space="preserve"> </w:t>
      </w:r>
      <w:r>
        <w:rPr>
          <w:rStyle w:val="default"/>
          <w:rFonts w:cs="FrankRuehl" w:hint="cs"/>
          <w:rtl/>
        </w:rPr>
        <w:t>נתקבל דיווח חלקי;</w:t>
      </w:r>
    </w:p>
    <w:p w14:paraId="64794866" w14:textId="77777777" w:rsidR="00CD1218" w:rsidRDefault="00CD1218">
      <w:pPr>
        <w:pStyle w:val="P22"/>
        <w:spacing w:before="72"/>
        <w:ind w:left="1021" w:right="1134"/>
        <w:rPr>
          <w:rStyle w:val="default"/>
          <w:rFonts w:cs="FrankRuehl"/>
          <w:rtl/>
        </w:rPr>
      </w:pPr>
      <w:r>
        <w:rPr>
          <w:rStyle w:val="default"/>
          <w:rFonts w:cs="FrankRuehl" w:hint="cs"/>
          <w:rtl/>
        </w:rPr>
        <w:t>(2)</w:t>
      </w:r>
      <w:r>
        <w:rPr>
          <w:rStyle w:val="default"/>
          <w:rFonts w:cs="FrankRuehl"/>
          <w:rtl/>
        </w:rPr>
        <w:tab/>
        <w:t>צ</w:t>
      </w:r>
      <w:r>
        <w:rPr>
          <w:rStyle w:val="default"/>
          <w:rFonts w:cs="FrankRuehl" w:hint="cs"/>
          <w:rtl/>
        </w:rPr>
        <w:t>בירה;</w:t>
      </w:r>
    </w:p>
    <w:p w14:paraId="1BDB4FEB" w14:textId="77777777" w:rsidR="00CD1218" w:rsidRDefault="00CD1218">
      <w:pPr>
        <w:pStyle w:val="P00"/>
        <w:spacing w:before="72"/>
        <w:ind w:left="0" w:right="1134"/>
        <w:rPr>
          <w:rFonts w:cs="FrankRuehl" w:hint="cs"/>
          <w:sz w:val="26"/>
          <w:rtl/>
        </w:rPr>
      </w:pPr>
      <w:r>
        <w:rPr>
          <w:rFonts w:cs="FrankRuehl"/>
          <w:rtl/>
          <w:lang w:val="he-IL"/>
        </w:rPr>
        <w:pict w14:anchorId="23AE5E9C">
          <v:shape id="_x0000_s1104" type="#_x0000_t202" style="position:absolute;left:0;text-align:left;margin-left:470.25pt;margin-top:7.1pt;width:1in;height:11.2pt;z-index:251682304" filled="f" stroked="f">
            <v:textbox inset="1mm,0,1mm,0">
              <w:txbxContent>
                <w:p w14:paraId="44203F23" w14:textId="77777777" w:rsidR="00CD1218" w:rsidRDefault="00CD1218">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Fonts w:cs="FrankRuehl" w:hint="cs"/>
          <w:sz w:val="26"/>
          <w:rtl/>
        </w:rPr>
        <w:tab/>
        <w:t xml:space="preserve">"תעודת חוב מסחרית" </w:t>
      </w:r>
      <w:r>
        <w:rPr>
          <w:rFonts w:cs="FrankRuehl"/>
          <w:sz w:val="26"/>
          <w:rtl/>
        </w:rPr>
        <w:t>–</w:t>
      </w:r>
      <w:r>
        <w:rPr>
          <w:rFonts w:cs="FrankRuehl" w:hint="cs"/>
          <w:sz w:val="26"/>
          <w:rtl/>
        </w:rPr>
        <w:t xml:space="preserve"> תעודת חוב שהנפיקה חברה, שהיא התחייבות של החברה לשלם למחזיק, במועד שאינו מאוחר משנה ממועד ההנפקה, את סכום ההתחייבות, בלא תוספת הפרשי הצמדה למדד;</w:t>
      </w:r>
    </w:p>
    <w:p w14:paraId="47959C33" w14:textId="77777777" w:rsidR="00D876CE" w:rsidRPr="007C54F0" w:rsidRDefault="00D876CE" w:rsidP="00D876CE">
      <w:pPr>
        <w:pStyle w:val="P00"/>
        <w:tabs>
          <w:tab w:val="clear" w:pos="6259"/>
        </w:tabs>
        <w:spacing w:before="0"/>
        <w:ind w:left="0" w:right="1134"/>
        <w:rPr>
          <w:rFonts w:cs="FrankRuehl" w:hint="cs"/>
          <w:vanish/>
          <w:szCs w:val="20"/>
          <w:shd w:val="clear" w:color="auto" w:fill="FFFF99"/>
          <w:rtl/>
        </w:rPr>
      </w:pPr>
      <w:bookmarkStart w:id="6" w:name="Rov95"/>
      <w:r w:rsidRPr="007C54F0">
        <w:rPr>
          <w:rFonts w:cs="FrankRuehl" w:hint="cs"/>
          <w:vanish/>
          <w:color w:val="FF0000"/>
          <w:szCs w:val="20"/>
          <w:shd w:val="clear" w:color="auto" w:fill="FFFF99"/>
          <w:rtl/>
        </w:rPr>
        <w:t>מתקופות הדיווח מיום 1.1.2004</w:t>
      </w:r>
    </w:p>
    <w:p w14:paraId="51962259" w14:textId="77777777" w:rsidR="00D7618B" w:rsidRPr="007C54F0" w:rsidRDefault="00D7618B" w:rsidP="00D7618B">
      <w:pPr>
        <w:pStyle w:val="P00"/>
        <w:spacing w:before="0"/>
        <w:ind w:left="0" w:right="1134"/>
        <w:rPr>
          <w:rFonts w:cs="FrankRuehl" w:hint="cs"/>
          <w:b/>
          <w:bCs/>
          <w:vanish/>
          <w:szCs w:val="20"/>
          <w:shd w:val="clear" w:color="auto" w:fill="FFFF99"/>
          <w:rtl/>
        </w:rPr>
      </w:pPr>
      <w:r w:rsidRPr="007C54F0">
        <w:rPr>
          <w:rFonts w:cs="FrankRuehl" w:hint="cs"/>
          <w:b/>
          <w:bCs/>
          <w:vanish/>
          <w:szCs w:val="20"/>
          <w:shd w:val="clear" w:color="auto" w:fill="FFFF99"/>
          <w:rtl/>
        </w:rPr>
        <w:t>תק' תשס"ד-2004</w:t>
      </w:r>
    </w:p>
    <w:p w14:paraId="07B097A9" w14:textId="77777777" w:rsidR="00D7618B" w:rsidRPr="007C54F0" w:rsidRDefault="00D7618B" w:rsidP="00D7618B">
      <w:pPr>
        <w:pStyle w:val="P00"/>
        <w:spacing w:before="0"/>
        <w:ind w:left="0" w:right="1134"/>
        <w:rPr>
          <w:rFonts w:cs="FrankRuehl" w:hint="cs"/>
          <w:vanish/>
          <w:szCs w:val="20"/>
          <w:shd w:val="clear" w:color="auto" w:fill="FFFF99"/>
          <w:rtl/>
        </w:rPr>
      </w:pPr>
      <w:hyperlink r:id="rId10" w:history="1">
        <w:r w:rsidRPr="007C54F0">
          <w:rPr>
            <w:rStyle w:val="Hyperlink"/>
            <w:rFonts w:cs="FrankRuehl" w:hint="cs"/>
            <w:vanish/>
            <w:szCs w:val="20"/>
            <w:shd w:val="clear" w:color="auto" w:fill="FFFF99"/>
            <w:rtl/>
          </w:rPr>
          <w:t>ק"ת תשס"ד מס' 6333</w:t>
        </w:r>
      </w:hyperlink>
      <w:r w:rsidRPr="007C54F0">
        <w:rPr>
          <w:rFonts w:cs="FrankRuehl" w:hint="cs"/>
          <w:vanish/>
          <w:szCs w:val="20"/>
          <w:shd w:val="clear" w:color="auto" w:fill="FFFF99"/>
          <w:rtl/>
        </w:rPr>
        <w:t xml:space="preserve"> מיום 8.8.2004 עמ' 887</w:t>
      </w:r>
    </w:p>
    <w:p w14:paraId="1CB6F461" w14:textId="77777777" w:rsidR="00D7618B" w:rsidRPr="008E4F52" w:rsidRDefault="00D7618B" w:rsidP="008E4F52">
      <w:pPr>
        <w:pStyle w:val="P00"/>
        <w:spacing w:before="0"/>
        <w:ind w:left="0" w:right="1134"/>
        <w:rPr>
          <w:rFonts w:cs="FrankRuehl" w:hint="cs"/>
          <w:b/>
          <w:bCs/>
          <w:sz w:val="2"/>
          <w:szCs w:val="2"/>
          <w:rtl/>
        </w:rPr>
      </w:pPr>
      <w:r w:rsidRPr="007C54F0">
        <w:rPr>
          <w:rFonts w:cs="FrankRuehl" w:hint="cs"/>
          <w:b/>
          <w:bCs/>
          <w:vanish/>
          <w:szCs w:val="20"/>
          <w:shd w:val="clear" w:color="auto" w:fill="FFFF99"/>
          <w:rtl/>
        </w:rPr>
        <w:t>הוספת הגדרת "תעודת חוב מסחרית"</w:t>
      </w:r>
      <w:bookmarkEnd w:id="6"/>
    </w:p>
    <w:p w14:paraId="31C9F9BE" w14:textId="77777777" w:rsidR="00CD1218" w:rsidRDefault="00CD1218" w:rsidP="00D876CE">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ווכן ביטוח" </w:t>
      </w:r>
      <w:r w:rsidR="009E4C7E">
        <w:rPr>
          <w:rStyle w:val="default"/>
          <w:rFonts w:cs="FrankRuehl"/>
          <w:rtl/>
        </w:rPr>
        <w:t>–</w:t>
      </w:r>
      <w:r>
        <w:rPr>
          <w:rStyle w:val="default"/>
          <w:rFonts w:cs="FrankRuehl"/>
          <w:rtl/>
        </w:rPr>
        <w:t xml:space="preserve"> </w:t>
      </w:r>
      <w:r>
        <w:rPr>
          <w:rStyle w:val="default"/>
          <w:rFonts w:cs="FrankRuehl" w:hint="cs"/>
          <w:rtl/>
        </w:rPr>
        <w:t>תושב חוץ העוסק בתיווך בעניני ביטוח בין מבטח או מבוטח מחוץ לארץ לבין מבטח ישראלי;</w:t>
      </w:r>
    </w:p>
    <w:p w14:paraId="2C7EB2F6" w14:textId="77777777" w:rsidR="00CD1218" w:rsidRDefault="00CD1218">
      <w:pPr>
        <w:pStyle w:val="P00"/>
        <w:spacing w:before="72"/>
        <w:ind w:left="0" w:right="1134"/>
        <w:rPr>
          <w:rStyle w:val="default"/>
          <w:rFonts w:cs="FrankRuehl" w:hint="cs"/>
          <w:rtl/>
        </w:rPr>
      </w:pPr>
      <w:r>
        <w:rPr>
          <w:rFonts w:cs="FrankRuehl"/>
          <w:rtl/>
          <w:lang w:val="he-IL"/>
        </w:rPr>
        <w:pict w14:anchorId="7370472F">
          <v:shape id="_x0000_s1105" type="#_x0000_t202" style="position:absolute;left:0;text-align:left;margin-left:470.25pt;margin-top:7.1pt;width:1in;height:11.2pt;z-index:251683328" filled="f" stroked="f">
            <v:textbox inset="1mm,0,1mm,0">
              <w:txbxContent>
                <w:p w14:paraId="6F63ADDF" w14:textId="77777777" w:rsidR="00CD1218" w:rsidRDefault="00CD1218">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Fonts w:cs="FrankRuehl"/>
          <w:sz w:val="26"/>
          <w:rtl/>
        </w:rPr>
        <w:tab/>
      </w:r>
      <w:r>
        <w:rPr>
          <w:rStyle w:val="default"/>
          <w:rFonts w:cs="FrankRuehl"/>
          <w:rtl/>
        </w:rPr>
        <w:t>"ת</w:t>
      </w:r>
      <w:r>
        <w:rPr>
          <w:rStyle w:val="default"/>
          <w:rFonts w:cs="FrankRuehl" w:hint="cs"/>
          <w:rtl/>
        </w:rPr>
        <w:t xml:space="preserve">קנות דרכי השקעה" </w:t>
      </w:r>
      <w:r>
        <w:rPr>
          <w:rStyle w:val="default"/>
          <w:rFonts w:cs="FrankRuehl"/>
          <w:rtl/>
        </w:rPr>
        <w:t>–</w:t>
      </w:r>
      <w:r>
        <w:rPr>
          <w:rStyle w:val="default"/>
          <w:rFonts w:cs="FrankRuehl" w:hint="cs"/>
          <w:rtl/>
        </w:rPr>
        <w:t xml:space="preserve"> תקנות הפיקוח על עסקי ביטוח (דרכי השקעת ההון והקרנות של מבטח וניהול התחייבויותיו), התשס"א-2001</w:t>
      </w:r>
      <w:r>
        <w:rPr>
          <w:rStyle w:val="default"/>
          <w:rFonts w:cs="FrankRuehl"/>
          <w:rtl/>
        </w:rPr>
        <w:t>;</w:t>
      </w:r>
    </w:p>
    <w:p w14:paraId="13A43F0B" w14:textId="77777777" w:rsidR="00D876CE" w:rsidRPr="007C54F0" w:rsidRDefault="00D876CE" w:rsidP="00D876CE">
      <w:pPr>
        <w:pStyle w:val="P00"/>
        <w:tabs>
          <w:tab w:val="clear" w:pos="6259"/>
        </w:tabs>
        <w:spacing w:before="0"/>
        <w:ind w:left="0" w:right="1134"/>
        <w:rPr>
          <w:rFonts w:cs="FrankRuehl" w:hint="cs"/>
          <w:vanish/>
          <w:szCs w:val="20"/>
          <w:shd w:val="clear" w:color="auto" w:fill="FFFF99"/>
          <w:rtl/>
        </w:rPr>
      </w:pPr>
      <w:bookmarkStart w:id="7" w:name="Rov96"/>
      <w:r w:rsidRPr="007C54F0">
        <w:rPr>
          <w:rFonts w:cs="FrankRuehl" w:hint="cs"/>
          <w:vanish/>
          <w:color w:val="FF0000"/>
          <w:szCs w:val="20"/>
          <w:shd w:val="clear" w:color="auto" w:fill="FFFF99"/>
          <w:rtl/>
        </w:rPr>
        <w:t>מתקופות הדיווח מיום 1.1.2004</w:t>
      </w:r>
    </w:p>
    <w:p w14:paraId="1F133AE7" w14:textId="77777777" w:rsidR="00D7618B" w:rsidRPr="007C54F0" w:rsidRDefault="00D7618B" w:rsidP="00D7618B">
      <w:pPr>
        <w:pStyle w:val="P00"/>
        <w:spacing w:before="0"/>
        <w:ind w:left="0" w:right="1134"/>
        <w:rPr>
          <w:rFonts w:cs="FrankRuehl" w:hint="cs"/>
          <w:b/>
          <w:bCs/>
          <w:vanish/>
          <w:szCs w:val="20"/>
          <w:shd w:val="clear" w:color="auto" w:fill="FFFF99"/>
          <w:rtl/>
        </w:rPr>
      </w:pPr>
      <w:r w:rsidRPr="007C54F0">
        <w:rPr>
          <w:rFonts w:cs="FrankRuehl" w:hint="cs"/>
          <w:b/>
          <w:bCs/>
          <w:vanish/>
          <w:szCs w:val="20"/>
          <w:shd w:val="clear" w:color="auto" w:fill="FFFF99"/>
          <w:rtl/>
        </w:rPr>
        <w:t>תק' תשס"ד-2004</w:t>
      </w:r>
    </w:p>
    <w:p w14:paraId="3FC76258" w14:textId="77777777" w:rsidR="00D7618B" w:rsidRPr="007C54F0" w:rsidRDefault="00D7618B" w:rsidP="00D7618B">
      <w:pPr>
        <w:pStyle w:val="P00"/>
        <w:spacing w:before="0"/>
        <w:ind w:left="0" w:right="1134"/>
        <w:rPr>
          <w:rFonts w:cs="FrankRuehl" w:hint="cs"/>
          <w:vanish/>
          <w:szCs w:val="20"/>
          <w:shd w:val="clear" w:color="auto" w:fill="FFFF99"/>
          <w:rtl/>
        </w:rPr>
      </w:pPr>
      <w:hyperlink r:id="rId11" w:history="1">
        <w:r w:rsidRPr="007C54F0">
          <w:rPr>
            <w:rStyle w:val="Hyperlink"/>
            <w:rFonts w:cs="FrankRuehl" w:hint="cs"/>
            <w:vanish/>
            <w:szCs w:val="20"/>
            <w:shd w:val="clear" w:color="auto" w:fill="FFFF99"/>
            <w:rtl/>
          </w:rPr>
          <w:t>ק"ת תשס"ד מס' 6333</w:t>
        </w:r>
      </w:hyperlink>
      <w:r w:rsidRPr="007C54F0">
        <w:rPr>
          <w:rFonts w:cs="FrankRuehl" w:hint="cs"/>
          <w:vanish/>
          <w:szCs w:val="20"/>
          <w:shd w:val="clear" w:color="auto" w:fill="FFFF99"/>
          <w:rtl/>
        </w:rPr>
        <w:t xml:space="preserve"> מיום 8.8.2004 עמ' 887</w:t>
      </w:r>
    </w:p>
    <w:p w14:paraId="5F14AD2C" w14:textId="77777777" w:rsidR="00D7618B" w:rsidRPr="007C54F0" w:rsidRDefault="00D7618B" w:rsidP="00D7618B">
      <w:pPr>
        <w:pStyle w:val="P00"/>
        <w:spacing w:before="0"/>
        <w:ind w:left="0" w:right="1134"/>
        <w:rPr>
          <w:rFonts w:cs="FrankRuehl" w:hint="cs"/>
          <w:b/>
          <w:bCs/>
          <w:vanish/>
          <w:szCs w:val="20"/>
          <w:shd w:val="clear" w:color="auto" w:fill="FFFF99"/>
          <w:rtl/>
        </w:rPr>
      </w:pPr>
      <w:r w:rsidRPr="007C54F0">
        <w:rPr>
          <w:rFonts w:cs="FrankRuehl" w:hint="cs"/>
          <w:b/>
          <w:bCs/>
          <w:vanish/>
          <w:szCs w:val="20"/>
          <w:shd w:val="clear" w:color="auto" w:fill="FFFF99"/>
          <w:rtl/>
        </w:rPr>
        <w:t>החלפת הגדרת "תקנות דרכי השקעה"</w:t>
      </w:r>
    </w:p>
    <w:p w14:paraId="37445DB5" w14:textId="77777777" w:rsidR="00D7618B" w:rsidRPr="007C54F0" w:rsidRDefault="00D7618B" w:rsidP="00D7618B">
      <w:pPr>
        <w:pStyle w:val="P00"/>
        <w:ind w:left="0" w:right="1134"/>
        <w:rPr>
          <w:rFonts w:cs="FrankRuehl" w:hint="cs"/>
          <w:vanish/>
          <w:szCs w:val="20"/>
          <w:shd w:val="clear" w:color="auto" w:fill="FFFF99"/>
          <w:rtl/>
        </w:rPr>
      </w:pPr>
      <w:r w:rsidRPr="007C54F0">
        <w:rPr>
          <w:rFonts w:cs="FrankRuehl" w:hint="cs"/>
          <w:vanish/>
          <w:szCs w:val="20"/>
          <w:shd w:val="clear" w:color="auto" w:fill="FFFF99"/>
          <w:rtl/>
        </w:rPr>
        <w:t>הנוסח הקודם:</w:t>
      </w:r>
    </w:p>
    <w:p w14:paraId="54CBB1BC" w14:textId="77777777" w:rsidR="00D7618B" w:rsidRPr="008E4F52" w:rsidRDefault="00D7618B" w:rsidP="008E4F52">
      <w:pPr>
        <w:pStyle w:val="P00"/>
        <w:spacing w:before="0"/>
        <w:ind w:left="0" w:right="1134"/>
        <w:rPr>
          <w:rStyle w:val="default"/>
          <w:rFonts w:cs="FrankRuehl" w:hint="cs"/>
          <w:strike/>
          <w:sz w:val="2"/>
          <w:szCs w:val="2"/>
          <w:rtl/>
        </w:rPr>
      </w:pPr>
      <w:r w:rsidRPr="007C54F0">
        <w:rPr>
          <w:rFonts w:cs="FrankRuehl" w:hint="cs"/>
          <w:vanish/>
          <w:sz w:val="22"/>
          <w:szCs w:val="22"/>
          <w:shd w:val="clear" w:color="auto" w:fill="FFFF99"/>
          <w:rtl/>
        </w:rPr>
        <w:tab/>
      </w:r>
      <w:r w:rsidRPr="007C54F0">
        <w:rPr>
          <w:rFonts w:cs="FrankRuehl" w:hint="cs"/>
          <w:strike/>
          <w:vanish/>
          <w:sz w:val="22"/>
          <w:szCs w:val="22"/>
          <w:shd w:val="clear" w:color="auto" w:fill="FFFF99"/>
          <w:rtl/>
        </w:rPr>
        <w:t xml:space="preserve">"תקנות דרכי השקעה" </w:t>
      </w:r>
      <w:r w:rsidRPr="007C54F0">
        <w:rPr>
          <w:rFonts w:cs="FrankRuehl"/>
          <w:strike/>
          <w:vanish/>
          <w:sz w:val="22"/>
          <w:szCs w:val="22"/>
          <w:shd w:val="clear" w:color="auto" w:fill="FFFF99"/>
          <w:rtl/>
        </w:rPr>
        <w:t>–</w:t>
      </w:r>
      <w:r w:rsidRPr="007C54F0">
        <w:rPr>
          <w:rFonts w:cs="FrankRuehl" w:hint="cs"/>
          <w:strike/>
          <w:vanish/>
          <w:sz w:val="22"/>
          <w:szCs w:val="22"/>
          <w:shd w:val="clear" w:color="auto" w:fill="FFFF99"/>
          <w:rtl/>
        </w:rPr>
        <w:t xml:space="preserve"> תקנות הפיקוח על עסקי ביטוח (דרכי השקעת ההון, הקרנות וההתחייבויות של מבטח), התשמ"ז-1986;</w:t>
      </w:r>
      <w:bookmarkEnd w:id="7"/>
    </w:p>
    <w:p w14:paraId="256E4FFE" w14:textId="77777777" w:rsidR="00CD1218" w:rsidRDefault="00CD1218" w:rsidP="00D876CE">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קנות ההון העצמי" </w:t>
      </w:r>
      <w:r w:rsidR="009E4C7E">
        <w:rPr>
          <w:rStyle w:val="default"/>
          <w:rFonts w:cs="FrankRuehl"/>
          <w:rtl/>
        </w:rPr>
        <w:t>–</w:t>
      </w:r>
      <w:r>
        <w:rPr>
          <w:rStyle w:val="default"/>
          <w:rFonts w:cs="FrankRuehl"/>
          <w:rtl/>
        </w:rPr>
        <w:t xml:space="preserve"> </w:t>
      </w:r>
      <w:r>
        <w:rPr>
          <w:rStyle w:val="default"/>
          <w:rFonts w:cs="FrankRuehl" w:hint="cs"/>
          <w:rtl/>
        </w:rPr>
        <w:t>תקנות הפיקוח על עסקי ביטוח (הון עצמי מינימלי הנדרש ממבטח), תשנ"ח</w:t>
      </w:r>
      <w:r w:rsidR="00D876CE">
        <w:rPr>
          <w:rStyle w:val="default"/>
          <w:rFonts w:cs="FrankRuehl" w:hint="cs"/>
          <w:rtl/>
        </w:rPr>
        <w:t>-</w:t>
      </w:r>
      <w:r>
        <w:rPr>
          <w:rStyle w:val="default"/>
          <w:rFonts w:cs="FrankRuehl"/>
          <w:rtl/>
        </w:rPr>
        <w:t>1998;</w:t>
      </w:r>
    </w:p>
    <w:p w14:paraId="13FF7CD2" w14:textId="77777777" w:rsidR="00CD1218" w:rsidRDefault="00CD1218" w:rsidP="00D876CE">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קנות הפרדת חשבונות בביטוח חיים" </w:t>
      </w:r>
      <w:r w:rsidR="009E4C7E">
        <w:rPr>
          <w:rStyle w:val="default"/>
          <w:rFonts w:cs="FrankRuehl"/>
          <w:rtl/>
        </w:rPr>
        <w:t>–</w:t>
      </w:r>
      <w:r>
        <w:rPr>
          <w:rStyle w:val="default"/>
          <w:rFonts w:cs="FrankRuehl"/>
          <w:rtl/>
        </w:rPr>
        <w:t xml:space="preserve"> </w:t>
      </w:r>
      <w:r>
        <w:rPr>
          <w:rStyle w:val="default"/>
          <w:rFonts w:cs="FrankRuehl" w:hint="cs"/>
          <w:rtl/>
        </w:rPr>
        <w:t>תקנות הפיקוח על עסקי ביטוח (דרכי הפרדת חשבונות ונכסים של מבטח ביטוח חיים), תשמ"ד</w:t>
      </w:r>
      <w:r w:rsidR="00D876CE">
        <w:rPr>
          <w:rStyle w:val="default"/>
          <w:rFonts w:cs="FrankRuehl" w:hint="cs"/>
          <w:rtl/>
        </w:rPr>
        <w:t>-</w:t>
      </w:r>
      <w:r>
        <w:rPr>
          <w:rStyle w:val="default"/>
          <w:rFonts w:cs="FrankRuehl"/>
          <w:rtl/>
        </w:rPr>
        <w:t>1984;</w:t>
      </w:r>
    </w:p>
    <w:p w14:paraId="4B644AF2" w14:textId="77777777" w:rsidR="00CD1218" w:rsidRDefault="00CD1218" w:rsidP="00D876CE">
      <w:pPr>
        <w:pStyle w:val="P00"/>
        <w:spacing w:before="72"/>
        <w:ind w:left="0" w:right="1134"/>
        <w:rPr>
          <w:rFonts w:cs="FrankRuehl"/>
          <w:sz w:val="26"/>
          <w:rtl/>
        </w:rPr>
      </w:pPr>
      <w:r>
        <w:rPr>
          <w:rFonts w:cs="FrankRuehl"/>
          <w:sz w:val="26"/>
          <w:rtl/>
        </w:rPr>
        <w:tab/>
        <w:t>"תק</w:t>
      </w:r>
      <w:r>
        <w:rPr>
          <w:rFonts w:cs="FrankRuehl" w:hint="cs"/>
          <w:sz w:val="26"/>
          <w:rtl/>
        </w:rPr>
        <w:t xml:space="preserve">נות לחישוב עתודות בביטוח כללי" </w:t>
      </w:r>
      <w:r w:rsidR="009E4C7E">
        <w:rPr>
          <w:rFonts w:cs="FrankRuehl"/>
          <w:sz w:val="26"/>
          <w:rtl/>
        </w:rPr>
        <w:t>–</w:t>
      </w:r>
      <w:r>
        <w:rPr>
          <w:rFonts w:cs="FrankRuehl"/>
          <w:sz w:val="26"/>
          <w:rtl/>
        </w:rPr>
        <w:t xml:space="preserve"> </w:t>
      </w:r>
      <w:r>
        <w:rPr>
          <w:rFonts w:cs="FrankRuehl" w:hint="cs"/>
          <w:sz w:val="26"/>
          <w:rtl/>
        </w:rPr>
        <w:t>תקנות הפיקוח על עסקי ביטוח (דרכי חישוב הפרשות לתביעות עתידיות בביטוח כללי), תשמ"ה</w:t>
      </w:r>
      <w:r w:rsidR="00D876CE">
        <w:rPr>
          <w:rFonts w:cs="FrankRuehl" w:hint="cs"/>
          <w:sz w:val="26"/>
          <w:rtl/>
        </w:rPr>
        <w:t>-</w:t>
      </w:r>
      <w:r>
        <w:rPr>
          <w:rFonts w:cs="FrankRuehl"/>
          <w:sz w:val="26"/>
          <w:rtl/>
        </w:rPr>
        <w:t>1984.</w:t>
      </w:r>
    </w:p>
    <w:p w14:paraId="619C0AC4" w14:textId="77777777" w:rsidR="00CD1218" w:rsidRDefault="00CD1218">
      <w:pPr>
        <w:pStyle w:val="medium2-header"/>
        <w:keepLines w:val="0"/>
        <w:spacing w:before="72"/>
        <w:ind w:left="0" w:right="1134"/>
        <w:rPr>
          <w:rFonts w:cs="FrankRuehl"/>
          <w:noProof/>
          <w:rtl/>
        </w:rPr>
      </w:pPr>
      <w:bookmarkStart w:id="8" w:name="med1"/>
      <w:bookmarkEnd w:id="8"/>
      <w:r>
        <w:rPr>
          <w:rFonts w:cs="FrankRuehl"/>
          <w:noProof/>
          <w:rtl/>
        </w:rPr>
        <w:t>פר</w:t>
      </w:r>
      <w:r>
        <w:rPr>
          <w:rFonts w:cs="FrankRuehl" w:hint="cs"/>
          <w:noProof/>
          <w:rtl/>
        </w:rPr>
        <w:t>ק ב': עקרונות לעריכת דו"ח כספי</w:t>
      </w:r>
    </w:p>
    <w:p w14:paraId="3A55EDC6" w14:textId="77777777" w:rsidR="00CD1218" w:rsidRDefault="00CD1218" w:rsidP="00A95F10">
      <w:pPr>
        <w:pStyle w:val="P00"/>
        <w:spacing w:before="72"/>
        <w:ind w:left="0" w:right="1134"/>
        <w:rPr>
          <w:rStyle w:val="default"/>
          <w:rFonts w:cs="FrankRuehl" w:hint="cs"/>
          <w:rtl/>
        </w:rPr>
      </w:pPr>
      <w:bookmarkStart w:id="9" w:name="Seif2"/>
      <w:bookmarkEnd w:id="9"/>
      <w:r>
        <w:rPr>
          <w:lang w:val="he-IL"/>
        </w:rPr>
        <w:pict w14:anchorId="3567BEFA">
          <v:rect id="_x0000_s1027" style="position:absolute;left:0;text-align:left;margin-left:464.5pt;margin-top:8.05pt;width:75.05pt;height:16.6pt;z-index:251603456" o:allowincell="f" filled="f" stroked="f" strokecolor="lime" strokeweight=".25pt">
            <v:textbox inset="0,0,0,0">
              <w:txbxContent>
                <w:p w14:paraId="455FAE16" w14:textId="77777777" w:rsidR="00CD1218" w:rsidRDefault="00CD1218">
                  <w:pPr>
                    <w:spacing w:line="160" w:lineRule="exact"/>
                    <w:jc w:val="left"/>
                    <w:rPr>
                      <w:rFonts w:cs="Miriam" w:hint="cs"/>
                      <w:sz w:val="18"/>
                      <w:szCs w:val="18"/>
                      <w:rtl/>
                    </w:rPr>
                  </w:pPr>
                  <w:r>
                    <w:rPr>
                      <w:rFonts w:cs="Miriam"/>
                      <w:sz w:val="18"/>
                      <w:szCs w:val="18"/>
                      <w:rtl/>
                    </w:rPr>
                    <w:t>ער</w:t>
                  </w:r>
                  <w:r>
                    <w:rPr>
                      <w:rFonts w:cs="Miriam" w:hint="cs"/>
                      <w:sz w:val="18"/>
                      <w:szCs w:val="18"/>
                      <w:rtl/>
                    </w:rPr>
                    <w:t>יכת דו"ח כספי</w:t>
                  </w:r>
                </w:p>
                <w:p w14:paraId="02A66E58" w14:textId="77777777" w:rsidR="00CD1218" w:rsidRDefault="00CD1218">
                  <w:pPr>
                    <w:spacing w:line="160" w:lineRule="exact"/>
                    <w:jc w:val="left"/>
                    <w:rPr>
                      <w:rFonts w:cs="Miriam"/>
                      <w:noProof/>
                      <w:sz w:val="18"/>
                      <w:szCs w:val="18"/>
                      <w:rtl/>
                    </w:rPr>
                  </w:pPr>
                  <w:r>
                    <w:rPr>
                      <w:rFonts w:cs="Miriam" w:hint="cs"/>
                      <w:sz w:val="18"/>
                      <w:szCs w:val="18"/>
                      <w:rtl/>
                    </w:rPr>
                    <w:t>תק' תשס"ד-2004</w:t>
                  </w:r>
                </w:p>
              </w:txbxContent>
            </v:textbox>
            <w10:anchorlock/>
          </v:rect>
        </w:pict>
      </w:r>
      <w:r>
        <w:rPr>
          <w:rStyle w:val="big-number"/>
          <w:rFonts w:cs="Miriam"/>
          <w:rtl/>
        </w:rPr>
        <w:t>2.</w:t>
      </w:r>
      <w:r>
        <w:rPr>
          <w:rStyle w:val="big-number"/>
          <w:rFonts w:cs="Miriam"/>
          <w:rtl/>
        </w:rPr>
        <w:tab/>
      </w:r>
      <w:r>
        <w:rPr>
          <w:rStyle w:val="default"/>
          <w:rFonts w:cs="FrankRuehl" w:hint="cs"/>
          <w:rtl/>
        </w:rPr>
        <w:t>דוח כספי ייערך לפי כללי החשבונאות, ובכפוף לתקנות אלה; דו"ח כאמור ישקף בצורה נאותה את מצב עסקי המבטח לתאריך הדו"ח הכספי, את תוצאות פעולותיו, את השינויים בהון העצמי ואת תזרים המזומנים בתקופה שנסתיימה באותו תאריך; כללי</w:t>
      </w:r>
      <w:r>
        <w:rPr>
          <w:rStyle w:val="default"/>
          <w:rFonts w:cs="FrankRuehl"/>
          <w:rtl/>
        </w:rPr>
        <w:t xml:space="preserve"> ה</w:t>
      </w:r>
      <w:r>
        <w:rPr>
          <w:rStyle w:val="default"/>
          <w:rFonts w:cs="FrankRuehl" w:hint="cs"/>
          <w:rtl/>
        </w:rPr>
        <w:t>חשבונאות יחייבו לענין זה, כל עוד אינם סותרים תק</w:t>
      </w:r>
      <w:r>
        <w:rPr>
          <w:rStyle w:val="default"/>
          <w:rFonts w:cs="FrankRuehl"/>
          <w:rtl/>
        </w:rPr>
        <w:t>נו</w:t>
      </w:r>
      <w:r>
        <w:rPr>
          <w:rStyle w:val="default"/>
          <w:rFonts w:cs="FrankRuehl" w:hint="cs"/>
          <w:rtl/>
        </w:rPr>
        <w:t>ת אלה</w:t>
      </w:r>
      <w:r>
        <w:rPr>
          <w:rStyle w:val="default"/>
          <w:rFonts w:cs="FrankRuehl"/>
          <w:rtl/>
        </w:rPr>
        <w:t>.</w:t>
      </w:r>
    </w:p>
    <w:p w14:paraId="0D8FA657" w14:textId="77777777" w:rsidR="00D876CE" w:rsidRPr="007C54F0" w:rsidRDefault="00D876CE" w:rsidP="00D876CE">
      <w:pPr>
        <w:pStyle w:val="P00"/>
        <w:tabs>
          <w:tab w:val="clear" w:pos="6259"/>
        </w:tabs>
        <w:spacing w:before="0"/>
        <w:ind w:left="0" w:right="1134"/>
        <w:rPr>
          <w:rFonts w:cs="FrankRuehl" w:hint="cs"/>
          <w:vanish/>
          <w:szCs w:val="20"/>
          <w:shd w:val="clear" w:color="auto" w:fill="FFFF99"/>
          <w:rtl/>
        </w:rPr>
      </w:pPr>
      <w:bookmarkStart w:id="10" w:name="Rov97"/>
      <w:r w:rsidRPr="007C54F0">
        <w:rPr>
          <w:rFonts w:cs="FrankRuehl" w:hint="cs"/>
          <w:vanish/>
          <w:color w:val="FF0000"/>
          <w:szCs w:val="20"/>
          <w:shd w:val="clear" w:color="auto" w:fill="FFFF99"/>
          <w:rtl/>
        </w:rPr>
        <w:t>מתקופות הדיווח מיום 1.1.2004</w:t>
      </w:r>
    </w:p>
    <w:p w14:paraId="5AED102D" w14:textId="77777777" w:rsidR="00D7618B" w:rsidRPr="007C54F0" w:rsidRDefault="00D7618B" w:rsidP="00D7618B">
      <w:pPr>
        <w:pStyle w:val="P00"/>
        <w:spacing w:before="0"/>
        <w:ind w:left="0" w:right="1134"/>
        <w:rPr>
          <w:rFonts w:cs="FrankRuehl" w:hint="cs"/>
          <w:b/>
          <w:bCs/>
          <w:vanish/>
          <w:szCs w:val="20"/>
          <w:shd w:val="clear" w:color="auto" w:fill="FFFF99"/>
          <w:rtl/>
        </w:rPr>
      </w:pPr>
      <w:r w:rsidRPr="007C54F0">
        <w:rPr>
          <w:rFonts w:cs="FrankRuehl" w:hint="cs"/>
          <w:b/>
          <w:bCs/>
          <w:vanish/>
          <w:szCs w:val="20"/>
          <w:shd w:val="clear" w:color="auto" w:fill="FFFF99"/>
          <w:rtl/>
        </w:rPr>
        <w:t>תק' תשס"ד-2004</w:t>
      </w:r>
    </w:p>
    <w:p w14:paraId="53926D81" w14:textId="77777777" w:rsidR="00D7618B" w:rsidRPr="007C54F0" w:rsidRDefault="00D7618B" w:rsidP="00D7618B">
      <w:pPr>
        <w:pStyle w:val="P00"/>
        <w:spacing w:before="0"/>
        <w:ind w:left="0" w:right="1134"/>
        <w:rPr>
          <w:rFonts w:cs="FrankRuehl" w:hint="cs"/>
          <w:vanish/>
          <w:szCs w:val="20"/>
          <w:shd w:val="clear" w:color="auto" w:fill="FFFF99"/>
          <w:rtl/>
        </w:rPr>
      </w:pPr>
      <w:hyperlink r:id="rId12" w:history="1">
        <w:r w:rsidRPr="007C54F0">
          <w:rPr>
            <w:rStyle w:val="Hyperlink"/>
            <w:rFonts w:cs="FrankRuehl" w:hint="cs"/>
            <w:vanish/>
            <w:szCs w:val="20"/>
            <w:shd w:val="clear" w:color="auto" w:fill="FFFF99"/>
            <w:rtl/>
          </w:rPr>
          <w:t>ק"ת תשס"ד מס' 6333</w:t>
        </w:r>
      </w:hyperlink>
      <w:r w:rsidRPr="007C54F0">
        <w:rPr>
          <w:rFonts w:cs="FrankRuehl" w:hint="cs"/>
          <w:vanish/>
          <w:szCs w:val="20"/>
          <w:shd w:val="clear" w:color="auto" w:fill="FFFF99"/>
          <w:rtl/>
        </w:rPr>
        <w:t xml:space="preserve"> מיום 8.8.2004 עמ' 887</w:t>
      </w:r>
    </w:p>
    <w:p w14:paraId="337FE1EE" w14:textId="77777777" w:rsidR="00D7618B" w:rsidRPr="008E4F52" w:rsidRDefault="00D7618B" w:rsidP="00D876CE">
      <w:pPr>
        <w:pStyle w:val="P00"/>
        <w:ind w:left="0" w:right="1134"/>
        <w:rPr>
          <w:rFonts w:cs="FrankRuehl" w:hint="cs"/>
          <w:sz w:val="2"/>
          <w:szCs w:val="2"/>
          <w:rtl/>
        </w:rPr>
      </w:pPr>
      <w:r w:rsidRPr="007C54F0">
        <w:rPr>
          <w:rStyle w:val="big-number"/>
          <w:rFonts w:cs="FrankRuehl"/>
          <w:vanish/>
          <w:sz w:val="22"/>
          <w:szCs w:val="22"/>
          <w:shd w:val="clear" w:color="auto" w:fill="FFFF99"/>
          <w:rtl/>
        </w:rPr>
        <w:t>2.</w:t>
      </w:r>
      <w:r w:rsidRPr="007C54F0">
        <w:rPr>
          <w:rStyle w:val="big-number"/>
          <w:rFonts w:cs="FrankRuehl"/>
          <w:vanish/>
          <w:sz w:val="22"/>
          <w:szCs w:val="22"/>
          <w:shd w:val="clear" w:color="auto" w:fill="FFFF99"/>
          <w:rtl/>
        </w:rPr>
        <w:tab/>
      </w:r>
      <w:r w:rsidRPr="007C54F0">
        <w:rPr>
          <w:rStyle w:val="default"/>
          <w:rFonts w:cs="FrankRuehl" w:hint="cs"/>
          <w:strike/>
          <w:vanish/>
          <w:sz w:val="22"/>
          <w:szCs w:val="22"/>
          <w:shd w:val="clear" w:color="auto" w:fill="FFFF99"/>
          <w:rtl/>
        </w:rPr>
        <w:t xml:space="preserve">דו"ח כספי ייערך תוך התאמה מלאה להשפעת השינויים בכוח הקניה הכללי של המטבע הישראלי לפי כללי החשבונאות, ובכפוף לתקנות אלה (להלן </w:t>
      </w:r>
      <w:r w:rsidRPr="007C54F0">
        <w:rPr>
          <w:rStyle w:val="default"/>
          <w:rFonts w:cs="FrankRuehl"/>
          <w:strike/>
          <w:vanish/>
          <w:sz w:val="22"/>
          <w:szCs w:val="22"/>
          <w:shd w:val="clear" w:color="auto" w:fill="FFFF99"/>
          <w:rtl/>
        </w:rPr>
        <w:t>–</w:t>
      </w:r>
      <w:r w:rsidRPr="007C54F0">
        <w:rPr>
          <w:rStyle w:val="default"/>
          <w:rFonts w:cs="FrankRuehl" w:hint="cs"/>
          <w:strike/>
          <w:vanish/>
          <w:sz w:val="22"/>
          <w:szCs w:val="22"/>
          <w:shd w:val="clear" w:color="auto" w:fill="FFFF99"/>
          <w:rtl/>
        </w:rPr>
        <w:t xml:space="preserve"> דו"ח מתואם);</w:t>
      </w:r>
      <w:r w:rsidRPr="007C54F0">
        <w:rPr>
          <w:rStyle w:val="default"/>
          <w:rFonts w:cs="FrankRuehl" w:hint="cs"/>
          <w:vanish/>
          <w:sz w:val="22"/>
          <w:szCs w:val="22"/>
          <w:shd w:val="clear" w:color="auto" w:fill="FFFF99"/>
          <w:rtl/>
        </w:rPr>
        <w:t xml:space="preserve"> </w:t>
      </w:r>
      <w:r w:rsidRPr="007C54F0">
        <w:rPr>
          <w:rStyle w:val="default"/>
          <w:rFonts w:cs="FrankRuehl" w:hint="cs"/>
          <w:vanish/>
          <w:sz w:val="22"/>
          <w:szCs w:val="22"/>
          <w:u w:val="single"/>
          <w:shd w:val="clear" w:color="auto" w:fill="FFFF99"/>
          <w:rtl/>
        </w:rPr>
        <w:t>דוח כספי ייערך לפי כללי החשבונאות, ובכפוף לתקנות אלה;</w:t>
      </w:r>
      <w:r w:rsidRPr="007C54F0">
        <w:rPr>
          <w:rStyle w:val="default"/>
          <w:rFonts w:cs="FrankRuehl" w:hint="cs"/>
          <w:vanish/>
          <w:sz w:val="22"/>
          <w:szCs w:val="22"/>
          <w:shd w:val="clear" w:color="auto" w:fill="FFFF99"/>
          <w:rtl/>
        </w:rPr>
        <w:t xml:space="preserve"> דו"ח כאמור ישקף בצורה נאותה את מצב עסקי המבטח לתאריך הדו"ח הכספי, את תוצאות פעולותיו, את השינויים בהון העצמי ואת תזרים המזומנים בתקופה שנסתיימה באותו תאריך; כללי</w:t>
      </w:r>
      <w:r w:rsidRPr="007C54F0">
        <w:rPr>
          <w:rStyle w:val="default"/>
          <w:rFonts w:cs="FrankRuehl"/>
          <w:vanish/>
          <w:sz w:val="22"/>
          <w:szCs w:val="22"/>
          <w:shd w:val="clear" w:color="auto" w:fill="FFFF99"/>
          <w:rtl/>
        </w:rPr>
        <w:t xml:space="preserve"> ה</w:t>
      </w:r>
      <w:r w:rsidRPr="007C54F0">
        <w:rPr>
          <w:rStyle w:val="default"/>
          <w:rFonts w:cs="FrankRuehl" w:hint="cs"/>
          <w:vanish/>
          <w:sz w:val="22"/>
          <w:szCs w:val="22"/>
          <w:shd w:val="clear" w:color="auto" w:fill="FFFF99"/>
          <w:rtl/>
        </w:rPr>
        <w:t>חשבונאות יחייבו לענין זה, כל עוד אינם סותרים תק</w:t>
      </w:r>
      <w:r w:rsidRPr="007C54F0">
        <w:rPr>
          <w:rStyle w:val="default"/>
          <w:rFonts w:cs="FrankRuehl"/>
          <w:vanish/>
          <w:sz w:val="22"/>
          <w:szCs w:val="22"/>
          <w:shd w:val="clear" w:color="auto" w:fill="FFFF99"/>
          <w:rtl/>
        </w:rPr>
        <w:t>נו</w:t>
      </w:r>
      <w:r w:rsidRPr="007C54F0">
        <w:rPr>
          <w:rStyle w:val="default"/>
          <w:rFonts w:cs="FrankRuehl" w:hint="cs"/>
          <w:vanish/>
          <w:sz w:val="22"/>
          <w:szCs w:val="22"/>
          <w:shd w:val="clear" w:color="auto" w:fill="FFFF99"/>
          <w:rtl/>
        </w:rPr>
        <w:t>ת אלה</w:t>
      </w:r>
      <w:r w:rsidRPr="007C54F0">
        <w:rPr>
          <w:rStyle w:val="default"/>
          <w:rFonts w:cs="FrankRuehl"/>
          <w:vanish/>
          <w:sz w:val="22"/>
          <w:szCs w:val="22"/>
          <w:shd w:val="clear" w:color="auto" w:fill="FFFF99"/>
          <w:rtl/>
        </w:rPr>
        <w:t>.</w:t>
      </w:r>
      <w:bookmarkEnd w:id="10"/>
    </w:p>
    <w:p w14:paraId="4C0B28CC" w14:textId="77777777" w:rsidR="00CD1218" w:rsidRDefault="00CD1218">
      <w:pPr>
        <w:pStyle w:val="P00"/>
        <w:spacing w:before="72"/>
        <w:ind w:left="0" w:right="1134"/>
        <w:rPr>
          <w:rStyle w:val="default"/>
          <w:rFonts w:cs="FrankRuehl"/>
          <w:rtl/>
        </w:rPr>
      </w:pPr>
      <w:bookmarkStart w:id="11" w:name="Seif3"/>
      <w:bookmarkEnd w:id="11"/>
      <w:r>
        <w:rPr>
          <w:lang w:val="he-IL"/>
        </w:rPr>
        <w:pict w14:anchorId="68163BAF">
          <v:rect id="_x0000_s1028" style="position:absolute;left:0;text-align:left;margin-left:464.5pt;margin-top:8.05pt;width:75.05pt;height:11.5pt;z-index:251604480" o:allowincell="f" filled="f" stroked="f" strokecolor="lime" strokeweight=".25pt">
            <v:textbox style="mso-next-textbox:#_x0000_s1028" inset="0,0,0,0">
              <w:txbxContent>
                <w:p w14:paraId="4F1A131C" w14:textId="77777777" w:rsidR="00CD1218" w:rsidRDefault="00CD1218">
                  <w:pPr>
                    <w:spacing w:line="160" w:lineRule="exact"/>
                    <w:jc w:val="left"/>
                    <w:rPr>
                      <w:rFonts w:cs="Miriam"/>
                      <w:noProof/>
                      <w:sz w:val="18"/>
                      <w:szCs w:val="18"/>
                      <w:rtl/>
                    </w:rPr>
                  </w:pPr>
                  <w:r>
                    <w:rPr>
                      <w:rFonts w:cs="Miriam"/>
                      <w:sz w:val="18"/>
                      <w:szCs w:val="18"/>
                      <w:rtl/>
                    </w:rPr>
                    <w:t>מי</w:t>
                  </w:r>
                  <w:r>
                    <w:rPr>
                      <w:rFonts w:cs="Miriam" w:hint="cs"/>
                      <w:sz w:val="18"/>
                      <w:szCs w:val="18"/>
                      <w:rtl/>
                    </w:rPr>
                    <w:t>דע נוסף</w:t>
                  </w:r>
                </w:p>
              </w:txbxContent>
            </v:textbox>
            <w10:anchorlock/>
          </v:rect>
        </w:pict>
      </w:r>
      <w:r>
        <w:rPr>
          <w:rStyle w:val="big-number"/>
          <w:rFonts w:cs="Miriam"/>
          <w:rtl/>
        </w:rPr>
        <w:t>3.</w:t>
      </w:r>
      <w:r>
        <w:rPr>
          <w:rStyle w:val="big-number"/>
          <w:rFonts w:cs="Miriam"/>
          <w:rtl/>
        </w:rPr>
        <w:tab/>
      </w:r>
      <w:r>
        <w:rPr>
          <w:rStyle w:val="default"/>
          <w:rFonts w:cs="FrankRuehl"/>
          <w:rtl/>
        </w:rPr>
        <w:t>בנ</w:t>
      </w:r>
      <w:r>
        <w:rPr>
          <w:rStyle w:val="default"/>
          <w:rFonts w:cs="FrankRuehl" w:hint="cs"/>
          <w:rtl/>
        </w:rPr>
        <w:t>וסף לפרטים הנדרשים בתקנות אלה יפורטו כל פרט, מידע או הבהרה אשר בהעדרם לא ישקף דו"ח כספי באופן נאות את האמור בתקנה 2.</w:t>
      </w:r>
    </w:p>
    <w:p w14:paraId="632902EF" w14:textId="77777777" w:rsidR="00CD1218" w:rsidRDefault="00CD1218">
      <w:pPr>
        <w:pStyle w:val="P00"/>
        <w:spacing w:before="72"/>
        <w:ind w:left="0" w:right="1134"/>
        <w:rPr>
          <w:rStyle w:val="default"/>
          <w:rFonts w:cs="FrankRuehl"/>
          <w:rtl/>
        </w:rPr>
      </w:pPr>
      <w:bookmarkStart w:id="12" w:name="Seif4"/>
      <w:bookmarkEnd w:id="12"/>
      <w:r>
        <w:rPr>
          <w:lang w:val="he-IL"/>
        </w:rPr>
        <w:pict w14:anchorId="37FC91A0">
          <v:rect id="_x0000_s1029" style="position:absolute;left:0;text-align:left;margin-left:464.5pt;margin-top:8.05pt;width:75.05pt;height:23.4pt;z-index:251605504" o:allowincell="f" filled="f" stroked="f" strokecolor="lime" strokeweight=".25pt">
            <v:textbox inset="0,0,0,0">
              <w:txbxContent>
                <w:p w14:paraId="7EDA3F07" w14:textId="77777777" w:rsidR="00CD1218" w:rsidRDefault="00CD1218">
                  <w:pPr>
                    <w:spacing w:line="160" w:lineRule="exact"/>
                    <w:jc w:val="left"/>
                    <w:rPr>
                      <w:rFonts w:cs="Miriam"/>
                      <w:noProof/>
                      <w:sz w:val="18"/>
                      <w:szCs w:val="18"/>
                      <w:rtl/>
                    </w:rPr>
                  </w:pPr>
                  <w:r>
                    <w:rPr>
                      <w:rFonts w:cs="Miriam"/>
                      <w:sz w:val="18"/>
                      <w:szCs w:val="18"/>
                      <w:rtl/>
                    </w:rPr>
                    <w:t>חת</w:t>
                  </w:r>
                  <w:r>
                    <w:rPr>
                      <w:rFonts w:cs="Miriam" w:hint="cs"/>
                      <w:sz w:val="18"/>
                      <w:szCs w:val="18"/>
                      <w:rtl/>
                    </w:rPr>
                    <w:t>ימות ותאריך הדו"חות</w:t>
                  </w:r>
                </w:p>
              </w:txbxContent>
            </v:textbox>
            <w10:anchorlock/>
          </v:rect>
        </w:pict>
      </w:r>
      <w:r>
        <w:rPr>
          <w:rStyle w:val="big-number"/>
          <w:rFonts w:cs="Miriam"/>
          <w:rtl/>
        </w:rPr>
        <w:t>4.</w:t>
      </w:r>
      <w:r>
        <w:rPr>
          <w:rStyle w:val="big-number"/>
          <w:rFonts w:cs="Miriam"/>
          <w:rtl/>
        </w:rPr>
        <w:tab/>
      </w:r>
      <w:r>
        <w:rPr>
          <w:rStyle w:val="default"/>
          <w:rFonts w:cs="FrankRuehl"/>
          <w:rtl/>
        </w:rPr>
        <w:t>לי</w:t>
      </w:r>
      <w:r>
        <w:rPr>
          <w:rStyle w:val="default"/>
          <w:rFonts w:cs="FrankRuehl" w:hint="cs"/>
          <w:rtl/>
        </w:rPr>
        <w:t xml:space="preserve">ד חתימותיהם של החותמים על דו"ח כספי יצוינו גם שמותיהם ותפקידיהם במבטח ויצוין תאריך אישור </w:t>
      </w:r>
      <w:r>
        <w:rPr>
          <w:rStyle w:val="default"/>
          <w:rFonts w:cs="FrankRuehl"/>
          <w:rtl/>
        </w:rPr>
        <w:t>ה</w:t>
      </w:r>
      <w:r>
        <w:rPr>
          <w:rStyle w:val="default"/>
          <w:rFonts w:cs="FrankRuehl" w:hint="cs"/>
          <w:rtl/>
        </w:rPr>
        <w:t>דו"ח.</w:t>
      </w:r>
    </w:p>
    <w:p w14:paraId="37626916" w14:textId="77777777" w:rsidR="00CD1218" w:rsidRDefault="00CD1218">
      <w:pPr>
        <w:pStyle w:val="P00"/>
        <w:spacing w:before="72"/>
        <w:ind w:left="0" w:right="1134"/>
        <w:rPr>
          <w:rStyle w:val="default"/>
          <w:rFonts w:cs="FrankRuehl" w:hint="cs"/>
          <w:rtl/>
        </w:rPr>
      </w:pPr>
      <w:r>
        <w:rPr>
          <w:lang w:val="he-IL"/>
        </w:rPr>
        <w:pict w14:anchorId="6F6B73ED">
          <v:rect id="_x0000_s1030" style="position:absolute;left:0;text-align:left;margin-left:464.5pt;margin-top:8.05pt;width:75.05pt;height:12.9pt;z-index:251606528" o:allowincell="f" filled="f" stroked="f" strokecolor="lime" strokeweight=".25pt">
            <v:textbox inset="0,0,0,0">
              <w:txbxContent>
                <w:p w14:paraId="3FE1A472" w14:textId="77777777" w:rsidR="00CD1218" w:rsidRDefault="00CD1218">
                  <w:pPr>
                    <w:spacing w:line="160" w:lineRule="exact"/>
                    <w:jc w:val="left"/>
                    <w:rPr>
                      <w:rFonts w:cs="Miriam"/>
                      <w:noProof/>
                      <w:sz w:val="18"/>
                      <w:szCs w:val="18"/>
                      <w:rtl/>
                    </w:rPr>
                  </w:pPr>
                  <w:r>
                    <w:rPr>
                      <w:rFonts w:cs="Miriam" w:hint="cs"/>
                      <w:sz w:val="18"/>
                      <w:szCs w:val="18"/>
                      <w:rtl/>
                    </w:rPr>
                    <w:t>תק' תשס"ד-2004</w:t>
                  </w:r>
                </w:p>
              </w:txbxContent>
            </v:textbox>
            <w10:anchorlock/>
          </v:rect>
        </w:pict>
      </w:r>
      <w:r>
        <w:rPr>
          <w:rStyle w:val="big-number"/>
          <w:rFonts w:cs="Miriam"/>
          <w:rtl/>
        </w:rPr>
        <w:t>5.</w:t>
      </w:r>
      <w:r>
        <w:rPr>
          <w:rStyle w:val="big-number"/>
          <w:rFonts w:cs="Miriam"/>
          <w:rtl/>
        </w:rPr>
        <w:tab/>
      </w:r>
      <w:r>
        <w:rPr>
          <w:rStyle w:val="default"/>
          <w:rFonts w:cs="FrankRuehl"/>
          <w:rtl/>
        </w:rPr>
        <w:t>(</w:t>
      </w:r>
      <w:r>
        <w:rPr>
          <w:rStyle w:val="default"/>
          <w:rFonts w:cs="FrankRuehl" w:hint="cs"/>
          <w:rtl/>
        </w:rPr>
        <w:t>בוטלה).</w:t>
      </w:r>
    </w:p>
    <w:p w14:paraId="556637CC" w14:textId="77777777" w:rsidR="00D876CE" w:rsidRPr="007C54F0" w:rsidRDefault="00D876CE" w:rsidP="00D876CE">
      <w:pPr>
        <w:pStyle w:val="P00"/>
        <w:tabs>
          <w:tab w:val="clear" w:pos="6259"/>
        </w:tabs>
        <w:spacing w:before="0"/>
        <w:ind w:left="0" w:right="1134"/>
        <w:rPr>
          <w:rFonts w:cs="FrankRuehl" w:hint="cs"/>
          <w:vanish/>
          <w:szCs w:val="20"/>
          <w:shd w:val="clear" w:color="auto" w:fill="FFFF99"/>
          <w:rtl/>
        </w:rPr>
      </w:pPr>
      <w:bookmarkStart w:id="13" w:name="Rov98"/>
      <w:r w:rsidRPr="007C54F0">
        <w:rPr>
          <w:rFonts w:cs="FrankRuehl" w:hint="cs"/>
          <w:vanish/>
          <w:color w:val="FF0000"/>
          <w:szCs w:val="20"/>
          <w:shd w:val="clear" w:color="auto" w:fill="FFFF99"/>
          <w:rtl/>
        </w:rPr>
        <w:t>מתקופות הדיווח מיום 1.1.2004</w:t>
      </w:r>
    </w:p>
    <w:p w14:paraId="4D777FE6" w14:textId="77777777" w:rsidR="00D7618B" w:rsidRPr="007C54F0" w:rsidRDefault="00D7618B" w:rsidP="00D7618B">
      <w:pPr>
        <w:pStyle w:val="P00"/>
        <w:spacing w:before="0"/>
        <w:ind w:left="0" w:right="1134"/>
        <w:rPr>
          <w:rFonts w:cs="FrankRuehl" w:hint="cs"/>
          <w:b/>
          <w:bCs/>
          <w:vanish/>
          <w:szCs w:val="20"/>
          <w:shd w:val="clear" w:color="auto" w:fill="FFFF99"/>
          <w:rtl/>
        </w:rPr>
      </w:pPr>
      <w:r w:rsidRPr="007C54F0">
        <w:rPr>
          <w:rFonts w:cs="FrankRuehl" w:hint="cs"/>
          <w:b/>
          <w:bCs/>
          <w:vanish/>
          <w:szCs w:val="20"/>
          <w:shd w:val="clear" w:color="auto" w:fill="FFFF99"/>
          <w:rtl/>
        </w:rPr>
        <w:t>תק' תשס"ד-2004</w:t>
      </w:r>
    </w:p>
    <w:p w14:paraId="7C727EE1" w14:textId="77777777" w:rsidR="00D7618B" w:rsidRPr="007C54F0" w:rsidRDefault="00D7618B" w:rsidP="00D7618B">
      <w:pPr>
        <w:pStyle w:val="P00"/>
        <w:spacing w:before="0"/>
        <w:ind w:left="0" w:right="1134"/>
        <w:rPr>
          <w:rFonts w:cs="FrankRuehl" w:hint="cs"/>
          <w:vanish/>
          <w:szCs w:val="20"/>
          <w:shd w:val="clear" w:color="auto" w:fill="FFFF99"/>
          <w:rtl/>
        </w:rPr>
      </w:pPr>
      <w:hyperlink r:id="rId13" w:history="1">
        <w:r w:rsidRPr="007C54F0">
          <w:rPr>
            <w:rStyle w:val="Hyperlink"/>
            <w:rFonts w:cs="FrankRuehl" w:hint="cs"/>
            <w:vanish/>
            <w:szCs w:val="20"/>
            <w:shd w:val="clear" w:color="auto" w:fill="FFFF99"/>
            <w:rtl/>
          </w:rPr>
          <w:t>ק"ת תשס"ד מס' 6333</w:t>
        </w:r>
      </w:hyperlink>
      <w:r w:rsidRPr="007C54F0">
        <w:rPr>
          <w:rFonts w:cs="FrankRuehl" w:hint="cs"/>
          <w:vanish/>
          <w:szCs w:val="20"/>
          <w:shd w:val="clear" w:color="auto" w:fill="FFFF99"/>
          <w:rtl/>
        </w:rPr>
        <w:t xml:space="preserve"> מיום 8.8.2004 עמ' 887</w:t>
      </w:r>
    </w:p>
    <w:p w14:paraId="4F7A8642" w14:textId="77777777" w:rsidR="00D7618B" w:rsidRPr="007C54F0" w:rsidRDefault="00D7618B" w:rsidP="00D7618B">
      <w:pPr>
        <w:pStyle w:val="P00"/>
        <w:spacing w:before="0"/>
        <w:ind w:left="0" w:right="1134"/>
        <w:rPr>
          <w:rFonts w:cs="FrankRuehl" w:hint="cs"/>
          <w:b/>
          <w:bCs/>
          <w:vanish/>
          <w:szCs w:val="20"/>
          <w:shd w:val="clear" w:color="auto" w:fill="FFFF99"/>
          <w:rtl/>
        </w:rPr>
      </w:pPr>
      <w:r w:rsidRPr="007C54F0">
        <w:rPr>
          <w:rFonts w:cs="FrankRuehl" w:hint="cs"/>
          <w:b/>
          <w:bCs/>
          <w:vanish/>
          <w:szCs w:val="20"/>
          <w:shd w:val="clear" w:color="auto" w:fill="FFFF99"/>
          <w:rtl/>
        </w:rPr>
        <w:t>ביטול תקנה 5</w:t>
      </w:r>
    </w:p>
    <w:p w14:paraId="2A7D6A05" w14:textId="77777777" w:rsidR="00D7618B" w:rsidRPr="007C54F0" w:rsidRDefault="00D7618B" w:rsidP="00D7618B">
      <w:pPr>
        <w:pStyle w:val="P00"/>
        <w:ind w:left="0" w:right="1134"/>
        <w:rPr>
          <w:rFonts w:cs="FrankRuehl" w:hint="cs"/>
          <w:vanish/>
          <w:szCs w:val="20"/>
          <w:shd w:val="clear" w:color="auto" w:fill="FFFF99"/>
          <w:rtl/>
        </w:rPr>
      </w:pPr>
      <w:r w:rsidRPr="007C54F0">
        <w:rPr>
          <w:rFonts w:cs="FrankRuehl" w:hint="cs"/>
          <w:vanish/>
          <w:szCs w:val="20"/>
          <w:shd w:val="clear" w:color="auto" w:fill="FFFF99"/>
          <w:rtl/>
        </w:rPr>
        <w:t>הנוסח הקודם:</w:t>
      </w:r>
    </w:p>
    <w:p w14:paraId="285905B4" w14:textId="77777777" w:rsidR="00D7618B" w:rsidRPr="007C54F0" w:rsidRDefault="00D7618B" w:rsidP="00D7618B">
      <w:pPr>
        <w:pStyle w:val="P00"/>
        <w:spacing w:before="20"/>
        <w:ind w:left="0" w:right="1134"/>
        <w:rPr>
          <w:rFonts w:cs="Miriam" w:hint="cs"/>
          <w:strike/>
          <w:vanish/>
          <w:sz w:val="16"/>
          <w:szCs w:val="16"/>
          <w:shd w:val="clear" w:color="auto" w:fill="FFFF99"/>
          <w:rtl/>
        </w:rPr>
      </w:pPr>
      <w:r w:rsidRPr="007C54F0">
        <w:rPr>
          <w:rFonts w:cs="Miriam" w:hint="cs"/>
          <w:strike/>
          <w:vanish/>
          <w:sz w:val="16"/>
          <w:szCs w:val="16"/>
          <w:shd w:val="clear" w:color="auto" w:fill="FFFF99"/>
          <w:rtl/>
        </w:rPr>
        <w:t>כללים לתיאום דו"ח כספי</w:t>
      </w:r>
    </w:p>
    <w:p w14:paraId="7A3C9398" w14:textId="77777777" w:rsidR="00D7618B" w:rsidRPr="007C54F0" w:rsidRDefault="00D7618B" w:rsidP="00D7618B">
      <w:pPr>
        <w:pStyle w:val="P00"/>
        <w:spacing w:before="0"/>
        <w:ind w:left="0" w:right="1134"/>
        <w:rPr>
          <w:rFonts w:cs="FrankRuehl" w:hint="cs"/>
          <w:strike/>
          <w:vanish/>
          <w:sz w:val="22"/>
          <w:szCs w:val="22"/>
          <w:shd w:val="clear" w:color="auto" w:fill="FFFF99"/>
          <w:rtl/>
        </w:rPr>
      </w:pPr>
      <w:r w:rsidRPr="007C54F0">
        <w:rPr>
          <w:rFonts w:cs="FrankRuehl" w:hint="cs"/>
          <w:strike/>
          <w:vanish/>
          <w:sz w:val="22"/>
          <w:szCs w:val="22"/>
          <w:shd w:val="clear" w:color="auto" w:fill="FFFF99"/>
          <w:rtl/>
        </w:rPr>
        <w:t>5.</w:t>
      </w:r>
      <w:r w:rsidRPr="007C54F0">
        <w:rPr>
          <w:rFonts w:cs="FrankRuehl" w:hint="cs"/>
          <w:strike/>
          <w:vanish/>
          <w:sz w:val="22"/>
          <w:szCs w:val="22"/>
          <w:shd w:val="clear" w:color="auto" w:fill="FFFF99"/>
          <w:rtl/>
        </w:rPr>
        <w:tab/>
        <w:t>(א)</w:t>
      </w:r>
      <w:r w:rsidRPr="007C54F0">
        <w:rPr>
          <w:rFonts w:cs="FrankRuehl" w:hint="cs"/>
          <w:strike/>
          <w:vanish/>
          <w:sz w:val="22"/>
          <w:szCs w:val="22"/>
          <w:shd w:val="clear" w:color="auto" w:fill="FFFF99"/>
          <w:rtl/>
        </w:rPr>
        <w:tab/>
        <w:t xml:space="preserve">נכסים לא כספיים, יתואמו לפי שיעור עליית המדד בתקופה שמביצוע עסקה, ובעסקה חריגה </w:t>
      </w:r>
      <w:r w:rsidRPr="007C54F0">
        <w:rPr>
          <w:rFonts w:cs="FrankRuehl"/>
          <w:strike/>
          <w:vanish/>
          <w:sz w:val="22"/>
          <w:szCs w:val="22"/>
          <w:shd w:val="clear" w:color="auto" w:fill="FFFF99"/>
          <w:rtl/>
        </w:rPr>
        <w:t>–</w:t>
      </w:r>
      <w:r w:rsidRPr="007C54F0">
        <w:rPr>
          <w:rFonts w:cs="FrankRuehl" w:hint="cs"/>
          <w:strike/>
          <w:vanish/>
          <w:sz w:val="22"/>
          <w:szCs w:val="22"/>
          <w:shd w:val="clear" w:color="auto" w:fill="FFFF99"/>
          <w:rtl/>
        </w:rPr>
        <w:t xml:space="preserve"> ממועד התשלום בפועל, עד לתאריך דו"ח כספי, בכפוף לאמור בתקנה 28.</w:t>
      </w:r>
    </w:p>
    <w:p w14:paraId="00F719D2" w14:textId="77777777" w:rsidR="00D7618B" w:rsidRPr="007C54F0" w:rsidRDefault="00D7618B" w:rsidP="00D7618B">
      <w:pPr>
        <w:pStyle w:val="P00"/>
        <w:spacing w:before="0"/>
        <w:ind w:left="0" w:right="1134"/>
        <w:rPr>
          <w:rFonts w:cs="FrankRuehl" w:hint="cs"/>
          <w:strike/>
          <w:vanish/>
          <w:sz w:val="22"/>
          <w:szCs w:val="22"/>
          <w:shd w:val="clear" w:color="auto" w:fill="FFFF99"/>
          <w:rtl/>
        </w:rPr>
      </w:pPr>
      <w:r w:rsidRPr="007C54F0">
        <w:rPr>
          <w:rFonts w:cs="FrankRuehl" w:hint="cs"/>
          <w:vanish/>
          <w:sz w:val="22"/>
          <w:szCs w:val="22"/>
          <w:shd w:val="clear" w:color="auto" w:fill="FFFF99"/>
          <w:rtl/>
        </w:rPr>
        <w:tab/>
      </w:r>
      <w:r w:rsidRPr="007C54F0">
        <w:rPr>
          <w:rFonts w:cs="FrankRuehl" w:hint="cs"/>
          <w:strike/>
          <w:vanish/>
          <w:sz w:val="22"/>
          <w:szCs w:val="22"/>
          <w:shd w:val="clear" w:color="auto" w:fill="FFFF99"/>
          <w:rtl/>
        </w:rPr>
        <w:t>(ב)</w:t>
      </w:r>
      <w:r w:rsidRPr="007C54F0">
        <w:rPr>
          <w:rFonts w:cs="FrankRuehl" w:hint="cs"/>
          <w:strike/>
          <w:vanish/>
          <w:sz w:val="22"/>
          <w:szCs w:val="22"/>
          <w:shd w:val="clear" w:color="auto" w:fill="FFFF99"/>
          <w:rtl/>
        </w:rPr>
        <w:tab/>
        <w:t xml:space="preserve">בביאורים לדו"ח הכספי (להלן </w:t>
      </w:r>
      <w:r w:rsidRPr="007C54F0">
        <w:rPr>
          <w:rFonts w:cs="FrankRuehl"/>
          <w:strike/>
          <w:vanish/>
          <w:sz w:val="22"/>
          <w:szCs w:val="22"/>
          <w:shd w:val="clear" w:color="auto" w:fill="FFFF99"/>
          <w:rtl/>
        </w:rPr>
        <w:t>–</w:t>
      </w:r>
      <w:r w:rsidRPr="007C54F0">
        <w:rPr>
          <w:rFonts w:cs="FrankRuehl" w:hint="cs"/>
          <w:strike/>
          <w:vanish/>
          <w:sz w:val="22"/>
          <w:szCs w:val="22"/>
          <w:shd w:val="clear" w:color="auto" w:fill="FFFF99"/>
          <w:rtl/>
        </w:rPr>
        <w:t xml:space="preserve"> הביאורים) </w:t>
      </w:r>
      <w:r w:rsidRPr="007C54F0">
        <w:rPr>
          <w:rFonts w:cs="FrankRuehl"/>
          <w:strike/>
          <w:vanish/>
          <w:sz w:val="22"/>
          <w:szCs w:val="22"/>
          <w:shd w:val="clear" w:color="auto" w:fill="FFFF99"/>
          <w:rtl/>
        </w:rPr>
        <w:t>–</w:t>
      </w:r>
    </w:p>
    <w:p w14:paraId="22A63A79" w14:textId="77777777" w:rsidR="00D7618B" w:rsidRPr="007C54F0" w:rsidRDefault="00D7618B" w:rsidP="00D7618B">
      <w:pPr>
        <w:pStyle w:val="P00"/>
        <w:spacing w:before="0"/>
        <w:ind w:left="1021" w:right="1134"/>
        <w:rPr>
          <w:rFonts w:cs="FrankRuehl" w:hint="cs"/>
          <w:strike/>
          <w:vanish/>
          <w:sz w:val="22"/>
          <w:szCs w:val="22"/>
          <w:shd w:val="clear" w:color="auto" w:fill="FFFF99"/>
          <w:rtl/>
        </w:rPr>
      </w:pPr>
      <w:r w:rsidRPr="007C54F0">
        <w:rPr>
          <w:rFonts w:cs="FrankRuehl" w:hint="cs"/>
          <w:strike/>
          <w:vanish/>
          <w:sz w:val="22"/>
          <w:szCs w:val="22"/>
          <w:shd w:val="clear" w:color="auto" w:fill="FFFF99"/>
          <w:rtl/>
        </w:rPr>
        <w:t>(1)</w:t>
      </w:r>
      <w:r w:rsidRPr="007C54F0">
        <w:rPr>
          <w:rFonts w:cs="FrankRuehl" w:hint="cs"/>
          <w:strike/>
          <w:vanish/>
          <w:sz w:val="22"/>
          <w:szCs w:val="22"/>
          <w:shd w:val="clear" w:color="auto" w:fill="FFFF99"/>
          <w:rtl/>
        </w:rPr>
        <w:tab/>
        <w:t>יצוין כי הערכים בדו"ח המתואם אינם מייצגים את שווי השוק של נכסים לא כספיים לתאריך הדו"ח הכספי, אלא רק את עלותם בעת הרכישה המתואמת לשיעור עליית המדד מתאריך הרכישה או ההקמה או ההערכה מחדש עד לתאריך הדו"ח הכספי;</w:t>
      </w:r>
    </w:p>
    <w:p w14:paraId="5E1DFBBD" w14:textId="77777777" w:rsidR="00D7618B" w:rsidRPr="008E4F52" w:rsidRDefault="00D7618B" w:rsidP="008E4F52">
      <w:pPr>
        <w:pStyle w:val="P00"/>
        <w:spacing w:before="0"/>
        <w:ind w:left="1021" w:right="1134"/>
        <w:rPr>
          <w:rStyle w:val="default"/>
          <w:rFonts w:cs="FrankRuehl" w:hint="cs"/>
          <w:strike/>
          <w:sz w:val="2"/>
          <w:szCs w:val="2"/>
          <w:rtl/>
        </w:rPr>
      </w:pPr>
      <w:r w:rsidRPr="007C54F0">
        <w:rPr>
          <w:rFonts w:cs="FrankRuehl" w:hint="cs"/>
          <w:strike/>
          <w:vanish/>
          <w:sz w:val="22"/>
          <w:szCs w:val="22"/>
          <w:shd w:val="clear" w:color="auto" w:fill="FFFF99"/>
          <w:rtl/>
        </w:rPr>
        <w:t>(2)</w:t>
      </w:r>
      <w:r w:rsidRPr="007C54F0">
        <w:rPr>
          <w:rFonts w:cs="FrankRuehl" w:hint="cs"/>
          <w:strike/>
          <w:vanish/>
          <w:sz w:val="22"/>
          <w:szCs w:val="22"/>
          <w:shd w:val="clear" w:color="auto" w:fill="FFFF99"/>
          <w:rtl/>
        </w:rPr>
        <w:tab/>
        <w:t>אם נערכה הערכה מחדש של נכסים לא כספיים בידי שמאי מוסמך בשנת הדו"ח הכספי, כאמור בתקנה 28, יצוין כי שוויים של נכסים לא כספיים אלו מוצג לפי הערכה מחדש כאמור.</w:t>
      </w:r>
      <w:bookmarkEnd w:id="13"/>
    </w:p>
    <w:p w14:paraId="3F4F6773" w14:textId="77777777" w:rsidR="00CD1218" w:rsidRDefault="00CD1218">
      <w:pPr>
        <w:pStyle w:val="P00"/>
        <w:spacing w:before="72"/>
        <w:ind w:left="0" w:right="1134"/>
        <w:rPr>
          <w:rStyle w:val="default"/>
          <w:rFonts w:cs="FrankRuehl" w:hint="cs"/>
          <w:rtl/>
        </w:rPr>
      </w:pPr>
      <w:bookmarkStart w:id="14" w:name="Seif5"/>
      <w:bookmarkEnd w:id="14"/>
      <w:r>
        <w:rPr>
          <w:lang w:val="he-IL"/>
        </w:rPr>
        <w:pict w14:anchorId="084B2BE9">
          <v:rect id="_x0000_s1031" style="position:absolute;left:0;text-align:left;margin-left:464.5pt;margin-top:8.05pt;width:75.05pt;height:19.8pt;z-index:251607552" o:allowincell="f" filled="f" stroked="f" strokecolor="lime" strokeweight=".25pt">
            <v:textbox style="mso-next-textbox:#_x0000_s1031" inset="0,0,0,0">
              <w:txbxContent>
                <w:p w14:paraId="027731BA" w14:textId="77777777" w:rsidR="00CD1218" w:rsidRDefault="00CD1218" w:rsidP="00A95F10">
                  <w:pPr>
                    <w:spacing w:line="160" w:lineRule="exact"/>
                    <w:jc w:val="left"/>
                    <w:rPr>
                      <w:rFonts w:cs="Miriam"/>
                      <w:noProof/>
                      <w:sz w:val="18"/>
                      <w:szCs w:val="18"/>
                      <w:rtl/>
                    </w:rPr>
                  </w:pPr>
                  <w:r>
                    <w:rPr>
                      <w:rFonts w:cs="Miriam"/>
                      <w:sz w:val="18"/>
                      <w:szCs w:val="18"/>
                      <w:rtl/>
                    </w:rPr>
                    <w:t>מב</w:t>
                  </w:r>
                  <w:r>
                    <w:rPr>
                      <w:rFonts w:cs="Miriam" w:hint="cs"/>
                      <w:sz w:val="18"/>
                      <w:szCs w:val="18"/>
                      <w:rtl/>
                    </w:rPr>
                    <w:t xml:space="preserve">נה </w:t>
                  </w:r>
                  <w:r>
                    <w:rPr>
                      <w:rFonts w:cs="Miriam"/>
                      <w:sz w:val="18"/>
                      <w:szCs w:val="18"/>
                      <w:rtl/>
                    </w:rPr>
                    <w:t>דו</w:t>
                  </w:r>
                  <w:r>
                    <w:rPr>
                      <w:rFonts w:cs="Miriam" w:hint="cs"/>
                      <w:sz w:val="18"/>
                      <w:szCs w:val="18"/>
                      <w:rtl/>
                    </w:rPr>
                    <w:t>"ח</w:t>
                  </w:r>
                  <w:r w:rsidR="00A95F10">
                    <w:rPr>
                      <w:rFonts w:cs="Miriam" w:hint="cs"/>
                      <w:sz w:val="18"/>
                      <w:szCs w:val="18"/>
                      <w:rtl/>
                    </w:rPr>
                    <w:t xml:space="preserve"> </w:t>
                  </w:r>
                  <w:r>
                    <w:rPr>
                      <w:rFonts w:cs="Miriam"/>
                      <w:sz w:val="18"/>
                      <w:szCs w:val="18"/>
                      <w:rtl/>
                    </w:rPr>
                    <w:t>כס</w:t>
                  </w:r>
                  <w:r>
                    <w:rPr>
                      <w:rFonts w:cs="Miriam" w:hint="cs"/>
                      <w:sz w:val="18"/>
                      <w:szCs w:val="18"/>
                      <w:rtl/>
                    </w:rPr>
                    <w:t>פי והיקפו</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ד</w:t>
      </w:r>
      <w:r>
        <w:rPr>
          <w:rStyle w:val="default"/>
          <w:rFonts w:cs="FrankRuehl" w:hint="cs"/>
          <w:rtl/>
        </w:rPr>
        <w:t xml:space="preserve">ו"ח כספי ייערך בידי מבטח ויכלול </w:t>
      </w:r>
      <w:r w:rsidR="00D876CE">
        <w:rPr>
          <w:rStyle w:val="default"/>
          <w:rFonts w:cs="FrankRuehl"/>
          <w:rtl/>
        </w:rPr>
        <w:t>–</w:t>
      </w:r>
    </w:p>
    <w:p w14:paraId="64408A94" w14:textId="77777777" w:rsidR="00CD1218" w:rsidRDefault="00CD1218">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אזן;</w:t>
      </w:r>
    </w:p>
    <w:p w14:paraId="1B114DDF" w14:textId="77777777" w:rsidR="00CD1218" w:rsidRDefault="00CD1218">
      <w:pPr>
        <w:pStyle w:val="P22"/>
        <w:spacing w:before="72"/>
        <w:ind w:left="1021" w:right="1134"/>
        <w:rPr>
          <w:rStyle w:val="default"/>
          <w:rFonts w:cs="FrankRuehl"/>
          <w:rtl/>
        </w:rPr>
      </w:pPr>
      <w:r>
        <w:rPr>
          <w:rStyle w:val="default"/>
          <w:rFonts w:cs="FrankRuehl" w:hint="cs"/>
          <w:rtl/>
        </w:rPr>
        <w:t>(2)</w:t>
      </w:r>
      <w:r>
        <w:rPr>
          <w:rStyle w:val="default"/>
          <w:rFonts w:cs="FrankRuehl"/>
          <w:rtl/>
        </w:rPr>
        <w:tab/>
        <w:t>ד</w:t>
      </w:r>
      <w:r>
        <w:rPr>
          <w:rStyle w:val="default"/>
          <w:rFonts w:cs="FrankRuehl" w:hint="cs"/>
          <w:rtl/>
        </w:rPr>
        <w:t>ו"ח רווח והפסד;</w:t>
      </w:r>
    </w:p>
    <w:p w14:paraId="01E53264" w14:textId="77777777" w:rsidR="00CD1218" w:rsidRDefault="00CD1218">
      <w:pPr>
        <w:pStyle w:val="P22"/>
        <w:spacing w:before="72"/>
        <w:ind w:left="1021" w:right="1134"/>
        <w:rPr>
          <w:rStyle w:val="default"/>
          <w:rFonts w:cs="FrankRuehl"/>
          <w:rtl/>
        </w:rPr>
      </w:pPr>
      <w:r>
        <w:rPr>
          <w:rStyle w:val="default"/>
          <w:rFonts w:cs="FrankRuehl" w:hint="cs"/>
          <w:rtl/>
        </w:rPr>
        <w:t>(3)</w:t>
      </w:r>
      <w:r>
        <w:rPr>
          <w:rStyle w:val="default"/>
          <w:rFonts w:cs="FrankRuehl"/>
          <w:rtl/>
        </w:rPr>
        <w:tab/>
        <w:t>ד</w:t>
      </w:r>
      <w:r>
        <w:rPr>
          <w:rStyle w:val="default"/>
          <w:rFonts w:cs="FrankRuehl" w:hint="cs"/>
          <w:rtl/>
        </w:rPr>
        <w:t>ו"ח עסקי ביטוח חיים;</w:t>
      </w:r>
    </w:p>
    <w:p w14:paraId="50CAD9A7" w14:textId="77777777" w:rsidR="00CD1218" w:rsidRDefault="00CD1218">
      <w:pPr>
        <w:pStyle w:val="P22"/>
        <w:spacing w:before="72"/>
        <w:ind w:left="1021" w:right="1134"/>
        <w:rPr>
          <w:rStyle w:val="default"/>
          <w:rFonts w:cs="FrankRuehl"/>
          <w:rtl/>
        </w:rPr>
      </w:pPr>
      <w:r>
        <w:rPr>
          <w:rStyle w:val="default"/>
          <w:rFonts w:cs="FrankRuehl" w:hint="cs"/>
          <w:rtl/>
        </w:rPr>
        <w:t>(4)</w:t>
      </w:r>
      <w:r>
        <w:rPr>
          <w:rStyle w:val="default"/>
          <w:rFonts w:cs="FrankRuehl"/>
          <w:rtl/>
        </w:rPr>
        <w:tab/>
        <w:t>ד</w:t>
      </w:r>
      <w:r>
        <w:rPr>
          <w:rStyle w:val="default"/>
          <w:rFonts w:cs="FrankRuehl" w:hint="cs"/>
          <w:rtl/>
        </w:rPr>
        <w:t>ו"ח עסקי ביטוח כללי;</w:t>
      </w:r>
    </w:p>
    <w:p w14:paraId="110CC5C6" w14:textId="77777777" w:rsidR="00CD1218" w:rsidRDefault="00CD1218">
      <w:pPr>
        <w:pStyle w:val="P22"/>
        <w:spacing w:before="72"/>
        <w:ind w:left="1021" w:right="1134"/>
        <w:rPr>
          <w:rStyle w:val="default"/>
          <w:rFonts w:cs="FrankRuehl"/>
          <w:rtl/>
        </w:rPr>
      </w:pPr>
      <w:r>
        <w:rPr>
          <w:rStyle w:val="default"/>
          <w:rFonts w:cs="FrankRuehl" w:hint="cs"/>
          <w:rtl/>
        </w:rPr>
        <w:t>(5)</w:t>
      </w:r>
      <w:r>
        <w:rPr>
          <w:rStyle w:val="default"/>
          <w:rFonts w:cs="FrankRuehl"/>
          <w:rtl/>
        </w:rPr>
        <w:tab/>
        <w:t>ד</w:t>
      </w:r>
      <w:r>
        <w:rPr>
          <w:rStyle w:val="default"/>
          <w:rFonts w:cs="FrankRuehl" w:hint="cs"/>
          <w:rtl/>
        </w:rPr>
        <w:t>ו"ח על השינויים בהון העצמי;</w:t>
      </w:r>
    </w:p>
    <w:p w14:paraId="320BE8D7" w14:textId="77777777" w:rsidR="00CD1218" w:rsidRDefault="00CD1218">
      <w:pPr>
        <w:pStyle w:val="P22"/>
        <w:spacing w:before="72"/>
        <w:ind w:left="1021" w:right="1134"/>
        <w:rPr>
          <w:rStyle w:val="default"/>
          <w:rFonts w:cs="FrankRuehl"/>
          <w:rtl/>
        </w:rPr>
      </w:pPr>
      <w:r>
        <w:rPr>
          <w:rStyle w:val="default"/>
          <w:rFonts w:cs="FrankRuehl" w:hint="cs"/>
          <w:rtl/>
        </w:rPr>
        <w:t>(6)</w:t>
      </w:r>
      <w:r>
        <w:rPr>
          <w:rStyle w:val="default"/>
          <w:rFonts w:cs="FrankRuehl"/>
          <w:rtl/>
        </w:rPr>
        <w:tab/>
        <w:t>ד</w:t>
      </w:r>
      <w:r>
        <w:rPr>
          <w:rStyle w:val="default"/>
          <w:rFonts w:cs="FrankRuehl" w:hint="cs"/>
          <w:rtl/>
        </w:rPr>
        <w:t>ו"ח על תזרים המזומנים בתקופ</w:t>
      </w:r>
      <w:r>
        <w:rPr>
          <w:rStyle w:val="default"/>
          <w:rFonts w:cs="FrankRuehl"/>
          <w:rtl/>
        </w:rPr>
        <w:t xml:space="preserve">ת </w:t>
      </w:r>
      <w:r>
        <w:rPr>
          <w:rStyle w:val="default"/>
          <w:rFonts w:cs="FrankRuehl" w:hint="cs"/>
          <w:rtl/>
        </w:rPr>
        <w:t>הדו"ח הכספי;</w:t>
      </w:r>
    </w:p>
    <w:p w14:paraId="0DF04485" w14:textId="77777777" w:rsidR="00CD1218" w:rsidRDefault="00CD1218">
      <w:pPr>
        <w:pStyle w:val="P22"/>
        <w:spacing w:before="72"/>
        <w:ind w:left="1021" w:right="1134"/>
        <w:rPr>
          <w:rStyle w:val="default"/>
          <w:rFonts w:cs="FrankRuehl"/>
          <w:rtl/>
        </w:rPr>
      </w:pPr>
      <w:r>
        <w:rPr>
          <w:rStyle w:val="default"/>
          <w:rFonts w:cs="FrankRuehl" w:hint="cs"/>
          <w:rtl/>
        </w:rPr>
        <w:t>(7)</w:t>
      </w:r>
      <w:r>
        <w:rPr>
          <w:rStyle w:val="default"/>
          <w:rFonts w:cs="FrankRuehl"/>
          <w:rtl/>
        </w:rPr>
        <w:tab/>
        <w:t>פ</w:t>
      </w:r>
      <w:r>
        <w:rPr>
          <w:rStyle w:val="default"/>
          <w:rFonts w:cs="FrankRuehl" w:hint="cs"/>
          <w:rtl/>
        </w:rPr>
        <w:t>ירוט נכסים והתחייבויות כמפורט בתוספת הראשונה.</w:t>
      </w:r>
    </w:p>
    <w:p w14:paraId="55814F92"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דו"ח כספי יצורף דו"ח דירקטוריון על מצב עניני המבטח.</w:t>
      </w:r>
    </w:p>
    <w:p w14:paraId="5CD68927"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עיפי הדו"חות יסווגו ויוצגו לפי סדרם בתקנות אלה, זולת אם עסקי המבטח מצריכים סיווג והצגה אחרים, ובלבד שהדבר צוין בדו"ח הכספי.</w:t>
      </w:r>
    </w:p>
    <w:p w14:paraId="2D587356"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t>ד</w:t>
      </w:r>
      <w:r>
        <w:rPr>
          <w:rStyle w:val="default"/>
          <w:rFonts w:cs="FrankRuehl" w:hint="cs"/>
          <w:rtl/>
        </w:rPr>
        <w:t>ו"ח כספי של מבטח, יכלול ביאורים בנושאים אלה:</w:t>
      </w:r>
    </w:p>
    <w:p w14:paraId="354D7FBD" w14:textId="77777777" w:rsidR="00CD1218" w:rsidRDefault="00CD1218" w:rsidP="00D876CE">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יקרי המדיניות החשבונאית, לרבות אופן הצגת הדו"ח; הסתמך מבטח על מומחה שהוא אקטואר או שמאי, לצורך עריכת הדו"ח תצוין עובדה זו במ</w:t>
      </w:r>
      <w:r>
        <w:rPr>
          <w:rStyle w:val="default"/>
          <w:rFonts w:cs="FrankRuehl"/>
          <w:rtl/>
        </w:rPr>
        <w:t>ס</w:t>
      </w:r>
      <w:r>
        <w:rPr>
          <w:rStyle w:val="default"/>
          <w:rFonts w:cs="FrankRuehl" w:hint="cs"/>
          <w:rtl/>
        </w:rPr>
        <w:t xml:space="preserve">גרת הביאורים על המדיניות החשבונאית; לענין זה "מומחה" </w:t>
      </w:r>
      <w:r w:rsidR="009E4C7E">
        <w:rPr>
          <w:rStyle w:val="default"/>
          <w:rFonts w:cs="FrankRuehl"/>
          <w:rtl/>
        </w:rPr>
        <w:t>–</w:t>
      </w:r>
      <w:r>
        <w:rPr>
          <w:rStyle w:val="default"/>
          <w:rFonts w:cs="FrankRuehl"/>
          <w:rtl/>
        </w:rPr>
        <w:t xml:space="preserve"> </w:t>
      </w:r>
      <w:r>
        <w:rPr>
          <w:rStyle w:val="default"/>
          <w:rFonts w:cs="FrankRuehl" w:hint="cs"/>
          <w:rtl/>
        </w:rPr>
        <w:t>מי שיש בידו רשיון של ר</w:t>
      </w:r>
      <w:r>
        <w:rPr>
          <w:rStyle w:val="default"/>
          <w:rFonts w:cs="FrankRuehl"/>
          <w:rtl/>
        </w:rPr>
        <w:t>שו</w:t>
      </w:r>
      <w:r>
        <w:rPr>
          <w:rStyle w:val="default"/>
          <w:rFonts w:cs="FrankRuehl" w:hint="cs"/>
          <w:rtl/>
        </w:rPr>
        <w:t>ת מוסמכת לפעול בתחום הנדרש או מי שחבר באגודה מקצועית של אותו תחום בישראל;</w:t>
      </w:r>
    </w:p>
    <w:p w14:paraId="792A32CC" w14:textId="77777777" w:rsidR="00CD1218" w:rsidRDefault="00CD1218">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סיס הערכת נכסים והתחייבויות;</w:t>
      </w:r>
    </w:p>
    <w:p w14:paraId="62EBC4B4" w14:textId="77777777" w:rsidR="00CD1218" w:rsidRDefault="00CD1218">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סיס עריכת דו"חות עסקי ביטוח;</w:t>
      </w:r>
    </w:p>
    <w:p w14:paraId="09E60C54" w14:textId="77777777" w:rsidR="00CD1218" w:rsidRDefault="00CD1218">
      <w:pPr>
        <w:pStyle w:val="P22"/>
        <w:spacing w:before="72"/>
        <w:ind w:left="1021" w:right="1134"/>
        <w:rPr>
          <w:rStyle w:val="default"/>
          <w:rFonts w:cs="FrankRuehl"/>
          <w:rtl/>
        </w:rPr>
      </w:pPr>
      <w:r>
        <w:rPr>
          <w:rStyle w:val="default"/>
          <w:rFonts w:cs="FrankRuehl" w:hint="cs"/>
          <w:rtl/>
        </w:rPr>
        <w:t>(4)</w:t>
      </w:r>
      <w:r>
        <w:rPr>
          <w:rStyle w:val="default"/>
          <w:rFonts w:cs="FrankRuehl"/>
          <w:rtl/>
        </w:rPr>
        <w:tab/>
        <w:t>פ</w:t>
      </w:r>
      <w:r>
        <w:rPr>
          <w:rStyle w:val="default"/>
          <w:rFonts w:cs="FrankRuehl" w:hint="cs"/>
          <w:rtl/>
        </w:rPr>
        <w:t>רטים המתחייבים מתקנות ההון הע</w:t>
      </w:r>
      <w:r>
        <w:rPr>
          <w:rStyle w:val="default"/>
          <w:rFonts w:cs="FrankRuehl"/>
          <w:rtl/>
        </w:rPr>
        <w:t>צ</w:t>
      </w:r>
      <w:r>
        <w:rPr>
          <w:rStyle w:val="default"/>
          <w:rFonts w:cs="FrankRuehl" w:hint="cs"/>
          <w:rtl/>
        </w:rPr>
        <w:t>מי ומתקנות דרכי השקעה, לרבות חריגות מתקנות אלה, אם היו חריגות כאמור.</w:t>
      </w:r>
    </w:p>
    <w:p w14:paraId="5973AB4F"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בטח ישראלי יכלול בביאורים, בנוסף לאמור בתקנת משנה (ד), גם מידע כלהלן:</w:t>
      </w:r>
    </w:p>
    <w:p w14:paraId="457FE9C3" w14:textId="77777777" w:rsidR="00CD1218" w:rsidRDefault="00CD1218">
      <w:pPr>
        <w:pStyle w:val="P22"/>
        <w:spacing w:before="72"/>
        <w:ind w:left="1021" w:right="1134"/>
        <w:rPr>
          <w:rStyle w:val="default"/>
          <w:rFonts w:cs="FrankRuehl" w:hint="cs"/>
          <w:rtl/>
        </w:rPr>
      </w:pPr>
      <w:r>
        <w:rPr>
          <w:rFonts w:cs="FrankRuehl"/>
          <w:rtl/>
          <w:lang w:val="he-IL"/>
        </w:rPr>
        <w:pict w14:anchorId="46E030D5">
          <v:shape id="_x0000_s1106" type="#_x0000_t202" style="position:absolute;left:0;text-align:left;margin-left:470.25pt;margin-top:7.1pt;width:1in;height:11.2pt;z-index:251684352" filled="f" stroked="f">
            <v:textbox inset="1mm,0,1mm,0">
              <w:txbxContent>
                <w:p w14:paraId="7E3CFECF" w14:textId="77777777" w:rsidR="00CD1218" w:rsidRDefault="00CD1218">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Style w:val="default"/>
          <w:rFonts w:cs="FrankRuehl"/>
          <w:rtl/>
        </w:rPr>
        <w:t>(1)</w:t>
      </w:r>
      <w:r>
        <w:rPr>
          <w:rStyle w:val="default"/>
          <w:rFonts w:cs="FrankRuehl"/>
          <w:rtl/>
        </w:rPr>
        <w:tab/>
      </w:r>
      <w:r>
        <w:rPr>
          <w:rStyle w:val="default"/>
          <w:rFonts w:cs="FrankRuehl" w:hint="cs"/>
          <w:rtl/>
        </w:rPr>
        <w:t>(נמחקה);</w:t>
      </w:r>
    </w:p>
    <w:p w14:paraId="5737C58A" w14:textId="77777777" w:rsidR="00CD1218" w:rsidRDefault="00CD1218">
      <w:pPr>
        <w:pStyle w:val="P22"/>
        <w:spacing w:before="72"/>
        <w:ind w:left="1021" w:right="1134"/>
        <w:rPr>
          <w:rStyle w:val="default"/>
          <w:rFonts w:cs="FrankRuehl"/>
          <w:rtl/>
        </w:rPr>
      </w:pPr>
      <w:r>
        <w:rPr>
          <w:rStyle w:val="default"/>
          <w:rFonts w:cs="FrankRuehl"/>
          <w:rtl/>
        </w:rPr>
        <w:t>(2)</w:t>
      </w:r>
      <w:r>
        <w:rPr>
          <w:rStyle w:val="default"/>
          <w:rFonts w:cs="FrankRuehl"/>
          <w:rtl/>
        </w:rPr>
        <w:tab/>
        <w:t>פ</w:t>
      </w:r>
      <w:r>
        <w:rPr>
          <w:rStyle w:val="default"/>
          <w:rFonts w:cs="FrankRuehl" w:hint="cs"/>
          <w:rtl/>
        </w:rPr>
        <w:t>רטים, הבהרות וענינים אחרים המתחייבים מכללי</w:t>
      </w:r>
      <w:r>
        <w:rPr>
          <w:rStyle w:val="default"/>
          <w:rFonts w:cs="FrankRuehl"/>
          <w:rtl/>
        </w:rPr>
        <w:t xml:space="preserve"> ה</w:t>
      </w:r>
      <w:r>
        <w:rPr>
          <w:rStyle w:val="default"/>
          <w:rFonts w:cs="FrankRuehl" w:hint="cs"/>
          <w:rtl/>
        </w:rPr>
        <w:t>חשבונאות שיש להם חשיבות לצורך הבהרת פרטים בדו"ח הכספי.</w:t>
      </w:r>
    </w:p>
    <w:p w14:paraId="11A227F6"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וראות תקנת משנה (ה)(1) לא יחולו על דו"חות מאוחדים.</w:t>
      </w:r>
    </w:p>
    <w:p w14:paraId="14E3C044"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פ</w:t>
      </w:r>
      <w:r>
        <w:rPr>
          <w:rStyle w:val="default"/>
          <w:rFonts w:cs="FrankRuehl" w:hint="cs"/>
          <w:rtl/>
        </w:rPr>
        <w:t>רט הניתן לכימות כספי לרבות באומדן סביר, יכלול את הסכום המתאים.</w:t>
      </w:r>
    </w:p>
    <w:p w14:paraId="0053B784" w14:textId="77777777" w:rsidR="00CD1218" w:rsidRDefault="00CD1218">
      <w:pPr>
        <w:pStyle w:val="P00"/>
        <w:spacing w:before="72"/>
        <w:ind w:left="0" w:right="1134"/>
        <w:rPr>
          <w:rStyle w:val="default"/>
          <w:rFonts w:cs="FrankRuehl" w:hint="cs"/>
          <w:rtl/>
        </w:rPr>
      </w:pPr>
      <w:r>
        <w:rPr>
          <w:rFonts w:cs="FrankRuehl"/>
          <w:rtl/>
          <w:lang w:val="he-IL"/>
        </w:rPr>
        <w:pict w14:anchorId="21BE3525">
          <v:shape id="_x0000_s1107" type="#_x0000_t202" style="position:absolute;left:0;text-align:left;margin-left:470.25pt;margin-top:7.1pt;width:1in;height:11.2pt;z-index:251685376" filled="f" stroked="f">
            <v:textbox inset="1mm,0,1mm,0">
              <w:txbxContent>
                <w:p w14:paraId="2AC2DA46" w14:textId="77777777" w:rsidR="00CD1218" w:rsidRDefault="00CD1218">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Fonts w:cs="FrankRuehl"/>
          <w:sz w:val="26"/>
          <w:rtl/>
        </w:rPr>
        <w:tab/>
      </w:r>
      <w:r>
        <w:rPr>
          <w:rStyle w:val="default"/>
          <w:rFonts w:cs="FrankRuehl"/>
          <w:rtl/>
        </w:rPr>
        <w:t>(ח</w:t>
      </w:r>
      <w:r>
        <w:rPr>
          <w:rStyle w:val="default"/>
          <w:rFonts w:cs="FrankRuehl" w:hint="cs"/>
          <w:rtl/>
        </w:rPr>
        <w:t>)</w:t>
      </w:r>
      <w:r>
        <w:rPr>
          <w:rStyle w:val="default"/>
          <w:rFonts w:cs="FrankRuehl"/>
          <w:rtl/>
        </w:rPr>
        <w:tab/>
        <w:t>מ</w:t>
      </w:r>
      <w:r>
        <w:rPr>
          <w:rStyle w:val="default"/>
          <w:rFonts w:cs="FrankRuehl" w:hint="cs"/>
          <w:rtl/>
        </w:rPr>
        <w:t>בטח ח</w:t>
      </w:r>
      <w:r>
        <w:rPr>
          <w:rStyle w:val="default"/>
          <w:rFonts w:cs="FrankRuehl"/>
          <w:rtl/>
        </w:rPr>
        <w:t>וץ</w:t>
      </w:r>
      <w:r>
        <w:rPr>
          <w:rStyle w:val="default"/>
          <w:rFonts w:cs="FrankRuehl" w:hint="cs"/>
          <w:rtl/>
        </w:rPr>
        <w:t xml:space="preserve"> יערוך את הדו"ח הכספי שלו כאמור בתקנה זו לגבי עסקיו בישראל ויכלול בביאורים דו"חות על נכסים והתחייבויות ודו"חות עסקי ביטוח, למעט האמור בתקנת משנה (ב).</w:t>
      </w:r>
    </w:p>
    <w:p w14:paraId="26B3E905" w14:textId="77777777" w:rsidR="00D876CE" w:rsidRPr="007C54F0" w:rsidRDefault="00D876CE" w:rsidP="00D876CE">
      <w:pPr>
        <w:pStyle w:val="P00"/>
        <w:tabs>
          <w:tab w:val="clear" w:pos="6259"/>
        </w:tabs>
        <w:spacing w:before="0"/>
        <w:ind w:left="0" w:right="1134"/>
        <w:rPr>
          <w:rFonts w:cs="FrankRuehl" w:hint="cs"/>
          <w:vanish/>
          <w:szCs w:val="20"/>
          <w:shd w:val="clear" w:color="auto" w:fill="FFFF99"/>
          <w:rtl/>
        </w:rPr>
      </w:pPr>
      <w:bookmarkStart w:id="15" w:name="Rov99"/>
      <w:r w:rsidRPr="007C54F0">
        <w:rPr>
          <w:rFonts w:cs="FrankRuehl" w:hint="cs"/>
          <w:vanish/>
          <w:color w:val="FF0000"/>
          <w:szCs w:val="20"/>
          <w:shd w:val="clear" w:color="auto" w:fill="FFFF99"/>
          <w:rtl/>
        </w:rPr>
        <w:t>מתקופות הדיווח מיום 1.1.2004</w:t>
      </w:r>
    </w:p>
    <w:p w14:paraId="5EFF22C8" w14:textId="77777777" w:rsidR="00D7618B" w:rsidRPr="007C54F0" w:rsidRDefault="00D7618B" w:rsidP="00D7618B">
      <w:pPr>
        <w:pStyle w:val="P00"/>
        <w:spacing w:before="0"/>
        <w:ind w:left="0" w:right="1134"/>
        <w:rPr>
          <w:rFonts w:cs="FrankRuehl" w:hint="cs"/>
          <w:b/>
          <w:bCs/>
          <w:vanish/>
          <w:szCs w:val="20"/>
          <w:shd w:val="clear" w:color="auto" w:fill="FFFF99"/>
          <w:rtl/>
        </w:rPr>
      </w:pPr>
      <w:r w:rsidRPr="007C54F0">
        <w:rPr>
          <w:rFonts w:cs="FrankRuehl" w:hint="cs"/>
          <w:b/>
          <w:bCs/>
          <w:vanish/>
          <w:szCs w:val="20"/>
          <w:shd w:val="clear" w:color="auto" w:fill="FFFF99"/>
          <w:rtl/>
        </w:rPr>
        <w:t>תק' תשס"ד-2004</w:t>
      </w:r>
    </w:p>
    <w:p w14:paraId="7CE64332" w14:textId="77777777" w:rsidR="00D7618B" w:rsidRPr="007C54F0" w:rsidRDefault="00D7618B" w:rsidP="00D7618B">
      <w:pPr>
        <w:pStyle w:val="P00"/>
        <w:spacing w:before="0"/>
        <w:ind w:left="0" w:right="1134"/>
        <w:rPr>
          <w:rFonts w:cs="FrankRuehl" w:hint="cs"/>
          <w:vanish/>
          <w:szCs w:val="20"/>
          <w:shd w:val="clear" w:color="auto" w:fill="FFFF99"/>
          <w:rtl/>
        </w:rPr>
      </w:pPr>
      <w:hyperlink r:id="rId14" w:history="1">
        <w:r w:rsidRPr="007C54F0">
          <w:rPr>
            <w:rStyle w:val="Hyperlink"/>
            <w:rFonts w:cs="FrankRuehl" w:hint="cs"/>
            <w:vanish/>
            <w:szCs w:val="20"/>
            <w:shd w:val="clear" w:color="auto" w:fill="FFFF99"/>
            <w:rtl/>
          </w:rPr>
          <w:t>ק"ת תשס"ד מס' 6333</w:t>
        </w:r>
      </w:hyperlink>
      <w:r w:rsidRPr="007C54F0">
        <w:rPr>
          <w:rFonts w:cs="FrankRuehl" w:hint="cs"/>
          <w:vanish/>
          <w:szCs w:val="20"/>
          <w:shd w:val="clear" w:color="auto" w:fill="FFFF99"/>
          <w:rtl/>
        </w:rPr>
        <w:t xml:space="preserve"> מיום 8.8.2004 עמ' 887</w:t>
      </w:r>
    </w:p>
    <w:p w14:paraId="28ACCEA0" w14:textId="77777777" w:rsidR="00D7618B" w:rsidRPr="007C54F0" w:rsidRDefault="00D7618B" w:rsidP="00D7618B">
      <w:pPr>
        <w:pStyle w:val="P00"/>
        <w:ind w:left="0" w:right="1134"/>
        <w:rPr>
          <w:rStyle w:val="default"/>
          <w:rFonts w:cs="FrankRuehl"/>
          <w:vanish/>
          <w:sz w:val="22"/>
          <w:szCs w:val="22"/>
          <w:shd w:val="clear" w:color="auto" w:fill="FFFF99"/>
          <w:rtl/>
        </w:rPr>
      </w:pPr>
      <w:r w:rsidRPr="007C54F0">
        <w:rPr>
          <w:rFonts w:cs="FrankRuehl"/>
          <w:vanish/>
          <w:sz w:val="22"/>
          <w:szCs w:val="22"/>
          <w:shd w:val="clear" w:color="auto" w:fill="FFFF99"/>
          <w:rtl/>
        </w:rPr>
        <w:tab/>
      </w:r>
      <w:r w:rsidRPr="007C54F0">
        <w:rPr>
          <w:rStyle w:val="default"/>
          <w:rFonts w:cs="FrankRuehl"/>
          <w:vanish/>
          <w:sz w:val="22"/>
          <w:szCs w:val="22"/>
          <w:shd w:val="clear" w:color="auto" w:fill="FFFF99"/>
          <w:rtl/>
        </w:rPr>
        <w:t>(ה</w:t>
      </w:r>
      <w:r w:rsidRPr="007C54F0">
        <w:rPr>
          <w:rStyle w:val="default"/>
          <w:rFonts w:cs="FrankRuehl" w:hint="cs"/>
          <w:vanish/>
          <w:sz w:val="22"/>
          <w:szCs w:val="22"/>
          <w:shd w:val="clear" w:color="auto" w:fill="FFFF99"/>
          <w:rtl/>
        </w:rPr>
        <w:t>)</w:t>
      </w:r>
      <w:r w:rsidRPr="007C54F0">
        <w:rPr>
          <w:rStyle w:val="default"/>
          <w:rFonts w:cs="FrankRuehl"/>
          <w:vanish/>
          <w:sz w:val="22"/>
          <w:szCs w:val="22"/>
          <w:shd w:val="clear" w:color="auto" w:fill="FFFF99"/>
          <w:rtl/>
        </w:rPr>
        <w:tab/>
        <w:t>מ</w:t>
      </w:r>
      <w:r w:rsidRPr="007C54F0">
        <w:rPr>
          <w:rStyle w:val="default"/>
          <w:rFonts w:cs="FrankRuehl" w:hint="cs"/>
          <w:vanish/>
          <w:sz w:val="22"/>
          <w:szCs w:val="22"/>
          <w:shd w:val="clear" w:color="auto" w:fill="FFFF99"/>
          <w:rtl/>
        </w:rPr>
        <w:t>בטח ישראלי יכלול בביאורים, בנוסף לאמור בתקנת משנה (ד), גם מידע כלהלן:</w:t>
      </w:r>
    </w:p>
    <w:p w14:paraId="087F948A" w14:textId="77777777" w:rsidR="00CD1218" w:rsidRPr="007C54F0" w:rsidRDefault="00D7618B" w:rsidP="00D7618B">
      <w:pPr>
        <w:pStyle w:val="P22"/>
        <w:spacing w:before="0"/>
        <w:ind w:left="1021" w:right="1134"/>
        <w:rPr>
          <w:rStyle w:val="default"/>
          <w:rFonts w:cs="FrankRuehl" w:hint="cs"/>
          <w:strike/>
          <w:vanish/>
          <w:sz w:val="22"/>
          <w:szCs w:val="22"/>
          <w:shd w:val="clear" w:color="auto" w:fill="FFFF99"/>
          <w:rtl/>
        </w:rPr>
      </w:pPr>
      <w:r w:rsidRPr="007C54F0">
        <w:rPr>
          <w:rStyle w:val="default"/>
          <w:rFonts w:cs="FrankRuehl"/>
          <w:strike/>
          <w:vanish/>
          <w:sz w:val="22"/>
          <w:szCs w:val="22"/>
          <w:shd w:val="clear" w:color="auto" w:fill="FFFF99"/>
          <w:rtl/>
        </w:rPr>
        <w:t>(1)</w:t>
      </w:r>
      <w:r w:rsidRPr="007C54F0">
        <w:rPr>
          <w:rStyle w:val="default"/>
          <w:rFonts w:cs="FrankRuehl"/>
          <w:strike/>
          <w:vanish/>
          <w:sz w:val="22"/>
          <w:szCs w:val="22"/>
          <w:shd w:val="clear" w:color="auto" w:fill="FFFF99"/>
          <w:rtl/>
        </w:rPr>
        <w:tab/>
      </w:r>
      <w:r w:rsidR="00CD1218" w:rsidRPr="007C54F0">
        <w:rPr>
          <w:rStyle w:val="default"/>
          <w:rFonts w:cs="FrankRuehl" w:hint="cs"/>
          <w:strike/>
          <w:vanish/>
          <w:sz w:val="22"/>
          <w:szCs w:val="22"/>
          <w:shd w:val="clear" w:color="auto" w:fill="FFFF99"/>
          <w:rtl/>
        </w:rPr>
        <w:t xml:space="preserve">בערכים נומינליים </w:t>
      </w:r>
      <w:r w:rsidR="00CD1218" w:rsidRPr="007C54F0">
        <w:rPr>
          <w:rStyle w:val="default"/>
          <w:rFonts w:cs="FrankRuehl"/>
          <w:strike/>
          <w:vanish/>
          <w:sz w:val="22"/>
          <w:szCs w:val="22"/>
          <w:shd w:val="clear" w:color="auto" w:fill="FFFF99"/>
          <w:rtl/>
        </w:rPr>
        <w:t>–</w:t>
      </w:r>
    </w:p>
    <w:p w14:paraId="21721F64" w14:textId="77777777" w:rsidR="00D7618B" w:rsidRPr="007C54F0" w:rsidRDefault="00CD1218" w:rsidP="00CD1218">
      <w:pPr>
        <w:pStyle w:val="P22"/>
        <w:spacing w:before="0"/>
        <w:ind w:left="1474" w:right="1134"/>
        <w:rPr>
          <w:rStyle w:val="default"/>
          <w:rFonts w:cs="FrankRuehl" w:hint="cs"/>
          <w:strike/>
          <w:vanish/>
          <w:sz w:val="22"/>
          <w:szCs w:val="22"/>
          <w:shd w:val="clear" w:color="auto" w:fill="FFFF99"/>
          <w:rtl/>
        </w:rPr>
      </w:pPr>
      <w:r w:rsidRPr="007C54F0">
        <w:rPr>
          <w:rStyle w:val="default"/>
          <w:rFonts w:cs="FrankRuehl" w:hint="cs"/>
          <w:strike/>
          <w:vanish/>
          <w:sz w:val="22"/>
          <w:szCs w:val="22"/>
          <w:shd w:val="clear" w:color="auto" w:fill="FFFF99"/>
          <w:rtl/>
        </w:rPr>
        <w:t>(א)</w:t>
      </w:r>
      <w:r w:rsidRPr="007C54F0">
        <w:rPr>
          <w:rStyle w:val="default"/>
          <w:rFonts w:cs="FrankRuehl" w:hint="cs"/>
          <w:strike/>
          <w:vanish/>
          <w:sz w:val="22"/>
          <w:szCs w:val="22"/>
          <w:shd w:val="clear" w:color="auto" w:fill="FFFF99"/>
          <w:rtl/>
        </w:rPr>
        <w:tab/>
        <w:t>תמצית המאזן</w:t>
      </w:r>
      <w:r w:rsidR="00D7618B" w:rsidRPr="007C54F0">
        <w:rPr>
          <w:rStyle w:val="default"/>
          <w:rFonts w:cs="FrankRuehl" w:hint="cs"/>
          <w:strike/>
          <w:vanish/>
          <w:sz w:val="22"/>
          <w:szCs w:val="22"/>
          <w:shd w:val="clear" w:color="auto" w:fill="FFFF99"/>
          <w:rtl/>
        </w:rPr>
        <w:t>;</w:t>
      </w:r>
    </w:p>
    <w:p w14:paraId="322B0E14" w14:textId="77777777" w:rsidR="00CD1218" w:rsidRPr="007C54F0" w:rsidRDefault="00CD1218" w:rsidP="00CD1218">
      <w:pPr>
        <w:pStyle w:val="P22"/>
        <w:spacing w:before="0"/>
        <w:ind w:left="1474" w:right="1134"/>
        <w:rPr>
          <w:rStyle w:val="default"/>
          <w:rFonts w:cs="FrankRuehl" w:hint="cs"/>
          <w:strike/>
          <w:vanish/>
          <w:sz w:val="22"/>
          <w:szCs w:val="22"/>
          <w:shd w:val="clear" w:color="auto" w:fill="FFFF99"/>
          <w:rtl/>
        </w:rPr>
      </w:pPr>
      <w:r w:rsidRPr="007C54F0">
        <w:rPr>
          <w:rStyle w:val="default"/>
          <w:rFonts w:cs="FrankRuehl" w:hint="cs"/>
          <w:strike/>
          <w:vanish/>
          <w:sz w:val="22"/>
          <w:szCs w:val="22"/>
          <w:shd w:val="clear" w:color="auto" w:fill="FFFF99"/>
          <w:rtl/>
        </w:rPr>
        <w:t>(ב)</w:t>
      </w:r>
      <w:r w:rsidRPr="007C54F0">
        <w:rPr>
          <w:rStyle w:val="default"/>
          <w:rFonts w:cs="FrankRuehl" w:hint="cs"/>
          <w:strike/>
          <w:vanish/>
          <w:sz w:val="22"/>
          <w:szCs w:val="22"/>
          <w:shd w:val="clear" w:color="auto" w:fill="FFFF99"/>
          <w:rtl/>
        </w:rPr>
        <w:tab/>
        <w:t>דו"ח רווח והפסד;</w:t>
      </w:r>
    </w:p>
    <w:p w14:paraId="38C7EB6F" w14:textId="77777777" w:rsidR="00CD1218" w:rsidRPr="007C54F0" w:rsidRDefault="00CD1218" w:rsidP="00CD1218">
      <w:pPr>
        <w:pStyle w:val="P22"/>
        <w:spacing w:before="0"/>
        <w:ind w:left="1474" w:right="1134"/>
        <w:rPr>
          <w:rStyle w:val="default"/>
          <w:rFonts w:cs="FrankRuehl" w:hint="cs"/>
          <w:strike/>
          <w:vanish/>
          <w:sz w:val="22"/>
          <w:szCs w:val="22"/>
          <w:shd w:val="clear" w:color="auto" w:fill="FFFF99"/>
          <w:rtl/>
        </w:rPr>
      </w:pPr>
      <w:r w:rsidRPr="007C54F0">
        <w:rPr>
          <w:rStyle w:val="default"/>
          <w:rFonts w:cs="FrankRuehl" w:hint="cs"/>
          <w:strike/>
          <w:vanish/>
          <w:sz w:val="22"/>
          <w:szCs w:val="22"/>
          <w:shd w:val="clear" w:color="auto" w:fill="FFFF99"/>
          <w:rtl/>
        </w:rPr>
        <w:t>(ג)</w:t>
      </w:r>
      <w:r w:rsidRPr="007C54F0">
        <w:rPr>
          <w:rStyle w:val="default"/>
          <w:rFonts w:cs="FrankRuehl" w:hint="cs"/>
          <w:strike/>
          <w:vanish/>
          <w:sz w:val="22"/>
          <w:szCs w:val="22"/>
          <w:shd w:val="clear" w:color="auto" w:fill="FFFF99"/>
          <w:rtl/>
        </w:rPr>
        <w:tab/>
        <w:t>דו"חות עסקי ביטוח;</w:t>
      </w:r>
    </w:p>
    <w:p w14:paraId="689FD6D1" w14:textId="77777777" w:rsidR="00CD1218" w:rsidRPr="007C54F0" w:rsidRDefault="00CD1218" w:rsidP="00CD1218">
      <w:pPr>
        <w:pStyle w:val="P22"/>
        <w:spacing w:before="0"/>
        <w:ind w:left="1474" w:right="1134"/>
        <w:rPr>
          <w:rStyle w:val="default"/>
          <w:rFonts w:cs="FrankRuehl" w:hint="cs"/>
          <w:strike/>
          <w:vanish/>
          <w:sz w:val="22"/>
          <w:szCs w:val="22"/>
          <w:shd w:val="clear" w:color="auto" w:fill="FFFF99"/>
          <w:rtl/>
        </w:rPr>
      </w:pPr>
      <w:r w:rsidRPr="007C54F0">
        <w:rPr>
          <w:rStyle w:val="default"/>
          <w:rFonts w:cs="FrankRuehl" w:hint="cs"/>
          <w:strike/>
          <w:vanish/>
          <w:sz w:val="22"/>
          <w:szCs w:val="22"/>
          <w:shd w:val="clear" w:color="auto" w:fill="FFFF99"/>
          <w:rtl/>
        </w:rPr>
        <w:t>(ד)</w:t>
      </w:r>
      <w:r w:rsidRPr="007C54F0">
        <w:rPr>
          <w:rStyle w:val="default"/>
          <w:rFonts w:cs="FrankRuehl" w:hint="cs"/>
          <w:strike/>
          <w:vanish/>
          <w:sz w:val="22"/>
          <w:szCs w:val="22"/>
          <w:shd w:val="clear" w:color="auto" w:fill="FFFF99"/>
          <w:rtl/>
        </w:rPr>
        <w:tab/>
        <w:t>תנועת ההון והעודפים, כמתחייב מסימן א' לפרק ט' לפקודת החברות [נוסח חדש], התשמ"ג-1983;</w:t>
      </w:r>
    </w:p>
    <w:p w14:paraId="5700F36E" w14:textId="77777777" w:rsidR="00D7618B" w:rsidRPr="007C54F0" w:rsidRDefault="00D7618B" w:rsidP="00D7618B">
      <w:pPr>
        <w:pStyle w:val="P22"/>
        <w:spacing w:before="0"/>
        <w:ind w:left="1021" w:right="1134"/>
        <w:rPr>
          <w:rStyle w:val="default"/>
          <w:rFonts w:cs="FrankRuehl"/>
          <w:vanish/>
          <w:sz w:val="22"/>
          <w:szCs w:val="22"/>
          <w:shd w:val="clear" w:color="auto" w:fill="FFFF99"/>
          <w:rtl/>
        </w:rPr>
      </w:pPr>
      <w:r w:rsidRPr="007C54F0">
        <w:rPr>
          <w:rStyle w:val="default"/>
          <w:rFonts w:cs="FrankRuehl"/>
          <w:vanish/>
          <w:sz w:val="22"/>
          <w:szCs w:val="22"/>
          <w:shd w:val="clear" w:color="auto" w:fill="FFFF99"/>
          <w:rtl/>
        </w:rPr>
        <w:t>(2)</w:t>
      </w:r>
      <w:r w:rsidRPr="007C54F0">
        <w:rPr>
          <w:rStyle w:val="default"/>
          <w:rFonts w:cs="FrankRuehl"/>
          <w:vanish/>
          <w:sz w:val="22"/>
          <w:szCs w:val="22"/>
          <w:shd w:val="clear" w:color="auto" w:fill="FFFF99"/>
          <w:rtl/>
        </w:rPr>
        <w:tab/>
        <w:t>פ</w:t>
      </w:r>
      <w:r w:rsidRPr="007C54F0">
        <w:rPr>
          <w:rStyle w:val="default"/>
          <w:rFonts w:cs="FrankRuehl" w:hint="cs"/>
          <w:vanish/>
          <w:sz w:val="22"/>
          <w:szCs w:val="22"/>
          <w:shd w:val="clear" w:color="auto" w:fill="FFFF99"/>
          <w:rtl/>
        </w:rPr>
        <w:t>רטים, הבהרות וענינים אחרים המתחייבים מכללי</w:t>
      </w:r>
      <w:r w:rsidRPr="007C54F0">
        <w:rPr>
          <w:rStyle w:val="default"/>
          <w:rFonts w:cs="FrankRuehl"/>
          <w:vanish/>
          <w:sz w:val="22"/>
          <w:szCs w:val="22"/>
          <w:shd w:val="clear" w:color="auto" w:fill="FFFF99"/>
          <w:rtl/>
        </w:rPr>
        <w:t xml:space="preserve"> ה</w:t>
      </w:r>
      <w:r w:rsidRPr="007C54F0">
        <w:rPr>
          <w:rStyle w:val="default"/>
          <w:rFonts w:cs="FrankRuehl" w:hint="cs"/>
          <w:vanish/>
          <w:sz w:val="22"/>
          <w:szCs w:val="22"/>
          <w:shd w:val="clear" w:color="auto" w:fill="FFFF99"/>
          <w:rtl/>
        </w:rPr>
        <w:t>חשבונאות שיש להם חשיבות לצורך הבהרת פרטים בדו"ח הכספי.</w:t>
      </w:r>
    </w:p>
    <w:p w14:paraId="5A87A531" w14:textId="77777777" w:rsidR="00D7618B" w:rsidRPr="007C54F0" w:rsidRDefault="00D7618B" w:rsidP="00D7618B">
      <w:pPr>
        <w:pStyle w:val="P00"/>
        <w:spacing w:before="0"/>
        <w:ind w:left="0" w:right="1134"/>
        <w:rPr>
          <w:rStyle w:val="default"/>
          <w:rFonts w:cs="FrankRuehl"/>
          <w:vanish/>
          <w:sz w:val="22"/>
          <w:szCs w:val="22"/>
          <w:shd w:val="clear" w:color="auto" w:fill="FFFF99"/>
          <w:rtl/>
        </w:rPr>
      </w:pPr>
      <w:r w:rsidRPr="007C54F0">
        <w:rPr>
          <w:rFonts w:cs="FrankRuehl"/>
          <w:vanish/>
          <w:sz w:val="22"/>
          <w:szCs w:val="22"/>
          <w:shd w:val="clear" w:color="auto" w:fill="FFFF99"/>
          <w:rtl/>
        </w:rPr>
        <w:tab/>
      </w:r>
      <w:r w:rsidRPr="007C54F0">
        <w:rPr>
          <w:rStyle w:val="default"/>
          <w:rFonts w:cs="FrankRuehl"/>
          <w:vanish/>
          <w:sz w:val="22"/>
          <w:szCs w:val="22"/>
          <w:shd w:val="clear" w:color="auto" w:fill="FFFF99"/>
          <w:rtl/>
        </w:rPr>
        <w:t>(ו</w:t>
      </w:r>
      <w:r w:rsidRPr="007C54F0">
        <w:rPr>
          <w:rStyle w:val="default"/>
          <w:rFonts w:cs="FrankRuehl" w:hint="cs"/>
          <w:vanish/>
          <w:sz w:val="22"/>
          <w:szCs w:val="22"/>
          <w:shd w:val="clear" w:color="auto" w:fill="FFFF99"/>
          <w:rtl/>
        </w:rPr>
        <w:t>)</w:t>
      </w:r>
      <w:r w:rsidRPr="007C54F0">
        <w:rPr>
          <w:rStyle w:val="default"/>
          <w:rFonts w:cs="FrankRuehl"/>
          <w:vanish/>
          <w:sz w:val="22"/>
          <w:szCs w:val="22"/>
          <w:shd w:val="clear" w:color="auto" w:fill="FFFF99"/>
          <w:rtl/>
        </w:rPr>
        <w:tab/>
        <w:t>ה</w:t>
      </w:r>
      <w:r w:rsidRPr="007C54F0">
        <w:rPr>
          <w:rStyle w:val="default"/>
          <w:rFonts w:cs="FrankRuehl" w:hint="cs"/>
          <w:vanish/>
          <w:sz w:val="22"/>
          <w:szCs w:val="22"/>
          <w:shd w:val="clear" w:color="auto" w:fill="FFFF99"/>
          <w:rtl/>
        </w:rPr>
        <w:t>וראות תקנת משנה (ה)(1) לא יחולו על דו"חות מאוחדים.</w:t>
      </w:r>
    </w:p>
    <w:p w14:paraId="20D927AA" w14:textId="77777777" w:rsidR="00D7618B" w:rsidRPr="007C54F0" w:rsidRDefault="00D7618B" w:rsidP="00D7618B">
      <w:pPr>
        <w:pStyle w:val="P00"/>
        <w:spacing w:before="0"/>
        <w:ind w:left="0" w:right="1134"/>
        <w:rPr>
          <w:rStyle w:val="default"/>
          <w:rFonts w:cs="FrankRuehl"/>
          <w:vanish/>
          <w:sz w:val="22"/>
          <w:szCs w:val="22"/>
          <w:shd w:val="clear" w:color="auto" w:fill="FFFF99"/>
          <w:rtl/>
        </w:rPr>
      </w:pPr>
      <w:r w:rsidRPr="007C54F0">
        <w:rPr>
          <w:rFonts w:cs="FrankRuehl"/>
          <w:vanish/>
          <w:sz w:val="22"/>
          <w:szCs w:val="22"/>
          <w:shd w:val="clear" w:color="auto" w:fill="FFFF99"/>
          <w:rtl/>
        </w:rPr>
        <w:tab/>
      </w:r>
      <w:r w:rsidRPr="007C54F0">
        <w:rPr>
          <w:rStyle w:val="default"/>
          <w:rFonts w:cs="FrankRuehl"/>
          <w:vanish/>
          <w:sz w:val="22"/>
          <w:szCs w:val="22"/>
          <w:shd w:val="clear" w:color="auto" w:fill="FFFF99"/>
          <w:rtl/>
        </w:rPr>
        <w:t>(ז</w:t>
      </w:r>
      <w:r w:rsidRPr="007C54F0">
        <w:rPr>
          <w:rStyle w:val="default"/>
          <w:rFonts w:cs="FrankRuehl" w:hint="cs"/>
          <w:vanish/>
          <w:sz w:val="22"/>
          <w:szCs w:val="22"/>
          <w:shd w:val="clear" w:color="auto" w:fill="FFFF99"/>
          <w:rtl/>
        </w:rPr>
        <w:t>)</w:t>
      </w:r>
      <w:r w:rsidRPr="007C54F0">
        <w:rPr>
          <w:rStyle w:val="default"/>
          <w:rFonts w:cs="FrankRuehl"/>
          <w:vanish/>
          <w:sz w:val="22"/>
          <w:szCs w:val="22"/>
          <w:shd w:val="clear" w:color="auto" w:fill="FFFF99"/>
          <w:rtl/>
        </w:rPr>
        <w:tab/>
        <w:t>פ</w:t>
      </w:r>
      <w:r w:rsidRPr="007C54F0">
        <w:rPr>
          <w:rStyle w:val="default"/>
          <w:rFonts w:cs="FrankRuehl" w:hint="cs"/>
          <w:vanish/>
          <w:sz w:val="22"/>
          <w:szCs w:val="22"/>
          <w:shd w:val="clear" w:color="auto" w:fill="FFFF99"/>
          <w:rtl/>
        </w:rPr>
        <w:t>רט הניתן לכימות כספי לרבות באומדן סביר, יכלול את הסכום המתאים.</w:t>
      </w:r>
    </w:p>
    <w:p w14:paraId="45D35696" w14:textId="77777777" w:rsidR="00D7618B" w:rsidRPr="008E4F52" w:rsidRDefault="00D7618B" w:rsidP="008E4F52">
      <w:pPr>
        <w:pStyle w:val="P00"/>
        <w:spacing w:before="0"/>
        <w:ind w:left="0" w:right="1134"/>
        <w:rPr>
          <w:rStyle w:val="default"/>
          <w:rFonts w:cs="FrankRuehl" w:hint="cs"/>
          <w:sz w:val="2"/>
          <w:szCs w:val="2"/>
          <w:rtl/>
        </w:rPr>
      </w:pPr>
      <w:r w:rsidRPr="007C54F0">
        <w:rPr>
          <w:rFonts w:cs="FrankRuehl"/>
          <w:vanish/>
          <w:sz w:val="22"/>
          <w:szCs w:val="22"/>
          <w:shd w:val="clear" w:color="auto" w:fill="FFFF99"/>
          <w:rtl/>
        </w:rPr>
        <w:tab/>
      </w:r>
      <w:r w:rsidRPr="007C54F0">
        <w:rPr>
          <w:rStyle w:val="default"/>
          <w:rFonts w:cs="FrankRuehl"/>
          <w:vanish/>
          <w:sz w:val="22"/>
          <w:szCs w:val="22"/>
          <w:shd w:val="clear" w:color="auto" w:fill="FFFF99"/>
          <w:rtl/>
        </w:rPr>
        <w:t>(ח</w:t>
      </w:r>
      <w:r w:rsidRPr="007C54F0">
        <w:rPr>
          <w:rStyle w:val="default"/>
          <w:rFonts w:cs="FrankRuehl" w:hint="cs"/>
          <w:vanish/>
          <w:sz w:val="22"/>
          <w:szCs w:val="22"/>
          <w:shd w:val="clear" w:color="auto" w:fill="FFFF99"/>
          <w:rtl/>
        </w:rPr>
        <w:t>)</w:t>
      </w:r>
      <w:r w:rsidRPr="007C54F0">
        <w:rPr>
          <w:rStyle w:val="default"/>
          <w:rFonts w:cs="FrankRuehl"/>
          <w:vanish/>
          <w:sz w:val="22"/>
          <w:szCs w:val="22"/>
          <w:shd w:val="clear" w:color="auto" w:fill="FFFF99"/>
          <w:rtl/>
        </w:rPr>
        <w:tab/>
        <w:t>מ</w:t>
      </w:r>
      <w:r w:rsidRPr="007C54F0">
        <w:rPr>
          <w:rStyle w:val="default"/>
          <w:rFonts w:cs="FrankRuehl" w:hint="cs"/>
          <w:vanish/>
          <w:sz w:val="22"/>
          <w:szCs w:val="22"/>
          <w:shd w:val="clear" w:color="auto" w:fill="FFFF99"/>
          <w:rtl/>
        </w:rPr>
        <w:t>בטח ח</w:t>
      </w:r>
      <w:r w:rsidRPr="007C54F0">
        <w:rPr>
          <w:rStyle w:val="default"/>
          <w:rFonts w:cs="FrankRuehl"/>
          <w:vanish/>
          <w:sz w:val="22"/>
          <w:szCs w:val="22"/>
          <w:shd w:val="clear" w:color="auto" w:fill="FFFF99"/>
          <w:rtl/>
        </w:rPr>
        <w:t>וץ</w:t>
      </w:r>
      <w:r w:rsidRPr="007C54F0">
        <w:rPr>
          <w:rStyle w:val="default"/>
          <w:rFonts w:cs="FrankRuehl" w:hint="cs"/>
          <w:vanish/>
          <w:sz w:val="22"/>
          <w:szCs w:val="22"/>
          <w:shd w:val="clear" w:color="auto" w:fill="FFFF99"/>
          <w:rtl/>
        </w:rPr>
        <w:t xml:space="preserve"> יערוך את הדו"ח הכספי שלו כאמור בתקנה זו לגבי עסקיו בישראל ויכלול בביאורים דו"חות על נכסים והתחייבויות ודו"חות עסקי ביטוח</w:t>
      </w:r>
      <w:r w:rsidR="00CD1218" w:rsidRPr="007C54F0">
        <w:rPr>
          <w:rStyle w:val="default"/>
          <w:rFonts w:cs="FrankRuehl" w:hint="cs"/>
          <w:vanish/>
          <w:sz w:val="22"/>
          <w:szCs w:val="22"/>
          <w:shd w:val="clear" w:color="auto" w:fill="FFFF99"/>
          <w:rtl/>
        </w:rPr>
        <w:t xml:space="preserve"> </w:t>
      </w:r>
      <w:r w:rsidR="00CD1218" w:rsidRPr="007C54F0">
        <w:rPr>
          <w:rStyle w:val="default"/>
          <w:rFonts w:cs="FrankRuehl" w:hint="cs"/>
          <w:strike/>
          <w:vanish/>
          <w:sz w:val="22"/>
          <w:szCs w:val="22"/>
          <w:shd w:val="clear" w:color="auto" w:fill="FFFF99"/>
          <w:rtl/>
        </w:rPr>
        <w:t>בערכים נומינליים</w:t>
      </w:r>
      <w:r w:rsidRPr="007C54F0">
        <w:rPr>
          <w:rStyle w:val="default"/>
          <w:rFonts w:cs="FrankRuehl" w:hint="cs"/>
          <w:vanish/>
          <w:sz w:val="22"/>
          <w:szCs w:val="22"/>
          <w:shd w:val="clear" w:color="auto" w:fill="FFFF99"/>
          <w:rtl/>
        </w:rPr>
        <w:t>, למעט האמור בתקנת משנה (ב).</w:t>
      </w:r>
      <w:bookmarkEnd w:id="15"/>
    </w:p>
    <w:p w14:paraId="57AD8A50" w14:textId="77777777" w:rsidR="00CD1218" w:rsidRDefault="00CD1218">
      <w:pPr>
        <w:pStyle w:val="P00"/>
        <w:spacing w:before="72"/>
        <w:ind w:left="0" w:right="1134"/>
        <w:rPr>
          <w:rStyle w:val="default"/>
          <w:rFonts w:cs="FrankRuehl"/>
          <w:rtl/>
        </w:rPr>
      </w:pPr>
      <w:bookmarkStart w:id="16" w:name="Seif6"/>
      <w:bookmarkEnd w:id="16"/>
      <w:r>
        <w:rPr>
          <w:lang w:val="he-IL"/>
        </w:rPr>
        <w:pict w14:anchorId="19099726">
          <v:rect id="_x0000_s1032" style="position:absolute;left:0;text-align:left;margin-left:464.5pt;margin-top:8.05pt;width:75.05pt;height:13.4pt;z-index:251608576" o:allowincell="f" filled="f" stroked="f" strokecolor="lime" strokeweight=".25pt">
            <v:textbox inset="0,0,0,0">
              <w:txbxContent>
                <w:p w14:paraId="7BD9641C" w14:textId="77777777" w:rsidR="00CD1218" w:rsidRDefault="00CD1218">
                  <w:pPr>
                    <w:spacing w:line="160" w:lineRule="exact"/>
                    <w:jc w:val="left"/>
                    <w:rPr>
                      <w:rFonts w:cs="Miriam"/>
                      <w:noProof/>
                      <w:sz w:val="18"/>
                      <w:szCs w:val="18"/>
                      <w:rtl/>
                    </w:rPr>
                  </w:pPr>
                  <w:r>
                    <w:rPr>
                      <w:rFonts w:cs="Miriam"/>
                      <w:sz w:val="18"/>
                      <w:szCs w:val="18"/>
                      <w:rtl/>
                    </w:rPr>
                    <w:t>דו</w:t>
                  </w:r>
                  <w:r>
                    <w:rPr>
                      <w:rFonts w:cs="Miriam" w:hint="cs"/>
                      <w:sz w:val="18"/>
                      <w:szCs w:val="18"/>
                      <w:rtl/>
                    </w:rPr>
                    <w:t>"ח מאוח</w:t>
                  </w:r>
                  <w:r>
                    <w:rPr>
                      <w:rFonts w:cs="Miriam"/>
                      <w:sz w:val="18"/>
                      <w:szCs w:val="18"/>
                      <w:rtl/>
                    </w:rPr>
                    <w:t>ד</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ד</w:t>
      </w:r>
      <w:r>
        <w:rPr>
          <w:rStyle w:val="default"/>
          <w:rFonts w:cs="FrankRuehl" w:hint="cs"/>
          <w:rtl/>
        </w:rPr>
        <w:t xml:space="preserve">ו"ח כספי של מבטח ישראלי יכלול, בנוסף על האמור בתקנה 6, דו"ח מאוחד של המבטח עם </w:t>
      </w:r>
      <w:r>
        <w:rPr>
          <w:rStyle w:val="default"/>
          <w:rFonts w:cs="FrankRuehl"/>
          <w:rtl/>
        </w:rPr>
        <w:t>הח</w:t>
      </w:r>
      <w:r>
        <w:rPr>
          <w:rStyle w:val="default"/>
          <w:rFonts w:cs="FrankRuehl" w:hint="cs"/>
          <w:rtl/>
        </w:rPr>
        <w:t>ברות שיש לאחדן לפי כללי החשבונאות, לרבות כאשר המבטח בבעלות מלאה של תאגיד אחר, זולת אם קיבל פטור לפי סעיף 42(ג) לחוק.</w:t>
      </w:r>
    </w:p>
    <w:p w14:paraId="37A00664"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ד</w:t>
      </w:r>
      <w:r>
        <w:rPr>
          <w:rStyle w:val="default"/>
          <w:rFonts w:cs="FrankRuehl" w:hint="cs"/>
          <w:rtl/>
        </w:rPr>
        <w:t xml:space="preserve">ו"ח מאוחד ייערך לפי תקנות אלה, בשינויים </w:t>
      </w:r>
      <w:r>
        <w:rPr>
          <w:rStyle w:val="default"/>
          <w:rFonts w:cs="FrankRuehl"/>
          <w:rtl/>
        </w:rPr>
        <w:t>ה</w:t>
      </w:r>
      <w:r>
        <w:rPr>
          <w:rStyle w:val="default"/>
          <w:rFonts w:cs="FrankRuehl" w:hint="cs"/>
          <w:rtl/>
        </w:rPr>
        <w:t>מחויבים.</w:t>
      </w:r>
    </w:p>
    <w:p w14:paraId="1121F050" w14:textId="77777777" w:rsidR="00CD1218" w:rsidRDefault="00CD1218">
      <w:pPr>
        <w:pStyle w:val="P00"/>
        <w:spacing w:before="72"/>
        <w:ind w:left="0" w:right="1134"/>
        <w:rPr>
          <w:rStyle w:val="default"/>
          <w:rFonts w:cs="FrankRuehl"/>
          <w:rtl/>
        </w:rPr>
      </w:pPr>
      <w:bookmarkStart w:id="17" w:name="Seif7"/>
      <w:bookmarkEnd w:id="17"/>
      <w:r>
        <w:rPr>
          <w:lang w:val="he-IL"/>
        </w:rPr>
        <w:pict w14:anchorId="1FF843F4">
          <v:rect id="_x0000_s1033" style="position:absolute;left:0;text-align:left;margin-left:464.5pt;margin-top:8.05pt;width:75.05pt;height:12.5pt;z-index:251609600" o:allowincell="f" filled="f" stroked="f" strokecolor="lime" strokeweight=".25pt">
            <v:textbox inset="0,0,0,0">
              <w:txbxContent>
                <w:p w14:paraId="54333AAD" w14:textId="77777777" w:rsidR="00CD1218" w:rsidRDefault="00CD1218">
                  <w:pPr>
                    <w:spacing w:line="160" w:lineRule="exact"/>
                    <w:jc w:val="left"/>
                    <w:rPr>
                      <w:rFonts w:cs="Miriam"/>
                      <w:noProof/>
                      <w:sz w:val="18"/>
                      <w:szCs w:val="18"/>
                      <w:rtl/>
                    </w:rPr>
                  </w:pPr>
                  <w:r>
                    <w:rPr>
                      <w:rFonts w:cs="Miriam"/>
                      <w:sz w:val="18"/>
                      <w:szCs w:val="18"/>
                      <w:rtl/>
                    </w:rPr>
                    <w:t>דו</w:t>
                  </w:r>
                  <w:r>
                    <w:rPr>
                      <w:rFonts w:cs="Miriam" w:hint="cs"/>
                      <w:sz w:val="18"/>
                      <w:szCs w:val="18"/>
                      <w:rtl/>
                    </w:rPr>
                    <w:t>"חות השוואתיים</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צד כל סכום במאזן ובפירוט הנכסים וההתחייבויות יוצג מספר השוואה של שנת הדי</w:t>
      </w:r>
      <w:r>
        <w:rPr>
          <w:rStyle w:val="default"/>
          <w:rFonts w:cs="FrankRuehl"/>
          <w:rtl/>
        </w:rPr>
        <w:t>וו</w:t>
      </w:r>
      <w:r>
        <w:rPr>
          <w:rStyle w:val="default"/>
          <w:rFonts w:cs="FrankRuehl" w:hint="cs"/>
          <w:rtl/>
        </w:rPr>
        <w:t>ח הקודמת.</w:t>
      </w:r>
    </w:p>
    <w:p w14:paraId="5E0CF990" w14:textId="77777777" w:rsidR="00CD1218" w:rsidRDefault="00CD1218" w:rsidP="00D876C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צד כל סכום בדו"ח רווח והפסד, בדו"ח עסקי ביטוח חיים, בדו"ח עסקי ביטוח כללי, בדו"ח על השינויים בהון העצמי ובדו"ח על תזרים המזומנים</w:t>
      </w:r>
      <w:r>
        <w:rPr>
          <w:rStyle w:val="default"/>
          <w:rFonts w:cs="FrankRuehl"/>
          <w:rtl/>
        </w:rPr>
        <w:t xml:space="preserve"> </w:t>
      </w:r>
      <w:r w:rsidR="00D876CE">
        <w:rPr>
          <w:rStyle w:val="default"/>
          <w:rFonts w:cs="FrankRuehl" w:hint="cs"/>
          <w:rtl/>
        </w:rPr>
        <w:t>-</w:t>
      </w:r>
      <w:r>
        <w:rPr>
          <w:rStyle w:val="default"/>
          <w:rFonts w:cs="FrankRuehl"/>
          <w:rtl/>
        </w:rPr>
        <w:t xml:space="preserve"> </w:t>
      </w:r>
      <w:r>
        <w:rPr>
          <w:rStyle w:val="default"/>
          <w:rFonts w:cs="FrankRuehl" w:hint="cs"/>
          <w:rtl/>
        </w:rPr>
        <w:t>יוצגו מספרי השוואה לכל אחת משתי שנות הדיווח הקודמות.</w:t>
      </w:r>
    </w:p>
    <w:p w14:paraId="32CEF49C"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ספרי השוואה כאמור בתקנות משנה (א) ו-(ב) יוצגו גם</w:t>
      </w:r>
      <w:r>
        <w:rPr>
          <w:rStyle w:val="default"/>
          <w:rFonts w:cs="FrankRuehl"/>
          <w:rtl/>
        </w:rPr>
        <w:t xml:space="preserve"> ב</w:t>
      </w:r>
      <w:r>
        <w:rPr>
          <w:rStyle w:val="default"/>
          <w:rFonts w:cs="FrankRuehl" w:hint="cs"/>
          <w:rtl/>
        </w:rPr>
        <w:t>ביאורים המתייחסים לדו"חות אלה, זולת אם נאמר מפורשות אחרת.</w:t>
      </w:r>
    </w:p>
    <w:p w14:paraId="488AE2B5" w14:textId="77777777" w:rsidR="00CD1218" w:rsidRDefault="00CD1218">
      <w:pPr>
        <w:pStyle w:val="P00"/>
        <w:spacing w:before="72"/>
        <w:ind w:left="0" w:right="1134"/>
        <w:rPr>
          <w:rStyle w:val="default"/>
          <w:rFonts w:cs="FrankRuehl"/>
          <w:rtl/>
        </w:rPr>
      </w:pPr>
      <w:r>
        <w:rPr>
          <w:rFonts w:cs="FrankRuehl"/>
          <w:rtl/>
          <w:lang w:val="he-IL"/>
        </w:rPr>
        <w:pict w14:anchorId="1253B57F">
          <v:shape id="_x0000_s1108" type="#_x0000_t202" style="position:absolute;left:0;text-align:left;margin-left:470.25pt;margin-top:6.45pt;width:1in;height:11.2pt;z-index:251686400" filled="f" stroked="f">
            <v:textbox inset="1mm,0,1mm,0">
              <w:txbxContent>
                <w:p w14:paraId="788E45BC" w14:textId="77777777" w:rsidR="00CD1218" w:rsidRDefault="00CD1218">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(בוטלה).</w:t>
      </w:r>
    </w:p>
    <w:p w14:paraId="13281206" w14:textId="77777777" w:rsidR="00CD1218" w:rsidRDefault="00CD1218" w:rsidP="00D876C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ח</w:t>
      </w:r>
      <w:r>
        <w:rPr>
          <w:rStyle w:val="default"/>
          <w:rFonts w:cs="FrankRuehl" w:hint="cs"/>
          <w:rtl/>
        </w:rPr>
        <w:t>ל באחת משנות הדיווח הכלולות בדו"ח כספ</w:t>
      </w:r>
      <w:r>
        <w:rPr>
          <w:rStyle w:val="default"/>
          <w:rFonts w:cs="FrankRuehl"/>
          <w:rtl/>
        </w:rPr>
        <w:t xml:space="preserve">י, </w:t>
      </w:r>
      <w:r>
        <w:rPr>
          <w:rStyle w:val="default"/>
          <w:rFonts w:cs="FrankRuehl" w:hint="cs"/>
          <w:rtl/>
        </w:rPr>
        <w:t xml:space="preserve">שינוי בכללי החשבונאות או באופן יישומם בהשוואה לשנת דיווח קודמת, למעט שינוי כאמור שיש לשקף בדרך של הצגה מחדש </w:t>
      </w:r>
      <w:r w:rsidR="00D876CE">
        <w:rPr>
          <w:rStyle w:val="default"/>
          <w:rFonts w:cs="FrankRuehl" w:hint="cs"/>
          <w:rtl/>
        </w:rPr>
        <w:t>-</w:t>
      </w:r>
      <w:r>
        <w:rPr>
          <w:rStyle w:val="default"/>
          <w:rFonts w:cs="FrankRuehl"/>
          <w:rtl/>
        </w:rPr>
        <w:t xml:space="preserve"> </w:t>
      </w:r>
      <w:r>
        <w:rPr>
          <w:rStyle w:val="default"/>
          <w:rFonts w:cs="FrankRuehl" w:hint="cs"/>
          <w:rtl/>
        </w:rPr>
        <w:t>יוסבר השינוי, יפורטו הנימוקים לו ותצוין השפעתו בסכומים על הרווח לפני ניכוי מסים על ההכנסה, על הרווח הנקי, על הרווח למניה ועל סעיפים אחרים בדו"</w:t>
      </w:r>
      <w:r>
        <w:rPr>
          <w:rStyle w:val="default"/>
          <w:rFonts w:cs="FrankRuehl"/>
          <w:rtl/>
        </w:rPr>
        <w:t>ח</w:t>
      </w:r>
      <w:r>
        <w:rPr>
          <w:rStyle w:val="default"/>
          <w:rFonts w:cs="FrankRuehl" w:hint="cs"/>
          <w:rtl/>
        </w:rPr>
        <w:t>ו</w:t>
      </w:r>
      <w:r>
        <w:rPr>
          <w:rStyle w:val="default"/>
          <w:rFonts w:cs="FrankRuehl"/>
          <w:rtl/>
        </w:rPr>
        <w:t>ת</w:t>
      </w:r>
      <w:r>
        <w:rPr>
          <w:rStyle w:val="default"/>
          <w:rFonts w:cs="FrankRuehl" w:hint="cs"/>
          <w:rtl/>
        </w:rPr>
        <w:t xml:space="preserve"> שבתקנה 6(א) אשר השפעת השינוי לגביהם היא מהותית, לכל אחת משנות הדיווח שנתוניהן נכללים בדו"ח הכספי.</w:t>
      </w:r>
    </w:p>
    <w:p w14:paraId="0348229C" w14:textId="77777777" w:rsidR="00CD1218" w:rsidRDefault="00CD1218">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ש</w:t>
      </w:r>
      <w:r>
        <w:rPr>
          <w:rStyle w:val="default"/>
          <w:rFonts w:cs="FrankRuehl" w:hint="cs"/>
          <w:rtl/>
        </w:rPr>
        <w:t>ונה מספר השוואה בדו"ח כספי בדרך של הצגה</w:t>
      </w:r>
      <w:r>
        <w:rPr>
          <w:rStyle w:val="default"/>
          <w:rFonts w:cs="FrankRuehl"/>
          <w:rtl/>
        </w:rPr>
        <w:t xml:space="preserve"> </w:t>
      </w:r>
      <w:r>
        <w:rPr>
          <w:rStyle w:val="default"/>
          <w:rFonts w:cs="FrankRuehl" w:hint="cs"/>
          <w:rtl/>
        </w:rPr>
        <w:t xml:space="preserve">מחדש </w:t>
      </w:r>
      <w:r w:rsidR="00D876CE">
        <w:rPr>
          <w:rStyle w:val="default"/>
          <w:rFonts w:cs="FrankRuehl"/>
          <w:rtl/>
        </w:rPr>
        <w:t>–</w:t>
      </w:r>
    </w:p>
    <w:p w14:paraId="01647785" w14:textId="77777777" w:rsidR="00CD1218" w:rsidRDefault="00CD1218">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וסבר מהות ההצגה מחדש, יפורטו הנימוקים לה ותצוין בסכומים השפעתה על כל אחד מהסעיפים שהוצגו מחדש בדו</w:t>
      </w:r>
      <w:r>
        <w:rPr>
          <w:rStyle w:val="default"/>
          <w:rFonts w:cs="FrankRuehl"/>
          <w:rtl/>
        </w:rPr>
        <w:t>"ח</w:t>
      </w:r>
      <w:r>
        <w:rPr>
          <w:rStyle w:val="default"/>
          <w:rFonts w:cs="FrankRuehl" w:hint="cs"/>
          <w:rtl/>
        </w:rPr>
        <w:t>ות שבתקנה 6(א), על הרווח הנקי ועל הרווח למניה לכל אחת משנות הדיווח הקודמות שנתוניהן נכללים בדו"חות;</w:t>
      </w:r>
    </w:p>
    <w:p w14:paraId="0649C951" w14:textId="77777777" w:rsidR="00CD1218" w:rsidRDefault="00CD1218" w:rsidP="009E4C7E">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פורטו יתרת הרווח או יתרת ההפסד לתחילת שנת</w:t>
      </w:r>
      <w:r>
        <w:rPr>
          <w:rStyle w:val="default"/>
          <w:rFonts w:cs="FrankRuehl"/>
          <w:rtl/>
        </w:rPr>
        <w:t xml:space="preserve"> ה</w:t>
      </w:r>
      <w:r>
        <w:rPr>
          <w:rStyle w:val="default"/>
          <w:rFonts w:cs="FrankRuehl" w:hint="cs"/>
          <w:rtl/>
        </w:rPr>
        <w:t>דיווח המוקדמת ביותר שנתוניה נכללים בדו"ח, וכן סך כל ההשפעה על הרווחים וההפסדים בשנים שלפני שנת הדיווח המו</w:t>
      </w:r>
      <w:r>
        <w:rPr>
          <w:rStyle w:val="default"/>
          <w:rFonts w:cs="FrankRuehl"/>
          <w:rtl/>
        </w:rPr>
        <w:t>קד</w:t>
      </w:r>
      <w:r>
        <w:rPr>
          <w:rStyle w:val="default"/>
          <w:rFonts w:cs="FrankRuehl" w:hint="cs"/>
          <w:rtl/>
        </w:rPr>
        <w:t>מת ביותר שנתוניה נכללים בדו"ח.</w:t>
      </w:r>
    </w:p>
    <w:p w14:paraId="57BCE20A" w14:textId="77777777" w:rsidR="00CD1218" w:rsidRDefault="00CD1218" w:rsidP="00D876CE">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ש</w:t>
      </w:r>
      <w:r>
        <w:rPr>
          <w:rStyle w:val="default"/>
          <w:rFonts w:cs="FrankRuehl" w:hint="cs"/>
          <w:rtl/>
        </w:rPr>
        <w:t>ונה בשנת הדיווח אומדן חשבונאי ולשינוי יש השפעה מהותית על הדו"ח הכספי או על דו"ח כספי בשנת דיווח או בשנות די</w:t>
      </w:r>
      <w:r>
        <w:rPr>
          <w:rStyle w:val="default"/>
          <w:rFonts w:cs="FrankRuehl"/>
          <w:rtl/>
        </w:rPr>
        <w:t>ו</w:t>
      </w:r>
      <w:r>
        <w:rPr>
          <w:rStyle w:val="default"/>
          <w:rFonts w:cs="FrankRuehl" w:hint="cs"/>
          <w:rtl/>
        </w:rPr>
        <w:t xml:space="preserve">וח בעתיד </w:t>
      </w:r>
      <w:r w:rsidR="009E4C7E">
        <w:rPr>
          <w:rStyle w:val="default"/>
          <w:rFonts w:cs="FrankRuehl"/>
          <w:rtl/>
        </w:rPr>
        <w:t>–</w:t>
      </w:r>
      <w:r>
        <w:rPr>
          <w:rStyle w:val="default"/>
          <w:rFonts w:cs="FrankRuehl"/>
          <w:rtl/>
        </w:rPr>
        <w:t xml:space="preserve"> </w:t>
      </w:r>
      <w:r>
        <w:rPr>
          <w:rStyle w:val="default"/>
          <w:rFonts w:cs="FrankRuehl" w:hint="cs"/>
          <w:rtl/>
        </w:rPr>
        <w:t xml:space="preserve">תוסבר מהות השינוי, יפורטו הנימוקים לו ותצוין בסכומים השפעתו על סעיפי המאזן ודו"ח רווח והפסד לרבות </w:t>
      </w:r>
      <w:r>
        <w:rPr>
          <w:rStyle w:val="default"/>
          <w:rFonts w:cs="FrankRuehl"/>
          <w:rtl/>
        </w:rPr>
        <w:t>הר</w:t>
      </w:r>
      <w:r>
        <w:rPr>
          <w:rStyle w:val="default"/>
          <w:rFonts w:cs="FrankRuehl" w:hint="cs"/>
          <w:rtl/>
        </w:rPr>
        <w:t>ווח למניה.</w:t>
      </w:r>
    </w:p>
    <w:p w14:paraId="04387A80" w14:textId="77777777" w:rsidR="00CD1218" w:rsidRDefault="00CD1218">
      <w:pPr>
        <w:pStyle w:val="P00"/>
        <w:spacing w:before="72"/>
        <w:ind w:left="0" w:right="1134"/>
        <w:rPr>
          <w:rStyle w:val="default"/>
          <w:rFonts w:cs="FrankRuehl" w:hint="cs"/>
          <w:rtl/>
        </w:rPr>
      </w:pPr>
      <w:r>
        <w:rPr>
          <w:rFonts w:cs="FrankRuehl"/>
          <w:sz w:val="26"/>
          <w:rtl/>
        </w:rPr>
        <w:tab/>
      </w:r>
      <w:r>
        <w:rPr>
          <w:rStyle w:val="default"/>
          <w:rFonts w:cs="FrankRuehl"/>
          <w:rtl/>
        </w:rPr>
        <w:t>(ח</w:t>
      </w:r>
      <w:r>
        <w:rPr>
          <w:rStyle w:val="default"/>
          <w:rFonts w:cs="FrankRuehl" w:hint="cs"/>
          <w:rtl/>
        </w:rPr>
        <w:t>)</w:t>
      </w:r>
      <w:r>
        <w:rPr>
          <w:rStyle w:val="default"/>
          <w:rFonts w:cs="FrankRuehl"/>
          <w:rtl/>
        </w:rPr>
        <w:tab/>
        <w:t>ב</w:t>
      </w:r>
      <w:r>
        <w:rPr>
          <w:rStyle w:val="default"/>
          <w:rFonts w:cs="FrankRuehl" w:hint="cs"/>
          <w:rtl/>
        </w:rPr>
        <w:t>דו"ח הכספי יסומן כל סכום שהוצג או סווג מחדש.</w:t>
      </w:r>
    </w:p>
    <w:p w14:paraId="05C03687" w14:textId="77777777" w:rsidR="00D876CE" w:rsidRPr="007C54F0" w:rsidRDefault="00D876CE" w:rsidP="00D876CE">
      <w:pPr>
        <w:pStyle w:val="P00"/>
        <w:tabs>
          <w:tab w:val="clear" w:pos="6259"/>
        </w:tabs>
        <w:spacing w:before="0"/>
        <w:ind w:left="0" w:right="1134"/>
        <w:rPr>
          <w:rFonts w:cs="FrankRuehl" w:hint="cs"/>
          <w:vanish/>
          <w:szCs w:val="20"/>
          <w:shd w:val="clear" w:color="auto" w:fill="FFFF99"/>
          <w:rtl/>
        </w:rPr>
      </w:pPr>
      <w:bookmarkStart w:id="18" w:name="Rov100"/>
      <w:r w:rsidRPr="007C54F0">
        <w:rPr>
          <w:rFonts w:cs="FrankRuehl" w:hint="cs"/>
          <w:vanish/>
          <w:color w:val="FF0000"/>
          <w:szCs w:val="20"/>
          <w:shd w:val="clear" w:color="auto" w:fill="FFFF99"/>
          <w:rtl/>
        </w:rPr>
        <w:t>מתקופות הדיווח מיום 1.1.2004</w:t>
      </w:r>
    </w:p>
    <w:p w14:paraId="39F88B19" w14:textId="77777777" w:rsidR="00CD1218" w:rsidRPr="007C54F0" w:rsidRDefault="00CD1218" w:rsidP="00CD1218">
      <w:pPr>
        <w:pStyle w:val="P00"/>
        <w:spacing w:before="0"/>
        <w:ind w:left="0" w:right="1134"/>
        <w:rPr>
          <w:rFonts w:cs="FrankRuehl" w:hint="cs"/>
          <w:b/>
          <w:bCs/>
          <w:vanish/>
          <w:szCs w:val="20"/>
          <w:shd w:val="clear" w:color="auto" w:fill="FFFF99"/>
          <w:rtl/>
        </w:rPr>
      </w:pPr>
      <w:r w:rsidRPr="007C54F0">
        <w:rPr>
          <w:rFonts w:cs="FrankRuehl" w:hint="cs"/>
          <w:b/>
          <w:bCs/>
          <w:vanish/>
          <w:szCs w:val="20"/>
          <w:shd w:val="clear" w:color="auto" w:fill="FFFF99"/>
          <w:rtl/>
        </w:rPr>
        <w:t>תק' תשס"ד-2004</w:t>
      </w:r>
    </w:p>
    <w:p w14:paraId="0EFCFE73" w14:textId="77777777" w:rsidR="00CD1218" w:rsidRPr="007C54F0" w:rsidRDefault="00CD1218" w:rsidP="00CD1218">
      <w:pPr>
        <w:pStyle w:val="P00"/>
        <w:spacing w:before="0"/>
        <w:ind w:left="0" w:right="1134"/>
        <w:rPr>
          <w:rFonts w:cs="FrankRuehl" w:hint="cs"/>
          <w:vanish/>
          <w:szCs w:val="20"/>
          <w:shd w:val="clear" w:color="auto" w:fill="FFFF99"/>
          <w:rtl/>
        </w:rPr>
      </w:pPr>
      <w:hyperlink r:id="rId15" w:history="1">
        <w:r w:rsidRPr="007C54F0">
          <w:rPr>
            <w:rStyle w:val="Hyperlink"/>
            <w:rFonts w:cs="FrankRuehl" w:hint="cs"/>
            <w:vanish/>
            <w:szCs w:val="20"/>
            <w:shd w:val="clear" w:color="auto" w:fill="FFFF99"/>
            <w:rtl/>
          </w:rPr>
          <w:t>ק"ת תשס"ד מס' 6333</w:t>
        </w:r>
      </w:hyperlink>
      <w:r w:rsidRPr="007C54F0">
        <w:rPr>
          <w:rFonts w:cs="FrankRuehl" w:hint="cs"/>
          <w:vanish/>
          <w:szCs w:val="20"/>
          <w:shd w:val="clear" w:color="auto" w:fill="FFFF99"/>
          <w:rtl/>
        </w:rPr>
        <w:t xml:space="preserve"> מיום 8.8.2004 עמ' 887</w:t>
      </w:r>
    </w:p>
    <w:p w14:paraId="1ABA3661" w14:textId="77777777" w:rsidR="00CD1218" w:rsidRPr="007C54F0" w:rsidRDefault="00CD1218" w:rsidP="00CD1218">
      <w:pPr>
        <w:pStyle w:val="P00"/>
        <w:spacing w:before="0"/>
        <w:ind w:left="0" w:right="1134"/>
        <w:rPr>
          <w:rFonts w:cs="FrankRuehl" w:hint="cs"/>
          <w:b/>
          <w:bCs/>
          <w:vanish/>
          <w:szCs w:val="20"/>
          <w:shd w:val="clear" w:color="auto" w:fill="FFFF99"/>
          <w:rtl/>
        </w:rPr>
      </w:pPr>
      <w:r w:rsidRPr="007C54F0">
        <w:rPr>
          <w:rFonts w:cs="FrankRuehl" w:hint="cs"/>
          <w:b/>
          <w:bCs/>
          <w:vanish/>
          <w:szCs w:val="20"/>
          <w:shd w:val="clear" w:color="auto" w:fill="FFFF99"/>
          <w:rtl/>
        </w:rPr>
        <w:t>ביטול תקנת משנה 8(ד)</w:t>
      </w:r>
    </w:p>
    <w:p w14:paraId="74C4EE58" w14:textId="77777777" w:rsidR="00CD1218" w:rsidRPr="007C54F0" w:rsidRDefault="00CD1218" w:rsidP="00CD1218">
      <w:pPr>
        <w:pStyle w:val="P00"/>
        <w:ind w:left="0" w:right="1134"/>
        <w:rPr>
          <w:rFonts w:cs="FrankRuehl" w:hint="cs"/>
          <w:vanish/>
          <w:szCs w:val="20"/>
          <w:shd w:val="clear" w:color="auto" w:fill="FFFF99"/>
          <w:rtl/>
        </w:rPr>
      </w:pPr>
      <w:r w:rsidRPr="007C54F0">
        <w:rPr>
          <w:rFonts w:cs="FrankRuehl" w:hint="cs"/>
          <w:vanish/>
          <w:szCs w:val="20"/>
          <w:shd w:val="clear" w:color="auto" w:fill="FFFF99"/>
          <w:rtl/>
        </w:rPr>
        <w:t>הנוסח הקודם:</w:t>
      </w:r>
    </w:p>
    <w:p w14:paraId="41F88E45" w14:textId="77777777" w:rsidR="00CD1218" w:rsidRPr="008E4F52" w:rsidRDefault="00CD1218" w:rsidP="008E4F52">
      <w:pPr>
        <w:pStyle w:val="P00"/>
        <w:spacing w:before="0"/>
        <w:ind w:left="0" w:right="1134"/>
        <w:rPr>
          <w:rStyle w:val="default"/>
          <w:rFonts w:cs="FrankRuehl" w:hint="cs"/>
          <w:strike/>
          <w:sz w:val="2"/>
          <w:szCs w:val="2"/>
          <w:rtl/>
        </w:rPr>
      </w:pPr>
      <w:r w:rsidRPr="007C54F0">
        <w:rPr>
          <w:rFonts w:cs="FrankRuehl" w:hint="cs"/>
          <w:vanish/>
          <w:sz w:val="22"/>
          <w:szCs w:val="22"/>
          <w:shd w:val="clear" w:color="auto" w:fill="FFFF99"/>
          <w:rtl/>
        </w:rPr>
        <w:tab/>
      </w:r>
      <w:r w:rsidRPr="007C54F0">
        <w:rPr>
          <w:rFonts w:cs="FrankRuehl" w:hint="cs"/>
          <w:strike/>
          <w:vanish/>
          <w:sz w:val="22"/>
          <w:szCs w:val="22"/>
          <w:shd w:val="clear" w:color="auto" w:fill="FFFF99"/>
          <w:rtl/>
        </w:rPr>
        <w:t>(ד)</w:t>
      </w:r>
      <w:r w:rsidRPr="007C54F0">
        <w:rPr>
          <w:rFonts w:cs="FrankRuehl" w:hint="cs"/>
          <w:strike/>
          <w:vanish/>
          <w:sz w:val="22"/>
          <w:szCs w:val="22"/>
          <w:shd w:val="clear" w:color="auto" w:fill="FFFF99"/>
          <w:rtl/>
        </w:rPr>
        <w:tab/>
        <w:t>תיאום כל מספר השוואה ייעשה בהתאם לשיעור עליית המדד לתקופה שמתאריך הדו"ח הכספי שאליו הוא מתייחס עד לתאריך הדו"ח הכספי.</w:t>
      </w:r>
      <w:bookmarkEnd w:id="18"/>
    </w:p>
    <w:p w14:paraId="7776C0E8" w14:textId="77777777" w:rsidR="00CD1218" w:rsidRDefault="00CD1218">
      <w:pPr>
        <w:pStyle w:val="P00"/>
        <w:spacing w:before="72"/>
        <w:ind w:left="0" w:right="1134"/>
        <w:rPr>
          <w:rStyle w:val="default"/>
          <w:rFonts w:cs="FrankRuehl"/>
          <w:rtl/>
        </w:rPr>
      </w:pPr>
      <w:bookmarkStart w:id="19" w:name="Seif8"/>
      <w:bookmarkEnd w:id="19"/>
      <w:r>
        <w:rPr>
          <w:lang w:val="he-IL"/>
        </w:rPr>
        <w:pict w14:anchorId="3066720D">
          <v:rect id="_x0000_s1034" style="position:absolute;left:0;text-align:left;margin-left:464.5pt;margin-top:8.05pt;width:75.05pt;height:15.2pt;z-index:251610624" o:allowincell="f" filled="f" stroked="f" strokecolor="lime" strokeweight=".25pt">
            <v:textbox inset="0,0,0,0">
              <w:txbxContent>
                <w:p w14:paraId="6E88FFA6" w14:textId="77777777" w:rsidR="00CD1218" w:rsidRDefault="00CD1218">
                  <w:pPr>
                    <w:spacing w:line="160" w:lineRule="exact"/>
                    <w:jc w:val="left"/>
                    <w:rPr>
                      <w:rFonts w:cs="Miriam"/>
                      <w:noProof/>
                      <w:sz w:val="18"/>
                      <w:szCs w:val="18"/>
                      <w:rtl/>
                    </w:rPr>
                  </w:pPr>
                  <w:r>
                    <w:rPr>
                      <w:rFonts w:cs="Miriam"/>
                      <w:sz w:val="18"/>
                      <w:szCs w:val="18"/>
                      <w:rtl/>
                    </w:rPr>
                    <w:t>הצ</w:t>
                  </w:r>
                  <w:r>
                    <w:rPr>
                      <w:rFonts w:cs="Miriam" w:hint="cs"/>
                      <w:sz w:val="18"/>
                      <w:szCs w:val="18"/>
                      <w:rtl/>
                    </w:rPr>
                    <w:t>גת פרטים בנפרד</w:t>
                  </w:r>
                </w:p>
              </w:txbxContent>
            </v:textbox>
            <w10:anchorlock/>
          </v:rect>
        </w:pict>
      </w:r>
      <w:r>
        <w:rPr>
          <w:rStyle w:val="big-number"/>
          <w:rFonts w:cs="Miriam"/>
          <w:rtl/>
        </w:rPr>
        <w:t>9.</w:t>
      </w:r>
      <w:r>
        <w:rPr>
          <w:rStyle w:val="big-number"/>
          <w:rFonts w:cs="Miriam"/>
          <w:rtl/>
        </w:rPr>
        <w:tab/>
      </w:r>
      <w:r>
        <w:rPr>
          <w:rStyle w:val="default"/>
          <w:rFonts w:cs="FrankRuehl"/>
          <w:rtl/>
        </w:rPr>
        <w:t>הפ</w:t>
      </w:r>
      <w:r>
        <w:rPr>
          <w:rStyle w:val="default"/>
          <w:rFonts w:cs="FrankRuehl" w:hint="cs"/>
          <w:rtl/>
        </w:rPr>
        <w:t xml:space="preserve">רטים הנדרשים בתקנות אלה יובאו בנפרד בדו"ח הכספי, זולת אם </w:t>
      </w:r>
      <w:r>
        <w:rPr>
          <w:rStyle w:val="default"/>
          <w:rFonts w:cs="FrankRuehl"/>
          <w:rtl/>
        </w:rPr>
        <w:t>ב</w:t>
      </w:r>
      <w:r>
        <w:rPr>
          <w:rStyle w:val="default"/>
          <w:rFonts w:cs="FrankRuehl" w:hint="cs"/>
          <w:rtl/>
        </w:rPr>
        <w:t>נסיבות הענין אינם מהותיים; אין חובה לציין העדר קיומו של פרט פלוני, אלא אם כן נקבע אחרת בתקנות אלה.</w:t>
      </w:r>
    </w:p>
    <w:p w14:paraId="21D38E4D" w14:textId="77777777" w:rsidR="00CD1218" w:rsidRDefault="00CD1218" w:rsidP="00D876CE">
      <w:pPr>
        <w:pStyle w:val="P00"/>
        <w:spacing w:before="72"/>
        <w:ind w:left="0" w:right="1134"/>
        <w:rPr>
          <w:rStyle w:val="default"/>
          <w:rFonts w:cs="FrankRuehl"/>
          <w:rtl/>
        </w:rPr>
      </w:pPr>
      <w:bookmarkStart w:id="20" w:name="Seif9"/>
      <w:bookmarkEnd w:id="20"/>
      <w:r>
        <w:rPr>
          <w:lang w:val="he-IL"/>
        </w:rPr>
        <w:pict w14:anchorId="653216F1">
          <v:rect id="_x0000_s1035" style="position:absolute;left:0;text-align:left;margin-left:464.5pt;margin-top:8.05pt;width:75.05pt;height:21.5pt;z-index:251611648" o:allowincell="f" filled="f" stroked="f" strokecolor="lime" strokeweight=".25pt">
            <v:textbox inset="0,0,0,0">
              <w:txbxContent>
                <w:p w14:paraId="445516CD" w14:textId="77777777" w:rsidR="00CD1218" w:rsidRDefault="00CD1218">
                  <w:pPr>
                    <w:spacing w:line="160" w:lineRule="exact"/>
                    <w:jc w:val="left"/>
                    <w:rPr>
                      <w:rFonts w:cs="Miriam"/>
                      <w:noProof/>
                      <w:sz w:val="18"/>
                      <w:szCs w:val="18"/>
                      <w:rtl/>
                    </w:rPr>
                  </w:pPr>
                  <w:r>
                    <w:rPr>
                      <w:rFonts w:cs="Miriam"/>
                      <w:sz w:val="18"/>
                      <w:szCs w:val="18"/>
                      <w:rtl/>
                    </w:rPr>
                    <w:t>הצ</w:t>
                  </w:r>
                  <w:r>
                    <w:rPr>
                      <w:rFonts w:cs="Miriam" w:hint="cs"/>
                      <w:sz w:val="18"/>
                      <w:szCs w:val="18"/>
                      <w:rtl/>
                    </w:rPr>
                    <w:t>גת נכסים והתחייבויות</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כסים והתחייבויות המ</w:t>
      </w:r>
      <w:r>
        <w:rPr>
          <w:rStyle w:val="default"/>
          <w:rFonts w:cs="FrankRuehl"/>
          <w:rtl/>
        </w:rPr>
        <w:t>וח</w:t>
      </w:r>
      <w:r>
        <w:rPr>
          <w:rStyle w:val="default"/>
          <w:rFonts w:cs="FrankRuehl" w:hint="cs"/>
          <w:rtl/>
        </w:rPr>
        <w:t xml:space="preserve">זקים כנגד עסקי ביטוח חיים עם הצמדה חצי שנתית </w:t>
      </w:r>
      <w:r w:rsidR="009E4C7E">
        <w:rPr>
          <w:rStyle w:val="default"/>
          <w:rFonts w:cs="FrankRuehl"/>
          <w:rtl/>
        </w:rPr>
        <w:t>–</w:t>
      </w:r>
      <w:r>
        <w:rPr>
          <w:rStyle w:val="default"/>
          <w:rFonts w:cs="FrankRuehl"/>
          <w:rtl/>
        </w:rPr>
        <w:t xml:space="preserve"> </w:t>
      </w:r>
      <w:r>
        <w:rPr>
          <w:rStyle w:val="default"/>
          <w:rFonts w:cs="FrankRuehl" w:hint="cs"/>
          <w:rtl/>
        </w:rPr>
        <w:t>יוצגו לפי מדד המחירים לצרכן הידוע בחודש שבו חל תאריך הדו"ח הכספי.</w:t>
      </w:r>
    </w:p>
    <w:p w14:paraId="4C06E9ED"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ביאורים יצוינו המדד או השער היציג של מטבע חוץ שלפיו חושבו הנכסים וההתחייבויות, והשינויים שחלו בהם לעומת הדו"ח הכספי הקודם.</w:t>
      </w:r>
    </w:p>
    <w:p w14:paraId="40490DA7" w14:textId="77777777" w:rsidR="00CD1218" w:rsidRDefault="00CD1218">
      <w:pPr>
        <w:pStyle w:val="P00"/>
        <w:spacing w:before="72"/>
        <w:ind w:left="0" w:right="1134"/>
        <w:rPr>
          <w:rStyle w:val="default"/>
          <w:rFonts w:cs="FrankRuehl"/>
          <w:rtl/>
        </w:rPr>
      </w:pPr>
      <w:bookmarkStart w:id="21" w:name="Seif10"/>
      <w:bookmarkEnd w:id="21"/>
      <w:r>
        <w:rPr>
          <w:lang w:val="he-IL"/>
        </w:rPr>
        <w:pict w14:anchorId="4DA6FA8F">
          <v:rect id="_x0000_s1036" style="position:absolute;left:0;text-align:left;margin-left:464.5pt;margin-top:8.05pt;width:75.05pt;height:14.95pt;z-index:251612672" o:allowincell="f" filled="f" stroked="f" strokecolor="lime" strokeweight=".25pt">
            <v:textbox inset="0,0,0,0">
              <w:txbxContent>
                <w:p w14:paraId="533AC385" w14:textId="77777777" w:rsidR="00CD1218" w:rsidRDefault="00CD1218">
                  <w:pPr>
                    <w:spacing w:line="160" w:lineRule="exact"/>
                    <w:jc w:val="left"/>
                    <w:rPr>
                      <w:rFonts w:cs="Miriam"/>
                      <w:noProof/>
                      <w:sz w:val="18"/>
                      <w:szCs w:val="18"/>
                      <w:rtl/>
                    </w:rPr>
                  </w:pPr>
                  <w:r>
                    <w:rPr>
                      <w:rFonts w:cs="Miriam"/>
                      <w:sz w:val="18"/>
                      <w:szCs w:val="18"/>
                      <w:rtl/>
                    </w:rPr>
                    <w:t>קר</w:t>
                  </w:r>
                  <w:r>
                    <w:rPr>
                      <w:rFonts w:cs="Miriam" w:hint="cs"/>
                      <w:sz w:val="18"/>
                      <w:szCs w:val="18"/>
                      <w:rtl/>
                    </w:rPr>
                    <w:t>נות סמויות</w:t>
                  </w:r>
                </w:p>
              </w:txbxContent>
            </v:textbox>
            <w10:anchorlock/>
          </v:rect>
        </w:pict>
      </w:r>
      <w:r>
        <w:rPr>
          <w:rStyle w:val="big-number"/>
          <w:rFonts w:cs="Miriam"/>
          <w:rtl/>
        </w:rPr>
        <w:t>11.</w:t>
      </w:r>
      <w:r>
        <w:rPr>
          <w:rStyle w:val="big-number"/>
          <w:rFonts w:cs="Miriam"/>
          <w:rtl/>
        </w:rPr>
        <w:tab/>
      </w:r>
      <w:r>
        <w:rPr>
          <w:rStyle w:val="default"/>
          <w:rFonts w:cs="FrankRuehl"/>
          <w:rtl/>
        </w:rPr>
        <w:t>אי</w:t>
      </w:r>
      <w:r>
        <w:rPr>
          <w:rStyle w:val="default"/>
          <w:rFonts w:cs="FrankRuehl" w:hint="cs"/>
          <w:rtl/>
        </w:rPr>
        <w:t>ן ליצ</w:t>
      </w:r>
      <w:r>
        <w:rPr>
          <w:rStyle w:val="default"/>
          <w:rFonts w:cs="FrankRuehl"/>
          <w:rtl/>
        </w:rPr>
        <w:t>ור</w:t>
      </w:r>
      <w:r>
        <w:rPr>
          <w:rStyle w:val="default"/>
          <w:rFonts w:cs="FrankRuehl" w:hint="cs"/>
          <w:rtl/>
        </w:rPr>
        <w:t xml:space="preserve"> קרנות סמויות, לרבות בדרך של הפחתה מואצת או חד-פעמית של רכוש קבוע או אחר, אלא אם כן ה</w:t>
      </w:r>
      <w:r>
        <w:rPr>
          <w:rStyle w:val="default"/>
          <w:rFonts w:cs="FrankRuehl"/>
          <w:rtl/>
        </w:rPr>
        <w:t>ת</w:t>
      </w:r>
      <w:r>
        <w:rPr>
          <w:rStyle w:val="default"/>
          <w:rFonts w:cs="FrankRuehl" w:hint="cs"/>
          <w:rtl/>
        </w:rPr>
        <w:t>יר זאת המפקח ובהתאם להוראותיו; נוצרו קרנות סמויות כאמור, יצוין הדבר בביאורים ותפורט השפעתן על הרווח הנקי.</w:t>
      </w:r>
    </w:p>
    <w:p w14:paraId="4D9D905E" w14:textId="77777777" w:rsidR="00CD1218" w:rsidRDefault="00CD1218">
      <w:pPr>
        <w:pStyle w:val="P00"/>
        <w:spacing w:before="72"/>
        <w:ind w:left="0" w:right="1134"/>
        <w:rPr>
          <w:rStyle w:val="default"/>
          <w:rFonts w:cs="FrankRuehl"/>
          <w:rtl/>
        </w:rPr>
      </w:pPr>
      <w:bookmarkStart w:id="22" w:name="Seif11"/>
      <w:bookmarkEnd w:id="22"/>
      <w:r>
        <w:rPr>
          <w:lang w:val="he-IL"/>
        </w:rPr>
        <w:pict w14:anchorId="19E72614">
          <v:rect id="_x0000_s1037" style="position:absolute;left:0;text-align:left;margin-left:464.5pt;margin-top:8.05pt;width:75.05pt;height:30.65pt;z-index:251613696" o:allowincell="f" filled="f" stroked="f" strokecolor="lime" strokeweight=".25pt">
            <v:textbox inset="0,0,0,0">
              <w:txbxContent>
                <w:p w14:paraId="0B8EF5AA" w14:textId="77777777" w:rsidR="00CD1218" w:rsidRDefault="00CD1218">
                  <w:pPr>
                    <w:spacing w:line="160" w:lineRule="exact"/>
                    <w:jc w:val="left"/>
                    <w:rPr>
                      <w:rFonts w:cs="Miriam"/>
                      <w:noProof/>
                      <w:sz w:val="18"/>
                      <w:szCs w:val="18"/>
                      <w:rtl/>
                    </w:rPr>
                  </w:pPr>
                  <w:r>
                    <w:rPr>
                      <w:rFonts w:cs="Miriam"/>
                      <w:sz w:val="18"/>
                      <w:szCs w:val="18"/>
                      <w:rtl/>
                    </w:rPr>
                    <w:t>שי</w:t>
                  </w:r>
                  <w:r>
                    <w:rPr>
                      <w:rFonts w:cs="Miriam" w:hint="cs"/>
                      <w:sz w:val="18"/>
                      <w:szCs w:val="18"/>
                      <w:rtl/>
                    </w:rPr>
                    <w:t>עור התשואה בביטוח חיים משתתף ברווחים</w:t>
                  </w:r>
                </w:p>
              </w:txbxContent>
            </v:textbox>
            <w10:anchorlock/>
          </v:rect>
        </w:pict>
      </w:r>
      <w:r>
        <w:rPr>
          <w:rStyle w:val="big-number"/>
          <w:rFonts w:cs="Miriam"/>
          <w:rtl/>
        </w:rPr>
        <w:t>12.</w:t>
      </w:r>
      <w:r>
        <w:rPr>
          <w:rStyle w:val="big-number"/>
          <w:rFonts w:cs="Miriam"/>
          <w:rtl/>
        </w:rPr>
        <w:tab/>
      </w:r>
      <w:r>
        <w:rPr>
          <w:rStyle w:val="default"/>
          <w:rFonts w:cs="FrankRuehl"/>
          <w:rtl/>
        </w:rPr>
        <w:t>מב</w:t>
      </w:r>
      <w:r>
        <w:rPr>
          <w:rStyle w:val="default"/>
          <w:rFonts w:cs="FrankRuehl" w:hint="cs"/>
          <w:rtl/>
        </w:rPr>
        <w:t>טח העוסק בביטוח חיים יפרט</w:t>
      </w:r>
      <w:r>
        <w:rPr>
          <w:rStyle w:val="default"/>
          <w:rFonts w:cs="FrankRuehl"/>
          <w:rtl/>
        </w:rPr>
        <w:t xml:space="preserve"> ב</w:t>
      </w:r>
      <w:r>
        <w:rPr>
          <w:rStyle w:val="default"/>
          <w:rFonts w:cs="FrankRuehl" w:hint="cs"/>
          <w:rtl/>
        </w:rPr>
        <w:t>ביאור לגבי ביטוח חיים משתתף ברווחים את שיעור</w:t>
      </w:r>
      <w:r>
        <w:rPr>
          <w:rStyle w:val="default"/>
          <w:rFonts w:cs="FrankRuehl"/>
          <w:rtl/>
        </w:rPr>
        <w:t xml:space="preserve"> </w:t>
      </w:r>
      <w:r>
        <w:rPr>
          <w:rStyle w:val="default"/>
          <w:rFonts w:cs="FrankRuehl" w:hint="cs"/>
          <w:rtl/>
        </w:rPr>
        <w:t>התשואה על הנכסים שהושג בתקופת הדו"ח לפני תשלום דמי ניהול ולאחריו באופן שיורה המפקח, ואת מספר ההשוואה; בנוסף יפרט את התשואה הממוצעת למשך חמש השנים האחרונות המסתיימות בתאריך הדו"ח.</w:t>
      </w:r>
    </w:p>
    <w:p w14:paraId="30B831AD" w14:textId="77777777" w:rsidR="00CD1218" w:rsidRDefault="00CD1218">
      <w:pPr>
        <w:pStyle w:val="P00"/>
        <w:spacing w:before="72"/>
        <w:ind w:left="0" w:right="1134"/>
        <w:rPr>
          <w:rStyle w:val="default"/>
          <w:rFonts w:cs="FrankRuehl"/>
          <w:rtl/>
        </w:rPr>
      </w:pPr>
      <w:bookmarkStart w:id="23" w:name="Seif12"/>
      <w:bookmarkEnd w:id="23"/>
      <w:r>
        <w:rPr>
          <w:lang w:val="he-IL"/>
        </w:rPr>
        <w:pict w14:anchorId="53AC96D8">
          <v:rect id="_x0000_s1038" style="position:absolute;left:0;text-align:left;margin-left:464.5pt;margin-top:8.05pt;width:75.05pt;height:23.25pt;z-index:251614720" o:allowincell="f" filled="f" stroked="f" strokecolor="lime" strokeweight=".25pt">
            <v:textbox inset="0,0,0,0">
              <w:txbxContent>
                <w:p w14:paraId="0BECA388" w14:textId="77777777" w:rsidR="00CD1218" w:rsidRDefault="00CD1218">
                  <w:pPr>
                    <w:spacing w:line="160" w:lineRule="exact"/>
                    <w:jc w:val="left"/>
                    <w:rPr>
                      <w:rFonts w:cs="Miriam"/>
                      <w:noProof/>
                      <w:sz w:val="18"/>
                      <w:szCs w:val="18"/>
                      <w:rtl/>
                    </w:rPr>
                  </w:pPr>
                  <w:r>
                    <w:rPr>
                      <w:rFonts w:cs="Miriam"/>
                      <w:sz w:val="18"/>
                      <w:szCs w:val="18"/>
                      <w:rtl/>
                    </w:rPr>
                    <w:t>אי</w:t>
                  </w:r>
                  <w:r>
                    <w:rPr>
                      <w:rFonts w:cs="Miriam" w:hint="cs"/>
                      <w:sz w:val="18"/>
                      <w:szCs w:val="18"/>
                      <w:rtl/>
                    </w:rPr>
                    <w:t>סור קיזוז הכנסות בהוצאות</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כנסות והוצאות הנובעו</w:t>
      </w:r>
      <w:r>
        <w:rPr>
          <w:rStyle w:val="default"/>
          <w:rFonts w:cs="FrankRuehl"/>
          <w:rtl/>
        </w:rPr>
        <w:t xml:space="preserve">ת </w:t>
      </w:r>
      <w:r>
        <w:rPr>
          <w:rStyle w:val="default"/>
          <w:rFonts w:cs="FrankRuehl" w:hint="cs"/>
          <w:rtl/>
        </w:rPr>
        <w:t>מעסקי ביטוח יירשמו בדו"ח עסקי ביטוח בסכומן המלא, זולת אם נקבע אחרת בתקנות אלה.</w:t>
      </w:r>
    </w:p>
    <w:p w14:paraId="25569749" w14:textId="77777777" w:rsidR="00CD1218" w:rsidRDefault="00CD121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 xml:space="preserve">ין לקזז </w:t>
      </w:r>
      <w:r w:rsidR="00D876CE">
        <w:rPr>
          <w:rStyle w:val="default"/>
          <w:rFonts w:cs="FrankRuehl"/>
          <w:rtl/>
        </w:rPr>
        <w:t>–</w:t>
      </w:r>
    </w:p>
    <w:p w14:paraId="05F69268" w14:textId="77777777" w:rsidR="00CD1218" w:rsidRDefault="00CD1218">
      <w:pPr>
        <w:pStyle w:val="P22"/>
        <w:spacing w:before="72"/>
        <w:ind w:left="1021" w:right="1134"/>
        <w:rPr>
          <w:rStyle w:val="default"/>
          <w:rFonts w:cs="FrankRuehl"/>
          <w:rtl/>
        </w:rPr>
      </w:pPr>
      <w:r>
        <w:rPr>
          <w:rStyle w:val="default"/>
          <w:rFonts w:cs="FrankRuehl"/>
          <w:rtl/>
        </w:rPr>
        <w:t>(1)</w:t>
      </w:r>
      <w:r>
        <w:rPr>
          <w:rStyle w:val="default"/>
          <w:rFonts w:cs="FrankRuehl"/>
          <w:rtl/>
        </w:rPr>
        <w:tab/>
        <w:t>ד</w:t>
      </w:r>
      <w:r>
        <w:rPr>
          <w:rStyle w:val="default"/>
          <w:rFonts w:cs="FrankRuehl" w:hint="cs"/>
          <w:rtl/>
        </w:rPr>
        <w:t>מי ביטוח כנגד הוצאות, לרבות הוצאות הקשורות ברכישת עסקים או בעריכת פוליסות ובניהול עסקים, וכן על פי הסכם עם סוכן הביטוח כי חלק מהתקבולים האמורים יועברו אלי</w:t>
      </w:r>
      <w:r>
        <w:rPr>
          <w:rStyle w:val="default"/>
          <w:rFonts w:cs="FrankRuehl"/>
          <w:rtl/>
        </w:rPr>
        <w:t xml:space="preserve">ו </w:t>
      </w:r>
      <w:r>
        <w:rPr>
          <w:rStyle w:val="default"/>
          <w:rFonts w:cs="FrankRuehl" w:hint="cs"/>
          <w:rtl/>
        </w:rPr>
        <w:t>ישירות או בעקיפין;</w:t>
      </w:r>
    </w:p>
    <w:p w14:paraId="5F5B4CD0" w14:textId="77777777" w:rsidR="00CD1218" w:rsidRDefault="00CD1218">
      <w:pPr>
        <w:pStyle w:val="P22"/>
        <w:spacing w:before="72"/>
        <w:ind w:left="1021" w:right="1134"/>
        <w:rPr>
          <w:rStyle w:val="default"/>
          <w:rFonts w:cs="FrankRuehl"/>
          <w:rtl/>
        </w:rPr>
      </w:pPr>
      <w:r>
        <w:rPr>
          <w:rStyle w:val="default"/>
          <w:rFonts w:cs="FrankRuehl" w:hint="cs"/>
          <w:rtl/>
        </w:rPr>
        <w:t>(2)</w:t>
      </w:r>
      <w:r>
        <w:rPr>
          <w:rStyle w:val="default"/>
          <w:rFonts w:cs="FrankRuehl"/>
          <w:rtl/>
        </w:rPr>
        <w:tab/>
        <w:t>ד</w:t>
      </w:r>
      <w:r>
        <w:rPr>
          <w:rStyle w:val="default"/>
          <w:rFonts w:cs="FrankRuehl" w:hint="cs"/>
          <w:rtl/>
        </w:rPr>
        <w:t>מי עמילות וניהול או הכנסות אחרות ממבטחי משנה, כנגד דמי עמילות וניהול לסוכן הביטוח או הוצאות אחרות;</w:t>
      </w:r>
    </w:p>
    <w:p w14:paraId="4C9EA7C5" w14:textId="77777777" w:rsidR="00CD1218" w:rsidRDefault="00CD1218">
      <w:pPr>
        <w:pStyle w:val="P22"/>
        <w:spacing w:before="72"/>
        <w:ind w:left="1021" w:right="1134"/>
        <w:rPr>
          <w:rStyle w:val="default"/>
          <w:rFonts w:cs="FrankRuehl"/>
          <w:rtl/>
        </w:rPr>
      </w:pPr>
      <w:r>
        <w:rPr>
          <w:rStyle w:val="default"/>
          <w:rFonts w:cs="FrankRuehl" w:hint="cs"/>
          <w:rtl/>
        </w:rPr>
        <w:t>(3)</w:t>
      </w:r>
      <w:r>
        <w:rPr>
          <w:rStyle w:val="default"/>
          <w:rFonts w:cs="FrankRuehl"/>
          <w:rtl/>
        </w:rPr>
        <w:tab/>
        <w:t>ד</w:t>
      </w:r>
      <w:r>
        <w:rPr>
          <w:rStyle w:val="default"/>
          <w:rFonts w:cs="FrankRuehl" w:hint="cs"/>
          <w:rtl/>
        </w:rPr>
        <w:t>מי ביטוח למבטח משנה כנגד עמלה ממנו;</w:t>
      </w:r>
    </w:p>
    <w:p w14:paraId="7D971318" w14:textId="77777777" w:rsidR="00CD1218" w:rsidRDefault="00CD1218" w:rsidP="00D876CE">
      <w:pPr>
        <w:pStyle w:val="P22"/>
        <w:spacing w:before="72"/>
        <w:ind w:left="1021" w:right="1134"/>
        <w:rPr>
          <w:rStyle w:val="default"/>
          <w:rFonts w:cs="FrankRuehl"/>
          <w:rtl/>
        </w:rPr>
      </w:pPr>
      <w:r>
        <w:rPr>
          <w:rStyle w:val="default"/>
          <w:rFonts w:cs="FrankRuehl" w:hint="cs"/>
          <w:rtl/>
        </w:rPr>
        <w:t>(4)</w:t>
      </w:r>
      <w:r>
        <w:rPr>
          <w:rStyle w:val="default"/>
          <w:rFonts w:cs="FrankRuehl"/>
          <w:rtl/>
        </w:rPr>
        <w:tab/>
        <w:t>ר</w:t>
      </w:r>
      <w:r>
        <w:rPr>
          <w:rStyle w:val="default"/>
          <w:rFonts w:cs="FrankRuehl" w:hint="cs"/>
          <w:rtl/>
        </w:rPr>
        <w:t>יבית על התחייבויות לזמן ארוך כנגד הכנסות</w:t>
      </w:r>
      <w:r>
        <w:rPr>
          <w:rStyle w:val="default"/>
          <w:rFonts w:cs="FrankRuehl"/>
          <w:rtl/>
        </w:rPr>
        <w:t xml:space="preserve"> מ</w:t>
      </w:r>
      <w:r>
        <w:rPr>
          <w:rStyle w:val="default"/>
          <w:rFonts w:cs="FrankRuehl" w:hint="cs"/>
          <w:rtl/>
        </w:rPr>
        <w:t>השקעות.</w:t>
      </w:r>
    </w:p>
    <w:p w14:paraId="27C47A74"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אף האמור בתקנת משנה (ב) ה</w:t>
      </w:r>
      <w:r>
        <w:rPr>
          <w:rStyle w:val="default"/>
          <w:rFonts w:cs="FrankRuehl"/>
          <w:rtl/>
        </w:rPr>
        <w:t>כנ</w:t>
      </w:r>
      <w:r>
        <w:rPr>
          <w:rStyle w:val="default"/>
          <w:rFonts w:cs="FrankRuehl" w:hint="cs"/>
          <w:rtl/>
        </w:rPr>
        <w:t xml:space="preserve">סות מדמי ביטוח </w:t>
      </w:r>
      <w:r>
        <w:rPr>
          <w:rStyle w:val="default"/>
          <w:rFonts w:cs="FrankRuehl"/>
          <w:rtl/>
        </w:rPr>
        <w:t>י</w:t>
      </w:r>
      <w:r>
        <w:rPr>
          <w:rStyle w:val="default"/>
          <w:rFonts w:cs="FrankRuehl" w:hint="cs"/>
          <w:rtl/>
        </w:rPr>
        <w:t>ירשמו לאחר ניכוי החזר דמי ביטוח, והוצאות לישוב תביעות יירשמו לאחר ניכוי החזר תביעות (שיבוב).</w:t>
      </w:r>
    </w:p>
    <w:p w14:paraId="379A7BFF" w14:textId="77777777" w:rsidR="00CD1218" w:rsidRDefault="00CD1218">
      <w:pPr>
        <w:pStyle w:val="P00"/>
        <w:spacing w:before="72"/>
        <w:ind w:left="0" w:right="1134"/>
        <w:rPr>
          <w:rStyle w:val="default"/>
          <w:rFonts w:cs="FrankRuehl"/>
          <w:rtl/>
        </w:rPr>
      </w:pPr>
      <w:bookmarkStart w:id="24" w:name="Seif13"/>
      <w:bookmarkEnd w:id="24"/>
      <w:r>
        <w:rPr>
          <w:lang w:val="he-IL"/>
        </w:rPr>
        <w:pict w14:anchorId="1F23C48C">
          <v:rect id="_x0000_s1039" style="position:absolute;left:0;text-align:left;margin-left:464.5pt;margin-top:8.05pt;width:75.05pt;height:11.75pt;z-index:251615744" o:allowincell="f" filled="f" stroked="f" strokecolor="lime" strokeweight=".25pt">
            <v:textbox inset="0,0,0,0">
              <w:txbxContent>
                <w:p w14:paraId="0F78B5D1" w14:textId="77777777" w:rsidR="00CD1218" w:rsidRDefault="00CD1218">
                  <w:pPr>
                    <w:spacing w:line="160" w:lineRule="exact"/>
                    <w:jc w:val="left"/>
                    <w:rPr>
                      <w:rFonts w:cs="Miriam"/>
                      <w:noProof/>
                      <w:sz w:val="18"/>
                      <w:szCs w:val="18"/>
                      <w:rtl/>
                    </w:rPr>
                  </w:pPr>
                  <w:r>
                    <w:rPr>
                      <w:rFonts w:cs="Miriam"/>
                      <w:sz w:val="18"/>
                      <w:szCs w:val="18"/>
                      <w:rtl/>
                    </w:rPr>
                    <w:t>עס</w:t>
                  </w:r>
                  <w:r>
                    <w:rPr>
                      <w:rFonts w:cs="Miriam" w:hint="cs"/>
                      <w:sz w:val="18"/>
                      <w:szCs w:val="18"/>
                      <w:rtl/>
                    </w:rPr>
                    <w:t>קי ביטוח משותף</w:t>
                  </w:r>
                </w:p>
              </w:txbxContent>
            </v:textbox>
            <w10:anchorlock/>
          </v:rect>
        </w:pict>
      </w:r>
      <w:r>
        <w:rPr>
          <w:rStyle w:val="big-number"/>
          <w:rFonts w:cs="Miriam"/>
          <w:rtl/>
        </w:rPr>
        <w:t>14.</w:t>
      </w:r>
      <w:r>
        <w:rPr>
          <w:rStyle w:val="big-number"/>
          <w:rFonts w:cs="Miriam"/>
          <w:rtl/>
        </w:rPr>
        <w:tab/>
      </w:r>
      <w:r>
        <w:rPr>
          <w:rStyle w:val="default"/>
          <w:rFonts w:cs="FrankRuehl"/>
          <w:rtl/>
        </w:rPr>
        <w:t>חב</w:t>
      </w:r>
      <w:r>
        <w:rPr>
          <w:rStyle w:val="default"/>
          <w:rFonts w:cs="FrankRuehl" w:hint="cs"/>
          <w:rtl/>
        </w:rPr>
        <w:t>רה מנהלת תרשום בדו"ח עסקי ביטוח רק את חלקה בהכנסות ובהוצאות מבלי לכלול בהוצאות עמלה ששולמה לסוכנים בשם חברה משתתפת או על חשבונה; חברה מש</w:t>
      </w:r>
      <w:r>
        <w:rPr>
          <w:rStyle w:val="default"/>
          <w:rFonts w:cs="FrankRuehl"/>
          <w:rtl/>
        </w:rPr>
        <w:t>ת</w:t>
      </w:r>
      <w:r>
        <w:rPr>
          <w:rStyle w:val="default"/>
          <w:rFonts w:cs="FrankRuehl" w:hint="cs"/>
          <w:rtl/>
        </w:rPr>
        <w:t>ת</w:t>
      </w:r>
      <w:r>
        <w:rPr>
          <w:rStyle w:val="default"/>
          <w:rFonts w:cs="FrankRuehl"/>
          <w:rtl/>
        </w:rPr>
        <w:t>פת</w:t>
      </w:r>
      <w:r>
        <w:rPr>
          <w:rStyle w:val="default"/>
          <w:rFonts w:cs="FrankRuehl" w:hint="cs"/>
          <w:rtl/>
        </w:rPr>
        <w:t xml:space="preserve"> תרשום בדו"ח עסקי ביטוח את חלקה בהכנסות ובהוצאות לרבות עמלה ששולמה לסוכנים; חברה מנהלת וחברה משתתפת ירשמו במאזן בסעיף "פרמיה לגביה ויתרות סוכנים" רק את חלקן בסכום הפרמיה לגביה ויתרות סוכנים.</w:t>
      </w:r>
    </w:p>
    <w:p w14:paraId="3C93C6E5" w14:textId="77777777" w:rsidR="00CD1218" w:rsidRDefault="00CD1218">
      <w:pPr>
        <w:pStyle w:val="P00"/>
        <w:spacing w:before="72"/>
        <w:ind w:left="0" w:right="1134"/>
        <w:rPr>
          <w:rStyle w:val="default"/>
          <w:rFonts w:cs="FrankRuehl"/>
          <w:rtl/>
        </w:rPr>
      </w:pPr>
      <w:bookmarkStart w:id="25" w:name="Seif14"/>
      <w:bookmarkEnd w:id="25"/>
      <w:r>
        <w:rPr>
          <w:lang w:val="he-IL"/>
        </w:rPr>
        <w:pict w14:anchorId="3A37EDCD">
          <v:rect id="_x0000_s1040" style="position:absolute;left:0;text-align:left;margin-left:464.5pt;margin-top:8.05pt;width:75.05pt;height:29.4pt;z-index:251616768" o:allowincell="f" filled="f" stroked="f" strokecolor="lime" strokeweight=".25pt">
            <v:textbox inset="0,0,0,0">
              <w:txbxContent>
                <w:p w14:paraId="52B7BE26" w14:textId="77777777" w:rsidR="00CD1218" w:rsidRDefault="00CD1218">
                  <w:pPr>
                    <w:spacing w:line="160" w:lineRule="exact"/>
                    <w:jc w:val="left"/>
                    <w:rPr>
                      <w:rFonts w:cs="Miriam"/>
                      <w:noProof/>
                      <w:sz w:val="18"/>
                      <w:szCs w:val="18"/>
                      <w:rtl/>
                    </w:rPr>
                  </w:pPr>
                  <w:r>
                    <w:rPr>
                      <w:rFonts w:cs="Miriam"/>
                      <w:sz w:val="18"/>
                      <w:szCs w:val="18"/>
                      <w:rtl/>
                    </w:rPr>
                    <w:t>חל</w:t>
                  </w:r>
                  <w:r>
                    <w:rPr>
                      <w:rFonts w:cs="Miriam" w:hint="cs"/>
                      <w:sz w:val="18"/>
                      <w:szCs w:val="18"/>
                      <w:rtl/>
                    </w:rPr>
                    <w:t>וקת הוצאות והכנסות בין דו"חות תוצאתיים</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בטח יקבע</w:t>
      </w:r>
      <w:r>
        <w:rPr>
          <w:rStyle w:val="default"/>
          <w:rFonts w:cs="FrankRuehl"/>
          <w:rtl/>
        </w:rPr>
        <w:t xml:space="preserve"> </w:t>
      </w:r>
      <w:r>
        <w:rPr>
          <w:rStyle w:val="default"/>
          <w:rFonts w:cs="FrankRuehl" w:hint="cs"/>
          <w:rtl/>
        </w:rPr>
        <w:t xml:space="preserve">שיטה לחלוקת הוצאות הנהלה והוצאות כלליות בין </w:t>
      </w:r>
      <w:r>
        <w:rPr>
          <w:rStyle w:val="default"/>
          <w:rFonts w:cs="FrankRuehl"/>
          <w:rtl/>
        </w:rPr>
        <w:t>הד</w:t>
      </w:r>
      <w:r>
        <w:rPr>
          <w:rStyle w:val="default"/>
          <w:rFonts w:cs="FrankRuehl" w:hint="cs"/>
          <w:rtl/>
        </w:rPr>
        <w:t>ו"חות התוצאתיים וינהג לפיה בעקביות; בביאורים תצוין שיטת חלוקת הוצאות ההנהלה וההוצאות הכלליות; אירע שינוי בשיטת חלוקת הוצאות כאמור, יוצג השינוי בהשוואה לשיטה הקודמת.</w:t>
      </w:r>
    </w:p>
    <w:p w14:paraId="0C421031"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בתקנת משנה (א), הוצאות שנית</w:t>
      </w:r>
      <w:r>
        <w:rPr>
          <w:rStyle w:val="default"/>
          <w:rFonts w:cs="FrankRuehl"/>
          <w:rtl/>
        </w:rPr>
        <w:t>ן</w:t>
      </w:r>
      <w:r>
        <w:rPr>
          <w:rStyle w:val="default"/>
          <w:rFonts w:cs="FrankRuehl" w:hint="cs"/>
          <w:rtl/>
        </w:rPr>
        <w:t xml:space="preserve"> לשייכן לדו"ח תוצאתי מתאים יירשמו באותו דו"ח</w:t>
      </w:r>
      <w:r>
        <w:rPr>
          <w:rStyle w:val="default"/>
          <w:rFonts w:cs="FrankRuehl"/>
          <w:rtl/>
        </w:rPr>
        <w:t>.</w:t>
      </w:r>
    </w:p>
    <w:p w14:paraId="5D73E8D6" w14:textId="77777777" w:rsidR="00CD1218" w:rsidRDefault="00CD1218" w:rsidP="00D876C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כנסות מהשקעות ייזקפו לדו"חות התוצאתיים בהתאמה</w:t>
      </w:r>
      <w:r>
        <w:rPr>
          <w:rStyle w:val="default"/>
          <w:rFonts w:cs="FrankRuehl"/>
          <w:rtl/>
        </w:rPr>
        <w:t xml:space="preserve"> ל</w:t>
      </w:r>
      <w:r>
        <w:rPr>
          <w:rStyle w:val="default"/>
          <w:rFonts w:cs="FrankRuehl" w:hint="cs"/>
          <w:rtl/>
        </w:rPr>
        <w:t>השקעות המוחזקות כנגד ההתחייבויות וכנגד הון ועודפים שהיו במשך תקופת הדו"ח.</w:t>
      </w:r>
    </w:p>
    <w:p w14:paraId="42B84D0F" w14:textId="77777777" w:rsidR="00CD1218" w:rsidRDefault="00CD1218">
      <w:pPr>
        <w:pStyle w:val="P00"/>
        <w:spacing w:before="72"/>
        <w:ind w:left="0" w:right="1134"/>
        <w:rPr>
          <w:rStyle w:val="default"/>
          <w:rFonts w:cs="FrankRuehl"/>
          <w:rtl/>
        </w:rPr>
      </w:pPr>
      <w:bookmarkStart w:id="26" w:name="Seif15"/>
      <w:bookmarkEnd w:id="26"/>
      <w:r>
        <w:rPr>
          <w:lang w:val="he-IL"/>
        </w:rPr>
        <w:pict w14:anchorId="0EAA9B21">
          <v:rect id="_x0000_s1041" style="position:absolute;left:0;text-align:left;margin-left:464.5pt;margin-top:8.05pt;width:75.05pt;height:13.9pt;z-index:251617792" o:allowincell="f" filled="f" stroked="f" strokecolor="lime" strokeweight=".25pt">
            <v:textbox inset="0,0,0,0">
              <w:txbxContent>
                <w:p w14:paraId="0C929E2D" w14:textId="77777777" w:rsidR="00CD1218" w:rsidRDefault="00CD1218">
                  <w:pPr>
                    <w:spacing w:line="160" w:lineRule="exact"/>
                    <w:jc w:val="left"/>
                    <w:rPr>
                      <w:rFonts w:cs="Miriam"/>
                      <w:noProof/>
                      <w:sz w:val="18"/>
                      <w:szCs w:val="18"/>
                      <w:rtl/>
                    </w:rPr>
                  </w:pPr>
                  <w:r>
                    <w:rPr>
                      <w:rFonts w:cs="Miriam"/>
                      <w:sz w:val="18"/>
                      <w:szCs w:val="18"/>
                      <w:rtl/>
                    </w:rPr>
                    <w:t>דמ</w:t>
                  </w:r>
                  <w:r>
                    <w:rPr>
                      <w:rFonts w:cs="Miriam" w:hint="cs"/>
                      <w:sz w:val="18"/>
                      <w:szCs w:val="18"/>
                      <w:rtl/>
                    </w:rPr>
                    <w:t>י ניהול</w:t>
                  </w:r>
                </w:p>
              </w:txbxContent>
            </v:textbox>
            <w10:anchorlock/>
          </v:rect>
        </w:pict>
      </w:r>
      <w:r>
        <w:rPr>
          <w:rStyle w:val="big-number"/>
          <w:rFonts w:cs="Miriam"/>
          <w:rtl/>
        </w:rPr>
        <w:t>16.</w:t>
      </w:r>
      <w:r>
        <w:rPr>
          <w:rStyle w:val="big-number"/>
          <w:rFonts w:cs="Miriam"/>
          <w:rtl/>
        </w:rPr>
        <w:tab/>
      </w:r>
      <w:r>
        <w:rPr>
          <w:rStyle w:val="default"/>
          <w:rFonts w:cs="FrankRuehl"/>
          <w:rtl/>
        </w:rPr>
        <w:t>הכ</w:t>
      </w:r>
      <w:r>
        <w:rPr>
          <w:rStyle w:val="default"/>
          <w:rFonts w:cs="FrankRuehl" w:hint="cs"/>
          <w:rtl/>
        </w:rPr>
        <w:t>נסות מניהול קרנות ביטוח ומאגרי ביטוח והכנסות מתיווך בעניני ביטוח ייזקפו לדו"ח עסקי ביטוח,</w:t>
      </w:r>
      <w:r>
        <w:rPr>
          <w:rStyle w:val="default"/>
          <w:rFonts w:cs="FrankRuehl"/>
          <w:rtl/>
        </w:rPr>
        <w:t xml:space="preserve"> ו</w:t>
      </w:r>
      <w:r>
        <w:rPr>
          <w:rStyle w:val="default"/>
          <w:rFonts w:cs="FrankRuehl" w:hint="cs"/>
          <w:rtl/>
        </w:rPr>
        <w:t>אילו הכנסות מייצוג וניהול חברת ביטוח חוץ ייזקפו ישירות לדו"ח רווח והפסד.</w:t>
      </w:r>
    </w:p>
    <w:p w14:paraId="337100D5" w14:textId="77777777" w:rsidR="00CD1218" w:rsidRDefault="00CD1218">
      <w:pPr>
        <w:pStyle w:val="medium2-header"/>
        <w:keepLines w:val="0"/>
        <w:spacing w:before="72"/>
        <w:ind w:left="0" w:right="1134"/>
        <w:rPr>
          <w:rFonts w:cs="FrankRuehl"/>
          <w:noProof/>
          <w:rtl/>
        </w:rPr>
      </w:pPr>
      <w:bookmarkStart w:id="27" w:name="med2"/>
      <w:bookmarkEnd w:id="27"/>
      <w:r>
        <w:rPr>
          <w:rFonts w:cs="FrankRuehl"/>
          <w:noProof/>
          <w:rtl/>
        </w:rPr>
        <w:t>פר</w:t>
      </w:r>
      <w:r>
        <w:rPr>
          <w:rFonts w:cs="FrankRuehl" w:hint="cs"/>
          <w:noProof/>
          <w:rtl/>
        </w:rPr>
        <w:t>ק ג': דו"ח כספי לתקופות ביניים</w:t>
      </w:r>
    </w:p>
    <w:p w14:paraId="1139B0B1" w14:textId="77777777" w:rsidR="00CD1218" w:rsidRDefault="00CD1218" w:rsidP="00D876CE">
      <w:pPr>
        <w:pStyle w:val="P00"/>
        <w:spacing w:before="72"/>
        <w:ind w:left="0" w:right="1134"/>
        <w:rPr>
          <w:rStyle w:val="default"/>
          <w:rFonts w:cs="FrankRuehl"/>
          <w:rtl/>
        </w:rPr>
      </w:pPr>
      <w:bookmarkStart w:id="28" w:name="Seif16"/>
      <w:bookmarkEnd w:id="28"/>
      <w:r>
        <w:rPr>
          <w:lang w:val="he-IL"/>
        </w:rPr>
        <w:pict w14:anchorId="420E09AB">
          <v:rect id="_x0000_s1042" style="position:absolute;left:0;text-align:left;margin-left:464.5pt;margin-top:8.05pt;width:75.05pt;height:15.75pt;z-index:251618816" o:allowincell="f" filled="f" stroked="f" strokecolor="lime" strokeweight=".25pt">
            <v:textbox inset="0,0,0,0">
              <w:txbxContent>
                <w:p w14:paraId="574762F9" w14:textId="77777777" w:rsidR="00CD1218" w:rsidRDefault="00CD1218">
                  <w:pPr>
                    <w:spacing w:line="160" w:lineRule="exact"/>
                    <w:jc w:val="left"/>
                    <w:rPr>
                      <w:rFonts w:cs="Miriam"/>
                      <w:noProof/>
                      <w:sz w:val="18"/>
                      <w:szCs w:val="18"/>
                      <w:rtl/>
                    </w:rPr>
                  </w:pPr>
                  <w:r>
                    <w:rPr>
                      <w:rFonts w:cs="Miriam"/>
                      <w:sz w:val="18"/>
                      <w:szCs w:val="18"/>
                      <w:rtl/>
                    </w:rPr>
                    <w:t>דו</w:t>
                  </w:r>
                  <w:r>
                    <w:rPr>
                      <w:rFonts w:cs="Miriam" w:hint="cs"/>
                      <w:sz w:val="18"/>
                      <w:szCs w:val="18"/>
                      <w:rtl/>
                    </w:rPr>
                    <w:t>"ח כספי בינ</w:t>
                  </w:r>
                  <w:r>
                    <w:rPr>
                      <w:rFonts w:cs="Miriam"/>
                      <w:sz w:val="18"/>
                      <w:szCs w:val="18"/>
                      <w:rtl/>
                    </w:rPr>
                    <w:t>יי</w:t>
                  </w:r>
                  <w:r>
                    <w:rPr>
                      <w:rFonts w:cs="Miriam" w:hint="cs"/>
                      <w:sz w:val="18"/>
                      <w:szCs w:val="18"/>
                      <w:rtl/>
                    </w:rPr>
                    <w:t>ם</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תקנה זו, "דו"חות כספיים לתקופות ביניים" ו"רבעון" </w:t>
      </w:r>
      <w:r w:rsidR="009E4C7E">
        <w:rPr>
          <w:rStyle w:val="default"/>
          <w:rFonts w:cs="FrankRuehl"/>
          <w:rtl/>
        </w:rPr>
        <w:t>–</w:t>
      </w:r>
      <w:r>
        <w:rPr>
          <w:rStyle w:val="default"/>
          <w:rFonts w:cs="FrankRuehl"/>
          <w:rtl/>
        </w:rPr>
        <w:t xml:space="preserve"> </w:t>
      </w:r>
      <w:r>
        <w:rPr>
          <w:rStyle w:val="default"/>
          <w:rFonts w:cs="FrankRuehl" w:hint="cs"/>
          <w:rtl/>
        </w:rPr>
        <w:t>כמשמעותם בסעיף 42(א1) לחוק.</w:t>
      </w:r>
    </w:p>
    <w:p w14:paraId="6D3C2A73"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בטח יגיש דו"ח כספי לתקופת ביניים שייערך לפי הכללים שנ</w:t>
      </w:r>
      <w:r>
        <w:rPr>
          <w:rStyle w:val="default"/>
          <w:rFonts w:cs="FrankRuehl"/>
          <w:rtl/>
        </w:rPr>
        <w:t>קב</w:t>
      </w:r>
      <w:r>
        <w:rPr>
          <w:rStyle w:val="default"/>
          <w:rFonts w:cs="FrankRuehl" w:hint="cs"/>
          <w:rtl/>
        </w:rPr>
        <w:t>עו לגבי הדו"ח הכספי ויכלול את כל הענינים המפורטים להלן, בשינויים המחויבים, לפי הענין:</w:t>
      </w:r>
    </w:p>
    <w:p w14:paraId="383567CD" w14:textId="77777777" w:rsidR="00CD1218" w:rsidRDefault="00CD1218">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אזן;</w:t>
      </w:r>
    </w:p>
    <w:p w14:paraId="73DBFE35" w14:textId="77777777" w:rsidR="00CD1218" w:rsidRDefault="00CD1218">
      <w:pPr>
        <w:pStyle w:val="P22"/>
        <w:spacing w:before="72"/>
        <w:ind w:left="1021" w:right="1134"/>
        <w:rPr>
          <w:rStyle w:val="default"/>
          <w:rFonts w:cs="FrankRuehl"/>
          <w:rtl/>
        </w:rPr>
      </w:pPr>
      <w:r>
        <w:rPr>
          <w:rStyle w:val="default"/>
          <w:rFonts w:cs="FrankRuehl" w:hint="cs"/>
          <w:rtl/>
        </w:rPr>
        <w:t>(2)</w:t>
      </w:r>
      <w:r>
        <w:rPr>
          <w:rStyle w:val="default"/>
          <w:rFonts w:cs="FrankRuehl"/>
          <w:rtl/>
        </w:rPr>
        <w:tab/>
        <w:t>ד</w:t>
      </w:r>
      <w:r>
        <w:rPr>
          <w:rStyle w:val="default"/>
          <w:rFonts w:cs="FrankRuehl" w:hint="cs"/>
          <w:rtl/>
        </w:rPr>
        <w:t>ו"ח רווח והפסד;</w:t>
      </w:r>
    </w:p>
    <w:p w14:paraId="59B4362E" w14:textId="77777777" w:rsidR="00CD1218" w:rsidRDefault="00CD1218">
      <w:pPr>
        <w:pStyle w:val="P22"/>
        <w:spacing w:before="72"/>
        <w:ind w:left="1021" w:right="1134"/>
        <w:rPr>
          <w:rStyle w:val="default"/>
          <w:rFonts w:cs="FrankRuehl"/>
          <w:rtl/>
        </w:rPr>
      </w:pPr>
      <w:r>
        <w:rPr>
          <w:rStyle w:val="default"/>
          <w:rFonts w:cs="FrankRuehl" w:hint="cs"/>
          <w:rtl/>
        </w:rPr>
        <w:t>(3)</w:t>
      </w:r>
      <w:r>
        <w:rPr>
          <w:rStyle w:val="default"/>
          <w:rFonts w:cs="FrankRuehl"/>
          <w:rtl/>
        </w:rPr>
        <w:tab/>
        <w:t>ד</w:t>
      </w:r>
      <w:r>
        <w:rPr>
          <w:rStyle w:val="default"/>
          <w:rFonts w:cs="FrankRuehl" w:hint="cs"/>
          <w:rtl/>
        </w:rPr>
        <w:t>ו"ח עסקי ביטוח חיים;</w:t>
      </w:r>
    </w:p>
    <w:p w14:paraId="718F7785" w14:textId="77777777" w:rsidR="00CD1218" w:rsidRDefault="00CD1218">
      <w:pPr>
        <w:pStyle w:val="P22"/>
        <w:spacing w:before="72"/>
        <w:ind w:left="1021" w:right="1134"/>
        <w:rPr>
          <w:rStyle w:val="default"/>
          <w:rFonts w:cs="FrankRuehl"/>
          <w:rtl/>
        </w:rPr>
      </w:pPr>
      <w:r>
        <w:rPr>
          <w:rStyle w:val="default"/>
          <w:rFonts w:cs="FrankRuehl" w:hint="cs"/>
          <w:rtl/>
        </w:rPr>
        <w:t>(4)</w:t>
      </w:r>
      <w:r>
        <w:rPr>
          <w:rStyle w:val="default"/>
          <w:rFonts w:cs="FrankRuehl"/>
          <w:rtl/>
        </w:rPr>
        <w:tab/>
        <w:t>ד</w:t>
      </w:r>
      <w:r>
        <w:rPr>
          <w:rStyle w:val="default"/>
          <w:rFonts w:cs="FrankRuehl" w:hint="cs"/>
          <w:rtl/>
        </w:rPr>
        <w:t>ו"ח עסקי ביטוח כללי;</w:t>
      </w:r>
    </w:p>
    <w:p w14:paraId="27E93057" w14:textId="77777777" w:rsidR="00CD1218" w:rsidRDefault="00CD1218">
      <w:pPr>
        <w:pStyle w:val="P22"/>
        <w:spacing w:before="72"/>
        <w:ind w:left="1021" w:right="1134"/>
        <w:rPr>
          <w:rStyle w:val="default"/>
          <w:rFonts w:cs="FrankRuehl"/>
          <w:rtl/>
        </w:rPr>
      </w:pPr>
      <w:r>
        <w:rPr>
          <w:rStyle w:val="default"/>
          <w:rFonts w:cs="FrankRuehl" w:hint="cs"/>
          <w:rtl/>
        </w:rPr>
        <w:t>(5)</w:t>
      </w:r>
      <w:r>
        <w:rPr>
          <w:rStyle w:val="default"/>
          <w:rFonts w:cs="FrankRuehl"/>
          <w:rtl/>
        </w:rPr>
        <w:tab/>
        <w:t>ד</w:t>
      </w:r>
      <w:r>
        <w:rPr>
          <w:rStyle w:val="default"/>
          <w:rFonts w:cs="FrankRuehl" w:hint="cs"/>
          <w:rtl/>
        </w:rPr>
        <w:t xml:space="preserve">ו"ח </w:t>
      </w:r>
      <w:r>
        <w:rPr>
          <w:rStyle w:val="default"/>
          <w:rFonts w:cs="FrankRuehl"/>
          <w:rtl/>
        </w:rPr>
        <w:t>ע</w:t>
      </w:r>
      <w:r>
        <w:rPr>
          <w:rStyle w:val="default"/>
          <w:rFonts w:cs="FrankRuehl" w:hint="cs"/>
          <w:rtl/>
        </w:rPr>
        <w:t>ל השינויים בהון העצמי;</w:t>
      </w:r>
    </w:p>
    <w:p w14:paraId="37F0395F" w14:textId="77777777" w:rsidR="00CD1218" w:rsidRDefault="00CD1218">
      <w:pPr>
        <w:pStyle w:val="P22"/>
        <w:spacing w:before="72"/>
        <w:ind w:left="1021" w:right="1134"/>
        <w:rPr>
          <w:rStyle w:val="default"/>
          <w:rFonts w:cs="FrankRuehl"/>
          <w:rtl/>
        </w:rPr>
      </w:pPr>
      <w:r>
        <w:rPr>
          <w:rStyle w:val="default"/>
          <w:rFonts w:cs="FrankRuehl" w:hint="cs"/>
          <w:rtl/>
        </w:rPr>
        <w:t>(6)</w:t>
      </w:r>
      <w:r>
        <w:rPr>
          <w:rStyle w:val="default"/>
          <w:rFonts w:cs="FrankRuehl"/>
          <w:rtl/>
        </w:rPr>
        <w:tab/>
        <w:t>ד</w:t>
      </w:r>
      <w:r>
        <w:rPr>
          <w:rStyle w:val="default"/>
          <w:rFonts w:cs="FrankRuehl" w:hint="cs"/>
          <w:rtl/>
        </w:rPr>
        <w:t>ו"ח על תזרים המזומנים;</w:t>
      </w:r>
    </w:p>
    <w:p w14:paraId="15D5BB18" w14:textId="77777777" w:rsidR="00CD1218" w:rsidRDefault="00CD1218">
      <w:pPr>
        <w:pStyle w:val="P22"/>
        <w:spacing w:before="72"/>
        <w:ind w:left="1021" w:right="1134"/>
        <w:rPr>
          <w:rStyle w:val="default"/>
          <w:rFonts w:cs="FrankRuehl"/>
          <w:rtl/>
        </w:rPr>
      </w:pPr>
      <w:r>
        <w:rPr>
          <w:rStyle w:val="default"/>
          <w:rFonts w:cs="FrankRuehl" w:hint="cs"/>
          <w:rtl/>
        </w:rPr>
        <w:t>(7)</w:t>
      </w:r>
      <w:r>
        <w:rPr>
          <w:rStyle w:val="default"/>
          <w:rFonts w:cs="FrankRuehl"/>
          <w:rtl/>
        </w:rPr>
        <w:tab/>
        <w:t>פ</w:t>
      </w:r>
      <w:r>
        <w:rPr>
          <w:rStyle w:val="default"/>
          <w:rFonts w:cs="FrankRuehl" w:hint="cs"/>
          <w:rtl/>
        </w:rPr>
        <w:t>ירוט נכסים והתחייבו</w:t>
      </w:r>
      <w:r>
        <w:rPr>
          <w:rStyle w:val="default"/>
          <w:rFonts w:cs="FrankRuehl"/>
          <w:rtl/>
        </w:rPr>
        <w:t>יו</w:t>
      </w:r>
      <w:r>
        <w:rPr>
          <w:rStyle w:val="default"/>
          <w:rFonts w:cs="FrankRuehl" w:hint="cs"/>
          <w:rtl/>
        </w:rPr>
        <w:t>ת כמפורט בתוספת הראשונה.</w:t>
      </w:r>
    </w:p>
    <w:p w14:paraId="4377496E"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ד</w:t>
      </w:r>
      <w:r>
        <w:rPr>
          <w:rStyle w:val="default"/>
          <w:rFonts w:cs="FrankRuehl" w:hint="cs"/>
          <w:rtl/>
        </w:rPr>
        <w:t>ו"ח רווח והפסד, דו"ח עסקי ביטוח חיים, דו"ח עסקי ביטוח כללי, דו"ח על השינויים בהון העצמי ודו"ח על תזרים המזומנים יובאו:</w:t>
      </w:r>
    </w:p>
    <w:p w14:paraId="5248E643" w14:textId="77777777" w:rsidR="00CD1218" w:rsidRDefault="00CD1218" w:rsidP="00D876CE">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דו"ח כספי לתקופת הרבעון הראשון </w:t>
      </w:r>
      <w:r w:rsidR="009E4C7E">
        <w:rPr>
          <w:rStyle w:val="default"/>
          <w:rFonts w:cs="FrankRuehl"/>
          <w:rtl/>
        </w:rPr>
        <w:t>–</w:t>
      </w:r>
      <w:r>
        <w:rPr>
          <w:rStyle w:val="default"/>
          <w:rFonts w:cs="FrankRuehl"/>
          <w:rtl/>
        </w:rPr>
        <w:t xml:space="preserve"> </w:t>
      </w:r>
      <w:r>
        <w:rPr>
          <w:rStyle w:val="default"/>
          <w:rFonts w:cs="FrankRuehl" w:hint="cs"/>
          <w:rtl/>
        </w:rPr>
        <w:t>לרבעון</w:t>
      </w:r>
      <w:r>
        <w:rPr>
          <w:rStyle w:val="default"/>
          <w:rFonts w:cs="FrankRuehl"/>
          <w:rtl/>
        </w:rPr>
        <w:t xml:space="preserve"> ה</w:t>
      </w:r>
      <w:r>
        <w:rPr>
          <w:rStyle w:val="default"/>
          <w:rFonts w:cs="FrankRuehl" w:hint="cs"/>
          <w:rtl/>
        </w:rPr>
        <w:t>ראשון;</w:t>
      </w:r>
    </w:p>
    <w:p w14:paraId="51B6885B" w14:textId="77777777" w:rsidR="00CD1218" w:rsidRDefault="00CD1218" w:rsidP="00D876CE">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דו"ח כספי לתקופת הרבעון השני </w:t>
      </w:r>
      <w:r w:rsidR="009E4C7E">
        <w:rPr>
          <w:rStyle w:val="default"/>
          <w:rFonts w:cs="FrankRuehl"/>
          <w:rtl/>
        </w:rPr>
        <w:t>–</w:t>
      </w:r>
      <w:r>
        <w:rPr>
          <w:rStyle w:val="default"/>
          <w:rFonts w:cs="FrankRuehl"/>
          <w:rtl/>
        </w:rPr>
        <w:t xml:space="preserve"> </w:t>
      </w:r>
      <w:r>
        <w:rPr>
          <w:rStyle w:val="default"/>
          <w:rFonts w:cs="FrankRuehl" w:hint="cs"/>
          <w:rtl/>
        </w:rPr>
        <w:t>לרבעון השני ול</w:t>
      </w:r>
      <w:r>
        <w:rPr>
          <w:rStyle w:val="default"/>
          <w:rFonts w:cs="FrankRuehl"/>
          <w:rtl/>
        </w:rPr>
        <w:t>תק</w:t>
      </w:r>
      <w:r>
        <w:rPr>
          <w:rStyle w:val="default"/>
          <w:rFonts w:cs="FrankRuehl" w:hint="cs"/>
          <w:rtl/>
        </w:rPr>
        <w:t>ופה של שישה חודשים המסתיימת בתאריך הדו"ח של הרבעון השני;</w:t>
      </w:r>
    </w:p>
    <w:p w14:paraId="6299FA1A" w14:textId="77777777" w:rsidR="00CD1218" w:rsidRDefault="00CD1218" w:rsidP="00D876CE">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 xml:space="preserve">דו"ח כספי לתקופת הרבעון השלישי </w:t>
      </w:r>
      <w:r w:rsidR="009E4C7E">
        <w:rPr>
          <w:rStyle w:val="default"/>
          <w:rFonts w:cs="FrankRuehl"/>
          <w:rtl/>
        </w:rPr>
        <w:t>–</w:t>
      </w:r>
      <w:r>
        <w:rPr>
          <w:rStyle w:val="default"/>
          <w:rFonts w:cs="FrankRuehl"/>
          <w:rtl/>
        </w:rPr>
        <w:t xml:space="preserve"> </w:t>
      </w:r>
      <w:r>
        <w:rPr>
          <w:rStyle w:val="default"/>
          <w:rFonts w:cs="FrankRuehl" w:hint="cs"/>
          <w:rtl/>
        </w:rPr>
        <w:t>לרבעון</w:t>
      </w:r>
      <w:r>
        <w:rPr>
          <w:rStyle w:val="default"/>
          <w:rFonts w:cs="FrankRuehl"/>
          <w:rtl/>
        </w:rPr>
        <w:t xml:space="preserve"> ה</w:t>
      </w:r>
      <w:r>
        <w:rPr>
          <w:rStyle w:val="default"/>
          <w:rFonts w:cs="FrankRuehl" w:hint="cs"/>
          <w:rtl/>
        </w:rPr>
        <w:t>שלישי ולתקופה של תשעה חודשים המסתיימת בתאריך הדו"ח של הרבעון השלישי.</w:t>
      </w:r>
    </w:p>
    <w:p w14:paraId="481C98A1"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דו"ח כספי לתקופת ביניים יצורף דו"ח דירקטוריון על מצב עניני המבטח.</w:t>
      </w:r>
    </w:p>
    <w:p w14:paraId="0C182285"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דו"ח כספי לתקופת ביניים יצורפו ביאורים תמציתיים על אופן עריכתו.</w:t>
      </w:r>
    </w:p>
    <w:p w14:paraId="14F10D7A"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ל</w:t>
      </w:r>
      <w:r>
        <w:rPr>
          <w:rStyle w:val="default"/>
          <w:rFonts w:cs="FrankRuehl" w:hint="cs"/>
          <w:rtl/>
        </w:rPr>
        <w:t>צד כל סכום במאזן יוצג הסכום המקביל לו במאזן של הרבעון המקביל בשנת הדיווח הקודמת ושל</w:t>
      </w:r>
      <w:r>
        <w:rPr>
          <w:rStyle w:val="default"/>
          <w:rFonts w:cs="FrankRuehl"/>
          <w:rtl/>
        </w:rPr>
        <w:t xml:space="preserve"> </w:t>
      </w:r>
      <w:r>
        <w:rPr>
          <w:rStyle w:val="default"/>
          <w:rFonts w:cs="FrankRuehl" w:hint="cs"/>
          <w:rtl/>
        </w:rPr>
        <w:t>שנת הדיווח הקודמת כולה; אין חובה לכלול מספרי השוואה לפירוט הנכסים וההתחייבו</w:t>
      </w:r>
      <w:r>
        <w:rPr>
          <w:rStyle w:val="default"/>
          <w:rFonts w:cs="FrankRuehl"/>
          <w:rtl/>
        </w:rPr>
        <w:t>יו</w:t>
      </w:r>
      <w:r>
        <w:rPr>
          <w:rStyle w:val="default"/>
          <w:rFonts w:cs="FrankRuehl" w:hint="cs"/>
          <w:rtl/>
        </w:rPr>
        <w:t>ת כאמור בתקנת משנה (ב)(7).</w:t>
      </w:r>
    </w:p>
    <w:p w14:paraId="7E9ECDE5"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ב</w:t>
      </w:r>
      <w:r>
        <w:rPr>
          <w:rStyle w:val="default"/>
          <w:rFonts w:cs="FrankRuehl" w:hint="cs"/>
          <w:rtl/>
        </w:rPr>
        <w:t>סעיפי הדו"חות האמורים בתקנת משנה (ג) יוצג לצד כל סכום הסכום המקביל לו בתקופות המקבילות בשנת הדיווח הקודמת ובשנת הדיווח הקודמת כולה.</w:t>
      </w:r>
    </w:p>
    <w:p w14:paraId="2D4DBC75"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w:t>
      </w:r>
      <w:r>
        <w:rPr>
          <w:rStyle w:val="default"/>
          <w:rFonts w:cs="FrankRuehl"/>
          <w:rtl/>
        </w:rPr>
        <w:tab/>
        <w:t>ב</w:t>
      </w:r>
      <w:r>
        <w:rPr>
          <w:rStyle w:val="default"/>
          <w:rFonts w:cs="FrankRuehl" w:hint="cs"/>
          <w:rtl/>
        </w:rPr>
        <w:t>ביאורים יינתן גילוי לעסקה עם צד קשור בתקופה שמתאריך הדו"ח הכספי השנתי הקודם עד לתאר</w:t>
      </w:r>
      <w:r>
        <w:rPr>
          <w:rStyle w:val="default"/>
          <w:rFonts w:cs="FrankRuehl"/>
          <w:rtl/>
        </w:rPr>
        <w:t>יך</w:t>
      </w:r>
      <w:r>
        <w:rPr>
          <w:rStyle w:val="default"/>
          <w:rFonts w:cs="FrankRuehl" w:hint="cs"/>
          <w:rtl/>
        </w:rPr>
        <w:t xml:space="preserve"> החתימה על הדו"ח הכספי לתקופת ביניים, למעט סכומים לא מהותיים של דמי ביטוח, עמלה, תביעות ששולמו, יתרות תביעות תלויות וריבית, המשולמים לצדדים קשורים או המתקבלים מצדדים קשורים במהלך</w:t>
      </w:r>
      <w:r>
        <w:rPr>
          <w:rStyle w:val="default"/>
          <w:rFonts w:cs="FrankRuehl"/>
          <w:rtl/>
        </w:rPr>
        <w:t xml:space="preserve"> </w:t>
      </w:r>
      <w:r>
        <w:rPr>
          <w:rStyle w:val="default"/>
          <w:rFonts w:cs="FrankRuehl" w:hint="cs"/>
          <w:rtl/>
        </w:rPr>
        <w:t>הרגיל של עסקי ביטוח.</w:t>
      </w:r>
    </w:p>
    <w:p w14:paraId="1A43AE7F" w14:textId="77777777" w:rsidR="00CD1218" w:rsidRDefault="00CD1218">
      <w:pPr>
        <w:pStyle w:val="P00"/>
        <w:spacing w:before="72"/>
        <w:ind w:left="0" w:right="1134"/>
        <w:rPr>
          <w:rStyle w:val="default"/>
          <w:rFonts w:cs="FrankRuehl" w:hint="cs"/>
          <w:rtl/>
        </w:rPr>
      </w:pPr>
      <w:r>
        <w:rPr>
          <w:rFonts w:cs="FrankRuehl"/>
          <w:sz w:val="26"/>
          <w:rtl/>
        </w:rPr>
        <w:tab/>
      </w:r>
      <w:r>
        <w:rPr>
          <w:rStyle w:val="default"/>
          <w:rFonts w:cs="FrankRuehl"/>
          <w:rtl/>
        </w:rPr>
        <w:t>(ט</w:t>
      </w:r>
      <w:r>
        <w:rPr>
          <w:rStyle w:val="default"/>
          <w:rFonts w:cs="FrankRuehl" w:hint="cs"/>
          <w:rtl/>
        </w:rPr>
        <w:t>)</w:t>
      </w:r>
      <w:r>
        <w:rPr>
          <w:rStyle w:val="default"/>
          <w:rFonts w:cs="FrankRuehl"/>
          <w:rtl/>
        </w:rPr>
        <w:tab/>
        <w:t>ב</w:t>
      </w:r>
      <w:r>
        <w:rPr>
          <w:rStyle w:val="default"/>
          <w:rFonts w:cs="FrankRuehl" w:hint="cs"/>
          <w:rtl/>
        </w:rPr>
        <w:t xml:space="preserve">ביאורים ייכלל הסבר בדבר </w:t>
      </w:r>
      <w:r w:rsidR="00D876CE">
        <w:rPr>
          <w:rStyle w:val="default"/>
          <w:rFonts w:cs="FrankRuehl"/>
          <w:rtl/>
        </w:rPr>
        <w:t>–</w:t>
      </w:r>
    </w:p>
    <w:p w14:paraId="3189F762" w14:textId="77777777" w:rsidR="00CD1218" w:rsidRDefault="00CD1218">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שפעת העונתיות על </w:t>
      </w:r>
      <w:r>
        <w:rPr>
          <w:rStyle w:val="default"/>
          <w:rFonts w:cs="FrankRuehl"/>
          <w:rtl/>
        </w:rPr>
        <w:t>הת</w:t>
      </w:r>
      <w:r>
        <w:rPr>
          <w:rStyle w:val="default"/>
          <w:rFonts w:cs="FrankRuehl" w:hint="cs"/>
          <w:rtl/>
        </w:rPr>
        <w:t>וצאות המדווחות;</w:t>
      </w:r>
    </w:p>
    <w:p w14:paraId="14E43BC0" w14:textId="77777777" w:rsidR="00CD1218" w:rsidRDefault="00CD1218">
      <w:pPr>
        <w:pStyle w:val="P22"/>
        <w:spacing w:before="72"/>
        <w:ind w:left="1021" w:right="1134"/>
        <w:rPr>
          <w:rStyle w:val="default"/>
          <w:rFonts w:cs="FrankRuehl"/>
          <w:rtl/>
        </w:rPr>
      </w:pPr>
      <w:r>
        <w:rPr>
          <w:rStyle w:val="default"/>
          <w:rFonts w:cs="FrankRuehl" w:hint="cs"/>
          <w:rtl/>
        </w:rPr>
        <w:t>(</w:t>
      </w:r>
      <w:r>
        <w:rPr>
          <w:rStyle w:val="default"/>
          <w:rFonts w:cs="FrankRuehl"/>
          <w:rtl/>
        </w:rPr>
        <w:t>2)</w:t>
      </w:r>
      <w:r>
        <w:rPr>
          <w:rStyle w:val="default"/>
          <w:rFonts w:cs="FrankRuehl"/>
          <w:rtl/>
        </w:rPr>
        <w:tab/>
        <w:t>כ</w:t>
      </w:r>
      <w:r>
        <w:rPr>
          <w:rStyle w:val="default"/>
          <w:rFonts w:cs="FrankRuehl" w:hint="cs"/>
          <w:rtl/>
        </w:rPr>
        <w:t>ל שינוי במדיניות החשבונאית שיושמה בדו"ח כספי לתקופת ביניים לעומת זו שננקטה בדו"ח הכספי האחרון, תוך פירוט ההשפעה הכספית של השינוי;</w:t>
      </w:r>
    </w:p>
    <w:p w14:paraId="12D503BA" w14:textId="77777777" w:rsidR="00CD1218" w:rsidRDefault="00CD1218">
      <w:pPr>
        <w:pStyle w:val="P22"/>
        <w:spacing w:before="72"/>
        <w:ind w:left="1021" w:right="1134"/>
        <w:rPr>
          <w:rStyle w:val="default"/>
          <w:rFonts w:cs="FrankRuehl"/>
          <w:rtl/>
        </w:rPr>
      </w:pPr>
      <w:r>
        <w:rPr>
          <w:rStyle w:val="default"/>
          <w:rFonts w:cs="FrankRuehl" w:hint="cs"/>
          <w:rtl/>
        </w:rPr>
        <w:t>(3)</w:t>
      </w:r>
      <w:r>
        <w:rPr>
          <w:rStyle w:val="default"/>
          <w:rFonts w:cs="FrankRuehl"/>
          <w:rtl/>
        </w:rPr>
        <w:tab/>
        <w:t>כ</w:t>
      </w:r>
      <w:r>
        <w:rPr>
          <w:rStyle w:val="default"/>
          <w:rFonts w:cs="FrankRuehl" w:hint="cs"/>
          <w:rtl/>
        </w:rPr>
        <w:t>ל סיווג או הצגה מחדש בדו"ח כספי לתקופת ביניים לעומת הסיווג או ההצגה שננקטו בדו"ח הכספי האחרון, תוך</w:t>
      </w:r>
      <w:r>
        <w:rPr>
          <w:rStyle w:val="default"/>
          <w:rFonts w:cs="FrankRuehl"/>
          <w:rtl/>
        </w:rPr>
        <w:t xml:space="preserve"> פ</w:t>
      </w:r>
      <w:r>
        <w:rPr>
          <w:rStyle w:val="default"/>
          <w:rFonts w:cs="FrankRuehl" w:hint="cs"/>
          <w:rtl/>
        </w:rPr>
        <w:t>ירוט ההשפעה הכספית של השינוי; אין חובה לכלול בדו"ח כספי לתקופת ביניים פירוט אשר בנסיבות הענין אינו מהותי.</w:t>
      </w:r>
    </w:p>
    <w:p w14:paraId="10FCBB48"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w:t>
      </w:r>
      <w:r>
        <w:rPr>
          <w:rStyle w:val="default"/>
          <w:rFonts w:cs="FrankRuehl"/>
          <w:rtl/>
        </w:rPr>
        <w:tab/>
        <w:t>מ</w:t>
      </w:r>
      <w:r>
        <w:rPr>
          <w:rStyle w:val="default"/>
          <w:rFonts w:cs="FrankRuehl" w:hint="cs"/>
          <w:rtl/>
        </w:rPr>
        <w:t>בטח יגיש למפקח דו"ח כספי לתקופת ביניים מאושר בידי הדירקטוריון או ו</w:t>
      </w:r>
      <w:r>
        <w:rPr>
          <w:rStyle w:val="default"/>
          <w:rFonts w:cs="FrankRuehl"/>
          <w:rtl/>
        </w:rPr>
        <w:t>ע</w:t>
      </w:r>
      <w:r>
        <w:rPr>
          <w:rStyle w:val="default"/>
          <w:rFonts w:cs="FrankRuehl" w:hint="cs"/>
          <w:rtl/>
        </w:rPr>
        <w:t>דה שלו שהסמיך לכך, תוך 10 ימים מיום האישור כאמור, ולא יאוחר מתום חודשיים מכ</w:t>
      </w:r>
      <w:r>
        <w:rPr>
          <w:rStyle w:val="default"/>
          <w:rFonts w:cs="FrankRuehl"/>
          <w:rtl/>
        </w:rPr>
        <w:t xml:space="preserve">ל </w:t>
      </w:r>
      <w:r>
        <w:rPr>
          <w:rStyle w:val="default"/>
          <w:rFonts w:cs="FrankRuehl" w:hint="cs"/>
          <w:rtl/>
        </w:rPr>
        <w:t>רבעון.</w:t>
      </w:r>
    </w:p>
    <w:p w14:paraId="4AA98249" w14:textId="77777777" w:rsidR="00CD1218" w:rsidRDefault="00CD1218">
      <w:pPr>
        <w:pStyle w:val="medium2-header"/>
        <w:keepLines w:val="0"/>
        <w:spacing w:before="72"/>
        <w:ind w:left="0" w:right="1134"/>
        <w:rPr>
          <w:rFonts w:cs="FrankRuehl"/>
          <w:noProof/>
          <w:rtl/>
        </w:rPr>
      </w:pPr>
      <w:bookmarkStart w:id="29" w:name="med3"/>
      <w:bookmarkEnd w:id="29"/>
      <w:r>
        <w:rPr>
          <w:rFonts w:cs="FrankRuehl"/>
          <w:noProof/>
          <w:rtl/>
        </w:rPr>
        <w:t>פר</w:t>
      </w:r>
      <w:r>
        <w:rPr>
          <w:rFonts w:cs="FrankRuehl" w:hint="cs"/>
          <w:noProof/>
          <w:rtl/>
        </w:rPr>
        <w:t>ק ד': פרטים שיש לכלול במאזן בדבר נכסי מבטח</w:t>
      </w:r>
    </w:p>
    <w:p w14:paraId="63F80F25" w14:textId="77777777" w:rsidR="00CD1218" w:rsidRDefault="00CD1218" w:rsidP="00D876CE">
      <w:pPr>
        <w:pStyle w:val="P00"/>
        <w:spacing w:before="72"/>
        <w:ind w:left="0" w:right="1134"/>
        <w:rPr>
          <w:rStyle w:val="default"/>
          <w:rFonts w:cs="FrankRuehl"/>
          <w:rtl/>
        </w:rPr>
      </w:pPr>
      <w:bookmarkStart w:id="30" w:name="Seif17"/>
      <w:bookmarkEnd w:id="30"/>
      <w:r>
        <w:rPr>
          <w:lang w:val="he-IL"/>
        </w:rPr>
        <w:pict w14:anchorId="2F95C64E">
          <v:rect id="_x0000_s1043" style="position:absolute;left:0;text-align:left;margin-left:464.5pt;margin-top:8.05pt;width:75.05pt;height:15.35pt;z-index:251619840" o:allowincell="f" filled="f" stroked="f" strokecolor="lime" strokeweight=".25pt">
            <v:textbox inset="0,0,0,0">
              <w:txbxContent>
                <w:p w14:paraId="49B0C9BA" w14:textId="77777777" w:rsidR="00CD1218" w:rsidRDefault="00CD1218">
                  <w:pPr>
                    <w:spacing w:line="160" w:lineRule="exact"/>
                    <w:jc w:val="left"/>
                    <w:rPr>
                      <w:rFonts w:cs="Miriam"/>
                      <w:noProof/>
                      <w:sz w:val="18"/>
                      <w:szCs w:val="18"/>
                      <w:rtl/>
                    </w:rPr>
                  </w:pPr>
                  <w:r>
                    <w:rPr>
                      <w:rFonts w:cs="Miriam"/>
                      <w:sz w:val="18"/>
                      <w:szCs w:val="18"/>
                      <w:rtl/>
                    </w:rPr>
                    <w:t>סי</w:t>
                  </w:r>
                  <w:r>
                    <w:rPr>
                      <w:rFonts w:cs="Miriam" w:hint="cs"/>
                      <w:sz w:val="18"/>
                      <w:szCs w:val="18"/>
                      <w:rtl/>
                    </w:rPr>
                    <w:t>ווג נכסים</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אזן יכלול מידע בדבר נכסי מבטח לפי הקבוצות ותת-</w:t>
      </w:r>
      <w:r>
        <w:rPr>
          <w:rStyle w:val="default"/>
          <w:rFonts w:cs="FrankRuehl"/>
          <w:rtl/>
        </w:rPr>
        <w:t>ה</w:t>
      </w:r>
      <w:r>
        <w:rPr>
          <w:rStyle w:val="default"/>
          <w:rFonts w:cs="FrankRuehl" w:hint="cs"/>
          <w:rtl/>
        </w:rPr>
        <w:t>קבוצות הבאות:</w:t>
      </w:r>
    </w:p>
    <w:p w14:paraId="3E69FC79" w14:textId="77777777" w:rsidR="00CD1218" w:rsidRDefault="00CD1218">
      <w:pPr>
        <w:pStyle w:val="P22"/>
        <w:spacing w:before="72"/>
        <w:ind w:left="1021" w:right="1134"/>
        <w:rPr>
          <w:rStyle w:val="default"/>
          <w:rFonts w:cs="FrankRuehl" w:hint="cs"/>
          <w:rtl/>
        </w:rPr>
      </w:pPr>
      <w:r>
        <w:rPr>
          <w:rStyle w:val="default"/>
          <w:rFonts w:cs="FrankRuehl"/>
          <w:rtl/>
        </w:rPr>
        <w:t>(1)</w:t>
      </w:r>
      <w:r>
        <w:rPr>
          <w:rStyle w:val="default"/>
          <w:rFonts w:cs="FrankRuehl"/>
          <w:rtl/>
        </w:rPr>
        <w:tab/>
        <w:t>ה</w:t>
      </w:r>
      <w:r>
        <w:rPr>
          <w:rStyle w:val="default"/>
          <w:rFonts w:cs="FrankRuehl" w:hint="cs"/>
          <w:rtl/>
        </w:rPr>
        <w:t xml:space="preserve">שקעות </w:t>
      </w:r>
      <w:r w:rsidR="00D876CE">
        <w:rPr>
          <w:rStyle w:val="default"/>
          <w:rFonts w:cs="FrankRuehl"/>
          <w:rtl/>
        </w:rPr>
        <w:t>–</w:t>
      </w:r>
    </w:p>
    <w:p w14:paraId="0307755E" w14:textId="77777777" w:rsidR="00CD1218" w:rsidRDefault="00CD1218">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זומנים ושווי מזומנים;</w:t>
      </w:r>
    </w:p>
    <w:p w14:paraId="502E4E98" w14:textId="77777777" w:rsidR="00CD1218" w:rsidRDefault="00CD1218">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יירות ערך, למעט ניירות ערך שהונפקו על ידי חברות מוחזקות;</w:t>
      </w:r>
    </w:p>
    <w:p w14:paraId="1B8A06F3" w14:textId="77777777" w:rsidR="00CD1218" w:rsidRDefault="00CD1218">
      <w:pPr>
        <w:pStyle w:val="P33"/>
        <w:spacing w:before="72"/>
        <w:ind w:left="1474"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לוואות, למעט הלוואות לחברות מוחזקות;</w:t>
      </w:r>
    </w:p>
    <w:p w14:paraId="193947B6" w14:textId="77777777" w:rsidR="00CD1218" w:rsidRDefault="00CD1218">
      <w:pPr>
        <w:pStyle w:val="P33"/>
        <w:spacing w:before="72"/>
        <w:ind w:left="147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פ</w:t>
      </w:r>
      <w:r>
        <w:rPr>
          <w:rStyle w:val="default"/>
          <w:rFonts w:cs="FrankRuehl" w:hint="cs"/>
          <w:rtl/>
        </w:rPr>
        <w:t>קדונות בבנקים ובמוסדות כספיים;</w:t>
      </w:r>
    </w:p>
    <w:p w14:paraId="4580C3C5" w14:textId="77777777" w:rsidR="00CD1218" w:rsidRDefault="00CD1218">
      <w:pPr>
        <w:pStyle w:val="P33"/>
        <w:spacing w:before="72"/>
        <w:ind w:left="1474"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שקעות בחברות מוחזקות;</w:t>
      </w:r>
    </w:p>
    <w:p w14:paraId="77E32E4F" w14:textId="77777777" w:rsidR="00CD1218" w:rsidRDefault="00CD1218">
      <w:pPr>
        <w:pStyle w:val="P33"/>
        <w:spacing w:before="72"/>
        <w:ind w:left="1474"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ז</w:t>
      </w:r>
      <w:r>
        <w:rPr>
          <w:rStyle w:val="default"/>
          <w:rFonts w:cs="FrankRuehl" w:hint="cs"/>
          <w:rtl/>
        </w:rPr>
        <w:t>כויות במקרקעין להשכרה;</w:t>
      </w:r>
    </w:p>
    <w:p w14:paraId="6174936B" w14:textId="77777777" w:rsidR="00CD1218" w:rsidRDefault="00CD1218">
      <w:pPr>
        <w:pStyle w:val="P22"/>
        <w:spacing w:before="72"/>
        <w:ind w:left="1021" w:right="1134"/>
        <w:rPr>
          <w:rStyle w:val="default"/>
          <w:rFonts w:cs="FrankRuehl"/>
          <w:rtl/>
        </w:rPr>
      </w:pPr>
      <w:r>
        <w:rPr>
          <w:rStyle w:val="default"/>
          <w:rFonts w:cs="FrankRuehl"/>
          <w:rtl/>
        </w:rPr>
        <w:t>(2)</w:t>
      </w:r>
      <w:r>
        <w:rPr>
          <w:rStyle w:val="default"/>
          <w:rFonts w:cs="FrankRuehl"/>
          <w:rtl/>
        </w:rPr>
        <w:tab/>
        <w:t>ר</w:t>
      </w:r>
      <w:r>
        <w:rPr>
          <w:rStyle w:val="default"/>
          <w:rFonts w:cs="FrankRuehl" w:hint="cs"/>
          <w:rtl/>
        </w:rPr>
        <w:t>כוש קבוע;</w:t>
      </w:r>
    </w:p>
    <w:p w14:paraId="5048607D" w14:textId="77777777" w:rsidR="00CD1218" w:rsidRDefault="00CD1218">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ס</w:t>
      </w:r>
      <w:r>
        <w:rPr>
          <w:rStyle w:val="default"/>
          <w:rFonts w:cs="FrankRuehl" w:hint="cs"/>
          <w:rtl/>
        </w:rPr>
        <w:t xml:space="preserve">כומים לקבל </w:t>
      </w:r>
      <w:r w:rsidR="00D876CE">
        <w:rPr>
          <w:rStyle w:val="default"/>
          <w:rFonts w:cs="FrankRuehl"/>
          <w:rtl/>
        </w:rPr>
        <w:t>–</w:t>
      </w:r>
    </w:p>
    <w:p w14:paraId="03AA757A" w14:textId="77777777" w:rsidR="00CD1218" w:rsidRDefault="00CD1218">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ברות ביטוח;</w:t>
      </w:r>
    </w:p>
    <w:p w14:paraId="3D698989" w14:textId="77777777" w:rsidR="00CD1218" w:rsidRDefault="00CD1218">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רמיות לגביה ויתרות סוכנים;</w:t>
      </w:r>
    </w:p>
    <w:p w14:paraId="14CE19CC" w14:textId="77777777" w:rsidR="00CD1218" w:rsidRDefault="00CD1218">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ייבים ויתרות חובה;</w:t>
      </w:r>
    </w:p>
    <w:p w14:paraId="41C07675" w14:textId="77777777" w:rsidR="00CD1218" w:rsidRDefault="00CD1218">
      <w:pPr>
        <w:pStyle w:val="P33"/>
        <w:spacing w:before="72"/>
        <w:ind w:left="147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נ</w:t>
      </w:r>
      <w:r>
        <w:rPr>
          <w:rStyle w:val="default"/>
          <w:rFonts w:cs="FrankRuehl" w:hint="cs"/>
          <w:rtl/>
        </w:rPr>
        <w:t>כסים אחרי</w:t>
      </w:r>
      <w:r>
        <w:rPr>
          <w:rStyle w:val="default"/>
          <w:rFonts w:cs="FrankRuehl"/>
          <w:rtl/>
        </w:rPr>
        <w:t>ם;</w:t>
      </w:r>
    </w:p>
    <w:p w14:paraId="0F8D4E0F" w14:textId="77777777" w:rsidR="00CD1218" w:rsidRDefault="00CD1218">
      <w:pPr>
        <w:pStyle w:val="P22"/>
        <w:spacing w:before="72"/>
        <w:ind w:left="1021" w:right="1134"/>
        <w:rPr>
          <w:rStyle w:val="default"/>
          <w:rFonts w:cs="FrankRuehl" w:hint="cs"/>
          <w:rtl/>
        </w:rPr>
      </w:pPr>
      <w:r>
        <w:rPr>
          <w:rStyle w:val="default"/>
          <w:rFonts w:cs="FrankRuehl"/>
          <w:rtl/>
        </w:rPr>
        <w:t>(4)</w:t>
      </w:r>
      <w:r>
        <w:rPr>
          <w:rStyle w:val="default"/>
          <w:rFonts w:cs="FrankRuehl"/>
          <w:rtl/>
        </w:rPr>
        <w:tab/>
        <w:t>ה</w:t>
      </w:r>
      <w:r>
        <w:rPr>
          <w:rStyle w:val="default"/>
          <w:rFonts w:cs="FrankRuehl" w:hint="cs"/>
          <w:rtl/>
        </w:rPr>
        <w:t xml:space="preserve">וצאות רכישה נדחות ורכוש אחר </w:t>
      </w:r>
      <w:r w:rsidR="00D876CE">
        <w:rPr>
          <w:rStyle w:val="default"/>
          <w:rFonts w:cs="FrankRuehl"/>
          <w:rtl/>
        </w:rPr>
        <w:t>–</w:t>
      </w:r>
    </w:p>
    <w:p w14:paraId="3AF849F9" w14:textId="77777777" w:rsidR="00CD1218" w:rsidRDefault="00CD1218">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וצאות רכישה נדחות בביטוח כללי;</w:t>
      </w:r>
    </w:p>
    <w:p w14:paraId="623ABBF5" w14:textId="77777777" w:rsidR="00CD1218" w:rsidRDefault="00CD1218">
      <w:pPr>
        <w:pStyle w:val="P33"/>
        <w:spacing w:before="72"/>
        <w:ind w:left="1474" w:right="1134"/>
        <w:rPr>
          <w:rStyle w:val="default"/>
          <w:rFonts w:cs="FrankRuehl" w:hint="cs"/>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וצאות רכישה נדחות בביטוח חיים;</w:t>
      </w:r>
    </w:p>
    <w:p w14:paraId="0249926E" w14:textId="77777777" w:rsidR="00CD1218" w:rsidRDefault="00CD1218">
      <w:pPr>
        <w:pStyle w:val="P33"/>
        <w:spacing w:before="72"/>
        <w:ind w:left="1474" w:right="1134"/>
        <w:rPr>
          <w:rStyle w:val="default"/>
          <w:rFonts w:cs="FrankRuehl"/>
          <w:rtl/>
        </w:rPr>
      </w:pPr>
      <w:r>
        <w:rPr>
          <w:rFonts w:cs="FrankRuehl"/>
          <w:rtl/>
          <w:lang w:val="he-IL"/>
        </w:rPr>
        <w:pict w14:anchorId="1FE5685E">
          <v:shape id="_x0000_s1109" type="#_x0000_t202" style="position:absolute;left:0;text-align:left;margin-left:470.25pt;margin-top:6.55pt;width:1in;height:11.2pt;z-index:251687424" filled="f" stroked="f">
            <v:textbox inset="1mm,0,1mm,0">
              <w:txbxContent>
                <w:p w14:paraId="3E652A26" w14:textId="77777777" w:rsidR="00CD1218" w:rsidRDefault="00CD1218">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Style w:val="default"/>
          <w:rFonts w:cs="FrankRuehl" w:hint="cs"/>
          <w:rtl/>
        </w:rPr>
        <w:t>(ב1)</w:t>
      </w:r>
      <w:r>
        <w:rPr>
          <w:rStyle w:val="default"/>
          <w:rFonts w:cs="FrankRuehl" w:hint="cs"/>
          <w:rtl/>
        </w:rPr>
        <w:tab/>
        <w:t>הוצאות רכישה נדחות בביטוח מפני מחלות ואשפוז;</w:t>
      </w:r>
    </w:p>
    <w:p w14:paraId="5B833311" w14:textId="77777777" w:rsidR="00CD1218" w:rsidRDefault="00CD1218">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ר</w:t>
      </w:r>
      <w:r>
        <w:rPr>
          <w:rStyle w:val="default"/>
          <w:rFonts w:cs="FrankRuehl" w:hint="cs"/>
          <w:rtl/>
        </w:rPr>
        <w:t>כוש אחר לרבות רכוש לא מוחשי.</w:t>
      </w:r>
    </w:p>
    <w:p w14:paraId="534AFA5B" w14:textId="77777777" w:rsidR="00CD1218" w:rsidRDefault="00CD121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ענין פסקה (3) בת</w:t>
      </w:r>
      <w:r>
        <w:rPr>
          <w:rStyle w:val="default"/>
          <w:rFonts w:cs="FrankRuehl"/>
          <w:rtl/>
        </w:rPr>
        <w:t>ק</w:t>
      </w:r>
      <w:r>
        <w:rPr>
          <w:rStyle w:val="default"/>
          <w:rFonts w:cs="FrankRuehl" w:hint="cs"/>
          <w:rtl/>
        </w:rPr>
        <w:t>נת משנה (א), יראו חוב של חברה מוחזקת או של חברה שהיא בעלת ענין במבטח כצפוי להתממש תוך שנה</w:t>
      </w:r>
      <w:r>
        <w:rPr>
          <w:rStyle w:val="default"/>
          <w:rFonts w:cs="FrankRuehl"/>
          <w:rtl/>
        </w:rPr>
        <w:t>, ר</w:t>
      </w:r>
      <w:r>
        <w:rPr>
          <w:rStyle w:val="default"/>
          <w:rFonts w:cs="FrankRuehl" w:hint="cs"/>
          <w:rtl/>
        </w:rPr>
        <w:t>ק אם מצב ההון החוזר שלה נכון לתאריך המאזן מאפשר מימוש החוב.</w:t>
      </w:r>
    </w:p>
    <w:p w14:paraId="7E73441B" w14:textId="77777777" w:rsidR="007E58F3" w:rsidRPr="007E58F3" w:rsidRDefault="007E58F3" w:rsidP="007E58F3">
      <w:pPr>
        <w:pStyle w:val="P00"/>
        <w:spacing w:before="72"/>
        <w:ind w:left="0" w:right="1134"/>
        <w:rPr>
          <w:rStyle w:val="default"/>
          <w:rFonts w:cs="FrankRuehl" w:hint="cs"/>
          <w:rtl/>
        </w:rPr>
      </w:pPr>
      <w:r>
        <w:rPr>
          <w:rFonts w:cs="FrankRuehl"/>
          <w:sz w:val="26"/>
          <w:rtl/>
          <w:lang w:eastAsia="en-US"/>
        </w:rPr>
        <w:pict w14:anchorId="3EE1A34F">
          <v:shape id="_x0000_s1159" type="#_x0000_t202" style="position:absolute;left:0;text-align:left;margin-left:470.25pt;margin-top:7.1pt;width:1in;height:11.2pt;z-index:251712000" filled="f" stroked="f">
            <v:textbox inset="1mm,0,1mm,0">
              <w:txbxContent>
                <w:p w14:paraId="71D7C231" w14:textId="77777777" w:rsidR="007E58F3" w:rsidRDefault="007E58F3" w:rsidP="007E58F3">
                  <w:pPr>
                    <w:spacing w:line="160" w:lineRule="exact"/>
                    <w:jc w:val="left"/>
                    <w:rPr>
                      <w:rFonts w:cs="Miriam" w:hint="cs"/>
                      <w:sz w:val="18"/>
                      <w:szCs w:val="18"/>
                      <w:rtl/>
                    </w:rPr>
                  </w:pPr>
                  <w:r>
                    <w:rPr>
                      <w:rFonts w:cs="Miriam" w:hint="cs"/>
                      <w:sz w:val="18"/>
                      <w:szCs w:val="18"/>
                      <w:rtl/>
                    </w:rPr>
                    <w:t>תק' תשס"ד-2004</w:t>
                  </w:r>
                </w:p>
              </w:txbxContent>
            </v:textbox>
          </v:shape>
        </w:pict>
      </w:r>
      <w:r w:rsidRPr="007E58F3">
        <w:rPr>
          <w:rStyle w:val="default"/>
          <w:rFonts w:cs="FrankRuehl" w:hint="cs"/>
          <w:rtl/>
        </w:rPr>
        <w:tab/>
        <w:t>(ג)</w:t>
      </w:r>
      <w:r w:rsidRPr="007E58F3">
        <w:rPr>
          <w:rStyle w:val="default"/>
          <w:rFonts w:cs="FrankRuehl" w:hint="cs"/>
          <w:rtl/>
        </w:rPr>
        <w:tab/>
        <w:t xml:space="preserve">בתקנה זו ובתקנה 30 </w:t>
      </w:r>
      <w:r w:rsidRPr="007E58F3">
        <w:rPr>
          <w:rStyle w:val="default"/>
          <w:rFonts w:cs="FrankRuehl"/>
          <w:rtl/>
        </w:rPr>
        <w:t>–</w:t>
      </w:r>
    </w:p>
    <w:p w14:paraId="2708B1DA" w14:textId="77777777" w:rsidR="007E58F3" w:rsidRPr="007E58F3" w:rsidRDefault="007E58F3" w:rsidP="007E58F3">
      <w:pPr>
        <w:pStyle w:val="P00"/>
        <w:spacing w:before="72"/>
        <w:ind w:left="0" w:right="1134"/>
        <w:rPr>
          <w:rStyle w:val="default"/>
          <w:rFonts w:cs="FrankRuehl" w:hint="cs"/>
          <w:rtl/>
        </w:rPr>
      </w:pPr>
      <w:r w:rsidRPr="007E58F3">
        <w:rPr>
          <w:rStyle w:val="default"/>
          <w:rFonts w:cs="FrankRuehl" w:hint="cs"/>
          <w:rtl/>
        </w:rPr>
        <w:tab/>
        <w:t xml:space="preserve">"ביטוח מפני מחלות ואשפוז" </w:t>
      </w:r>
      <w:r w:rsidRPr="007E58F3">
        <w:rPr>
          <w:rStyle w:val="default"/>
          <w:rFonts w:cs="FrankRuehl"/>
          <w:rtl/>
        </w:rPr>
        <w:t>–</w:t>
      </w:r>
      <w:r w:rsidRPr="007E58F3">
        <w:rPr>
          <w:rStyle w:val="default"/>
          <w:rFonts w:cs="FrankRuehl" w:hint="cs"/>
          <w:rtl/>
        </w:rPr>
        <w:t xml:space="preserve"> כמשמעותו בסעיף 1(א)(6) בהודעת ענפי ביטוח, ובלבד שפוליסות הביטוח הונפקו לתקופה העולה על שנה והן אינן פוליסות לביטוח קבוצתי;</w:t>
      </w:r>
    </w:p>
    <w:p w14:paraId="139BBD5B" w14:textId="77777777" w:rsidR="007E58F3" w:rsidRPr="007E58F3" w:rsidRDefault="007E58F3" w:rsidP="007E58F3">
      <w:pPr>
        <w:pStyle w:val="P00"/>
        <w:spacing w:before="72"/>
        <w:ind w:left="0" w:right="1134"/>
        <w:rPr>
          <w:rStyle w:val="default"/>
          <w:rFonts w:cs="FrankRuehl" w:hint="cs"/>
          <w:rtl/>
        </w:rPr>
      </w:pPr>
      <w:r w:rsidRPr="007E58F3">
        <w:rPr>
          <w:rStyle w:val="default"/>
          <w:rFonts w:cs="FrankRuehl" w:hint="cs"/>
          <w:rtl/>
        </w:rPr>
        <w:tab/>
        <w:t xml:space="preserve">"ביטוח כללי" </w:t>
      </w:r>
      <w:r w:rsidRPr="007E58F3">
        <w:rPr>
          <w:rStyle w:val="default"/>
          <w:rFonts w:cs="FrankRuehl"/>
          <w:rtl/>
        </w:rPr>
        <w:t>–</w:t>
      </w:r>
      <w:r w:rsidRPr="007E58F3">
        <w:rPr>
          <w:rStyle w:val="default"/>
          <w:rFonts w:cs="FrankRuehl" w:hint="cs"/>
          <w:rtl/>
        </w:rPr>
        <w:t xml:space="preserve"> כל ענפי הביטוח כמשמעותם בהודעת ענפי הביטוח, למעט ביטוח חיים וביטוח מפני מחלות ואשפוז.</w:t>
      </w:r>
    </w:p>
    <w:p w14:paraId="58BC18A2" w14:textId="77777777" w:rsidR="00D876CE" w:rsidRPr="007C54F0" w:rsidRDefault="00D876CE" w:rsidP="00D876CE">
      <w:pPr>
        <w:pStyle w:val="P00"/>
        <w:tabs>
          <w:tab w:val="clear" w:pos="6259"/>
        </w:tabs>
        <w:spacing w:before="0"/>
        <w:ind w:left="0" w:right="1134"/>
        <w:rPr>
          <w:rFonts w:cs="FrankRuehl" w:hint="cs"/>
          <w:vanish/>
          <w:szCs w:val="20"/>
          <w:shd w:val="clear" w:color="auto" w:fill="FFFF99"/>
          <w:rtl/>
        </w:rPr>
      </w:pPr>
      <w:bookmarkStart w:id="31" w:name="Rov101"/>
      <w:r w:rsidRPr="007C54F0">
        <w:rPr>
          <w:rFonts w:cs="FrankRuehl" w:hint="cs"/>
          <w:vanish/>
          <w:color w:val="FF0000"/>
          <w:szCs w:val="20"/>
          <w:shd w:val="clear" w:color="auto" w:fill="FFFF99"/>
          <w:rtl/>
        </w:rPr>
        <w:t>מתקופות הדיווח מיום 1.1.2004</w:t>
      </w:r>
    </w:p>
    <w:p w14:paraId="4309F11E" w14:textId="77777777" w:rsidR="00CD1218" w:rsidRPr="007C54F0" w:rsidRDefault="00CD1218" w:rsidP="00CD1218">
      <w:pPr>
        <w:pStyle w:val="P00"/>
        <w:spacing w:before="0"/>
        <w:ind w:left="0" w:right="1134"/>
        <w:rPr>
          <w:rFonts w:cs="FrankRuehl" w:hint="cs"/>
          <w:b/>
          <w:bCs/>
          <w:vanish/>
          <w:szCs w:val="20"/>
          <w:shd w:val="clear" w:color="auto" w:fill="FFFF99"/>
          <w:rtl/>
        </w:rPr>
      </w:pPr>
      <w:r w:rsidRPr="007C54F0">
        <w:rPr>
          <w:rFonts w:cs="FrankRuehl" w:hint="cs"/>
          <w:b/>
          <w:bCs/>
          <w:vanish/>
          <w:szCs w:val="20"/>
          <w:shd w:val="clear" w:color="auto" w:fill="FFFF99"/>
          <w:rtl/>
        </w:rPr>
        <w:t>תק' תשס"ד-2004</w:t>
      </w:r>
    </w:p>
    <w:p w14:paraId="6F73E5CF" w14:textId="77777777" w:rsidR="00CD1218" w:rsidRPr="007C54F0" w:rsidRDefault="00CD1218" w:rsidP="00CD1218">
      <w:pPr>
        <w:pStyle w:val="P00"/>
        <w:spacing w:before="0"/>
        <w:ind w:left="0" w:right="1134"/>
        <w:rPr>
          <w:rFonts w:cs="FrankRuehl" w:hint="cs"/>
          <w:vanish/>
          <w:szCs w:val="20"/>
          <w:shd w:val="clear" w:color="auto" w:fill="FFFF99"/>
          <w:rtl/>
        </w:rPr>
      </w:pPr>
      <w:hyperlink r:id="rId16" w:history="1">
        <w:r w:rsidRPr="007C54F0">
          <w:rPr>
            <w:rStyle w:val="Hyperlink"/>
            <w:rFonts w:cs="FrankRuehl" w:hint="cs"/>
            <w:vanish/>
            <w:szCs w:val="20"/>
            <w:shd w:val="clear" w:color="auto" w:fill="FFFF99"/>
            <w:rtl/>
          </w:rPr>
          <w:t>ק"ת תשס"ד מס' 6333</w:t>
        </w:r>
      </w:hyperlink>
      <w:r w:rsidRPr="007C54F0">
        <w:rPr>
          <w:rFonts w:cs="FrankRuehl" w:hint="cs"/>
          <w:vanish/>
          <w:szCs w:val="20"/>
          <w:shd w:val="clear" w:color="auto" w:fill="FFFF99"/>
          <w:rtl/>
        </w:rPr>
        <w:t xml:space="preserve"> מיום 8.8.2004 עמ' </w:t>
      </w:r>
      <w:r w:rsidR="00552AB8" w:rsidRPr="007C54F0">
        <w:rPr>
          <w:rFonts w:cs="FrankRuehl" w:hint="cs"/>
          <w:vanish/>
          <w:szCs w:val="20"/>
          <w:shd w:val="clear" w:color="auto" w:fill="FFFF99"/>
          <w:rtl/>
        </w:rPr>
        <w:t>888</w:t>
      </w:r>
    </w:p>
    <w:p w14:paraId="4C443534" w14:textId="77777777" w:rsidR="00CD1218" w:rsidRPr="007C54F0" w:rsidRDefault="00CD1218" w:rsidP="007E58F3">
      <w:pPr>
        <w:pStyle w:val="P22"/>
        <w:ind w:left="1021" w:right="1134"/>
        <w:rPr>
          <w:rStyle w:val="default"/>
          <w:rFonts w:cs="FrankRuehl" w:hint="cs"/>
          <w:vanish/>
          <w:sz w:val="22"/>
          <w:szCs w:val="22"/>
          <w:shd w:val="clear" w:color="auto" w:fill="FFFF99"/>
          <w:rtl/>
        </w:rPr>
      </w:pPr>
      <w:r w:rsidRPr="007C54F0">
        <w:rPr>
          <w:rStyle w:val="default"/>
          <w:rFonts w:cs="FrankRuehl"/>
          <w:vanish/>
          <w:sz w:val="22"/>
          <w:szCs w:val="22"/>
          <w:shd w:val="clear" w:color="auto" w:fill="FFFF99"/>
          <w:rtl/>
        </w:rPr>
        <w:t>(4)</w:t>
      </w:r>
      <w:r w:rsidRPr="007C54F0">
        <w:rPr>
          <w:rStyle w:val="default"/>
          <w:rFonts w:cs="FrankRuehl"/>
          <w:vanish/>
          <w:sz w:val="22"/>
          <w:szCs w:val="22"/>
          <w:shd w:val="clear" w:color="auto" w:fill="FFFF99"/>
          <w:rtl/>
        </w:rPr>
        <w:tab/>
        <w:t>ה</w:t>
      </w:r>
      <w:r w:rsidRPr="007C54F0">
        <w:rPr>
          <w:rStyle w:val="default"/>
          <w:rFonts w:cs="FrankRuehl" w:hint="cs"/>
          <w:vanish/>
          <w:sz w:val="22"/>
          <w:szCs w:val="22"/>
          <w:shd w:val="clear" w:color="auto" w:fill="FFFF99"/>
          <w:rtl/>
        </w:rPr>
        <w:t xml:space="preserve">וצאות רכישה נדחות ורכוש אחר </w:t>
      </w:r>
      <w:r w:rsidR="007E58F3" w:rsidRPr="007C54F0">
        <w:rPr>
          <w:rStyle w:val="default"/>
          <w:rFonts w:cs="FrankRuehl"/>
          <w:vanish/>
          <w:sz w:val="22"/>
          <w:szCs w:val="22"/>
          <w:shd w:val="clear" w:color="auto" w:fill="FFFF99"/>
          <w:rtl/>
        </w:rPr>
        <w:t>–</w:t>
      </w:r>
    </w:p>
    <w:p w14:paraId="6FB9E13B" w14:textId="77777777" w:rsidR="00CD1218" w:rsidRPr="007C54F0" w:rsidRDefault="00CD1218" w:rsidP="00CD1218">
      <w:pPr>
        <w:pStyle w:val="P33"/>
        <w:spacing w:before="0"/>
        <w:ind w:left="1474" w:right="1134"/>
        <w:rPr>
          <w:rStyle w:val="default"/>
          <w:rFonts w:cs="FrankRuehl"/>
          <w:vanish/>
          <w:sz w:val="22"/>
          <w:szCs w:val="22"/>
          <w:shd w:val="clear" w:color="auto" w:fill="FFFF99"/>
          <w:rtl/>
        </w:rPr>
      </w:pPr>
      <w:r w:rsidRPr="007C54F0">
        <w:rPr>
          <w:rStyle w:val="default"/>
          <w:rFonts w:cs="FrankRuehl"/>
          <w:vanish/>
          <w:sz w:val="22"/>
          <w:szCs w:val="22"/>
          <w:shd w:val="clear" w:color="auto" w:fill="FFFF99"/>
          <w:rtl/>
        </w:rPr>
        <w:t>(א</w:t>
      </w:r>
      <w:r w:rsidRPr="007C54F0">
        <w:rPr>
          <w:rStyle w:val="default"/>
          <w:rFonts w:cs="FrankRuehl" w:hint="cs"/>
          <w:vanish/>
          <w:sz w:val="22"/>
          <w:szCs w:val="22"/>
          <w:shd w:val="clear" w:color="auto" w:fill="FFFF99"/>
          <w:rtl/>
        </w:rPr>
        <w:t>)</w:t>
      </w:r>
      <w:r w:rsidRPr="007C54F0">
        <w:rPr>
          <w:rStyle w:val="default"/>
          <w:rFonts w:cs="FrankRuehl"/>
          <w:vanish/>
          <w:sz w:val="22"/>
          <w:szCs w:val="22"/>
          <w:shd w:val="clear" w:color="auto" w:fill="FFFF99"/>
          <w:rtl/>
        </w:rPr>
        <w:tab/>
        <w:t>ה</w:t>
      </w:r>
      <w:r w:rsidRPr="007C54F0">
        <w:rPr>
          <w:rStyle w:val="default"/>
          <w:rFonts w:cs="FrankRuehl" w:hint="cs"/>
          <w:vanish/>
          <w:sz w:val="22"/>
          <w:szCs w:val="22"/>
          <w:shd w:val="clear" w:color="auto" w:fill="FFFF99"/>
          <w:rtl/>
        </w:rPr>
        <w:t>וצאות רכישה נדחות בביטוח כללי;</w:t>
      </w:r>
    </w:p>
    <w:p w14:paraId="4902905D" w14:textId="77777777" w:rsidR="00CD1218" w:rsidRPr="007C54F0" w:rsidRDefault="00CD1218" w:rsidP="00CD1218">
      <w:pPr>
        <w:pStyle w:val="P33"/>
        <w:spacing w:before="0"/>
        <w:ind w:left="1474" w:right="1134"/>
        <w:rPr>
          <w:rStyle w:val="default"/>
          <w:rFonts w:cs="FrankRuehl" w:hint="cs"/>
          <w:vanish/>
          <w:sz w:val="22"/>
          <w:szCs w:val="22"/>
          <w:shd w:val="clear" w:color="auto" w:fill="FFFF99"/>
          <w:rtl/>
        </w:rPr>
      </w:pPr>
      <w:r w:rsidRPr="007C54F0">
        <w:rPr>
          <w:rStyle w:val="default"/>
          <w:rFonts w:cs="FrankRuehl" w:hint="cs"/>
          <w:vanish/>
          <w:sz w:val="22"/>
          <w:szCs w:val="22"/>
          <w:shd w:val="clear" w:color="auto" w:fill="FFFF99"/>
          <w:rtl/>
        </w:rPr>
        <w:t>(</w:t>
      </w:r>
      <w:r w:rsidRPr="007C54F0">
        <w:rPr>
          <w:rStyle w:val="default"/>
          <w:rFonts w:cs="FrankRuehl"/>
          <w:vanish/>
          <w:sz w:val="22"/>
          <w:szCs w:val="22"/>
          <w:shd w:val="clear" w:color="auto" w:fill="FFFF99"/>
          <w:rtl/>
        </w:rPr>
        <w:t>ב</w:t>
      </w:r>
      <w:r w:rsidRPr="007C54F0">
        <w:rPr>
          <w:rStyle w:val="default"/>
          <w:rFonts w:cs="FrankRuehl" w:hint="cs"/>
          <w:vanish/>
          <w:sz w:val="22"/>
          <w:szCs w:val="22"/>
          <w:shd w:val="clear" w:color="auto" w:fill="FFFF99"/>
          <w:rtl/>
        </w:rPr>
        <w:t>)</w:t>
      </w:r>
      <w:r w:rsidRPr="007C54F0">
        <w:rPr>
          <w:rStyle w:val="default"/>
          <w:rFonts w:cs="FrankRuehl"/>
          <w:vanish/>
          <w:sz w:val="22"/>
          <w:szCs w:val="22"/>
          <w:shd w:val="clear" w:color="auto" w:fill="FFFF99"/>
          <w:rtl/>
        </w:rPr>
        <w:tab/>
        <w:t>ה</w:t>
      </w:r>
      <w:r w:rsidRPr="007C54F0">
        <w:rPr>
          <w:rStyle w:val="default"/>
          <w:rFonts w:cs="FrankRuehl" w:hint="cs"/>
          <w:vanish/>
          <w:sz w:val="22"/>
          <w:szCs w:val="22"/>
          <w:shd w:val="clear" w:color="auto" w:fill="FFFF99"/>
          <w:rtl/>
        </w:rPr>
        <w:t>וצאות רכישה נדחות בביטוח חיים;</w:t>
      </w:r>
    </w:p>
    <w:p w14:paraId="02692A6A" w14:textId="77777777" w:rsidR="00CD1218" w:rsidRPr="007C54F0" w:rsidRDefault="00CD1218" w:rsidP="00CD1218">
      <w:pPr>
        <w:pStyle w:val="P33"/>
        <w:spacing w:before="0"/>
        <w:ind w:left="1474" w:right="1134"/>
        <w:rPr>
          <w:rStyle w:val="default"/>
          <w:rFonts w:cs="FrankRuehl"/>
          <w:vanish/>
          <w:sz w:val="22"/>
          <w:szCs w:val="22"/>
          <w:u w:val="single"/>
          <w:shd w:val="clear" w:color="auto" w:fill="FFFF99"/>
          <w:rtl/>
        </w:rPr>
      </w:pPr>
      <w:r w:rsidRPr="007C54F0">
        <w:rPr>
          <w:rStyle w:val="default"/>
          <w:rFonts w:cs="FrankRuehl" w:hint="cs"/>
          <w:vanish/>
          <w:sz w:val="22"/>
          <w:szCs w:val="22"/>
          <w:u w:val="single"/>
          <w:shd w:val="clear" w:color="auto" w:fill="FFFF99"/>
          <w:rtl/>
        </w:rPr>
        <w:t>(ב1)</w:t>
      </w:r>
      <w:r w:rsidRPr="007C54F0">
        <w:rPr>
          <w:rStyle w:val="default"/>
          <w:rFonts w:cs="FrankRuehl" w:hint="cs"/>
          <w:vanish/>
          <w:sz w:val="22"/>
          <w:szCs w:val="22"/>
          <w:u w:val="single"/>
          <w:shd w:val="clear" w:color="auto" w:fill="FFFF99"/>
          <w:rtl/>
        </w:rPr>
        <w:tab/>
        <w:t>הוצאות רכישה נדחות בביטוח מפני מחלות ואשפוז;</w:t>
      </w:r>
    </w:p>
    <w:p w14:paraId="178CC3D5" w14:textId="77777777" w:rsidR="00CD1218" w:rsidRPr="007C54F0" w:rsidRDefault="00CD1218" w:rsidP="00CD1218">
      <w:pPr>
        <w:pStyle w:val="P33"/>
        <w:spacing w:before="0"/>
        <w:ind w:left="1474" w:right="1134"/>
        <w:rPr>
          <w:rStyle w:val="default"/>
          <w:rFonts w:cs="FrankRuehl"/>
          <w:vanish/>
          <w:sz w:val="22"/>
          <w:szCs w:val="22"/>
          <w:shd w:val="clear" w:color="auto" w:fill="FFFF99"/>
          <w:rtl/>
        </w:rPr>
      </w:pPr>
      <w:r w:rsidRPr="007C54F0">
        <w:rPr>
          <w:rStyle w:val="default"/>
          <w:rFonts w:cs="FrankRuehl" w:hint="cs"/>
          <w:vanish/>
          <w:sz w:val="22"/>
          <w:szCs w:val="22"/>
          <w:shd w:val="clear" w:color="auto" w:fill="FFFF99"/>
          <w:rtl/>
        </w:rPr>
        <w:t>(</w:t>
      </w:r>
      <w:r w:rsidRPr="007C54F0">
        <w:rPr>
          <w:rStyle w:val="default"/>
          <w:rFonts w:cs="FrankRuehl"/>
          <w:vanish/>
          <w:sz w:val="22"/>
          <w:szCs w:val="22"/>
          <w:shd w:val="clear" w:color="auto" w:fill="FFFF99"/>
          <w:rtl/>
        </w:rPr>
        <w:t>ג</w:t>
      </w:r>
      <w:r w:rsidRPr="007C54F0">
        <w:rPr>
          <w:rStyle w:val="default"/>
          <w:rFonts w:cs="FrankRuehl" w:hint="cs"/>
          <w:vanish/>
          <w:sz w:val="22"/>
          <w:szCs w:val="22"/>
          <w:shd w:val="clear" w:color="auto" w:fill="FFFF99"/>
          <w:rtl/>
        </w:rPr>
        <w:t>)</w:t>
      </w:r>
      <w:r w:rsidRPr="007C54F0">
        <w:rPr>
          <w:rStyle w:val="default"/>
          <w:rFonts w:cs="FrankRuehl"/>
          <w:vanish/>
          <w:sz w:val="22"/>
          <w:szCs w:val="22"/>
          <w:shd w:val="clear" w:color="auto" w:fill="FFFF99"/>
          <w:rtl/>
        </w:rPr>
        <w:tab/>
        <w:t>ר</w:t>
      </w:r>
      <w:r w:rsidRPr="007C54F0">
        <w:rPr>
          <w:rStyle w:val="default"/>
          <w:rFonts w:cs="FrankRuehl" w:hint="cs"/>
          <w:vanish/>
          <w:sz w:val="22"/>
          <w:szCs w:val="22"/>
          <w:shd w:val="clear" w:color="auto" w:fill="FFFF99"/>
          <w:rtl/>
        </w:rPr>
        <w:t>כוש אחר לרבות רכוש לא מוחשי.</w:t>
      </w:r>
    </w:p>
    <w:p w14:paraId="0E417303" w14:textId="77777777" w:rsidR="00CD1218" w:rsidRPr="007C54F0" w:rsidRDefault="00CD1218" w:rsidP="00CD1218">
      <w:pPr>
        <w:pStyle w:val="P00"/>
        <w:spacing w:before="0"/>
        <w:ind w:left="0" w:right="1134"/>
        <w:rPr>
          <w:rStyle w:val="default"/>
          <w:rFonts w:cs="FrankRuehl" w:hint="cs"/>
          <w:vanish/>
          <w:sz w:val="22"/>
          <w:szCs w:val="22"/>
          <w:shd w:val="clear" w:color="auto" w:fill="FFFF99"/>
          <w:rtl/>
        </w:rPr>
      </w:pPr>
      <w:r w:rsidRPr="007C54F0">
        <w:rPr>
          <w:rFonts w:cs="FrankRuehl"/>
          <w:vanish/>
          <w:sz w:val="22"/>
          <w:szCs w:val="22"/>
          <w:shd w:val="clear" w:color="auto" w:fill="FFFF99"/>
          <w:rtl/>
        </w:rPr>
        <w:tab/>
      </w:r>
      <w:r w:rsidRPr="007C54F0">
        <w:rPr>
          <w:rStyle w:val="default"/>
          <w:rFonts w:cs="FrankRuehl"/>
          <w:vanish/>
          <w:sz w:val="22"/>
          <w:szCs w:val="22"/>
          <w:shd w:val="clear" w:color="auto" w:fill="FFFF99"/>
          <w:rtl/>
        </w:rPr>
        <w:t>(ב</w:t>
      </w:r>
      <w:r w:rsidRPr="007C54F0">
        <w:rPr>
          <w:rStyle w:val="default"/>
          <w:rFonts w:cs="FrankRuehl" w:hint="cs"/>
          <w:vanish/>
          <w:sz w:val="22"/>
          <w:szCs w:val="22"/>
          <w:shd w:val="clear" w:color="auto" w:fill="FFFF99"/>
          <w:rtl/>
        </w:rPr>
        <w:t>)</w:t>
      </w:r>
      <w:r w:rsidRPr="007C54F0">
        <w:rPr>
          <w:rStyle w:val="default"/>
          <w:rFonts w:cs="FrankRuehl"/>
          <w:vanish/>
          <w:sz w:val="22"/>
          <w:szCs w:val="22"/>
          <w:shd w:val="clear" w:color="auto" w:fill="FFFF99"/>
          <w:rtl/>
        </w:rPr>
        <w:tab/>
        <w:t>ל</w:t>
      </w:r>
      <w:r w:rsidRPr="007C54F0">
        <w:rPr>
          <w:rStyle w:val="default"/>
          <w:rFonts w:cs="FrankRuehl" w:hint="cs"/>
          <w:vanish/>
          <w:sz w:val="22"/>
          <w:szCs w:val="22"/>
          <w:shd w:val="clear" w:color="auto" w:fill="FFFF99"/>
          <w:rtl/>
        </w:rPr>
        <w:t>ענין פסקה (3) בת</w:t>
      </w:r>
      <w:r w:rsidRPr="007C54F0">
        <w:rPr>
          <w:rStyle w:val="default"/>
          <w:rFonts w:cs="FrankRuehl"/>
          <w:vanish/>
          <w:sz w:val="22"/>
          <w:szCs w:val="22"/>
          <w:shd w:val="clear" w:color="auto" w:fill="FFFF99"/>
          <w:rtl/>
        </w:rPr>
        <w:t>ק</w:t>
      </w:r>
      <w:r w:rsidRPr="007C54F0">
        <w:rPr>
          <w:rStyle w:val="default"/>
          <w:rFonts w:cs="FrankRuehl" w:hint="cs"/>
          <w:vanish/>
          <w:sz w:val="22"/>
          <w:szCs w:val="22"/>
          <w:shd w:val="clear" w:color="auto" w:fill="FFFF99"/>
          <w:rtl/>
        </w:rPr>
        <w:t>נת משנה (א), יראו חוב של חברה מוחזקת או של חברה שהיא בעלת ענין במבטח כצפוי להתממש תוך שנה</w:t>
      </w:r>
      <w:r w:rsidRPr="007C54F0">
        <w:rPr>
          <w:rStyle w:val="default"/>
          <w:rFonts w:cs="FrankRuehl"/>
          <w:vanish/>
          <w:sz w:val="22"/>
          <w:szCs w:val="22"/>
          <w:shd w:val="clear" w:color="auto" w:fill="FFFF99"/>
          <w:rtl/>
        </w:rPr>
        <w:t>, ר</w:t>
      </w:r>
      <w:r w:rsidRPr="007C54F0">
        <w:rPr>
          <w:rStyle w:val="default"/>
          <w:rFonts w:cs="FrankRuehl" w:hint="cs"/>
          <w:vanish/>
          <w:sz w:val="22"/>
          <w:szCs w:val="22"/>
          <w:shd w:val="clear" w:color="auto" w:fill="FFFF99"/>
          <w:rtl/>
        </w:rPr>
        <w:t>ק אם מצב ההון החוזר שלה נכון לתאריך המאזן מאפשר מימוש החוב.</w:t>
      </w:r>
    </w:p>
    <w:p w14:paraId="7FE60025" w14:textId="77777777" w:rsidR="00CD1218" w:rsidRPr="007C54F0" w:rsidRDefault="00CD1218" w:rsidP="00CD1218">
      <w:pPr>
        <w:pStyle w:val="P00"/>
        <w:spacing w:before="0"/>
        <w:ind w:left="0" w:right="1134"/>
        <w:rPr>
          <w:rStyle w:val="default"/>
          <w:rFonts w:cs="FrankRuehl" w:hint="cs"/>
          <w:vanish/>
          <w:sz w:val="22"/>
          <w:szCs w:val="22"/>
          <w:u w:val="single"/>
          <w:shd w:val="clear" w:color="auto" w:fill="FFFF99"/>
          <w:rtl/>
        </w:rPr>
      </w:pPr>
      <w:r w:rsidRPr="007C54F0">
        <w:rPr>
          <w:rStyle w:val="default"/>
          <w:rFonts w:cs="FrankRuehl" w:hint="cs"/>
          <w:vanish/>
          <w:sz w:val="22"/>
          <w:szCs w:val="22"/>
          <w:shd w:val="clear" w:color="auto" w:fill="FFFF99"/>
          <w:rtl/>
        </w:rPr>
        <w:tab/>
      </w:r>
      <w:r w:rsidRPr="007C54F0">
        <w:rPr>
          <w:rStyle w:val="default"/>
          <w:rFonts w:cs="FrankRuehl" w:hint="cs"/>
          <w:vanish/>
          <w:sz w:val="22"/>
          <w:szCs w:val="22"/>
          <w:u w:val="single"/>
          <w:shd w:val="clear" w:color="auto" w:fill="FFFF99"/>
          <w:rtl/>
        </w:rPr>
        <w:t>(ג)</w:t>
      </w:r>
      <w:r w:rsidRPr="007C54F0">
        <w:rPr>
          <w:rStyle w:val="default"/>
          <w:rFonts w:cs="FrankRuehl" w:hint="cs"/>
          <w:vanish/>
          <w:sz w:val="22"/>
          <w:szCs w:val="22"/>
          <w:u w:val="single"/>
          <w:shd w:val="clear" w:color="auto" w:fill="FFFF99"/>
          <w:rtl/>
        </w:rPr>
        <w:tab/>
        <w:t xml:space="preserve">בתקנה זו ובתקנה 30 </w:t>
      </w:r>
      <w:r w:rsidRPr="007C54F0">
        <w:rPr>
          <w:rStyle w:val="default"/>
          <w:rFonts w:cs="FrankRuehl"/>
          <w:vanish/>
          <w:sz w:val="22"/>
          <w:szCs w:val="22"/>
          <w:u w:val="single"/>
          <w:shd w:val="clear" w:color="auto" w:fill="FFFF99"/>
          <w:rtl/>
        </w:rPr>
        <w:t>–</w:t>
      </w:r>
    </w:p>
    <w:p w14:paraId="35A08547" w14:textId="77777777" w:rsidR="00CD1218" w:rsidRPr="007C54F0" w:rsidRDefault="00CD1218" w:rsidP="00CD1218">
      <w:pPr>
        <w:pStyle w:val="P00"/>
        <w:spacing w:before="0"/>
        <w:ind w:left="0" w:right="1134"/>
        <w:rPr>
          <w:rStyle w:val="default"/>
          <w:rFonts w:cs="FrankRuehl" w:hint="cs"/>
          <w:vanish/>
          <w:sz w:val="22"/>
          <w:szCs w:val="22"/>
          <w:u w:val="single"/>
          <w:shd w:val="clear" w:color="auto" w:fill="FFFF99"/>
          <w:rtl/>
        </w:rPr>
      </w:pPr>
      <w:r w:rsidRPr="007C54F0">
        <w:rPr>
          <w:rStyle w:val="default"/>
          <w:rFonts w:cs="FrankRuehl" w:hint="cs"/>
          <w:vanish/>
          <w:sz w:val="22"/>
          <w:szCs w:val="22"/>
          <w:shd w:val="clear" w:color="auto" w:fill="FFFF99"/>
          <w:rtl/>
        </w:rPr>
        <w:tab/>
      </w:r>
      <w:r w:rsidRPr="007C54F0">
        <w:rPr>
          <w:rStyle w:val="default"/>
          <w:rFonts w:cs="FrankRuehl" w:hint="cs"/>
          <w:vanish/>
          <w:sz w:val="22"/>
          <w:szCs w:val="22"/>
          <w:u w:val="single"/>
          <w:shd w:val="clear" w:color="auto" w:fill="FFFF99"/>
          <w:rtl/>
        </w:rPr>
        <w:t xml:space="preserve">"ביטוח מפני מחלות ואשפוז" </w:t>
      </w:r>
      <w:r w:rsidRPr="007C54F0">
        <w:rPr>
          <w:rStyle w:val="default"/>
          <w:rFonts w:cs="FrankRuehl"/>
          <w:vanish/>
          <w:sz w:val="22"/>
          <w:szCs w:val="22"/>
          <w:u w:val="single"/>
          <w:shd w:val="clear" w:color="auto" w:fill="FFFF99"/>
          <w:rtl/>
        </w:rPr>
        <w:t>–</w:t>
      </w:r>
      <w:r w:rsidRPr="007C54F0">
        <w:rPr>
          <w:rStyle w:val="default"/>
          <w:rFonts w:cs="FrankRuehl" w:hint="cs"/>
          <w:vanish/>
          <w:sz w:val="22"/>
          <w:szCs w:val="22"/>
          <w:u w:val="single"/>
          <w:shd w:val="clear" w:color="auto" w:fill="FFFF99"/>
          <w:rtl/>
        </w:rPr>
        <w:t xml:space="preserve"> כמשמעותו בסעיף 1(א)(6) בהודעת ענפי ביטוח, ובלבד שפוליסות הביטוח הונפקו לתקופה העולה על שנה והן אינן פוליסות לביטוח קבוצתי;</w:t>
      </w:r>
    </w:p>
    <w:p w14:paraId="6A25B5C1" w14:textId="77777777" w:rsidR="00CD1218" w:rsidRPr="008E4F52" w:rsidRDefault="00CD1218" w:rsidP="008E4F52">
      <w:pPr>
        <w:pStyle w:val="P00"/>
        <w:spacing w:before="0"/>
        <w:ind w:left="0" w:right="1134"/>
        <w:rPr>
          <w:rFonts w:cs="FrankRuehl" w:hint="cs"/>
          <w:sz w:val="2"/>
          <w:szCs w:val="2"/>
          <w:u w:val="single"/>
          <w:rtl/>
        </w:rPr>
      </w:pPr>
      <w:r w:rsidRPr="007C54F0">
        <w:rPr>
          <w:rStyle w:val="default"/>
          <w:rFonts w:cs="FrankRuehl" w:hint="cs"/>
          <w:vanish/>
          <w:sz w:val="22"/>
          <w:szCs w:val="22"/>
          <w:shd w:val="clear" w:color="auto" w:fill="FFFF99"/>
          <w:rtl/>
        </w:rPr>
        <w:tab/>
      </w:r>
      <w:r w:rsidRPr="007C54F0">
        <w:rPr>
          <w:rStyle w:val="default"/>
          <w:rFonts w:cs="FrankRuehl" w:hint="cs"/>
          <w:vanish/>
          <w:sz w:val="22"/>
          <w:szCs w:val="22"/>
          <w:u w:val="single"/>
          <w:shd w:val="clear" w:color="auto" w:fill="FFFF99"/>
          <w:rtl/>
        </w:rPr>
        <w:t xml:space="preserve">"ביטוח כללי" </w:t>
      </w:r>
      <w:r w:rsidRPr="007C54F0">
        <w:rPr>
          <w:rStyle w:val="default"/>
          <w:rFonts w:cs="FrankRuehl"/>
          <w:vanish/>
          <w:sz w:val="22"/>
          <w:szCs w:val="22"/>
          <w:u w:val="single"/>
          <w:shd w:val="clear" w:color="auto" w:fill="FFFF99"/>
          <w:rtl/>
        </w:rPr>
        <w:t>–</w:t>
      </w:r>
      <w:r w:rsidRPr="007C54F0">
        <w:rPr>
          <w:rStyle w:val="default"/>
          <w:rFonts w:cs="FrankRuehl" w:hint="cs"/>
          <w:vanish/>
          <w:sz w:val="22"/>
          <w:szCs w:val="22"/>
          <w:u w:val="single"/>
          <w:shd w:val="clear" w:color="auto" w:fill="FFFF99"/>
          <w:rtl/>
        </w:rPr>
        <w:t xml:space="preserve"> כל ענפי הביטוח כמשמעותם בהודעת ענפי הביטוח, למעט ביטוח חיים וביטוח מפני מחלות ואשפוז.</w:t>
      </w:r>
      <w:bookmarkEnd w:id="31"/>
    </w:p>
    <w:p w14:paraId="43BA9976" w14:textId="77777777" w:rsidR="00CD1218" w:rsidRDefault="00CD1218">
      <w:pPr>
        <w:pStyle w:val="P00"/>
        <w:spacing w:before="72"/>
        <w:ind w:left="0" w:right="1134"/>
        <w:rPr>
          <w:rStyle w:val="default"/>
          <w:rFonts w:cs="FrankRuehl"/>
          <w:rtl/>
        </w:rPr>
      </w:pPr>
      <w:bookmarkStart w:id="32" w:name="Seif18"/>
      <w:bookmarkEnd w:id="32"/>
      <w:r>
        <w:rPr>
          <w:lang w:val="he-IL"/>
        </w:rPr>
        <w:pict w14:anchorId="7142DA46">
          <v:rect id="_x0000_s1044" style="position:absolute;left:0;text-align:left;margin-left:464.5pt;margin-top:8.05pt;width:75.05pt;height:14.85pt;z-index:251620864" o:allowincell="f" filled="f" stroked="f" strokecolor="lime" strokeweight=".25pt">
            <v:textbox style="mso-next-textbox:#_x0000_s1044" inset="0,0,0,0">
              <w:txbxContent>
                <w:p w14:paraId="5A48E28F" w14:textId="77777777" w:rsidR="00CD1218" w:rsidRDefault="00CD1218">
                  <w:pPr>
                    <w:spacing w:line="160" w:lineRule="exact"/>
                    <w:jc w:val="left"/>
                    <w:rPr>
                      <w:rFonts w:cs="Miriam"/>
                      <w:noProof/>
                      <w:sz w:val="18"/>
                      <w:szCs w:val="18"/>
                      <w:rtl/>
                    </w:rPr>
                  </w:pPr>
                  <w:r>
                    <w:rPr>
                      <w:rFonts w:cs="Miriam"/>
                      <w:sz w:val="18"/>
                      <w:szCs w:val="18"/>
                      <w:rtl/>
                    </w:rPr>
                    <w:t>ני</w:t>
                  </w:r>
                  <w:r>
                    <w:rPr>
                      <w:rFonts w:cs="Miriam" w:hint="cs"/>
                      <w:sz w:val="18"/>
                      <w:szCs w:val="18"/>
                      <w:rtl/>
                    </w:rPr>
                    <w:t>ירות ערך</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יירות ערך יסווגו ויפורטו בביאורים לפי קבוצות אלה:</w:t>
      </w:r>
    </w:p>
    <w:p w14:paraId="689E105E" w14:textId="77777777" w:rsidR="00CD1218" w:rsidRDefault="00CD1218">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שקעות בתעודות התחייבות שא</w:t>
      </w:r>
      <w:r>
        <w:rPr>
          <w:rStyle w:val="default"/>
          <w:rFonts w:cs="FrankRuehl"/>
          <w:rtl/>
        </w:rPr>
        <w:t>י</w:t>
      </w:r>
      <w:r>
        <w:rPr>
          <w:rStyle w:val="default"/>
          <w:rFonts w:cs="FrankRuehl" w:hint="cs"/>
          <w:rtl/>
        </w:rPr>
        <w:t>נן ניתנות להמרה</w:t>
      </w:r>
      <w:r>
        <w:rPr>
          <w:rStyle w:val="default"/>
          <w:rFonts w:cs="FrankRuehl"/>
          <w:rtl/>
        </w:rPr>
        <w:t xml:space="preserve"> ב</w:t>
      </w:r>
      <w:r>
        <w:rPr>
          <w:rStyle w:val="default"/>
          <w:rFonts w:cs="FrankRuehl" w:hint="cs"/>
          <w:rtl/>
        </w:rPr>
        <w:t>מניות;</w:t>
      </w:r>
    </w:p>
    <w:p w14:paraId="12E6D173" w14:textId="77777777" w:rsidR="00CD1218" w:rsidRDefault="00CD1218">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שקעות בתעודות התחייבות הניתנות להמרה במניות;</w:t>
      </w:r>
    </w:p>
    <w:p w14:paraId="3BFDE073" w14:textId="77777777" w:rsidR="00CD1218" w:rsidRDefault="00CD1218">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שקעות במניות;</w:t>
      </w:r>
    </w:p>
    <w:p w14:paraId="1598740C" w14:textId="77777777" w:rsidR="00CD1218" w:rsidRDefault="00CD1218">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שקע</w:t>
      </w:r>
      <w:r>
        <w:rPr>
          <w:rStyle w:val="default"/>
          <w:rFonts w:cs="FrankRuehl"/>
          <w:rtl/>
        </w:rPr>
        <w:t>ות</w:t>
      </w:r>
      <w:r>
        <w:rPr>
          <w:rStyle w:val="default"/>
          <w:rFonts w:cs="FrankRuehl" w:hint="cs"/>
          <w:rtl/>
        </w:rPr>
        <w:t xml:space="preserve"> ביחידות של קרנות להשקעות משותפות</w:t>
      </w:r>
      <w:r>
        <w:rPr>
          <w:rStyle w:val="default"/>
          <w:rFonts w:cs="FrankRuehl"/>
          <w:rtl/>
        </w:rPr>
        <w:t xml:space="preserve"> ב</w:t>
      </w:r>
      <w:r>
        <w:rPr>
          <w:rStyle w:val="default"/>
          <w:rFonts w:cs="FrankRuehl" w:hint="cs"/>
          <w:rtl/>
        </w:rPr>
        <w:t>נאמנות;</w:t>
      </w:r>
    </w:p>
    <w:p w14:paraId="14A8A2CA" w14:textId="77777777" w:rsidR="00CD1218" w:rsidRDefault="00CD1218">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שקעות בתעודות המקנות זכות לרכישת מניות (כתבי אופציה);</w:t>
      </w:r>
    </w:p>
    <w:p w14:paraId="2479DC3A" w14:textId="77777777" w:rsidR="00CD1218" w:rsidRDefault="00CD1218">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שקעות בחוזים עתידיים;</w:t>
      </w:r>
    </w:p>
    <w:p w14:paraId="7202636D" w14:textId="77777777" w:rsidR="00CD1218" w:rsidRDefault="00CD1218">
      <w:pPr>
        <w:pStyle w:val="P22"/>
        <w:spacing w:before="72"/>
        <w:ind w:left="1021"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שקעות באופציות.</w:t>
      </w:r>
    </w:p>
    <w:p w14:paraId="60AD3BF0"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מידע שיפורט לפי תקנת משנה (א) יכלול גם תשלומים עבור ניירות ערך שלגביהם טרם הוצאו תעודות.</w:t>
      </w:r>
    </w:p>
    <w:p w14:paraId="70E16364"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גבי כל סוג של השקעה בניירות ערך כאמור בתקנת משנה (א), יפורטו, בנפרד ניירות ערך הרשומים למסחר בבורסה בישראל, וניירות ערך הרשומ</w:t>
      </w:r>
      <w:r>
        <w:rPr>
          <w:rStyle w:val="default"/>
          <w:rFonts w:cs="FrankRuehl"/>
          <w:rtl/>
        </w:rPr>
        <w:t>י</w:t>
      </w:r>
      <w:r>
        <w:rPr>
          <w:rStyle w:val="default"/>
          <w:rFonts w:cs="FrankRuehl" w:hint="cs"/>
          <w:rtl/>
        </w:rPr>
        <w:t>ם בבורסה או שוק מוסדר לניירות ערך מחוץ לישראל, בציון ערך השוק שלהם; הפרדה כאמור תבוצע גם לגבי ניירות ע</w:t>
      </w:r>
      <w:r>
        <w:rPr>
          <w:rStyle w:val="default"/>
          <w:rFonts w:cs="FrankRuehl"/>
          <w:rtl/>
        </w:rPr>
        <w:t>רך</w:t>
      </w:r>
      <w:r>
        <w:rPr>
          <w:rStyle w:val="default"/>
          <w:rFonts w:cs="FrankRuehl" w:hint="cs"/>
          <w:rtl/>
        </w:rPr>
        <w:t xml:space="preserve"> שאינם רשומים למסחר.</w:t>
      </w:r>
    </w:p>
    <w:p w14:paraId="11AEE12D"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ביאור יינתן פירוט נפרד של החשיפה לנכס הבסיס על השקעות בניירות ערך כאמור בפסקאות משנה (6) ו-(7) בתקנת משנה (א).</w:t>
      </w:r>
    </w:p>
    <w:p w14:paraId="7D0139E9"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שקעה במ</w:t>
      </w:r>
      <w:r>
        <w:rPr>
          <w:rStyle w:val="default"/>
          <w:rFonts w:cs="FrankRuehl"/>
          <w:rtl/>
        </w:rPr>
        <w:t>נ</w:t>
      </w:r>
      <w:r>
        <w:rPr>
          <w:rStyle w:val="default"/>
          <w:rFonts w:cs="FrankRuehl" w:hint="cs"/>
          <w:rtl/>
        </w:rPr>
        <w:t>יות של מבטח בשיעור העולה על 5 אחוזים מהערך ההוני הנקוב או מזכויות ההצבעה בו, תצוין בנפרד.</w:t>
      </w:r>
    </w:p>
    <w:p w14:paraId="3317932F"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 xml:space="preserve">שקעות </w:t>
      </w:r>
      <w:r>
        <w:rPr>
          <w:rStyle w:val="default"/>
          <w:rFonts w:cs="FrankRuehl"/>
          <w:rtl/>
        </w:rPr>
        <w:t>בת</w:t>
      </w:r>
      <w:r>
        <w:rPr>
          <w:rStyle w:val="default"/>
          <w:rFonts w:cs="FrankRuehl" w:hint="cs"/>
          <w:rtl/>
        </w:rPr>
        <w:t>עודות התחייבות שהונפקו בישראל יפורטו לפי הקבוצות שלהלן, ולגבי כל אחת מהן יצוין בסיס ההצמדה:</w:t>
      </w:r>
    </w:p>
    <w:p w14:paraId="2A764F83" w14:textId="77777777" w:rsidR="00CD1218" w:rsidRDefault="00CD1218">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עודות התחייבות של ממשלת ישראל או בערבותה;</w:t>
      </w:r>
    </w:p>
    <w:p w14:paraId="17D51B7A" w14:textId="77777777" w:rsidR="00CD1218" w:rsidRDefault="00CD1218">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עודות ה</w:t>
      </w:r>
      <w:r>
        <w:rPr>
          <w:rStyle w:val="default"/>
          <w:rFonts w:cs="FrankRuehl"/>
          <w:rtl/>
        </w:rPr>
        <w:t>ת</w:t>
      </w:r>
      <w:r>
        <w:rPr>
          <w:rStyle w:val="default"/>
          <w:rFonts w:cs="FrankRuehl" w:hint="cs"/>
          <w:rtl/>
        </w:rPr>
        <w:t>חייבות אחרות שהונפקו בישראל.</w:t>
      </w:r>
    </w:p>
    <w:p w14:paraId="658BC45A"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ס</w:t>
      </w:r>
      <w:r>
        <w:rPr>
          <w:rStyle w:val="default"/>
          <w:rFonts w:cs="FrankRuehl" w:hint="cs"/>
          <w:rtl/>
        </w:rPr>
        <w:t>כומי ההשקעה באיגרות חוב שהונפקו מחוץ לישראל יפורטו תוך ציון בסיס הצ</w:t>
      </w:r>
      <w:r>
        <w:rPr>
          <w:rStyle w:val="default"/>
          <w:rFonts w:cs="FrankRuehl"/>
          <w:rtl/>
        </w:rPr>
        <w:t>מד</w:t>
      </w:r>
      <w:r>
        <w:rPr>
          <w:rStyle w:val="default"/>
          <w:rFonts w:cs="FrankRuehl" w:hint="cs"/>
          <w:rtl/>
        </w:rPr>
        <w:t>תן.</w:t>
      </w:r>
    </w:p>
    <w:p w14:paraId="3DF890E7"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w:t>
      </w:r>
      <w:r>
        <w:rPr>
          <w:rStyle w:val="default"/>
          <w:rFonts w:cs="FrankRuehl"/>
          <w:rtl/>
        </w:rPr>
        <w:tab/>
        <w:t>י</w:t>
      </w:r>
      <w:r>
        <w:rPr>
          <w:rStyle w:val="default"/>
          <w:rFonts w:cs="FrankRuehl" w:hint="cs"/>
          <w:rtl/>
        </w:rPr>
        <w:t>צוין סכום ניירות הערך שאינם ניתנים להעברה וכן סכום ניירות הערך שהופקדו בבנק ישראל לפי החוק.</w:t>
      </w:r>
    </w:p>
    <w:p w14:paraId="03DBD074" w14:textId="77777777" w:rsidR="00CD1218" w:rsidRDefault="00CD1218">
      <w:pPr>
        <w:pStyle w:val="P00"/>
        <w:spacing w:before="72"/>
        <w:ind w:left="0" w:right="1134"/>
        <w:rPr>
          <w:rStyle w:val="default"/>
          <w:rFonts w:cs="FrankRuehl" w:hint="cs"/>
          <w:rtl/>
        </w:rPr>
      </w:pPr>
      <w:r>
        <w:rPr>
          <w:rFonts w:cs="FrankRuehl"/>
          <w:rtl/>
          <w:lang w:val="he-IL"/>
        </w:rPr>
        <w:pict w14:anchorId="2CBCA1B2">
          <v:shape id="_x0000_s1110" type="#_x0000_t202" style="position:absolute;left:0;text-align:left;margin-left:470.25pt;margin-top:7.1pt;width:1in;height:11.2pt;z-index:251688448" filled="f" stroked="f">
            <v:textbox inset="1mm,0,1mm,0">
              <w:txbxContent>
                <w:p w14:paraId="37248B65" w14:textId="77777777" w:rsidR="00CD1218" w:rsidRDefault="00CD1218">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Fonts w:cs="FrankRuehl"/>
          <w:sz w:val="26"/>
          <w:rtl/>
        </w:rPr>
        <w:tab/>
      </w:r>
      <w:r>
        <w:rPr>
          <w:rStyle w:val="default"/>
          <w:rFonts w:cs="FrankRuehl"/>
          <w:rtl/>
        </w:rPr>
        <w:t>(ט</w:t>
      </w:r>
      <w:r>
        <w:rPr>
          <w:rStyle w:val="default"/>
          <w:rFonts w:cs="FrankRuehl" w:hint="cs"/>
          <w:rtl/>
        </w:rPr>
        <w:t>)</w:t>
      </w:r>
      <w:r>
        <w:rPr>
          <w:rStyle w:val="default"/>
          <w:rFonts w:cs="FrankRuehl"/>
          <w:rtl/>
        </w:rPr>
        <w:tab/>
      </w:r>
      <w:r>
        <w:rPr>
          <w:rStyle w:val="default"/>
          <w:rFonts w:cs="FrankRuehl" w:hint="cs"/>
          <w:rtl/>
        </w:rPr>
        <w:t>ניירות ערך יוערכו כלהלן:</w:t>
      </w:r>
    </w:p>
    <w:p w14:paraId="22D8A026" w14:textId="77777777" w:rsidR="00CD1218" w:rsidRDefault="00CD1218">
      <w:pPr>
        <w:pStyle w:val="P00"/>
        <w:spacing w:before="72"/>
        <w:ind w:left="1021" w:right="1134"/>
        <w:rPr>
          <w:rStyle w:val="default"/>
          <w:rFonts w:cs="FrankRuehl" w:hint="cs"/>
          <w:rtl/>
        </w:rPr>
      </w:pPr>
      <w:r>
        <w:rPr>
          <w:rFonts w:cs="FrankRuehl"/>
          <w:rtl/>
          <w:lang w:val="he-IL"/>
        </w:rPr>
        <w:pict w14:anchorId="5B9403A7">
          <v:shape id="_x0000_s1129" type="#_x0000_t202" style="position:absolute;left:0;text-align:left;margin-left:470.25pt;margin-top:7.1pt;width:1in;height:11.2pt;z-index:251707904" filled="f" stroked="f">
            <v:textbox inset="1mm,0,1mm,0">
              <w:txbxContent>
                <w:p w14:paraId="3993245B" w14:textId="77777777" w:rsidR="00CD1218" w:rsidRDefault="00CD1218">
                  <w:pPr>
                    <w:spacing w:line="160" w:lineRule="exact"/>
                    <w:jc w:val="left"/>
                    <w:rPr>
                      <w:rFonts w:cs="Miriam" w:hint="cs"/>
                      <w:sz w:val="18"/>
                      <w:szCs w:val="18"/>
                      <w:rtl/>
                    </w:rPr>
                  </w:pPr>
                  <w:r>
                    <w:rPr>
                      <w:rFonts w:cs="Miriam" w:hint="cs"/>
                      <w:sz w:val="18"/>
                      <w:szCs w:val="18"/>
                      <w:rtl/>
                    </w:rPr>
                    <w:t>תק' תשס"ה-2005</w:t>
                  </w:r>
                </w:p>
              </w:txbxContent>
            </v:textbox>
            <w10:anchorlock/>
          </v:shape>
        </w:pict>
      </w:r>
      <w:r>
        <w:rPr>
          <w:rStyle w:val="default"/>
          <w:rFonts w:cs="FrankRuehl" w:hint="cs"/>
          <w:rtl/>
        </w:rPr>
        <w:t>(1)</w:t>
      </w:r>
      <w:r>
        <w:rPr>
          <w:rStyle w:val="default"/>
          <w:rFonts w:cs="FrankRuehl" w:hint="cs"/>
          <w:rtl/>
        </w:rPr>
        <w:tab/>
        <w:t xml:space="preserve">איגרת חוב בלתי סחירה או תעודת חוב מסחרית בלתי סחירה </w:t>
      </w:r>
      <w:r>
        <w:rPr>
          <w:rStyle w:val="default"/>
          <w:rFonts w:cs="FrankRuehl"/>
          <w:rtl/>
        </w:rPr>
        <w:t>–</w:t>
      </w:r>
      <w:r>
        <w:rPr>
          <w:rStyle w:val="default"/>
          <w:rFonts w:cs="FrankRuehl" w:hint="cs"/>
          <w:rtl/>
        </w:rPr>
        <w:t xml:space="preserve"> לפי שווי הוגן שיחושב באמצעות מודל שיורה עליו המפקח, והמבוסס על שיטת היוון תזרימי המזומנים; את שיעורי הריבית להיוון תזרימי המזומנים תקבע חברה המספקת ציטוט ריביות שקבע לכך המפקח בדרך של מכרז ושהמבטח יתקשר עמה בתנאים שנקבעו במכרז; המפקח רשאי להורות למבטח להעביר לחברה האמורה כל נתון הדרוש לה לענין זה, באופן שיורה;</w:t>
      </w:r>
    </w:p>
    <w:p w14:paraId="6B849982" w14:textId="77777777" w:rsidR="00CD1218" w:rsidRDefault="00CD121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נייר ערך סחיר </w:t>
      </w:r>
      <w:r>
        <w:rPr>
          <w:rStyle w:val="default"/>
          <w:rFonts w:cs="FrankRuehl"/>
          <w:rtl/>
        </w:rPr>
        <w:t>–</w:t>
      </w:r>
      <w:r>
        <w:rPr>
          <w:rStyle w:val="default"/>
          <w:rFonts w:cs="FrankRuehl" w:hint="cs"/>
          <w:rtl/>
        </w:rPr>
        <w:t xml:space="preserve"> לפי שווי שוק, ואולם לגבי איגרת חוב שהזכות לקבלת קרן וריבית בשלה נוצרה לפני תום החודש והתשלום יבוצע לאחר תום החודש </w:t>
      </w:r>
      <w:r>
        <w:rPr>
          <w:rStyle w:val="default"/>
          <w:rFonts w:cs="FrankRuehl"/>
          <w:rtl/>
        </w:rPr>
        <w:t>–</w:t>
      </w:r>
      <w:r>
        <w:rPr>
          <w:rStyle w:val="default"/>
          <w:rFonts w:cs="FrankRuehl" w:hint="cs"/>
          <w:rtl/>
        </w:rPr>
        <w:t xml:space="preserve"> ישוערכו הקרן והריבית לפי סכום התשלום שיבוצע בפועל, בניכוי הריבית בגין מספר הימים שנותרו ממועד החישוב ועד מועד התשלום;</w:t>
      </w:r>
    </w:p>
    <w:p w14:paraId="590209E9" w14:textId="77777777" w:rsidR="00CD1218" w:rsidRDefault="00CD121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יחידת השתתפות בקרן להשקעות משותפות בנאמנות </w:t>
      </w:r>
      <w:r>
        <w:rPr>
          <w:rStyle w:val="default"/>
          <w:rFonts w:cs="FrankRuehl"/>
          <w:rtl/>
        </w:rPr>
        <w:t>–</w:t>
      </w:r>
      <w:r>
        <w:rPr>
          <w:rStyle w:val="default"/>
          <w:rFonts w:cs="FrankRuehl" w:hint="cs"/>
          <w:rtl/>
        </w:rPr>
        <w:t xml:space="preserve"> לפי מחיק הפדיון שפרסמה הקרן ליום המסחר האחרון בבורסה באותו חודש;</w:t>
      </w:r>
    </w:p>
    <w:p w14:paraId="3E4308E2" w14:textId="77777777" w:rsidR="00CD1218" w:rsidRDefault="00CD121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מניה בלתי סחירה </w:t>
      </w:r>
      <w:r>
        <w:rPr>
          <w:rStyle w:val="default"/>
          <w:rFonts w:cs="FrankRuehl"/>
          <w:rtl/>
        </w:rPr>
        <w:t>–</w:t>
      </w:r>
      <w:r>
        <w:rPr>
          <w:rStyle w:val="default"/>
          <w:rFonts w:cs="FrankRuehl" w:hint="cs"/>
          <w:rtl/>
        </w:rPr>
        <w:t xml:space="preserve"> לפי שווי הוגן, בהתאם להערכת מומחה שמינתה ועדת ההשקעות; ההערכה תיעשה אחת לשנה לפחות; לענין זה, "ועדת ההשקעות" </w:t>
      </w:r>
      <w:r>
        <w:rPr>
          <w:rStyle w:val="default"/>
          <w:rFonts w:cs="FrankRuehl"/>
          <w:rtl/>
        </w:rPr>
        <w:t>–</w:t>
      </w:r>
      <w:r>
        <w:rPr>
          <w:rStyle w:val="default"/>
          <w:rFonts w:cs="FrankRuehl" w:hint="cs"/>
          <w:rtl/>
        </w:rPr>
        <w:t xml:space="preserve"> ועדת השקעות משתתף, כאמור בתקנות דרכי השקעה;</w:t>
      </w:r>
    </w:p>
    <w:p w14:paraId="2CB8ACC1" w14:textId="77777777" w:rsidR="00CD1218" w:rsidRDefault="00CD1218">
      <w:pPr>
        <w:pStyle w:val="P00"/>
        <w:spacing w:before="72"/>
        <w:ind w:left="1021" w:right="1134"/>
        <w:rPr>
          <w:rStyle w:val="default"/>
          <w:rFonts w:cs="FrankRuehl" w:hint="cs"/>
          <w:rtl/>
        </w:rPr>
      </w:pPr>
      <w:r>
        <w:rPr>
          <w:rFonts w:cs="FrankRuehl"/>
          <w:rtl/>
          <w:lang w:val="he-IL"/>
        </w:rPr>
        <w:pict w14:anchorId="585CFD46">
          <v:shape id="_x0000_s1130" type="#_x0000_t202" style="position:absolute;left:0;text-align:left;margin-left:470.25pt;margin-top:7.1pt;width:1in;height:11.2pt;z-index:251708928" filled="f" stroked="f">
            <v:textbox inset="1mm,0,1mm,0">
              <w:txbxContent>
                <w:p w14:paraId="134EE4DE" w14:textId="77777777" w:rsidR="00CD1218" w:rsidRDefault="00CD1218">
                  <w:pPr>
                    <w:spacing w:line="160" w:lineRule="exact"/>
                    <w:jc w:val="left"/>
                    <w:rPr>
                      <w:rFonts w:cs="Miriam" w:hint="cs"/>
                      <w:sz w:val="18"/>
                      <w:szCs w:val="18"/>
                      <w:rtl/>
                    </w:rPr>
                  </w:pPr>
                  <w:r>
                    <w:rPr>
                      <w:rFonts w:cs="Miriam" w:hint="cs"/>
                      <w:sz w:val="18"/>
                      <w:szCs w:val="18"/>
                      <w:rtl/>
                    </w:rPr>
                    <w:t>תק' תשס"ה-2005</w:t>
                  </w:r>
                </w:p>
              </w:txbxContent>
            </v:textbox>
            <w10:anchorlock/>
          </v:shape>
        </w:pict>
      </w:r>
      <w:r>
        <w:rPr>
          <w:rStyle w:val="default"/>
          <w:rFonts w:cs="FrankRuehl" w:hint="cs"/>
          <w:rtl/>
        </w:rPr>
        <w:t>(5)</w:t>
      </w:r>
      <w:r>
        <w:rPr>
          <w:rStyle w:val="default"/>
          <w:rFonts w:cs="FrankRuehl" w:hint="cs"/>
          <w:rtl/>
        </w:rPr>
        <w:tab/>
        <w:t xml:space="preserve">השקעה בקרן הון סיכון בלתי סחירה ובקרן השקעה בלתי סחירה </w:t>
      </w:r>
      <w:r>
        <w:rPr>
          <w:rStyle w:val="default"/>
          <w:rFonts w:cs="FrankRuehl"/>
          <w:rtl/>
        </w:rPr>
        <w:t>–</w:t>
      </w:r>
      <w:r>
        <w:rPr>
          <w:rStyle w:val="default"/>
          <w:rFonts w:cs="FrankRuehl" w:hint="cs"/>
          <w:rtl/>
        </w:rPr>
        <w:t xml:space="preserve"> לפי שווי הוגן שיחושב לפי הוראות המפקח; לענין זה, "קרן הון סיכון" </w:t>
      </w:r>
      <w:r>
        <w:rPr>
          <w:rStyle w:val="default"/>
          <w:rFonts w:cs="FrankRuehl"/>
          <w:rtl/>
        </w:rPr>
        <w:t>–</w:t>
      </w:r>
      <w:r>
        <w:rPr>
          <w:rStyle w:val="default"/>
          <w:rFonts w:cs="FrankRuehl" w:hint="cs"/>
          <w:rtl/>
        </w:rPr>
        <w:t xml:space="preserve"> כהגדרתה בפרט (9) של התוספת הראשונה לחוק ניירות ערך; "קרן השקעה בלתי סחירה" </w:t>
      </w:r>
      <w:r>
        <w:rPr>
          <w:rStyle w:val="default"/>
          <w:rFonts w:cs="FrankRuehl"/>
          <w:rtl/>
        </w:rPr>
        <w:t>–</w:t>
      </w:r>
      <w:r>
        <w:rPr>
          <w:rStyle w:val="default"/>
          <w:rFonts w:cs="FrankRuehl" w:hint="cs"/>
          <w:rtl/>
        </w:rPr>
        <w:t xml:space="preserve"> קרן הון סיכון, קרן נדל"ן, קרן גידור, קרן מזנין, קרן </w:t>
      </w:r>
      <w:r>
        <w:rPr>
          <w:rStyle w:val="default"/>
          <w:rFonts w:cs="FrankRuehl"/>
          <w:sz w:val="20"/>
          <w:szCs w:val="20"/>
        </w:rPr>
        <w:t>BUY-OUT</w:t>
      </w:r>
      <w:r>
        <w:rPr>
          <w:rStyle w:val="default"/>
          <w:rFonts w:cs="FrankRuehl" w:hint="cs"/>
          <w:rtl/>
        </w:rPr>
        <w:t xml:space="preserve"> וכל קרן המשקיעה רק בקרנות כאמור;</w:t>
      </w:r>
    </w:p>
    <w:p w14:paraId="43C83C1C" w14:textId="77777777" w:rsidR="00CD1218" w:rsidRDefault="00CD1218">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אופציה בלתי סחירה וחוזה עתידי </w:t>
      </w:r>
      <w:r>
        <w:rPr>
          <w:rStyle w:val="default"/>
          <w:rFonts w:cs="FrankRuehl"/>
          <w:rtl/>
        </w:rPr>
        <w:t>–</w:t>
      </w:r>
      <w:r>
        <w:rPr>
          <w:rStyle w:val="default"/>
          <w:rFonts w:cs="FrankRuehl" w:hint="cs"/>
          <w:rtl/>
        </w:rPr>
        <w:t xml:space="preserve"> לפי שווי הוגן שיחושב באמצעות מודל שיורה עליו המפקח;</w:t>
      </w:r>
    </w:p>
    <w:p w14:paraId="73B6C966" w14:textId="77777777" w:rsidR="00CD1218" w:rsidRDefault="00CD1218">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 xml:space="preserve">ניירות ערך שהשאיל המבטח </w:t>
      </w:r>
      <w:r>
        <w:rPr>
          <w:rStyle w:val="default"/>
          <w:rFonts w:cs="FrankRuehl"/>
          <w:rtl/>
        </w:rPr>
        <w:t>–</w:t>
      </w:r>
      <w:r>
        <w:rPr>
          <w:rStyle w:val="default"/>
          <w:rFonts w:cs="FrankRuehl" w:hint="cs"/>
          <w:rtl/>
        </w:rPr>
        <w:t xml:space="preserve"> כאילו ניירות הערך היו בידי המבטח;</w:t>
      </w:r>
    </w:p>
    <w:p w14:paraId="465935FB" w14:textId="77777777" w:rsidR="00CD1218" w:rsidRDefault="00CD1218">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 xml:space="preserve">ניירות ערך שמכר המבטח בסחר </w:t>
      </w:r>
      <w:r>
        <w:rPr>
          <w:rStyle w:val="default"/>
          <w:rFonts w:cs="FrankRuehl"/>
          <w:rtl/>
        </w:rPr>
        <w:t>–</w:t>
      </w:r>
      <w:r>
        <w:rPr>
          <w:rStyle w:val="default"/>
          <w:rFonts w:cs="FrankRuehl" w:hint="cs"/>
          <w:rtl/>
        </w:rPr>
        <w:t xml:space="preserve"> כהתחייבות לפי שווי שוק.</w:t>
      </w:r>
    </w:p>
    <w:p w14:paraId="6778B59F" w14:textId="77777777" w:rsidR="00CD1218" w:rsidRDefault="00CD1218">
      <w:pPr>
        <w:pStyle w:val="P00"/>
        <w:spacing w:before="72"/>
        <w:ind w:left="0" w:right="1134"/>
        <w:rPr>
          <w:rStyle w:val="default"/>
          <w:rFonts w:cs="FrankRuehl" w:hint="cs"/>
          <w:rtl/>
        </w:rPr>
      </w:pPr>
      <w:r>
        <w:rPr>
          <w:rFonts w:cs="FrankRuehl"/>
          <w:rtl/>
          <w:lang w:val="he-IL"/>
        </w:rPr>
        <w:pict w14:anchorId="026D5DF2">
          <v:shape id="_x0000_s1111" type="#_x0000_t202" style="position:absolute;left:0;text-align:left;margin-left:470.25pt;margin-top:7.1pt;width:1in;height:11.2pt;z-index:251689472" filled="f" stroked="f">
            <v:textbox inset="1mm,0,1mm,0">
              <w:txbxContent>
                <w:p w14:paraId="17403F5D" w14:textId="77777777" w:rsidR="00CD1218" w:rsidRDefault="00CD1218">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Style w:val="default"/>
          <w:rFonts w:cs="FrankRuehl" w:hint="cs"/>
          <w:rtl/>
        </w:rPr>
        <w:tab/>
        <w:t>(י)</w:t>
      </w:r>
      <w:r>
        <w:rPr>
          <w:rStyle w:val="default"/>
          <w:rFonts w:cs="FrankRuehl" w:hint="cs"/>
          <w:rtl/>
        </w:rPr>
        <w:tab/>
        <w:t xml:space="preserve">על אף האמור בתקנת משנה (ט) </w:t>
      </w:r>
      <w:r>
        <w:rPr>
          <w:rStyle w:val="default"/>
          <w:rFonts w:cs="FrankRuehl"/>
          <w:rtl/>
        </w:rPr>
        <w:t>–</w:t>
      </w:r>
    </w:p>
    <w:p w14:paraId="1CDC93FE" w14:textId="77777777" w:rsidR="00CD1218" w:rsidRDefault="00CD121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יוערכו הנכסים המפורטים להלן, שאינם עומדים כנגד התחייבות מסוג 20 כהגדרתה בתקנות דרכי השקעה, כמפורט להלן:</w:t>
      </w:r>
    </w:p>
    <w:p w14:paraId="55263B15" w14:textId="77777777" w:rsidR="00CD1218" w:rsidRDefault="00CD1218">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איגרת חוב בלתי סחירה או תעודת חוב מסחרית בלתי סחירה </w:t>
      </w:r>
      <w:r>
        <w:rPr>
          <w:rStyle w:val="default"/>
          <w:rFonts w:cs="FrankRuehl"/>
          <w:rtl/>
        </w:rPr>
        <w:t>–</w:t>
      </w:r>
      <w:r>
        <w:rPr>
          <w:rStyle w:val="default"/>
          <w:rFonts w:cs="FrankRuehl" w:hint="cs"/>
          <w:rtl/>
        </w:rPr>
        <w:t xml:space="preserve"> לפי סכום הקרן בצירוף הפרמיה שטרם הופחתה או בניכוי הניכיון שטרם הופחת, ובצירוף ריבית שנצברה עד לתאריך הדוח הכספי, הכל בערכן המותאם לפי תנאי ההנפקה;</w:t>
      </w:r>
    </w:p>
    <w:p w14:paraId="36B57D3B" w14:textId="77777777" w:rsidR="00CD1218" w:rsidRDefault="00CD121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מניה בלתי סחירה והשקעה בקרן הון סיכון בלתי סחירה </w:t>
      </w:r>
      <w:r>
        <w:rPr>
          <w:rStyle w:val="default"/>
          <w:rFonts w:cs="FrankRuehl"/>
          <w:rtl/>
        </w:rPr>
        <w:t>–</w:t>
      </w:r>
      <w:r>
        <w:rPr>
          <w:rStyle w:val="default"/>
          <w:rFonts w:cs="FrankRuehl" w:hint="cs"/>
          <w:rtl/>
        </w:rPr>
        <w:t xml:space="preserve"> לפי העלות, ואולם אם קיימת לדעת המבטח ירידה בשווי שאינה בעלת אופי זמני, יוערכו לפי העלות, בניכוי הפרשה לירידת ערך;</w:t>
      </w:r>
    </w:p>
    <w:p w14:paraId="6B9209C9" w14:textId="77777777" w:rsidR="00CD1218" w:rsidRDefault="00CD1218">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אופציה בלתי סחירה וחוזה עתידי, על נכס שאינו סחיר </w:t>
      </w:r>
      <w:r>
        <w:rPr>
          <w:rStyle w:val="default"/>
          <w:rFonts w:cs="FrankRuehl"/>
          <w:rtl/>
        </w:rPr>
        <w:t>–</w:t>
      </w:r>
      <w:r>
        <w:rPr>
          <w:rStyle w:val="default"/>
          <w:rFonts w:cs="FrankRuehl" w:hint="cs"/>
          <w:rtl/>
        </w:rPr>
        <w:t xml:space="preserve"> לפי העלות, ואולם אם קיימת לדעת המבטח ירידה בשווי שאינה בעלת אופי זמני, יוערכו לפי העלות, בניכוי הפרשה לירידת ערך;</w:t>
      </w:r>
    </w:p>
    <w:p w14:paraId="5C8E5D8D" w14:textId="77777777" w:rsidR="00CD1218" w:rsidRDefault="00CD1218">
      <w:pPr>
        <w:pStyle w:val="P00"/>
        <w:spacing w:before="72"/>
        <w:ind w:left="1021" w:right="1134"/>
        <w:rPr>
          <w:rStyle w:val="default"/>
          <w:rFonts w:cs="FrankRuehl" w:hint="cs"/>
          <w:rtl/>
        </w:rPr>
      </w:pPr>
      <w:r>
        <w:rPr>
          <w:rFonts w:cs="FrankRuehl"/>
          <w:rtl/>
          <w:lang w:val="he-IL"/>
        </w:rPr>
        <w:pict w14:anchorId="38B9B587">
          <v:shape id="_x0000_s1131" type="#_x0000_t202" style="position:absolute;left:0;text-align:left;margin-left:470.25pt;margin-top:7.1pt;width:1in;height:11.2pt;z-index:251709952" filled="f" stroked="f">
            <v:textbox inset="1mm,0,1mm,0">
              <w:txbxContent>
                <w:p w14:paraId="549F8DD8" w14:textId="77777777" w:rsidR="00CD1218" w:rsidRDefault="00CD1218">
                  <w:pPr>
                    <w:spacing w:line="160" w:lineRule="exact"/>
                    <w:jc w:val="left"/>
                    <w:rPr>
                      <w:rFonts w:cs="Miriam" w:hint="cs"/>
                      <w:sz w:val="18"/>
                      <w:szCs w:val="18"/>
                      <w:rtl/>
                    </w:rPr>
                  </w:pPr>
                  <w:r>
                    <w:rPr>
                      <w:rFonts w:cs="Miriam" w:hint="cs"/>
                      <w:sz w:val="18"/>
                      <w:szCs w:val="18"/>
                      <w:rtl/>
                    </w:rPr>
                    <w:t>תק' תשס"ה-2005</w:t>
                  </w:r>
                </w:p>
              </w:txbxContent>
            </v:textbox>
            <w10:anchorlock/>
          </v:shape>
        </w:pict>
      </w:r>
      <w:r>
        <w:rPr>
          <w:rStyle w:val="default"/>
          <w:rFonts w:cs="FrankRuehl" w:hint="cs"/>
          <w:rtl/>
        </w:rPr>
        <w:t>(2)</w:t>
      </w:r>
      <w:r>
        <w:rPr>
          <w:rStyle w:val="default"/>
          <w:rFonts w:cs="FrankRuehl" w:hint="cs"/>
          <w:rtl/>
        </w:rPr>
        <w:tab/>
        <w:t>(נמחקה).</w:t>
      </w:r>
    </w:p>
    <w:p w14:paraId="5CA7DC0A" w14:textId="77777777" w:rsidR="007E58F3" w:rsidRPr="007C54F0" w:rsidRDefault="007E58F3" w:rsidP="007E58F3">
      <w:pPr>
        <w:pStyle w:val="P00"/>
        <w:tabs>
          <w:tab w:val="clear" w:pos="6259"/>
        </w:tabs>
        <w:spacing w:before="0"/>
        <w:ind w:left="0" w:right="1134"/>
        <w:rPr>
          <w:rFonts w:cs="FrankRuehl" w:hint="cs"/>
          <w:vanish/>
          <w:szCs w:val="20"/>
          <w:shd w:val="clear" w:color="auto" w:fill="FFFF99"/>
          <w:rtl/>
        </w:rPr>
      </w:pPr>
      <w:bookmarkStart w:id="33" w:name="Rov102"/>
      <w:r w:rsidRPr="007C54F0">
        <w:rPr>
          <w:rFonts w:cs="FrankRuehl" w:hint="cs"/>
          <w:vanish/>
          <w:color w:val="FF0000"/>
          <w:szCs w:val="20"/>
          <w:shd w:val="clear" w:color="auto" w:fill="FFFF99"/>
          <w:rtl/>
        </w:rPr>
        <w:t>מתקופות הדיווח מיום 1.1.2004</w:t>
      </w:r>
    </w:p>
    <w:p w14:paraId="2EB1421A" w14:textId="77777777" w:rsidR="00FE47A4" w:rsidRPr="007C54F0" w:rsidRDefault="00FE47A4" w:rsidP="00FE47A4">
      <w:pPr>
        <w:pStyle w:val="P00"/>
        <w:tabs>
          <w:tab w:val="clear" w:pos="6259"/>
        </w:tabs>
        <w:spacing w:before="0"/>
        <w:ind w:left="0" w:right="1134"/>
        <w:rPr>
          <w:rFonts w:cs="FrankRuehl" w:hint="cs"/>
          <w:vanish/>
          <w:szCs w:val="20"/>
          <w:shd w:val="clear" w:color="auto" w:fill="FFFF99"/>
          <w:rtl/>
        </w:rPr>
      </w:pPr>
      <w:r w:rsidRPr="007C54F0">
        <w:rPr>
          <w:rFonts w:cs="FrankRuehl" w:hint="cs"/>
          <w:vanish/>
          <w:color w:val="FF0000"/>
          <w:szCs w:val="20"/>
          <w:shd w:val="clear" w:color="auto" w:fill="FFFF99"/>
          <w:rtl/>
        </w:rPr>
        <w:t>תקנת משנה 19(ט)(1) מיום 3.4.2005</w:t>
      </w:r>
    </w:p>
    <w:p w14:paraId="6141AA72" w14:textId="77777777" w:rsidR="00CD1218" w:rsidRPr="007C54F0" w:rsidRDefault="00CD1218" w:rsidP="00CD1218">
      <w:pPr>
        <w:pStyle w:val="P00"/>
        <w:spacing w:before="0"/>
        <w:ind w:left="0" w:right="1134"/>
        <w:rPr>
          <w:rFonts w:cs="FrankRuehl" w:hint="cs"/>
          <w:b/>
          <w:bCs/>
          <w:vanish/>
          <w:szCs w:val="20"/>
          <w:shd w:val="clear" w:color="auto" w:fill="FFFF99"/>
          <w:rtl/>
        </w:rPr>
      </w:pPr>
      <w:r w:rsidRPr="007C54F0">
        <w:rPr>
          <w:rFonts w:cs="FrankRuehl" w:hint="cs"/>
          <w:b/>
          <w:bCs/>
          <w:vanish/>
          <w:szCs w:val="20"/>
          <w:shd w:val="clear" w:color="auto" w:fill="FFFF99"/>
          <w:rtl/>
        </w:rPr>
        <w:t>תק' תשס"ד-2004</w:t>
      </w:r>
    </w:p>
    <w:p w14:paraId="2F34D0CD" w14:textId="77777777" w:rsidR="00CD1218" w:rsidRPr="007C54F0" w:rsidRDefault="00CD1218" w:rsidP="00CD1218">
      <w:pPr>
        <w:pStyle w:val="P00"/>
        <w:spacing w:before="0"/>
        <w:ind w:left="0" w:right="1134"/>
        <w:rPr>
          <w:rFonts w:cs="FrankRuehl" w:hint="cs"/>
          <w:vanish/>
          <w:szCs w:val="20"/>
          <w:shd w:val="clear" w:color="auto" w:fill="FFFF99"/>
          <w:rtl/>
        </w:rPr>
      </w:pPr>
      <w:hyperlink r:id="rId17" w:history="1">
        <w:r w:rsidRPr="007C54F0">
          <w:rPr>
            <w:rStyle w:val="Hyperlink"/>
            <w:rFonts w:cs="FrankRuehl" w:hint="cs"/>
            <w:vanish/>
            <w:szCs w:val="20"/>
            <w:shd w:val="clear" w:color="auto" w:fill="FFFF99"/>
            <w:rtl/>
          </w:rPr>
          <w:t>ק"ת תשס"ד מס' 6333</w:t>
        </w:r>
      </w:hyperlink>
      <w:r w:rsidRPr="007C54F0">
        <w:rPr>
          <w:rFonts w:cs="FrankRuehl" w:hint="cs"/>
          <w:vanish/>
          <w:szCs w:val="20"/>
          <w:shd w:val="clear" w:color="auto" w:fill="FFFF99"/>
          <w:rtl/>
        </w:rPr>
        <w:t xml:space="preserve"> מיום 8.8.2004 עמ' </w:t>
      </w:r>
      <w:r w:rsidR="00552AB8" w:rsidRPr="007C54F0">
        <w:rPr>
          <w:rFonts w:cs="FrankRuehl" w:hint="cs"/>
          <w:vanish/>
          <w:szCs w:val="20"/>
          <w:shd w:val="clear" w:color="auto" w:fill="FFFF99"/>
          <w:rtl/>
        </w:rPr>
        <w:t>888</w:t>
      </w:r>
    </w:p>
    <w:p w14:paraId="183B05D7" w14:textId="77777777" w:rsidR="00FE47A4" w:rsidRPr="007C54F0" w:rsidRDefault="00FE47A4" w:rsidP="00FE47A4">
      <w:pPr>
        <w:pStyle w:val="P00"/>
        <w:spacing w:before="0"/>
        <w:ind w:left="0" w:right="1134"/>
        <w:rPr>
          <w:rFonts w:cs="FrankRuehl" w:hint="cs"/>
          <w:b/>
          <w:bCs/>
          <w:vanish/>
          <w:szCs w:val="20"/>
          <w:shd w:val="clear" w:color="auto" w:fill="FFFF99"/>
          <w:rtl/>
        </w:rPr>
      </w:pPr>
      <w:r w:rsidRPr="007C54F0">
        <w:rPr>
          <w:rFonts w:cs="FrankRuehl" w:hint="cs"/>
          <w:b/>
          <w:bCs/>
          <w:vanish/>
          <w:szCs w:val="20"/>
          <w:shd w:val="clear" w:color="auto" w:fill="FFFF99"/>
          <w:rtl/>
        </w:rPr>
        <w:t xml:space="preserve">תק' </w:t>
      </w:r>
      <w:r w:rsidR="007E58F3" w:rsidRPr="007C54F0">
        <w:rPr>
          <w:rFonts w:cs="FrankRuehl" w:hint="cs"/>
          <w:b/>
          <w:bCs/>
          <w:vanish/>
          <w:szCs w:val="20"/>
          <w:shd w:val="clear" w:color="auto" w:fill="FFFF99"/>
          <w:rtl/>
        </w:rPr>
        <w:t xml:space="preserve">(תיקון) </w:t>
      </w:r>
      <w:r w:rsidRPr="007C54F0">
        <w:rPr>
          <w:rFonts w:cs="FrankRuehl" w:hint="cs"/>
          <w:b/>
          <w:bCs/>
          <w:vanish/>
          <w:szCs w:val="20"/>
          <w:shd w:val="clear" w:color="auto" w:fill="FFFF99"/>
          <w:rtl/>
        </w:rPr>
        <w:t>תשס"ה-2005</w:t>
      </w:r>
    </w:p>
    <w:p w14:paraId="2B5BD9E1" w14:textId="77777777" w:rsidR="00FE47A4" w:rsidRPr="007C54F0" w:rsidRDefault="00FE47A4" w:rsidP="00FE47A4">
      <w:pPr>
        <w:pStyle w:val="P00"/>
        <w:spacing w:before="0"/>
        <w:ind w:left="0" w:right="1134"/>
        <w:rPr>
          <w:rFonts w:cs="FrankRuehl" w:hint="cs"/>
          <w:vanish/>
          <w:szCs w:val="20"/>
          <w:shd w:val="clear" w:color="auto" w:fill="FFFF99"/>
          <w:rtl/>
        </w:rPr>
      </w:pPr>
      <w:hyperlink r:id="rId18" w:history="1">
        <w:r w:rsidRPr="007C54F0">
          <w:rPr>
            <w:rStyle w:val="Hyperlink"/>
            <w:rFonts w:cs="FrankRuehl" w:hint="cs"/>
            <w:vanish/>
            <w:szCs w:val="20"/>
            <w:shd w:val="clear" w:color="auto" w:fill="FFFF99"/>
            <w:rtl/>
          </w:rPr>
          <w:t>ק"ת תשס"ה מס' 6392</w:t>
        </w:r>
      </w:hyperlink>
      <w:r w:rsidR="00D876CE" w:rsidRPr="007C54F0">
        <w:rPr>
          <w:rFonts w:cs="FrankRuehl" w:hint="cs"/>
          <w:vanish/>
          <w:szCs w:val="20"/>
          <w:shd w:val="clear" w:color="auto" w:fill="FFFF99"/>
          <w:rtl/>
        </w:rPr>
        <w:t xml:space="preserve"> מיום 9.6.2005 עמ' 745</w:t>
      </w:r>
    </w:p>
    <w:p w14:paraId="7DC25F3B" w14:textId="77777777" w:rsidR="007167ED" w:rsidRPr="007C54F0" w:rsidRDefault="007167ED" w:rsidP="00552AB8">
      <w:pPr>
        <w:pStyle w:val="P00"/>
        <w:ind w:left="0" w:right="1134"/>
        <w:rPr>
          <w:rFonts w:cs="FrankRuehl" w:hint="cs"/>
          <w:strike/>
          <w:vanish/>
          <w:sz w:val="22"/>
          <w:szCs w:val="22"/>
          <w:shd w:val="clear" w:color="auto" w:fill="FFFF99"/>
          <w:rtl/>
        </w:rPr>
      </w:pPr>
      <w:r w:rsidRPr="007C54F0">
        <w:rPr>
          <w:rFonts w:cs="FrankRuehl" w:hint="cs"/>
          <w:vanish/>
          <w:sz w:val="22"/>
          <w:szCs w:val="22"/>
          <w:shd w:val="clear" w:color="auto" w:fill="FFFF99"/>
          <w:rtl/>
        </w:rPr>
        <w:tab/>
      </w:r>
      <w:r w:rsidRPr="007C54F0">
        <w:rPr>
          <w:rFonts w:cs="FrankRuehl" w:hint="cs"/>
          <w:strike/>
          <w:vanish/>
          <w:sz w:val="22"/>
          <w:szCs w:val="22"/>
          <w:shd w:val="clear" w:color="auto" w:fill="FFFF99"/>
          <w:rtl/>
        </w:rPr>
        <w:t>(ט)</w:t>
      </w:r>
      <w:r w:rsidRPr="007C54F0">
        <w:rPr>
          <w:rFonts w:cs="FrankRuehl" w:hint="cs"/>
          <w:strike/>
          <w:vanish/>
          <w:sz w:val="22"/>
          <w:szCs w:val="22"/>
          <w:shd w:val="clear" w:color="auto" w:fill="FFFF99"/>
          <w:rtl/>
        </w:rPr>
        <w:tab/>
        <w:t>ניירות ערך יוערכו כלהלן:</w:t>
      </w:r>
    </w:p>
    <w:p w14:paraId="24CC5A1D" w14:textId="77777777" w:rsidR="007167ED" w:rsidRPr="007C54F0" w:rsidRDefault="007167ED" w:rsidP="007167ED">
      <w:pPr>
        <w:pStyle w:val="P00"/>
        <w:spacing w:before="0"/>
        <w:ind w:left="1021" w:right="1134"/>
        <w:rPr>
          <w:rFonts w:cs="FrankRuehl" w:hint="cs"/>
          <w:strike/>
          <w:vanish/>
          <w:sz w:val="22"/>
          <w:szCs w:val="22"/>
          <w:shd w:val="clear" w:color="auto" w:fill="FFFF99"/>
          <w:rtl/>
        </w:rPr>
      </w:pPr>
      <w:r w:rsidRPr="007C54F0">
        <w:rPr>
          <w:rFonts w:cs="FrankRuehl" w:hint="cs"/>
          <w:strike/>
          <w:vanish/>
          <w:sz w:val="22"/>
          <w:szCs w:val="22"/>
          <w:shd w:val="clear" w:color="auto" w:fill="FFFF99"/>
          <w:rtl/>
        </w:rPr>
        <w:t>(1)</w:t>
      </w:r>
      <w:r w:rsidRPr="007C54F0">
        <w:rPr>
          <w:rFonts w:cs="FrankRuehl" w:hint="cs"/>
          <w:strike/>
          <w:vanish/>
          <w:sz w:val="22"/>
          <w:szCs w:val="22"/>
          <w:shd w:val="clear" w:color="auto" w:fill="FFFF99"/>
          <w:rtl/>
        </w:rPr>
        <w:tab/>
        <w:t>איגרות חוב סחירות</w:t>
      </w:r>
      <w:r w:rsidR="006B6B5B" w:rsidRPr="007C54F0">
        <w:rPr>
          <w:rFonts w:cs="FrankRuehl" w:hint="cs"/>
          <w:strike/>
          <w:vanish/>
          <w:sz w:val="22"/>
          <w:szCs w:val="22"/>
          <w:shd w:val="clear" w:color="auto" w:fill="FFFF99"/>
          <w:rtl/>
        </w:rPr>
        <w:t xml:space="preserve"> </w:t>
      </w:r>
      <w:r w:rsidR="006B6B5B" w:rsidRPr="007C54F0">
        <w:rPr>
          <w:rFonts w:cs="FrankRuehl"/>
          <w:strike/>
          <w:vanish/>
          <w:sz w:val="22"/>
          <w:szCs w:val="22"/>
          <w:shd w:val="clear" w:color="auto" w:fill="FFFF99"/>
          <w:rtl/>
        </w:rPr>
        <w:t>–</w:t>
      </w:r>
      <w:r w:rsidR="006B6B5B" w:rsidRPr="007C54F0">
        <w:rPr>
          <w:rFonts w:cs="FrankRuehl" w:hint="cs"/>
          <w:strike/>
          <w:vanish/>
          <w:sz w:val="22"/>
          <w:szCs w:val="22"/>
          <w:shd w:val="clear" w:color="auto" w:fill="FFFF99"/>
          <w:rtl/>
        </w:rPr>
        <w:t xml:space="preserve"> לפי שוויין בשוק לתאריך הדו"ח הכספי;</w:t>
      </w:r>
    </w:p>
    <w:p w14:paraId="4EA9D1CB" w14:textId="77777777" w:rsidR="006B6B5B" w:rsidRPr="007C54F0" w:rsidRDefault="006B6B5B" w:rsidP="007167ED">
      <w:pPr>
        <w:pStyle w:val="P00"/>
        <w:spacing w:before="0"/>
        <w:ind w:left="1021" w:right="1134"/>
        <w:rPr>
          <w:rFonts w:cs="FrankRuehl" w:hint="cs"/>
          <w:strike/>
          <w:vanish/>
          <w:sz w:val="22"/>
          <w:szCs w:val="22"/>
          <w:shd w:val="clear" w:color="auto" w:fill="FFFF99"/>
          <w:rtl/>
        </w:rPr>
      </w:pPr>
      <w:r w:rsidRPr="007C54F0">
        <w:rPr>
          <w:rFonts w:cs="FrankRuehl" w:hint="cs"/>
          <w:strike/>
          <w:vanish/>
          <w:sz w:val="22"/>
          <w:szCs w:val="22"/>
          <w:shd w:val="clear" w:color="auto" w:fill="FFFF99"/>
          <w:rtl/>
        </w:rPr>
        <w:t>(2)</w:t>
      </w:r>
      <w:r w:rsidRPr="007C54F0">
        <w:rPr>
          <w:rFonts w:cs="FrankRuehl" w:hint="cs"/>
          <w:strike/>
          <w:vanish/>
          <w:sz w:val="22"/>
          <w:szCs w:val="22"/>
          <w:shd w:val="clear" w:color="auto" w:fill="FFFF99"/>
          <w:rtl/>
        </w:rPr>
        <w:tab/>
        <w:t xml:space="preserve">איגרות חוב בלתי סחירות </w:t>
      </w:r>
      <w:r w:rsidRPr="007C54F0">
        <w:rPr>
          <w:rFonts w:cs="FrankRuehl"/>
          <w:strike/>
          <w:vanish/>
          <w:sz w:val="22"/>
          <w:szCs w:val="22"/>
          <w:shd w:val="clear" w:color="auto" w:fill="FFFF99"/>
          <w:rtl/>
        </w:rPr>
        <w:t>–</w:t>
      </w:r>
      <w:r w:rsidRPr="007C54F0">
        <w:rPr>
          <w:rFonts w:cs="FrankRuehl" w:hint="cs"/>
          <w:strike/>
          <w:vanish/>
          <w:sz w:val="22"/>
          <w:szCs w:val="22"/>
          <w:shd w:val="clear" w:color="auto" w:fill="FFFF99"/>
          <w:rtl/>
        </w:rPr>
        <w:t xml:space="preserve"> סכום הקרן בצירוף הפרמיה שטרם הופחתה או בניכוי הנכיון שטרם הופחת, בצירוף ריבית שנצברה עד לתאריך הדו"ח הכספי, הכל בערכן המותאם לפי תנאי ההנפקה;</w:t>
      </w:r>
    </w:p>
    <w:p w14:paraId="63E2289E" w14:textId="77777777" w:rsidR="006B6B5B" w:rsidRPr="007C54F0" w:rsidRDefault="006B6B5B" w:rsidP="007167ED">
      <w:pPr>
        <w:pStyle w:val="P00"/>
        <w:spacing w:before="0"/>
        <w:ind w:left="1021" w:right="1134"/>
        <w:rPr>
          <w:rFonts w:cs="FrankRuehl" w:hint="cs"/>
          <w:strike/>
          <w:vanish/>
          <w:sz w:val="22"/>
          <w:szCs w:val="22"/>
          <w:shd w:val="clear" w:color="auto" w:fill="FFFF99"/>
          <w:rtl/>
        </w:rPr>
      </w:pPr>
      <w:r w:rsidRPr="007C54F0">
        <w:rPr>
          <w:rFonts w:cs="FrankRuehl" w:hint="cs"/>
          <w:strike/>
          <w:vanish/>
          <w:sz w:val="22"/>
          <w:szCs w:val="22"/>
          <w:shd w:val="clear" w:color="auto" w:fill="FFFF99"/>
          <w:rtl/>
        </w:rPr>
        <w:t>(3)</w:t>
      </w:r>
      <w:r w:rsidRPr="007C54F0">
        <w:rPr>
          <w:rFonts w:cs="FrankRuehl" w:hint="cs"/>
          <w:strike/>
          <w:vanish/>
          <w:sz w:val="22"/>
          <w:szCs w:val="22"/>
          <w:shd w:val="clear" w:color="auto" w:fill="FFFF99"/>
          <w:rtl/>
        </w:rPr>
        <w:tab/>
        <w:t xml:space="preserve">ניירות ערך סחירים אחרים </w:t>
      </w:r>
      <w:r w:rsidRPr="007C54F0">
        <w:rPr>
          <w:rFonts w:cs="FrankRuehl"/>
          <w:strike/>
          <w:vanish/>
          <w:sz w:val="22"/>
          <w:szCs w:val="22"/>
          <w:shd w:val="clear" w:color="auto" w:fill="FFFF99"/>
          <w:rtl/>
        </w:rPr>
        <w:t>–</w:t>
      </w:r>
      <w:r w:rsidRPr="007C54F0">
        <w:rPr>
          <w:rFonts w:cs="FrankRuehl" w:hint="cs"/>
          <w:strike/>
          <w:vanish/>
          <w:sz w:val="22"/>
          <w:szCs w:val="22"/>
          <w:shd w:val="clear" w:color="auto" w:fill="FFFF99"/>
          <w:rtl/>
        </w:rPr>
        <w:t xml:space="preserve"> לפי שוויים בשוק לתאריך הדו"ח הכספי;</w:t>
      </w:r>
    </w:p>
    <w:p w14:paraId="763D275D" w14:textId="77777777" w:rsidR="006B6B5B" w:rsidRPr="007C54F0" w:rsidRDefault="006B6B5B" w:rsidP="007167ED">
      <w:pPr>
        <w:pStyle w:val="P00"/>
        <w:spacing w:before="0"/>
        <w:ind w:left="1021" w:right="1134"/>
        <w:rPr>
          <w:rFonts w:cs="FrankRuehl" w:hint="cs"/>
          <w:strike/>
          <w:vanish/>
          <w:sz w:val="22"/>
          <w:szCs w:val="22"/>
          <w:shd w:val="clear" w:color="auto" w:fill="FFFF99"/>
          <w:rtl/>
        </w:rPr>
      </w:pPr>
      <w:r w:rsidRPr="007C54F0">
        <w:rPr>
          <w:rFonts w:cs="FrankRuehl" w:hint="cs"/>
          <w:strike/>
          <w:vanish/>
          <w:sz w:val="22"/>
          <w:szCs w:val="22"/>
          <w:shd w:val="clear" w:color="auto" w:fill="FFFF99"/>
          <w:rtl/>
        </w:rPr>
        <w:t>(4)</w:t>
      </w:r>
      <w:r w:rsidRPr="007C54F0">
        <w:rPr>
          <w:rFonts w:cs="FrankRuehl" w:hint="cs"/>
          <w:strike/>
          <w:vanish/>
          <w:sz w:val="22"/>
          <w:szCs w:val="22"/>
          <w:shd w:val="clear" w:color="auto" w:fill="FFFF99"/>
          <w:rtl/>
        </w:rPr>
        <w:tab/>
        <w:t xml:space="preserve">ניירות ערך בלתי סחירים </w:t>
      </w:r>
      <w:r w:rsidRPr="007C54F0">
        <w:rPr>
          <w:rFonts w:cs="FrankRuehl"/>
          <w:strike/>
          <w:vanish/>
          <w:sz w:val="22"/>
          <w:szCs w:val="22"/>
          <w:shd w:val="clear" w:color="auto" w:fill="FFFF99"/>
          <w:rtl/>
        </w:rPr>
        <w:t>–</w:t>
      </w:r>
      <w:r w:rsidRPr="007C54F0">
        <w:rPr>
          <w:rFonts w:cs="FrankRuehl" w:hint="cs"/>
          <w:strike/>
          <w:vanish/>
          <w:sz w:val="22"/>
          <w:szCs w:val="22"/>
          <w:shd w:val="clear" w:color="auto" w:fill="FFFF99"/>
          <w:rtl/>
        </w:rPr>
        <w:t xml:space="preserve"> לפי העלות, ואולם אם לדעת המבטח קיימת ירידה בשווי שאינה בעלת אופי זמני, יוערכו לפי העלות, בניכוי הפרשה לירידת ערך;</w:t>
      </w:r>
    </w:p>
    <w:p w14:paraId="231BFF31" w14:textId="77777777" w:rsidR="006B6B5B" w:rsidRPr="007C54F0" w:rsidRDefault="006B6B5B" w:rsidP="007167ED">
      <w:pPr>
        <w:pStyle w:val="P00"/>
        <w:spacing w:before="0"/>
        <w:ind w:left="1021" w:right="1134"/>
        <w:rPr>
          <w:rFonts w:cs="FrankRuehl" w:hint="cs"/>
          <w:strike/>
          <w:vanish/>
          <w:sz w:val="22"/>
          <w:szCs w:val="22"/>
          <w:shd w:val="clear" w:color="auto" w:fill="FFFF99"/>
          <w:rtl/>
        </w:rPr>
      </w:pPr>
      <w:r w:rsidRPr="007C54F0">
        <w:rPr>
          <w:rFonts w:cs="FrankRuehl" w:hint="cs"/>
          <w:strike/>
          <w:vanish/>
          <w:sz w:val="22"/>
          <w:szCs w:val="22"/>
          <w:shd w:val="clear" w:color="auto" w:fill="FFFF99"/>
          <w:rtl/>
        </w:rPr>
        <w:t>(5)</w:t>
      </w:r>
      <w:r w:rsidRPr="007C54F0">
        <w:rPr>
          <w:rFonts w:cs="FrankRuehl" w:hint="cs"/>
          <w:strike/>
          <w:vanish/>
          <w:sz w:val="22"/>
          <w:szCs w:val="22"/>
          <w:shd w:val="clear" w:color="auto" w:fill="FFFF99"/>
          <w:rtl/>
        </w:rPr>
        <w:tab/>
        <w:t xml:space="preserve">יחידות בקרנות להשקעות משותפות בנאמנות </w:t>
      </w:r>
      <w:r w:rsidRPr="007C54F0">
        <w:rPr>
          <w:rFonts w:cs="FrankRuehl"/>
          <w:strike/>
          <w:vanish/>
          <w:sz w:val="22"/>
          <w:szCs w:val="22"/>
          <w:shd w:val="clear" w:color="auto" w:fill="FFFF99"/>
          <w:rtl/>
        </w:rPr>
        <w:t>–</w:t>
      </w:r>
      <w:r w:rsidRPr="007C54F0">
        <w:rPr>
          <w:rFonts w:cs="FrankRuehl" w:hint="cs"/>
          <w:strike/>
          <w:vanish/>
          <w:sz w:val="22"/>
          <w:szCs w:val="22"/>
          <w:shd w:val="clear" w:color="auto" w:fill="FFFF99"/>
          <w:rtl/>
        </w:rPr>
        <w:t xml:space="preserve"> לפי מחיר פדיון.</w:t>
      </w:r>
    </w:p>
    <w:p w14:paraId="0419BD91" w14:textId="77777777" w:rsidR="007167ED" w:rsidRPr="007C54F0" w:rsidRDefault="007167ED" w:rsidP="007167ED">
      <w:pPr>
        <w:pStyle w:val="P00"/>
        <w:spacing w:before="0"/>
        <w:ind w:left="0" w:right="1134"/>
        <w:rPr>
          <w:rStyle w:val="default"/>
          <w:rFonts w:cs="FrankRuehl" w:hint="cs"/>
          <w:vanish/>
          <w:sz w:val="22"/>
          <w:szCs w:val="22"/>
          <w:u w:val="single"/>
          <w:shd w:val="clear" w:color="auto" w:fill="FFFF99"/>
          <w:rtl/>
        </w:rPr>
      </w:pPr>
      <w:r w:rsidRPr="007C54F0">
        <w:rPr>
          <w:rFonts w:cs="FrankRuehl" w:hint="cs"/>
          <w:vanish/>
          <w:sz w:val="22"/>
          <w:szCs w:val="22"/>
          <w:shd w:val="clear" w:color="auto" w:fill="FFFF99"/>
          <w:rtl/>
        </w:rPr>
        <w:tab/>
      </w:r>
      <w:r w:rsidRPr="007C54F0">
        <w:rPr>
          <w:rStyle w:val="default"/>
          <w:rFonts w:cs="FrankRuehl"/>
          <w:vanish/>
          <w:sz w:val="22"/>
          <w:szCs w:val="22"/>
          <w:u w:val="single"/>
          <w:shd w:val="clear" w:color="auto" w:fill="FFFF99"/>
          <w:rtl/>
        </w:rPr>
        <w:t>(ט</w:t>
      </w:r>
      <w:r w:rsidRPr="007C54F0">
        <w:rPr>
          <w:rStyle w:val="default"/>
          <w:rFonts w:cs="FrankRuehl" w:hint="cs"/>
          <w:vanish/>
          <w:sz w:val="22"/>
          <w:szCs w:val="22"/>
          <w:u w:val="single"/>
          <w:shd w:val="clear" w:color="auto" w:fill="FFFF99"/>
          <w:rtl/>
        </w:rPr>
        <w:t>)</w:t>
      </w:r>
      <w:r w:rsidRPr="007C54F0">
        <w:rPr>
          <w:rStyle w:val="default"/>
          <w:rFonts w:cs="FrankRuehl"/>
          <w:vanish/>
          <w:sz w:val="22"/>
          <w:szCs w:val="22"/>
          <w:u w:val="single"/>
          <w:shd w:val="clear" w:color="auto" w:fill="FFFF99"/>
          <w:rtl/>
        </w:rPr>
        <w:tab/>
      </w:r>
      <w:r w:rsidRPr="007C54F0">
        <w:rPr>
          <w:rStyle w:val="default"/>
          <w:rFonts w:cs="FrankRuehl" w:hint="cs"/>
          <w:vanish/>
          <w:sz w:val="22"/>
          <w:szCs w:val="22"/>
          <w:u w:val="single"/>
          <w:shd w:val="clear" w:color="auto" w:fill="FFFF99"/>
          <w:rtl/>
        </w:rPr>
        <w:t>ניירות ערך יוערכו כלהלן:</w:t>
      </w:r>
    </w:p>
    <w:p w14:paraId="6A8A1114" w14:textId="77777777" w:rsidR="007167ED" w:rsidRPr="007C54F0" w:rsidRDefault="007167ED" w:rsidP="006B6B5B">
      <w:pPr>
        <w:pStyle w:val="P00"/>
        <w:spacing w:before="0"/>
        <w:ind w:left="1021" w:right="1134"/>
        <w:rPr>
          <w:rStyle w:val="default"/>
          <w:rFonts w:cs="FrankRuehl" w:hint="cs"/>
          <w:vanish/>
          <w:sz w:val="22"/>
          <w:szCs w:val="22"/>
          <w:u w:val="single"/>
          <w:shd w:val="clear" w:color="auto" w:fill="FFFF99"/>
          <w:rtl/>
        </w:rPr>
      </w:pPr>
      <w:r w:rsidRPr="007C54F0">
        <w:rPr>
          <w:rStyle w:val="default"/>
          <w:rFonts w:cs="FrankRuehl" w:hint="cs"/>
          <w:vanish/>
          <w:sz w:val="22"/>
          <w:szCs w:val="22"/>
          <w:u w:val="single"/>
          <w:shd w:val="clear" w:color="auto" w:fill="FFFF99"/>
          <w:rtl/>
        </w:rPr>
        <w:t>(1)</w:t>
      </w:r>
      <w:r w:rsidRPr="007C54F0">
        <w:rPr>
          <w:rStyle w:val="default"/>
          <w:rFonts w:cs="FrankRuehl" w:hint="cs"/>
          <w:vanish/>
          <w:sz w:val="22"/>
          <w:szCs w:val="22"/>
          <w:u w:val="single"/>
          <w:shd w:val="clear" w:color="auto" w:fill="FFFF99"/>
          <w:rtl/>
        </w:rPr>
        <w:tab/>
        <w:t xml:space="preserve">איגרת חוב בלתי סחירה או תעודת חוב מסחרית בלתי סחירה </w:t>
      </w:r>
      <w:r w:rsidR="006B6B5B" w:rsidRPr="007C54F0">
        <w:rPr>
          <w:rStyle w:val="default"/>
          <w:rFonts w:cs="FrankRuehl" w:hint="cs"/>
          <w:vanish/>
          <w:sz w:val="22"/>
          <w:szCs w:val="22"/>
          <w:u w:val="single"/>
          <w:shd w:val="clear" w:color="auto" w:fill="FFFF99"/>
          <w:rtl/>
        </w:rPr>
        <w:t>שנרכשו החל ביום ג' באב התשס"ג (1 באוגוסט 2003)</w:t>
      </w:r>
      <w:r w:rsidR="007E58F3" w:rsidRPr="007C54F0">
        <w:rPr>
          <w:rStyle w:val="default"/>
          <w:rFonts w:cs="FrankRuehl" w:hint="cs"/>
          <w:vanish/>
          <w:sz w:val="22"/>
          <w:szCs w:val="22"/>
          <w:u w:val="single"/>
          <w:shd w:val="clear" w:color="auto" w:fill="FFFF99"/>
          <w:rtl/>
        </w:rPr>
        <w:t xml:space="preserve"> </w:t>
      </w:r>
      <w:r w:rsidRPr="007C54F0">
        <w:rPr>
          <w:rStyle w:val="default"/>
          <w:rFonts w:cs="FrankRuehl"/>
          <w:vanish/>
          <w:sz w:val="22"/>
          <w:szCs w:val="22"/>
          <w:u w:val="single"/>
          <w:shd w:val="clear" w:color="auto" w:fill="FFFF99"/>
          <w:rtl/>
        </w:rPr>
        <w:t>–</w:t>
      </w:r>
      <w:r w:rsidRPr="007C54F0">
        <w:rPr>
          <w:rStyle w:val="default"/>
          <w:rFonts w:cs="FrankRuehl" w:hint="cs"/>
          <w:vanish/>
          <w:sz w:val="22"/>
          <w:szCs w:val="22"/>
          <w:u w:val="single"/>
          <w:shd w:val="clear" w:color="auto" w:fill="FFFF99"/>
          <w:rtl/>
        </w:rPr>
        <w:t xml:space="preserve"> לפי שווי הוגן שיחושב באמצעות מודל שיורה עליו המפקח, והמבוסס על שיטת היוון תזרימי המזומנים; את שיעורי הריבית להיוון תזרימי המזומנים תקבע חברה המספקת ציטוט ריביות שקבע לכך המפקח בדרך של מכרז ושהמבטח יתקשר עמה בתנאים שנקבעו במכרז; המפקח רשאי להורות למבטח להעביר לחברה האמורה כל נתון הדרוש לה לענין זה, באופן שיורה;</w:t>
      </w:r>
    </w:p>
    <w:p w14:paraId="4DBE2F51" w14:textId="77777777" w:rsidR="007167ED" w:rsidRPr="007C54F0" w:rsidRDefault="007167ED" w:rsidP="007167ED">
      <w:pPr>
        <w:pStyle w:val="P00"/>
        <w:spacing w:before="0"/>
        <w:ind w:left="1021" w:right="1134"/>
        <w:rPr>
          <w:rStyle w:val="default"/>
          <w:rFonts w:cs="FrankRuehl" w:hint="cs"/>
          <w:vanish/>
          <w:sz w:val="22"/>
          <w:szCs w:val="22"/>
          <w:u w:val="single"/>
          <w:shd w:val="clear" w:color="auto" w:fill="FFFF99"/>
          <w:rtl/>
        </w:rPr>
      </w:pPr>
      <w:r w:rsidRPr="007C54F0">
        <w:rPr>
          <w:rStyle w:val="default"/>
          <w:rFonts w:cs="FrankRuehl" w:hint="cs"/>
          <w:vanish/>
          <w:sz w:val="22"/>
          <w:szCs w:val="22"/>
          <w:u w:val="single"/>
          <w:shd w:val="clear" w:color="auto" w:fill="FFFF99"/>
          <w:rtl/>
        </w:rPr>
        <w:t>(2)</w:t>
      </w:r>
      <w:r w:rsidRPr="007C54F0">
        <w:rPr>
          <w:rStyle w:val="default"/>
          <w:rFonts w:cs="FrankRuehl" w:hint="cs"/>
          <w:vanish/>
          <w:sz w:val="22"/>
          <w:szCs w:val="22"/>
          <w:u w:val="single"/>
          <w:shd w:val="clear" w:color="auto" w:fill="FFFF99"/>
          <w:rtl/>
        </w:rPr>
        <w:tab/>
        <w:t xml:space="preserve">נייר ערך סחיר </w:t>
      </w:r>
      <w:r w:rsidRPr="007C54F0">
        <w:rPr>
          <w:rStyle w:val="default"/>
          <w:rFonts w:cs="FrankRuehl"/>
          <w:vanish/>
          <w:sz w:val="22"/>
          <w:szCs w:val="22"/>
          <w:u w:val="single"/>
          <w:shd w:val="clear" w:color="auto" w:fill="FFFF99"/>
          <w:rtl/>
        </w:rPr>
        <w:t>–</w:t>
      </w:r>
      <w:r w:rsidRPr="007C54F0">
        <w:rPr>
          <w:rStyle w:val="default"/>
          <w:rFonts w:cs="FrankRuehl" w:hint="cs"/>
          <w:vanish/>
          <w:sz w:val="22"/>
          <w:szCs w:val="22"/>
          <w:u w:val="single"/>
          <w:shd w:val="clear" w:color="auto" w:fill="FFFF99"/>
          <w:rtl/>
        </w:rPr>
        <w:t xml:space="preserve"> לפי שווי שוק, ואולם לגבי איגרת חוב שהזכות לקבלת קרן וריבית בשלה נוצרה לפני תום החודש והתשלום יבוצע לאחר תום החודש </w:t>
      </w:r>
      <w:r w:rsidRPr="007C54F0">
        <w:rPr>
          <w:rStyle w:val="default"/>
          <w:rFonts w:cs="FrankRuehl"/>
          <w:vanish/>
          <w:sz w:val="22"/>
          <w:szCs w:val="22"/>
          <w:u w:val="single"/>
          <w:shd w:val="clear" w:color="auto" w:fill="FFFF99"/>
          <w:rtl/>
        </w:rPr>
        <w:t>–</w:t>
      </w:r>
      <w:r w:rsidRPr="007C54F0">
        <w:rPr>
          <w:rStyle w:val="default"/>
          <w:rFonts w:cs="FrankRuehl" w:hint="cs"/>
          <w:vanish/>
          <w:sz w:val="22"/>
          <w:szCs w:val="22"/>
          <w:u w:val="single"/>
          <w:shd w:val="clear" w:color="auto" w:fill="FFFF99"/>
          <w:rtl/>
        </w:rPr>
        <w:t xml:space="preserve"> ישוערכו הקרן והריבית לפי סכום התשלום שיבוצע בפועל, בניכוי הריבית בגין מספר הימים שנותרו ממועד החישוב ועד מועד התשלום;</w:t>
      </w:r>
    </w:p>
    <w:p w14:paraId="142A045B" w14:textId="77777777" w:rsidR="007167ED" w:rsidRPr="007C54F0" w:rsidRDefault="007167ED" w:rsidP="007167ED">
      <w:pPr>
        <w:pStyle w:val="P00"/>
        <w:spacing w:before="0"/>
        <w:ind w:left="1021" w:right="1134"/>
        <w:rPr>
          <w:rStyle w:val="default"/>
          <w:rFonts w:cs="FrankRuehl" w:hint="cs"/>
          <w:vanish/>
          <w:sz w:val="22"/>
          <w:szCs w:val="22"/>
          <w:u w:val="single"/>
          <w:shd w:val="clear" w:color="auto" w:fill="FFFF99"/>
          <w:rtl/>
        </w:rPr>
      </w:pPr>
      <w:r w:rsidRPr="007C54F0">
        <w:rPr>
          <w:rStyle w:val="default"/>
          <w:rFonts w:cs="FrankRuehl" w:hint="cs"/>
          <w:vanish/>
          <w:sz w:val="22"/>
          <w:szCs w:val="22"/>
          <w:u w:val="single"/>
          <w:shd w:val="clear" w:color="auto" w:fill="FFFF99"/>
          <w:rtl/>
        </w:rPr>
        <w:t>(3)</w:t>
      </w:r>
      <w:r w:rsidRPr="007C54F0">
        <w:rPr>
          <w:rStyle w:val="default"/>
          <w:rFonts w:cs="FrankRuehl" w:hint="cs"/>
          <w:vanish/>
          <w:sz w:val="22"/>
          <w:szCs w:val="22"/>
          <w:u w:val="single"/>
          <w:shd w:val="clear" w:color="auto" w:fill="FFFF99"/>
          <w:rtl/>
        </w:rPr>
        <w:tab/>
        <w:t xml:space="preserve">יחידת השתתפות בקרן להשקעות משותפות בנאמנות </w:t>
      </w:r>
      <w:r w:rsidRPr="007C54F0">
        <w:rPr>
          <w:rStyle w:val="default"/>
          <w:rFonts w:cs="FrankRuehl"/>
          <w:vanish/>
          <w:sz w:val="22"/>
          <w:szCs w:val="22"/>
          <w:u w:val="single"/>
          <w:shd w:val="clear" w:color="auto" w:fill="FFFF99"/>
          <w:rtl/>
        </w:rPr>
        <w:t>–</w:t>
      </w:r>
      <w:r w:rsidRPr="007C54F0">
        <w:rPr>
          <w:rStyle w:val="default"/>
          <w:rFonts w:cs="FrankRuehl" w:hint="cs"/>
          <w:vanish/>
          <w:sz w:val="22"/>
          <w:szCs w:val="22"/>
          <w:u w:val="single"/>
          <w:shd w:val="clear" w:color="auto" w:fill="FFFF99"/>
          <w:rtl/>
        </w:rPr>
        <w:t xml:space="preserve"> לפי מחיק הפדיון שפרסמה הקרן ליום המסחר האחרון בבורסה באותו חודש;</w:t>
      </w:r>
    </w:p>
    <w:p w14:paraId="2AF5C6F0" w14:textId="77777777" w:rsidR="007167ED" w:rsidRPr="007C54F0" w:rsidRDefault="007167ED" w:rsidP="007167ED">
      <w:pPr>
        <w:pStyle w:val="P00"/>
        <w:spacing w:before="0"/>
        <w:ind w:left="1021" w:right="1134"/>
        <w:rPr>
          <w:rStyle w:val="default"/>
          <w:rFonts w:cs="FrankRuehl" w:hint="cs"/>
          <w:vanish/>
          <w:sz w:val="22"/>
          <w:szCs w:val="22"/>
          <w:u w:val="single"/>
          <w:shd w:val="clear" w:color="auto" w:fill="FFFF99"/>
          <w:rtl/>
        </w:rPr>
      </w:pPr>
      <w:r w:rsidRPr="007C54F0">
        <w:rPr>
          <w:rStyle w:val="default"/>
          <w:rFonts w:cs="FrankRuehl" w:hint="cs"/>
          <w:vanish/>
          <w:sz w:val="22"/>
          <w:szCs w:val="22"/>
          <w:u w:val="single"/>
          <w:shd w:val="clear" w:color="auto" w:fill="FFFF99"/>
          <w:rtl/>
        </w:rPr>
        <w:t>(4)</w:t>
      </w:r>
      <w:r w:rsidRPr="007C54F0">
        <w:rPr>
          <w:rStyle w:val="default"/>
          <w:rFonts w:cs="FrankRuehl" w:hint="cs"/>
          <w:vanish/>
          <w:sz w:val="22"/>
          <w:szCs w:val="22"/>
          <w:u w:val="single"/>
          <w:shd w:val="clear" w:color="auto" w:fill="FFFF99"/>
          <w:rtl/>
        </w:rPr>
        <w:tab/>
        <w:t xml:space="preserve">מניה בלתי סחירה </w:t>
      </w:r>
      <w:r w:rsidRPr="007C54F0">
        <w:rPr>
          <w:rStyle w:val="default"/>
          <w:rFonts w:cs="FrankRuehl"/>
          <w:vanish/>
          <w:sz w:val="22"/>
          <w:szCs w:val="22"/>
          <w:u w:val="single"/>
          <w:shd w:val="clear" w:color="auto" w:fill="FFFF99"/>
          <w:rtl/>
        </w:rPr>
        <w:t>–</w:t>
      </w:r>
      <w:r w:rsidRPr="007C54F0">
        <w:rPr>
          <w:rStyle w:val="default"/>
          <w:rFonts w:cs="FrankRuehl" w:hint="cs"/>
          <w:vanish/>
          <w:sz w:val="22"/>
          <w:szCs w:val="22"/>
          <w:u w:val="single"/>
          <w:shd w:val="clear" w:color="auto" w:fill="FFFF99"/>
          <w:rtl/>
        </w:rPr>
        <w:t xml:space="preserve"> לפי שווי הוגן, בהתאם להערכת מומחה שמינתה ועדת ההשקעות; ההערכה תיעשה אחת לשנה לפחות; לענין זה, "ועדת ההשקעות" </w:t>
      </w:r>
      <w:r w:rsidRPr="007C54F0">
        <w:rPr>
          <w:rStyle w:val="default"/>
          <w:rFonts w:cs="FrankRuehl"/>
          <w:vanish/>
          <w:sz w:val="22"/>
          <w:szCs w:val="22"/>
          <w:u w:val="single"/>
          <w:shd w:val="clear" w:color="auto" w:fill="FFFF99"/>
          <w:rtl/>
        </w:rPr>
        <w:t>–</w:t>
      </w:r>
      <w:r w:rsidRPr="007C54F0">
        <w:rPr>
          <w:rStyle w:val="default"/>
          <w:rFonts w:cs="FrankRuehl" w:hint="cs"/>
          <w:vanish/>
          <w:sz w:val="22"/>
          <w:szCs w:val="22"/>
          <w:u w:val="single"/>
          <w:shd w:val="clear" w:color="auto" w:fill="FFFF99"/>
          <w:rtl/>
        </w:rPr>
        <w:t xml:space="preserve"> ועדת השקעות משתתף, כאמור בתקנות דרכי השקעה;</w:t>
      </w:r>
    </w:p>
    <w:p w14:paraId="31DDC1A6" w14:textId="77777777" w:rsidR="007167ED" w:rsidRPr="007C54F0" w:rsidRDefault="007167ED" w:rsidP="00552AB8">
      <w:pPr>
        <w:pStyle w:val="P00"/>
        <w:spacing w:before="0"/>
        <w:ind w:left="1021" w:right="1134"/>
        <w:rPr>
          <w:rStyle w:val="default"/>
          <w:rFonts w:cs="FrankRuehl" w:hint="cs"/>
          <w:vanish/>
          <w:sz w:val="22"/>
          <w:szCs w:val="22"/>
          <w:u w:val="single"/>
          <w:shd w:val="clear" w:color="auto" w:fill="FFFF99"/>
          <w:rtl/>
        </w:rPr>
      </w:pPr>
      <w:r w:rsidRPr="007C54F0">
        <w:rPr>
          <w:rStyle w:val="default"/>
          <w:rFonts w:cs="FrankRuehl" w:hint="cs"/>
          <w:vanish/>
          <w:sz w:val="22"/>
          <w:szCs w:val="22"/>
          <w:u w:val="single"/>
          <w:shd w:val="clear" w:color="auto" w:fill="FFFF99"/>
          <w:rtl/>
        </w:rPr>
        <w:t>(5)</w:t>
      </w:r>
      <w:r w:rsidRPr="007C54F0">
        <w:rPr>
          <w:rStyle w:val="default"/>
          <w:rFonts w:cs="FrankRuehl" w:hint="cs"/>
          <w:vanish/>
          <w:sz w:val="22"/>
          <w:szCs w:val="22"/>
          <w:u w:val="single"/>
          <w:shd w:val="clear" w:color="auto" w:fill="FFFF99"/>
          <w:rtl/>
        </w:rPr>
        <w:tab/>
        <w:t>השקעה בקרן הון סיכון בלתי סחירה</w:t>
      </w:r>
      <w:r w:rsidRPr="007C54F0">
        <w:rPr>
          <w:rStyle w:val="default"/>
          <w:rFonts w:cs="FrankRuehl"/>
          <w:vanish/>
          <w:sz w:val="22"/>
          <w:szCs w:val="22"/>
          <w:u w:val="single"/>
          <w:shd w:val="clear" w:color="auto" w:fill="FFFF99"/>
          <w:rtl/>
        </w:rPr>
        <w:t>–</w:t>
      </w:r>
      <w:r w:rsidRPr="007C54F0">
        <w:rPr>
          <w:rStyle w:val="default"/>
          <w:rFonts w:cs="FrankRuehl" w:hint="cs"/>
          <w:vanish/>
          <w:sz w:val="22"/>
          <w:szCs w:val="22"/>
          <w:u w:val="single"/>
          <w:shd w:val="clear" w:color="auto" w:fill="FFFF99"/>
          <w:rtl/>
        </w:rPr>
        <w:t xml:space="preserve"> לפי שווי הוגן שיחושב לפי הוראות המפקח; לענין זה, "קרן הון סיכון" </w:t>
      </w:r>
      <w:r w:rsidRPr="007C54F0">
        <w:rPr>
          <w:rStyle w:val="default"/>
          <w:rFonts w:cs="FrankRuehl"/>
          <w:vanish/>
          <w:sz w:val="22"/>
          <w:szCs w:val="22"/>
          <w:u w:val="single"/>
          <w:shd w:val="clear" w:color="auto" w:fill="FFFF99"/>
          <w:rtl/>
        </w:rPr>
        <w:t>–</w:t>
      </w:r>
      <w:r w:rsidRPr="007C54F0">
        <w:rPr>
          <w:rStyle w:val="default"/>
          <w:rFonts w:cs="FrankRuehl" w:hint="cs"/>
          <w:vanish/>
          <w:sz w:val="22"/>
          <w:szCs w:val="22"/>
          <w:u w:val="single"/>
          <w:shd w:val="clear" w:color="auto" w:fill="FFFF99"/>
          <w:rtl/>
        </w:rPr>
        <w:t xml:space="preserve"> כהגדרתה בפרט (9) של התוספת הראשונה לחוק ניירות ערך; </w:t>
      </w:r>
    </w:p>
    <w:p w14:paraId="235ADCB1" w14:textId="77777777" w:rsidR="007167ED" w:rsidRPr="007C54F0" w:rsidRDefault="007167ED" w:rsidP="007167ED">
      <w:pPr>
        <w:pStyle w:val="P00"/>
        <w:spacing w:before="0"/>
        <w:ind w:left="1021" w:right="1134"/>
        <w:rPr>
          <w:rStyle w:val="default"/>
          <w:rFonts w:cs="FrankRuehl" w:hint="cs"/>
          <w:vanish/>
          <w:sz w:val="22"/>
          <w:szCs w:val="22"/>
          <w:u w:val="single"/>
          <w:shd w:val="clear" w:color="auto" w:fill="FFFF99"/>
          <w:rtl/>
        </w:rPr>
      </w:pPr>
      <w:r w:rsidRPr="007C54F0">
        <w:rPr>
          <w:rStyle w:val="default"/>
          <w:rFonts w:cs="FrankRuehl" w:hint="cs"/>
          <w:vanish/>
          <w:sz w:val="22"/>
          <w:szCs w:val="22"/>
          <w:u w:val="single"/>
          <w:shd w:val="clear" w:color="auto" w:fill="FFFF99"/>
          <w:rtl/>
        </w:rPr>
        <w:t>(6)</w:t>
      </w:r>
      <w:r w:rsidRPr="007C54F0">
        <w:rPr>
          <w:rStyle w:val="default"/>
          <w:rFonts w:cs="FrankRuehl" w:hint="cs"/>
          <w:vanish/>
          <w:sz w:val="22"/>
          <w:szCs w:val="22"/>
          <w:u w:val="single"/>
          <w:shd w:val="clear" w:color="auto" w:fill="FFFF99"/>
          <w:rtl/>
        </w:rPr>
        <w:tab/>
        <w:t xml:space="preserve">אופציה בלתי סחירה וחוזה עתידי </w:t>
      </w:r>
      <w:r w:rsidRPr="007C54F0">
        <w:rPr>
          <w:rStyle w:val="default"/>
          <w:rFonts w:cs="FrankRuehl"/>
          <w:vanish/>
          <w:sz w:val="22"/>
          <w:szCs w:val="22"/>
          <w:u w:val="single"/>
          <w:shd w:val="clear" w:color="auto" w:fill="FFFF99"/>
          <w:rtl/>
        </w:rPr>
        <w:t>–</w:t>
      </w:r>
      <w:r w:rsidRPr="007C54F0">
        <w:rPr>
          <w:rStyle w:val="default"/>
          <w:rFonts w:cs="FrankRuehl" w:hint="cs"/>
          <w:vanish/>
          <w:sz w:val="22"/>
          <w:szCs w:val="22"/>
          <w:u w:val="single"/>
          <w:shd w:val="clear" w:color="auto" w:fill="FFFF99"/>
          <w:rtl/>
        </w:rPr>
        <w:t xml:space="preserve"> לפי שווי הוגן שיחושב באמצעות מודל שיורה עליו המפקח;</w:t>
      </w:r>
    </w:p>
    <w:p w14:paraId="6FD12E8A" w14:textId="77777777" w:rsidR="007167ED" w:rsidRPr="007C54F0" w:rsidRDefault="007167ED" w:rsidP="007167ED">
      <w:pPr>
        <w:pStyle w:val="P00"/>
        <w:spacing w:before="0"/>
        <w:ind w:left="1021" w:right="1134"/>
        <w:rPr>
          <w:rStyle w:val="default"/>
          <w:rFonts w:cs="FrankRuehl" w:hint="cs"/>
          <w:vanish/>
          <w:sz w:val="22"/>
          <w:szCs w:val="22"/>
          <w:u w:val="single"/>
          <w:shd w:val="clear" w:color="auto" w:fill="FFFF99"/>
          <w:rtl/>
        </w:rPr>
      </w:pPr>
      <w:r w:rsidRPr="007C54F0">
        <w:rPr>
          <w:rStyle w:val="default"/>
          <w:rFonts w:cs="FrankRuehl" w:hint="cs"/>
          <w:vanish/>
          <w:sz w:val="22"/>
          <w:szCs w:val="22"/>
          <w:u w:val="single"/>
          <w:shd w:val="clear" w:color="auto" w:fill="FFFF99"/>
          <w:rtl/>
        </w:rPr>
        <w:t>(7)</w:t>
      </w:r>
      <w:r w:rsidRPr="007C54F0">
        <w:rPr>
          <w:rStyle w:val="default"/>
          <w:rFonts w:cs="FrankRuehl" w:hint="cs"/>
          <w:vanish/>
          <w:sz w:val="22"/>
          <w:szCs w:val="22"/>
          <w:u w:val="single"/>
          <w:shd w:val="clear" w:color="auto" w:fill="FFFF99"/>
          <w:rtl/>
        </w:rPr>
        <w:tab/>
        <w:t xml:space="preserve">ניירות ערך שהשאיל המבטח </w:t>
      </w:r>
      <w:r w:rsidRPr="007C54F0">
        <w:rPr>
          <w:rStyle w:val="default"/>
          <w:rFonts w:cs="FrankRuehl"/>
          <w:vanish/>
          <w:sz w:val="22"/>
          <w:szCs w:val="22"/>
          <w:u w:val="single"/>
          <w:shd w:val="clear" w:color="auto" w:fill="FFFF99"/>
          <w:rtl/>
        </w:rPr>
        <w:t>–</w:t>
      </w:r>
      <w:r w:rsidRPr="007C54F0">
        <w:rPr>
          <w:rStyle w:val="default"/>
          <w:rFonts w:cs="FrankRuehl" w:hint="cs"/>
          <w:vanish/>
          <w:sz w:val="22"/>
          <w:szCs w:val="22"/>
          <w:u w:val="single"/>
          <w:shd w:val="clear" w:color="auto" w:fill="FFFF99"/>
          <w:rtl/>
        </w:rPr>
        <w:t xml:space="preserve"> כאילו ניירות הערך היו בידי המבטח;</w:t>
      </w:r>
    </w:p>
    <w:p w14:paraId="46F365D5" w14:textId="77777777" w:rsidR="007167ED" w:rsidRPr="007C54F0" w:rsidRDefault="007167ED" w:rsidP="007167ED">
      <w:pPr>
        <w:pStyle w:val="P00"/>
        <w:spacing w:before="0"/>
        <w:ind w:left="1021" w:right="1134"/>
        <w:rPr>
          <w:rStyle w:val="default"/>
          <w:rFonts w:cs="FrankRuehl" w:hint="cs"/>
          <w:vanish/>
          <w:sz w:val="22"/>
          <w:szCs w:val="22"/>
          <w:u w:val="single"/>
          <w:shd w:val="clear" w:color="auto" w:fill="FFFF99"/>
          <w:rtl/>
        </w:rPr>
      </w:pPr>
      <w:r w:rsidRPr="007C54F0">
        <w:rPr>
          <w:rStyle w:val="default"/>
          <w:rFonts w:cs="FrankRuehl" w:hint="cs"/>
          <w:vanish/>
          <w:sz w:val="22"/>
          <w:szCs w:val="22"/>
          <w:u w:val="single"/>
          <w:shd w:val="clear" w:color="auto" w:fill="FFFF99"/>
          <w:rtl/>
        </w:rPr>
        <w:t>(8)</w:t>
      </w:r>
      <w:r w:rsidRPr="007C54F0">
        <w:rPr>
          <w:rStyle w:val="default"/>
          <w:rFonts w:cs="FrankRuehl" w:hint="cs"/>
          <w:vanish/>
          <w:sz w:val="22"/>
          <w:szCs w:val="22"/>
          <w:u w:val="single"/>
          <w:shd w:val="clear" w:color="auto" w:fill="FFFF99"/>
          <w:rtl/>
        </w:rPr>
        <w:tab/>
        <w:t xml:space="preserve">ניירות ערך שמכר המבטח בסחר </w:t>
      </w:r>
      <w:r w:rsidRPr="007C54F0">
        <w:rPr>
          <w:rStyle w:val="default"/>
          <w:rFonts w:cs="FrankRuehl"/>
          <w:vanish/>
          <w:sz w:val="22"/>
          <w:szCs w:val="22"/>
          <w:u w:val="single"/>
          <w:shd w:val="clear" w:color="auto" w:fill="FFFF99"/>
          <w:rtl/>
        </w:rPr>
        <w:t>–</w:t>
      </w:r>
      <w:r w:rsidRPr="007C54F0">
        <w:rPr>
          <w:rStyle w:val="default"/>
          <w:rFonts w:cs="FrankRuehl" w:hint="cs"/>
          <w:vanish/>
          <w:sz w:val="22"/>
          <w:szCs w:val="22"/>
          <w:u w:val="single"/>
          <w:shd w:val="clear" w:color="auto" w:fill="FFFF99"/>
          <w:rtl/>
        </w:rPr>
        <w:t xml:space="preserve"> כהתחייבות לפי שווי שוק.</w:t>
      </w:r>
    </w:p>
    <w:p w14:paraId="02968668" w14:textId="77777777" w:rsidR="007167ED" w:rsidRPr="007C54F0" w:rsidRDefault="007167ED" w:rsidP="007167ED">
      <w:pPr>
        <w:pStyle w:val="P00"/>
        <w:spacing w:before="0"/>
        <w:ind w:left="0" w:right="1134"/>
        <w:rPr>
          <w:rStyle w:val="default"/>
          <w:rFonts w:cs="FrankRuehl" w:hint="cs"/>
          <w:vanish/>
          <w:sz w:val="22"/>
          <w:szCs w:val="22"/>
          <w:u w:val="single"/>
          <w:shd w:val="clear" w:color="auto" w:fill="FFFF99"/>
          <w:rtl/>
        </w:rPr>
      </w:pPr>
      <w:r w:rsidRPr="007C54F0">
        <w:rPr>
          <w:rStyle w:val="default"/>
          <w:rFonts w:cs="FrankRuehl" w:hint="cs"/>
          <w:vanish/>
          <w:sz w:val="22"/>
          <w:szCs w:val="22"/>
          <w:shd w:val="clear" w:color="auto" w:fill="FFFF99"/>
          <w:rtl/>
        </w:rPr>
        <w:tab/>
      </w:r>
      <w:r w:rsidRPr="007C54F0">
        <w:rPr>
          <w:rStyle w:val="default"/>
          <w:rFonts w:cs="FrankRuehl" w:hint="cs"/>
          <w:vanish/>
          <w:sz w:val="22"/>
          <w:szCs w:val="22"/>
          <w:u w:val="single"/>
          <w:shd w:val="clear" w:color="auto" w:fill="FFFF99"/>
          <w:rtl/>
        </w:rPr>
        <w:t>(י)</w:t>
      </w:r>
      <w:r w:rsidRPr="007C54F0">
        <w:rPr>
          <w:rStyle w:val="default"/>
          <w:rFonts w:cs="FrankRuehl" w:hint="cs"/>
          <w:vanish/>
          <w:sz w:val="22"/>
          <w:szCs w:val="22"/>
          <w:u w:val="single"/>
          <w:shd w:val="clear" w:color="auto" w:fill="FFFF99"/>
          <w:rtl/>
        </w:rPr>
        <w:tab/>
        <w:t xml:space="preserve">על אף האמור בתקנת משנה (ט) </w:t>
      </w:r>
      <w:r w:rsidRPr="007C54F0">
        <w:rPr>
          <w:rStyle w:val="default"/>
          <w:rFonts w:cs="FrankRuehl"/>
          <w:vanish/>
          <w:sz w:val="22"/>
          <w:szCs w:val="22"/>
          <w:u w:val="single"/>
          <w:shd w:val="clear" w:color="auto" w:fill="FFFF99"/>
          <w:rtl/>
        </w:rPr>
        <w:t>–</w:t>
      </w:r>
    </w:p>
    <w:p w14:paraId="63AEF814" w14:textId="77777777" w:rsidR="007167ED" w:rsidRPr="007C54F0" w:rsidRDefault="007167ED" w:rsidP="007167ED">
      <w:pPr>
        <w:pStyle w:val="P00"/>
        <w:spacing w:before="0"/>
        <w:ind w:left="1021" w:right="1134"/>
        <w:rPr>
          <w:rStyle w:val="default"/>
          <w:rFonts w:cs="FrankRuehl" w:hint="cs"/>
          <w:vanish/>
          <w:sz w:val="22"/>
          <w:szCs w:val="22"/>
          <w:u w:val="single"/>
          <w:shd w:val="clear" w:color="auto" w:fill="FFFF99"/>
          <w:rtl/>
        </w:rPr>
      </w:pPr>
      <w:r w:rsidRPr="007C54F0">
        <w:rPr>
          <w:rStyle w:val="default"/>
          <w:rFonts w:cs="FrankRuehl" w:hint="cs"/>
          <w:vanish/>
          <w:sz w:val="22"/>
          <w:szCs w:val="22"/>
          <w:u w:val="single"/>
          <w:shd w:val="clear" w:color="auto" w:fill="FFFF99"/>
          <w:rtl/>
        </w:rPr>
        <w:t>(1)</w:t>
      </w:r>
      <w:r w:rsidRPr="007C54F0">
        <w:rPr>
          <w:rStyle w:val="default"/>
          <w:rFonts w:cs="FrankRuehl" w:hint="cs"/>
          <w:vanish/>
          <w:sz w:val="22"/>
          <w:szCs w:val="22"/>
          <w:u w:val="single"/>
          <w:shd w:val="clear" w:color="auto" w:fill="FFFF99"/>
          <w:rtl/>
        </w:rPr>
        <w:tab/>
        <w:t>יוערכו הנכסים המפורטים להלן, שאינם עומדים כנגד התחייבות מסוג 20 כהגדרתה בתקנות דרכי השקעה, כמפורט להלן:</w:t>
      </w:r>
    </w:p>
    <w:p w14:paraId="4A700F3A" w14:textId="77777777" w:rsidR="007167ED" w:rsidRPr="007C54F0" w:rsidRDefault="007167ED" w:rsidP="007167ED">
      <w:pPr>
        <w:pStyle w:val="P00"/>
        <w:spacing w:before="0"/>
        <w:ind w:left="1474" w:right="1134"/>
        <w:rPr>
          <w:rStyle w:val="default"/>
          <w:rFonts w:cs="FrankRuehl" w:hint="cs"/>
          <w:vanish/>
          <w:sz w:val="22"/>
          <w:szCs w:val="22"/>
          <w:u w:val="single"/>
          <w:shd w:val="clear" w:color="auto" w:fill="FFFF99"/>
          <w:rtl/>
        </w:rPr>
      </w:pPr>
      <w:r w:rsidRPr="007C54F0">
        <w:rPr>
          <w:rStyle w:val="default"/>
          <w:rFonts w:cs="FrankRuehl" w:hint="cs"/>
          <w:vanish/>
          <w:sz w:val="22"/>
          <w:szCs w:val="22"/>
          <w:u w:val="single"/>
          <w:shd w:val="clear" w:color="auto" w:fill="FFFF99"/>
          <w:rtl/>
        </w:rPr>
        <w:t>(א)</w:t>
      </w:r>
      <w:r w:rsidRPr="007C54F0">
        <w:rPr>
          <w:rStyle w:val="default"/>
          <w:rFonts w:cs="FrankRuehl" w:hint="cs"/>
          <w:vanish/>
          <w:sz w:val="22"/>
          <w:szCs w:val="22"/>
          <w:u w:val="single"/>
          <w:shd w:val="clear" w:color="auto" w:fill="FFFF99"/>
          <w:rtl/>
        </w:rPr>
        <w:tab/>
        <w:t xml:space="preserve">איגרת חוב בלתי סחירה או תעודת חוב מסחרית בלתי סחירה </w:t>
      </w:r>
      <w:r w:rsidRPr="007C54F0">
        <w:rPr>
          <w:rStyle w:val="default"/>
          <w:rFonts w:cs="FrankRuehl"/>
          <w:vanish/>
          <w:sz w:val="22"/>
          <w:szCs w:val="22"/>
          <w:u w:val="single"/>
          <w:shd w:val="clear" w:color="auto" w:fill="FFFF99"/>
          <w:rtl/>
        </w:rPr>
        <w:t>–</w:t>
      </w:r>
      <w:r w:rsidRPr="007C54F0">
        <w:rPr>
          <w:rStyle w:val="default"/>
          <w:rFonts w:cs="FrankRuehl" w:hint="cs"/>
          <w:vanish/>
          <w:sz w:val="22"/>
          <w:szCs w:val="22"/>
          <w:u w:val="single"/>
          <w:shd w:val="clear" w:color="auto" w:fill="FFFF99"/>
          <w:rtl/>
        </w:rPr>
        <w:t xml:space="preserve"> לפי סכום הקרן בצירוף הפרמיה שטרם הופחתה או בניכוי הניכיון שטרם הופחת, ובצירוף ריבית שנצברה עד לתאריך הדוח הכספי, הכל בערכן המותאם לפי תנאי ההנפקה;</w:t>
      </w:r>
    </w:p>
    <w:p w14:paraId="48050D7F" w14:textId="77777777" w:rsidR="007167ED" w:rsidRPr="007C54F0" w:rsidRDefault="007167ED" w:rsidP="007167ED">
      <w:pPr>
        <w:pStyle w:val="P00"/>
        <w:spacing w:before="0"/>
        <w:ind w:left="1474" w:right="1134"/>
        <w:rPr>
          <w:rStyle w:val="default"/>
          <w:rFonts w:cs="FrankRuehl" w:hint="cs"/>
          <w:vanish/>
          <w:sz w:val="22"/>
          <w:szCs w:val="22"/>
          <w:u w:val="single"/>
          <w:shd w:val="clear" w:color="auto" w:fill="FFFF99"/>
          <w:rtl/>
        </w:rPr>
      </w:pPr>
      <w:r w:rsidRPr="007C54F0">
        <w:rPr>
          <w:rStyle w:val="default"/>
          <w:rFonts w:cs="FrankRuehl" w:hint="cs"/>
          <w:vanish/>
          <w:sz w:val="22"/>
          <w:szCs w:val="22"/>
          <w:u w:val="single"/>
          <w:shd w:val="clear" w:color="auto" w:fill="FFFF99"/>
          <w:rtl/>
        </w:rPr>
        <w:t>(ב)</w:t>
      </w:r>
      <w:r w:rsidRPr="007C54F0">
        <w:rPr>
          <w:rStyle w:val="default"/>
          <w:rFonts w:cs="FrankRuehl" w:hint="cs"/>
          <w:vanish/>
          <w:sz w:val="22"/>
          <w:szCs w:val="22"/>
          <w:u w:val="single"/>
          <w:shd w:val="clear" w:color="auto" w:fill="FFFF99"/>
          <w:rtl/>
        </w:rPr>
        <w:tab/>
        <w:t xml:space="preserve">מניה בלתי סחירה והשקעה בקרן הון סיכון בלתי סחירה </w:t>
      </w:r>
      <w:r w:rsidRPr="007C54F0">
        <w:rPr>
          <w:rStyle w:val="default"/>
          <w:rFonts w:cs="FrankRuehl"/>
          <w:vanish/>
          <w:sz w:val="22"/>
          <w:szCs w:val="22"/>
          <w:u w:val="single"/>
          <w:shd w:val="clear" w:color="auto" w:fill="FFFF99"/>
          <w:rtl/>
        </w:rPr>
        <w:t>–</w:t>
      </w:r>
      <w:r w:rsidRPr="007C54F0">
        <w:rPr>
          <w:rStyle w:val="default"/>
          <w:rFonts w:cs="FrankRuehl" w:hint="cs"/>
          <w:vanish/>
          <w:sz w:val="22"/>
          <w:szCs w:val="22"/>
          <w:u w:val="single"/>
          <w:shd w:val="clear" w:color="auto" w:fill="FFFF99"/>
          <w:rtl/>
        </w:rPr>
        <w:t xml:space="preserve"> לפי העלות, ואולם אם קיימת לדעת המבטח ירידה בשווי שאינה בעלת אופי זמני, יוערכו לפי העלות, בניכוי הפרשה לירידת ערך;</w:t>
      </w:r>
    </w:p>
    <w:p w14:paraId="04E38A6C" w14:textId="77777777" w:rsidR="007167ED" w:rsidRPr="007C54F0" w:rsidRDefault="007167ED" w:rsidP="007167ED">
      <w:pPr>
        <w:pStyle w:val="P00"/>
        <w:spacing w:before="0"/>
        <w:ind w:left="1474" w:right="1134"/>
        <w:rPr>
          <w:rStyle w:val="default"/>
          <w:rFonts w:cs="FrankRuehl" w:hint="cs"/>
          <w:vanish/>
          <w:sz w:val="22"/>
          <w:szCs w:val="22"/>
          <w:u w:val="single"/>
          <w:shd w:val="clear" w:color="auto" w:fill="FFFF99"/>
          <w:rtl/>
        </w:rPr>
      </w:pPr>
      <w:r w:rsidRPr="007C54F0">
        <w:rPr>
          <w:rStyle w:val="default"/>
          <w:rFonts w:cs="FrankRuehl" w:hint="cs"/>
          <w:vanish/>
          <w:sz w:val="22"/>
          <w:szCs w:val="22"/>
          <w:u w:val="single"/>
          <w:shd w:val="clear" w:color="auto" w:fill="FFFF99"/>
          <w:rtl/>
        </w:rPr>
        <w:t>(ג)</w:t>
      </w:r>
      <w:r w:rsidRPr="007C54F0">
        <w:rPr>
          <w:rStyle w:val="default"/>
          <w:rFonts w:cs="FrankRuehl" w:hint="cs"/>
          <w:vanish/>
          <w:sz w:val="22"/>
          <w:szCs w:val="22"/>
          <w:u w:val="single"/>
          <w:shd w:val="clear" w:color="auto" w:fill="FFFF99"/>
          <w:rtl/>
        </w:rPr>
        <w:tab/>
        <w:t xml:space="preserve">אופציה בלתי סחירה וחוזה עתידי, על נכס שאינו סחיר </w:t>
      </w:r>
      <w:r w:rsidRPr="007C54F0">
        <w:rPr>
          <w:rStyle w:val="default"/>
          <w:rFonts w:cs="FrankRuehl"/>
          <w:vanish/>
          <w:sz w:val="22"/>
          <w:szCs w:val="22"/>
          <w:u w:val="single"/>
          <w:shd w:val="clear" w:color="auto" w:fill="FFFF99"/>
          <w:rtl/>
        </w:rPr>
        <w:t>–</w:t>
      </w:r>
      <w:r w:rsidRPr="007C54F0">
        <w:rPr>
          <w:rStyle w:val="default"/>
          <w:rFonts w:cs="FrankRuehl" w:hint="cs"/>
          <w:vanish/>
          <w:sz w:val="22"/>
          <w:szCs w:val="22"/>
          <w:u w:val="single"/>
          <w:shd w:val="clear" w:color="auto" w:fill="FFFF99"/>
          <w:rtl/>
        </w:rPr>
        <w:t xml:space="preserve"> לפי העלות, ואולם אם קיימת לדעת המבטח ירידה בשווי שאינה בעלת אופי זמני, יוערכו לפי העלות, בניכוי הפרשה לירידת ערך;</w:t>
      </w:r>
    </w:p>
    <w:p w14:paraId="2841F713" w14:textId="77777777" w:rsidR="00CD1218" w:rsidRPr="007C54F0" w:rsidRDefault="007167ED" w:rsidP="00552AB8">
      <w:pPr>
        <w:pStyle w:val="P00"/>
        <w:spacing w:before="0"/>
        <w:ind w:left="1021" w:right="1134"/>
        <w:rPr>
          <w:rFonts w:cs="FrankRuehl" w:hint="cs"/>
          <w:vanish/>
          <w:sz w:val="22"/>
          <w:szCs w:val="22"/>
          <w:u w:val="single"/>
          <w:shd w:val="clear" w:color="auto" w:fill="FFFF99"/>
          <w:rtl/>
        </w:rPr>
      </w:pPr>
      <w:r w:rsidRPr="007C54F0">
        <w:rPr>
          <w:rStyle w:val="default"/>
          <w:rFonts w:cs="FrankRuehl" w:hint="cs"/>
          <w:vanish/>
          <w:sz w:val="22"/>
          <w:szCs w:val="22"/>
          <w:u w:val="single"/>
          <w:shd w:val="clear" w:color="auto" w:fill="FFFF99"/>
          <w:rtl/>
        </w:rPr>
        <w:t>(2)</w:t>
      </w:r>
      <w:r w:rsidRPr="007C54F0">
        <w:rPr>
          <w:rStyle w:val="default"/>
          <w:rFonts w:cs="FrankRuehl" w:hint="cs"/>
          <w:vanish/>
          <w:sz w:val="22"/>
          <w:szCs w:val="22"/>
          <w:u w:val="single"/>
          <w:shd w:val="clear" w:color="auto" w:fill="FFFF99"/>
          <w:rtl/>
        </w:rPr>
        <w:tab/>
      </w:r>
      <w:r w:rsidR="00552AB8" w:rsidRPr="007C54F0">
        <w:rPr>
          <w:rStyle w:val="default"/>
          <w:rFonts w:cs="FrankRuehl" w:hint="cs"/>
          <w:vanish/>
          <w:sz w:val="22"/>
          <w:szCs w:val="22"/>
          <w:u w:val="single"/>
          <w:shd w:val="clear" w:color="auto" w:fill="FFFF99"/>
          <w:rtl/>
        </w:rPr>
        <w:t>יוערכו איגרת חוב בלתי סחירה או תעודת חוב מסחרית בלתי סחירה אשר עומדות כנגד התחייבות מסוג 20 ונרכשו עד יום ב' באב התשס"ג (31 ביולי 2003), לפי סכום הקרן בצירוף הפרמיה שטרם הופחתה או בניכוי הניכיון שטרם הופחת, ובצירוף ריבית שנצברה עד לתאריך הדוח הכספי, הכל בערכן המותאם לפי תנאי ההנפקה</w:t>
      </w:r>
      <w:r w:rsidRPr="007C54F0">
        <w:rPr>
          <w:rStyle w:val="default"/>
          <w:rFonts w:cs="FrankRuehl" w:hint="cs"/>
          <w:vanish/>
          <w:sz w:val="22"/>
          <w:szCs w:val="22"/>
          <w:u w:val="single"/>
          <w:shd w:val="clear" w:color="auto" w:fill="FFFF99"/>
          <w:rtl/>
        </w:rPr>
        <w:t>.</w:t>
      </w:r>
    </w:p>
    <w:p w14:paraId="05B06355" w14:textId="77777777" w:rsidR="00FE47A4" w:rsidRPr="007C54F0" w:rsidRDefault="00FE47A4" w:rsidP="00FE47A4">
      <w:pPr>
        <w:pStyle w:val="P00"/>
        <w:tabs>
          <w:tab w:val="clear" w:pos="6259"/>
        </w:tabs>
        <w:spacing w:before="0"/>
        <w:ind w:left="0" w:right="1134"/>
        <w:rPr>
          <w:rFonts w:cs="FrankRuehl" w:hint="cs"/>
          <w:vanish/>
          <w:color w:val="FF0000"/>
          <w:szCs w:val="20"/>
          <w:shd w:val="clear" w:color="auto" w:fill="FFFF99"/>
          <w:rtl/>
        </w:rPr>
      </w:pPr>
    </w:p>
    <w:p w14:paraId="5ADF55AC" w14:textId="77777777" w:rsidR="00FE47A4" w:rsidRPr="007C54F0" w:rsidRDefault="00FE47A4" w:rsidP="00FE47A4">
      <w:pPr>
        <w:pStyle w:val="P00"/>
        <w:tabs>
          <w:tab w:val="clear" w:pos="6259"/>
        </w:tabs>
        <w:spacing w:before="0"/>
        <w:ind w:left="0" w:right="1134"/>
        <w:rPr>
          <w:rFonts w:cs="FrankRuehl" w:hint="cs"/>
          <w:vanish/>
          <w:szCs w:val="20"/>
          <w:shd w:val="clear" w:color="auto" w:fill="FFFF99"/>
          <w:rtl/>
        </w:rPr>
      </w:pPr>
      <w:r w:rsidRPr="007C54F0">
        <w:rPr>
          <w:rFonts w:cs="FrankRuehl" w:hint="cs"/>
          <w:vanish/>
          <w:color w:val="FF0000"/>
          <w:szCs w:val="20"/>
          <w:shd w:val="clear" w:color="auto" w:fill="FFFF99"/>
          <w:rtl/>
        </w:rPr>
        <w:t>מיום 3.7.2005</w:t>
      </w:r>
    </w:p>
    <w:p w14:paraId="44E67E40" w14:textId="77777777" w:rsidR="00FE47A4" w:rsidRPr="007C54F0" w:rsidRDefault="00FE47A4" w:rsidP="00FE47A4">
      <w:pPr>
        <w:pStyle w:val="P00"/>
        <w:spacing w:before="0"/>
        <w:ind w:left="0" w:right="1134"/>
        <w:rPr>
          <w:rFonts w:cs="FrankRuehl" w:hint="cs"/>
          <w:b/>
          <w:bCs/>
          <w:vanish/>
          <w:szCs w:val="20"/>
          <w:shd w:val="clear" w:color="auto" w:fill="FFFF99"/>
          <w:rtl/>
        </w:rPr>
      </w:pPr>
      <w:r w:rsidRPr="007C54F0">
        <w:rPr>
          <w:rFonts w:cs="FrankRuehl" w:hint="cs"/>
          <w:b/>
          <w:bCs/>
          <w:vanish/>
          <w:szCs w:val="20"/>
          <w:shd w:val="clear" w:color="auto" w:fill="FFFF99"/>
          <w:rtl/>
        </w:rPr>
        <w:t>תק' תשס"ה-2005</w:t>
      </w:r>
    </w:p>
    <w:p w14:paraId="59864420" w14:textId="77777777" w:rsidR="00FE47A4" w:rsidRPr="007C54F0" w:rsidRDefault="00FE47A4" w:rsidP="00FE47A4">
      <w:pPr>
        <w:pStyle w:val="P00"/>
        <w:spacing w:before="0"/>
        <w:ind w:left="0" w:right="1134"/>
        <w:rPr>
          <w:rFonts w:cs="FrankRuehl" w:hint="cs"/>
          <w:vanish/>
          <w:szCs w:val="20"/>
          <w:shd w:val="clear" w:color="auto" w:fill="FFFF99"/>
          <w:rtl/>
        </w:rPr>
      </w:pPr>
      <w:hyperlink r:id="rId19" w:history="1">
        <w:r w:rsidRPr="007C54F0">
          <w:rPr>
            <w:rStyle w:val="Hyperlink"/>
            <w:rFonts w:cs="FrankRuehl" w:hint="cs"/>
            <w:vanish/>
            <w:szCs w:val="20"/>
            <w:shd w:val="clear" w:color="auto" w:fill="FFFF99"/>
            <w:rtl/>
          </w:rPr>
          <w:t>ק"ת תשס"ה מס' 6392</w:t>
        </w:r>
      </w:hyperlink>
      <w:r w:rsidRPr="007C54F0">
        <w:rPr>
          <w:rFonts w:cs="FrankRuehl" w:hint="cs"/>
          <w:vanish/>
          <w:szCs w:val="20"/>
          <w:shd w:val="clear" w:color="auto" w:fill="FFFF99"/>
          <w:rtl/>
        </w:rPr>
        <w:t xml:space="preserve"> מיום 9.6.2005 עמ' 744</w:t>
      </w:r>
    </w:p>
    <w:p w14:paraId="0EF06887" w14:textId="77777777" w:rsidR="00FE47A4" w:rsidRPr="007C54F0" w:rsidRDefault="00FE47A4" w:rsidP="00FE47A4">
      <w:pPr>
        <w:pStyle w:val="P00"/>
        <w:ind w:left="0" w:right="1134"/>
        <w:rPr>
          <w:rStyle w:val="default"/>
          <w:rFonts w:cs="FrankRuehl" w:hint="cs"/>
          <w:vanish/>
          <w:sz w:val="22"/>
          <w:szCs w:val="22"/>
          <w:shd w:val="clear" w:color="auto" w:fill="FFFF99"/>
          <w:rtl/>
        </w:rPr>
      </w:pPr>
      <w:r w:rsidRPr="007C54F0">
        <w:rPr>
          <w:rFonts w:cs="FrankRuehl" w:hint="cs"/>
          <w:vanish/>
          <w:sz w:val="22"/>
          <w:szCs w:val="22"/>
          <w:shd w:val="clear" w:color="auto" w:fill="FFFF99"/>
          <w:rtl/>
        </w:rPr>
        <w:tab/>
      </w:r>
      <w:r w:rsidRPr="007C54F0">
        <w:rPr>
          <w:rStyle w:val="default"/>
          <w:rFonts w:cs="FrankRuehl"/>
          <w:vanish/>
          <w:sz w:val="22"/>
          <w:szCs w:val="22"/>
          <w:shd w:val="clear" w:color="auto" w:fill="FFFF99"/>
          <w:rtl/>
        </w:rPr>
        <w:t>(ט</w:t>
      </w:r>
      <w:r w:rsidRPr="007C54F0">
        <w:rPr>
          <w:rStyle w:val="default"/>
          <w:rFonts w:cs="FrankRuehl" w:hint="cs"/>
          <w:vanish/>
          <w:sz w:val="22"/>
          <w:szCs w:val="22"/>
          <w:shd w:val="clear" w:color="auto" w:fill="FFFF99"/>
          <w:rtl/>
        </w:rPr>
        <w:t>)</w:t>
      </w:r>
      <w:r w:rsidRPr="007C54F0">
        <w:rPr>
          <w:rStyle w:val="default"/>
          <w:rFonts w:cs="FrankRuehl"/>
          <w:vanish/>
          <w:sz w:val="22"/>
          <w:szCs w:val="22"/>
          <w:shd w:val="clear" w:color="auto" w:fill="FFFF99"/>
          <w:rtl/>
        </w:rPr>
        <w:tab/>
      </w:r>
      <w:r w:rsidRPr="007C54F0">
        <w:rPr>
          <w:rStyle w:val="default"/>
          <w:rFonts w:cs="FrankRuehl" w:hint="cs"/>
          <w:vanish/>
          <w:sz w:val="22"/>
          <w:szCs w:val="22"/>
          <w:shd w:val="clear" w:color="auto" w:fill="FFFF99"/>
          <w:rtl/>
        </w:rPr>
        <w:t>ניירות ערך יוערכו כלהלן:</w:t>
      </w:r>
    </w:p>
    <w:p w14:paraId="37E6C1E9" w14:textId="77777777" w:rsidR="00FE47A4" w:rsidRPr="007C54F0" w:rsidRDefault="00FE47A4" w:rsidP="00FE47A4">
      <w:pPr>
        <w:pStyle w:val="P00"/>
        <w:spacing w:before="0"/>
        <w:ind w:left="1021" w:right="1134"/>
        <w:rPr>
          <w:rStyle w:val="default"/>
          <w:rFonts w:cs="FrankRuehl" w:hint="cs"/>
          <w:vanish/>
          <w:sz w:val="22"/>
          <w:szCs w:val="22"/>
          <w:shd w:val="clear" w:color="auto" w:fill="FFFF99"/>
          <w:rtl/>
        </w:rPr>
      </w:pPr>
      <w:r w:rsidRPr="007C54F0">
        <w:rPr>
          <w:rStyle w:val="default"/>
          <w:rFonts w:cs="FrankRuehl" w:hint="cs"/>
          <w:vanish/>
          <w:sz w:val="22"/>
          <w:szCs w:val="22"/>
          <w:shd w:val="clear" w:color="auto" w:fill="FFFF99"/>
          <w:rtl/>
        </w:rPr>
        <w:t>(1)</w:t>
      </w:r>
      <w:r w:rsidRPr="007C54F0">
        <w:rPr>
          <w:rStyle w:val="default"/>
          <w:rFonts w:cs="FrankRuehl" w:hint="cs"/>
          <w:vanish/>
          <w:sz w:val="22"/>
          <w:szCs w:val="22"/>
          <w:shd w:val="clear" w:color="auto" w:fill="FFFF99"/>
          <w:rtl/>
        </w:rPr>
        <w:tab/>
        <w:t xml:space="preserve">איגרת חוב בלתי סחירה או תעודת חוב מסחרית בלתי סחירה </w:t>
      </w:r>
      <w:r w:rsidRPr="007C54F0">
        <w:rPr>
          <w:rStyle w:val="default"/>
          <w:rFonts w:cs="FrankRuehl" w:hint="cs"/>
          <w:strike/>
          <w:vanish/>
          <w:sz w:val="22"/>
          <w:szCs w:val="22"/>
          <w:shd w:val="clear" w:color="auto" w:fill="FFFF99"/>
          <w:rtl/>
        </w:rPr>
        <w:t>שנרכשו החל ביום ג' באב התשס"ג (1 באוגוסט 2003)</w:t>
      </w:r>
      <w:r w:rsidR="007E58F3" w:rsidRPr="007C54F0">
        <w:rPr>
          <w:rStyle w:val="default"/>
          <w:rFonts w:cs="FrankRuehl" w:hint="cs"/>
          <w:vanish/>
          <w:sz w:val="22"/>
          <w:szCs w:val="22"/>
          <w:shd w:val="clear" w:color="auto" w:fill="FFFF99"/>
          <w:rtl/>
        </w:rPr>
        <w:t xml:space="preserve"> </w:t>
      </w:r>
      <w:r w:rsidRPr="007C54F0">
        <w:rPr>
          <w:rStyle w:val="default"/>
          <w:rFonts w:cs="FrankRuehl"/>
          <w:vanish/>
          <w:sz w:val="22"/>
          <w:szCs w:val="22"/>
          <w:shd w:val="clear" w:color="auto" w:fill="FFFF99"/>
          <w:rtl/>
        </w:rPr>
        <w:t>–</w:t>
      </w:r>
      <w:r w:rsidRPr="007C54F0">
        <w:rPr>
          <w:rStyle w:val="default"/>
          <w:rFonts w:cs="FrankRuehl" w:hint="cs"/>
          <w:vanish/>
          <w:sz w:val="22"/>
          <w:szCs w:val="22"/>
          <w:shd w:val="clear" w:color="auto" w:fill="FFFF99"/>
          <w:rtl/>
        </w:rPr>
        <w:t xml:space="preserve"> לפי שווי הוגן שיחושב באמצעות מודל שיורה עליו המפקח, והמבוסס על שיטת היוון תזרימי המזומנים; את שיעורי הריבית להיוון תזרימי המזומנים תקבע חברה המספקת ציטוט ריביות שקבע לכך המפקח בדרך של מכרז ושהמבטח יתקשר עמה בתנאים שנקבעו במכרז; המפקח רשאי להורות למבטח להעביר לחברה האמורה כל נתון הדרוש לה לענין זה, באופן שיורה;</w:t>
      </w:r>
    </w:p>
    <w:p w14:paraId="2AA9CA55" w14:textId="77777777" w:rsidR="00FE47A4" w:rsidRPr="007C54F0" w:rsidRDefault="00FE47A4" w:rsidP="00FE47A4">
      <w:pPr>
        <w:pStyle w:val="P00"/>
        <w:spacing w:before="0"/>
        <w:ind w:left="1021" w:right="1134"/>
        <w:rPr>
          <w:rStyle w:val="default"/>
          <w:rFonts w:cs="FrankRuehl" w:hint="cs"/>
          <w:vanish/>
          <w:sz w:val="22"/>
          <w:szCs w:val="22"/>
          <w:shd w:val="clear" w:color="auto" w:fill="FFFF99"/>
          <w:rtl/>
        </w:rPr>
      </w:pPr>
      <w:r w:rsidRPr="007C54F0">
        <w:rPr>
          <w:rStyle w:val="default"/>
          <w:rFonts w:cs="FrankRuehl" w:hint="cs"/>
          <w:vanish/>
          <w:sz w:val="22"/>
          <w:szCs w:val="22"/>
          <w:shd w:val="clear" w:color="auto" w:fill="FFFF99"/>
          <w:rtl/>
        </w:rPr>
        <w:t>(2)</w:t>
      </w:r>
      <w:r w:rsidRPr="007C54F0">
        <w:rPr>
          <w:rStyle w:val="default"/>
          <w:rFonts w:cs="FrankRuehl" w:hint="cs"/>
          <w:vanish/>
          <w:sz w:val="22"/>
          <w:szCs w:val="22"/>
          <w:shd w:val="clear" w:color="auto" w:fill="FFFF99"/>
          <w:rtl/>
        </w:rPr>
        <w:tab/>
        <w:t xml:space="preserve">נייר ערך סחיר </w:t>
      </w:r>
      <w:r w:rsidRPr="007C54F0">
        <w:rPr>
          <w:rStyle w:val="default"/>
          <w:rFonts w:cs="FrankRuehl"/>
          <w:vanish/>
          <w:sz w:val="22"/>
          <w:szCs w:val="22"/>
          <w:shd w:val="clear" w:color="auto" w:fill="FFFF99"/>
          <w:rtl/>
        </w:rPr>
        <w:t>–</w:t>
      </w:r>
      <w:r w:rsidRPr="007C54F0">
        <w:rPr>
          <w:rStyle w:val="default"/>
          <w:rFonts w:cs="FrankRuehl" w:hint="cs"/>
          <w:vanish/>
          <w:sz w:val="22"/>
          <w:szCs w:val="22"/>
          <w:shd w:val="clear" w:color="auto" w:fill="FFFF99"/>
          <w:rtl/>
        </w:rPr>
        <w:t xml:space="preserve"> לפי שווי שוק, ואולם לגבי איגרת חוב שהזכות לקבלת קרן וריבית בשלה נוצרה לפני תום החודש והתשלום יבוצע לאחר תום החודש </w:t>
      </w:r>
      <w:r w:rsidRPr="007C54F0">
        <w:rPr>
          <w:rStyle w:val="default"/>
          <w:rFonts w:cs="FrankRuehl"/>
          <w:vanish/>
          <w:sz w:val="22"/>
          <w:szCs w:val="22"/>
          <w:shd w:val="clear" w:color="auto" w:fill="FFFF99"/>
          <w:rtl/>
        </w:rPr>
        <w:t>–</w:t>
      </w:r>
      <w:r w:rsidRPr="007C54F0">
        <w:rPr>
          <w:rStyle w:val="default"/>
          <w:rFonts w:cs="FrankRuehl" w:hint="cs"/>
          <w:vanish/>
          <w:sz w:val="22"/>
          <w:szCs w:val="22"/>
          <w:shd w:val="clear" w:color="auto" w:fill="FFFF99"/>
          <w:rtl/>
        </w:rPr>
        <w:t xml:space="preserve"> ישוערכו הקרן והריבית לפי סכום התשלום שיבוצע בפועל, בניכוי הריבית בגין מספר הימים שנותרו ממועד החישוב ועד מועד התשלום;</w:t>
      </w:r>
    </w:p>
    <w:p w14:paraId="4EC3EBAE" w14:textId="77777777" w:rsidR="00FE47A4" w:rsidRPr="007C54F0" w:rsidRDefault="00FE47A4" w:rsidP="00FE47A4">
      <w:pPr>
        <w:pStyle w:val="P00"/>
        <w:spacing w:before="0"/>
        <w:ind w:left="1021" w:right="1134"/>
        <w:rPr>
          <w:rStyle w:val="default"/>
          <w:rFonts w:cs="FrankRuehl" w:hint="cs"/>
          <w:vanish/>
          <w:sz w:val="22"/>
          <w:szCs w:val="22"/>
          <w:shd w:val="clear" w:color="auto" w:fill="FFFF99"/>
          <w:rtl/>
        </w:rPr>
      </w:pPr>
      <w:r w:rsidRPr="007C54F0">
        <w:rPr>
          <w:rStyle w:val="default"/>
          <w:rFonts w:cs="FrankRuehl" w:hint="cs"/>
          <w:vanish/>
          <w:sz w:val="22"/>
          <w:szCs w:val="22"/>
          <w:shd w:val="clear" w:color="auto" w:fill="FFFF99"/>
          <w:rtl/>
        </w:rPr>
        <w:t>(3)</w:t>
      </w:r>
      <w:r w:rsidRPr="007C54F0">
        <w:rPr>
          <w:rStyle w:val="default"/>
          <w:rFonts w:cs="FrankRuehl" w:hint="cs"/>
          <w:vanish/>
          <w:sz w:val="22"/>
          <w:szCs w:val="22"/>
          <w:shd w:val="clear" w:color="auto" w:fill="FFFF99"/>
          <w:rtl/>
        </w:rPr>
        <w:tab/>
        <w:t xml:space="preserve">יחידת השתתפות בקרן להשקעות משותפות בנאמנות </w:t>
      </w:r>
      <w:r w:rsidRPr="007C54F0">
        <w:rPr>
          <w:rStyle w:val="default"/>
          <w:rFonts w:cs="FrankRuehl"/>
          <w:vanish/>
          <w:sz w:val="22"/>
          <w:szCs w:val="22"/>
          <w:shd w:val="clear" w:color="auto" w:fill="FFFF99"/>
          <w:rtl/>
        </w:rPr>
        <w:t>–</w:t>
      </w:r>
      <w:r w:rsidRPr="007C54F0">
        <w:rPr>
          <w:rStyle w:val="default"/>
          <w:rFonts w:cs="FrankRuehl" w:hint="cs"/>
          <w:vanish/>
          <w:sz w:val="22"/>
          <w:szCs w:val="22"/>
          <w:shd w:val="clear" w:color="auto" w:fill="FFFF99"/>
          <w:rtl/>
        </w:rPr>
        <w:t xml:space="preserve"> לפי מחיק הפדיון שפרסמה הקרן ליום המסחר האחרון בבורסה באותו חודש;</w:t>
      </w:r>
    </w:p>
    <w:p w14:paraId="4D355305" w14:textId="77777777" w:rsidR="00FE47A4" w:rsidRPr="007C54F0" w:rsidRDefault="00FE47A4" w:rsidP="00FE47A4">
      <w:pPr>
        <w:pStyle w:val="P00"/>
        <w:spacing w:before="0"/>
        <w:ind w:left="1021" w:right="1134"/>
        <w:rPr>
          <w:rStyle w:val="default"/>
          <w:rFonts w:cs="FrankRuehl" w:hint="cs"/>
          <w:vanish/>
          <w:sz w:val="22"/>
          <w:szCs w:val="22"/>
          <w:shd w:val="clear" w:color="auto" w:fill="FFFF99"/>
          <w:rtl/>
        </w:rPr>
      </w:pPr>
      <w:r w:rsidRPr="007C54F0">
        <w:rPr>
          <w:rStyle w:val="default"/>
          <w:rFonts w:cs="FrankRuehl" w:hint="cs"/>
          <w:vanish/>
          <w:sz w:val="22"/>
          <w:szCs w:val="22"/>
          <w:shd w:val="clear" w:color="auto" w:fill="FFFF99"/>
          <w:rtl/>
        </w:rPr>
        <w:t>(4)</w:t>
      </w:r>
      <w:r w:rsidRPr="007C54F0">
        <w:rPr>
          <w:rStyle w:val="default"/>
          <w:rFonts w:cs="FrankRuehl" w:hint="cs"/>
          <w:vanish/>
          <w:sz w:val="22"/>
          <w:szCs w:val="22"/>
          <w:shd w:val="clear" w:color="auto" w:fill="FFFF99"/>
          <w:rtl/>
        </w:rPr>
        <w:tab/>
        <w:t xml:space="preserve">מניה בלתי סחירה </w:t>
      </w:r>
      <w:r w:rsidRPr="007C54F0">
        <w:rPr>
          <w:rStyle w:val="default"/>
          <w:rFonts w:cs="FrankRuehl"/>
          <w:vanish/>
          <w:sz w:val="22"/>
          <w:szCs w:val="22"/>
          <w:shd w:val="clear" w:color="auto" w:fill="FFFF99"/>
          <w:rtl/>
        </w:rPr>
        <w:t>–</w:t>
      </w:r>
      <w:r w:rsidRPr="007C54F0">
        <w:rPr>
          <w:rStyle w:val="default"/>
          <w:rFonts w:cs="FrankRuehl" w:hint="cs"/>
          <w:vanish/>
          <w:sz w:val="22"/>
          <w:szCs w:val="22"/>
          <w:shd w:val="clear" w:color="auto" w:fill="FFFF99"/>
          <w:rtl/>
        </w:rPr>
        <w:t xml:space="preserve"> לפי שווי הוגן, בהתאם להערכת מומחה שמינתה ועדת ההשקעות; ההערכה תיעשה אחת לשנה לפחות; לענין זה, "ועדת ההשקעות" </w:t>
      </w:r>
      <w:r w:rsidRPr="007C54F0">
        <w:rPr>
          <w:rStyle w:val="default"/>
          <w:rFonts w:cs="FrankRuehl"/>
          <w:vanish/>
          <w:sz w:val="22"/>
          <w:szCs w:val="22"/>
          <w:shd w:val="clear" w:color="auto" w:fill="FFFF99"/>
          <w:rtl/>
        </w:rPr>
        <w:t>–</w:t>
      </w:r>
      <w:r w:rsidRPr="007C54F0">
        <w:rPr>
          <w:rStyle w:val="default"/>
          <w:rFonts w:cs="FrankRuehl" w:hint="cs"/>
          <w:vanish/>
          <w:sz w:val="22"/>
          <w:szCs w:val="22"/>
          <w:shd w:val="clear" w:color="auto" w:fill="FFFF99"/>
          <w:rtl/>
        </w:rPr>
        <w:t xml:space="preserve"> ועדת השקעות משתתף, כאמור בתקנות דרכי השקעה;</w:t>
      </w:r>
    </w:p>
    <w:p w14:paraId="11BEB45F" w14:textId="77777777" w:rsidR="00FE47A4" w:rsidRPr="007C54F0" w:rsidRDefault="00FE47A4" w:rsidP="00FE47A4">
      <w:pPr>
        <w:pStyle w:val="P00"/>
        <w:spacing w:before="0"/>
        <w:ind w:left="1021" w:right="1134"/>
        <w:rPr>
          <w:rStyle w:val="default"/>
          <w:rFonts w:cs="FrankRuehl" w:hint="cs"/>
          <w:vanish/>
          <w:sz w:val="22"/>
          <w:szCs w:val="22"/>
          <w:shd w:val="clear" w:color="auto" w:fill="FFFF99"/>
          <w:rtl/>
        </w:rPr>
      </w:pPr>
      <w:r w:rsidRPr="007C54F0">
        <w:rPr>
          <w:rStyle w:val="default"/>
          <w:rFonts w:cs="FrankRuehl" w:hint="cs"/>
          <w:vanish/>
          <w:sz w:val="22"/>
          <w:szCs w:val="22"/>
          <w:shd w:val="clear" w:color="auto" w:fill="FFFF99"/>
          <w:rtl/>
        </w:rPr>
        <w:t>(5)</w:t>
      </w:r>
      <w:r w:rsidRPr="007C54F0">
        <w:rPr>
          <w:rStyle w:val="default"/>
          <w:rFonts w:cs="FrankRuehl" w:hint="cs"/>
          <w:vanish/>
          <w:sz w:val="22"/>
          <w:szCs w:val="22"/>
          <w:shd w:val="clear" w:color="auto" w:fill="FFFF99"/>
          <w:rtl/>
        </w:rPr>
        <w:tab/>
        <w:t xml:space="preserve">השקעה בקרן הון סיכון בלתי סחירה </w:t>
      </w:r>
      <w:r w:rsidRPr="007C54F0">
        <w:rPr>
          <w:rStyle w:val="default"/>
          <w:rFonts w:cs="FrankRuehl" w:hint="cs"/>
          <w:vanish/>
          <w:sz w:val="22"/>
          <w:szCs w:val="22"/>
          <w:u w:val="single"/>
          <w:shd w:val="clear" w:color="auto" w:fill="FFFF99"/>
          <w:rtl/>
        </w:rPr>
        <w:t>ובקרן השקעה בלתי סחירה</w:t>
      </w:r>
      <w:r w:rsidRPr="007C54F0">
        <w:rPr>
          <w:rStyle w:val="default"/>
          <w:rFonts w:cs="FrankRuehl"/>
          <w:vanish/>
          <w:sz w:val="22"/>
          <w:szCs w:val="22"/>
          <w:shd w:val="clear" w:color="auto" w:fill="FFFF99"/>
          <w:rtl/>
        </w:rPr>
        <w:t>–</w:t>
      </w:r>
      <w:r w:rsidRPr="007C54F0">
        <w:rPr>
          <w:rStyle w:val="default"/>
          <w:rFonts w:cs="FrankRuehl" w:hint="cs"/>
          <w:vanish/>
          <w:sz w:val="22"/>
          <w:szCs w:val="22"/>
          <w:shd w:val="clear" w:color="auto" w:fill="FFFF99"/>
          <w:rtl/>
        </w:rPr>
        <w:t xml:space="preserve"> לפי שווי הוגן שיחושב לפי הוראות המפקח; לענין זה, "קרן הון סיכון" </w:t>
      </w:r>
      <w:r w:rsidRPr="007C54F0">
        <w:rPr>
          <w:rStyle w:val="default"/>
          <w:rFonts w:cs="FrankRuehl"/>
          <w:vanish/>
          <w:sz w:val="22"/>
          <w:szCs w:val="22"/>
          <w:shd w:val="clear" w:color="auto" w:fill="FFFF99"/>
          <w:rtl/>
        </w:rPr>
        <w:t>–</w:t>
      </w:r>
      <w:r w:rsidRPr="007C54F0">
        <w:rPr>
          <w:rStyle w:val="default"/>
          <w:rFonts w:cs="FrankRuehl" w:hint="cs"/>
          <w:vanish/>
          <w:sz w:val="22"/>
          <w:szCs w:val="22"/>
          <w:shd w:val="clear" w:color="auto" w:fill="FFFF99"/>
          <w:rtl/>
        </w:rPr>
        <w:t xml:space="preserve"> כהגדרתה בפרט (9) של התוספת הראשונה לחוק ניירות ערך; </w:t>
      </w:r>
      <w:r w:rsidRPr="007C54F0">
        <w:rPr>
          <w:rStyle w:val="default"/>
          <w:rFonts w:cs="FrankRuehl" w:hint="cs"/>
          <w:vanish/>
          <w:sz w:val="22"/>
          <w:szCs w:val="22"/>
          <w:u w:val="single"/>
          <w:shd w:val="clear" w:color="auto" w:fill="FFFF99"/>
          <w:rtl/>
        </w:rPr>
        <w:t xml:space="preserve">"קרן השקעה בלתי סחירה" </w:t>
      </w:r>
      <w:r w:rsidRPr="007C54F0">
        <w:rPr>
          <w:rStyle w:val="default"/>
          <w:rFonts w:cs="FrankRuehl"/>
          <w:vanish/>
          <w:sz w:val="22"/>
          <w:szCs w:val="22"/>
          <w:u w:val="single"/>
          <w:shd w:val="clear" w:color="auto" w:fill="FFFF99"/>
          <w:rtl/>
        </w:rPr>
        <w:t>–</w:t>
      </w:r>
      <w:r w:rsidRPr="007C54F0">
        <w:rPr>
          <w:rStyle w:val="default"/>
          <w:rFonts w:cs="FrankRuehl" w:hint="cs"/>
          <w:vanish/>
          <w:sz w:val="22"/>
          <w:szCs w:val="22"/>
          <w:u w:val="single"/>
          <w:shd w:val="clear" w:color="auto" w:fill="FFFF99"/>
          <w:rtl/>
        </w:rPr>
        <w:t xml:space="preserve"> קרן הון סיכון, קרן נדל"ן, קרן גידור, קרן מזנין, קרן </w:t>
      </w:r>
      <w:r w:rsidRPr="007C54F0">
        <w:rPr>
          <w:rStyle w:val="default"/>
          <w:rFonts w:cs="FrankRuehl" w:hint="cs"/>
          <w:vanish/>
          <w:sz w:val="18"/>
          <w:szCs w:val="18"/>
          <w:u w:val="single"/>
          <w:shd w:val="clear" w:color="auto" w:fill="FFFF99"/>
        </w:rPr>
        <w:t>BUY-OUT</w:t>
      </w:r>
      <w:r w:rsidRPr="007C54F0">
        <w:rPr>
          <w:rStyle w:val="default"/>
          <w:rFonts w:cs="FrankRuehl" w:hint="cs"/>
          <w:vanish/>
          <w:sz w:val="22"/>
          <w:szCs w:val="22"/>
          <w:u w:val="single"/>
          <w:shd w:val="clear" w:color="auto" w:fill="FFFF99"/>
          <w:rtl/>
        </w:rPr>
        <w:t xml:space="preserve"> וכל קרן המשקיעה רק בקרנות כאמור;</w:t>
      </w:r>
    </w:p>
    <w:p w14:paraId="5C1A53E9" w14:textId="77777777" w:rsidR="00FE47A4" w:rsidRPr="007C54F0" w:rsidRDefault="00FE47A4" w:rsidP="00FE47A4">
      <w:pPr>
        <w:pStyle w:val="P00"/>
        <w:spacing w:before="0"/>
        <w:ind w:left="1021" w:right="1134"/>
        <w:rPr>
          <w:rStyle w:val="default"/>
          <w:rFonts w:cs="FrankRuehl" w:hint="cs"/>
          <w:vanish/>
          <w:sz w:val="22"/>
          <w:szCs w:val="22"/>
          <w:shd w:val="clear" w:color="auto" w:fill="FFFF99"/>
          <w:rtl/>
        </w:rPr>
      </w:pPr>
      <w:r w:rsidRPr="007C54F0">
        <w:rPr>
          <w:rStyle w:val="default"/>
          <w:rFonts w:cs="FrankRuehl" w:hint="cs"/>
          <w:vanish/>
          <w:sz w:val="22"/>
          <w:szCs w:val="22"/>
          <w:shd w:val="clear" w:color="auto" w:fill="FFFF99"/>
          <w:rtl/>
        </w:rPr>
        <w:t>(6)</w:t>
      </w:r>
      <w:r w:rsidRPr="007C54F0">
        <w:rPr>
          <w:rStyle w:val="default"/>
          <w:rFonts w:cs="FrankRuehl" w:hint="cs"/>
          <w:vanish/>
          <w:sz w:val="22"/>
          <w:szCs w:val="22"/>
          <w:shd w:val="clear" w:color="auto" w:fill="FFFF99"/>
          <w:rtl/>
        </w:rPr>
        <w:tab/>
        <w:t xml:space="preserve">אופציה בלתי סחירה וחוזה עתידי </w:t>
      </w:r>
      <w:r w:rsidRPr="007C54F0">
        <w:rPr>
          <w:rStyle w:val="default"/>
          <w:rFonts w:cs="FrankRuehl"/>
          <w:vanish/>
          <w:sz w:val="22"/>
          <w:szCs w:val="22"/>
          <w:shd w:val="clear" w:color="auto" w:fill="FFFF99"/>
          <w:rtl/>
        </w:rPr>
        <w:t>–</w:t>
      </w:r>
      <w:r w:rsidRPr="007C54F0">
        <w:rPr>
          <w:rStyle w:val="default"/>
          <w:rFonts w:cs="FrankRuehl" w:hint="cs"/>
          <w:vanish/>
          <w:sz w:val="22"/>
          <w:szCs w:val="22"/>
          <w:shd w:val="clear" w:color="auto" w:fill="FFFF99"/>
          <w:rtl/>
        </w:rPr>
        <w:t xml:space="preserve"> לפי שווי הוגן שיחושב באמצעות מודל שיורה עליו המפקח;</w:t>
      </w:r>
    </w:p>
    <w:p w14:paraId="791202B5" w14:textId="77777777" w:rsidR="00FE47A4" w:rsidRPr="007C54F0" w:rsidRDefault="00FE47A4" w:rsidP="00FE47A4">
      <w:pPr>
        <w:pStyle w:val="P00"/>
        <w:spacing w:before="0"/>
        <w:ind w:left="1021" w:right="1134"/>
        <w:rPr>
          <w:rStyle w:val="default"/>
          <w:rFonts w:cs="FrankRuehl" w:hint="cs"/>
          <w:vanish/>
          <w:sz w:val="22"/>
          <w:szCs w:val="22"/>
          <w:shd w:val="clear" w:color="auto" w:fill="FFFF99"/>
          <w:rtl/>
        </w:rPr>
      </w:pPr>
      <w:r w:rsidRPr="007C54F0">
        <w:rPr>
          <w:rStyle w:val="default"/>
          <w:rFonts w:cs="FrankRuehl" w:hint="cs"/>
          <w:vanish/>
          <w:sz w:val="22"/>
          <w:szCs w:val="22"/>
          <w:shd w:val="clear" w:color="auto" w:fill="FFFF99"/>
          <w:rtl/>
        </w:rPr>
        <w:t>(7)</w:t>
      </w:r>
      <w:r w:rsidRPr="007C54F0">
        <w:rPr>
          <w:rStyle w:val="default"/>
          <w:rFonts w:cs="FrankRuehl" w:hint="cs"/>
          <w:vanish/>
          <w:sz w:val="22"/>
          <w:szCs w:val="22"/>
          <w:shd w:val="clear" w:color="auto" w:fill="FFFF99"/>
          <w:rtl/>
        </w:rPr>
        <w:tab/>
        <w:t xml:space="preserve">ניירות ערך שהשאיל המבטח </w:t>
      </w:r>
      <w:r w:rsidRPr="007C54F0">
        <w:rPr>
          <w:rStyle w:val="default"/>
          <w:rFonts w:cs="FrankRuehl"/>
          <w:vanish/>
          <w:sz w:val="22"/>
          <w:szCs w:val="22"/>
          <w:shd w:val="clear" w:color="auto" w:fill="FFFF99"/>
          <w:rtl/>
        </w:rPr>
        <w:t>–</w:t>
      </w:r>
      <w:r w:rsidRPr="007C54F0">
        <w:rPr>
          <w:rStyle w:val="default"/>
          <w:rFonts w:cs="FrankRuehl" w:hint="cs"/>
          <w:vanish/>
          <w:sz w:val="22"/>
          <w:szCs w:val="22"/>
          <w:shd w:val="clear" w:color="auto" w:fill="FFFF99"/>
          <w:rtl/>
        </w:rPr>
        <w:t xml:space="preserve"> כאילו ניירות הערך היו בידי המבטח;</w:t>
      </w:r>
    </w:p>
    <w:p w14:paraId="42FEDDA1" w14:textId="77777777" w:rsidR="00FE47A4" w:rsidRPr="007C54F0" w:rsidRDefault="00FE47A4" w:rsidP="00FE47A4">
      <w:pPr>
        <w:pStyle w:val="P00"/>
        <w:spacing w:before="0"/>
        <w:ind w:left="1021" w:right="1134"/>
        <w:rPr>
          <w:rStyle w:val="default"/>
          <w:rFonts w:cs="FrankRuehl" w:hint="cs"/>
          <w:vanish/>
          <w:sz w:val="22"/>
          <w:szCs w:val="22"/>
          <w:shd w:val="clear" w:color="auto" w:fill="FFFF99"/>
          <w:rtl/>
        </w:rPr>
      </w:pPr>
      <w:r w:rsidRPr="007C54F0">
        <w:rPr>
          <w:rStyle w:val="default"/>
          <w:rFonts w:cs="FrankRuehl" w:hint="cs"/>
          <w:vanish/>
          <w:sz w:val="22"/>
          <w:szCs w:val="22"/>
          <w:shd w:val="clear" w:color="auto" w:fill="FFFF99"/>
          <w:rtl/>
        </w:rPr>
        <w:t>(8)</w:t>
      </w:r>
      <w:r w:rsidRPr="007C54F0">
        <w:rPr>
          <w:rStyle w:val="default"/>
          <w:rFonts w:cs="FrankRuehl" w:hint="cs"/>
          <w:vanish/>
          <w:sz w:val="22"/>
          <w:szCs w:val="22"/>
          <w:shd w:val="clear" w:color="auto" w:fill="FFFF99"/>
          <w:rtl/>
        </w:rPr>
        <w:tab/>
        <w:t xml:space="preserve">ניירות ערך שמכר המבטח בסחר </w:t>
      </w:r>
      <w:r w:rsidRPr="007C54F0">
        <w:rPr>
          <w:rStyle w:val="default"/>
          <w:rFonts w:cs="FrankRuehl"/>
          <w:vanish/>
          <w:sz w:val="22"/>
          <w:szCs w:val="22"/>
          <w:shd w:val="clear" w:color="auto" w:fill="FFFF99"/>
          <w:rtl/>
        </w:rPr>
        <w:t>–</w:t>
      </w:r>
      <w:r w:rsidRPr="007C54F0">
        <w:rPr>
          <w:rStyle w:val="default"/>
          <w:rFonts w:cs="FrankRuehl" w:hint="cs"/>
          <w:vanish/>
          <w:sz w:val="22"/>
          <w:szCs w:val="22"/>
          <w:shd w:val="clear" w:color="auto" w:fill="FFFF99"/>
          <w:rtl/>
        </w:rPr>
        <w:t xml:space="preserve"> כהתחייבות לפי שווי שוק.</w:t>
      </w:r>
    </w:p>
    <w:p w14:paraId="46893757" w14:textId="77777777" w:rsidR="00FE47A4" w:rsidRPr="007C54F0" w:rsidRDefault="00FE47A4" w:rsidP="00FE47A4">
      <w:pPr>
        <w:pStyle w:val="P00"/>
        <w:spacing w:before="0"/>
        <w:ind w:left="0" w:right="1134"/>
        <w:rPr>
          <w:rStyle w:val="default"/>
          <w:rFonts w:cs="FrankRuehl" w:hint="cs"/>
          <w:vanish/>
          <w:sz w:val="22"/>
          <w:szCs w:val="22"/>
          <w:shd w:val="clear" w:color="auto" w:fill="FFFF99"/>
          <w:rtl/>
        </w:rPr>
      </w:pPr>
      <w:r w:rsidRPr="007C54F0">
        <w:rPr>
          <w:rStyle w:val="default"/>
          <w:rFonts w:cs="FrankRuehl" w:hint="cs"/>
          <w:vanish/>
          <w:sz w:val="22"/>
          <w:szCs w:val="22"/>
          <w:shd w:val="clear" w:color="auto" w:fill="FFFF99"/>
          <w:rtl/>
        </w:rPr>
        <w:tab/>
        <w:t>(י)</w:t>
      </w:r>
      <w:r w:rsidRPr="007C54F0">
        <w:rPr>
          <w:rStyle w:val="default"/>
          <w:rFonts w:cs="FrankRuehl" w:hint="cs"/>
          <w:vanish/>
          <w:sz w:val="22"/>
          <w:szCs w:val="22"/>
          <w:shd w:val="clear" w:color="auto" w:fill="FFFF99"/>
          <w:rtl/>
        </w:rPr>
        <w:tab/>
        <w:t xml:space="preserve">על אף האמור בתקנת משנה (ט) </w:t>
      </w:r>
      <w:r w:rsidRPr="007C54F0">
        <w:rPr>
          <w:rStyle w:val="default"/>
          <w:rFonts w:cs="FrankRuehl"/>
          <w:vanish/>
          <w:sz w:val="22"/>
          <w:szCs w:val="22"/>
          <w:shd w:val="clear" w:color="auto" w:fill="FFFF99"/>
          <w:rtl/>
        </w:rPr>
        <w:t>–</w:t>
      </w:r>
    </w:p>
    <w:p w14:paraId="191CD3E2" w14:textId="77777777" w:rsidR="00FE47A4" w:rsidRPr="007C54F0" w:rsidRDefault="00FE47A4" w:rsidP="00FE47A4">
      <w:pPr>
        <w:pStyle w:val="P00"/>
        <w:spacing w:before="0"/>
        <w:ind w:left="1021" w:right="1134"/>
        <w:rPr>
          <w:rStyle w:val="default"/>
          <w:rFonts w:cs="FrankRuehl" w:hint="cs"/>
          <w:vanish/>
          <w:sz w:val="22"/>
          <w:szCs w:val="22"/>
          <w:shd w:val="clear" w:color="auto" w:fill="FFFF99"/>
          <w:rtl/>
        </w:rPr>
      </w:pPr>
      <w:r w:rsidRPr="007C54F0">
        <w:rPr>
          <w:rStyle w:val="default"/>
          <w:rFonts w:cs="FrankRuehl" w:hint="cs"/>
          <w:vanish/>
          <w:sz w:val="22"/>
          <w:szCs w:val="22"/>
          <w:shd w:val="clear" w:color="auto" w:fill="FFFF99"/>
          <w:rtl/>
        </w:rPr>
        <w:t>(1)</w:t>
      </w:r>
      <w:r w:rsidRPr="007C54F0">
        <w:rPr>
          <w:rStyle w:val="default"/>
          <w:rFonts w:cs="FrankRuehl" w:hint="cs"/>
          <w:vanish/>
          <w:sz w:val="22"/>
          <w:szCs w:val="22"/>
          <w:shd w:val="clear" w:color="auto" w:fill="FFFF99"/>
          <w:rtl/>
        </w:rPr>
        <w:tab/>
        <w:t>יוערכו הנכסים המפורטים להלן, שאינם עומדים כנגד התחייבות מסוג 20 כהגדרתה בתקנות דרכי השקעה, כמפורט להלן:</w:t>
      </w:r>
    </w:p>
    <w:p w14:paraId="01F93F53" w14:textId="77777777" w:rsidR="00FE47A4" w:rsidRPr="007C54F0" w:rsidRDefault="00FE47A4" w:rsidP="00FE47A4">
      <w:pPr>
        <w:pStyle w:val="P00"/>
        <w:spacing w:before="0"/>
        <w:ind w:left="1474" w:right="1134"/>
        <w:rPr>
          <w:rStyle w:val="default"/>
          <w:rFonts w:cs="FrankRuehl" w:hint="cs"/>
          <w:vanish/>
          <w:sz w:val="22"/>
          <w:szCs w:val="22"/>
          <w:shd w:val="clear" w:color="auto" w:fill="FFFF99"/>
          <w:rtl/>
        </w:rPr>
      </w:pPr>
      <w:r w:rsidRPr="007C54F0">
        <w:rPr>
          <w:rStyle w:val="default"/>
          <w:rFonts w:cs="FrankRuehl" w:hint="cs"/>
          <w:vanish/>
          <w:sz w:val="22"/>
          <w:szCs w:val="22"/>
          <w:shd w:val="clear" w:color="auto" w:fill="FFFF99"/>
          <w:rtl/>
        </w:rPr>
        <w:t>(א)</w:t>
      </w:r>
      <w:r w:rsidRPr="007C54F0">
        <w:rPr>
          <w:rStyle w:val="default"/>
          <w:rFonts w:cs="FrankRuehl" w:hint="cs"/>
          <w:vanish/>
          <w:sz w:val="22"/>
          <w:szCs w:val="22"/>
          <w:shd w:val="clear" w:color="auto" w:fill="FFFF99"/>
          <w:rtl/>
        </w:rPr>
        <w:tab/>
        <w:t xml:space="preserve">איגרת חוב בלתי סחירה או תעודת חוב מסחרית בלתי סחירה </w:t>
      </w:r>
      <w:r w:rsidRPr="007C54F0">
        <w:rPr>
          <w:rStyle w:val="default"/>
          <w:rFonts w:cs="FrankRuehl"/>
          <w:vanish/>
          <w:sz w:val="22"/>
          <w:szCs w:val="22"/>
          <w:shd w:val="clear" w:color="auto" w:fill="FFFF99"/>
          <w:rtl/>
        </w:rPr>
        <w:t>–</w:t>
      </w:r>
      <w:r w:rsidRPr="007C54F0">
        <w:rPr>
          <w:rStyle w:val="default"/>
          <w:rFonts w:cs="FrankRuehl" w:hint="cs"/>
          <w:vanish/>
          <w:sz w:val="22"/>
          <w:szCs w:val="22"/>
          <w:shd w:val="clear" w:color="auto" w:fill="FFFF99"/>
          <w:rtl/>
        </w:rPr>
        <w:t xml:space="preserve"> לפי סכום הקרן בצירוף הפרמיה שטרם הופחתה או בניכוי הניכיון שטרם הופחת, ובצירוף ריבית שנצברה עד לתאריך הדוח הכספי, הכל בערכן המותאם לפי תנאי ההנפקה;</w:t>
      </w:r>
    </w:p>
    <w:p w14:paraId="51FF0BCC" w14:textId="77777777" w:rsidR="00FE47A4" w:rsidRPr="007C54F0" w:rsidRDefault="00FE47A4" w:rsidP="00FE47A4">
      <w:pPr>
        <w:pStyle w:val="P00"/>
        <w:spacing w:before="0"/>
        <w:ind w:left="1474" w:right="1134"/>
        <w:rPr>
          <w:rStyle w:val="default"/>
          <w:rFonts w:cs="FrankRuehl" w:hint="cs"/>
          <w:vanish/>
          <w:sz w:val="22"/>
          <w:szCs w:val="22"/>
          <w:shd w:val="clear" w:color="auto" w:fill="FFFF99"/>
          <w:rtl/>
        </w:rPr>
      </w:pPr>
      <w:r w:rsidRPr="007C54F0">
        <w:rPr>
          <w:rStyle w:val="default"/>
          <w:rFonts w:cs="FrankRuehl" w:hint="cs"/>
          <w:vanish/>
          <w:sz w:val="22"/>
          <w:szCs w:val="22"/>
          <w:shd w:val="clear" w:color="auto" w:fill="FFFF99"/>
          <w:rtl/>
        </w:rPr>
        <w:t>(ב)</w:t>
      </w:r>
      <w:r w:rsidRPr="007C54F0">
        <w:rPr>
          <w:rStyle w:val="default"/>
          <w:rFonts w:cs="FrankRuehl" w:hint="cs"/>
          <w:vanish/>
          <w:sz w:val="22"/>
          <w:szCs w:val="22"/>
          <w:shd w:val="clear" w:color="auto" w:fill="FFFF99"/>
          <w:rtl/>
        </w:rPr>
        <w:tab/>
        <w:t xml:space="preserve">מניה בלתי סחירה והשקעה בקרן הון סיכון בלתי סחירה </w:t>
      </w:r>
      <w:r w:rsidRPr="007C54F0">
        <w:rPr>
          <w:rStyle w:val="default"/>
          <w:rFonts w:cs="FrankRuehl"/>
          <w:vanish/>
          <w:sz w:val="22"/>
          <w:szCs w:val="22"/>
          <w:shd w:val="clear" w:color="auto" w:fill="FFFF99"/>
          <w:rtl/>
        </w:rPr>
        <w:t>–</w:t>
      </w:r>
      <w:r w:rsidRPr="007C54F0">
        <w:rPr>
          <w:rStyle w:val="default"/>
          <w:rFonts w:cs="FrankRuehl" w:hint="cs"/>
          <w:vanish/>
          <w:sz w:val="22"/>
          <w:szCs w:val="22"/>
          <w:shd w:val="clear" w:color="auto" w:fill="FFFF99"/>
          <w:rtl/>
        </w:rPr>
        <w:t xml:space="preserve"> לפי העלות, ואולם אם קיימת לדעת המבטח ירידה בשווי שאינה בעלת אופי זמני, יוערכו לפי העלות, בניכוי הפרשה לירידת ערך;</w:t>
      </w:r>
    </w:p>
    <w:p w14:paraId="4074773D" w14:textId="77777777" w:rsidR="00FE47A4" w:rsidRPr="007C54F0" w:rsidRDefault="00FE47A4" w:rsidP="00FE47A4">
      <w:pPr>
        <w:pStyle w:val="P00"/>
        <w:spacing w:before="0"/>
        <w:ind w:left="1474" w:right="1134"/>
        <w:rPr>
          <w:rStyle w:val="default"/>
          <w:rFonts w:cs="FrankRuehl" w:hint="cs"/>
          <w:vanish/>
          <w:sz w:val="22"/>
          <w:szCs w:val="22"/>
          <w:shd w:val="clear" w:color="auto" w:fill="FFFF99"/>
          <w:rtl/>
        </w:rPr>
      </w:pPr>
      <w:r w:rsidRPr="007C54F0">
        <w:rPr>
          <w:rStyle w:val="default"/>
          <w:rFonts w:cs="FrankRuehl" w:hint="cs"/>
          <w:vanish/>
          <w:sz w:val="22"/>
          <w:szCs w:val="22"/>
          <w:shd w:val="clear" w:color="auto" w:fill="FFFF99"/>
          <w:rtl/>
        </w:rPr>
        <w:t>(ג)</w:t>
      </w:r>
      <w:r w:rsidRPr="007C54F0">
        <w:rPr>
          <w:rStyle w:val="default"/>
          <w:rFonts w:cs="FrankRuehl" w:hint="cs"/>
          <w:vanish/>
          <w:sz w:val="22"/>
          <w:szCs w:val="22"/>
          <w:shd w:val="clear" w:color="auto" w:fill="FFFF99"/>
          <w:rtl/>
        </w:rPr>
        <w:tab/>
        <w:t xml:space="preserve">אופציה בלתי סחירה וחוזה עתידי, על נכס שאינו סחיר </w:t>
      </w:r>
      <w:r w:rsidRPr="007C54F0">
        <w:rPr>
          <w:rStyle w:val="default"/>
          <w:rFonts w:cs="FrankRuehl"/>
          <w:vanish/>
          <w:sz w:val="22"/>
          <w:szCs w:val="22"/>
          <w:shd w:val="clear" w:color="auto" w:fill="FFFF99"/>
          <w:rtl/>
        </w:rPr>
        <w:t>–</w:t>
      </w:r>
      <w:r w:rsidRPr="007C54F0">
        <w:rPr>
          <w:rStyle w:val="default"/>
          <w:rFonts w:cs="FrankRuehl" w:hint="cs"/>
          <w:vanish/>
          <w:sz w:val="22"/>
          <w:szCs w:val="22"/>
          <w:shd w:val="clear" w:color="auto" w:fill="FFFF99"/>
          <w:rtl/>
        </w:rPr>
        <w:t xml:space="preserve"> לפי העלות, ואולם אם קיימת לדעת המבטח ירידה בשווי שאינה בעלת אופי זמני, יוערכו לפי העלות, בניכוי הפרשה לירידת ערך;</w:t>
      </w:r>
    </w:p>
    <w:p w14:paraId="4F0F3FBE" w14:textId="77777777" w:rsidR="00FE47A4" w:rsidRPr="007E58F3" w:rsidRDefault="00FE47A4" w:rsidP="008E4F52">
      <w:pPr>
        <w:pStyle w:val="P00"/>
        <w:spacing w:before="0"/>
        <w:ind w:left="1021" w:right="1134"/>
        <w:rPr>
          <w:rFonts w:cs="FrankRuehl" w:hint="cs"/>
          <w:strike/>
          <w:sz w:val="2"/>
          <w:szCs w:val="2"/>
          <w:rtl/>
        </w:rPr>
      </w:pPr>
      <w:r w:rsidRPr="007C54F0">
        <w:rPr>
          <w:rStyle w:val="default"/>
          <w:rFonts w:cs="FrankRuehl" w:hint="cs"/>
          <w:strike/>
          <w:vanish/>
          <w:sz w:val="22"/>
          <w:szCs w:val="22"/>
          <w:shd w:val="clear" w:color="auto" w:fill="FFFF99"/>
          <w:rtl/>
        </w:rPr>
        <w:t>(2)</w:t>
      </w:r>
      <w:r w:rsidRPr="007C54F0">
        <w:rPr>
          <w:rStyle w:val="default"/>
          <w:rFonts w:cs="FrankRuehl" w:hint="cs"/>
          <w:strike/>
          <w:vanish/>
          <w:sz w:val="22"/>
          <w:szCs w:val="22"/>
          <w:shd w:val="clear" w:color="auto" w:fill="FFFF99"/>
          <w:rtl/>
        </w:rPr>
        <w:tab/>
        <w:t>יוערכו איגרת חוב בלתי סחירה או תעודת חוב מסחרית בלתי סחירה אשר עומדות כנגד התחייבות מסוג 20 ונרכשו עד יום ב' באב התשס"ג (31 ביולי 2003), לפי סכום הקרן בצירוף הפרמיה שטרם הופחתה או בניכוי הניכיון שטרם הופחת, ובצירוף ריבית שנצברה עד לתאריך הדוח הכספי, הכל בערכן המותאם לפי תנאי ההנפקה.</w:t>
      </w:r>
      <w:bookmarkEnd w:id="33"/>
    </w:p>
    <w:p w14:paraId="170D3B09" w14:textId="77777777" w:rsidR="00CD1218" w:rsidRDefault="00CD1218">
      <w:pPr>
        <w:pStyle w:val="P00"/>
        <w:spacing w:before="72"/>
        <w:ind w:left="0" w:right="1134"/>
        <w:rPr>
          <w:rStyle w:val="default"/>
          <w:rFonts w:cs="FrankRuehl"/>
          <w:rtl/>
        </w:rPr>
      </w:pPr>
      <w:bookmarkStart w:id="34" w:name="Seif19"/>
      <w:bookmarkEnd w:id="34"/>
      <w:r>
        <w:rPr>
          <w:lang w:val="he-IL"/>
        </w:rPr>
        <w:pict w14:anchorId="4775C0C1">
          <v:rect id="_x0000_s1045" style="position:absolute;left:0;text-align:left;margin-left:464.5pt;margin-top:8.05pt;width:75.05pt;height:13.35pt;z-index:251621888" o:allowincell="f" filled="f" stroked="f" strokecolor="lime" strokeweight=".25pt">
            <v:textbox inset="0,0,0,0">
              <w:txbxContent>
                <w:p w14:paraId="5E954489" w14:textId="77777777" w:rsidR="00CD1218" w:rsidRDefault="00CD1218">
                  <w:pPr>
                    <w:spacing w:line="160" w:lineRule="exact"/>
                    <w:jc w:val="left"/>
                    <w:rPr>
                      <w:rFonts w:cs="Miriam"/>
                      <w:noProof/>
                      <w:sz w:val="18"/>
                      <w:szCs w:val="18"/>
                      <w:rtl/>
                    </w:rPr>
                  </w:pPr>
                  <w:r>
                    <w:rPr>
                      <w:rFonts w:cs="Miriam"/>
                      <w:sz w:val="18"/>
                      <w:szCs w:val="18"/>
                      <w:rtl/>
                    </w:rPr>
                    <w:t>הל</w:t>
                  </w:r>
                  <w:r>
                    <w:rPr>
                      <w:rFonts w:cs="Miriam" w:hint="cs"/>
                      <w:sz w:val="18"/>
                      <w:szCs w:val="18"/>
                      <w:rtl/>
                    </w:rPr>
                    <w:t>וואות ופקדונות</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לוואות ופקדונות בבנקים או במוסדות כספיים שנתן מבטח, יוצגו במאזן לפי ההוראות האלה:</w:t>
      </w:r>
    </w:p>
    <w:p w14:paraId="719E8808" w14:textId="77777777" w:rsidR="00CD1218" w:rsidRDefault="00CD1218">
      <w:pPr>
        <w:pStyle w:val="P22"/>
        <w:spacing w:before="72"/>
        <w:ind w:left="1021" w:right="1134"/>
        <w:rPr>
          <w:rStyle w:val="default"/>
          <w:rFonts w:cs="FrankRuehl"/>
          <w:rtl/>
        </w:rPr>
      </w:pPr>
      <w:r>
        <w:rPr>
          <w:rFonts w:cs="FrankRuehl"/>
          <w:rtl/>
          <w:lang w:val="he-IL"/>
        </w:rPr>
        <w:pict w14:anchorId="0B708C40">
          <v:shape id="_x0000_s1112" type="#_x0000_t202" style="position:absolute;left:0;text-align:left;margin-left:470.25pt;margin-top:7.1pt;width:1in;height:18.05pt;z-index:251690496" filled="f" stroked="f">
            <v:textbox inset="1mm,0,1mm,0">
              <w:txbxContent>
                <w:p w14:paraId="1D207984" w14:textId="77777777" w:rsidR="00CD1218" w:rsidRDefault="00CD1218">
                  <w:pPr>
                    <w:spacing w:line="160" w:lineRule="exact"/>
                    <w:jc w:val="left"/>
                    <w:rPr>
                      <w:rFonts w:cs="Miriam" w:hint="cs"/>
                      <w:sz w:val="18"/>
                      <w:szCs w:val="18"/>
                      <w:rtl/>
                    </w:rPr>
                  </w:pPr>
                  <w:r>
                    <w:rPr>
                      <w:rFonts w:cs="Miriam" w:hint="cs"/>
                      <w:sz w:val="18"/>
                      <w:szCs w:val="18"/>
                      <w:rtl/>
                    </w:rPr>
                    <w:t>תק' תשס"ד-2004</w:t>
                  </w:r>
                </w:p>
                <w:p w14:paraId="01E28B7B" w14:textId="77777777" w:rsidR="00CD1218" w:rsidRDefault="00CD1218">
                  <w:pPr>
                    <w:spacing w:line="160" w:lineRule="exact"/>
                    <w:jc w:val="left"/>
                    <w:rPr>
                      <w:rFonts w:cs="Miriam" w:hint="cs"/>
                      <w:sz w:val="18"/>
                      <w:szCs w:val="18"/>
                      <w:rtl/>
                    </w:rPr>
                  </w:pPr>
                  <w:r>
                    <w:rPr>
                      <w:rFonts w:cs="Miriam" w:hint="cs"/>
                      <w:sz w:val="18"/>
                      <w:szCs w:val="18"/>
                      <w:rtl/>
                    </w:rPr>
                    <w:t>תק' תשס"ה-2005</w:t>
                  </w:r>
                </w:p>
              </w:txbxContent>
            </v:textbox>
            <w10:anchorlock/>
          </v:shape>
        </w:pict>
      </w:r>
      <w:r>
        <w:rPr>
          <w:rStyle w:val="default"/>
          <w:rFonts w:cs="FrankRuehl"/>
          <w:rtl/>
        </w:rPr>
        <w:t>(1)</w:t>
      </w:r>
      <w:r>
        <w:rPr>
          <w:rStyle w:val="default"/>
          <w:rFonts w:cs="FrankRuehl"/>
          <w:rtl/>
        </w:rPr>
        <w:tab/>
      </w:r>
      <w:r>
        <w:rPr>
          <w:rStyle w:val="default"/>
          <w:rFonts w:cs="FrankRuehl" w:hint="cs"/>
          <w:rtl/>
        </w:rPr>
        <w:t xml:space="preserve">פיקדון או הלוואה בלתי סחירה או הלוואה למבוטח </w:t>
      </w:r>
      <w:r>
        <w:rPr>
          <w:rStyle w:val="default"/>
          <w:rFonts w:cs="FrankRuehl"/>
          <w:rtl/>
        </w:rPr>
        <w:t>–</w:t>
      </w:r>
      <w:r>
        <w:rPr>
          <w:rStyle w:val="default"/>
          <w:rFonts w:cs="FrankRuehl" w:hint="cs"/>
          <w:rtl/>
        </w:rPr>
        <w:t xml:space="preserve"> לפי שווי הוגן שיחושב באמצעות מודל כאמור בתקנה 19(ט)(1), בניכוי חובות אבודים;</w:t>
      </w:r>
    </w:p>
    <w:p w14:paraId="69D58AD9" w14:textId="77777777" w:rsidR="00CD1218" w:rsidRDefault="00CD1218">
      <w:pPr>
        <w:pStyle w:val="P22"/>
        <w:spacing w:before="72"/>
        <w:ind w:left="1021" w:right="1134"/>
        <w:rPr>
          <w:rStyle w:val="default"/>
          <w:rFonts w:cs="FrankRuehl"/>
          <w:rtl/>
        </w:rPr>
      </w:pPr>
      <w:r>
        <w:rPr>
          <w:rFonts w:cs="FrankRuehl"/>
          <w:rtl/>
          <w:lang w:val="he-IL"/>
        </w:rPr>
        <w:pict w14:anchorId="77C12872">
          <v:shape id="_x0000_s1113" type="#_x0000_t202" style="position:absolute;left:0;text-align:left;margin-left:470.25pt;margin-top:7.1pt;width:1in;height:13.35pt;z-index:251691520" filled="f" stroked="f">
            <v:textbox inset="1mm,0,1mm,0">
              <w:txbxContent>
                <w:p w14:paraId="06FD5BC7" w14:textId="77777777" w:rsidR="00CD1218" w:rsidRDefault="00CD1218">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Style w:val="default"/>
          <w:rFonts w:cs="FrankRuehl" w:hint="cs"/>
          <w:rtl/>
        </w:rPr>
        <w:t>(2)</w:t>
      </w:r>
      <w:r>
        <w:rPr>
          <w:rStyle w:val="default"/>
          <w:rFonts w:cs="FrankRuehl"/>
          <w:rtl/>
        </w:rPr>
        <w:tab/>
      </w:r>
      <w:r>
        <w:rPr>
          <w:rStyle w:val="default"/>
          <w:rFonts w:cs="FrankRuehl" w:hint="cs"/>
          <w:rtl/>
        </w:rPr>
        <w:t>(נמחקה);</w:t>
      </w:r>
    </w:p>
    <w:p w14:paraId="403C8F0F" w14:textId="77777777" w:rsidR="00CD1218" w:rsidRDefault="00CD1218">
      <w:pPr>
        <w:pStyle w:val="P22"/>
        <w:spacing w:before="72"/>
        <w:ind w:left="1021" w:right="1134"/>
        <w:rPr>
          <w:rStyle w:val="default"/>
          <w:rFonts w:cs="FrankRuehl"/>
          <w:rtl/>
        </w:rPr>
      </w:pPr>
      <w:r>
        <w:rPr>
          <w:rStyle w:val="default"/>
          <w:rFonts w:cs="FrankRuehl" w:hint="cs"/>
          <w:rtl/>
        </w:rPr>
        <w:t>(3)</w:t>
      </w:r>
      <w:r>
        <w:rPr>
          <w:rStyle w:val="default"/>
          <w:rFonts w:cs="FrankRuehl"/>
          <w:rtl/>
        </w:rPr>
        <w:tab/>
        <w:t>פ</w:t>
      </w:r>
      <w:r>
        <w:rPr>
          <w:rStyle w:val="default"/>
          <w:rFonts w:cs="FrankRuehl" w:hint="cs"/>
          <w:rtl/>
        </w:rPr>
        <w:t>קדונות שתקופת פרעונם בעת הפקדתם עולה על 3 חודשים, וכן פקדונות למתן הלוואות, יוצגו בסעיף "פקדונ</w:t>
      </w:r>
      <w:r>
        <w:rPr>
          <w:rStyle w:val="default"/>
          <w:rFonts w:cs="FrankRuehl"/>
          <w:rtl/>
        </w:rPr>
        <w:t>ות</w:t>
      </w:r>
      <w:r>
        <w:rPr>
          <w:rStyle w:val="default"/>
          <w:rFonts w:cs="FrankRuehl" w:hint="cs"/>
          <w:rtl/>
        </w:rPr>
        <w:t xml:space="preserve"> בבנקים ובמוסדות כספיים"; פקדונות לתקופות קצרות יותר יוצגו בסעיף "מזומנים ושווי מזומנים".</w:t>
      </w:r>
    </w:p>
    <w:p w14:paraId="6E48FF53"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ביאורים יינתן הפירוט הבא:</w:t>
      </w:r>
    </w:p>
    <w:p w14:paraId="0177FAEF" w14:textId="77777777" w:rsidR="00CD1218" w:rsidRDefault="00CD1218">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לוואו</w:t>
      </w:r>
      <w:r>
        <w:rPr>
          <w:rStyle w:val="default"/>
          <w:rFonts w:cs="FrankRuehl"/>
          <w:rtl/>
        </w:rPr>
        <w:t>ת</w:t>
      </w:r>
      <w:r>
        <w:rPr>
          <w:rStyle w:val="default"/>
          <w:rFonts w:cs="FrankRuehl" w:hint="cs"/>
          <w:rtl/>
        </w:rPr>
        <w:t xml:space="preserve"> יוצגו בהתאם לבטחונות שניתנו כנגדן, כמפורט להלן:</w:t>
      </w:r>
    </w:p>
    <w:p w14:paraId="72E245F6" w14:textId="77777777" w:rsidR="00CD1218" w:rsidRDefault="00CD1218">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לוואות כנגד פוליסות ביטוח חיים;</w:t>
      </w:r>
    </w:p>
    <w:p w14:paraId="6DA2F5D6" w14:textId="77777777" w:rsidR="00CD1218" w:rsidRDefault="00CD1218">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לוואות מובטחות במשכנתא;</w:t>
      </w:r>
    </w:p>
    <w:p w14:paraId="1FBE07B5" w14:textId="77777777" w:rsidR="00CD1218" w:rsidRDefault="00CD1218">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ל</w:t>
      </w:r>
      <w:r>
        <w:rPr>
          <w:rStyle w:val="default"/>
          <w:rFonts w:cs="FrankRuehl"/>
          <w:rtl/>
        </w:rPr>
        <w:t>וו</w:t>
      </w:r>
      <w:r>
        <w:rPr>
          <w:rStyle w:val="default"/>
          <w:rFonts w:cs="FrankRuehl" w:hint="cs"/>
          <w:rtl/>
        </w:rPr>
        <w:t>אות מובטחות בערבות בנקאית;</w:t>
      </w:r>
    </w:p>
    <w:p w14:paraId="583A730F" w14:textId="77777777" w:rsidR="00CD1218" w:rsidRDefault="00CD1218">
      <w:pPr>
        <w:pStyle w:val="P33"/>
        <w:spacing w:before="72"/>
        <w:ind w:left="147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לוואות מובטחות בשעבוד כלי רכב;</w:t>
      </w:r>
    </w:p>
    <w:p w14:paraId="555CEB27" w14:textId="77777777" w:rsidR="00CD1218" w:rsidRDefault="00CD1218" w:rsidP="007E58F3">
      <w:pPr>
        <w:pStyle w:val="P33"/>
        <w:spacing w:before="72"/>
        <w:ind w:left="1474"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לוואות מובטחות בבטחונות אחרים, לרבות</w:t>
      </w:r>
      <w:r>
        <w:rPr>
          <w:rStyle w:val="default"/>
          <w:rFonts w:cs="FrankRuehl"/>
          <w:rtl/>
        </w:rPr>
        <w:t xml:space="preserve"> פ</w:t>
      </w:r>
      <w:r>
        <w:rPr>
          <w:rStyle w:val="default"/>
          <w:rFonts w:cs="FrankRuehl" w:hint="cs"/>
          <w:rtl/>
        </w:rPr>
        <w:t>ירוט סוגי הבטחונות;</w:t>
      </w:r>
    </w:p>
    <w:p w14:paraId="68B615CD" w14:textId="77777777" w:rsidR="00CD1218" w:rsidRDefault="00CD1218">
      <w:pPr>
        <w:pStyle w:val="P33"/>
        <w:spacing w:before="72"/>
        <w:ind w:left="1474"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לוואות לא מובטחות;</w:t>
      </w:r>
    </w:p>
    <w:p w14:paraId="2C6F4320" w14:textId="77777777" w:rsidR="00CD1218" w:rsidRDefault="00CD1218">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לוואות ופקדונות לפי בסיסי הצמדה, תוך פירוט משך החיים הממוצע ושיעורי הריבית הממוצעת.</w:t>
      </w:r>
    </w:p>
    <w:p w14:paraId="436EDA72" w14:textId="77777777" w:rsidR="00CD1218" w:rsidRDefault="00CD1218">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ללה יתרת</w:t>
      </w:r>
      <w:r>
        <w:rPr>
          <w:rStyle w:val="default"/>
          <w:rFonts w:cs="FrankRuehl"/>
          <w:rtl/>
        </w:rPr>
        <w:t xml:space="preserve"> ה</w:t>
      </w:r>
      <w:r>
        <w:rPr>
          <w:rStyle w:val="default"/>
          <w:rFonts w:cs="FrankRuehl" w:hint="cs"/>
          <w:rtl/>
        </w:rPr>
        <w:t>לוואות לגורם אחד סכומים העולים על 5 אחוזים מסך כל ההלוואות או 10 מיליון שקלים חדשים, צמודים למדד המחירים לצרכן, לפי הנמוך שבהם, יצוי</w:t>
      </w:r>
      <w:r>
        <w:rPr>
          <w:rStyle w:val="default"/>
          <w:rFonts w:cs="FrankRuehl"/>
          <w:rtl/>
        </w:rPr>
        <w:t>נ</w:t>
      </w:r>
      <w:r>
        <w:rPr>
          <w:rStyle w:val="default"/>
          <w:rFonts w:cs="FrankRuehl" w:hint="cs"/>
          <w:rtl/>
        </w:rPr>
        <w:t xml:space="preserve">ו פרטי ההלוואה ותנאיה; לענין זה </w:t>
      </w:r>
      <w:r w:rsidR="007E58F3">
        <w:rPr>
          <w:rStyle w:val="default"/>
          <w:rFonts w:cs="FrankRuehl"/>
          <w:rtl/>
        </w:rPr>
        <w:t>–</w:t>
      </w:r>
    </w:p>
    <w:p w14:paraId="0EBF2D9F" w14:textId="77777777" w:rsidR="00CD1218" w:rsidRDefault="00CD1218" w:rsidP="007E58F3">
      <w:pPr>
        <w:pStyle w:val="P22"/>
        <w:spacing w:before="72"/>
        <w:ind w:left="1021" w:right="1134"/>
        <w:rPr>
          <w:rStyle w:val="default"/>
          <w:rFonts w:cs="FrankRuehl"/>
          <w:rtl/>
        </w:rPr>
      </w:pPr>
      <w:r>
        <w:rPr>
          <w:rStyle w:val="default"/>
          <w:rFonts w:cs="FrankRuehl"/>
          <w:rtl/>
        </w:rPr>
        <w:t>"מ</w:t>
      </w:r>
      <w:r>
        <w:rPr>
          <w:rStyle w:val="default"/>
          <w:rFonts w:cs="FrankRuehl" w:hint="cs"/>
          <w:rtl/>
        </w:rPr>
        <w:t xml:space="preserve">דד הבסיס" </w:t>
      </w:r>
      <w:r w:rsidR="009E4C7E">
        <w:rPr>
          <w:rStyle w:val="default"/>
          <w:rFonts w:cs="FrankRuehl"/>
          <w:rtl/>
        </w:rPr>
        <w:t>–</w:t>
      </w:r>
      <w:r>
        <w:rPr>
          <w:rStyle w:val="default"/>
          <w:rFonts w:cs="FrankRuehl"/>
          <w:rtl/>
        </w:rPr>
        <w:t xml:space="preserve"> </w:t>
      </w:r>
      <w:r>
        <w:rPr>
          <w:rStyle w:val="default"/>
          <w:rFonts w:cs="FrankRuehl" w:hint="cs"/>
          <w:rtl/>
        </w:rPr>
        <w:t>המדד ביום תחילת תקנות אלה;</w:t>
      </w:r>
    </w:p>
    <w:p w14:paraId="5745D6F2" w14:textId="77777777" w:rsidR="00CD1218" w:rsidRDefault="00CD1218" w:rsidP="007E58F3">
      <w:pPr>
        <w:pStyle w:val="P22"/>
        <w:spacing w:before="72"/>
        <w:ind w:left="1021" w:right="1134"/>
        <w:rPr>
          <w:rStyle w:val="default"/>
          <w:rFonts w:cs="FrankRuehl" w:hint="cs"/>
          <w:rtl/>
        </w:rPr>
      </w:pPr>
      <w:r>
        <w:rPr>
          <w:rStyle w:val="default"/>
          <w:rFonts w:cs="FrankRuehl" w:hint="cs"/>
          <w:rtl/>
        </w:rPr>
        <w:t>"</w:t>
      </w:r>
      <w:r>
        <w:rPr>
          <w:rStyle w:val="default"/>
          <w:rFonts w:cs="FrankRuehl"/>
          <w:rtl/>
        </w:rPr>
        <w:t>ה</w:t>
      </w:r>
      <w:r>
        <w:rPr>
          <w:rStyle w:val="default"/>
          <w:rFonts w:cs="FrankRuehl" w:hint="cs"/>
          <w:rtl/>
        </w:rPr>
        <w:t xml:space="preserve">מדד הקובע" </w:t>
      </w:r>
      <w:r w:rsidR="009E4C7E">
        <w:rPr>
          <w:rStyle w:val="default"/>
          <w:rFonts w:cs="FrankRuehl"/>
          <w:rtl/>
        </w:rPr>
        <w:t>–</w:t>
      </w:r>
      <w:r>
        <w:rPr>
          <w:rStyle w:val="default"/>
          <w:rFonts w:cs="FrankRuehl"/>
          <w:rtl/>
        </w:rPr>
        <w:t xml:space="preserve"> </w:t>
      </w:r>
      <w:r>
        <w:rPr>
          <w:rStyle w:val="default"/>
          <w:rFonts w:cs="FrankRuehl" w:hint="cs"/>
          <w:rtl/>
        </w:rPr>
        <w:t>המדד לתאריך הדו"ח הכספי.</w:t>
      </w:r>
    </w:p>
    <w:p w14:paraId="2D53E5DF" w14:textId="77777777" w:rsidR="00CD1218" w:rsidRDefault="00CD1218">
      <w:pPr>
        <w:pStyle w:val="P00"/>
        <w:spacing w:before="72"/>
        <w:ind w:left="0" w:right="1134"/>
        <w:rPr>
          <w:rStyle w:val="default"/>
          <w:rFonts w:cs="FrankRuehl" w:hint="cs"/>
          <w:rtl/>
        </w:rPr>
      </w:pPr>
      <w:r>
        <w:rPr>
          <w:rFonts w:cs="FrankRuehl"/>
          <w:rtl/>
          <w:lang w:val="he-IL"/>
        </w:rPr>
        <w:pict w14:anchorId="48399C44">
          <v:shape id="_x0000_s1114" type="#_x0000_t202" style="position:absolute;left:0;text-align:left;margin-left:470.25pt;margin-top:5.9pt;width:1in;height:11.2pt;z-index:251692544" filled="f" stroked="f">
            <v:textbox inset="1mm,0,1mm,0">
              <w:txbxContent>
                <w:p w14:paraId="367366E1" w14:textId="77777777" w:rsidR="00CD1218" w:rsidRDefault="00CD1218">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Style w:val="default"/>
          <w:rFonts w:cs="FrankRuehl" w:hint="cs"/>
          <w:rtl/>
        </w:rPr>
        <w:tab/>
        <w:t>(ד)</w:t>
      </w:r>
      <w:r>
        <w:rPr>
          <w:rStyle w:val="default"/>
          <w:rFonts w:cs="FrankRuehl" w:hint="cs"/>
          <w:rtl/>
        </w:rPr>
        <w:tab/>
        <w:t xml:space="preserve">על אף האמור בתקנת משנה (א)(1), פיקדון או הלוואה בלתי סחירה או הלוואה למבוטח </w:t>
      </w:r>
      <w:r>
        <w:rPr>
          <w:rStyle w:val="default"/>
          <w:rFonts w:cs="FrankRuehl"/>
          <w:rtl/>
        </w:rPr>
        <w:t>–</w:t>
      </w:r>
    </w:p>
    <w:p w14:paraId="06A65B54" w14:textId="77777777" w:rsidR="00CD1218" w:rsidRDefault="00CD121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אשר אינם עומדים כנגד התחייבות מסוג 20, יוצגו בסכום הכולל הפרשי הצמדה או הפרשי שער וריבית שהצטברו עד תאריך הדוח ובניכוי ריבית שנתקבלה מראש;</w:t>
      </w:r>
    </w:p>
    <w:p w14:paraId="370A6BA6" w14:textId="77777777" w:rsidR="00CD1218" w:rsidRDefault="00CD1218">
      <w:pPr>
        <w:pStyle w:val="P00"/>
        <w:spacing w:before="72"/>
        <w:ind w:left="1021" w:right="1134"/>
        <w:rPr>
          <w:rStyle w:val="default"/>
          <w:rFonts w:cs="FrankRuehl" w:hint="cs"/>
          <w:rtl/>
        </w:rPr>
      </w:pPr>
      <w:r>
        <w:rPr>
          <w:rFonts w:cs="FrankRuehl"/>
          <w:rtl/>
          <w:lang w:val="he-IL"/>
        </w:rPr>
        <w:pict w14:anchorId="652CCA79">
          <v:shape id="_x0000_s1132" type="#_x0000_t202" style="position:absolute;left:0;text-align:left;margin-left:470.25pt;margin-top:7.1pt;width:1in;height:11.2pt;z-index:251710976" filled="f" stroked="f">
            <v:textbox inset="1mm,0,1mm,0">
              <w:txbxContent>
                <w:p w14:paraId="1F997C5B" w14:textId="77777777" w:rsidR="00CD1218" w:rsidRDefault="00CD1218">
                  <w:pPr>
                    <w:spacing w:line="160" w:lineRule="exact"/>
                    <w:jc w:val="left"/>
                    <w:rPr>
                      <w:rFonts w:cs="Miriam" w:hint="cs"/>
                      <w:sz w:val="18"/>
                      <w:szCs w:val="18"/>
                      <w:rtl/>
                    </w:rPr>
                  </w:pPr>
                  <w:r>
                    <w:rPr>
                      <w:rFonts w:cs="Miriam" w:hint="cs"/>
                      <w:sz w:val="18"/>
                      <w:szCs w:val="18"/>
                      <w:rtl/>
                    </w:rPr>
                    <w:t>תק' תשס"ה-2005</w:t>
                  </w:r>
                </w:p>
              </w:txbxContent>
            </v:textbox>
            <w10:anchorlock/>
          </v:shape>
        </w:pict>
      </w:r>
      <w:r>
        <w:rPr>
          <w:rStyle w:val="default"/>
          <w:rFonts w:cs="FrankRuehl" w:hint="cs"/>
          <w:rtl/>
        </w:rPr>
        <w:t>(2)</w:t>
      </w:r>
      <w:r>
        <w:rPr>
          <w:rStyle w:val="default"/>
          <w:rFonts w:cs="FrankRuehl" w:hint="cs"/>
          <w:rtl/>
        </w:rPr>
        <w:tab/>
        <w:t>(נמחקה).</w:t>
      </w:r>
    </w:p>
    <w:p w14:paraId="25D099BF" w14:textId="77777777" w:rsidR="007E58F3" w:rsidRPr="007C54F0" w:rsidRDefault="007E58F3" w:rsidP="007E58F3">
      <w:pPr>
        <w:pStyle w:val="P00"/>
        <w:tabs>
          <w:tab w:val="clear" w:pos="6259"/>
        </w:tabs>
        <w:spacing w:before="0"/>
        <w:ind w:left="0" w:right="1134"/>
        <w:rPr>
          <w:rFonts w:cs="FrankRuehl" w:hint="cs"/>
          <w:vanish/>
          <w:szCs w:val="20"/>
          <w:shd w:val="clear" w:color="auto" w:fill="FFFF99"/>
          <w:rtl/>
        </w:rPr>
      </w:pPr>
      <w:bookmarkStart w:id="35" w:name="Rov103"/>
      <w:r w:rsidRPr="007C54F0">
        <w:rPr>
          <w:rFonts w:cs="FrankRuehl" w:hint="cs"/>
          <w:vanish/>
          <w:color w:val="FF0000"/>
          <w:szCs w:val="20"/>
          <w:shd w:val="clear" w:color="auto" w:fill="FFFF99"/>
          <w:rtl/>
        </w:rPr>
        <w:t>מתקופות הדיווח מיום 1.1.2004</w:t>
      </w:r>
    </w:p>
    <w:p w14:paraId="4EA6F114" w14:textId="77777777" w:rsidR="009D598E" w:rsidRPr="007C54F0" w:rsidRDefault="009D598E" w:rsidP="00FE47A4">
      <w:pPr>
        <w:pStyle w:val="P00"/>
        <w:tabs>
          <w:tab w:val="clear" w:pos="6259"/>
        </w:tabs>
        <w:spacing w:before="0"/>
        <w:ind w:left="0" w:right="1134"/>
        <w:rPr>
          <w:rFonts w:cs="FrankRuehl" w:hint="cs"/>
          <w:vanish/>
          <w:szCs w:val="20"/>
          <w:shd w:val="clear" w:color="auto" w:fill="FFFF99"/>
          <w:rtl/>
        </w:rPr>
      </w:pPr>
      <w:r w:rsidRPr="007C54F0">
        <w:rPr>
          <w:rFonts w:cs="FrankRuehl" w:hint="cs"/>
          <w:vanish/>
          <w:color w:val="FF0000"/>
          <w:szCs w:val="20"/>
          <w:shd w:val="clear" w:color="auto" w:fill="FFFF99"/>
          <w:rtl/>
        </w:rPr>
        <w:t xml:space="preserve">תקנת משנה 20(א)(1) מיום </w:t>
      </w:r>
      <w:r w:rsidR="00FE47A4" w:rsidRPr="007C54F0">
        <w:rPr>
          <w:rFonts w:cs="FrankRuehl" w:hint="cs"/>
          <w:vanish/>
          <w:color w:val="FF0000"/>
          <w:szCs w:val="20"/>
          <w:shd w:val="clear" w:color="auto" w:fill="FFFF99"/>
          <w:rtl/>
        </w:rPr>
        <w:t>3.4.2005</w:t>
      </w:r>
    </w:p>
    <w:p w14:paraId="757B6B0C" w14:textId="77777777" w:rsidR="00552AB8" w:rsidRPr="007C54F0" w:rsidRDefault="00552AB8" w:rsidP="00552AB8">
      <w:pPr>
        <w:pStyle w:val="P00"/>
        <w:spacing w:before="0"/>
        <w:ind w:left="0" w:right="1134"/>
        <w:rPr>
          <w:rFonts w:cs="FrankRuehl" w:hint="cs"/>
          <w:b/>
          <w:bCs/>
          <w:vanish/>
          <w:szCs w:val="20"/>
          <w:shd w:val="clear" w:color="auto" w:fill="FFFF99"/>
          <w:rtl/>
        </w:rPr>
      </w:pPr>
      <w:r w:rsidRPr="007C54F0">
        <w:rPr>
          <w:rFonts w:cs="FrankRuehl" w:hint="cs"/>
          <w:b/>
          <w:bCs/>
          <w:vanish/>
          <w:szCs w:val="20"/>
          <w:shd w:val="clear" w:color="auto" w:fill="FFFF99"/>
          <w:rtl/>
        </w:rPr>
        <w:t>תק' תשס"ד-2004</w:t>
      </w:r>
    </w:p>
    <w:p w14:paraId="1AC6A2F3" w14:textId="77777777" w:rsidR="00552AB8" w:rsidRPr="007C54F0" w:rsidRDefault="00552AB8" w:rsidP="00552AB8">
      <w:pPr>
        <w:pStyle w:val="P00"/>
        <w:spacing w:before="0"/>
        <w:ind w:left="0" w:right="1134"/>
        <w:rPr>
          <w:rFonts w:cs="FrankRuehl" w:hint="cs"/>
          <w:vanish/>
          <w:szCs w:val="20"/>
          <w:shd w:val="clear" w:color="auto" w:fill="FFFF99"/>
          <w:rtl/>
        </w:rPr>
      </w:pPr>
      <w:hyperlink r:id="rId20" w:history="1">
        <w:r w:rsidRPr="007C54F0">
          <w:rPr>
            <w:rStyle w:val="Hyperlink"/>
            <w:rFonts w:cs="FrankRuehl" w:hint="cs"/>
            <w:vanish/>
            <w:szCs w:val="20"/>
            <w:shd w:val="clear" w:color="auto" w:fill="FFFF99"/>
            <w:rtl/>
          </w:rPr>
          <w:t>ק"ת תשס"ד מס' 6333</w:t>
        </w:r>
      </w:hyperlink>
      <w:r w:rsidRPr="007C54F0">
        <w:rPr>
          <w:rFonts w:cs="FrankRuehl" w:hint="cs"/>
          <w:vanish/>
          <w:szCs w:val="20"/>
          <w:shd w:val="clear" w:color="auto" w:fill="FFFF99"/>
          <w:rtl/>
        </w:rPr>
        <w:t xml:space="preserve"> מיום 8.8.2004 עמ' 889</w:t>
      </w:r>
    </w:p>
    <w:p w14:paraId="5165F3DB" w14:textId="77777777" w:rsidR="00FE47A4" w:rsidRPr="007C54F0" w:rsidRDefault="00FE47A4" w:rsidP="00FE47A4">
      <w:pPr>
        <w:pStyle w:val="P00"/>
        <w:spacing w:before="0"/>
        <w:ind w:left="0" w:right="1134"/>
        <w:rPr>
          <w:rFonts w:cs="FrankRuehl" w:hint="cs"/>
          <w:b/>
          <w:bCs/>
          <w:vanish/>
          <w:szCs w:val="20"/>
          <w:shd w:val="clear" w:color="auto" w:fill="FFFF99"/>
          <w:rtl/>
        </w:rPr>
      </w:pPr>
      <w:r w:rsidRPr="007C54F0">
        <w:rPr>
          <w:rFonts w:cs="FrankRuehl" w:hint="cs"/>
          <w:b/>
          <w:bCs/>
          <w:vanish/>
          <w:szCs w:val="20"/>
          <w:shd w:val="clear" w:color="auto" w:fill="FFFF99"/>
          <w:rtl/>
        </w:rPr>
        <w:t xml:space="preserve">תק' </w:t>
      </w:r>
      <w:r w:rsidR="007E58F3" w:rsidRPr="007C54F0">
        <w:rPr>
          <w:rFonts w:cs="FrankRuehl" w:hint="cs"/>
          <w:b/>
          <w:bCs/>
          <w:vanish/>
          <w:szCs w:val="20"/>
          <w:shd w:val="clear" w:color="auto" w:fill="FFFF99"/>
          <w:rtl/>
        </w:rPr>
        <w:t xml:space="preserve">(תיקון) </w:t>
      </w:r>
      <w:r w:rsidRPr="007C54F0">
        <w:rPr>
          <w:rFonts w:cs="FrankRuehl" w:hint="cs"/>
          <w:b/>
          <w:bCs/>
          <w:vanish/>
          <w:szCs w:val="20"/>
          <w:shd w:val="clear" w:color="auto" w:fill="FFFF99"/>
          <w:rtl/>
        </w:rPr>
        <w:t>תשס"ה-2005</w:t>
      </w:r>
    </w:p>
    <w:p w14:paraId="4F48FF82" w14:textId="77777777" w:rsidR="00FE47A4" w:rsidRPr="007C54F0" w:rsidRDefault="00FE47A4" w:rsidP="00FE47A4">
      <w:pPr>
        <w:pStyle w:val="P00"/>
        <w:spacing w:before="0"/>
        <w:ind w:left="0" w:right="1134"/>
        <w:rPr>
          <w:rFonts w:cs="FrankRuehl" w:hint="cs"/>
          <w:vanish/>
          <w:szCs w:val="20"/>
          <w:shd w:val="clear" w:color="auto" w:fill="FFFF99"/>
          <w:rtl/>
        </w:rPr>
      </w:pPr>
      <w:hyperlink r:id="rId21" w:history="1">
        <w:r w:rsidRPr="007C54F0">
          <w:rPr>
            <w:rStyle w:val="Hyperlink"/>
            <w:rFonts w:cs="FrankRuehl" w:hint="cs"/>
            <w:vanish/>
            <w:szCs w:val="20"/>
            <w:shd w:val="clear" w:color="auto" w:fill="FFFF99"/>
            <w:rtl/>
          </w:rPr>
          <w:t>ק"ת תשס"ה מס' 6392</w:t>
        </w:r>
      </w:hyperlink>
      <w:r w:rsidR="00D876CE" w:rsidRPr="007C54F0">
        <w:rPr>
          <w:rFonts w:cs="FrankRuehl" w:hint="cs"/>
          <w:vanish/>
          <w:szCs w:val="20"/>
          <w:shd w:val="clear" w:color="auto" w:fill="FFFF99"/>
          <w:rtl/>
        </w:rPr>
        <w:t xml:space="preserve"> מיום 9.6.2005 עמ' 745</w:t>
      </w:r>
    </w:p>
    <w:p w14:paraId="3E7F0E18" w14:textId="77777777" w:rsidR="00552AB8" w:rsidRPr="007C54F0" w:rsidRDefault="00552AB8" w:rsidP="00552AB8">
      <w:pPr>
        <w:pStyle w:val="P00"/>
        <w:ind w:left="0" w:right="1134"/>
        <w:rPr>
          <w:rStyle w:val="default"/>
          <w:rFonts w:cs="FrankRuehl"/>
          <w:vanish/>
          <w:sz w:val="22"/>
          <w:szCs w:val="22"/>
          <w:shd w:val="clear" w:color="auto" w:fill="FFFF99"/>
          <w:rtl/>
        </w:rPr>
      </w:pPr>
      <w:r w:rsidRPr="007C54F0">
        <w:rPr>
          <w:rStyle w:val="big-number"/>
          <w:rFonts w:cs="FrankRuehl"/>
          <w:vanish/>
          <w:sz w:val="22"/>
          <w:szCs w:val="22"/>
          <w:shd w:val="clear" w:color="auto" w:fill="FFFF99"/>
          <w:rtl/>
        </w:rPr>
        <w:t>20.</w:t>
      </w:r>
      <w:r w:rsidRPr="007C54F0">
        <w:rPr>
          <w:rStyle w:val="big-number"/>
          <w:rFonts w:cs="FrankRuehl"/>
          <w:vanish/>
          <w:sz w:val="22"/>
          <w:szCs w:val="22"/>
          <w:shd w:val="clear" w:color="auto" w:fill="FFFF99"/>
          <w:rtl/>
        </w:rPr>
        <w:tab/>
      </w:r>
      <w:r w:rsidRPr="007C54F0">
        <w:rPr>
          <w:rStyle w:val="default"/>
          <w:rFonts w:cs="FrankRuehl"/>
          <w:vanish/>
          <w:sz w:val="22"/>
          <w:szCs w:val="22"/>
          <w:shd w:val="clear" w:color="auto" w:fill="FFFF99"/>
          <w:rtl/>
        </w:rPr>
        <w:t>(א</w:t>
      </w:r>
      <w:r w:rsidRPr="007C54F0">
        <w:rPr>
          <w:rStyle w:val="default"/>
          <w:rFonts w:cs="FrankRuehl" w:hint="cs"/>
          <w:vanish/>
          <w:sz w:val="22"/>
          <w:szCs w:val="22"/>
          <w:shd w:val="clear" w:color="auto" w:fill="FFFF99"/>
          <w:rtl/>
        </w:rPr>
        <w:t>)</w:t>
      </w:r>
      <w:r w:rsidRPr="007C54F0">
        <w:rPr>
          <w:rStyle w:val="default"/>
          <w:rFonts w:cs="FrankRuehl"/>
          <w:vanish/>
          <w:sz w:val="22"/>
          <w:szCs w:val="22"/>
          <w:shd w:val="clear" w:color="auto" w:fill="FFFF99"/>
          <w:rtl/>
        </w:rPr>
        <w:tab/>
        <w:t>ה</w:t>
      </w:r>
      <w:r w:rsidRPr="007C54F0">
        <w:rPr>
          <w:rStyle w:val="default"/>
          <w:rFonts w:cs="FrankRuehl" w:hint="cs"/>
          <w:vanish/>
          <w:sz w:val="22"/>
          <w:szCs w:val="22"/>
          <w:shd w:val="clear" w:color="auto" w:fill="FFFF99"/>
          <w:rtl/>
        </w:rPr>
        <w:t>לוואות ופקדונות בבנקים או במוסדות כספיים שנתן מבטח, יוצגו במאזן לפי ההוראות האלה:</w:t>
      </w:r>
    </w:p>
    <w:p w14:paraId="2B4C8FD4" w14:textId="77777777" w:rsidR="00552AB8" w:rsidRPr="007C54F0" w:rsidRDefault="00552AB8" w:rsidP="00552AB8">
      <w:pPr>
        <w:pStyle w:val="P22"/>
        <w:spacing w:before="0"/>
        <w:ind w:left="1021" w:right="1134"/>
        <w:rPr>
          <w:rStyle w:val="default"/>
          <w:rFonts w:cs="FrankRuehl" w:hint="cs"/>
          <w:strike/>
          <w:vanish/>
          <w:sz w:val="22"/>
          <w:szCs w:val="22"/>
          <w:shd w:val="clear" w:color="auto" w:fill="FFFF99"/>
          <w:rtl/>
        </w:rPr>
      </w:pPr>
      <w:r w:rsidRPr="007C54F0">
        <w:rPr>
          <w:rStyle w:val="default"/>
          <w:rFonts w:cs="FrankRuehl" w:hint="cs"/>
          <w:strike/>
          <w:vanish/>
          <w:sz w:val="22"/>
          <w:szCs w:val="22"/>
          <w:shd w:val="clear" w:color="auto" w:fill="FFFF99"/>
          <w:rtl/>
        </w:rPr>
        <w:t>(1)</w:t>
      </w:r>
      <w:r w:rsidRPr="007C54F0">
        <w:rPr>
          <w:rStyle w:val="default"/>
          <w:rFonts w:cs="FrankRuehl" w:hint="cs"/>
          <w:strike/>
          <w:vanish/>
          <w:sz w:val="22"/>
          <w:szCs w:val="22"/>
          <w:shd w:val="clear" w:color="auto" w:fill="FFFF99"/>
          <w:rtl/>
        </w:rPr>
        <w:tab/>
        <w:t>הלוואות או פקדונות צמודי ערך יוצגו בסכום הכולל הפרשי הצמדה או הפרשי שער וריבית, שהצטברו עד תאריך הדו"ח;</w:t>
      </w:r>
    </w:p>
    <w:p w14:paraId="33367B14" w14:textId="77777777" w:rsidR="00552AB8" w:rsidRPr="007C54F0" w:rsidRDefault="00552AB8" w:rsidP="00552AB8">
      <w:pPr>
        <w:pStyle w:val="P22"/>
        <w:spacing w:before="0"/>
        <w:ind w:left="1021" w:right="1134"/>
        <w:rPr>
          <w:rStyle w:val="default"/>
          <w:rFonts w:cs="FrankRuehl"/>
          <w:vanish/>
          <w:sz w:val="22"/>
          <w:szCs w:val="22"/>
          <w:u w:val="single"/>
          <w:shd w:val="clear" w:color="auto" w:fill="FFFF99"/>
          <w:rtl/>
        </w:rPr>
      </w:pPr>
      <w:r w:rsidRPr="007C54F0">
        <w:rPr>
          <w:rStyle w:val="default"/>
          <w:rFonts w:cs="FrankRuehl"/>
          <w:vanish/>
          <w:sz w:val="22"/>
          <w:szCs w:val="22"/>
          <w:u w:val="single"/>
          <w:shd w:val="clear" w:color="auto" w:fill="FFFF99"/>
          <w:rtl/>
        </w:rPr>
        <w:t>(1)</w:t>
      </w:r>
      <w:r w:rsidRPr="007C54F0">
        <w:rPr>
          <w:rStyle w:val="default"/>
          <w:rFonts w:cs="FrankRuehl"/>
          <w:vanish/>
          <w:sz w:val="22"/>
          <w:szCs w:val="22"/>
          <w:u w:val="single"/>
          <w:shd w:val="clear" w:color="auto" w:fill="FFFF99"/>
          <w:rtl/>
        </w:rPr>
        <w:tab/>
      </w:r>
      <w:r w:rsidRPr="007C54F0">
        <w:rPr>
          <w:rStyle w:val="default"/>
          <w:rFonts w:cs="FrankRuehl" w:hint="cs"/>
          <w:vanish/>
          <w:sz w:val="22"/>
          <w:szCs w:val="22"/>
          <w:u w:val="single"/>
          <w:shd w:val="clear" w:color="auto" w:fill="FFFF99"/>
          <w:rtl/>
        </w:rPr>
        <w:t xml:space="preserve">פיקדון או הלוואה בלתי סחירה או הלוואה למבוטח שנרכשו החל ביום ג' באב תשס"ג (1 באוגוסט 2003) </w:t>
      </w:r>
      <w:r w:rsidRPr="007C54F0">
        <w:rPr>
          <w:rStyle w:val="default"/>
          <w:rFonts w:cs="FrankRuehl"/>
          <w:vanish/>
          <w:sz w:val="22"/>
          <w:szCs w:val="22"/>
          <w:u w:val="single"/>
          <w:shd w:val="clear" w:color="auto" w:fill="FFFF99"/>
          <w:rtl/>
        </w:rPr>
        <w:t>–</w:t>
      </w:r>
      <w:r w:rsidRPr="007C54F0">
        <w:rPr>
          <w:rStyle w:val="default"/>
          <w:rFonts w:cs="FrankRuehl" w:hint="cs"/>
          <w:vanish/>
          <w:sz w:val="22"/>
          <w:szCs w:val="22"/>
          <w:u w:val="single"/>
          <w:shd w:val="clear" w:color="auto" w:fill="FFFF99"/>
          <w:rtl/>
        </w:rPr>
        <w:t xml:space="preserve"> לפי שווי הוגן שיחושב באמצעות מודל כאמור בתקנה 19(ט)(1), בניכוי חובות אבודים;</w:t>
      </w:r>
    </w:p>
    <w:p w14:paraId="4C1C778C" w14:textId="77777777" w:rsidR="00552AB8" w:rsidRPr="007C54F0" w:rsidRDefault="00552AB8" w:rsidP="00552AB8">
      <w:pPr>
        <w:pStyle w:val="P22"/>
        <w:spacing w:before="0"/>
        <w:ind w:left="1021" w:right="1134"/>
        <w:rPr>
          <w:rStyle w:val="default"/>
          <w:rFonts w:cs="FrankRuehl"/>
          <w:strike/>
          <w:vanish/>
          <w:sz w:val="22"/>
          <w:szCs w:val="22"/>
          <w:shd w:val="clear" w:color="auto" w:fill="FFFF99"/>
          <w:rtl/>
        </w:rPr>
      </w:pPr>
      <w:r w:rsidRPr="007C54F0">
        <w:rPr>
          <w:rStyle w:val="default"/>
          <w:rFonts w:cs="FrankRuehl" w:hint="cs"/>
          <w:strike/>
          <w:vanish/>
          <w:sz w:val="22"/>
          <w:szCs w:val="22"/>
          <w:shd w:val="clear" w:color="auto" w:fill="FFFF99"/>
          <w:rtl/>
        </w:rPr>
        <w:t>(2)</w:t>
      </w:r>
      <w:r w:rsidRPr="007C54F0">
        <w:rPr>
          <w:rStyle w:val="default"/>
          <w:rFonts w:cs="FrankRuehl"/>
          <w:strike/>
          <w:vanish/>
          <w:sz w:val="22"/>
          <w:szCs w:val="22"/>
          <w:shd w:val="clear" w:color="auto" w:fill="FFFF99"/>
          <w:rtl/>
        </w:rPr>
        <w:tab/>
      </w:r>
      <w:r w:rsidRPr="007C54F0">
        <w:rPr>
          <w:rStyle w:val="default"/>
          <w:rFonts w:cs="FrankRuehl" w:hint="cs"/>
          <w:strike/>
          <w:vanish/>
          <w:sz w:val="22"/>
          <w:szCs w:val="22"/>
          <w:shd w:val="clear" w:color="auto" w:fill="FFFF99"/>
          <w:rtl/>
        </w:rPr>
        <w:t>יתרת ריבית שנתקבלה מראש על הלוואה תופחת מיתרת ההלוואה;</w:t>
      </w:r>
    </w:p>
    <w:p w14:paraId="7B23020F" w14:textId="77777777" w:rsidR="00552AB8" w:rsidRPr="007C54F0" w:rsidRDefault="00552AB8" w:rsidP="00552AB8">
      <w:pPr>
        <w:pStyle w:val="P22"/>
        <w:spacing w:before="0"/>
        <w:ind w:left="1021" w:right="1134"/>
        <w:rPr>
          <w:rStyle w:val="default"/>
          <w:rFonts w:cs="FrankRuehl"/>
          <w:vanish/>
          <w:sz w:val="22"/>
          <w:szCs w:val="22"/>
          <w:shd w:val="clear" w:color="auto" w:fill="FFFF99"/>
          <w:rtl/>
        </w:rPr>
      </w:pPr>
      <w:r w:rsidRPr="007C54F0">
        <w:rPr>
          <w:rStyle w:val="default"/>
          <w:rFonts w:cs="FrankRuehl" w:hint="cs"/>
          <w:vanish/>
          <w:sz w:val="22"/>
          <w:szCs w:val="22"/>
          <w:shd w:val="clear" w:color="auto" w:fill="FFFF99"/>
          <w:rtl/>
        </w:rPr>
        <w:t>(3)</w:t>
      </w:r>
      <w:r w:rsidRPr="007C54F0">
        <w:rPr>
          <w:rStyle w:val="default"/>
          <w:rFonts w:cs="FrankRuehl"/>
          <w:vanish/>
          <w:sz w:val="22"/>
          <w:szCs w:val="22"/>
          <w:shd w:val="clear" w:color="auto" w:fill="FFFF99"/>
          <w:rtl/>
        </w:rPr>
        <w:tab/>
        <w:t>פ</w:t>
      </w:r>
      <w:r w:rsidRPr="007C54F0">
        <w:rPr>
          <w:rStyle w:val="default"/>
          <w:rFonts w:cs="FrankRuehl" w:hint="cs"/>
          <w:vanish/>
          <w:sz w:val="22"/>
          <w:szCs w:val="22"/>
          <w:shd w:val="clear" w:color="auto" w:fill="FFFF99"/>
          <w:rtl/>
        </w:rPr>
        <w:t>קדונות שתקופת פרעונם בעת הפקדתם עולה על 3 חודשים, וכן פקדונות למתן הלוואות, יוצגו בסעיף "פקדונ</w:t>
      </w:r>
      <w:r w:rsidRPr="007C54F0">
        <w:rPr>
          <w:rStyle w:val="default"/>
          <w:rFonts w:cs="FrankRuehl"/>
          <w:vanish/>
          <w:sz w:val="22"/>
          <w:szCs w:val="22"/>
          <w:shd w:val="clear" w:color="auto" w:fill="FFFF99"/>
          <w:rtl/>
        </w:rPr>
        <w:t>ות</w:t>
      </w:r>
      <w:r w:rsidRPr="007C54F0">
        <w:rPr>
          <w:rStyle w:val="default"/>
          <w:rFonts w:cs="FrankRuehl" w:hint="cs"/>
          <w:vanish/>
          <w:sz w:val="22"/>
          <w:szCs w:val="22"/>
          <w:shd w:val="clear" w:color="auto" w:fill="FFFF99"/>
          <w:rtl/>
        </w:rPr>
        <w:t xml:space="preserve"> בבנקים ובמוסדות כספיים"; פקדונות לתקופות קצרות יותר יוצגו בסעיף "מזומנים ושווי מזומנים".</w:t>
      </w:r>
    </w:p>
    <w:p w14:paraId="0912EF3D" w14:textId="77777777" w:rsidR="00552AB8" w:rsidRPr="007C54F0" w:rsidRDefault="00552AB8" w:rsidP="00552AB8">
      <w:pPr>
        <w:pStyle w:val="P00"/>
        <w:spacing w:before="0"/>
        <w:ind w:left="0" w:right="1134"/>
        <w:rPr>
          <w:rStyle w:val="default"/>
          <w:rFonts w:cs="FrankRuehl"/>
          <w:vanish/>
          <w:sz w:val="22"/>
          <w:szCs w:val="22"/>
          <w:shd w:val="clear" w:color="auto" w:fill="FFFF99"/>
          <w:rtl/>
        </w:rPr>
      </w:pPr>
      <w:r w:rsidRPr="007C54F0">
        <w:rPr>
          <w:rFonts w:cs="FrankRuehl"/>
          <w:vanish/>
          <w:sz w:val="22"/>
          <w:szCs w:val="22"/>
          <w:shd w:val="clear" w:color="auto" w:fill="FFFF99"/>
          <w:rtl/>
        </w:rPr>
        <w:tab/>
      </w:r>
      <w:r w:rsidRPr="007C54F0">
        <w:rPr>
          <w:rStyle w:val="default"/>
          <w:rFonts w:cs="FrankRuehl"/>
          <w:vanish/>
          <w:sz w:val="22"/>
          <w:szCs w:val="22"/>
          <w:shd w:val="clear" w:color="auto" w:fill="FFFF99"/>
          <w:rtl/>
        </w:rPr>
        <w:t>(ב</w:t>
      </w:r>
      <w:r w:rsidRPr="007C54F0">
        <w:rPr>
          <w:rStyle w:val="default"/>
          <w:rFonts w:cs="FrankRuehl" w:hint="cs"/>
          <w:vanish/>
          <w:sz w:val="22"/>
          <w:szCs w:val="22"/>
          <w:shd w:val="clear" w:color="auto" w:fill="FFFF99"/>
          <w:rtl/>
        </w:rPr>
        <w:t>)</w:t>
      </w:r>
      <w:r w:rsidRPr="007C54F0">
        <w:rPr>
          <w:rStyle w:val="default"/>
          <w:rFonts w:cs="FrankRuehl"/>
          <w:vanish/>
          <w:sz w:val="22"/>
          <w:szCs w:val="22"/>
          <w:shd w:val="clear" w:color="auto" w:fill="FFFF99"/>
          <w:rtl/>
        </w:rPr>
        <w:tab/>
        <w:t>ב</w:t>
      </w:r>
      <w:r w:rsidRPr="007C54F0">
        <w:rPr>
          <w:rStyle w:val="default"/>
          <w:rFonts w:cs="FrankRuehl" w:hint="cs"/>
          <w:vanish/>
          <w:sz w:val="22"/>
          <w:szCs w:val="22"/>
          <w:shd w:val="clear" w:color="auto" w:fill="FFFF99"/>
          <w:rtl/>
        </w:rPr>
        <w:t>ביאורים יינתן הפירוט הבא:</w:t>
      </w:r>
    </w:p>
    <w:p w14:paraId="3670BF51" w14:textId="77777777" w:rsidR="00552AB8" w:rsidRPr="007C54F0" w:rsidRDefault="00552AB8" w:rsidP="00552AB8">
      <w:pPr>
        <w:pStyle w:val="P22"/>
        <w:spacing w:before="0"/>
        <w:ind w:left="1021" w:right="1134"/>
        <w:rPr>
          <w:rStyle w:val="default"/>
          <w:rFonts w:cs="FrankRuehl"/>
          <w:vanish/>
          <w:sz w:val="22"/>
          <w:szCs w:val="22"/>
          <w:shd w:val="clear" w:color="auto" w:fill="FFFF99"/>
          <w:rtl/>
        </w:rPr>
      </w:pPr>
      <w:r w:rsidRPr="007C54F0">
        <w:rPr>
          <w:rStyle w:val="default"/>
          <w:rFonts w:cs="FrankRuehl"/>
          <w:vanish/>
          <w:sz w:val="22"/>
          <w:szCs w:val="22"/>
          <w:shd w:val="clear" w:color="auto" w:fill="FFFF99"/>
          <w:rtl/>
        </w:rPr>
        <w:t>(1)</w:t>
      </w:r>
      <w:r w:rsidRPr="007C54F0">
        <w:rPr>
          <w:rStyle w:val="default"/>
          <w:rFonts w:cs="FrankRuehl"/>
          <w:vanish/>
          <w:sz w:val="22"/>
          <w:szCs w:val="22"/>
          <w:shd w:val="clear" w:color="auto" w:fill="FFFF99"/>
          <w:rtl/>
        </w:rPr>
        <w:tab/>
        <w:t>ה</w:t>
      </w:r>
      <w:r w:rsidRPr="007C54F0">
        <w:rPr>
          <w:rStyle w:val="default"/>
          <w:rFonts w:cs="FrankRuehl" w:hint="cs"/>
          <w:vanish/>
          <w:sz w:val="22"/>
          <w:szCs w:val="22"/>
          <w:shd w:val="clear" w:color="auto" w:fill="FFFF99"/>
          <w:rtl/>
        </w:rPr>
        <w:t>לוואו</w:t>
      </w:r>
      <w:r w:rsidRPr="007C54F0">
        <w:rPr>
          <w:rStyle w:val="default"/>
          <w:rFonts w:cs="FrankRuehl"/>
          <w:vanish/>
          <w:sz w:val="22"/>
          <w:szCs w:val="22"/>
          <w:shd w:val="clear" w:color="auto" w:fill="FFFF99"/>
          <w:rtl/>
        </w:rPr>
        <w:t>ת</w:t>
      </w:r>
      <w:r w:rsidRPr="007C54F0">
        <w:rPr>
          <w:rStyle w:val="default"/>
          <w:rFonts w:cs="FrankRuehl" w:hint="cs"/>
          <w:vanish/>
          <w:sz w:val="22"/>
          <w:szCs w:val="22"/>
          <w:shd w:val="clear" w:color="auto" w:fill="FFFF99"/>
          <w:rtl/>
        </w:rPr>
        <w:t xml:space="preserve"> יוצגו בהתאם לבטחונות שניתנו כנגדן, כמפורט להלן:</w:t>
      </w:r>
    </w:p>
    <w:p w14:paraId="1E685D32" w14:textId="77777777" w:rsidR="00552AB8" w:rsidRPr="007C54F0" w:rsidRDefault="00552AB8" w:rsidP="00552AB8">
      <w:pPr>
        <w:pStyle w:val="P33"/>
        <w:spacing w:before="0"/>
        <w:ind w:left="1474" w:right="1134"/>
        <w:rPr>
          <w:rStyle w:val="default"/>
          <w:rFonts w:cs="FrankRuehl"/>
          <w:vanish/>
          <w:sz w:val="22"/>
          <w:szCs w:val="22"/>
          <w:shd w:val="clear" w:color="auto" w:fill="FFFF99"/>
          <w:rtl/>
        </w:rPr>
      </w:pPr>
      <w:r w:rsidRPr="007C54F0">
        <w:rPr>
          <w:rStyle w:val="default"/>
          <w:rFonts w:cs="FrankRuehl"/>
          <w:vanish/>
          <w:sz w:val="22"/>
          <w:szCs w:val="22"/>
          <w:shd w:val="clear" w:color="auto" w:fill="FFFF99"/>
          <w:rtl/>
        </w:rPr>
        <w:t>(א</w:t>
      </w:r>
      <w:r w:rsidRPr="007C54F0">
        <w:rPr>
          <w:rStyle w:val="default"/>
          <w:rFonts w:cs="FrankRuehl" w:hint="cs"/>
          <w:vanish/>
          <w:sz w:val="22"/>
          <w:szCs w:val="22"/>
          <w:shd w:val="clear" w:color="auto" w:fill="FFFF99"/>
          <w:rtl/>
        </w:rPr>
        <w:t>)</w:t>
      </w:r>
      <w:r w:rsidRPr="007C54F0">
        <w:rPr>
          <w:rStyle w:val="default"/>
          <w:rFonts w:cs="FrankRuehl"/>
          <w:vanish/>
          <w:sz w:val="22"/>
          <w:szCs w:val="22"/>
          <w:shd w:val="clear" w:color="auto" w:fill="FFFF99"/>
          <w:rtl/>
        </w:rPr>
        <w:tab/>
        <w:t>ה</w:t>
      </w:r>
      <w:r w:rsidRPr="007C54F0">
        <w:rPr>
          <w:rStyle w:val="default"/>
          <w:rFonts w:cs="FrankRuehl" w:hint="cs"/>
          <w:vanish/>
          <w:sz w:val="22"/>
          <w:szCs w:val="22"/>
          <w:shd w:val="clear" w:color="auto" w:fill="FFFF99"/>
          <w:rtl/>
        </w:rPr>
        <w:t>לוואות כנגד פוליסות ביטוח חיים;</w:t>
      </w:r>
    </w:p>
    <w:p w14:paraId="24CC07AE" w14:textId="77777777" w:rsidR="00552AB8" w:rsidRPr="007C54F0" w:rsidRDefault="00552AB8" w:rsidP="00552AB8">
      <w:pPr>
        <w:pStyle w:val="P33"/>
        <w:spacing w:before="0"/>
        <w:ind w:left="1474" w:right="1134"/>
        <w:rPr>
          <w:rStyle w:val="default"/>
          <w:rFonts w:cs="FrankRuehl"/>
          <w:vanish/>
          <w:sz w:val="22"/>
          <w:szCs w:val="22"/>
          <w:shd w:val="clear" w:color="auto" w:fill="FFFF99"/>
          <w:rtl/>
        </w:rPr>
      </w:pPr>
      <w:r w:rsidRPr="007C54F0">
        <w:rPr>
          <w:rStyle w:val="default"/>
          <w:rFonts w:cs="FrankRuehl" w:hint="cs"/>
          <w:vanish/>
          <w:sz w:val="22"/>
          <w:szCs w:val="22"/>
          <w:shd w:val="clear" w:color="auto" w:fill="FFFF99"/>
          <w:rtl/>
        </w:rPr>
        <w:t>(</w:t>
      </w:r>
      <w:r w:rsidRPr="007C54F0">
        <w:rPr>
          <w:rStyle w:val="default"/>
          <w:rFonts w:cs="FrankRuehl"/>
          <w:vanish/>
          <w:sz w:val="22"/>
          <w:szCs w:val="22"/>
          <w:shd w:val="clear" w:color="auto" w:fill="FFFF99"/>
          <w:rtl/>
        </w:rPr>
        <w:t>ב</w:t>
      </w:r>
      <w:r w:rsidRPr="007C54F0">
        <w:rPr>
          <w:rStyle w:val="default"/>
          <w:rFonts w:cs="FrankRuehl" w:hint="cs"/>
          <w:vanish/>
          <w:sz w:val="22"/>
          <w:szCs w:val="22"/>
          <w:shd w:val="clear" w:color="auto" w:fill="FFFF99"/>
          <w:rtl/>
        </w:rPr>
        <w:t>)</w:t>
      </w:r>
      <w:r w:rsidRPr="007C54F0">
        <w:rPr>
          <w:rStyle w:val="default"/>
          <w:rFonts w:cs="FrankRuehl"/>
          <w:vanish/>
          <w:sz w:val="22"/>
          <w:szCs w:val="22"/>
          <w:shd w:val="clear" w:color="auto" w:fill="FFFF99"/>
          <w:rtl/>
        </w:rPr>
        <w:tab/>
        <w:t>ה</w:t>
      </w:r>
      <w:r w:rsidRPr="007C54F0">
        <w:rPr>
          <w:rStyle w:val="default"/>
          <w:rFonts w:cs="FrankRuehl" w:hint="cs"/>
          <w:vanish/>
          <w:sz w:val="22"/>
          <w:szCs w:val="22"/>
          <w:shd w:val="clear" w:color="auto" w:fill="FFFF99"/>
          <w:rtl/>
        </w:rPr>
        <w:t>לוואות מובטחות במשכנתא;</w:t>
      </w:r>
    </w:p>
    <w:p w14:paraId="424F60BF" w14:textId="77777777" w:rsidR="00552AB8" w:rsidRPr="007C54F0" w:rsidRDefault="00552AB8" w:rsidP="00552AB8">
      <w:pPr>
        <w:pStyle w:val="P33"/>
        <w:spacing w:before="0"/>
        <w:ind w:left="1474" w:right="1134"/>
        <w:rPr>
          <w:rStyle w:val="default"/>
          <w:rFonts w:cs="FrankRuehl"/>
          <w:vanish/>
          <w:sz w:val="22"/>
          <w:szCs w:val="22"/>
          <w:shd w:val="clear" w:color="auto" w:fill="FFFF99"/>
          <w:rtl/>
        </w:rPr>
      </w:pPr>
      <w:r w:rsidRPr="007C54F0">
        <w:rPr>
          <w:rStyle w:val="default"/>
          <w:rFonts w:cs="FrankRuehl" w:hint="cs"/>
          <w:vanish/>
          <w:sz w:val="22"/>
          <w:szCs w:val="22"/>
          <w:shd w:val="clear" w:color="auto" w:fill="FFFF99"/>
          <w:rtl/>
        </w:rPr>
        <w:t>(</w:t>
      </w:r>
      <w:r w:rsidRPr="007C54F0">
        <w:rPr>
          <w:rStyle w:val="default"/>
          <w:rFonts w:cs="FrankRuehl"/>
          <w:vanish/>
          <w:sz w:val="22"/>
          <w:szCs w:val="22"/>
          <w:shd w:val="clear" w:color="auto" w:fill="FFFF99"/>
          <w:rtl/>
        </w:rPr>
        <w:t>ג</w:t>
      </w:r>
      <w:r w:rsidRPr="007C54F0">
        <w:rPr>
          <w:rStyle w:val="default"/>
          <w:rFonts w:cs="FrankRuehl" w:hint="cs"/>
          <w:vanish/>
          <w:sz w:val="22"/>
          <w:szCs w:val="22"/>
          <w:shd w:val="clear" w:color="auto" w:fill="FFFF99"/>
          <w:rtl/>
        </w:rPr>
        <w:t>)</w:t>
      </w:r>
      <w:r w:rsidRPr="007C54F0">
        <w:rPr>
          <w:rStyle w:val="default"/>
          <w:rFonts w:cs="FrankRuehl"/>
          <w:vanish/>
          <w:sz w:val="22"/>
          <w:szCs w:val="22"/>
          <w:shd w:val="clear" w:color="auto" w:fill="FFFF99"/>
          <w:rtl/>
        </w:rPr>
        <w:tab/>
        <w:t>ה</w:t>
      </w:r>
      <w:r w:rsidRPr="007C54F0">
        <w:rPr>
          <w:rStyle w:val="default"/>
          <w:rFonts w:cs="FrankRuehl" w:hint="cs"/>
          <w:vanish/>
          <w:sz w:val="22"/>
          <w:szCs w:val="22"/>
          <w:shd w:val="clear" w:color="auto" w:fill="FFFF99"/>
          <w:rtl/>
        </w:rPr>
        <w:t>ל</w:t>
      </w:r>
      <w:r w:rsidRPr="007C54F0">
        <w:rPr>
          <w:rStyle w:val="default"/>
          <w:rFonts w:cs="FrankRuehl"/>
          <w:vanish/>
          <w:sz w:val="22"/>
          <w:szCs w:val="22"/>
          <w:shd w:val="clear" w:color="auto" w:fill="FFFF99"/>
          <w:rtl/>
        </w:rPr>
        <w:t>וו</w:t>
      </w:r>
      <w:r w:rsidRPr="007C54F0">
        <w:rPr>
          <w:rStyle w:val="default"/>
          <w:rFonts w:cs="FrankRuehl" w:hint="cs"/>
          <w:vanish/>
          <w:sz w:val="22"/>
          <w:szCs w:val="22"/>
          <w:shd w:val="clear" w:color="auto" w:fill="FFFF99"/>
          <w:rtl/>
        </w:rPr>
        <w:t>אות מובטחות בערבות בנקאית;</w:t>
      </w:r>
    </w:p>
    <w:p w14:paraId="7A3F649D" w14:textId="77777777" w:rsidR="00552AB8" w:rsidRPr="007C54F0" w:rsidRDefault="00552AB8" w:rsidP="00552AB8">
      <w:pPr>
        <w:pStyle w:val="P33"/>
        <w:spacing w:before="0"/>
        <w:ind w:left="1474" w:right="1134"/>
        <w:rPr>
          <w:rStyle w:val="default"/>
          <w:rFonts w:cs="FrankRuehl"/>
          <w:vanish/>
          <w:sz w:val="22"/>
          <w:szCs w:val="22"/>
          <w:shd w:val="clear" w:color="auto" w:fill="FFFF99"/>
          <w:rtl/>
        </w:rPr>
      </w:pPr>
      <w:r w:rsidRPr="007C54F0">
        <w:rPr>
          <w:rStyle w:val="default"/>
          <w:rFonts w:cs="FrankRuehl" w:hint="cs"/>
          <w:vanish/>
          <w:sz w:val="22"/>
          <w:szCs w:val="22"/>
          <w:shd w:val="clear" w:color="auto" w:fill="FFFF99"/>
          <w:rtl/>
        </w:rPr>
        <w:t>(</w:t>
      </w:r>
      <w:r w:rsidRPr="007C54F0">
        <w:rPr>
          <w:rStyle w:val="default"/>
          <w:rFonts w:cs="FrankRuehl"/>
          <w:vanish/>
          <w:sz w:val="22"/>
          <w:szCs w:val="22"/>
          <w:shd w:val="clear" w:color="auto" w:fill="FFFF99"/>
          <w:rtl/>
        </w:rPr>
        <w:t>ד</w:t>
      </w:r>
      <w:r w:rsidRPr="007C54F0">
        <w:rPr>
          <w:rStyle w:val="default"/>
          <w:rFonts w:cs="FrankRuehl" w:hint="cs"/>
          <w:vanish/>
          <w:sz w:val="22"/>
          <w:szCs w:val="22"/>
          <w:shd w:val="clear" w:color="auto" w:fill="FFFF99"/>
          <w:rtl/>
        </w:rPr>
        <w:t>)</w:t>
      </w:r>
      <w:r w:rsidRPr="007C54F0">
        <w:rPr>
          <w:rStyle w:val="default"/>
          <w:rFonts w:cs="FrankRuehl"/>
          <w:vanish/>
          <w:sz w:val="22"/>
          <w:szCs w:val="22"/>
          <w:shd w:val="clear" w:color="auto" w:fill="FFFF99"/>
          <w:rtl/>
        </w:rPr>
        <w:tab/>
        <w:t>ה</w:t>
      </w:r>
      <w:r w:rsidRPr="007C54F0">
        <w:rPr>
          <w:rStyle w:val="default"/>
          <w:rFonts w:cs="FrankRuehl" w:hint="cs"/>
          <w:vanish/>
          <w:sz w:val="22"/>
          <w:szCs w:val="22"/>
          <w:shd w:val="clear" w:color="auto" w:fill="FFFF99"/>
          <w:rtl/>
        </w:rPr>
        <w:t>לוואות מובטחות בשעבוד כלי רכב;</w:t>
      </w:r>
    </w:p>
    <w:p w14:paraId="6D03C415" w14:textId="77777777" w:rsidR="00552AB8" w:rsidRPr="007C54F0" w:rsidRDefault="00552AB8" w:rsidP="007E58F3">
      <w:pPr>
        <w:pStyle w:val="P33"/>
        <w:spacing w:before="0"/>
        <w:ind w:left="1474" w:right="1134"/>
        <w:rPr>
          <w:rStyle w:val="default"/>
          <w:rFonts w:cs="FrankRuehl"/>
          <w:vanish/>
          <w:sz w:val="22"/>
          <w:szCs w:val="22"/>
          <w:shd w:val="clear" w:color="auto" w:fill="FFFF99"/>
          <w:rtl/>
        </w:rPr>
      </w:pPr>
      <w:r w:rsidRPr="007C54F0">
        <w:rPr>
          <w:rStyle w:val="default"/>
          <w:rFonts w:cs="FrankRuehl" w:hint="cs"/>
          <w:vanish/>
          <w:sz w:val="22"/>
          <w:szCs w:val="22"/>
          <w:shd w:val="clear" w:color="auto" w:fill="FFFF99"/>
          <w:rtl/>
        </w:rPr>
        <w:t>(</w:t>
      </w:r>
      <w:r w:rsidRPr="007C54F0">
        <w:rPr>
          <w:rStyle w:val="default"/>
          <w:rFonts w:cs="FrankRuehl"/>
          <w:vanish/>
          <w:sz w:val="22"/>
          <w:szCs w:val="22"/>
          <w:shd w:val="clear" w:color="auto" w:fill="FFFF99"/>
          <w:rtl/>
        </w:rPr>
        <w:t>ה</w:t>
      </w:r>
      <w:r w:rsidRPr="007C54F0">
        <w:rPr>
          <w:rStyle w:val="default"/>
          <w:rFonts w:cs="FrankRuehl" w:hint="cs"/>
          <w:vanish/>
          <w:sz w:val="22"/>
          <w:szCs w:val="22"/>
          <w:shd w:val="clear" w:color="auto" w:fill="FFFF99"/>
          <w:rtl/>
        </w:rPr>
        <w:t>)</w:t>
      </w:r>
      <w:r w:rsidRPr="007C54F0">
        <w:rPr>
          <w:rStyle w:val="default"/>
          <w:rFonts w:cs="FrankRuehl"/>
          <w:vanish/>
          <w:sz w:val="22"/>
          <w:szCs w:val="22"/>
          <w:shd w:val="clear" w:color="auto" w:fill="FFFF99"/>
          <w:rtl/>
        </w:rPr>
        <w:tab/>
        <w:t>ה</w:t>
      </w:r>
      <w:r w:rsidRPr="007C54F0">
        <w:rPr>
          <w:rStyle w:val="default"/>
          <w:rFonts w:cs="FrankRuehl" w:hint="cs"/>
          <w:vanish/>
          <w:sz w:val="22"/>
          <w:szCs w:val="22"/>
          <w:shd w:val="clear" w:color="auto" w:fill="FFFF99"/>
          <w:rtl/>
        </w:rPr>
        <w:t>לוואות מובטחות בבטחונות אחרים, לרבות</w:t>
      </w:r>
      <w:r w:rsidRPr="007C54F0">
        <w:rPr>
          <w:rStyle w:val="default"/>
          <w:rFonts w:cs="FrankRuehl"/>
          <w:vanish/>
          <w:sz w:val="22"/>
          <w:szCs w:val="22"/>
          <w:shd w:val="clear" w:color="auto" w:fill="FFFF99"/>
          <w:rtl/>
        </w:rPr>
        <w:t xml:space="preserve"> פ</w:t>
      </w:r>
      <w:r w:rsidRPr="007C54F0">
        <w:rPr>
          <w:rStyle w:val="default"/>
          <w:rFonts w:cs="FrankRuehl" w:hint="cs"/>
          <w:vanish/>
          <w:sz w:val="22"/>
          <w:szCs w:val="22"/>
          <w:shd w:val="clear" w:color="auto" w:fill="FFFF99"/>
          <w:rtl/>
        </w:rPr>
        <w:t>ירוט סוגי הבטחונות;</w:t>
      </w:r>
    </w:p>
    <w:p w14:paraId="44864CF2" w14:textId="77777777" w:rsidR="00552AB8" w:rsidRPr="007C54F0" w:rsidRDefault="00552AB8" w:rsidP="00552AB8">
      <w:pPr>
        <w:pStyle w:val="P33"/>
        <w:spacing w:before="0"/>
        <w:ind w:left="1474" w:right="1134"/>
        <w:rPr>
          <w:rStyle w:val="default"/>
          <w:rFonts w:cs="FrankRuehl"/>
          <w:vanish/>
          <w:sz w:val="22"/>
          <w:szCs w:val="22"/>
          <w:shd w:val="clear" w:color="auto" w:fill="FFFF99"/>
          <w:rtl/>
        </w:rPr>
      </w:pPr>
      <w:r w:rsidRPr="007C54F0">
        <w:rPr>
          <w:rStyle w:val="default"/>
          <w:rFonts w:cs="FrankRuehl" w:hint="cs"/>
          <w:vanish/>
          <w:sz w:val="22"/>
          <w:szCs w:val="22"/>
          <w:shd w:val="clear" w:color="auto" w:fill="FFFF99"/>
          <w:rtl/>
        </w:rPr>
        <w:t>(</w:t>
      </w:r>
      <w:r w:rsidRPr="007C54F0">
        <w:rPr>
          <w:rStyle w:val="default"/>
          <w:rFonts w:cs="FrankRuehl"/>
          <w:vanish/>
          <w:sz w:val="22"/>
          <w:szCs w:val="22"/>
          <w:shd w:val="clear" w:color="auto" w:fill="FFFF99"/>
          <w:rtl/>
        </w:rPr>
        <w:t>ו</w:t>
      </w:r>
      <w:r w:rsidRPr="007C54F0">
        <w:rPr>
          <w:rStyle w:val="default"/>
          <w:rFonts w:cs="FrankRuehl" w:hint="cs"/>
          <w:vanish/>
          <w:sz w:val="22"/>
          <w:szCs w:val="22"/>
          <w:shd w:val="clear" w:color="auto" w:fill="FFFF99"/>
          <w:rtl/>
        </w:rPr>
        <w:t>)</w:t>
      </w:r>
      <w:r w:rsidRPr="007C54F0">
        <w:rPr>
          <w:rStyle w:val="default"/>
          <w:rFonts w:cs="FrankRuehl"/>
          <w:vanish/>
          <w:sz w:val="22"/>
          <w:szCs w:val="22"/>
          <w:shd w:val="clear" w:color="auto" w:fill="FFFF99"/>
          <w:rtl/>
        </w:rPr>
        <w:tab/>
        <w:t>ה</w:t>
      </w:r>
      <w:r w:rsidRPr="007C54F0">
        <w:rPr>
          <w:rStyle w:val="default"/>
          <w:rFonts w:cs="FrankRuehl" w:hint="cs"/>
          <w:vanish/>
          <w:sz w:val="22"/>
          <w:szCs w:val="22"/>
          <w:shd w:val="clear" w:color="auto" w:fill="FFFF99"/>
          <w:rtl/>
        </w:rPr>
        <w:t>לוואות לא מובטחות;</w:t>
      </w:r>
    </w:p>
    <w:p w14:paraId="6F42A85E" w14:textId="77777777" w:rsidR="00552AB8" w:rsidRPr="007C54F0" w:rsidRDefault="00552AB8" w:rsidP="00552AB8">
      <w:pPr>
        <w:pStyle w:val="P22"/>
        <w:spacing w:before="0"/>
        <w:ind w:left="1021" w:right="1134"/>
        <w:rPr>
          <w:rStyle w:val="default"/>
          <w:rFonts w:cs="FrankRuehl"/>
          <w:vanish/>
          <w:sz w:val="22"/>
          <w:szCs w:val="22"/>
          <w:shd w:val="clear" w:color="auto" w:fill="FFFF99"/>
          <w:rtl/>
        </w:rPr>
      </w:pPr>
      <w:r w:rsidRPr="007C54F0">
        <w:rPr>
          <w:rStyle w:val="default"/>
          <w:rFonts w:cs="FrankRuehl"/>
          <w:vanish/>
          <w:sz w:val="22"/>
          <w:szCs w:val="22"/>
          <w:shd w:val="clear" w:color="auto" w:fill="FFFF99"/>
          <w:rtl/>
        </w:rPr>
        <w:t>(2)</w:t>
      </w:r>
      <w:r w:rsidRPr="007C54F0">
        <w:rPr>
          <w:rStyle w:val="default"/>
          <w:rFonts w:cs="FrankRuehl"/>
          <w:vanish/>
          <w:sz w:val="22"/>
          <w:szCs w:val="22"/>
          <w:shd w:val="clear" w:color="auto" w:fill="FFFF99"/>
          <w:rtl/>
        </w:rPr>
        <w:tab/>
        <w:t>ה</w:t>
      </w:r>
      <w:r w:rsidRPr="007C54F0">
        <w:rPr>
          <w:rStyle w:val="default"/>
          <w:rFonts w:cs="FrankRuehl" w:hint="cs"/>
          <w:vanish/>
          <w:sz w:val="22"/>
          <w:szCs w:val="22"/>
          <w:shd w:val="clear" w:color="auto" w:fill="FFFF99"/>
          <w:rtl/>
        </w:rPr>
        <w:t>לוואות ופקדונות לפי בסיסי הצמדה, תוך פירוט משך החיים הממוצע ושיעורי הריבית הממוצעת.</w:t>
      </w:r>
    </w:p>
    <w:p w14:paraId="6B4210C9" w14:textId="77777777" w:rsidR="00552AB8" w:rsidRPr="007C54F0" w:rsidRDefault="00552AB8" w:rsidP="00552AB8">
      <w:pPr>
        <w:pStyle w:val="P00"/>
        <w:spacing w:before="0"/>
        <w:ind w:left="0" w:right="1134"/>
        <w:rPr>
          <w:rStyle w:val="default"/>
          <w:rFonts w:cs="FrankRuehl" w:hint="cs"/>
          <w:vanish/>
          <w:sz w:val="22"/>
          <w:szCs w:val="22"/>
          <w:shd w:val="clear" w:color="auto" w:fill="FFFF99"/>
          <w:rtl/>
        </w:rPr>
      </w:pPr>
      <w:r w:rsidRPr="007C54F0">
        <w:rPr>
          <w:rFonts w:cs="FrankRuehl"/>
          <w:vanish/>
          <w:sz w:val="22"/>
          <w:szCs w:val="22"/>
          <w:shd w:val="clear" w:color="auto" w:fill="FFFF99"/>
          <w:rtl/>
        </w:rPr>
        <w:tab/>
      </w:r>
      <w:r w:rsidRPr="007C54F0">
        <w:rPr>
          <w:rStyle w:val="default"/>
          <w:rFonts w:cs="FrankRuehl"/>
          <w:vanish/>
          <w:sz w:val="22"/>
          <w:szCs w:val="22"/>
          <w:shd w:val="clear" w:color="auto" w:fill="FFFF99"/>
          <w:rtl/>
        </w:rPr>
        <w:t>(ג</w:t>
      </w:r>
      <w:r w:rsidRPr="007C54F0">
        <w:rPr>
          <w:rStyle w:val="default"/>
          <w:rFonts w:cs="FrankRuehl" w:hint="cs"/>
          <w:vanish/>
          <w:sz w:val="22"/>
          <w:szCs w:val="22"/>
          <w:shd w:val="clear" w:color="auto" w:fill="FFFF99"/>
          <w:rtl/>
        </w:rPr>
        <w:t>)</w:t>
      </w:r>
      <w:r w:rsidRPr="007C54F0">
        <w:rPr>
          <w:rStyle w:val="default"/>
          <w:rFonts w:cs="FrankRuehl"/>
          <w:vanish/>
          <w:sz w:val="22"/>
          <w:szCs w:val="22"/>
          <w:shd w:val="clear" w:color="auto" w:fill="FFFF99"/>
          <w:rtl/>
        </w:rPr>
        <w:tab/>
        <w:t>כ</w:t>
      </w:r>
      <w:r w:rsidRPr="007C54F0">
        <w:rPr>
          <w:rStyle w:val="default"/>
          <w:rFonts w:cs="FrankRuehl" w:hint="cs"/>
          <w:vanish/>
          <w:sz w:val="22"/>
          <w:szCs w:val="22"/>
          <w:shd w:val="clear" w:color="auto" w:fill="FFFF99"/>
          <w:rtl/>
        </w:rPr>
        <w:t>ללה יתרת</w:t>
      </w:r>
      <w:r w:rsidRPr="007C54F0">
        <w:rPr>
          <w:rStyle w:val="default"/>
          <w:rFonts w:cs="FrankRuehl"/>
          <w:vanish/>
          <w:sz w:val="22"/>
          <w:szCs w:val="22"/>
          <w:shd w:val="clear" w:color="auto" w:fill="FFFF99"/>
          <w:rtl/>
        </w:rPr>
        <w:t xml:space="preserve"> ה</w:t>
      </w:r>
      <w:r w:rsidRPr="007C54F0">
        <w:rPr>
          <w:rStyle w:val="default"/>
          <w:rFonts w:cs="FrankRuehl" w:hint="cs"/>
          <w:vanish/>
          <w:sz w:val="22"/>
          <w:szCs w:val="22"/>
          <w:shd w:val="clear" w:color="auto" w:fill="FFFF99"/>
          <w:rtl/>
        </w:rPr>
        <w:t>לוואות לגורם אחד סכומים העולים על 5 אחוזים מסך כל ההלוואות או 10 מיליון שקלים חדשים, צמודים למדד המחירים לצרכן, לפי הנמוך שבהם, יצוי</w:t>
      </w:r>
      <w:r w:rsidRPr="007C54F0">
        <w:rPr>
          <w:rStyle w:val="default"/>
          <w:rFonts w:cs="FrankRuehl"/>
          <w:vanish/>
          <w:sz w:val="22"/>
          <w:szCs w:val="22"/>
          <w:shd w:val="clear" w:color="auto" w:fill="FFFF99"/>
          <w:rtl/>
        </w:rPr>
        <w:t>נ</w:t>
      </w:r>
      <w:r w:rsidRPr="007C54F0">
        <w:rPr>
          <w:rStyle w:val="default"/>
          <w:rFonts w:cs="FrankRuehl" w:hint="cs"/>
          <w:vanish/>
          <w:sz w:val="22"/>
          <w:szCs w:val="22"/>
          <w:shd w:val="clear" w:color="auto" w:fill="FFFF99"/>
          <w:rtl/>
        </w:rPr>
        <w:t xml:space="preserve">ו פרטי ההלוואה ותנאיה; לענין זה </w:t>
      </w:r>
      <w:r w:rsidR="007E58F3" w:rsidRPr="007C54F0">
        <w:rPr>
          <w:rStyle w:val="default"/>
          <w:rFonts w:cs="FrankRuehl"/>
          <w:vanish/>
          <w:sz w:val="22"/>
          <w:szCs w:val="22"/>
          <w:shd w:val="clear" w:color="auto" w:fill="FFFF99"/>
          <w:rtl/>
        </w:rPr>
        <w:t>–</w:t>
      </w:r>
    </w:p>
    <w:p w14:paraId="608AEBEC" w14:textId="77777777" w:rsidR="00552AB8" w:rsidRPr="007C54F0" w:rsidRDefault="00552AB8" w:rsidP="007E58F3">
      <w:pPr>
        <w:pStyle w:val="P22"/>
        <w:spacing w:before="0"/>
        <w:ind w:left="1021" w:right="1134"/>
        <w:rPr>
          <w:rStyle w:val="default"/>
          <w:rFonts w:cs="FrankRuehl"/>
          <w:vanish/>
          <w:sz w:val="22"/>
          <w:szCs w:val="22"/>
          <w:shd w:val="clear" w:color="auto" w:fill="FFFF99"/>
          <w:rtl/>
        </w:rPr>
      </w:pPr>
      <w:r w:rsidRPr="007C54F0">
        <w:rPr>
          <w:rStyle w:val="default"/>
          <w:rFonts w:cs="FrankRuehl"/>
          <w:vanish/>
          <w:sz w:val="22"/>
          <w:szCs w:val="22"/>
          <w:shd w:val="clear" w:color="auto" w:fill="FFFF99"/>
          <w:rtl/>
        </w:rPr>
        <w:t>"מ</w:t>
      </w:r>
      <w:r w:rsidRPr="007C54F0">
        <w:rPr>
          <w:rStyle w:val="default"/>
          <w:rFonts w:cs="FrankRuehl" w:hint="cs"/>
          <w:vanish/>
          <w:sz w:val="22"/>
          <w:szCs w:val="22"/>
          <w:shd w:val="clear" w:color="auto" w:fill="FFFF99"/>
          <w:rtl/>
        </w:rPr>
        <w:t xml:space="preserve">דד הבסיס" </w:t>
      </w:r>
      <w:r w:rsidR="007E58F3" w:rsidRPr="007C54F0">
        <w:rPr>
          <w:rStyle w:val="default"/>
          <w:rFonts w:cs="FrankRuehl" w:hint="cs"/>
          <w:vanish/>
          <w:sz w:val="22"/>
          <w:szCs w:val="22"/>
          <w:shd w:val="clear" w:color="auto" w:fill="FFFF99"/>
          <w:rtl/>
        </w:rPr>
        <w:t>-</w:t>
      </w:r>
      <w:r w:rsidRPr="007C54F0">
        <w:rPr>
          <w:rStyle w:val="default"/>
          <w:rFonts w:cs="FrankRuehl"/>
          <w:vanish/>
          <w:sz w:val="22"/>
          <w:szCs w:val="22"/>
          <w:shd w:val="clear" w:color="auto" w:fill="FFFF99"/>
          <w:rtl/>
        </w:rPr>
        <w:t xml:space="preserve"> </w:t>
      </w:r>
      <w:r w:rsidRPr="007C54F0">
        <w:rPr>
          <w:rStyle w:val="default"/>
          <w:rFonts w:cs="FrankRuehl" w:hint="cs"/>
          <w:vanish/>
          <w:sz w:val="22"/>
          <w:szCs w:val="22"/>
          <w:shd w:val="clear" w:color="auto" w:fill="FFFF99"/>
          <w:rtl/>
        </w:rPr>
        <w:t>המדד ביום תחילת תקנות אלה;</w:t>
      </w:r>
    </w:p>
    <w:p w14:paraId="4C89B525" w14:textId="77777777" w:rsidR="00552AB8" w:rsidRPr="007C54F0" w:rsidRDefault="00552AB8" w:rsidP="007E58F3">
      <w:pPr>
        <w:pStyle w:val="P22"/>
        <w:spacing w:before="0"/>
        <w:ind w:left="1021" w:right="1134"/>
        <w:rPr>
          <w:rStyle w:val="default"/>
          <w:rFonts w:cs="FrankRuehl" w:hint="cs"/>
          <w:vanish/>
          <w:sz w:val="22"/>
          <w:szCs w:val="22"/>
          <w:shd w:val="clear" w:color="auto" w:fill="FFFF99"/>
          <w:rtl/>
        </w:rPr>
      </w:pPr>
      <w:r w:rsidRPr="007C54F0">
        <w:rPr>
          <w:rStyle w:val="default"/>
          <w:rFonts w:cs="FrankRuehl" w:hint="cs"/>
          <w:vanish/>
          <w:sz w:val="22"/>
          <w:szCs w:val="22"/>
          <w:shd w:val="clear" w:color="auto" w:fill="FFFF99"/>
          <w:rtl/>
        </w:rPr>
        <w:t>"</w:t>
      </w:r>
      <w:r w:rsidRPr="007C54F0">
        <w:rPr>
          <w:rStyle w:val="default"/>
          <w:rFonts w:cs="FrankRuehl"/>
          <w:vanish/>
          <w:sz w:val="22"/>
          <w:szCs w:val="22"/>
          <w:shd w:val="clear" w:color="auto" w:fill="FFFF99"/>
          <w:rtl/>
        </w:rPr>
        <w:t>ה</w:t>
      </w:r>
      <w:r w:rsidRPr="007C54F0">
        <w:rPr>
          <w:rStyle w:val="default"/>
          <w:rFonts w:cs="FrankRuehl" w:hint="cs"/>
          <w:vanish/>
          <w:sz w:val="22"/>
          <w:szCs w:val="22"/>
          <w:shd w:val="clear" w:color="auto" w:fill="FFFF99"/>
          <w:rtl/>
        </w:rPr>
        <w:t xml:space="preserve">מדד הקובע" </w:t>
      </w:r>
      <w:r w:rsidR="007E58F3" w:rsidRPr="007C54F0">
        <w:rPr>
          <w:rStyle w:val="default"/>
          <w:rFonts w:cs="FrankRuehl" w:hint="cs"/>
          <w:vanish/>
          <w:sz w:val="22"/>
          <w:szCs w:val="22"/>
          <w:shd w:val="clear" w:color="auto" w:fill="FFFF99"/>
          <w:rtl/>
        </w:rPr>
        <w:t>-</w:t>
      </w:r>
      <w:r w:rsidRPr="007C54F0">
        <w:rPr>
          <w:rStyle w:val="default"/>
          <w:rFonts w:cs="FrankRuehl"/>
          <w:vanish/>
          <w:sz w:val="22"/>
          <w:szCs w:val="22"/>
          <w:shd w:val="clear" w:color="auto" w:fill="FFFF99"/>
          <w:rtl/>
        </w:rPr>
        <w:t xml:space="preserve"> </w:t>
      </w:r>
      <w:r w:rsidRPr="007C54F0">
        <w:rPr>
          <w:rStyle w:val="default"/>
          <w:rFonts w:cs="FrankRuehl" w:hint="cs"/>
          <w:vanish/>
          <w:sz w:val="22"/>
          <w:szCs w:val="22"/>
          <w:shd w:val="clear" w:color="auto" w:fill="FFFF99"/>
          <w:rtl/>
        </w:rPr>
        <w:t>המדד לתאריך הדו"ח הכספי.</w:t>
      </w:r>
    </w:p>
    <w:p w14:paraId="59F7224F" w14:textId="77777777" w:rsidR="00552AB8" w:rsidRPr="007C54F0" w:rsidRDefault="00552AB8" w:rsidP="00552AB8">
      <w:pPr>
        <w:pStyle w:val="P00"/>
        <w:spacing w:before="0"/>
        <w:ind w:left="0" w:right="1134"/>
        <w:rPr>
          <w:rStyle w:val="default"/>
          <w:rFonts w:cs="FrankRuehl" w:hint="cs"/>
          <w:vanish/>
          <w:sz w:val="22"/>
          <w:szCs w:val="22"/>
          <w:u w:val="single"/>
          <w:shd w:val="clear" w:color="auto" w:fill="FFFF99"/>
          <w:rtl/>
        </w:rPr>
      </w:pPr>
      <w:r w:rsidRPr="007C54F0">
        <w:rPr>
          <w:rStyle w:val="default"/>
          <w:rFonts w:cs="FrankRuehl" w:hint="cs"/>
          <w:vanish/>
          <w:sz w:val="22"/>
          <w:szCs w:val="22"/>
          <w:shd w:val="clear" w:color="auto" w:fill="FFFF99"/>
          <w:rtl/>
        </w:rPr>
        <w:tab/>
      </w:r>
      <w:r w:rsidRPr="007C54F0">
        <w:rPr>
          <w:rStyle w:val="default"/>
          <w:rFonts w:cs="FrankRuehl" w:hint="cs"/>
          <w:vanish/>
          <w:sz w:val="22"/>
          <w:szCs w:val="22"/>
          <w:u w:val="single"/>
          <w:shd w:val="clear" w:color="auto" w:fill="FFFF99"/>
          <w:rtl/>
        </w:rPr>
        <w:t>(ד)</w:t>
      </w:r>
      <w:r w:rsidRPr="007C54F0">
        <w:rPr>
          <w:rStyle w:val="default"/>
          <w:rFonts w:cs="FrankRuehl" w:hint="cs"/>
          <w:vanish/>
          <w:sz w:val="22"/>
          <w:szCs w:val="22"/>
          <w:u w:val="single"/>
          <w:shd w:val="clear" w:color="auto" w:fill="FFFF99"/>
          <w:rtl/>
        </w:rPr>
        <w:tab/>
        <w:t xml:space="preserve">על אף האמור בתקנת משנה (א)(1), פיקדון או הלוואה בלתי סחירה או הלוואה למבוטח </w:t>
      </w:r>
      <w:r w:rsidRPr="007C54F0">
        <w:rPr>
          <w:rStyle w:val="default"/>
          <w:rFonts w:cs="FrankRuehl"/>
          <w:vanish/>
          <w:sz w:val="22"/>
          <w:szCs w:val="22"/>
          <w:u w:val="single"/>
          <w:shd w:val="clear" w:color="auto" w:fill="FFFF99"/>
          <w:rtl/>
        </w:rPr>
        <w:t>–</w:t>
      </w:r>
    </w:p>
    <w:p w14:paraId="78EC10AE" w14:textId="77777777" w:rsidR="00552AB8" w:rsidRPr="007C54F0" w:rsidRDefault="00552AB8" w:rsidP="00552AB8">
      <w:pPr>
        <w:pStyle w:val="P00"/>
        <w:spacing w:before="0"/>
        <w:ind w:left="1021" w:right="1134"/>
        <w:rPr>
          <w:rStyle w:val="default"/>
          <w:rFonts w:cs="FrankRuehl" w:hint="cs"/>
          <w:vanish/>
          <w:sz w:val="22"/>
          <w:szCs w:val="22"/>
          <w:u w:val="single"/>
          <w:shd w:val="clear" w:color="auto" w:fill="FFFF99"/>
          <w:rtl/>
        </w:rPr>
      </w:pPr>
      <w:r w:rsidRPr="007C54F0">
        <w:rPr>
          <w:rStyle w:val="default"/>
          <w:rFonts w:cs="FrankRuehl" w:hint="cs"/>
          <w:vanish/>
          <w:sz w:val="22"/>
          <w:szCs w:val="22"/>
          <w:u w:val="single"/>
          <w:shd w:val="clear" w:color="auto" w:fill="FFFF99"/>
          <w:rtl/>
        </w:rPr>
        <w:t>(1)</w:t>
      </w:r>
      <w:r w:rsidRPr="007C54F0">
        <w:rPr>
          <w:rStyle w:val="default"/>
          <w:rFonts w:cs="FrankRuehl" w:hint="cs"/>
          <w:vanish/>
          <w:sz w:val="22"/>
          <w:szCs w:val="22"/>
          <w:u w:val="single"/>
          <w:shd w:val="clear" w:color="auto" w:fill="FFFF99"/>
          <w:rtl/>
        </w:rPr>
        <w:tab/>
        <w:t>אשר אינם עומדים כנגד התחייבות מסוג 20, יוצגו בסכום הכולל הפרשי הצמדה או הפרשי שער וריבית שהצטברו עד תאריך הדוח ובניכוי ריבית שנתקבלה מראש;</w:t>
      </w:r>
    </w:p>
    <w:p w14:paraId="1348D734" w14:textId="77777777" w:rsidR="00552AB8" w:rsidRPr="007C54F0" w:rsidRDefault="00552AB8" w:rsidP="00552AB8">
      <w:pPr>
        <w:pStyle w:val="P00"/>
        <w:spacing w:before="0"/>
        <w:ind w:left="1021" w:right="1134"/>
        <w:rPr>
          <w:rFonts w:cs="FrankRuehl" w:hint="cs"/>
          <w:vanish/>
          <w:sz w:val="22"/>
          <w:szCs w:val="22"/>
          <w:u w:val="single"/>
          <w:shd w:val="clear" w:color="auto" w:fill="FFFF99"/>
          <w:rtl/>
        </w:rPr>
      </w:pPr>
      <w:r w:rsidRPr="007C54F0">
        <w:rPr>
          <w:rStyle w:val="default"/>
          <w:rFonts w:cs="FrankRuehl" w:hint="cs"/>
          <w:vanish/>
          <w:sz w:val="22"/>
          <w:szCs w:val="22"/>
          <w:u w:val="single"/>
          <w:shd w:val="clear" w:color="auto" w:fill="FFFF99"/>
          <w:rtl/>
        </w:rPr>
        <w:t>(2)</w:t>
      </w:r>
      <w:r w:rsidRPr="007C54F0">
        <w:rPr>
          <w:rStyle w:val="default"/>
          <w:rFonts w:cs="FrankRuehl" w:hint="cs"/>
          <w:vanish/>
          <w:sz w:val="22"/>
          <w:szCs w:val="22"/>
          <w:u w:val="single"/>
          <w:shd w:val="clear" w:color="auto" w:fill="FFFF99"/>
          <w:rtl/>
        </w:rPr>
        <w:tab/>
        <w:t>אשר עומדים כנגד התחייבות מסוג 20 ונרכשו או ניתנו עד יום ב' באב התשס"ג (31 ביולי 2003) יוצגו בסכום הכולל הפרשי הצמדה או הפרשי שער וריבית שהצטברו עד תאריך הדוח ובניכוי ריבית שנתקבלה מראש.</w:t>
      </w:r>
    </w:p>
    <w:p w14:paraId="6C74A042" w14:textId="77777777" w:rsidR="00FE47A4" w:rsidRPr="007C54F0" w:rsidRDefault="00FE47A4" w:rsidP="00FE47A4">
      <w:pPr>
        <w:pStyle w:val="P00"/>
        <w:tabs>
          <w:tab w:val="clear" w:pos="6259"/>
        </w:tabs>
        <w:spacing w:before="0"/>
        <w:ind w:left="0" w:right="1134"/>
        <w:rPr>
          <w:rFonts w:cs="FrankRuehl" w:hint="cs"/>
          <w:vanish/>
          <w:color w:val="FF0000"/>
          <w:szCs w:val="20"/>
          <w:shd w:val="clear" w:color="auto" w:fill="FFFF99"/>
          <w:rtl/>
        </w:rPr>
      </w:pPr>
    </w:p>
    <w:p w14:paraId="5134F0EC" w14:textId="77777777" w:rsidR="00FE47A4" w:rsidRPr="007C54F0" w:rsidRDefault="00FE47A4" w:rsidP="00FE47A4">
      <w:pPr>
        <w:pStyle w:val="P00"/>
        <w:tabs>
          <w:tab w:val="clear" w:pos="6259"/>
        </w:tabs>
        <w:spacing w:before="0"/>
        <w:ind w:left="0" w:right="1134"/>
        <w:rPr>
          <w:rFonts w:cs="FrankRuehl" w:hint="cs"/>
          <w:vanish/>
          <w:szCs w:val="20"/>
          <w:shd w:val="clear" w:color="auto" w:fill="FFFF99"/>
          <w:rtl/>
        </w:rPr>
      </w:pPr>
      <w:r w:rsidRPr="007C54F0">
        <w:rPr>
          <w:rFonts w:cs="FrankRuehl" w:hint="cs"/>
          <w:vanish/>
          <w:color w:val="FF0000"/>
          <w:szCs w:val="20"/>
          <w:shd w:val="clear" w:color="auto" w:fill="FFFF99"/>
          <w:rtl/>
        </w:rPr>
        <w:t>מיום 3.7.2005</w:t>
      </w:r>
    </w:p>
    <w:p w14:paraId="770B6BC4" w14:textId="77777777" w:rsidR="00FE47A4" w:rsidRPr="007C54F0" w:rsidRDefault="00FE47A4" w:rsidP="00FE47A4">
      <w:pPr>
        <w:pStyle w:val="P00"/>
        <w:spacing w:before="0"/>
        <w:ind w:left="0" w:right="1134"/>
        <w:rPr>
          <w:rFonts w:cs="FrankRuehl" w:hint="cs"/>
          <w:b/>
          <w:bCs/>
          <w:vanish/>
          <w:szCs w:val="20"/>
          <w:shd w:val="clear" w:color="auto" w:fill="FFFF99"/>
          <w:rtl/>
        </w:rPr>
      </w:pPr>
      <w:r w:rsidRPr="007C54F0">
        <w:rPr>
          <w:rFonts w:cs="FrankRuehl" w:hint="cs"/>
          <w:b/>
          <w:bCs/>
          <w:vanish/>
          <w:szCs w:val="20"/>
          <w:shd w:val="clear" w:color="auto" w:fill="FFFF99"/>
          <w:rtl/>
        </w:rPr>
        <w:t>תק' תשס"ה-2005</w:t>
      </w:r>
    </w:p>
    <w:p w14:paraId="0C323CD6" w14:textId="77777777" w:rsidR="00FE47A4" w:rsidRPr="007C54F0" w:rsidRDefault="00FE47A4" w:rsidP="00FE47A4">
      <w:pPr>
        <w:pStyle w:val="P00"/>
        <w:spacing w:before="0"/>
        <w:ind w:left="0" w:right="1134"/>
        <w:rPr>
          <w:rFonts w:cs="FrankRuehl" w:hint="cs"/>
          <w:vanish/>
          <w:szCs w:val="20"/>
          <w:shd w:val="clear" w:color="auto" w:fill="FFFF99"/>
          <w:rtl/>
        </w:rPr>
      </w:pPr>
      <w:hyperlink r:id="rId22" w:history="1">
        <w:r w:rsidRPr="007C54F0">
          <w:rPr>
            <w:rStyle w:val="Hyperlink"/>
            <w:rFonts w:cs="FrankRuehl" w:hint="cs"/>
            <w:vanish/>
            <w:szCs w:val="20"/>
            <w:shd w:val="clear" w:color="auto" w:fill="FFFF99"/>
            <w:rtl/>
          </w:rPr>
          <w:t>ק"ת תשס"ה מס' 6392</w:t>
        </w:r>
      </w:hyperlink>
      <w:r w:rsidRPr="007C54F0">
        <w:rPr>
          <w:rFonts w:cs="FrankRuehl" w:hint="cs"/>
          <w:vanish/>
          <w:szCs w:val="20"/>
          <w:shd w:val="clear" w:color="auto" w:fill="FFFF99"/>
          <w:rtl/>
        </w:rPr>
        <w:t xml:space="preserve"> מיום 9.6.2005 עמ' 744</w:t>
      </w:r>
    </w:p>
    <w:p w14:paraId="7E549051" w14:textId="77777777" w:rsidR="00FE47A4" w:rsidRPr="007C54F0" w:rsidRDefault="00FE47A4" w:rsidP="00FE47A4">
      <w:pPr>
        <w:pStyle w:val="P00"/>
        <w:ind w:left="0" w:right="1134"/>
        <w:rPr>
          <w:rStyle w:val="default"/>
          <w:rFonts w:cs="FrankRuehl"/>
          <w:vanish/>
          <w:sz w:val="22"/>
          <w:szCs w:val="22"/>
          <w:shd w:val="clear" w:color="auto" w:fill="FFFF99"/>
          <w:rtl/>
        </w:rPr>
      </w:pPr>
      <w:r w:rsidRPr="007C54F0">
        <w:rPr>
          <w:rStyle w:val="big-number"/>
          <w:rFonts w:cs="FrankRuehl"/>
          <w:vanish/>
          <w:sz w:val="22"/>
          <w:szCs w:val="22"/>
          <w:shd w:val="clear" w:color="auto" w:fill="FFFF99"/>
          <w:rtl/>
        </w:rPr>
        <w:t>20.</w:t>
      </w:r>
      <w:r w:rsidRPr="007C54F0">
        <w:rPr>
          <w:rStyle w:val="big-number"/>
          <w:rFonts w:cs="FrankRuehl"/>
          <w:vanish/>
          <w:sz w:val="22"/>
          <w:szCs w:val="22"/>
          <w:shd w:val="clear" w:color="auto" w:fill="FFFF99"/>
          <w:rtl/>
        </w:rPr>
        <w:tab/>
      </w:r>
      <w:r w:rsidRPr="007C54F0">
        <w:rPr>
          <w:rStyle w:val="default"/>
          <w:rFonts w:cs="FrankRuehl"/>
          <w:vanish/>
          <w:sz w:val="22"/>
          <w:szCs w:val="22"/>
          <w:shd w:val="clear" w:color="auto" w:fill="FFFF99"/>
          <w:rtl/>
        </w:rPr>
        <w:t>(א</w:t>
      </w:r>
      <w:r w:rsidRPr="007C54F0">
        <w:rPr>
          <w:rStyle w:val="default"/>
          <w:rFonts w:cs="FrankRuehl" w:hint="cs"/>
          <w:vanish/>
          <w:sz w:val="22"/>
          <w:szCs w:val="22"/>
          <w:shd w:val="clear" w:color="auto" w:fill="FFFF99"/>
          <w:rtl/>
        </w:rPr>
        <w:t>)</w:t>
      </w:r>
      <w:r w:rsidRPr="007C54F0">
        <w:rPr>
          <w:rStyle w:val="default"/>
          <w:rFonts w:cs="FrankRuehl"/>
          <w:vanish/>
          <w:sz w:val="22"/>
          <w:szCs w:val="22"/>
          <w:shd w:val="clear" w:color="auto" w:fill="FFFF99"/>
          <w:rtl/>
        </w:rPr>
        <w:tab/>
        <w:t>ה</w:t>
      </w:r>
      <w:r w:rsidRPr="007C54F0">
        <w:rPr>
          <w:rStyle w:val="default"/>
          <w:rFonts w:cs="FrankRuehl" w:hint="cs"/>
          <w:vanish/>
          <w:sz w:val="22"/>
          <w:szCs w:val="22"/>
          <w:shd w:val="clear" w:color="auto" w:fill="FFFF99"/>
          <w:rtl/>
        </w:rPr>
        <w:t>לוואות ופקדונות בבנקים או במוסדות כספיים שנתן מבטח, יוצגו במאזן לפי ההוראות האלה:</w:t>
      </w:r>
    </w:p>
    <w:p w14:paraId="0D316492" w14:textId="77777777" w:rsidR="00FE47A4" w:rsidRPr="007C54F0" w:rsidRDefault="00FE47A4" w:rsidP="00FE47A4">
      <w:pPr>
        <w:pStyle w:val="P22"/>
        <w:spacing w:before="0"/>
        <w:ind w:left="1021" w:right="1134"/>
        <w:rPr>
          <w:rStyle w:val="default"/>
          <w:rFonts w:cs="FrankRuehl"/>
          <w:vanish/>
          <w:sz w:val="22"/>
          <w:szCs w:val="22"/>
          <w:shd w:val="clear" w:color="auto" w:fill="FFFF99"/>
          <w:rtl/>
        </w:rPr>
      </w:pPr>
      <w:r w:rsidRPr="007C54F0">
        <w:rPr>
          <w:rStyle w:val="default"/>
          <w:rFonts w:cs="FrankRuehl"/>
          <w:vanish/>
          <w:sz w:val="22"/>
          <w:szCs w:val="22"/>
          <w:shd w:val="clear" w:color="auto" w:fill="FFFF99"/>
          <w:rtl/>
        </w:rPr>
        <w:t>(1)</w:t>
      </w:r>
      <w:r w:rsidRPr="007C54F0">
        <w:rPr>
          <w:rStyle w:val="default"/>
          <w:rFonts w:cs="FrankRuehl"/>
          <w:vanish/>
          <w:sz w:val="22"/>
          <w:szCs w:val="22"/>
          <w:shd w:val="clear" w:color="auto" w:fill="FFFF99"/>
          <w:rtl/>
        </w:rPr>
        <w:tab/>
      </w:r>
      <w:r w:rsidRPr="007C54F0">
        <w:rPr>
          <w:rStyle w:val="default"/>
          <w:rFonts w:cs="FrankRuehl" w:hint="cs"/>
          <w:vanish/>
          <w:sz w:val="22"/>
          <w:szCs w:val="22"/>
          <w:shd w:val="clear" w:color="auto" w:fill="FFFF99"/>
          <w:rtl/>
        </w:rPr>
        <w:t xml:space="preserve">פיקדון או הלוואה בלתי סחירה או הלוואה למבוטח </w:t>
      </w:r>
      <w:r w:rsidRPr="007C54F0">
        <w:rPr>
          <w:rStyle w:val="default"/>
          <w:rFonts w:cs="FrankRuehl" w:hint="cs"/>
          <w:strike/>
          <w:vanish/>
          <w:sz w:val="22"/>
          <w:szCs w:val="22"/>
          <w:shd w:val="clear" w:color="auto" w:fill="FFFF99"/>
          <w:rtl/>
        </w:rPr>
        <w:t>שנרכשו החל ביום ג' באב תשס"ג (1 באוגוסט 2003)</w:t>
      </w:r>
      <w:r w:rsidRPr="007C54F0">
        <w:rPr>
          <w:rStyle w:val="default"/>
          <w:rFonts w:cs="FrankRuehl" w:hint="cs"/>
          <w:vanish/>
          <w:sz w:val="22"/>
          <w:szCs w:val="22"/>
          <w:shd w:val="clear" w:color="auto" w:fill="FFFF99"/>
          <w:rtl/>
        </w:rPr>
        <w:t xml:space="preserve"> </w:t>
      </w:r>
      <w:r w:rsidRPr="007C54F0">
        <w:rPr>
          <w:rStyle w:val="default"/>
          <w:rFonts w:cs="FrankRuehl"/>
          <w:vanish/>
          <w:sz w:val="22"/>
          <w:szCs w:val="22"/>
          <w:shd w:val="clear" w:color="auto" w:fill="FFFF99"/>
          <w:rtl/>
        </w:rPr>
        <w:t>–</w:t>
      </w:r>
      <w:r w:rsidRPr="007C54F0">
        <w:rPr>
          <w:rStyle w:val="default"/>
          <w:rFonts w:cs="FrankRuehl" w:hint="cs"/>
          <w:vanish/>
          <w:sz w:val="22"/>
          <w:szCs w:val="22"/>
          <w:shd w:val="clear" w:color="auto" w:fill="FFFF99"/>
          <w:rtl/>
        </w:rPr>
        <w:t xml:space="preserve"> לפי שווי הוגן שיחושב באמצעות מודל כאמור בתקנה 19(ט)(1), בניכוי חובות אבודים;</w:t>
      </w:r>
    </w:p>
    <w:p w14:paraId="3AEBF34E" w14:textId="77777777" w:rsidR="00FE47A4" w:rsidRPr="007C54F0" w:rsidRDefault="00FE47A4" w:rsidP="00FE47A4">
      <w:pPr>
        <w:pStyle w:val="P22"/>
        <w:spacing w:before="0"/>
        <w:ind w:left="1021" w:right="1134"/>
        <w:rPr>
          <w:rStyle w:val="default"/>
          <w:rFonts w:cs="FrankRuehl" w:hint="cs"/>
          <w:vanish/>
          <w:sz w:val="22"/>
          <w:szCs w:val="22"/>
          <w:shd w:val="clear" w:color="auto" w:fill="FFFF99"/>
          <w:rtl/>
        </w:rPr>
      </w:pPr>
      <w:r w:rsidRPr="007C54F0">
        <w:rPr>
          <w:rStyle w:val="default"/>
          <w:rFonts w:cs="FrankRuehl" w:hint="cs"/>
          <w:vanish/>
          <w:sz w:val="22"/>
          <w:szCs w:val="22"/>
          <w:shd w:val="clear" w:color="auto" w:fill="FFFF99"/>
          <w:rtl/>
        </w:rPr>
        <w:t>(2)</w:t>
      </w:r>
      <w:r w:rsidRPr="007C54F0">
        <w:rPr>
          <w:rStyle w:val="default"/>
          <w:rFonts w:cs="FrankRuehl" w:hint="cs"/>
          <w:vanish/>
          <w:sz w:val="22"/>
          <w:szCs w:val="22"/>
          <w:shd w:val="clear" w:color="auto" w:fill="FFFF99"/>
          <w:rtl/>
        </w:rPr>
        <w:tab/>
        <w:t>(נמחקה);</w:t>
      </w:r>
    </w:p>
    <w:p w14:paraId="08E1CF01" w14:textId="77777777" w:rsidR="00FE47A4" w:rsidRPr="007C54F0" w:rsidRDefault="00FE47A4" w:rsidP="00FE47A4">
      <w:pPr>
        <w:pStyle w:val="P22"/>
        <w:spacing w:before="0"/>
        <w:ind w:left="1021" w:right="1134"/>
        <w:rPr>
          <w:rStyle w:val="default"/>
          <w:rFonts w:cs="FrankRuehl"/>
          <w:vanish/>
          <w:sz w:val="22"/>
          <w:szCs w:val="22"/>
          <w:shd w:val="clear" w:color="auto" w:fill="FFFF99"/>
          <w:rtl/>
        </w:rPr>
      </w:pPr>
      <w:r w:rsidRPr="007C54F0">
        <w:rPr>
          <w:rStyle w:val="default"/>
          <w:rFonts w:cs="FrankRuehl" w:hint="cs"/>
          <w:vanish/>
          <w:sz w:val="22"/>
          <w:szCs w:val="22"/>
          <w:shd w:val="clear" w:color="auto" w:fill="FFFF99"/>
          <w:rtl/>
        </w:rPr>
        <w:t>(3)</w:t>
      </w:r>
      <w:r w:rsidRPr="007C54F0">
        <w:rPr>
          <w:rStyle w:val="default"/>
          <w:rFonts w:cs="FrankRuehl"/>
          <w:vanish/>
          <w:sz w:val="22"/>
          <w:szCs w:val="22"/>
          <w:shd w:val="clear" w:color="auto" w:fill="FFFF99"/>
          <w:rtl/>
        </w:rPr>
        <w:tab/>
        <w:t>פ</w:t>
      </w:r>
      <w:r w:rsidRPr="007C54F0">
        <w:rPr>
          <w:rStyle w:val="default"/>
          <w:rFonts w:cs="FrankRuehl" w:hint="cs"/>
          <w:vanish/>
          <w:sz w:val="22"/>
          <w:szCs w:val="22"/>
          <w:shd w:val="clear" w:color="auto" w:fill="FFFF99"/>
          <w:rtl/>
        </w:rPr>
        <w:t>קדונות שתקופת פרעונם בעת הפקדתם עולה על 3 חודשים, וכן פקדונות למתן הלוואות, יוצגו בסעיף "פקדונ</w:t>
      </w:r>
      <w:r w:rsidRPr="007C54F0">
        <w:rPr>
          <w:rStyle w:val="default"/>
          <w:rFonts w:cs="FrankRuehl"/>
          <w:vanish/>
          <w:sz w:val="22"/>
          <w:szCs w:val="22"/>
          <w:shd w:val="clear" w:color="auto" w:fill="FFFF99"/>
          <w:rtl/>
        </w:rPr>
        <w:t>ות</w:t>
      </w:r>
      <w:r w:rsidRPr="007C54F0">
        <w:rPr>
          <w:rStyle w:val="default"/>
          <w:rFonts w:cs="FrankRuehl" w:hint="cs"/>
          <w:vanish/>
          <w:sz w:val="22"/>
          <w:szCs w:val="22"/>
          <w:shd w:val="clear" w:color="auto" w:fill="FFFF99"/>
          <w:rtl/>
        </w:rPr>
        <w:t xml:space="preserve"> בבנקים ובמוסדות כספיים"; פקדונות לתקופות קצרות יותר יוצגו בסעיף "מזומנים ושווי מזומנים".</w:t>
      </w:r>
    </w:p>
    <w:p w14:paraId="59CF20C5" w14:textId="77777777" w:rsidR="00FE47A4" w:rsidRPr="007C54F0" w:rsidRDefault="00FE47A4" w:rsidP="00FE47A4">
      <w:pPr>
        <w:pStyle w:val="P00"/>
        <w:spacing w:before="0"/>
        <w:ind w:left="0" w:right="1134"/>
        <w:rPr>
          <w:rStyle w:val="default"/>
          <w:rFonts w:cs="FrankRuehl"/>
          <w:vanish/>
          <w:sz w:val="22"/>
          <w:szCs w:val="22"/>
          <w:shd w:val="clear" w:color="auto" w:fill="FFFF99"/>
          <w:rtl/>
        </w:rPr>
      </w:pPr>
      <w:r w:rsidRPr="007C54F0">
        <w:rPr>
          <w:rFonts w:cs="FrankRuehl"/>
          <w:vanish/>
          <w:sz w:val="22"/>
          <w:szCs w:val="22"/>
          <w:shd w:val="clear" w:color="auto" w:fill="FFFF99"/>
          <w:rtl/>
        </w:rPr>
        <w:tab/>
      </w:r>
      <w:r w:rsidRPr="007C54F0">
        <w:rPr>
          <w:rStyle w:val="default"/>
          <w:rFonts w:cs="FrankRuehl"/>
          <w:vanish/>
          <w:sz w:val="22"/>
          <w:szCs w:val="22"/>
          <w:shd w:val="clear" w:color="auto" w:fill="FFFF99"/>
          <w:rtl/>
        </w:rPr>
        <w:t>(ב</w:t>
      </w:r>
      <w:r w:rsidRPr="007C54F0">
        <w:rPr>
          <w:rStyle w:val="default"/>
          <w:rFonts w:cs="FrankRuehl" w:hint="cs"/>
          <w:vanish/>
          <w:sz w:val="22"/>
          <w:szCs w:val="22"/>
          <w:shd w:val="clear" w:color="auto" w:fill="FFFF99"/>
          <w:rtl/>
        </w:rPr>
        <w:t>)</w:t>
      </w:r>
      <w:r w:rsidRPr="007C54F0">
        <w:rPr>
          <w:rStyle w:val="default"/>
          <w:rFonts w:cs="FrankRuehl"/>
          <w:vanish/>
          <w:sz w:val="22"/>
          <w:szCs w:val="22"/>
          <w:shd w:val="clear" w:color="auto" w:fill="FFFF99"/>
          <w:rtl/>
        </w:rPr>
        <w:tab/>
        <w:t>ב</w:t>
      </w:r>
      <w:r w:rsidRPr="007C54F0">
        <w:rPr>
          <w:rStyle w:val="default"/>
          <w:rFonts w:cs="FrankRuehl" w:hint="cs"/>
          <w:vanish/>
          <w:sz w:val="22"/>
          <w:szCs w:val="22"/>
          <w:shd w:val="clear" w:color="auto" w:fill="FFFF99"/>
          <w:rtl/>
        </w:rPr>
        <w:t>ביאורים יינתן הפירוט הבא:</w:t>
      </w:r>
    </w:p>
    <w:p w14:paraId="7A290360" w14:textId="77777777" w:rsidR="00FE47A4" w:rsidRPr="007C54F0" w:rsidRDefault="00FE47A4" w:rsidP="00FE47A4">
      <w:pPr>
        <w:pStyle w:val="P22"/>
        <w:spacing w:before="0"/>
        <w:ind w:left="1021" w:right="1134"/>
        <w:rPr>
          <w:rStyle w:val="default"/>
          <w:rFonts w:cs="FrankRuehl"/>
          <w:vanish/>
          <w:sz w:val="22"/>
          <w:szCs w:val="22"/>
          <w:shd w:val="clear" w:color="auto" w:fill="FFFF99"/>
          <w:rtl/>
        </w:rPr>
      </w:pPr>
      <w:r w:rsidRPr="007C54F0">
        <w:rPr>
          <w:rStyle w:val="default"/>
          <w:rFonts w:cs="FrankRuehl"/>
          <w:vanish/>
          <w:sz w:val="22"/>
          <w:szCs w:val="22"/>
          <w:shd w:val="clear" w:color="auto" w:fill="FFFF99"/>
          <w:rtl/>
        </w:rPr>
        <w:t>(1)</w:t>
      </w:r>
      <w:r w:rsidRPr="007C54F0">
        <w:rPr>
          <w:rStyle w:val="default"/>
          <w:rFonts w:cs="FrankRuehl"/>
          <w:vanish/>
          <w:sz w:val="22"/>
          <w:szCs w:val="22"/>
          <w:shd w:val="clear" w:color="auto" w:fill="FFFF99"/>
          <w:rtl/>
        </w:rPr>
        <w:tab/>
        <w:t>ה</w:t>
      </w:r>
      <w:r w:rsidRPr="007C54F0">
        <w:rPr>
          <w:rStyle w:val="default"/>
          <w:rFonts w:cs="FrankRuehl" w:hint="cs"/>
          <w:vanish/>
          <w:sz w:val="22"/>
          <w:szCs w:val="22"/>
          <w:shd w:val="clear" w:color="auto" w:fill="FFFF99"/>
          <w:rtl/>
        </w:rPr>
        <w:t>לוואו</w:t>
      </w:r>
      <w:r w:rsidRPr="007C54F0">
        <w:rPr>
          <w:rStyle w:val="default"/>
          <w:rFonts w:cs="FrankRuehl"/>
          <w:vanish/>
          <w:sz w:val="22"/>
          <w:szCs w:val="22"/>
          <w:shd w:val="clear" w:color="auto" w:fill="FFFF99"/>
          <w:rtl/>
        </w:rPr>
        <w:t>ת</w:t>
      </w:r>
      <w:r w:rsidRPr="007C54F0">
        <w:rPr>
          <w:rStyle w:val="default"/>
          <w:rFonts w:cs="FrankRuehl" w:hint="cs"/>
          <w:vanish/>
          <w:sz w:val="22"/>
          <w:szCs w:val="22"/>
          <w:shd w:val="clear" w:color="auto" w:fill="FFFF99"/>
          <w:rtl/>
        </w:rPr>
        <w:t xml:space="preserve"> יוצגו בהתאם לבטחונות שניתנו כנגדן, כמפורט להלן:</w:t>
      </w:r>
    </w:p>
    <w:p w14:paraId="1273639A" w14:textId="77777777" w:rsidR="00FE47A4" w:rsidRPr="007C54F0" w:rsidRDefault="00FE47A4" w:rsidP="00FE47A4">
      <w:pPr>
        <w:pStyle w:val="P33"/>
        <w:spacing w:before="0"/>
        <w:ind w:left="1474" w:right="1134"/>
        <w:rPr>
          <w:rStyle w:val="default"/>
          <w:rFonts w:cs="FrankRuehl"/>
          <w:vanish/>
          <w:sz w:val="22"/>
          <w:szCs w:val="22"/>
          <w:shd w:val="clear" w:color="auto" w:fill="FFFF99"/>
          <w:rtl/>
        </w:rPr>
      </w:pPr>
      <w:r w:rsidRPr="007C54F0">
        <w:rPr>
          <w:rStyle w:val="default"/>
          <w:rFonts w:cs="FrankRuehl"/>
          <w:vanish/>
          <w:sz w:val="22"/>
          <w:szCs w:val="22"/>
          <w:shd w:val="clear" w:color="auto" w:fill="FFFF99"/>
          <w:rtl/>
        </w:rPr>
        <w:t>(א</w:t>
      </w:r>
      <w:r w:rsidRPr="007C54F0">
        <w:rPr>
          <w:rStyle w:val="default"/>
          <w:rFonts w:cs="FrankRuehl" w:hint="cs"/>
          <w:vanish/>
          <w:sz w:val="22"/>
          <w:szCs w:val="22"/>
          <w:shd w:val="clear" w:color="auto" w:fill="FFFF99"/>
          <w:rtl/>
        </w:rPr>
        <w:t>)</w:t>
      </w:r>
      <w:r w:rsidRPr="007C54F0">
        <w:rPr>
          <w:rStyle w:val="default"/>
          <w:rFonts w:cs="FrankRuehl"/>
          <w:vanish/>
          <w:sz w:val="22"/>
          <w:szCs w:val="22"/>
          <w:shd w:val="clear" w:color="auto" w:fill="FFFF99"/>
          <w:rtl/>
        </w:rPr>
        <w:tab/>
        <w:t>ה</w:t>
      </w:r>
      <w:r w:rsidRPr="007C54F0">
        <w:rPr>
          <w:rStyle w:val="default"/>
          <w:rFonts w:cs="FrankRuehl" w:hint="cs"/>
          <w:vanish/>
          <w:sz w:val="22"/>
          <w:szCs w:val="22"/>
          <w:shd w:val="clear" w:color="auto" w:fill="FFFF99"/>
          <w:rtl/>
        </w:rPr>
        <w:t>לוואות כנגד פוליסות ביטוח חיים;</w:t>
      </w:r>
    </w:p>
    <w:p w14:paraId="6FC0C9CF" w14:textId="77777777" w:rsidR="00FE47A4" w:rsidRPr="007C54F0" w:rsidRDefault="00FE47A4" w:rsidP="00FE47A4">
      <w:pPr>
        <w:pStyle w:val="P33"/>
        <w:spacing w:before="0"/>
        <w:ind w:left="1474" w:right="1134"/>
        <w:rPr>
          <w:rStyle w:val="default"/>
          <w:rFonts w:cs="FrankRuehl"/>
          <w:vanish/>
          <w:sz w:val="22"/>
          <w:szCs w:val="22"/>
          <w:shd w:val="clear" w:color="auto" w:fill="FFFF99"/>
          <w:rtl/>
        </w:rPr>
      </w:pPr>
      <w:r w:rsidRPr="007C54F0">
        <w:rPr>
          <w:rStyle w:val="default"/>
          <w:rFonts w:cs="FrankRuehl" w:hint="cs"/>
          <w:vanish/>
          <w:sz w:val="22"/>
          <w:szCs w:val="22"/>
          <w:shd w:val="clear" w:color="auto" w:fill="FFFF99"/>
          <w:rtl/>
        </w:rPr>
        <w:t>(</w:t>
      </w:r>
      <w:r w:rsidRPr="007C54F0">
        <w:rPr>
          <w:rStyle w:val="default"/>
          <w:rFonts w:cs="FrankRuehl"/>
          <w:vanish/>
          <w:sz w:val="22"/>
          <w:szCs w:val="22"/>
          <w:shd w:val="clear" w:color="auto" w:fill="FFFF99"/>
          <w:rtl/>
        </w:rPr>
        <w:t>ב</w:t>
      </w:r>
      <w:r w:rsidRPr="007C54F0">
        <w:rPr>
          <w:rStyle w:val="default"/>
          <w:rFonts w:cs="FrankRuehl" w:hint="cs"/>
          <w:vanish/>
          <w:sz w:val="22"/>
          <w:szCs w:val="22"/>
          <w:shd w:val="clear" w:color="auto" w:fill="FFFF99"/>
          <w:rtl/>
        </w:rPr>
        <w:t>)</w:t>
      </w:r>
      <w:r w:rsidRPr="007C54F0">
        <w:rPr>
          <w:rStyle w:val="default"/>
          <w:rFonts w:cs="FrankRuehl"/>
          <w:vanish/>
          <w:sz w:val="22"/>
          <w:szCs w:val="22"/>
          <w:shd w:val="clear" w:color="auto" w:fill="FFFF99"/>
          <w:rtl/>
        </w:rPr>
        <w:tab/>
        <w:t>ה</w:t>
      </w:r>
      <w:r w:rsidRPr="007C54F0">
        <w:rPr>
          <w:rStyle w:val="default"/>
          <w:rFonts w:cs="FrankRuehl" w:hint="cs"/>
          <w:vanish/>
          <w:sz w:val="22"/>
          <w:szCs w:val="22"/>
          <w:shd w:val="clear" w:color="auto" w:fill="FFFF99"/>
          <w:rtl/>
        </w:rPr>
        <w:t>לוואות מובטחות במשכנתא;</w:t>
      </w:r>
    </w:p>
    <w:p w14:paraId="520AF33F" w14:textId="77777777" w:rsidR="00FE47A4" w:rsidRPr="007C54F0" w:rsidRDefault="00FE47A4" w:rsidP="00FE47A4">
      <w:pPr>
        <w:pStyle w:val="P33"/>
        <w:spacing w:before="0"/>
        <w:ind w:left="1474" w:right="1134"/>
        <w:rPr>
          <w:rStyle w:val="default"/>
          <w:rFonts w:cs="FrankRuehl"/>
          <w:vanish/>
          <w:sz w:val="22"/>
          <w:szCs w:val="22"/>
          <w:shd w:val="clear" w:color="auto" w:fill="FFFF99"/>
          <w:rtl/>
        </w:rPr>
      </w:pPr>
      <w:r w:rsidRPr="007C54F0">
        <w:rPr>
          <w:rStyle w:val="default"/>
          <w:rFonts w:cs="FrankRuehl" w:hint="cs"/>
          <w:vanish/>
          <w:sz w:val="22"/>
          <w:szCs w:val="22"/>
          <w:shd w:val="clear" w:color="auto" w:fill="FFFF99"/>
          <w:rtl/>
        </w:rPr>
        <w:t>(</w:t>
      </w:r>
      <w:r w:rsidRPr="007C54F0">
        <w:rPr>
          <w:rStyle w:val="default"/>
          <w:rFonts w:cs="FrankRuehl"/>
          <w:vanish/>
          <w:sz w:val="22"/>
          <w:szCs w:val="22"/>
          <w:shd w:val="clear" w:color="auto" w:fill="FFFF99"/>
          <w:rtl/>
        </w:rPr>
        <w:t>ג</w:t>
      </w:r>
      <w:r w:rsidRPr="007C54F0">
        <w:rPr>
          <w:rStyle w:val="default"/>
          <w:rFonts w:cs="FrankRuehl" w:hint="cs"/>
          <w:vanish/>
          <w:sz w:val="22"/>
          <w:szCs w:val="22"/>
          <w:shd w:val="clear" w:color="auto" w:fill="FFFF99"/>
          <w:rtl/>
        </w:rPr>
        <w:t>)</w:t>
      </w:r>
      <w:r w:rsidRPr="007C54F0">
        <w:rPr>
          <w:rStyle w:val="default"/>
          <w:rFonts w:cs="FrankRuehl"/>
          <w:vanish/>
          <w:sz w:val="22"/>
          <w:szCs w:val="22"/>
          <w:shd w:val="clear" w:color="auto" w:fill="FFFF99"/>
          <w:rtl/>
        </w:rPr>
        <w:tab/>
        <w:t>ה</w:t>
      </w:r>
      <w:r w:rsidRPr="007C54F0">
        <w:rPr>
          <w:rStyle w:val="default"/>
          <w:rFonts w:cs="FrankRuehl" w:hint="cs"/>
          <w:vanish/>
          <w:sz w:val="22"/>
          <w:szCs w:val="22"/>
          <w:shd w:val="clear" w:color="auto" w:fill="FFFF99"/>
          <w:rtl/>
        </w:rPr>
        <w:t>ל</w:t>
      </w:r>
      <w:r w:rsidRPr="007C54F0">
        <w:rPr>
          <w:rStyle w:val="default"/>
          <w:rFonts w:cs="FrankRuehl"/>
          <w:vanish/>
          <w:sz w:val="22"/>
          <w:szCs w:val="22"/>
          <w:shd w:val="clear" w:color="auto" w:fill="FFFF99"/>
          <w:rtl/>
        </w:rPr>
        <w:t>וו</w:t>
      </w:r>
      <w:r w:rsidRPr="007C54F0">
        <w:rPr>
          <w:rStyle w:val="default"/>
          <w:rFonts w:cs="FrankRuehl" w:hint="cs"/>
          <w:vanish/>
          <w:sz w:val="22"/>
          <w:szCs w:val="22"/>
          <w:shd w:val="clear" w:color="auto" w:fill="FFFF99"/>
          <w:rtl/>
        </w:rPr>
        <w:t>אות מובטחות בערבות בנקאית;</w:t>
      </w:r>
    </w:p>
    <w:p w14:paraId="0922AB34" w14:textId="77777777" w:rsidR="00FE47A4" w:rsidRPr="007C54F0" w:rsidRDefault="00FE47A4" w:rsidP="00FE47A4">
      <w:pPr>
        <w:pStyle w:val="P33"/>
        <w:spacing w:before="0"/>
        <w:ind w:left="1474" w:right="1134"/>
        <w:rPr>
          <w:rStyle w:val="default"/>
          <w:rFonts w:cs="FrankRuehl"/>
          <w:vanish/>
          <w:sz w:val="22"/>
          <w:szCs w:val="22"/>
          <w:shd w:val="clear" w:color="auto" w:fill="FFFF99"/>
          <w:rtl/>
        </w:rPr>
      </w:pPr>
      <w:r w:rsidRPr="007C54F0">
        <w:rPr>
          <w:rStyle w:val="default"/>
          <w:rFonts w:cs="FrankRuehl" w:hint="cs"/>
          <w:vanish/>
          <w:sz w:val="22"/>
          <w:szCs w:val="22"/>
          <w:shd w:val="clear" w:color="auto" w:fill="FFFF99"/>
          <w:rtl/>
        </w:rPr>
        <w:t>(</w:t>
      </w:r>
      <w:r w:rsidRPr="007C54F0">
        <w:rPr>
          <w:rStyle w:val="default"/>
          <w:rFonts w:cs="FrankRuehl"/>
          <w:vanish/>
          <w:sz w:val="22"/>
          <w:szCs w:val="22"/>
          <w:shd w:val="clear" w:color="auto" w:fill="FFFF99"/>
          <w:rtl/>
        </w:rPr>
        <w:t>ד</w:t>
      </w:r>
      <w:r w:rsidRPr="007C54F0">
        <w:rPr>
          <w:rStyle w:val="default"/>
          <w:rFonts w:cs="FrankRuehl" w:hint="cs"/>
          <w:vanish/>
          <w:sz w:val="22"/>
          <w:szCs w:val="22"/>
          <w:shd w:val="clear" w:color="auto" w:fill="FFFF99"/>
          <w:rtl/>
        </w:rPr>
        <w:t>)</w:t>
      </w:r>
      <w:r w:rsidRPr="007C54F0">
        <w:rPr>
          <w:rStyle w:val="default"/>
          <w:rFonts w:cs="FrankRuehl"/>
          <w:vanish/>
          <w:sz w:val="22"/>
          <w:szCs w:val="22"/>
          <w:shd w:val="clear" w:color="auto" w:fill="FFFF99"/>
          <w:rtl/>
        </w:rPr>
        <w:tab/>
        <w:t>ה</w:t>
      </w:r>
      <w:r w:rsidRPr="007C54F0">
        <w:rPr>
          <w:rStyle w:val="default"/>
          <w:rFonts w:cs="FrankRuehl" w:hint="cs"/>
          <w:vanish/>
          <w:sz w:val="22"/>
          <w:szCs w:val="22"/>
          <w:shd w:val="clear" w:color="auto" w:fill="FFFF99"/>
          <w:rtl/>
        </w:rPr>
        <w:t>לוואות מובטחות בשעבוד כלי רכב;</w:t>
      </w:r>
    </w:p>
    <w:p w14:paraId="120EB246" w14:textId="77777777" w:rsidR="00FE47A4" w:rsidRPr="007C54F0" w:rsidRDefault="00FE47A4" w:rsidP="007E58F3">
      <w:pPr>
        <w:pStyle w:val="P33"/>
        <w:spacing w:before="0"/>
        <w:ind w:left="1474" w:right="1134"/>
        <w:rPr>
          <w:rStyle w:val="default"/>
          <w:rFonts w:cs="FrankRuehl"/>
          <w:vanish/>
          <w:sz w:val="22"/>
          <w:szCs w:val="22"/>
          <w:shd w:val="clear" w:color="auto" w:fill="FFFF99"/>
          <w:rtl/>
        </w:rPr>
      </w:pPr>
      <w:r w:rsidRPr="007C54F0">
        <w:rPr>
          <w:rStyle w:val="default"/>
          <w:rFonts w:cs="FrankRuehl" w:hint="cs"/>
          <w:vanish/>
          <w:sz w:val="22"/>
          <w:szCs w:val="22"/>
          <w:shd w:val="clear" w:color="auto" w:fill="FFFF99"/>
          <w:rtl/>
        </w:rPr>
        <w:t>(</w:t>
      </w:r>
      <w:r w:rsidRPr="007C54F0">
        <w:rPr>
          <w:rStyle w:val="default"/>
          <w:rFonts w:cs="FrankRuehl"/>
          <w:vanish/>
          <w:sz w:val="22"/>
          <w:szCs w:val="22"/>
          <w:shd w:val="clear" w:color="auto" w:fill="FFFF99"/>
          <w:rtl/>
        </w:rPr>
        <w:t>ה</w:t>
      </w:r>
      <w:r w:rsidRPr="007C54F0">
        <w:rPr>
          <w:rStyle w:val="default"/>
          <w:rFonts w:cs="FrankRuehl" w:hint="cs"/>
          <w:vanish/>
          <w:sz w:val="22"/>
          <w:szCs w:val="22"/>
          <w:shd w:val="clear" w:color="auto" w:fill="FFFF99"/>
          <w:rtl/>
        </w:rPr>
        <w:t>)</w:t>
      </w:r>
      <w:r w:rsidRPr="007C54F0">
        <w:rPr>
          <w:rStyle w:val="default"/>
          <w:rFonts w:cs="FrankRuehl"/>
          <w:vanish/>
          <w:sz w:val="22"/>
          <w:szCs w:val="22"/>
          <w:shd w:val="clear" w:color="auto" w:fill="FFFF99"/>
          <w:rtl/>
        </w:rPr>
        <w:tab/>
        <w:t>ה</w:t>
      </w:r>
      <w:r w:rsidRPr="007C54F0">
        <w:rPr>
          <w:rStyle w:val="default"/>
          <w:rFonts w:cs="FrankRuehl" w:hint="cs"/>
          <w:vanish/>
          <w:sz w:val="22"/>
          <w:szCs w:val="22"/>
          <w:shd w:val="clear" w:color="auto" w:fill="FFFF99"/>
          <w:rtl/>
        </w:rPr>
        <w:t>לוואות מובטחות בבטחונות אחרים, לרבות</w:t>
      </w:r>
      <w:r w:rsidRPr="007C54F0">
        <w:rPr>
          <w:rStyle w:val="default"/>
          <w:rFonts w:cs="FrankRuehl"/>
          <w:vanish/>
          <w:sz w:val="22"/>
          <w:szCs w:val="22"/>
          <w:shd w:val="clear" w:color="auto" w:fill="FFFF99"/>
          <w:rtl/>
        </w:rPr>
        <w:t xml:space="preserve"> פ</w:t>
      </w:r>
      <w:r w:rsidRPr="007C54F0">
        <w:rPr>
          <w:rStyle w:val="default"/>
          <w:rFonts w:cs="FrankRuehl" w:hint="cs"/>
          <w:vanish/>
          <w:sz w:val="22"/>
          <w:szCs w:val="22"/>
          <w:shd w:val="clear" w:color="auto" w:fill="FFFF99"/>
          <w:rtl/>
        </w:rPr>
        <w:t>ירוט סוגי הבטחונות;</w:t>
      </w:r>
    </w:p>
    <w:p w14:paraId="58D9ECBD" w14:textId="77777777" w:rsidR="00FE47A4" w:rsidRPr="007C54F0" w:rsidRDefault="00FE47A4" w:rsidP="00FE47A4">
      <w:pPr>
        <w:pStyle w:val="P33"/>
        <w:spacing w:before="0"/>
        <w:ind w:left="1474" w:right="1134"/>
        <w:rPr>
          <w:rStyle w:val="default"/>
          <w:rFonts w:cs="FrankRuehl"/>
          <w:vanish/>
          <w:sz w:val="22"/>
          <w:szCs w:val="22"/>
          <w:shd w:val="clear" w:color="auto" w:fill="FFFF99"/>
          <w:rtl/>
        </w:rPr>
      </w:pPr>
      <w:r w:rsidRPr="007C54F0">
        <w:rPr>
          <w:rStyle w:val="default"/>
          <w:rFonts w:cs="FrankRuehl" w:hint="cs"/>
          <w:vanish/>
          <w:sz w:val="22"/>
          <w:szCs w:val="22"/>
          <w:shd w:val="clear" w:color="auto" w:fill="FFFF99"/>
          <w:rtl/>
        </w:rPr>
        <w:t>(</w:t>
      </w:r>
      <w:r w:rsidRPr="007C54F0">
        <w:rPr>
          <w:rStyle w:val="default"/>
          <w:rFonts w:cs="FrankRuehl"/>
          <w:vanish/>
          <w:sz w:val="22"/>
          <w:szCs w:val="22"/>
          <w:shd w:val="clear" w:color="auto" w:fill="FFFF99"/>
          <w:rtl/>
        </w:rPr>
        <w:t>ו</w:t>
      </w:r>
      <w:r w:rsidRPr="007C54F0">
        <w:rPr>
          <w:rStyle w:val="default"/>
          <w:rFonts w:cs="FrankRuehl" w:hint="cs"/>
          <w:vanish/>
          <w:sz w:val="22"/>
          <w:szCs w:val="22"/>
          <w:shd w:val="clear" w:color="auto" w:fill="FFFF99"/>
          <w:rtl/>
        </w:rPr>
        <w:t>)</w:t>
      </w:r>
      <w:r w:rsidRPr="007C54F0">
        <w:rPr>
          <w:rStyle w:val="default"/>
          <w:rFonts w:cs="FrankRuehl"/>
          <w:vanish/>
          <w:sz w:val="22"/>
          <w:szCs w:val="22"/>
          <w:shd w:val="clear" w:color="auto" w:fill="FFFF99"/>
          <w:rtl/>
        </w:rPr>
        <w:tab/>
        <w:t>ה</w:t>
      </w:r>
      <w:r w:rsidRPr="007C54F0">
        <w:rPr>
          <w:rStyle w:val="default"/>
          <w:rFonts w:cs="FrankRuehl" w:hint="cs"/>
          <w:vanish/>
          <w:sz w:val="22"/>
          <w:szCs w:val="22"/>
          <w:shd w:val="clear" w:color="auto" w:fill="FFFF99"/>
          <w:rtl/>
        </w:rPr>
        <w:t>לוואות לא מובטחות;</w:t>
      </w:r>
    </w:p>
    <w:p w14:paraId="3B5BE92D" w14:textId="77777777" w:rsidR="00FE47A4" w:rsidRPr="007C54F0" w:rsidRDefault="00FE47A4" w:rsidP="00FE47A4">
      <w:pPr>
        <w:pStyle w:val="P22"/>
        <w:spacing w:before="0"/>
        <w:ind w:left="1021" w:right="1134"/>
        <w:rPr>
          <w:rStyle w:val="default"/>
          <w:rFonts w:cs="FrankRuehl"/>
          <w:vanish/>
          <w:sz w:val="22"/>
          <w:szCs w:val="22"/>
          <w:shd w:val="clear" w:color="auto" w:fill="FFFF99"/>
          <w:rtl/>
        </w:rPr>
      </w:pPr>
      <w:r w:rsidRPr="007C54F0">
        <w:rPr>
          <w:rStyle w:val="default"/>
          <w:rFonts w:cs="FrankRuehl"/>
          <w:vanish/>
          <w:sz w:val="22"/>
          <w:szCs w:val="22"/>
          <w:shd w:val="clear" w:color="auto" w:fill="FFFF99"/>
          <w:rtl/>
        </w:rPr>
        <w:t>(2)</w:t>
      </w:r>
      <w:r w:rsidRPr="007C54F0">
        <w:rPr>
          <w:rStyle w:val="default"/>
          <w:rFonts w:cs="FrankRuehl"/>
          <w:vanish/>
          <w:sz w:val="22"/>
          <w:szCs w:val="22"/>
          <w:shd w:val="clear" w:color="auto" w:fill="FFFF99"/>
          <w:rtl/>
        </w:rPr>
        <w:tab/>
        <w:t>ה</w:t>
      </w:r>
      <w:r w:rsidRPr="007C54F0">
        <w:rPr>
          <w:rStyle w:val="default"/>
          <w:rFonts w:cs="FrankRuehl" w:hint="cs"/>
          <w:vanish/>
          <w:sz w:val="22"/>
          <w:szCs w:val="22"/>
          <w:shd w:val="clear" w:color="auto" w:fill="FFFF99"/>
          <w:rtl/>
        </w:rPr>
        <w:t>לוואות ופקדונות לפי בסיסי הצמדה, תוך פירוט משך החיים הממוצע ושיעורי הריבית הממוצעת.</w:t>
      </w:r>
    </w:p>
    <w:p w14:paraId="500D2702" w14:textId="77777777" w:rsidR="00FE47A4" w:rsidRPr="007C54F0" w:rsidRDefault="00FE47A4" w:rsidP="00FE47A4">
      <w:pPr>
        <w:pStyle w:val="P00"/>
        <w:spacing w:before="0"/>
        <w:ind w:left="0" w:right="1134"/>
        <w:rPr>
          <w:rStyle w:val="default"/>
          <w:rFonts w:cs="FrankRuehl" w:hint="cs"/>
          <w:vanish/>
          <w:sz w:val="22"/>
          <w:szCs w:val="22"/>
          <w:shd w:val="clear" w:color="auto" w:fill="FFFF99"/>
          <w:rtl/>
        </w:rPr>
      </w:pPr>
      <w:r w:rsidRPr="007C54F0">
        <w:rPr>
          <w:rFonts w:cs="FrankRuehl"/>
          <w:vanish/>
          <w:sz w:val="22"/>
          <w:szCs w:val="22"/>
          <w:shd w:val="clear" w:color="auto" w:fill="FFFF99"/>
          <w:rtl/>
        </w:rPr>
        <w:tab/>
      </w:r>
      <w:r w:rsidRPr="007C54F0">
        <w:rPr>
          <w:rStyle w:val="default"/>
          <w:rFonts w:cs="FrankRuehl"/>
          <w:vanish/>
          <w:sz w:val="22"/>
          <w:szCs w:val="22"/>
          <w:shd w:val="clear" w:color="auto" w:fill="FFFF99"/>
          <w:rtl/>
        </w:rPr>
        <w:t>(ג</w:t>
      </w:r>
      <w:r w:rsidRPr="007C54F0">
        <w:rPr>
          <w:rStyle w:val="default"/>
          <w:rFonts w:cs="FrankRuehl" w:hint="cs"/>
          <w:vanish/>
          <w:sz w:val="22"/>
          <w:szCs w:val="22"/>
          <w:shd w:val="clear" w:color="auto" w:fill="FFFF99"/>
          <w:rtl/>
        </w:rPr>
        <w:t>)</w:t>
      </w:r>
      <w:r w:rsidRPr="007C54F0">
        <w:rPr>
          <w:rStyle w:val="default"/>
          <w:rFonts w:cs="FrankRuehl"/>
          <w:vanish/>
          <w:sz w:val="22"/>
          <w:szCs w:val="22"/>
          <w:shd w:val="clear" w:color="auto" w:fill="FFFF99"/>
          <w:rtl/>
        </w:rPr>
        <w:tab/>
        <w:t>כ</w:t>
      </w:r>
      <w:r w:rsidRPr="007C54F0">
        <w:rPr>
          <w:rStyle w:val="default"/>
          <w:rFonts w:cs="FrankRuehl" w:hint="cs"/>
          <w:vanish/>
          <w:sz w:val="22"/>
          <w:szCs w:val="22"/>
          <w:shd w:val="clear" w:color="auto" w:fill="FFFF99"/>
          <w:rtl/>
        </w:rPr>
        <w:t>ללה יתרת</w:t>
      </w:r>
      <w:r w:rsidRPr="007C54F0">
        <w:rPr>
          <w:rStyle w:val="default"/>
          <w:rFonts w:cs="FrankRuehl"/>
          <w:vanish/>
          <w:sz w:val="22"/>
          <w:szCs w:val="22"/>
          <w:shd w:val="clear" w:color="auto" w:fill="FFFF99"/>
          <w:rtl/>
        </w:rPr>
        <w:t xml:space="preserve"> ה</w:t>
      </w:r>
      <w:r w:rsidRPr="007C54F0">
        <w:rPr>
          <w:rStyle w:val="default"/>
          <w:rFonts w:cs="FrankRuehl" w:hint="cs"/>
          <w:vanish/>
          <w:sz w:val="22"/>
          <w:szCs w:val="22"/>
          <w:shd w:val="clear" w:color="auto" w:fill="FFFF99"/>
          <w:rtl/>
        </w:rPr>
        <w:t>לוואות לגורם אחד סכומים העולים על 5 אחוזים מסך כל ההלוואות או 10 מיליון שקלים חדשים, צמודים למדד המחירים לצרכן, לפי הנמוך שבהם, יצוי</w:t>
      </w:r>
      <w:r w:rsidRPr="007C54F0">
        <w:rPr>
          <w:rStyle w:val="default"/>
          <w:rFonts w:cs="FrankRuehl"/>
          <w:vanish/>
          <w:sz w:val="22"/>
          <w:szCs w:val="22"/>
          <w:shd w:val="clear" w:color="auto" w:fill="FFFF99"/>
          <w:rtl/>
        </w:rPr>
        <w:t>נ</w:t>
      </w:r>
      <w:r w:rsidRPr="007C54F0">
        <w:rPr>
          <w:rStyle w:val="default"/>
          <w:rFonts w:cs="FrankRuehl" w:hint="cs"/>
          <w:vanish/>
          <w:sz w:val="22"/>
          <w:szCs w:val="22"/>
          <w:shd w:val="clear" w:color="auto" w:fill="FFFF99"/>
          <w:rtl/>
        </w:rPr>
        <w:t xml:space="preserve">ו פרטי ההלוואה ותנאיה; לענין זה </w:t>
      </w:r>
      <w:r w:rsidR="007E58F3" w:rsidRPr="007C54F0">
        <w:rPr>
          <w:rStyle w:val="default"/>
          <w:rFonts w:cs="FrankRuehl"/>
          <w:vanish/>
          <w:sz w:val="22"/>
          <w:szCs w:val="22"/>
          <w:shd w:val="clear" w:color="auto" w:fill="FFFF99"/>
          <w:rtl/>
        </w:rPr>
        <w:t>–</w:t>
      </w:r>
    </w:p>
    <w:p w14:paraId="239E5264" w14:textId="77777777" w:rsidR="00FE47A4" w:rsidRPr="007C54F0" w:rsidRDefault="00FE47A4" w:rsidP="007E58F3">
      <w:pPr>
        <w:pStyle w:val="P22"/>
        <w:spacing w:before="0"/>
        <w:ind w:left="1021" w:right="1134"/>
        <w:rPr>
          <w:rStyle w:val="default"/>
          <w:rFonts w:cs="FrankRuehl"/>
          <w:vanish/>
          <w:sz w:val="22"/>
          <w:szCs w:val="22"/>
          <w:shd w:val="clear" w:color="auto" w:fill="FFFF99"/>
          <w:rtl/>
        </w:rPr>
      </w:pPr>
      <w:r w:rsidRPr="007C54F0">
        <w:rPr>
          <w:rStyle w:val="default"/>
          <w:rFonts w:cs="FrankRuehl"/>
          <w:vanish/>
          <w:sz w:val="22"/>
          <w:szCs w:val="22"/>
          <w:shd w:val="clear" w:color="auto" w:fill="FFFF99"/>
          <w:rtl/>
        </w:rPr>
        <w:t>"מ</w:t>
      </w:r>
      <w:r w:rsidRPr="007C54F0">
        <w:rPr>
          <w:rStyle w:val="default"/>
          <w:rFonts w:cs="FrankRuehl" w:hint="cs"/>
          <w:vanish/>
          <w:sz w:val="22"/>
          <w:szCs w:val="22"/>
          <w:shd w:val="clear" w:color="auto" w:fill="FFFF99"/>
          <w:rtl/>
        </w:rPr>
        <w:t xml:space="preserve">דד הבסיס" </w:t>
      </w:r>
      <w:r w:rsidR="007E58F3" w:rsidRPr="007C54F0">
        <w:rPr>
          <w:rStyle w:val="default"/>
          <w:rFonts w:cs="FrankRuehl" w:hint="cs"/>
          <w:vanish/>
          <w:sz w:val="22"/>
          <w:szCs w:val="22"/>
          <w:shd w:val="clear" w:color="auto" w:fill="FFFF99"/>
          <w:rtl/>
        </w:rPr>
        <w:t>-</w:t>
      </w:r>
      <w:r w:rsidRPr="007C54F0">
        <w:rPr>
          <w:rStyle w:val="default"/>
          <w:rFonts w:cs="FrankRuehl"/>
          <w:vanish/>
          <w:sz w:val="22"/>
          <w:szCs w:val="22"/>
          <w:shd w:val="clear" w:color="auto" w:fill="FFFF99"/>
          <w:rtl/>
        </w:rPr>
        <w:t xml:space="preserve"> </w:t>
      </w:r>
      <w:r w:rsidRPr="007C54F0">
        <w:rPr>
          <w:rStyle w:val="default"/>
          <w:rFonts w:cs="FrankRuehl" w:hint="cs"/>
          <w:vanish/>
          <w:sz w:val="22"/>
          <w:szCs w:val="22"/>
          <w:shd w:val="clear" w:color="auto" w:fill="FFFF99"/>
          <w:rtl/>
        </w:rPr>
        <w:t>המדד ביום תחילת תקנות אלה;</w:t>
      </w:r>
    </w:p>
    <w:p w14:paraId="0BCB97EE" w14:textId="77777777" w:rsidR="00FE47A4" w:rsidRPr="007C54F0" w:rsidRDefault="00FE47A4" w:rsidP="007E58F3">
      <w:pPr>
        <w:pStyle w:val="P22"/>
        <w:spacing w:before="0"/>
        <w:ind w:left="1021" w:right="1134"/>
        <w:rPr>
          <w:rStyle w:val="default"/>
          <w:rFonts w:cs="FrankRuehl" w:hint="cs"/>
          <w:vanish/>
          <w:sz w:val="22"/>
          <w:szCs w:val="22"/>
          <w:shd w:val="clear" w:color="auto" w:fill="FFFF99"/>
          <w:rtl/>
        </w:rPr>
      </w:pPr>
      <w:r w:rsidRPr="007C54F0">
        <w:rPr>
          <w:rStyle w:val="default"/>
          <w:rFonts w:cs="FrankRuehl" w:hint="cs"/>
          <w:vanish/>
          <w:sz w:val="22"/>
          <w:szCs w:val="22"/>
          <w:shd w:val="clear" w:color="auto" w:fill="FFFF99"/>
          <w:rtl/>
        </w:rPr>
        <w:t>"</w:t>
      </w:r>
      <w:r w:rsidRPr="007C54F0">
        <w:rPr>
          <w:rStyle w:val="default"/>
          <w:rFonts w:cs="FrankRuehl"/>
          <w:vanish/>
          <w:sz w:val="22"/>
          <w:szCs w:val="22"/>
          <w:shd w:val="clear" w:color="auto" w:fill="FFFF99"/>
          <w:rtl/>
        </w:rPr>
        <w:t>ה</w:t>
      </w:r>
      <w:r w:rsidRPr="007C54F0">
        <w:rPr>
          <w:rStyle w:val="default"/>
          <w:rFonts w:cs="FrankRuehl" w:hint="cs"/>
          <w:vanish/>
          <w:sz w:val="22"/>
          <w:szCs w:val="22"/>
          <w:shd w:val="clear" w:color="auto" w:fill="FFFF99"/>
          <w:rtl/>
        </w:rPr>
        <w:t xml:space="preserve">מדד הקובע" </w:t>
      </w:r>
      <w:r w:rsidR="007E58F3" w:rsidRPr="007C54F0">
        <w:rPr>
          <w:rStyle w:val="default"/>
          <w:rFonts w:cs="FrankRuehl" w:hint="cs"/>
          <w:vanish/>
          <w:sz w:val="22"/>
          <w:szCs w:val="22"/>
          <w:shd w:val="clear" w:color="auto" w:fill="FFFF99"/>
          <w:rtl/>
        </w:rPr>
        <w:t>-</w:t>
      </w:r>
      <w:r w:rsidRPr="007C54F0">
        <w:rPr>
          <w:rStyle w:val="default"/>
          <w:rFonts w:cs="FrankRuehl"/>
          <w:vanish/>
          <w:sz w:val="22"/>
          <w:szCs w:val="22"/>
          <w:shd w:val="clear" w:color="auto" w:fill="FFFF99"/>
          <w:rtl/>
        </w:rPr>
        <w:t xml:space="preserve"> </w:t>
      </w:r>
      <w:r w:rsidRPr="007C54F0">
        <w:rPr>
          <w:rStyle w:val="default"/>
          <w:rFonts w:cs="FrankRuehl" w:hint="cs"/>
          <w:vanish/>
          <w:sz w:val="22"/>
          <w:szCs w:val="22"/>
          <w:shd w:val="clear" w:color="auto" w:fill="FFFF99"/>
          <w:rtl/>
        </w:rPr>
        <w:t>המדד לתאריך הדו"ח הכספי.</w:t>
      </w:r>
    </w:p>
    <w:p w14:paraId="1C903185" w14:textId="77777777" w:rsidR="00FE47A4" w:rsidRPr="007C54F0" w:rsidRDefault="00FE47A4" w:rsidP="00FE47A4">
      <w:pPr>
        <w:pStyle w:val="P00"/>
        <w:spacing w:before="0"/>
        <w:ind w:left="0" w:right="1134"/>
        <w:rPr>
          <w:rStyle w:val="default"/>
          <w:rFonts w:cs="FrankRuehl" w:hint="cs"/>
          <w:vanish/>
          <w:sz w:val="22"/>
          <w:szCs w:val="22"/>
          <w:shd w:val="clear" w:color="auto" w:fill="FFFF99"/>
          <w:rtl/>
        </w:rPr>
      </w:pPr>
      <w:r w:rsidRPr="007C54F0">
        <w:rPr>
          <w:rStyle w:val="default"/>
          <w:rFonts w:cs="FrankRuehl" w:hint="cs"/>
          <w:vanish/>
          <w:sz w:val="22"/>
          <w:szCs w:val="22"/>
          <w:shd w:val="clear" w:color="auto" w:fill="FFFF99"/>
          <w:rtl/>
        </w:rPr>
        <w:tab/>
        <w:t>(ד)</w:t>
      </w:r>
      <w:r w:rsidRPr="007C54F0">
        <w:rPr>
          <w:rStyle w:val="default"/>
          <w:rFonts w:cs="FrankRuehl" w:hint="cs"/>
          <w:vanish/>
          <w:sz w:val="22"/>
          <w:szCs w:val="22"/>
          <w:shd w:val="clear" w:color="auto" w:fill="FFFF99"/>
          <w:rtl/>
        </w:rPr>
        <w:tab/>
        <w:t xml:space="preserve">על אף האמור בתקנת משנה (א)(1), פיקדון או הלוואה בלתי סחירה או הלוואה למבוטח </w:t>
      </w:r>
      <w:r w:rsidRPr="007C54F0">
        <w:rPr>
          <w:rStyle w:val="default"/>
          <w:rFonts w:cs="FrankRuehl"/>
          <w:vanish/>
          <w:sz w:val="22"/>
          <w:szCs w:val="22"/>
          <w:shd w:val="clear" w:color="auto" w:fill="FFFF99"/>
          <w:rtl/>
        </w:rPr>
        <w:t>–</w:t>
      </w:r>
    </w:p>
    <w:p w14:paraId="62C88DA9" w14:textId="77777777" w:rsidR="00FE47A4" w:rsidRPr="007C54F0" w:rsidRDefault="00FE47A4" w:rsidP="00FE47A4">
      <w:pPr>
        <w:pStyle w:val="P00"/>
        <w:spacing w:before="0"/>
        <w:ind w:left="1021" w:right="1134"/>
        <w:rPr>
          <w:rStyle w:val="default"/>
          <w:rFonts w:cs="FrankRuehl" w:hint="cs"/>
          <w:vanish/>
          <w:sz w:val="22"/>
          <w:szCs w:val="22"/>
          <w:shd w:val="clear" w:color="auto" w:fill="FFFF99"/>
          <w:rtl/>
        </w:rPr>
      </w:pPr>
      <w:r w:rsidRPr="007C54F0">
        <w:rPr>
          <w:rStyle w:val="default"/>
          <w:rFonts w:cs="FrankRuehl" w:hint="cs"/>
          <w:vanish/>
          <w:sz w:val="22"/>
          <w:szCs w:val="22"/>
          <w:shd w:val="clear" w:color="auto" w:fill="FFFF99"/>
          <w:rtl/>
        </w:rPr>
        <w:t>(1)</w:t>
      </w:r>
      <w:r w:rsidRPr="007C54F0">
        <w:rPr>
          <w:rStyle w:val="default"/>
          <w:rFonts w:cs="FrankRuehl" w:hint="cs"/>
          <w:vanish/>
          <w:sz w:val="22"/>
          <w:szCs w:val="22"/>
          <w:shd w:val="clear" w:color="auto" w:fill="FFFF99"/>
          <w:rtl/>
        </w:rPr>
        <w:tab/>
        <w:t>אשר אינם עומדים כנגד התחייבות מסוג 20, יוצגו בסכום הכולל הפרשי הצמדה או הפרשי שער וריבית שהצטברו עד תאריך הדוח ובניכוי ריבית שנתקבלה מראש;</w:t>
      </w:r>
    </w:p>
    <w:p w14:paraId="42EF7E23" w14:textId="77777777" w:rsidR="00FE47A4" w:rsidRPr="008E4F52" w:rsidRDefault="00FE47A4" w:rsidP="008E4F52">
      <w:pPr>
        <w:pStyle w:val="P00"/>
        <w:spacing w:before="0"/>
        <w:ind w:left="1021" w:right="1134"/>
        <w:rPr>
          <w:rFonts w:cs="FrankRuehl" w:hint="cs"/>
          <w:strike/>
          <w:sz w:val="2"/>
          <w:szCs w:val="2"/>
          <w:rtl/>
        </w:rPr>
      </w:pPr>
      <w:r w:rsidRPr="007C54F0">
        <w:rPr>
          <w:rStyle w:val="default"/>
          <w:rFonts w:cs="FrankRuehl" w:hint="cs"/>
          <w:strike/>
          <w:vanish/>
          <w:sz w:val="22"/>
          <w:szCs w:val="22"/>
          <w:shd w:val="clear" w:color="auto" w:fill="FFFF99"/>
          <w:rtl/>
        </w:rPr>
        <w:t>(2)</w:t>
      </w:r>
      <w:r w:rsidRPr="007C54F0">
        <w:rPr>
          <w:rStyle w:val="default"/>
          <w:rFonts w:cs="FrankRuehl" w:hint="cs"/>
          <w:strike/>
          <w:vanish/>
          <w:sz w:val="22"/>
          <w:szCs w:val="22"/>
          <w:shd w:val="clear" w:color="auto" w:fill="FFFF99"/>
          <w:rtl/>
        </w:rPr>
        <w:tab/>
        <w:t>אשר עומדים כנגד התחייבות מסוג 20 ונרכשו או ניתנו עד יום ב' באב התשס"ג (31 ביולי 2003) יוצגו בסכום הכולל הפרשי הצמדה או הפרשי שער וריבית שהצטברו עד תאריך הדוח ובניכוי ריבית שנתקבלה מראש.</w:t>
      </w:r>
      <w:bookmarkEnd w:id="35"/>
    </w:p>
    <w:p w14:paraId="78C6D436" w14:textId="77777777" w:rsidR="00CD1218" w:rsidRDefault="00CD1218">
      <w:pPr>
        <w:pStyle w:val="P00"/>
        <w:spacing w:before="72"/>
        <w:ind w:left="0" w:right="1134"/>
        <w:rPr>
          <w:rStyle w:val="default"/>
          <w:rFonts w:cs="FrankRuehl"/>
          <w:rtl/>
        </w:rPr>
      </w:pPr>
      <w:bookmarkStart w:id="36" w:name="Seif20"/>
      <w:bookmarkEnd w:id="36"/>
      <w:r>
        <w:rPr>
          <w:lang w:val="he-IL"/>
        </w:rPr>
        <w:pict w14:anchorId="026061C5">
          <v:rect id="_x0000_s1046" style="position:absolute;left:0;text-align:left;margin-left:464.5pt;margin-top:8.05pt;width:75.05pt;height:13.1pt;z-index:251622912" o:allowincell="f" filled="f" stroked="f" strokecolor="lime" strokeweight=".25pt">
            <v:textbox inset="0,0,0,0">
              <w:txbxContent>
                <w:p w14:paraId="1DA08CE1" w14:textId="77777777" w:rsidR="00CD1218" w:rsidRDefault="00CD1218">
                  <w:pPr>
                    <w:spacing w:line="160" w:lineRule="exact"/>
                    <w:jc w:val="left"/>
                    <w:rPr>
                      <w:rFonts w:cs="Miriam"/>
                      <w:noProof/>
                      <w:sz w:val="18"/>
                      <w:szCs w:val="18"/>
                      <w:rtl/>
                    </w:rPr>
                  </w:pPr>
                  <w:r>
                    <w:rPr>
                      <w:rFonts w:cs="Miriam"/>
                      <w:sz w:val="18"/>
                      <w:szCs w:val="18"/>
                      <w:rtl/>
                    </w:rPr>
                    <w:t>חל</w:t>
                  </w:r>
                  <w:r>
                    <w:rPr>
                      <w:rFonts w:cs="Miriam" w:hint="cs"/>
                      <w:sz w:val="18"/>
                      <w:szCs w:val="18"/>
                      <w:rtl/>
                    </w:rPr>
                    <w:t>יפין בניירות ערך</w:t>
                  </w:r>
                </w:p>
              </w:txbxContent>
            </v:textbox>
            <w10:anchorlock/>
          </v:rect>
        </w:pict>
      </w:r>
      <w:r>
        <w:rPr>
          <w:rStyle w:val="big-number"/>
          <w:rFonts w:cs="Miriam"/>
          <w:rtl/>
        </w:rPr>
        <w:t>21.</w:t>
      </w:r>
      <w:r>
        <w:rPr>
          <w:rStyle w:val="big-number"/>
          <w:rFonts w:cs="Miriam"/>
          <w:rtl/>
        </w:rPr>
        <w:tab/>
      </w:r>
      <w:r>
        <w:rPr>
          <w:rStyle w:val="default"/>
          <w:rFonts w:cs="FrankRuehl"/>
          <w:rtl/>
        </w:rPr>
        <w:t>נ</w:t>
      </w:r>
      <w:r>
        <w:rPr>
          <w:rStyle w:val="default"/>
          <w:rFonts w:cs="FrankRuehl" w:hint="cs"/>
          <w:rtl/>
        </w:rPr>
        <w:t>ר</w:t>
      </w:r>
      <w:r>
        <w:rPr>
          <w:rStyle w:val="default"/>
          <w:rFonts w:cs="FrankRuehl"/>
          <w:rtl/>
        </w:rPr>
        <w:t>כ</w:t>
      </w:r>
      <w:r>
        <w:rPr>
          <w:rStyle w:val="default"/>
          <w:rFonts w:cs="FrankRuehl" w:hint="cs"/>
          <w:rtl/>
        </w:rPr>
        <w:t>שו ניירות ערך חלף ניירות ערך אחרים שהחזיק המבטח, יובאו פרטי העסקה ונסיבותיה ויצוינו כללי החשבונאות שלפיהם נרשמה</w:t>
      </w:r>
      <w:r>
        <w:rPr>
          <w:rStyle w:val="default"/>
          <w:rFonts w:cs="FrankRuehl"/>
          <w:rtl/>
        </w:rPr>
        <w:t>.</w:t>
      </w:r>
    </w:p>
    <w:p w14:paraId="7EC8111A" w14:textId="77777777" w:rsidR="00CD1218" w:rsidRDefault="00CD1218">
      <w:pPr>
        <w:pStyle w:val="P00"/>
        <w:spacing w:before="72"/>
        <w:ind w:left="0" w:right="1134"/>
        <w:rPr>
          <w:rStyle w:val="default"/>
          <w:rFonts w:cs="FrankRuehl"/>
          <w:rtl/>
        </w:rPr>
      </w:pPr>
      <w:bookmarkStart w:id="37" w:name="Seif21"/>
      <w:bookmarkEnd w:id="37"/>
      <w:r>
        <w:rPr>
          <w:lang w:val="he-IL"/>
        </w:rPr>
        <w:pict w14:anchorId="469385ED">
          <v:rect id="_x0000_s1047" style="position:absolute;left:0;text-align:left;margin-left:464.5pt;margin-top:8.05pt;width:75.05pt;height:19.35pt;z-index:251623936" o:allowincell="f" filled="f" stroked="f" strokecolor="lime" strokeweight=".25pt">
            <v:textbox inset="0,0,0,0">
              <w:txbxContent>
                <w:p w14:paraId="20CA31CA" w14:textId="77777777" w:rsidR="00CD1218" w:rsidRDefault="00CD1218">
                  <w:pPr>
                    <w:spacing w:line="160" w:lineRule="exact"/>
                    <w:jc w:val="left"/>
                    <w:rPr>
                      <w:rFonts w:cs="Miriam"/>
                      <w:noProof/>
                      <w:sz w:val="18"/>
                      <w:szCs w:val="18"/>
                      <w:rtl/>
                    </w:rPr>
                  </w:pPr>
                  <w:r>
                    <w:rPr>
                      <w:rFonts w:cs="Miriam"/>
                      <w:sz w:val="18"/>
                      <w:szCs w:val="18"/>
                      <w:rtl/>
                    </w:rPr>
                    <w:t>הצ</w:t>
                  </w:r>
                  <w:r>
                    <w:rPr>
                      <w:rFonts w:cs="Miriam" w:hint="cs"/>
                      <w:sz w:val="18"/>
                      <w:szCs w:val="18"/>
                      <w:rtl/>
                    </w:rPr>
                    <w:t>גת חברות מוחזקות במאזן</w:t>
                  </w:r>
                </w:p>
              </w:txbxContent>
            </v:textbox>
            <w10:anchorlock/>
          </v:rect>
        </w:pict>
      </w:r>
      <w:r>
        <w:rPr>
          <w:rStyle w:val="big-number"/>
          <w:rFonts w:cs="Miriam"/>
          <w:rtl/>
        </w:rPr>
        <w:t>22.</w:t>
      </w:r>
      <w:r>
        <w:rPr>
          <w:rStyle w:val="big-number"/>
          <w:rFonts w:cs="Miriam"/>
          <w:rtl/>
        </w:rPr>
        <w:tab/>
      </w:r>
      <w:r>
        <w:rPr>
          <w:rStyle w:val="default"/>
          <w:rFonts w:cs="FrankRuehl"/>
          <w:rtl/>
        </w:rPr>
        <w:t>הש</w:t>
      </w:r>
      <w:r>
        <w:rPr>
          <w:rStyle w:val="default"/>
          <w:rFonts w:cs="FrankRuehl" w:hint="cs"/>
          <w:rtl/>
        </w:rPr>
        <w:t>קעות בחברות מוחזקות יוצגו במאזן, תוך הפרדה בין חברות ביטוח לבין חברות אחרות.</w:t>
      </w:r>
    </w:p>
    <w:p w14:paraId="5C450B74" w14:textId="77777777" w:rsidR="00CD1218" w:rsidRDefault="00CD1218">
      <w:pPr>
        <w:pStyle w:val="P00"/>
        <w:spacing w:before="72"/>
        <w:ind w:left="0" w:right="1134"/>
        <w:rPr>
          <w:rStyle w:val="default"/>
          <w:rFonts w:cs="FrankRuehl"/>
          <w:rtl/>
        </w:rPr>
      </w:pPr>
      <w:bookmarkStart w:id="38" w:name="Seif22"/>
      <w:bookmarkEnd w:id="38"/>
      <w:r>
        <w:rPr>
          <w:lang w:val="he-IL"/>
        </w:rPr>
        <w:pict w14:anchorId="2485BA41">
          <v:rect id="_x0000_s1048" style="position:absolute;left:0;text-align:left;margin-left:464.5pt;margin-top:8.05pt;width:75.05pt;height:20.05pt;z-index:251624960" o:allowincell="f" filled="f" stroked="f" strokecolor="lime" strokeweight=".25pt">
            <v:textbox inset="0,0,0,0">
              <w:txbxContent>
                <w:p w14:paraId="6EC697BF" w14:textId="77777777" w:rsidR="00CD1218" w:rsidRDefault="00CD1218">
                  <w:pPr>
                    <w:spacing w:line="160" w:lineRule="exact"/>
                    <w:jc w:val="left"/>
                    <w:rPr>
                      <w:rFonts w:cs="Miriam"/>
                      <w:noProof/>
                      <w:sz w:val="18"/>
                      <w:szCs w:val="18"/>
                      <w:rtl/>
                    </w:rPr>
                  </w:pPr>
                  <w:r>
                    <w:rPr>
                      <w:rFonts w:cs="Miriam"/>
                      <w:sz w:val="18"/>
                      <w:szCs w:val="18"/>
                      <w:rtl/>
                    </w:rPr>
                    <w:t>הש</w:t>
                  </w:r>
                  <w:r>
                    <w:rPr>
                      <w:rFonts w:cs="Miriam" w:hint="cs"/>
                      <w:sz w:val="18"/>
                      <w:szCs w:val="18"/>
                      <w:rtl/>
                    </w:rPr>
                    <w:t>קעות בחברות מוחזקות</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כומי השקעות, הלוו</w:t>
      </w:r>
      <w:r>
        <w:rPr>
          <w:rStyle w:val="default"/>
          <w:rFonts w:cs="FrankRuehl"/>
          <w:rtl/>
        </w:rPr>
        <w:t>או</w:t>
      </w:r>
      <w:r>
        <w:rPr>
          <w:rStyle w:val="default"/>
          <w:rFonts w:cs="FrankRuehl" w:hint="cs"/>
          <w:rtl/>
        </w:rPr>
        <w:t>ת ויתרות חובה שלא נכללו בסעיף "סכומים לקבל" המיוחסים לחברות מוחזקות, יופיעו תחת הכותרת "השקעות בחברות מוחזקות", ויסווגו לחברות מאוחדות לחוד, חברות מאוחדות באיחוד יחסי לחוד וחברות כלולות לחוד; סכומים כאמור יפורטו בביאורים בקבוצות שלהלן, תוך הפרדה בין חבר</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ביטוח וחברות אחרות:</w:t>
      </w:r>
    </w:p>
    <w:p w14:paraId="5FD54877" w14:textId="77777777" w:rsidR="00CD1218" w:rsidRDefault="00CD1218">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ניות;</w:t>
      </w:r>
    </w:p>
    <w:p w14:paraId="1449E994" w14:textId="77777777" w:rsidR="00CD1218" w:rsidRDefault="00CD1218">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עודות המקנות זכות לרכישת</w:t>
      </w:r>
      <w:r>
        <w:rPr>
          <w:rStyle w:val="default"/>
          <w:rFonts w:cs="FrankRuehl"/>
          <w:rtl/>
        </w:rPr>
        <w:t xml:space="preserve"> </w:t>
      </w:r>
      <w:r>
        <w:rPr>
          <w:rStyle w:val="default"/>
          <w:rFonts w:cs="FrankRuehl" w:hint="cs"/>
          <w:rtl/>
        </w:rPr>
        <w:t>מניות (כתבי אופציה);</w:t>
      </w:r>
    </w:p>
    <w:p w14:paraId="72929F44" w14:textId="77777777" w:rsidR="00CD1218" w:rsidRDefault="00CD1218">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עודות התחייבות הניתנות להמרה במניות;</w:t>
      </w:r>
    </w:p>
    <w:p w14:paraId="7DF4DEFF" w14:textId="77777777" w:rsidR="00CD1218" w:rsidRDefault="00CD1218">
      <w:pPr>
        <w:pStyle w:val="P22"/>
        <w:spacing w:before="72"/>
        <w:ind w:left="1021" w:right="1134"/>
        <w:rPr>
          <w:rStyle w:val="default"/>
          <w:rFonts w:cs="FrankRuehl"/>
          <w:rtl/>
        </w:rPr>
      </w:pPr>
      <w:r>
        <w:rPr>
          <w:rStyle w:val="default"/>
          <w:rFonts w:cs="FrankRuehl" w:hint="cs"/>
          <w:rtl/>
        </w:rPr>
        <w:t>(4)</w:t>
      </w:r>
      <w:r>
        <w:rPr>
          <w:rStyle w:val="default"/>
          <w:rFonts w:cs="FrankRuehl"/>
          <w:rtl/>
        </w:rPr>
        <w:tab/>
        <w:t>ת</w:t>
      </w:r>
      <w:r>
        <w:rPr>
          <w:rStyle w:val="default"/>
          <w:rFonts w:cs="FrankRuehl" w:hint="cs"/>
          <w:rtl/>
        </w:rPr>
        <w:t>עודות התחייבות שאינן ניתנות להמרה במניות;</w:t>
      </w:r>
    </w:p>
    <w:p w14:paraId="361BE109" w14:textId="77777777" w:rsidR="00CD1218" w:rsidRDefault="00CD1218">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לוואות ויתרות חובה שאינן כלולות בסעיף "סכומים לקבל".</w:t>
      </w:r>
    </w:p>
    <w:p w14:paraId="6694EE9C" w14:textId="77777777" w:rsidR="00CD1218" w:rsidRDefault="00CD1218" w:rsidP="007E58F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שקעה במניות כאמור ב</w:t>
      </w:r>
      <w:r>
        <w:rPr>
          <w:rStyle w:val="default"/>
          <w:rFonts w:cs="FrankRuehl"/>
          <w:rtl/>
        </w:rPr>
        <w:t>תק</w:t>
      </w:r>
      <w:r>
        <w:rPr>
          <w:rStyle w:val="default"/>
          <w:rFonts w:cs="FrankRuehl" w:hint="cs"/>
          <w:rtl/>
        </w:rPr>
        <w:t xml:space="preserve">נת משנה (א)(1) תפורט תוך הבחנה בין עלות המניות שנרכשו, לבין </w:t>
      </w:r>
      <w:r>
        <w:rPr>
          <w:rStyle w:val="default"/>
          <w:rFonts w:cs="FrankRuehl"/>
          <w:rtl/>
        </w:rPr>
        <w:t>ס</w:t>
      </w:r>
      <w:r>
        <w:rPr>
          <w:rStyle w:val="default"/>
          <w:rFonts w:cs="FrankRuehl" w:hint="cs"/>
          <w:rtl/>
        </w:rPr>
        <w:t xml:space="preserve">כומי הרווחים או ההפסדים שנצברו ממועד הרכישה, ביחס להשקעה שנעשתה מיום כ"ה בטבת תשנ"ב (1 בינואר 1992); לגבי השקעה שנעשתה לפני המועד האמור </w:t>
      </w:r>
      <w:r w:rsidR="009E4C7E">
        <w:rPr>
          <w:rStyle w:val="default"/>
          <w:rFonts w:cs="FrankRuehl"/>
          <w:rtl/>
        </w:rPr>
        <w:t>–</w:t>
      </w:r>
      <w:r>
        <w:rPr>
          <w:rStyle w:val="default"/>
          <w:rFonts w:cs="FrankRuehl"/>
          <w:rtl/>
        </w:rPr>
        <w:t xml:space="preserve"> </w:t>
      </w:r>
      <w:r>
        <w:rPr>
          <w:rStyle w:val="default"/>
          <w:rFonts w:cs="FrankRuehl" w:hint="cs"/>
          <w:rtl/>
        </w:rPr>
        <w:t>יפורטו הרווחים או ההפסדים שנצברו בה, החל מאותו מועד בל</w:t>
      </w:r>
      <w:r>
        <w:rPr>
          <w:rStyle w:val="default"/>
          <w:rFonts w:cs="FrankRuehl"/>
          <w:rtl/>
        </w:rPr>
        <w:t>ב</w:t>
      </w:r>
      <w:r>
        <w:rPr>
          <w:rStyle w:val="default"/>
          <w:rFonts w:cs="FrankRuehl" w:hint="cs"/>
          <w:rtl/>
        </w:rPr>
        <w:t>ד</w:t>
      </w:r>
      <w:r>
        <w:rPr>
          <w:rStyle w:val="default"/>
          <w:rFonts w:cs="FrankRuehl"/>
          <w:rtl/>
        </w:rPr>
        <w:t>.</w:t>
      </w:r>
    </w:p>
    <w:p w14:paraId="7A92B66D"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השקעות בחברות מוחזקות יפורטו בביאורים, לפי הוראות אלה</w:t>
      </w:r>
      <w:r>
        <w:rPr>
          <w:rStyle w:val="default"/>
          <w:rFonts w:cs="FrankRuehl"/>
          <w:rtl/>
        </w:rPr>
        <w:t>:</w:t>
      </w:r>
    </w:p>
    <w:p w14:paraId="696D790B" w14:textId="77777777" w:rsidR="00CD1218" w:rsidRDefault="00CD1218" w:rsidP="009E4C7E">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צוין סכום הדיבידנד שנתקבל בשנת הדיווח מחברות מאוחדות לחוד, מחברות מאוחדות באיחוד יחסי לחוד,</w:t>
      </w:r>
      <w:r>
        <w:rPr>
          <w:rStyle w:val="default"/>
          <w:rFonts w:cs="FrankRuehl"/>
          <w:rtl/>
        </w:rPr>
        <w:t xml:space="preserve"> ו</w:t>
      </w:r>
      <w:r>
        <w:rPr>
          <w:rStyle w:val="default"/>
          <w:rFonts w:cs="FrankRuehl" w:hint="cs"/>
          <w:rtl/>
        </w:rPr>
        <w:t>מחברות כלולות לחוד;</w:t>
      </w:r>
    </w:p>
    <w:p w14:paraId="27C9882B" w14:textId="77777777" w:rsidR="00CD1218" w:rsidRDefault="00CD1218">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פורטו בנפרד שוויים לתאריך הדו"ח הכספי, של נכסים לפי תקנת משנה (א)(1)</w:t>
      </w:r>
      <w:r>
        <w:rPr>
          <w:rStyle w:val="default"/>
          <w:rFonts w:cs="FrankRuehl"/>
          <w:rtl/>
        </w:rPr>
        <w:t xml:space="preserve"> ע</w:t>
      </w:r>
      <w:r>
        <w:rPr>
          <w:rStyle w:val="default"/>
          <w:rFonts w:cs="FrankRuehl" w:hint="cs"/>
          <w:rtl/>
        </w:rPr>
        <w:t>ד (4) הרשומים למסחר בבורסה בישראל או בבורסה או שוק מוסדר לני</w:t>
      </w:r>
      <w:r>
        <w:rPr>
          <w:rStyle w:val="default"/>
          <w:rFonts w:cs="FrankRuehl"/>
          <w:rtl/>
        </w:rPr>
        <w:t>י</w:t>
      </w:r>
      <w:r>
        <w:rPr>
          <w:rStyle w:val="default"/>
          <w:rFonts w:cs="FrankRuehl" w:hint="cs"/>
          <w:rtl/>
        </w:rPr>
        <w:t>רות ערך מחוץ לישראל;</w:t>
      </w:r>
    </w:p>
    <w:p w14:paraId="7979A60B" w14:textId="77777777" w:rsidR="00CD1218" w:rsidRDefault="00CD1218">
      <w:pPr>
        <w:pStyle w:val="P22"/>
        <w:spacing w:before="72"/>
        <w:ind w:left="1021" w:right="113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צוין שיעור ההחזקה של המבטח בהון המונפק, בזכויות ההצבעה ובזכויות לרווחים של כל אחת מהחברות המוחזקות;</w:t>
      </w:r>
    </w:p>
    <w:p w14:paraId="4AE3FEB0" w14:textId="77777777" w:rsidR="00CD1218" w:rsidRDefault="00CD1218">
      <w:pPr>
        <w:pStyle w:val="P22"/>
        <w:spacing w:before="72"/>
        <w:ind w:left="1021" w:right="1134"/>
        <w:rPr>
          <w:rStyle w:val="default"/>
          <w:rFonts w:cs="FrankRuehl"/>
          <w:rtl/>
        </w:rPr>
      </w:pPr>
      <w:r>
        <w:rPr>
          <w:rStyle w:val="default"/>
          <w:rFonts w:cs="FrankRuehl" w:hint="cs"/>
          <w:rtl/>
        </w:rPr>
        <w:t>(4)</w:t>
      </w:r>
      <w:r>
        <w:rPr>
          <w:rStyle w:val="default"/>
          <w:rFonts w:cs="FrankRuehl"/>
          <w:rtl/>
        </w:rPr>
        <w:tab/>
        <w:t>י</w:t>
      </w:r>
      <w:r>
        <w:rPr>
          <w:rStyle w:val="default"/>
          <w:rFonts w:cs="FrankRuehl" w:hint="cs"/>
          <w:rtl/>
        </w:rPr>
        <w:t>פורט ההפרש המקורי הנובע מרכישת השקעות בחברות מאוחדות לחוד, חבר</w:t>
      </w:r>
      <w:r>
        <w:rPr>
          <w:rStyle w:val="default"/>
          <w:rFonts w:cs="FrankRuehl"/>
          <w:rtl/>
        </w:rPr>
        <w:t>ות</w:t>
      </w:r>
      <w:r>
        <w:rPr>
          <w:rStyle w:val="default"/>
          <w:rFonts w:cs="FrankRuehl" w:hint="cs"/>
          <w:rtl/>
        </w:rPr>
        <w:t xml:space="preserve"> מאוחדות באיחוד יחסי לחוד וחברות כלולות לחוד, תוך ציון הסכום</w:t>
      </w:r>
      <w:r>
        <w:rPr>
          <w:rStyle w:val="default"/>
          <w:rFonts w:cs="FrankRuehl"/>
          <w:rtl/>
        </w:rPr>
        <w:t xml:space="preserve"> </w:t>
      </w:r>
      <w:r>
        <w:rPr>
          <w:rStyle w:val="default"/>
          <w:rFonts w:cs="FrankRuehl" w:hint="cs"/>
          <w:rtl/>
        </w:rPr>
        <w:t>המקורי, שיעור ההפחתה והיתרה לתאריך הדו"ח הכספי, ובלבד שההפרש המקורי טרם הופחת במלואו;</w:t>
      </w:r>
    </w:p>
    <w:p w14:paraId="27AE882C" w14:textId="77777777" w:rsidR="00CD1218" w:rsidRDefault="00CD1218" w:rsidP="007E58F3">
      <w:pPr>
        <w:pStyle w:val="P22"/>
        <w:spacing w:before="72"/>
        <w:ind w:left="1021" w:right="1134"/>
        <w:rPr>
          <w:rStyle w:val="default"/>
          <w:rFonts w:cs="FrankRuehl"/>
          <w:rtl/>
        </w:rPr>
      </w:pPr>
      <w:r>
        <w:rPr>
          <w:rStyle w:val="default"/>
          <w:rFonts w:cs="FrankRuehl"/>
          <w:rtl/>
        </w:rPr>
        <w:t>(5)</w:t>
      </w:r>
      <w:r>
        <w:rPr>
          <w:rStyle w:val="default"/>
          <w:rFonts w:cs="FrankRuehl"/>
          <w:rtl/>
        </w:rPr>
        <w:tab/>
        <w:t>ת</w:t>
      </w:r>
      <w:r>
        <w:rPr>
          <w:rStyle w:val="default"/>
          <w:rFonts w:cs="FrankRuehl" w:hint="cs"/>
          <w:rtl/>
        </w:rPr>
        <w:t>עודות התחייבות שאינן ניתנות להמרה במניות</w:t>
      </w:r>
      <w:r>
        <w:rPr>
          <w:rStyle w:val="default"/>
          <w:rFonts w:cs="FrankRuehl"/>
          <w:rtl/>
        </w:rPr>
        <w:t xml:space="preserve"> ו</w:t>
      </w:r>
      <w:r>
        <w:rPr>
          <w:rStyle w:val="default"/>
          <w:rFonts w:cs="FrankRuehl" w:hint="cs"/>
          <w:rtl/>
        </w:rPr>
        <w:t>הלוואות ויתרות חובה שאינן כלו</w:t>
      </w:r>
      <w:r>
        <w:rPr>
          <w:rStyle w:val="default"/>
          <w:rFonts w:cs="FrankRuehl"/>
          <w:rtl/>
        </w:rPr>
        <w:t>לו</w:t>
      </w:r>
      <w:r>
        <w:rPr>
          <w:rStyle w:val="default"/>
          <w:rFonts w:cs="FrankRuehl" w:hint="cs"/>
          <w:rtl/>
        </w:rPr>
        <w:t>ת בסעיף "סכומים לקבל" כאמור בתקנת משנה (א)(4) ו-(5), יפורטו בקבוצות שלהלן תוך ציון שיעור הריבית במרווחים של אחוז אחד:</w:t>
      </w:r>
    </w:p>
    <w:p w14:paraId="6DAAB87A" w14:textId="77777777" w:rsidR="00CD1218" w:rsidRDefault="00CD1218">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סכומים במטבע ישראלי שאינם צמודים למדד;</w:t>
      </w:r>
    </w:p>
    <w:p w14:paraId="49741EE0" w14:textId="77777777" w:rsidR="00CD1218" w:rsidRDefault="00CD1218" w:rsidP="007E58F3">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סכומים במטבע ישראלי צמודים למדד </w:t>
      </w:r>
      <w:r w:rsidR="009E4C7E">
        <w:rPr>
          <w:rStyle w:val="default"/>
          <w:rFonts w:cs="FrankRuehl"/>
          <w:rtl/>
        </w:rPr>
        <w:t>–</w:t>
      </w:r>
      <w:r>
        <w:rPr>
          <w:rStyle w:val="default"/>
          <w:rFonts w:cs="FrankRuehl"/>
          <w:rtl/>
        </w:rPr>
        <w:t xml:space="preserve"> </w:t>
      </w:r>
      <w:r>
        <w:rPr>
          <w:rStyle w:val="default"/>
          <w:rFonts w:cs="FrankRuehl" w:hint="cs"/>
          <w:rtl/>
        </w:rPr>
        <w:t>כל סוג מדד יובא בנפרד;</w:t>
      </w:r>
    </w:p>
    <w:p w14:paraId="06D14947" w14:textId="77777777" w:rsidR="00CD1218" w:rsidRDefault="00CD1218" w:rsidP="007E58F3">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סכומים במטבע חוץ או צמודי</w:t>
      </w:r>
      <w:r>
        <w:rPr>
          <w:rStyle w:val="default"/>
          <w:rFonts w:cs="FrankRuehl"/>
          <w:rtl/>
        </w:rPr>
        <w:t xml:space="preserve">ם </w:t>
      </w:r>
      <w:r>
        <w:rPr>
          <w:rStyle w:val="default"/>
          <w:rFonts w:cs="FrankRuehl" w:hint="cs"/>
          <w:rtl/>
        </w:rPr>
        <w:t xml:space="preserve">למטבע חוץ </w:t>
      </w:r>
      <w:r w:rsidR="009E4C7E">
        <w:rPr>
          <w:rStyle w:val="default"/>
          <w:rFonts w:cs="FrankRuehl"/>
          <w:rtl/>
        </w:rPr>
        <w:t>–</w:t>
      </w:r>
      <w:r>
        <w:rPr>
          <w:rStyle w:val="default"/>
          <w:rFonts w:cs="FrankRuehl"/>
          <w:rtl/>
        </w:rPr>
        <w:t xml:space="preserve"> </w:t>
      </w:r>
      <w:r>
        <w:rPr>
          <w:rStyle w:val="default"/>
          <w:rFonts w:cs="FrankRuehl" w:hint="cs"/>
          <w:rtl/>
        </w:rPr>
        <w:t>כל סוג מטבע יובא בנפרד.</w:t>
      </w:r>
    </w:p>
    <w:p w14:paraId="25F4CA5D" w14:textId="77777777" w:rsidR="00CD1218" w:rsidRDefault="00CD1218">
      <w:pPr>
        <w:pStyle w:val="P00"/>
        <w:spacing w:before="72"/>
        <w:ind w:left="0" w:right="1134"/>
        <w:rPr>
          <w:rStyle w:val="default"/>
          <w:rFonts w:cs="FrankRuehl"/>
          <w:rtl/>
        </w:rPr>
      </w:pPr>
      <w:bookmarkStart w:id="39" w:name="Seif23"/>
      <w:bookmarkEnd w:id="39"/>
      <w:r>
        <w:rPr>
          <w:lang w:val="he-IL"/>
        </w:rPr>
        <w:pict w14:anchorId="39472256">
          <v:rect id="_x0000_s1049" style="position:absolute;left:0;text-align:left;margin-left:464.5pt;margin-top:8.05pt;width:75.05pt;height:27.3pt;z-index:251625984" o:allowincell="f" filled="f" stroked="f" strokecolor="lime" strokeweight=".25pt">
            <v:textbox inset="0,0,0,0">
              <w:txbxContent>
                <w:p w14:paraId="651BDD6E" w14:textId="77777777" w:rsidR="00CD1218" w:rsidRDefault="00CD1218" w:rsidP="00A95F10">
                  <w:pPr>
                    <w:spacing w:line="160" w:lineRule="exact"/>
                    <w:jc w:val="left"/>
                    <w:rPr>
                      <w:rFonts w:cs="Miriam"/>
                      <w:noProof/>
                      <w:sz w:val="18"/>
                      <w:szCs w:val="18"/>
                      <w:rtl/>
                    </w:rPr>
                  </w:pPr>
                  <w:r>
                    <w:rPr>
                      <w:rFonts w:cs="Miriam"/>
                      <w:sz w:val="18"/>
                      <w:szCs w:val="18"/>
                      <w:rtl/>
                    </w:rPr>
                    <w:t>תע</w:t>
                  </w:r>
                  <w:r>
                    <w:rPr>
                      <w:rFonts w:cs="Miriam" w:hint="cs"/>
                      <w:sz w:val="18"/>
                      <w:szCs w:val="18"/>
                      <w:rtl/>
                    </w:rPr>
                    <w:t>ודות התחייבות וזכויות של</w:t>
                  </w:r>
                  <w:r w:rsidR="00A95F10">
                    <w:rPr>
                      <w:rFonts w:cs="Miriam" w:hint="cs"/>
                      <w:sz w:val="18"/>
                      <w:szCs w:val="18"/>
                      <w:rtl/>
                    </w:rPr>
                    <w:t xml:space="preserve"> </w:t>
                  </w:r>
                  <w:r>
                    <w:rPr>
                      <w:rFonts w:cs="Miriam"/>
                      <w:sz w:val="18"/>
                      <w:szCs w:val="18"/>
                      <w:rtl/>
                    </w:rPr>
                    <w:t>חב</w:t>
                  </w:r>
                  <w:r>
                    <w:rPr>
                      <w:rFonts w:cs="Miriam" w:hint="cs"/>
                      <w:sz w:val="18"/>
                      <w:szCs w:val="18"/>
                      <w:rtl/>
                    </w:rPr>
                    <w:t>רות מוחזקות</w:t>
                  </w:r>
                </w:p>
              </w:txbxContent>
            </v:textbox>
            <w10:anchorlock/>
          </v:rect>
        </w:pict>
      </w:r>
      <w:r>
        <w:rPr>
          <w:rStyle w:val="big-number"/>
          <w:rFonts w:cs="Miriam"/>
          <w:rtl/>
        </w:rPr>
        <w:t>24.</w:t>
      </w:r>
      <w:r>
        <w:rPr>
          <w:rStyle w:val="big-number"/>
          <w:rFonts w:cs="Miriam"/>
          <w:rtl/>
        </w:rPr>
        <w:tab/>
      </w:r>
      <w:r>
        <w:rPr>
          <w:rStyle w:val="default"/>
          <w:rFonts w:cs="FrankRuehl"/>
          <w:rtl/>
        </w:rPr>
        <w:t>הק</w:t>
      </w:r>
      <w:r>
        <w:rPr>
          <w:rStyle w:val="default"/>
          <w:rFonts w:cs="FrankRuehl" w:hint="cs"/>
          <w:rtl/>
        </w:rPr>
        <w:t>צתה חברה מוחזקת תעודות המקנות זכות לרכישת מניות (כתבי אופציה), איגרות חוב הניתנות להמרה במניות או זכויות לרכישת כתבי אופציה או איגרות חוב כאמור, או קיבלה סכומים על חשבון מניות, איגרות חוב או זכויות כאמור, או התק</w:t>
      </w:r>
      <w:r>
        <w:rPr>
          <w:rStyle w:val="default"/>
          <w:rFonts w:cs="FrankRuehl"/>
          <w:rtl/>
        </w:rPr>
        <w:t>שר</w:t>
      </w:r>
      <w:r>
        <w:rPr>
          <w:rStyle w:val="default"/>
          <w:rFonts w:cs="FrankRuehl" w:hint="cs"/>
          <w:rtl/>
        </w:rPr>
        <w:t>ה בדרך אחרת להנפי</w:t>
      </w:r>
      <w:r>
        <w:rPr>
          <w:rStyle w:val="default"/>
          <w:rFonts w:cs="FrankRuehl"/>
          <w:rtl/>
        </w:rPr>
        <w:t>ק</w:t>
      </w:r>
      <w:r>
        <w:rPr>
          <w:rStyle w:val="default"/>
          <w:rFonts w:cs="FrankRuehl" w:hint="cs"/>
          <w:rtl/>
        </w:rPr>
        <w:t xml:space="preserve"> מניות, יצוינו בנפרד לגבי כל חברה מוחזקת פרטים בשל זכויות כאמור.</w:t>
      </w:r>
    </w:p>
    <w:p w14:paraId="3B0413A6" w14:textId="77777777" w:rsidR="00CD1218" w:rsidRDefault="00CD1218">
      <w:pPr>
        <w:pStyle w:val="P00"/>
        <w:spacing w:before="72"/>
        <w:ind w:left="0" w:right="1134"/>
        <w:rPr>
          <w:rStyle w:val="default"/>
          <w:rFonts w:cs="FrankRuehl"/>
          <w:rtl/>
        </w:rPr>
      </w:pPr>
      <w:bookmarkStart w:id="40" w:name="Seif24"/>
      <w:bookmarkEnd w:id="40"/>
      <w:r>
        <w:rPr>
          <w:lang w:val="he-IL"/>
        </w:rPr>
        <w:pict w14:anchorId="78FD0518">
          <v:rect id="_x0000_s1050" style="position:absolute;left:0;text-align:left;margin-left:464.5pt;margin-top:8.05pt;width:75.05pt;height:13.2pt;z-index:251627008" o:allowincell="f" filled="f" stroked="f" strokecolor="lime" strokeweight=".25pt">
            <v:textbox inset="0,0,0,0">
              <w:txbxContent>
                <w:p w14:paraId="2C0CDB83" w14:textId="77777777" w:rsidR="00CD1218" w:rsidRDefault="00CD1218">
                  <w:pPr>
                    <w:spacing w:line="160" w:lineRule="exact"/>
                    <w:jc w:val="left"/>
                    <w:rPr>
                      <w:rFonts w:cs="Miriam"/>
                      <w:noProof/>
                      <w:sz w:val="18"/>
                      <w:szCs w:val="18"/>
                      <w:rtl/>
                    </w:rPr>
                  </w:pPr>
                  <w:r>
                    <w:rPr>
                      <w:rFonts w:cs="Miriam"/>
                      <w:sz w:val="18"/>
                      <w:szCs w:val="18"/>
                      <w:rtl/>
                    </w:rPr>
                    <w:t>רכ</w:t>
                  </w:r>
                  <w:r>
                    <w:rPr>
                      <w:rFonts w:cs="Miriam" w:hint="cs"/>
                      <w:sz w:val="18"/>
                      <w:szCs w:val="18"/>
                      <w:rtl/>
                    </w:rPr>
                    <w:t>וש קבוע</w:t>
                  </w:r>
                </w:p>
              </w:txbxContent>
            </v:textbox>
            <w10:anchorlock/>
          </v:rect>
        </w:pict>
      </w:r>
      <w:r>
        <w:rPr>
          <w:rStyle w:val="big-number"/>
          <w:rFonts w:cs="Miriam"/>
          <w:rtl/>
        </w:rPr>
        <w:t>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כוש קבוע כאמור בפרט (2) בתקנה 18(א) יוצג במאזן בחלוקה לבניני משרדים ורכוש קבוע אחר, ובביאורים יפורט בקבוצות אלה:</w:t>
      </w:r>
    </w:p>
    <w:p w14:paraId="2672942F" w14:textId="77777777" w:rsidR="00CD1218" w:rsidRDefault="00CD1218">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ניני משרדים;</w:t>
      </w:r>
    </w:p>
    <w:p w14:paraId="14AB907D" w14:textId="77777777" w:rsidR="00CD1218" w:rsidRDefault="00CD1218">
      <w:pPr>
        <w:pStyle w:val="P22"/>
        <w:spacing w:before="72"/>
        <w:ind w:left="1021" w:right="1134"/>
        <w:rPr>
          <w:rStyle w:val="default"/>
          <w:rFonts w:cs="FrankRuehl"/>
          <w:rtl/>
        </w:rPr>
      </w:pPr>
      <w:r>
        <w:rPr>
          <w:rStyle w:val="default"/>
          <w:rFonts w:cs="FrankRuehl" w:hint="cs"/>
          <w:rtl/>
        </w:rPr>
        <w:t>(2)</w:t>
      </w:r>
      <w:r>
        <w:rPr>
          <w:rStyle w:val="default"/>
          <w:rFonts w:cs="FrankRuehl"/>
          <w:rtl/>
        </w:rPr>
        <w:tab/>
        <w:t>ז</w:t>
      </w:r>
      <w:r>
        <w:rPr>
          <w:rStyle w:val="default"/>
          <w:rFonts w:cs="FrankRuehl" w:hint="cs"/>
          <w:rtl/>
        </w:rPr>
        <w:t>כויות שכירות, התקנות ושיפ</w:t>
      </w:r>
      <w:r>
        <w:rPr>
          <w:rStyle w:val="default"/>
          <w:rFonts w:cs="FrankRuehl"/>
          <w:rtl/>
        </w:rPr>
        <w:t>ור</w:t>
      </w:r>
      <w:r>
        <w:rPr>
          <w:rStyle w:val="default"/>
          <w:rFonts w:cs="FrankRuehl" w:hint="cs"/>
          <w:rtl/>
        </w:rPr>
        <w:t>ים במושכר;</w:t>
      </w:r>
    </w:p>
    <w:p w14:paraId="14D2D4D8" w14:textId="77777777" w:rsidR="00CD1218" w:rsidRDefault="00CD1218">
      <w:pPr>
        <w:pStyle w:val="P22"/>
        <w:spacing w:before="72"/>
        <w:ind w:left="1021" w:right="1134"/>
        <w:rPr>
          <w:rStyle w:val="default"/>
          <w:rFonts w:cs="FrankRuehl"/>
          <w:rtl/>
        </w:rPr>
      </w:pPr>
      <w:r>
        <w:rPr>
          <w:rStyle w:val="default"/>
          <w:rFonts w:cs="FrankRuehl" w:hint="cs"/>
          <w:rtl/>
        </w:rPr>
        <w:t>(3)</w:t>
      </w:r>
      <w:r>
        <w:rPr>
          <w:rStyle w:val="default"/>
          <w:rFonts w:cs="FrankRuehl"/>
          <w:rtl/>
        </w:rPr>
        <w:tab/>
        <w:t>כ</w:t>
      </w:r>
      <w:r>
        <w:rPr>
          <w:rStyle w:val="default"/>
          <w:rFonts w:cs="FrankRuehl" w:hint="cs"/>
          <w:rtl/>
        </w:rPr>
        <w:t>לי רכב;</w:t>
      </w:r>
    </w:p>
    <w:p w14:paraId="773C163E" w14:textId="77777777" w:rsidR="00CD1218" w:rsidRDefault="00CD1218">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חשבים ותוכנה;</w:t>
      </w:r>
    </w:p>
    <w:p w14:paraId="572E3611" w14:textId="77777777" w:rsidR="00CD1218" w:rsidRDefault="00CD1218">
      <w:pPr>
        <w:pStyle w:val="P22"/>
        <w:spacing w:before="72"/>
        <w:ind w:left="1021" w:right="1134"/>
        <w:rPr>
          <w:rStyle w:val="default"/>
          <w:rFonts w:cs="FrankRuehl"/>
          <w:rtl/>
        </w:rPr>
      </w:pPr>
      <w:r>
        <w:rPr>
          <w:rStyle w:val="default"/>
          <w:rFonts w:cs="FrankRuehl" w:hint="cs"/>
          <w:rtl/>
        </w:rPr>
        <w:t>(5)</w:t>
      </w:r>
      <w:r>
        <w:rPr>
          <w:rStyle w:val="default"/>
          <w:rFonts w:cs="FrankRuehl"/>
          <w:rtl/>
        </w:rPr>
        <w:tab/>
        <w:t>ר</w:t>
      </w:r>
      <w:r>
        <w:rPr>
          <w:rStyle w:val="default"/>
          <w:rFonts w:cs="FrankRuehl" w:hint="cs"/>
          <w:rtl/>
        </w:rPr>
        <w:t>יהוט וציוד משרדי;</w:t>
      </w:r>
    </w:p>
    <w:p w14:paraId="22DD1999" w14:textId="77777777" w:rsidR="00CD1218" w:rsidRDefault="00CD1218">
      <w:pPr>
        <w:pStyle w:val="P22"/>
        <w:spacing w:before="72"/>
        <w:ind w:left="1021" w:right="1134"/>
        <w:rPr>
          <w:rStyle w:val="default"/>
          <w:rFonts w:cs="FrankRuehl"/>
          <w:rtl/>
        </w:rPr>
      </w:pPr>
      <w:r>
        <w:rPr>
          <w:rStyle w:val="default"/>
          <w:rFonts w:cs="FrankRuehl" w:hint="cs"/>
          <w:rtl/>
        </w:rPr>
        <w:t>(6)</w:t>
      </w:r>
      <w:r>
        <w:rPr>
          <w:rStyle w:val="default"/>
          <w:rFonts w:cs="FrankRuehl"/>
          <w:rtl/>
        </w:rPr>
        <w:tab/>
        <w:t>ר</w:t>
      </w:r>
      <w:r>
        <w:rPr>
          <w:rStyle w:val="default"/>
          <w:rFonts w:cs="FrankRuehl" w:hint="cs"/>
          <w:rtl/>
        </w:rPr>
        <w:t>כוש קבוע אחר.</w:t>
      </w:r>
    </w:p>
    <w:p w14:paraId="172BB9E2"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ללה קבוצת "רכוש קבוע אחר" כאמור בתקנת משנה (א)(6) נכס שסכומו עולה על 5 אחוזים מסך כל הרכוש הקבוע, יפורט נכס כאמור בנפרד.</w:t>
      </w:r>
    </w:p>
    <w:p w14:paraId="0386C888"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כל קבוצה של רכוש קבוע שנעשתה בה הפרש</w:t>
      </w:r>
      <w:r>
        <w:rPr>
          <w:rStyle w:val="default"/>
          <w:rFonts w:cs="FrankRuehl"/>
          <w:rtl/>
        </w:rPr>
        <w:t xml:space="preserve">ה </w:t>
      </w:r>
      <w:r>
        <w:rPr>
          <w:rStyle w:val="default"/>
          <w:rFonts w:cs="FrankRuehl" w:hint="cs"/>
          <w:rtl/>
        </w:rPr>
        <w:t>ליריד</w:t>
      </w:r>
      <w:r>
        <w:rPr>
          <w:rStyle w:val="default"/>
          <w:rFonts w:cs="FrankRuehl"/>
          <w:rtl/>
        </w:rPr>
        <w:t>ת</w:t>
      </w:r>
      <w:r>
        <w:rPr>
          <w:rStyle w:val="default"/>
          <w:rFonts w:cs="FrankRuehl" w:hint="cs"/>
          <w:rtl/>
        </w:rPr>
        <w:t xml:space="preserve"> ערך הנכס, תצוין הפרשה כאמור אם נעשתה אחרי יום כ"ה בטבת תשנ"ב (1 בינואר 1992).</w:t>
      </w:r>
    </w:p>
    <w:p w14:paraId="64C7AA13" w14:textId="77777777" w:rsidR="00CD1218" w:rsidRDefault="00CD1218">
      <w:pPr>
        <w:pStyle w:val="P00"/>
        <w:spacing w:before="72"/>
        <w:ind w:left="0" w:right="1134"/>
        <w:rPr>
          <w:rStyle w:val="default"/>
          <w:rFonts w:cs="FrankRuehl"/>
          <w:rtl/>
        </w:rPr>
      </w:pPr>
      <w:bookmarkStart w:id="41" w:name="Seif25"/>
      <w:bookmarkEnd w:id="41"/>
      <w:r>
        <w:rPr>
          <w:lang w:val="he-IL"/>
        </w:rPr>
        <w:pict w14:anchorId="1DB97157">
          <v:rect id="_x0000_s1051" style="position:absolute;left:0;text-align:left;margin-left:464.5pt;margin-top:8.05pt;width:75.05pt;height:16pt;z-index:251628032" o:allowincell="f" filled="f" stroked="f" strokecolor="lime" strokeweight=".25pt">
            <v:textbox inset="0,0,0,0">
              <w:txbxContent>
                <w:p w14:paraId="3CBFE000" w14:textId="77777777" w:rsidR="00CD1218" w:rsidRDefault="00CD1218" w:rsidP="00A95F10">
                  <w:pPr>
                    <w:spacing w:line="160" w:lineRule="exact"/>
                    <w:jc w:val="left"/>
                    <w:rPr>
                      <w:rFonts w:cs="Miriam"/>
                      <w:noProof/>
                      <w:sz w:val="18"/>
                      <w:szCs w:val="18"/>
                      <w:rtl/>
                    </w:rPr>
                  </w:pPr>
                  <w:r>
                    <w:rPr>
                      <w:rFonts w:cs="Miriam"/>
                      <w:sz w:val="18"/>
                      <w:szCs w:val="18"/>
                      <w:rtl/>
                    </w:rPr>
                    <w:t>רכ</w:t>
                  </w:r>
                  <w:r>
                    <w:rPr>
                      <w:rFonts w:cs="Miriam" w:hint="cs"/>
                      <w:sz w:val="18"/>
                      <w:szCs w:val="18"/>
                      <w:rtl/>
                    </w:rPr>
                    <w:t>וש קבוע</w:t>
                  </w:r>
                  <w:r w:rsidR="00A95F10">
                    <w:rPr>
                      <w:rFonts w:cs="Miriam" w:hint="cs"/>
                      <w:sz w:val="18"/>
                      <w:szCs w:val="18"/>
                      <w:rtl/>
                    </w:rPr>
                    <w:t xml:space="preserve"> </w:t>
                  </w:r>
                  <w:r>
                    <w:rPr>
                      <w:rFonts w:cs="Miriam"/>
                      <w:sz w:val="18"/>
                      <w:szCs w:val="18"/>
                      <w:rtl/>
                    </w:rPr>
                    <w:t>בר</w:t>
                  </w:r>
                  <w:r>
                    <w:rPr>
                      <w:rFonts w:cs="Miriam" w:hint="cs"/>
                      <w:sz w:val="18"/>
                      <w:szCs w:val="18"/>
                      <w:rtl/>
                    </w:rPr>
                    <w:t xml:space="preserve"> פחת</w:t>
                  </w:r>
                </w:p>
              </w:txbxContent>
            </v:textbox>
            <w10:anchorlock/>
          </v:rect>
        </w:pict>
      </w:r>
      <w:r>
        <w:rPr>
          <w:rStyle w:val="big-number"/>
          <w:rFonts w:cs="Miriam"/>
          <w:rtl/>
        </w:rPr>
        <w:t>26.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גבי כל אחת מן הקבוצות כאמור בתקנה 25(א)(1) עד (6) יובאו בביאורים פרטים אלה:</w:t>
      </w:r>
    </w:p>
    <w:p w14:paraId="5AD47C3C" w14:textId="77777777" w:rsidR="00CD1218" w:rsidRDefault="00CD1218" w:rsidP="009E4C7E">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לות הנכסים לתחילת שנת הדיווח, עלות הנכסים</w:t>
      </w:r>
      <w:r>
        <w:rPr>
          <w:rStyle w:val="default"/>
          <w:rFonts w:cs="FrankRuehl"/>
          <w:rtl/>
        </w:rPr>
        <w:t xml:space="preserve"> ש</w:t>
      </w:r>
      <w:r>
        <w:rPr>
          <w:rStyle w:val="default"/>
          <w:rFonts w:cs="FrankRuehl" w:hint="cs"/>
          <w:rtl/>
        </w:rPr>
        <w:t>ניתו</w:t>
      </w:r>
      <w:r>
        <w:rPr>
          <w:rStyle w:val="default"/>
          <w:rFonts w:cs="FrankRuehl"/>
          <w:rtl/>
        </w:rPr>
        <w:t>ספ</w:t>
      </w:r>
      <w:r>
        <w:rPr>
          <w:rStyle w:val="default"/>
          <w:rFonts w:cs="FrankRuehl" w:hint="cs"/>
          <w:rtl/>
        </w:rPr>
        <w:t>ו בשנת הדיווח, עלות הנכסים שנגרעו בשנת הדיווח ועלות הנכסים לתאריך הדו"ח הכספי;</w:t>
      </w:r>
    </w:p>
    <w:p w14:paraId="24AEE1C4" w14:textId="77777777" w:rsidR="00CD1218" w:rsidRDefault="00CD1218" w:rsidP="007E58F3">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וספת הנובעת מהערכה מחדש בתחילת שנת הדיווח, תוספת או הפחתה הנובעת מהערכה מחדש בשנת הדיווח, הפרשה לפחת שנרשמה בשנת הדיווח בשל הערכה מחדש, יתרת הערכה מחדש לתאריך</w:t>
      </w:r>
      <w:r>
        <w:rPr>
          <w:rStyle w:val="default"/>
          <w:rFonts w:cs="FrankRuehl"/>
          <w:rtl/>
        </w:rPr>
        <w:t xml:space="preserve"> </w:t>
      </w:r>
      <w:r>
        <w:rPr>
          <w:rStyle w:val="default"/>
          <w:rFonts w:cs="FrankRuehl" w:hint="cs"/>
          <w:rtl/>
        </w:rPr>
        <w:t>הדו"ח הכספי</w:t>
      </w:r>
      <w:r>
        <w:rPr>
          <w:rStyle w:val="default"/>
          <w:rFonts w:cs="FrankRuehl"/>
          <w:rtl/>
        </w:rPr>
        <w:t>; ב</w:t>
      </w:r>
      <w:r>
        <w:rPr>
          <w:rStyle w:val="default"/>
          <w:rFonts w:cs="FrankRuehl" w:hint="cs"/>
          <w:rtl/>
        </w:rPr>
        <w:t xml:space="preserve">פסקה זו, "הערכה מחדש" </w:t>
      </w:r>
      <w:r w:rsidR="009E4C7E">
        <w:rPr>
          <w:rStyle w:val="default"/>
          <w:rFonts w:cs="FrankRuehl"/>
          <w:rtl/>
        </w:rPr>
        <w:t>–</w:t>
      </w:r>
      <w:r>
        <w:rPr>
          <w:rStyle w:val="default"/>
          <w:rFonts w:cs="FrankRuehl"/>
          <w:rtl/>
        </w:rPr>
        <w:t xml:space="preserve"> </w:t>
      </w:r>
      <w:r>
        <w:rPr>
          <w:rStyle w:val="default"/>
          <w:rFonts w:cs="FrankRuehl" w:hint="cs"/>
          <w:rtl/>
        </w:rPr>
        <w:t>כמשמעותה בתקנה 28;</w:t>
      </w:r>
    </w:p>
    <w:p w14:paraId="6417D91E" w14:textId="77777777" w:rsidR="00CD1218" w:rsidRDefault="00CD1218">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פחת שנצבר לתחילת שנת הדיווח, ההפרשה לפחת בשנת הדיווח, הפחת שנצבר בשל נכסים שנגרעו בשנת הדיווח והפחת שנצבר לתאריך הדו"ח הכספי;</w:t>
      </w:r>
    </w:p>
    <w:p w14:paraId="01F14798" w14:textId="77777777" w:rsidR="00CD1218" w:rsidRDefault="00CD1218">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יתרה המופחתת של כל קבוצה.</w:t>
      </w:r>
    </w:p>
    <w:p w14:paraId="205430B8"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ין חובה לפרט נתוני השוואה לשנת דיווח קודמת</w:t>
      </w:r>
      <w:r>
        <w:rPr>
          <w:rStyle w:val="default"/>
          <w:rFonts w:cs="FrankRuehl"/>
          <w:rtl/>
        </w:rPr>
        <w:t xml:space="preserve"> ב</w:t>
      </w:r>
      <w:r>
        <w:rPr>
          <w:rStyle w:val="default"/>
          <w:rFonts w:cs="FrankRuehl" w:hint="cs"/>
          <w:rtl/>
        </w:rPr>
        <w:t>יחס לפרטים הנזכרים בתקנת משנה (א)(1) עד (3).</w:t>
      </w:r>
    </w:p>
    <w:p w14:paraId="58DDB38C"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י</w:t>
      </w:r>
      <w:r>
        <w:rPr>
          <w:rStyle w:val="default"/>
          <w:rFonts w:cs="FrankRuehl" w:hint="cs"/>
          <w:rtl/>
        </w:rPr>
        <w:t>צוינו שיטת ההפחתה ושיעורי הפחת; אם שיטת ההפחתה אינה שיטת הקו הישר, יצוין גם אורך החיים הכלכלי של הנכס.</w:t>
      </w:r>
    </w:p>
    <w:p w14:paraId="4C3DF540" w14:textId="77777777" w:rsidR="00CD1218" w:rsidRDefault="00CD1218">
      <w:pPr>
        <w:pStyle w:val="P00"/>
        <w:spacing w:before="72"/>
        <w:ind w:left="0" w:right="1134"/>
        <w:rPr>
          <w:rStyle w:val="default"/>
          <w:rFonts w:cs="FrankRuehl"/>
          <w:rtl/>
        </w:rPr>
      </w:pPr>
      <w:bookmarkStart w:id="42" w:name="Seif26"/>
      <w:bookmarkEnd w:id="42"/>
      <w:r>
        <w:rPr>
          <w:lang w:val="he-IL"/>
        </w:rPr>
        <w:pict w14:anchorId="6E3DE7C0">
          <v:rect id="_x0000_s1052" style="position:absolute;left:0;text-align:left;margin-left:464.5pt;margin-top:8.05pt;width:75.05pt;height:10.4pt;z-index:251629056" o:allowincell="f" filled="f" stroked="f" strokecolor="lime" strokeweight=".25pt">
            <v:textbox inset="0,0,0,0">
              <w:txbxContent>
                <w:p w14:paraId="530633EA" w14:textId="77777777" w:rsidR="00CD1218" w:rsidRDefault="00CD1218">
                  <w:pPr>
                    <w:spacing w:line="160" w:lineRule="exact"/>
                    <w:jc w:val="left"/>
                    <w:rPr>
                      <w:rFonts w:cs="Miriam"/>
                      <w:noProof/>
                      <w:sz w:val="18"/>
                      <w:szCs w:val="18"/>
                      <w:rtl/>
                    </w:rPr>
                  </w:pPr>
                  <w:r>
                    <w:rPr>
                      <w:rFonts w:cs="Miriam"/>
                      <w:sz w:val="18"/>
                      <w:szCs w:val="18"/>
                      <w:rtl/>
                    </w:rPr>
                    <w:t>זכ</w:t>
                  </w:r>
                  <w:r>
                    <w:rPr>
                      <w:rFonts w:cs="Miriam" w:hint="cs"/>
                      <w:sz w:val="18"/>
                      <w:szCs w:val="18"/>
                      <w:rtl/>
                    </w:rPr>
                    <w:t>ויות במקרקעין</w:t>
                  </w:r>
                </w:p>
              </w:txbxContent>
            </v:textbox>
            <w10:anchorlock/>
          </v:rect>
        </w:pict>
      </w:r>
      <w:r>
        <w:rPr>
          <w:rStyle w:val="big-number"/>
          <w:rFonts w:cs="Miriam"/>
          <w:rtl/>
        </w:rPr>
        <w:t>27.</w:t>
      </w:r>
      <w:r>
        <w:rPr>
          <w:rStyle w:val="big-number"/>
          <w:rFonts w:cs="Miriam"/>
          <w:rtl/>
        </w:rPr>
        <w:tab/>
      </w:r>
      <w:r>
        <w:rPr>
          <w:rStyle w:val="default"/>
          <w:rFonts w:cs="FrankRuehl"/>
          <w:rtl/>
        </w:rPr>
        <w:t>כל</w:t>
      </w:r>
      <w:r>
        <w:rPr>
          <w:rStyle w:val="default"/>
          <w:rFonts w:cs="FrankRuehl" w:hint="cs"/>
          <w:rtl/>
        </w:rPr>
        <w:t xml:space="preserve">לו סעיפי "השקעות" או "רכוש קבוע" זכויות במקרקעין, יחולו הוראות </w:t>
      </w:r>
      <w:r>
        <w:rPr>
          <w:rStyle w:val="default"/>
          <w:rFonts w:cs="FrankRuehl"/>
          <w:rtl/>
        </w:rPr>
        <w:t>א</w:t>
      </w:r>
      <w:r>
        <w:rPr>
          <w:rStyle w:val="default"/>
          <w:rFonts w:cs="FrankRuehl" w:hint="cs"/>
          <w:rtl/>
        </w:rPr>
        <w:t>לה:</w:t>
      </w:r>
    </w:p>
    <w:p w14:paraId="7FF66798" w14:textId="77777777" w:rsidR="00CD1218" w:rsidRDefault="00CD1218">
      <w:pPr>
        <w:pStyle w:val="P11"/>
        <w:spacing w:before="72"/>
        <w:ind w:left="624"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פורטו זכויות אלה תוך</w:t>
      </w:r>
      <w:r>
        <w:rPr>
          <w:rStyle w:val="default"/>
          <w:rFonts w:cs="FrankRuehl"/>
          <w:rtl/>
        </w:rPr>
        <w:t xml:space="preserve"> ה</w:t>
      </w:r>
      <w:r>
        <w:rPr>
          <w:rStyle w:val="default"/>
          <w:rFonts w:cs="FrankRuehl" w:hint="cs"/>
          <w:rtl/>
        </w:rPr>
        <w:t>בחנה בין זכויות בעלות ובין זכויות חכירה;</w:t>
      </w:r>
    </w:p>
    <w:p w14:paraId="2AF14022" w14:textId="77777777" w:rsidR="00CD1218" w:rsidRDefault="00CD1218">
      <w:pPr>
        <w:pStyle w:val="P11"/>
        <w:spacing w:before="72"/>
        <w:ind w:left="624" w:right="1134"/>
        <w:rPr>
          <w:rStyle w:val="default"/>
          <w:rFonts w:cs="FrankRuehl"/>
          <w:rtl/>
        </w:rPr>
      </w:pPr>
      <w:r>
        <w:rPr>
          <w:rStyle w:val="default"/>
          <w:rFonts w:cs="FrankRuehl" w:hint="cs"/>
          <w:rtl/>
        </w:rPr>
        <w:t>(2)</w:t>
      </w:r>
      <w:r>
        <w:rPr>
          <w:rStyle w:val="default"/>
          <w:rFonts w:cs="FrankRuehl"/>
          <w:rtl/>
        </w:rPr>
        <w:tab/>
        <w:t>ז</w:t>
      </w:r>
      <w:r>
        <w:rPr>
          <w:rStyle w:val="default"/>
          <w:rFonts w:cs="FrankRuehl" w:hint="cs"/>
          <w:rtl/>
        </w:rPr>
        <w:t>כויות חכירה יפורטו בציון יתרת תקופת החכירה תוך הבחנה בין חכירה מהוונת לבין חכירה בלתי מהוונת;</w:t>
      </w:r>
    </w:p>
    <w:p w14:paraId="04363365" w14:textId="77777777" w:rsidR="00CD1218" w:rsidRDefault="00CD1218">
      <w:pPr>
        <w:pStyle w:val="P11"/>
        <w:spacing w:before="72"/>
        <w:ind w:left="624"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א נרשמו זכויות במקרקעין בישראל על שם המבטח או חברה בת שלו בלשכת רישום המקרקעין,</w:t>
      </w:r>
      <w:r>
        <w:rPr>
          <w:rStyle w:val="default"/>
          <w:rFonts w:cs="FrankRuehl"/>
          <w:rtl/>
        </w:rPr>
        <w:t xml:space="preserve"> </w:t>
      </w:r>
      <w:r>
        <w:rPr>
          <w:rStyle w:val="default"/>
          <w:rFonts w:cs="FrankRuehl" w:hint="cs"/>
          <w:rtl/>
        </w:rPr>
        <w:t>תצוין הסיבה להעדר הרישום;</w:t>
      </w:r>
    </w:p>
    <w:p w14:paraId="2E5E5168" w14:textId="77777777" w:rsidR="00CD1218" w:rsidRDefault="00CD1218">
      <w:pPr>
        <w:pStyle w:val="P11"/>
        <w:spacing w:before="72"/>
        <w:ind w:left="624"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א נרשמו זכויות במקרקעין מחוץ לישראל על שם המבטח או חברה בת שלו במרשם המתנהל על-פי דין במדינת החוץ, תצוין הסיבה להעדר הרישום;</w:t>
      </w:r>
    </w:p>
    <w:p w14:paraId="7365C098" w14:textId="77777777" w:rsidR="00CD1218" w:rsidRDefault="00CD1218">
      <w:pPr>
        <w:pStyle w:val="P11"/>
        <w:spacing w:before="72"/>
        <w:ind w:left="624" w:right="1134"/>
        <w:rPr>
          <w:rStyle w:val="default"/>
          <w:rFonts w:cs="FrankRuehl"/>
          <w:rtl/>
        </w:rPr>
      </w:pPr>
      <w:r>
        <w:rPr>
          <w:rStyle w:val="default"/>
          <w:rFonts w:cs="FrankRuehl" w:hint="cs"/>
          <w:rtl/>
        </w:rPr>
        <w:t>(5)</w:t>
      </w:r>
      <w:r>
        <w:rPr>
          <w:rStyle w:val="default"/>
          <w:rFonts w:cs="FrankRuehl"/>
          <w:rtl/>
        </w:rPr>
        <w:tab/>
        <w:t>ז</w:t>
      </w:r>
      <w:r>
        <w:rPr>
          <w:rStyle w:val="default"/>
          <w:rFonts w:cs="FrankRuehl" w:hint="cs"/>
          <w:rtl/>
        </w:rPr>
        <w:t>כויות במקרקעין יכללו גם זכויות במקרקעין המוחזקות באמצעות חברה מוחזקת שהחזקת זכויות אלה הוא עיס</w:t>
      </w:r>
      <w:r>
        <w:rPr>
          <w:rStyle w:val="default"/>
          <w:rFonts w:cs="FrankRuehl"/>
          <w:rtl/>
        </w:rPr>
        <w:t>ו</w:t>
      </w:r>
      <w:r>
        <w:rPr>
          <w:rStyle w:val="default"/>
          <w:rFonts w:cs="FrankRuehl" w:hint="cs"/>
          <w:rtl/>
        </w:rPr>
        <w:t>קה היחיד; החזיק המבטח ב-50 אח</w:t>
      </w:r>
      <w:r>
        <w:rPr>
          <w:rStyle w:val="default"/>
          <w:rFonts w:cs="FrankRuehl"/>
          <w:rtl/>
        </w:rPr>
        <w:t>וז</w:t>
      </w:r>
      <w:r>
        <w:rPr>
          <w:rStyle w:val="default"/>
          <w:rFonts w:cs="FrankRuehl" w:hint="cs"/>
          <w:rtl/>
        </w:rPr>
        <w:t>ים או פחות מזכויות ההצבעה בחברה כאמור, לא ייכלל חלק המבטח באותה חברה בסעיף "זכויות במקרקעין", אלא אם כן החלק בזכויות במקרקעין עומד לרשות המבטח כאילו החזיק בו במישרין;</w:t>
      </w:r>
    </w:p>
    <w:p w14:paraId="219A81CE" w14:textId="77777777" w:rsidR="00CD1218" w:rsidRDefault="00CD1218" w:rsidP="007E58F3">
      <w:pPr>
        <w:pStyle w:val="P11"/>
        <w:spacing w:before="72"/>
        <w:ind w:left="624" w:right="1134"/>
        <w:rPr>
          <w:rStyle w:val="default"/>
          <w:rFonts w:cs="FrankRuehl"/>
          <w:rtl/>
        </w:rPr>
      </w:pPr>
      <w:r>
        <w:rPr>
          <w:rStyle w:val="default"/>
          <w:rFonts w:cs="FrankRuehl"/>
          <w:rtl/>
        </w:rPr>
        <w:t>(6)</w:t>
      </w:r>
      <w:r>
        <w:rPr>
          <w:rStyle w:val="default"/>
          <w:rFonts w:cs="FrankRuehl"/>
          <w:rtl/>
        </w:rPr>
        <w:tab/>
        <w:t>נ</w:t>
      </w:r>
      <w:r>
        <w:rPr>
          <w:rStyle w:val="default"/>
          <w:rFonts w:cs="FrankRuehl" w:hint="cs"/>
          <w:rtl/>
        </w:rPr>
        <w:t>זקפו לערך הזכויות במקר</w:t>
      </w:r>
      <w:r>
        <w:rPr>
          <w:rStyle w:val="default"/>
          <w:rFonts w:cs="FrankRuehl"/>
          <w:rtl/>
        </w:rPr>
        <w:t>ק</w:t>
      </w:r>
      <w:r>
        <w:rPr>
          <w:rStyle w:val="default"/>
          <w:rFonts w:cs="FrankRuehl" w:hint="cs"/>
          <w:rtl/>
        </w:rPr>
        <w:t xml:space="preserve">עין עלויות או הוצאות </w:t>
      </w:r>
      <w:r w:rsidR="009E4C7E">
        <w:rPr>
          <w:rStyle w:val="default"/>
          <w:rFonts w:cs="FrankRuehl"/>
          <w:rtl/>
        </w:rPr>
        <w:t>–</w:t>
      </w:r>
      <w:r>
        <w:rPr>
          <w:rStyle w:val="default"/>
          <w:rFonts w:cs="FrankRuehl"/>
          <w:rtl/>
        </w:rPr>
        <w:t xml:space="preserve"> </w:t>
      </w:r>
      <w:r>
        <w:rPr>
          <w:rStyle w:val="default"/>
          <w:rFonts w:cs="FrankRuehl" w:hint="cs"/>
          <w:rtl/>
        </w:rPr>
        <w:t>יצוינו</w:t>
      </w:r>
      <w:r>
        <w:rPr>
          <w:rStyle w:val="default"/>
          <w:rFonts w:cs="FrankRuehl"/>
          <w:rtl/>
        </w:rPr>
        <w:t xml:space="preserve"> ס</w:t>
      </w:r>
      <w:r>
        <w:rPr>
          <w:rStyle w:val="default"/>
          <w:rFonts w:cs="FrankRuehl" w:hint="cs"/>
          <w:rtl/>
        </w:rPr>
        <w:t>כומי העלויות או ההוצאות שנזקפו כאמור, אם נזקפו אחרי יום כ"ה בטבת תשנ"ב (1 בינואר 1992);</w:t>
      </w:r>
    </w:p>
    <w:p w14:paraId="3F72759B" w14:textId="77777777" w:rsidR="00CD1218" w:rsidRDefault="00CD1218">
      <w:pPr>
        <w:pStyle w:val="P11"/>
        <w:spacing w:before="72"/>
        <w:ind w:left="624" w:right="1134"/>
        <w:rPr>
          <w:rStyle w:val="default"/>
          <w:rFonts w:cs="FrankRuehl"/>
          <w:rtl/>
        </w:rPr>
      </w:pPr>
      <w:r>
        <w:rPr>
          <w:rStyle w:val="default"/>
          <w:rFonts w:cs="FrankRuehl" w:hint="cs"/>
          <w:rtl/>
        </w:rPr>
        <w:t>(7)</w:t>
      </w:r>
      <w:r>
        <w:rPr>
          <w:rStyle w:val="default"/>
          <w:rFonts w:cs="FrankRuehl"/>
          <w:rtl/>
        </w:rPr>
        <w:tab/>
        <w:t>ב</w:t>
      </w:r>
      <w:r>
        <w:rPr>
          <w:rStyle w:val="default"/>
          <w:rFonts w:cs="FrankRuehl" w:hint="cs"/>
          <w:rtl/>
        </w:rPr>
        <w:t>נינים המשמשים בחלקם להשכרה ובחלקם למשרדי החברה יש להציג בסעיף "מקרקעין להשכרה" או בסעיף "רכוש קבוע", לפי השימוש בהם, עם ציון הדבר ב</w:t>
      </w:r>
      <w:r>
        <w:rPr>
          <w:rStyle w:val="default"/>
          <w:rFonts w:cs="FrankRuehl"/>
          <w:rtl/>
        </w:rPr>
        <w:t>ב</w:t>
      </w:r>
      <w:r>
        <w:rPr>
          <w:rStyle w:val="default"/>
          <w:rFonts w:cs="FrankRuehl" w:hint="cs"/>
          <w:rtl/>
        </w:rPr>
        <w:t>יאורים;</w:t>
      </w:r>
    </w:p>
    <w:p w14:paraId="251696DF" w14:textId="77777777" w:rsidR="00CD1218" w:rsidRDefault="00CD1218" w:rsidP="009E4C7E">
      <w:pPr>
        <w:pStyle w:val="P11"/>
        <w:spacing w:before="72"/>
        <w:ind w:left="624" w:right="1134"/>
        <w:rPr>
          <w:rStyle w:val="default"/>
          <w:rFonts w:cs="FrankRuehl"/>
          <w:rtl/>
        </w:rPr>
      </w:pPr>
      <w:r>
        <w:rPr>
          <w:rStyle w:val="default"/>
          <w:rFonts w:cs="FrankRuehl" w:hint="cs"/>
          <w:rtl/>
        </w:rPr>
        <w:t>(8)</w:t>
      </w:r>
      <w:r>
        <w:rPr>
          <w:rStyle w:val="default"/>
          <w:rFonts w:cs="FrankRuehl"/>
          <w:rtl/>
        </w:rPr>
        <w:tab/>
        <w:t>ה</w:t>
      </w:r>
      <w:r>
        <w:rPr>
          <w:rStyle w:val="default"/>
          <w:rFonts w:cs="FrankRuehl" w:hint="cs"/>
          <w:rtl/>
        </w:rPr>
        <w:t>תקשרויות להקמת ב</w:t>
      </w:r>
      <w:r>
        <w:rPr>
          <w:rStyle w:val="default"/>
          <w:rFonts w:cs="FrankRuehl"/>
          <w:rtl/>
        </w:rPr>
        <w:t>ני</w:t>
      </w:r>
      <w:r>
        <w:rPr>
          <w:rStyle w:val="default"/>
          <w:rFonts w:cs="FrankRuehl" w:hint="cs"/>
          <w:rtl/>
        </w:rPr>
        <w:t>נים, לרכישת מקרקעין, לרבות</w:t>
      </w:r>
      <w:r>
        <w:rPr>
          <w:rStyle w:val="default"/>
          <w:rFonts w:cs="FrankRuehl"/>
          <w:rtl/>
        </w:rPr>
        <w:t xml:space="preserve"> ה</w:t>
      </w:r>
      <w:r>
        <w:rPr>
          <w:rStyle w:val="default"/>
          <w:rFonts w:cs="FrankRuehl" w:hint="cs"/>
          <w:rtl/>
        </w:rPr>
        <w:t>תחייבות להשקעות מסוגים אלה, יפורטו בביאור המתאים ויצוינו סכום ההשקעה לתאריך הדו"ח הכספי והסכום הנדרש להשלמת הרכישה או ההשקעה;</w:t>
      </w:r>
    </w:p>
    <w:p w14:paraId="6EA6C180" w14:textId="77777777" w:rsidR="00CD1218" w:rsidRDefault="00CD1218">
      <w:pPr>
        <w:pStyle w:val="P11"/>
        <w:spacing w:before="72"/>
        <w:ind w:left="624" w:right="1134"/>
        <w:rPr>
          <w:rStyle w:val="default"/>
          <w:rFonts w:cs="FrankRuehl"/>
          <w:rtl/>
        </w:rPr>
      </w:pPr>
      <w:r>
        <w:rPr>
          <w:rStyle w:val="default"/>
          <w:rFonts w:cs="FrankRuehl" w:hint="cs"/>
          <w:rtl/>
        </w:rPr>
        <w:t>(9)</w:t>
      </w:r>
      <w:r>
        <w:rPr>
          <w:rStyle w:val="default"/>
          <w:rFonts w:cs="FrankRuehl"/>
          <w:rtl/>
        </w:rPr>
        <w:tab/>
        <w:t>ה</w:t>
      </w:r>
      <w:r>
        <w:rPr>
          <w:rStyle w:val="default"/>
          <w:rFonts w:cs="FrankRuehl" w:hint="cs"/>
          <w:rtl/>
        </w:rPr>
        <w:t>וראות תקנה 26(א)(1) עד (4) יחולו, בשינויים המחויבים, גם על זכויות במקרקעין.</w:t>
      </w:r>
    </w:p>
    <w:p w14:paraId="0E5A3933" w14:textId="77777777" w:rsidR="00CD1218" w:rsidRDefault="00CD1218" w:rsidP="007E58F3">
      <w:pPr>
        <w:pStyle w:val="P00"/>
        <w:spacing w:before="72"/>
        <w:ind w:left="0" w:right="1134"/>
        <w:rPr>
          <w:rStyle w:val="default"/>
          <w:rFonts w:cs="FrankRuehl"/>
          <w:rtl/>
        </w:rPr>
      </w:pPr>
      <w:bookmarkStart w:id="43" w:name="Seif27"/>
      <w:bookmarkEnd w:id="43"/>
      <w:r w:rsidRPr="007E58F3">
        <w:rPr>
          <w:lang w:val="he-IL"/>
        </w:rPr>
        <w:pict w14:anchorId="57F0A616">
          <v:rect id="_x0000_s1053" style="position:absolute;left:0;text-align:left;margin-left:464.5pt;margin-top:8.05pt;width:75.05pt;height:20.85pt;z-index:251630080" o:allowincell="f" filled="f" stroked="f" strokecolor="lime" strokeweight=".25pt">
            <v:textbox inset="0,0,0,0">
              <w:txbxContent>
                <w:p w14:paraId="68A2A5D4" w14:textId="77777777" w:rsidR="00CD1218" w:rsidRDefault="00CD1218">
                  <w:pPr>
                    <w:spacing w:line="160" w:lineRule="exact"/>
                    <w:jc w:val="left"/>
                    <w:rPr>
                      <w:rFonts w:cs="Miriam" w:hint="cs"/>
                      <w:sz w:val="18"/>
                      <w:szCs w:val="18"/>
                      <w:rtl/>
                    </w:rPr>
                  </w:pPr>
                  <w:r>
                    <w:rPr>
                      <w:rFonts w:cs="Miriam"/>
                      <w:sz w:val="18"/>
                      <w:szCs w:val="18"/>
                      <w:rtl/>
                    </w:rPr>
                    <w:t>שי</w:t>
                  </w:r>
                  <w:r>
                    <w:rPr>
                      <w:rFonts w:cs="Miriam" w:hint="cs"/>
                      <w:sz w:val="18"/>
                      <w:szCs w:val="18"/>
                      <w:rtl/>
                    </w:rPr>
                    <w:t>ערוך מקרקעין</w:t>
                  </w:r>
                </w:p>
                <w:p w14:paraId="42C0B339" w14:textId="77777777" w:rsidR="00CD1218" w:rsidRDefault="00CD1218">
                  <w:pPr>
                    <w:spacing w:line="160" w:lineRule="exact"/>
                    <w:jc w:val="left"/>
                    <w:rPr>
                      <w:rFonts w:cs="Miriam"/>
                      <w:noProof/>
                      <w:sz w:val="18"/>
                      <w:szCs w:val="18"/>
                      <w:rtl/>
                    </w:rPr>
                  </w:pPr>
                  <w:r>
                    <w:rPr>
                      <w:rFonts w:cs="Miriam" w:hint="cs"/>
                      <w:sz w:val="18"/>
                      <w:szCs w:val="18"/>
                      <w:rtl/>
                    </w:rPr>
                    <w:t>תק' תשס"ד-2004</w:t>
                  </w:r>
                </w:p>
              </w:txbxContent>
            </v:textbox>
            <w10:anchorlock/>
          </v:rect>
        </w:pict>
      </w:r>
      <w:r w:rsidRPr="007E58F3">
        <w:rPr>
          <w:rStyle w:val="big-number"/>
          <w:rFonts w:cs="Miriam"/>
          <w:rtl/>
        </w:rPr>
        <w:t>28</w:t>
      </w:r>
      <w:r>
        <w:rPr>
          <w:rStyle w:val="big-number"/>
          <w:rFonts w:cs="Miriam"/>
          <w:rtl/>
        </w:rPr>
        <w:t>.</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בטח רשאי</w:t>
      </w:r>
      <w:r>
        <w:rPr>
          <w:rStyle w:val="default"/>
          <w:rFonts w:cs="FrankRuehl"/>
          <w:rtl/>
        </w:rPr>
        <w:t xml:space="preserve"> ל</w:t>
      </w:r>
      <w:r>
        <w:rPr>
          <w:rStyle w:val="default"/>
          <w:rFonts w:cs="FrankRuehl" w:hint="cs"/>
          <w:rtl/>
        </w:rPr>
        <w:t>העריך מחדש, בכל עת, את המקרקעין המוחזקים בידו, ישירות או באמצעות חברה מוחזקת שלו אשר החזקת מקרקעין היא עיסוקה היחיד (ל</w:t>
      </w:r>
      <w:r>
        <w:rPr>
          <w:rStyle w:val="default"/>
          <w:rFonts w:cs="FrankRuehl"/>
          <w:rtl/>
        </w:rPr>
        <w:t>ה</w:t>
      </w:r>
      <w:r>
        <w:rPr>
          <w:rStyle w:val="default"/>
          <w:rFonts w:cs="FrankRuehl" w:hint="cs"/>
          <w:rtl/>
        </w:rPr>
        <w:t xml:space="preserve">לן </w:t>
      </w:r>
      <w:r w:rsidR="009E4C7E">
        <w:rPr>
          <w:rStyle w:val="default"/>
          <w:rFonts w:cs="FrankRuehl"/>
          <w:rtl/>
        </w:rPr>
        <w:t>–</w:t>
      </w:r>
      <w:r>
        <w:rPr>
          <w:rStyle w:val="default"/>
          <w:rFonts w:cs="FrankRuehl"/>
          <w:rtl/>
        </w:rPr>
        <w:t xml:space="preserve"> </w:t>
      </w:r>
      <w:r>
        <w:rPr>
          <w:rStyle w:val="default"/>
          <w:rFonts w:cs="FrankRuehl" w:hint="cs"/>
          <w:rtl/>
        </w:rPr>
        <w:t>הערכה מחדש); הערכה מחדש תיעשה בהתאם לכלל</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אלה:</w:t>
      </w:r>
    </w:p>
    <w:p w14:paraId="36510A02" w14:textId="77777777" w:rsidR="00CD1218" w:rsidRDefault="00CD1218">
      <w:pPr>
        <w:pStyle w:val="P22"/>
        <w:spacing w:before="72"/>
        <w:ind w:left="1021" w:right="1134"/>
        <w:rPr>
          <w:rStyle w:val="default"/>
          <w:rFonts w:cs="FrankRuehl"/>
          <w:rtl/>
        </w:rPr>
      </w:pPr>
      <w:r>
        <w:rPr>
          <w:rFonts w:cs="FrankRuehl"/>
          <w:rtl/>
          <w:lang w:val="he-IL"/>
        </w:rPr>
        <w:pict w14:anchorId="46208537">
          <v:shape id="_x0000_s1115" type="#_x0000_t202" style="position:absolute;left:0;text-align:left;margin-left:470.25pt;margin-top:7.1pt;width:1in;height:11.2pt;z-index:251693568" filled="f" stroked="f">
            <v:textbox inset="1mm,0,1mm,0">
              <w:txbxContent>
                <w:p w14:paraId="6F82D932" w14:textId="77777777" w:rsidR="00CD1218" w:rsidRDefault="00CD1218">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Style w:val="default"/>
          <w:rFonts w:cs="FrankRuehl"/>
          <w:rtl/>
        </w:rPr>
        <w:t>(1)</w:t>
      </w:r>
      <w:r>
        <w:rPr>
          <w:rStyle w:val="default"/>
          <w:rFonts w:cs="FrankRuehl"/>
          <w:rtl/>
        </w:rPr>
        <w:tab/>
        <w:t>ת</w:t>
      </w:r>
      <w:r>
        <w:rPr>
          <w:rStyle w:val="default"/>
          <w:rFonts w:cs="FrankRuehl" w:hint="cs"/>
          <w:rtl/>
        </w:rPr>
        <w:t>וספת כאמור בשל נכס המוחזק כנגד התחייבויות שאינן מסוג 20 כמשמעותן בתקנה 2 לתקנות דרכי השקעה תיזקף לקרן הון; על ההפרש בין הערך החדש של נכס כאמור, לבין העלות המופחתת שלו יחושב מס נדחה;</w:t>
      </w:r>
    </w:p>
    <w:p w14:paraId="5DF9B635" w14:textId="77777777" w:rsidR="00CD1218" w:rsidRDefault="00CD1218">
      <w:pPr>
        <w:pStyle w:val="P22"/>
        <w:spacing w:before="72"/>
        <w:ind w:left="1021" w:right="1134"/>
        <w:rPr>
          <w:rStyle w:val="default"/>
          <w:rFonts w:cs="FrankRuehl"/>
          <w:rtl/>
        </w:rPr>
      </w:pPr>
      <w:r>
        <w:rPr>
          <w:rFonts w:cs="FrankRuehl"/>
          <w:rtl/>
          <w:lang w:val="he-IL"/>
        </w:rPr>
        <w:pict w14:anchorId="68A3660C">
          <v:shape id="_x0000_s1116" type="#_x0000_t202" style="position:absolute;left:0;text-align:left;margin-left:470.25pt;margin-top:7.2pt;width:1in;height:11.2pt;z-index:251694592" filled="f" stroked="f">
            <v:textbox inset="1mm,0,1mm,0">
              <w:txbxContent>
                <w:p w14:paraId="0A96D5E2" w14:textId="77777777" w:rsidR="00CD1218" w:rsidRDefault="00CD1218">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Style w:val="default"/>
          <w:rFonts w:cs="FrankRuehl" w:hint="cs"/>
          <w:rtl/>
        </w:rPr>
        <w:t>(2)</w:t>
      </w:r>
      <w:r>
        <w:rPr>
          <w:rStyle w:val="default"/>
          <w:rFonts w:cs="FrankRuehl"/>
          <w:rtl/>
        </w:rPr>
        <w:tab/>
        <w:t>ת</w:t>
      </w:r>
      <w:r>
        <w:rPr>
          <w:rStyle w:val="default"/>
          <w:rFonts w:cs="FrankRuehl" w:hint="cs"/>
          <w:rtl/>
        </w:rPr>
        <w:t>וספת כאמ</w:t>
      </w:r>
      <w:r>
        <w:rPr>
          <w:rStyle w:val="default"/>
          <w:rFonts w:cs="FrankRuehl"/>
          <w:rtl/>
        </w:rPr>
        <w:t>ו</w:t>
      </w:r>
      <w:r>
        <w:rPr>
          <w:rStyle w:val="default"/>
          <w:rFonts w:cs="FrankRuehl" w:hint="cs"/>
          <w:rtl/>
        </w:rPr>
        <w:t>ר בשל נכס החופף להתחייבות מסוג 20 כמשמעותה בתקנה 2 לתקנות דרכי השקעה, תיזקף לדו"ח העסקים;</w:t>
      </w:r>
    </w:p>
    <w:p w14:paraId="4FCFF408" w14:textId="77777777" w:rsidR="00CD1218" w:rsidRDefault="00CD1218">
      <w:pPr>
        <w:pStyle w:val="P22"/>
        <w:spacing w:before="72"/>
        <w:ind w:left="1021" w:right="1134"/>
        <w:rPr>
          <w:rStyle w:val="default"/>
          <w:rFonts w:cs="FrankRuehl"/>
          <w:rtl/>
        </w:rPr>
      </w:pPr>
      <w:r>
        <w:rPr>
          <w:rFonts w:cs="FrankRuehl"/>
          <w:rtl/>
          <w:lang w:val="he-IL"/>
        </w:rPr>
        <w:pict w14:anchorId="5F8EB6BF">
          <v:shape id="_x0000_s1117" type="#_x0000_t202" style="position:absolute;left:0;text-align:left;margin-left:470.25pt;margin-top:5.6pt;width:1in;height:11.2pt;z-index:251695616" filled="f" stroked="f">
            <v:textbox inset="1mm,0,1mm,0">
              <w:txbxContent>
                <w:p w14:paraId="7B16CB60" w14:textId="77777777" w:rsidR="00CD1218" w:rsidRDefault="00CD1218">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Style w:val="default"/>
          <w:rFonts w:cs="FrankRuehl" w:hint="cs"/>
          <w:rtl/>
        </w:rPr>
        <w:t>(3)</w:t>
      </w:r>
      <w:r>
        <w:rPr>
          <w:rStyle w:val="default"/>
          <w:rFonts w:cs="FrankRuehl"/>
          <w:rtl/>
        </w:rPr>
        <w:tab/>
        <w:t>ל</w:t>
      </w:r>
      <w:r>
        <w:rPr>
          <w:rStyle w:val="default"/>
          <w:rFonts w:cs="FrankRuehl" w:hint="cs"/>
          <w:rtl/>
        </w:rPr>
        <w:t>ענין מקרקעין המוחזקים כנגד התחייבות מסוג 20 כמשמעותה בתקנה 2 לתקנות דרכי השקעה, יבצע מבטח הערכה מחדש לפי תקנה זו בסוף כל שנת דיווח לפחות.</w:t>
      </w:r>
    </w:p>
    <w:p w14:paraId="77D1BC82" w14:textId="77777777" w:rsidR="00552AB8" w:rsidRDefault="00CD1218" w:rsidP="00552AB8">
      <w:pPr>
        <w:pStyle w:val="P00"/>
        <w:spacing w:before="72"/>
        <w:ind w:left="0" w:right="1134"/>
        <w:rPr>
          <w:rFonts w:cs="FrankRuehl" w:hint="cs"/>
          <w:sz w:val="26"/>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שנים שבהן לא נעשתה הערכה מחדש יוצגו המקרקעין </w:t>
      </w:r>
      <w:r>
        <w:rPr>
          <w:rStyle w:val="default"/>
          <w:rFonts w:cs="FrankRuehl"/>
          <w:rtl/>
        </w:rPr>
        <w:t>במ</w:t>
      </w:r>
      <w:r>
        <w:rPr>
          <w:rStyle w:val="default"/>
          <w:rFonts w:cs="FrankRuehl" w:hint="cs"/>
          <w:rtl/>
        </w:rPr>
        <w:t>אזן לפי הערך המשוערך האחרון שנקבע להם כשהוא מתואם למדד, בתוספת עלויות שניתוספו בשנת הדיווח, בניכוי הפרשה לפחת לשנת הדיווח.</w:t>
      </w:r>
    </w:p>
    <w:p w14:paraId="4439ACC1" w14:textId="77777777" w:rsidR="007E58F3" w:rsidRPr="007E58F3" w:rsidRDefault="007E58F3" w:rsidP="007E58F3">
      <w:pPr>
        <w:pStyle w:val="P00"/>
        <w:spacing w:before="72"/>
        <w:ind w:left="0" w:right="1134"/>
        <w:rPr>
          <w:rStyle w:val="default"/>
          <w:rFonts w:cs="FrankRuehl" w:hint="cs"/>
          <w:rtl/>
        </w:rPr>
      </w:pPr>
      <w:r>
        <w:rPr>
          <w:rFonts w:cs="FrankRuehl"/>
          <w:sz w:val="26"/>
          <w:rtl/>
          <w:lang w:eastAsia="en-US"/>
        </w:rPr>
        <w:pict w14:anchorId="010595CE">
          <v:shape id="_x0000_s1162" type="#_x0000_t202" style="position:absolute;left:0;text-align:left;margin-left:470.25pt;margin-top:7.1pt;width:1in;height:11.2pt;z-index:251713024" filled="f" stroked="f">
            <v:textbox inset="1mm,0,1mm,0">
              <w:txbxContent>
                <w:p w14:paraId="050E3F33" w14:textId="77777777" w:rsidR="007E58F3" w:rsidRDefault="007E58F3" w:rsidP="007E58F3">
                  <w:pPr>
                    <w:spacing w:line="160" w:lineRule="exact"/>
                    <w:jc w:val="left"/>
                    <w:rPr>
                      <w:rFonts w:cs="Miriam" w:hint="cs"/>
                      <w:sz w:val="18"/>
                      <w:szCs w:val="18"/>
                      <w:rtl/>
                    </w:rPr>
                  </w:pPr>
                  <w:r>
                    <w:rPr>
                      <w:rFonts w:cs="Miriam" w:hint="cs"/>
                      <w:sz w:val="18"/>
                      <w:szCs w:val="18"/>
                      <w:rtl/>
                    </w:rPr>
                    <w:t>תק' תשס"ד-2004</w:t>
                  </w:r>
                </w:p>
              </w:txbxContent>
            </v:textbox>
          </v:shape>
        </w:pict>
      </w:r>
      <w:r w:rsidRPr="007E58F3">
        <w:rPr>
          <w:rStyle w:val="default"/>
          <w:rFonts w:cs="FrankRuehl" w:hint="cs"/>
          <w:rtl/>
        </w:rPr>
        <w:tab/>
        <w:t>(ג)</w:t>
      </w:r>
      <w:r w:rsidRPr="007E58F3">
        <w:rPr>
          <w:rStyle w:val="default"/>
          <w:rFonts w:cs="FrankRuehl" w:hint="cs"/>
          <w:rtl/>
        </w:rPr>
        <w:tab/>
        <w:t>אם נערכה הערכה מחדש בידי שמאי מוסמך בשנת הדוח הכספי, יציין המבטח בביאורים לדוח הכספי כי שוויים מוצג לפי הערכה מחדש כאמור.</w:t>
      </w:r>
    </w:p>
    <w:p w14:paraId="73A546BF" w14:textId="77777777" w:rsidR="007E58F3" w:rsidRPr="007C54F0" w:rsidRDefault="007E58F3" w:rsidP="007E58F3">
      <w:pPr>
        <w:pStyle w:val="P00"/>
        <w:tabs>
          <w:tab w:val="clear" w:pos="6259"/>
        </w:tabs>
        <w:spacing w:before="0"/>
        <w:ind w:left="0" w:right="1134"/>
        <w:rPr>
          <w:rFonts w:cs="FrankRuehl" w:hint="cs"/>
          <w:vanish/>
          <w:szCs w:val="20"/>
          <w:shd w:val="clear" w:color="auto" w:fill="FFFF99"/>
          <w:rtl/>
        </w:rPr>
      </w:pPr>
      <w:bookmarkStart w:id="44" w:name="Rov104"/>
      <w:r w:rsidRPr="007C54F0">
        <w:rPr>
          <w:rFonts w:cs="FrankRuehl" w:hint="cs"/>
          <w:vanish/>
          <w:color w:val="FF0000"/>
          <w:szCs w:val="20"/>
          <w:shd w:val="clear" w:color="auto" w:fill="FFFF99"/>
          <w:rtl/>
        </w:rPr>
        <w:t>מתקופות הדיווח מיום 1.1.2004</w:t>
      </w:r>
    </w:p>
    <w:p w14:paraId="2697F70A" w14:textId="77777777" w:rsidR="00552AB8" w:rsidRPr="007C54F0" w:rsidRDefault="00552AB8" w:rsidP="00552AB8">
      <w:pPr>
        <w:pStyle w:val="P00"/>
        <w:spacing w:before="0"/>
        <w:ind w:left="0" w:right="1134"/>
        <w:rPr>
          <w:rFonts w:cs="FrankRuehl" w:hint="cs"/>
          <w:b/>
          <w:bCs/>
          <w:vanish/>
          <w:szCs w:val="20"/>
          <w:shd w:val="clear" w:color="auto" w:fill="FFFF99"/>
          <w:rtl/>
        </w:rPr>
      </w:pPr>
      <w:r w:rsidRPr="007C54F0">
        <w:rPr>
          <w:rFonts w:cs="FrankRuehl" w:hint="cs"/>
          <w:b/>
          <w:bCs/>
          <w:vanish/>
          <w:szCs w:val="20"/>
          <w:shd w:val="clear" w:color="auto" w:fill="FFFF99"/>
          <w:rtl/>
        </w:rPr>
        <w:t>תק' תשס"ד-2004</w:t>
      </w:r>
    </w:p>
    <w:p w14:paraId="2EECF29B" w14:textId="77777777" w:rsidR="00552AB8" w:rsidRPr="007C54F0" w:rsidRDefault="00552AB8" w:rsidP="00552AB8">
      <w:pPr>
        <w:pStyle w:val="P00"/>
        <w:spacing w:before="0"/>
        <w:ind w:left="0" w:right="1134"/>
        <w:rPr>
          <w:rFonts w:cs="FrankRuehl" w:hint="cs"/>
          <w:vanish/>
          <w:szCs w:val="20"/>
          <w:shd w:val="clear" w:color="auto" w:fill="FFFF99"/>
          <w:rtl/>
        </w:rPr>
      </w:pPr>
      <w:hyperlink r:id="rId23" w:history="1">
        <w:r w:rsidRPr="007C54F0">
          <w:rPr>
            <w:rStyle w:val="Hyperlink"/>
            <w:rFonts w:cs="FrankRuehl" w:hint="cs"/>
            <w:vanish/>
            <w:szCs w:val="20"/>
            <w:shd w:val="clear" w:color="auto" w:fill="FFFF99"/>
            <w:rtl/>
          </w:rPr>
          <w:t>ק"ת תשס"ד מס' 6333</w:t>
        </w:r>
      </w:hyperlink>
      <w:r w:rsidRPr="007C54F0">
        <w:rPr>
          <w:rFonts w:cs="FrankRuehl" w:hint="cs"/>
          <w:vanish/>
          <w:szCs w:val="20"/>
          <w:shd w:val="clear" w:color="auto" w:fill="FFFF99"/>
          <w:rtl/>
        </w:rPr>
        <w:t xml:space="preserve"> מיום 8.8.2004 עמ' 889</w:t>
      </w:r>
    </w:p>
    <w:p w14:paraId="5323F215" w14:textId="77777777" w:rsidR="00552AB8" w:rsidRPr="007C54F0" w:rsidRDefault="00552AB8" w:rsidP="007E58F3">
      <w:pPr>
        <w:pStyle w:val="P00"/>
        <w:ind w:left="0" w:right="1134"/>
        <w:rPr>
          <w:rStyle w:val="default"/>
          <w:rFonts w:cs="FrankRuehl"/>
          <w:vanish/>
          <w:sz w:val="22"/>
          <w:szCs w:val="22"/>
          <w:shd w:val="clear" w:color="auto" w:fill="FFFF99"/>
          <w:rtl/>
        </w:rPr>
      </w:pPr>
      <w:r w:rsidRPr="007C54F0">
        <w:rPr>
          <w:rStyle w:val="big-number"/>
          <w:rFonts w:cs="FrankRuehl"/>
          <w:vanish/>
          <w:sz w:val="22"/>
          <w:szCs w:val="22"/>
          <w:shd w:val="clear" w:color="auto" w:fill="FFFF99"/>
          <w:rtl/>
        </w:rPr>
        <w:t>28.</w:t>
      </w:r>
      <w:r w:rsidRPr="007C54F0">
        <w:rPr>
          <w:rStyle w:val="big-number"/>
          <w:rFonts w:cs="FrankRuehl"/>
          <w:vanish/>
          <w:sz w:val="22"/>
          <w:szCs w:val="22"/>
          <w:shd w:val="clear" w:color="auto" w:fill="FFFF99"/>
          <w:rtl/>
        </w:rPr>
        <w:tab/>
      </w:r>
      <w:r w:rsidRPr="007C54F0">
        <w:rPr>
          <w:rStyle w:val="default"/>
          <w:rFonts w:cs="FrankRuehl"/>
          <w:vanish/>
          <w:sz w:val="22"/>
          <w:szCs w:val="22"/>
          <w:shd w:val="clear" w:color="auto" w:fill="FFFF99"/>
          <w:rtl/>
        </w:rPr>
        <w:t>(א</w:t>
      </w:r>
      <w:r w:rsidRPr="007C54F0">
        <w:rPr>
          <w:rStyle w:val="default"/>
          <w:rFonts w:cs="FrankRuehl" w:hint="cs"/>
          <w:vanish/>
          <w:sz w:val="22"/>
          <w:szCs w:val="22"/>
          <w:shd w:val="clear" w:color="auto" w:fill="FFFF99"/>
          <w:rtl/>
        </w:rPr>
        <w:t>)</w:t>
      </w:r>
      <w:r w:rsidRPr="007C54F0">
        <w:rPr>
          <w:rStyle w:val="default"/>
          <w:rFonts w:cs="FrankRuehl"/>
          <w:vanish/>
          <w:sz w:val="22"/>
          <w:szCs w:val="22"/>
          <w:shd w:val="clear" w:color="auto" w:fill="FFFF99"/>
          <w:rtl/>
        </w:rPr>
        <w:tab/>
        <w:t>מ</w:t>
      </w:r>
      <w:r w:rsidRPr="007C54F0">
        <w:rPr>
          <w:rStyle w:val="default"/>
          <w:rFonts w:cs="FrankRuehl" w:hint="cs"/>
          <w:vanish/>
          <w:sz w:val="22"/>
          <w:szCs w:val="22"/>
          <w:shd w:val="clear" w:color="auto" w:fill="FFFF99"/>
          <w:rtl/>
        </w:rPr>
        <w:t>בטח רשאי</w:t>
      </w:r>
      <w:r w:rsidRPr="007C54F0">
        <w:rPr>
          <w:rStyle w:val="default"/>
          <w:rFonts w:cs="FrankRuehl"/>
          <w:vanish/>
          <w:sz w:val="22"/>
          <w:szCs w:val="22"/>
          <w:shd w:val="clear" w:color="auto" w:fill="FFFF99"/>
          <w:rtl/>
        </w:rPr>
        <w:t xml:space="preserve"> ל</w:t>
      </w:r>
      <w:r w:rsidRPr="007C54F0">
        <w:rPr>
          <w:rStyle w:val="default"/>
          <w:rFonts w:cs="FrankRuehl" w:hint="cs"/>
          <w:vanish/>
          <w:sz w:val="22"/>
          <w:szCs w:val="22"/>
          <w:shd w:val="clear" w:color="auto" w:fill="FFFF99"/>
          <w:rtl/>
        </w:rPr>
        <w:t xml:space="preserve">העריך מחדש, בכל עת, את המקרקעין המוחזקים בידו, ישירות או באמצעות חברה מוחזקת שלו אשר החזקת מקרקעין היא עיסוקה היחיד </w:t>
      </w:r>
      <w:r w:rsidRPr="007C54F0">
        <w:rPr>
          <w:rStyle w:val="default"/>
          <w:rFonts w:cs="FrankRuehl" w:hint="cs"/>
          <w:strike/>
          <w:vanish/>
          <w:sz w:val="22"/>
          <w:szCs w:val="22"/>
          <w:shd w:val="clear" w:color="auto" w:fill="FFFF99"/>
          <w:rtl/>
        </w:rPr>
        <w:t>כנגד התחייבויות מסוגים המפורטים בפסקאות (2א), (5) או (6) בתקנה 5 לתקנות דרכי השקעה בלבד</w:t>
      </w:r>
      <w:r w:rsidRPr="007C54F0">
        <w:rPr>
          <w:rStyle w:val="default"/>
          <w:rFonts w:cs="FrankRuehl" w:hint="cs"/>
          <w:vanish/>
          <w:sz w:val="22"/>
          <w:szCs w:val="22"/>
          <w:shd w:val="clear" w:color="auto" w:fill="FFFF99"/>
          <w:rtl/>
        </w:rPr>
        <w:t xml:space="preserve"> (ל</w:t>
      </w:r>
      <w:r w:rsidRPr="007C54F0">
        <w:rPr>
          <w:rStyle w:val="default"/>
          <w:rFonts w:cs="FrankRuehl"/>
          <w:vanish/>
          <w:sz w:val="22"/>
          <w:szCs w:val="22"/>
          <w:shd w:val="clear" w:color="auto" w:fill="FFFF99"/>
          <w:rtl/>
        </w:rPr>
        <w:t>ה</w:t>
      </w:r>
      <w:r w:rsidRPr="007C54F0">
        <w:rPr>
          <w:rStyle w:val="default"/>
          <w:rFonts w:cs="FrankRuehl" w:hint="cs"/>
          <w:vanish/>
          <w:sz w:val="22"/>
          <w:szCs w:val="22"/>
          <w:shd w:val="clear" w:color="auto" w:fill="FFFF99"/>
          <w:rtl/>
        </w:rPr>
        <w:t xml:space="preserve">לן </w:t>
      </w:r>
      <w:r w:rsidR="007E58F3" w:rsidRPr="007C54F0">
        <w:rPr>
          <w:rStyle w:val="default"/>
          <w:rFonts w:cs="FrankRuehl" w:hint="cs"/>
          <w:vanish/>
          <w:sz w:val="22"/>
          <w:szCs w:val="22"/>
          <w:shd w:val="clear" w:color="auto" w:fill="FFFF99"/>
          <w:rtl/>
        </w:rPr>
        <w:t>-</w:t>
      </w:r>
      <w:r w:rsidRPr="007C54F0">
        <w:rPr>
          <w:rStyle w:val="default"/>
          <w:rFonts w:cs="FrankRuehl"/>
          <w:vanish/>
          <w:sz w:val="22"/>
          <w:szCs w:val="22"/>
          <w:shd w:val="clear" w:color="auto" w:fill="FFFF99"/>
          <w:rtl/>
        </w:rPr>
        <w:t xml:space="preserve"> </w:t>
      </w:r>
      <w:r w:rsidRPr="007C54F0">
        <w:rPr>
          <w:rStyle w:val="default"/>
          <w:rFonts w:cs="FrankRuehl" w:hint="cs"/>
          <w:vanish/>
          <w:sz w:val="22"/>
          <w:szCs w:val="22"/>
          <w:shd w:val="clear" w:color="auto" w:fill="FFFF99"/>
          <w:rtl/>
        </w:rPr>
        <w:t>הערכה מחדש); הערכה מחדש תיעשה בהתאם לכלל</w:t>
      </w:r>
      <w:r w:rsidRPr="007C54F0">
        <w:rPr>
          <w:rStyle w:val="default"/>
          <w:rFonts w:cs="FrankRuehl"/>
          <w:vanish/>
          <w:sz w:val="22"/>
          <w:szCs w:val="22"/>
          <w:shd w:val="clear" w:color="auto" w:fill="FFFF99"/>
          <w:rtl/>
        </w:rPr>
        <w:t>י</w:t>
      </w:r>
      <w:r w:rsidRPr="007C54F0">
        <w:rPr>
          <w:rStyle w:val="default"/>
          <w:rFonts w:cs="FrankRuehl" w:hint="cs"/>
          <w:vanish/>
          <w:sz w:val="22"/>
          <w:szCs w:val="22"/>
          <w:shd w:val="clear" w:color="auto" w:fill="FFFF99"/>
          <w:rtl/>
        </w:rPr>
        <w:t>ם</w:t>
      </w:r>
      <w:r w:rsidRPr="007C54F0">
        <w:rPr>
          <w:rStyle w:val="default"/>
          <w:rFonts w:cs="FrankRuehl"/>
          <w:vanish/>
          <w:sz w:val="22"/>
          <w:szCs w:val="22"/>
          <w:shd w:val="clear" w:color="auto" w:fill="FFFF99"/>
          <w:rtl/>
        </w:rPr>
        <w:t xml:space="preserve"> </w:t>
      </w:r>
      <w:r w:rsidRPr="007C54F0">
        <w:rPr>
          <w:rStyle w:val="default"/>
          <w:rFonts w:cs="FrankRuehl" w:hint="cs"/>
          <w:vanish/>
          <w:sz w:val="22"/>
          <w:szCs w:val="22"/>
          <w:shd w:val="clear" w:color="auto" w:fill="FFFF99"/>
          <w:rtl/>
        </w:rPr>
        <w:t>אלה:</w:t>
      </w:r>
    </w:p>
    <w:p w14:paraId="250AFE4D" w14:textId="77777777" w:rsidR="00552AB8" w:rsidRPr="007C54F0" w:rsidRDefault="00552AB8" w:rsidP="00552AB8">
      <w:pPr>
        <w:pStyle w:val="P22"/>
        <w:spacing w:before="0"/>
        <w:ind w:left="1021" w:right="1134"/>
        <w:rPr>
          <w:rStyle w:val="default"/>
          <w:rFonts w:cs="FrankRuehl"/>
          <w:vanish/>
          <w:sz w:val="22"/>
          <w:szCs w:val="22"/>
          <w:shd w:val="clear" w:color="auto" w:fill="FFFF99"/>
          <w:rtl/>
        </w:rPr>
      </w:pPr>
      <w:r w:rsidRPr="007C54F0">
        <w:rPr>
          <w:rStyle w:val="default"/>
          <w:rFonts w:cs="FrankRuehl"/>
          <w:vanish/>
          <w:sz w:val="22"/>
          <w:szCs w:val="22"/>
          <w:shd w:val="clear" w:color="auto" w:fill="FFFF99"/>
          <w:rtl/>
        </w:rPr>
        <w:t>(1)</w:t>
      </w:r>
      <w:r w:rsidRPr="007C54F0">
        <w:rPr>
          <w:rStyle w:val="default"/>
          <w:rFonts w:cs="FrankRuehl"/>
          <w:vanish/>
          <w:sz w:val="22"/>
          <w:szCs w:val="22"/>
          <w:shd w:val="clear" w:color="auto" w:fill="FFFF99"/>
          <w:rtl/>
        </w:rPr>
        <w:tab/>
        <w:t>ת</w:t>
      </w:r>
      <w:r w:rsidRPr="007C54F0">
        <w:rPr>
          <w:rStyle w:val="default"/>
          <w:rFonts w:cs="FrankRuehl" w:hint="cs"/>
          <w:vanish/>
          <w:sz w:val="22"/>
          <w:szCs w:val="22"/>
          <w:shd w:val="clear" w:color="auto" w:fill="FFFF99"/>
          <w:rtl/>
        </w:rPr>
        <w:t xml:space="preserve">וספת כאמור בשל נכס המוחזק </w:t>
      </w:r>
      <w:r w:rsidRPr="007C54F0">
        <w:rPr>
          <w:rStyle w:val="default"/>
          <w:rFonts w:cs="FrankRuehl" w:hint="cs"/>
          <w:strike/>
          <w:vanish/>
          <w:sz w:val="22"/>
          <w:szCs w:val="22"/>
          <w:shd w:val="clear" w:color="auto" w:fill="FFFF99"/>
          <w:rtl/>
        </w:rPr>
        <w:t>כנגד התחייבויות מסוג המפורט בפסקה (5) או (6) בתקנה 4</w:t>
      </w:r>
      <w:r w:rsidRPr="007C54F0">
        <w:rPr>
          <w:rStyle w:val="default"/>
          <w:rFonts w:cs="FrankRuehl" w:hint="cs"/>
          <w:vanish/>
          <w:sz w:val="22"/>
          <w:szCs w:val="22"/>
          <w:shd w:val="clear" w:color="auto" w:fill="FFFF99"/>
          <w:rtl/>
        </w:rPr>
        <w:t xml:space="preserve"> </w:t>
      </w:r>
      <w:r w:rsidRPr="007C54F0">
        <w:rPr>
          <w:rStyle w:val="default"/>
          <w:rFonts w:cs="FrankRuehl" w:hint="cs"/>
          <w:vanish/>
          <w:sz w:val="22"/>
          <w:szCs w:val="22"/>
          <w:u w:val="single"/>
          <w:shd w:val="clear" w:color="auto" w:fill="FFFF99"/>
          <w:rtl/>
        </w:rPr>
        <w:t>כנגד התחייבויות שאינן מסוג 20 כמשמעותן בתקנה 2</w:t>
      </w:r>
      <w:r w:rsidRPr="007C54F0">
        <w:rPr>
          <w:rStyle w:val="default"/>
          <w:rFonts w:cs="FrankRuehl" w:hint="cs"/>
          <w:vanish/>
          <w:sz w:val="22"/>
          <w:szCs w:val="22"/>
          <w:shd w:val="clear" w:color="auto" w:fill="FFFF99"/>
          <w:rtl/>
        </w:rPr>
        <w:t xml:space="preserve"> לתקנות דרכי השקעה תיזקף לקרן הון; על ההפרש בין הערך החדש של נכס כאמור, לבין העלות המופחתת שלו יחושב מס נדחה;</w:t>
      </w:r>
    </w:p>
    <w:p w14:paraId="31CA8E50" w14:textId="77777777" w:rsidR="00552AB8" w:rsidRPr="007C54F0" w:rsidRDefault="00552AB8" w:rsidP="00552AB8">
      <w:pPr>
        <w:pStyle w:val="P22"/>
        <w:spacing w:before="0"/>
        <w:ind w:left="1021" w:right="1134"/>
        <w:rPr>
          <w:rStyle w:val="default"/>
          <w:rFonts w:cs="FrankRuehl"/>
          <w:vanish/>
          <w:sz w:val="22"/>
          <w:szCs w:val="22"/>
          <w:shd w:val="clear" w:color="auto" w:fill="FFFF99"/>
          <w:rtl/>
        </w:rPr>
      </w:pPr>
      <w:r w:rsidRPr="007C54F0">
        <w:rPr>
          <w:rStyle w:val="default"/>
          <w:rFonts w:cs="FrankRuehl" w:hint="cs"/>
          <w:vanish/>
          <w:sz w:val="22"/>
          <w:szCs w:val="22"/>
          <w:shd w:val="clear" w:color="auto" w:fill="FFFF99"/>
          <w:rtl/>
        </w:rPr>
        <w:t>(2)</w:t>
      </w:r>
      <w:r w:rsidRPr="007C54F0">
        <w:rPr>
          <w:rStyle w:val="default"/>
          <w:rFonts w:cs="FrankRuehl"/>
          <w:vanish/>
          <w:sz w:val="22"/>
          <w:szCs w:val="22"/>
          <w:shd w:val="clear" w:color="auto" w:fill="FFFF99"/>
          <w:rtl/>
        </w:rPr>
        <w:tab/>
        <w:t>ת</w:t>
      </w:r>
      <w:r w:rsidRPr="007C54F0">
        <w:rPr>
          <w:rStyle w:val="default"/>
          <w:rFonts w:cs="FrankRuehl" w:hint="cs"/>
          <w:vanish/>
          <w:sz w:val="22"/>
          <w:szCs w:val="22"/>
          <w:shd w:val="clear" w:color="auto" w:fill="FFFF99"/>
          <w:rtl/>
        </w:rPr>
        <w:t>וספת כאמ</w:t>
      </w:r>
      <w:r w:rsidRPr="007C54F0">
        <w:rPr>
          <w:rStyle w:val="default"/>
          <w:rFonts w:cs="FrankRuehl"/>
          <w:vanish/>
          <w:sz w:val="22"/>
          <w:szCs w:val="22"/>
          <w:shd w:val="clear" w:color="auto" w:fill="FFFF99"/>
          <w:rtl/>
        </w:rPr>
        <w:t>ו</w:t>
      </w:r>
      <w:r w:rsidRPr="007C54F0">
        <w:rPr>
          <w:rStyle w:val="default"/>
          <w:rFonts w:cs="FrankRuehl" w:hint="cs"/>
          <w:vanish/>
          <w:sz w:val="22"/>
          <w:szCs w:val="22"/>
          <w:shd w:val="clear" w:color="auto" w:fill="FFFF99"/>
          <w:rtl/>
        </w:rPr>
        <w:t xml:space="preserve">ר בשל נכס החופף </w:t>
      </w:r>
      <w:r w:rsidRPr="007C54F0">
        <w:rPr>
          <w:rStyle w:val="default"/>
          <w:rFonts w:cs="FrankRuehl" w:hint="cs"/>
          <w:strike/>
          <w:vanish/>
          <w:sz w:val="22"/>
          <w:szCs w:val="22"/>
          <w:shd w:val="clear" w:color="auto" w:fill="FFFF99"/>
          <w:rtl/>
        </w:rPr>
        <w:t>להתחייבויות מסוג המפורט בפסקה (2א) בתקנה 4</w:t>
      </w:r>
      <w:r w:rsidRPr="007C54F0">
        <w:rPr>
          <w:rStyle w:val="default"/>
          <w:rFonts w:cs="FrankRuehl" w:hint="cs"/>
          <w:vanish/>
          <w:sz w:val="22"/>
          <w:szCs w:val="22"/>
          <w:shd w:val="clear" w:color="auto" w:fill="FFFF99"/>
          <w:rtl/>
        </w:rPr>
        <w:t xml:space="preserve"> </w:t>
      </w:r>
      <w:r w:rsidRPr="007C54F0">
        <w:rPr>
          <w:rStyle w:val="default"/>
          <w:rFonts w:cs="FrankRuehl" w:hint="cs"/>
          <w:vanish/>
          <w:sz w:val="22"/>
          <w:szCs w:val="22"/>
          <w:u w:val="single"/>
          <w:shd w:val="clear" w:color="auto" w:fill="FFFF99"/>
          <w:rtl/>
        </w:rPr>
        <w:t>להתחייבות מסוג 20 כמשמעותה בתקנה 2</w:t>
      </w:r>
      <w:r w:rsidRPr="007C54F0">
        <w:rPr>
          <w:rStyle w:val="default"/>
          <w:rFonts w:cs="FrankRuehl" w:hint="cs"/>
          <w:vanish/>
          <w:sz w:val="22"/>
          <w:szCs w:val="22"/>
          <w:shd w:val="clear" w:color="auto" w:fill="FFFF99"/>
          <w:rtl/>
        </w:rPr>
        <w:t xml:space="preserve"> לתקנות דרכי השקעה, תיזקף לדו"ח העסקים;</w:t>
      </w:r>
    </w:p>
    <w:p w14:paraId="42C271B2" w14:textId="77777777" w:rsidR="00552AB8" w:rsidRPr="007C54F0" w:rsidRDefault="00552AB8" w:rsidP="00552AB8">
      <w:pPr>
        <w:pStyle w:val="P22"/>
        <w:spacing w:before="0"/>
        <w:ind w:left="1021" w:right="1134"/>
        <w:rPr>
          <w:rStyle w:val="default"/>
          <w:rFonts w:cs="FrankRuehl"/>
          <w:vanish/>
          <w:sz w:val="22"/>
          <w:szCs w:val="22"/>
          <w:shd w:val="clear" w:color="auto" w:fill="FFFF99"/>
          <w:rtl/>
        </w:rPr>
      </w:pPr>
      <w:r w:rsidRPr="007C54F0">
        <w:rPr>
          <w:rStyle w:val="default"/>
          <w:rFonts w:cs="FrankRuehl" w:hint="cs"/>
          <w:vanish/>
          <w:sz w:val="22"/>
          <w:szCs w:val="22"/>
          <w:shd w:val="clear" w:color="auto" w:fill="FFFF99"/>
          <w:rtl/>
        </w:rPr>
        <w:t>(3)</w:t>
      </w:r>
      <w:r w:rsidRPr="007C54F0">
        <w:rPr>
          <w:rStyle w:val="default"/>
          <w:rFonts w:cs="FrankRuehl"/>
          <w:vanish/>
          <w:sz w:val="22"/>
          <w:szCs w:val="22"/>
          <w:shd w:val="clear" w:color="auto" w:fill="FFFF99"/>
          <w:rtl/>
        </w:rPr>
        <w:tab/>
        <w:t>ל</w:t>
      </w:r>
      <w:r w:rsidRPr="007C54F0">
        <w:rPr>
          <w:rStyle w:val="default"/>
          <w:rFonts w:cs="FrankRuehl" w:hint="cs"/>
          <w:vanish/>
          <w:sz w:val="22"/>
          <w:szCs w:val="22"/>
          <w:shd w:val="clear" w:color="auto" w:fill="FFFF99"/>
          <w:rtl/>
        </w:rPr>
        <w:t xml:space="preserve">ענין מקרקעין המוחזקים כנגד </w:t>
      </w:r>
      <w:r w:rsidRPr="007C54F0">
        <w:rPr>
          <w:rStyle w:val="default"/>
          <w:rFonts w:cs="FrankRuehl" w:hint="cs"/>
          <w:strike/>
          <w:vanish/>
          <w:sz w:val="22"/>
          <w:szCs w:val="22"/>
          <w:shd w:val="clear" w:color="auto" w:fill="FFFF99"/>
          <w:rtl/>
        </w:rPr>
        <w:t>התחייבויות מסוג המפורט בפסקה (2א) בתקנה 4</w:t>
      </w:r>
      <w:r w:rsidRPr="007C54F0">
        <w:rPr>
          <w:rStyle w:val="default"/>
          <w:rFonts w:cs="FrankRuehl" w:hint="cs"/>
          <w:vanish/>
          <w:sz w:val="22"/>
          <w:szCs w:val="22"/>
          <w:shd w:val="clear" w:color="auto" w:fill="FFFF99"/>
          <w:rtl/>
        </w:rPr>
        <w:t xml:space="preserve"> </w:t>
      </w:r>
      <w:r w:rsidRPr="007C54F0">
        <w:rPr>
          <w:rStyle w:val="default"/>
          <w:rFonts w:cs="FrankRuehl" w:hint="cs"/>
          <w:vanish/>
          <w:sz w:val="22"/>
          <w:szCs w:val="22"/>
          <w:u w:val="single"/>
          <w:shd w:val="clear" w:color="auto" w:fill="FFFF99"/>
          <w:rtl/>
        </w:rPr>
        <w:t>התחייבות מסוג 20 כמשמעותה בתקנה 2</w:t>
      </w:r>
      <w:r w:rsidRPr="007C54F0">
        <w:rPr>
          <w:rStyle w:val="default"/>
          <w:rFonts w:cs="FrankRuehl" w:hint="cs"/>
          <w:vanish/>
          <w:sz w:val="22"/>
          <w:szCs w:val="22"/>
          <w:shd w:val="clear" w:color="auto" w:fill="FFFF99"/>
          <w:rtl/>
        </w:rPr>
        <w:t xml:space="preserve"> לתקנות דרכי השקעה, יבצע מבטח הערכה מחדש לפי תקנה זו בסוף כל שנת דיווח לפחות.</w:t>
      </w:r>
    </w:p>
    <w:p w14:paraId="3890A350" w14:textId="77777777" w:rsidR="00552AB8" w:rsidRPr="007C54F0" w:rsidRDefault="00552AB8" w:rsidP="00552AB8">
      <w:pPr>
        <w:pStyle w:val="P00"/>
        <w:spacing w:before="0"/>
        <w:ind w:left="0" w:right="1134"/>
        <w:rPr>
          <w:rStyle w:val="default"/>
          <w:rFonts w:cs="FrankRuehl" w:hint="cs"/>
          <w:vanish/>
          <w:sz w:val="22"/>
          <w:szCs w:val="22"/>
          <w:shd w:val="clear" w:color="auto" w:fill="FFFF99"/>
          <w:rtl/>
        </w:rPr>
      </w:pPr>
      <w:r w:rsidRPr="007C54F0">
        <w:rPr>
          <w:rFonts w:cs="FrankRuehl"/>
          <w:vanish/>
          <w:sz w:val="22"/>
          <w:szCs w:val="22"/>
          <w:shd w:val="clear" w:color="auto" w:fill="FFFF99"/>
          <w:rtl/>
        </w:rPr>
        <w:tab/>
      </w:r>
      <w:r w:rsidRPr="007C54F0">
        <w:rPr>
          <w:rStyle w:val="default"/>
          <w:rFonts w:cs="FrankRuehl"/>
          <w:vanish/>
          <w:sz w:val="22"/>
          <w:szCs w:val="22"/>
          <w:shd w:val="clear" w:color="auto" w:fill="FFFF99"/>
          <w:rtl/>
        </w:rPr>
        <w:t>(ב</w:t>
      </w:r>
      <w:r w:rsidRPr="007C54F0">
        <w:rPr>
          <w:rStyle w:val="default"/>
          <w:rFonts w:cs="FrankRuehl" w:hint="cs"/>
          <w:vanish/>
          <w:sz w:val="22"/>
          <w:szCs w:val="22"/>
          <w:shd w:val="clear" w:color="auto" w:fill="FFFF99"/>
          <w:rtl/>
        </w:rPr>
        <w:t>)</w:t>
      </w:r>
      <w:r w:rsidRPr="007C54F0">
        <w:rPr>
          <w:rStyle w:val="default"/>
          <w:rFonts w:cs="FrankRuehl"/>
          <w:vanish/>
          <w:sz w:val="22"/>
          <w:szCs w:val="22"/>
          <w:shd w:val="clear" w:color="auto" w:fill="FFFF99"/>
          <w:rtl/>
        </w:rPr>
        <w:tab/>
        <w:t>ב</w:t>
      </w:r>
      <w:r w:rsidRPr="007C54F0">
        <w:rPr>
          <w:rStyle w:val="default"/>
          <w:rFonts w:cs="FrankRuehl" w:hint="cs"/>
          <w:vanish/>
          <w:sz w:val="22"/>
          <w:szCs w:val="22"/>
          <w:shd w:val="clear" w:color="auto" w:fill="FFFF99"/>
          <w:rtl/>
        </w:rPr>
        <w:t xml:space="preserve">שנים שבהן לא נעשתה הערכה מחדש יוצגו המקרקעין </w:t>
      </w:r>
      <w:r w:rsidRPr="007C54F0">
        <w:rPr>
          <w:rStyle w:val="default"/>
          <w:rFonts w:cs="FrankRuehl"/>
          <w:vanish/>
          <w:sz w:val="22"/>
          <w:szCs w:val="22"/>
          <w:shd w:val="clear" w:color="auto" w:fill="FFFF99"/>
          <w:rtl/>
        </w:rPr>
        <w:t>במ</w:t>
      </w:r>
      <w:r w:rsidRPr="007C54F0">
        <w:rPr>
          <w:rStyle w:val="default"/>
          <w:rFonts w:cs="FrankRuehl" w:hint="cs"/>
          <w:vanish/>
          <w:sz w:val="22"/>
          <w:szCs w:val="22"/>
          <w:shd w:val="clear" w:color="auto" w:fill="FFFF99"/>
          <w:rtl/>
        </w:rPr>
        <w:t>אזן לפי הערך המשוערך האחרון שנקבע להם כשהוא מתואם למדד, בתוספת עלויות שניתוספו בשנת הדיווח, בניכוי הפרשה לפחת לשנת הדיווח.</w:t>
      </w:r>
    </w:p>
    <w:p w14:paraId="1FD61240" w14:textId="77777777" w:rsidR="00552AB8" w:rsidRPr="008E4F52" w:rsidRDefault="00552AB8" w:rsidP="008E4F52">
      <w:pPr>
        <w:pStyle w:val="P00"/>
        <w:spacing w:before="0"/>
        <w:ind w:left="0" w:right="1134"/>
        <w:rPr>
          <w:rStyle w:val="default"/>
          <w:rFonts w:cs="FrankRuehl" w:hint="cs"/>
          <w:sz w:val="2"/>
          <w:szCs w:val="2"/>
          <w:u w:val="single"/>
          <w:rtl/>
        </w:rPr>
      </w:pPr>
      <w:r w:rsidRPr="007C54F0">
        <w:rPr>
          <w:rStyle w:val="default"/>
          <w:rFonts w:cs="FrankRuehl" w:hint="cs"/>
          <w:vanish/>
          <w:sz w:val="22"/>
          <w:szCs w:val="22"/>
          <w:shd w:val="clear" w:color="auto" w:fill="FFFF99"/>
          <w:rtl/>
        </w:rPr>
        <w:tab/>
      </w:r>
      <w:r w:rsidRPr="007C54F0">
        <w:rPr>
          <w:rStyle w:val="default"/>
          <w:rFonts w:cs="FrankRuehl" w:hint="cs"/>
          <w:vanish/>
          <w:sz w:val="22"/>
          <w:szCs w:val="22"/>
          <w:u w:val="single"/>
          <w:shd w:val="clear" w:color="auto" w:fill="FFFF99"/>
          <w:rtl/>
        </w:rPr>
        <w:t>(ג)</w:t>
      </w:r>
      <w:r w:rsidRPr="007C54F0">
        <w:rPr>
          <w:rStyle w:val="default"/>
          <w:rFonts w:cs="FrankRuehl" w:hint="cs"/>
          <w:vanish/>
          <w:sz w:val="22"/>
          <w:szCs w:val="22"/>
          <w:u w:val="single"/>
          <w:shd w:val="clear" w:color="auto" w:fill="FFFF99"/>
          <w:rtl/>
        </w:rPr>
        <w:tab/>
        <w:t>אם נערכה הערכה מחדש בידי שמאי מוסמך בשנת הדוח הכספי, יציין המבטח בביאורים לדוח הכספי כי שוויים מוצג לפי הערכה מחדש כאמור.</w:t>
      </w:r>
      <w:bookmarkEnd w:id="44"/>
    </w:p>
    <w:p w14:paraId="7286E116" w14:textId="77777777" w:rsidR="00CD1218" w:rsidRDefault="00CD1218">
      <w:pPr>
        <w:pStyle w:val="P00"/>
        <w:spacing w:before="72"/>
        <w:ind w:left="0" w:right="1134"/>
        <w:rPr>
          <w:rStyle w:val="default"/>
          <w:rFonts w:cs="FrankRuehl" w:hint="cs"/>
          <w:rtl/>
        </w:rPr>
      </w:pPr>
      <w:bookmarkStart w:id="45" w:name="Seif28"/>
      <w:bookmarkEnd w:id="45"/>
      <w:r>
        <w:rPr>
          <w:lang w:val="he-IL"/>
        </w:rPr>
        <w:pict w14:anchorId="4E50C033">
          <v:rect id="_x0000_s1054" style="position:absolute;left:0;text-align:left;margin-left:464.5pt;margin-top:8.05pt;width:75.05pt;height:18.8pt;z-index:251631104" o:allowincell="f" filled="f" stroked="f" strokecolor="lime" strokeweight=".25pt">
            <v:textbox inset="0,0,0,0">
              <w:txbxContent>
                <w:p w14:paraId="56726B37" w14:textId="77777777" w:rsidR="00CD1218" w:rsidRDefault="00CD1218">
                  <w:pPr>
                    <w:spacing w:line="160" w:lineRule="exact"/>
                    <w:jc w:val="left"/>
                    <w:rPr>
                      <w:rFonts w:cs="Miriam"/>
                      <w:noProof/>
                      <w:sz w:val="18"/>
                      <w:szCs w:val="18"/>
                      <w:rtl/>
                    </w:rPr>
                  </w:pPr>
                  <w:r>
                    <w:rPr>
                      <w:rFonts w:cs="Miriam"/>
                      <w:sz w:val="18"/>
                      <w:szCs w:val="18"/>
                      <w:rtl/>
                    </w:rPr>
                    <w:t>סכ</w:t>
                  </w:r>
                  <w:r>
                    <w:rPr>
                      <w:rFonts w:cs="Miriam" w:hint="cs"/>
                      <w:sz w:val="18"/>
                      <w:szCs w:val="18"/>
                      <w:rtl/>
                    </w:rPr>
                    <w:t>ומים לקבל</w:t>
                  </w:r>
                </w:p>
              </w:txbxContent>
            </v:textbox>
            <w10:anchorlock/>
          </v:rect>
        </w:pict>
      </w:r>
      <w:r>
        <w:rPr>
          <w:rStyle w:val="big-number"/>
          <w:rFonts w:cs="Miriam"/>
          <w:rtl/>
        </w:rPr>
        <w:t>29.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סעיף "חברות ביטוח" כאמור בתקנה 18(א)(3)(א) יוצגו במאזן </w:t>
      </w:r>
      <w:r w:rsidR="007E58F3">
        <w:rPr>
          <w:rStyle w:val="default"/>
          <w:rFonts w:cs="FrankRuehl"/>
          <w:rtl/>
        </w:rPr>
        <w:t>–</w:t>
      </w:r>
    </w:p>
    <w:p w14:paraId="3B75FFE7" w14:textId="77777777" w:rsidR="00CD1218" w:rsidRDefault="00CD1218">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 xml:space="preserve">לקם של מבטחי משנה בעתודות ביטוח, ובנפרד חלקם של מבטחי משנה </w:t>
      </w:r>
      <w:r>
        <w:rPr>
          <w:rStyle w:val="default"/>
          <w:rFonts w:cs="FrankRuehl"/>
          <w:rtl/>
        </w:rPr>
        <w:t>בת</w:t>
      </w:r>
      <w:r>
        <w:rPr>
          <w:rStyle w:val="default"/>
          <w:rFonts w:cs="FrankRuehl" w:hint="cs"/>
          <w:rtl/>
        </w:rPr>
        <w:t>ביעות תלויות;</w:t>
      </w:r>
    </w:p>
    <w:p w14:paraId="38E724F3" w14:textId="77777777" w:rsidR="00CD1218" w:rsidRDefault="00CD1218">
      <w:pPr>
        <w:pStyle w:val="P22"/>
        <w:spacing w:before="72"/>
        <w:ind w:left="1021" w:right="1134"/>
        <w:rPr>
          <w:rStyle w:val="default"/>
          <w:rFonts w:cs="FrankRuehl"/>
          <w:rtl/>
        </w:rPr>
      </w:pPr>
      <w:r>
        <w:rPr>
          <w:rStyle w:val="default"/>
          <w:rFonts w:cs="FrankRuehl"/>
          <w:rtl/>
        </w:rPr>
        <w:t>(2)</w:t>
      </w:r>
      <w:r>
        <w:rPr>
          <w:rStyle w:val="default"/>
          <w:rFonts w:cs="FrankRuehl"/>
          <w:rtl/>
        </w:rPr>
        <w:tab/>
        <w:t>פ</w:t>
      </w:r>
      <w:r>
        <w:rPr>
          <w:rStyle w:val="default"/>
          <w:rFonts w:cs="FrankRuehl" w:hint="cs"/>
          <w:rtl/>
        </w:rPr>
        <w:t>קדונות המוחזקים בידי חברות מוסרות, לרבות בידי תווכני ביטוח, לפי חוזי ביטוח משנה בשל עתודות ביטוח או תביעות תלויות;</w:t>
      </w:r>
    </w:p>
    <w:p w14:paraId="16814490" w14:textId="77777777" w:rsidR="00CD1218" w:rsidRDefault="00CD1218">
      <w:pPr>
        <w:pStyle w:val="P22"/>
        <w:spacing w:before="72"/>
        <w:ind w:left="1021"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שבונות אחרים, לרבות יתרות חובה של מורשה לחתמי לוידס וסוכנים כלליים של מבטחי חוץ בישרא</w:t>
      </w:r>
      <w:r>
        <w:rPr>
          <w:rStyle w:val="default"/>
          <w:rFonts w:cs="FrankRuehl"/>
          <w:rtl/>
        </w:rPr>
        <w:t xml:space="preserve">ל, </w:t>
      </w:r>
      <w:r>
        <w:rPr>
          <w:rStyle w:val="default"/>
          <w:rFonts w:cs="FrankRuehl" w:hint="cs"/>
          <w:rtl/>
        </w:rPr>
        <w:t>לרבות חובות חברות ביטוח בשל שיבובים שהמבטח תובע מהם עקב תביעות ששילם.</w:t>
      </w:r>
    </w:p>
    <w:p w14:paraId="78300A52"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ביאורים לסעיף "חברות ביטוח" יפורטו בנפרד חלקם של מבטחי משנה בביטוח חיים ובביטוח כללי וכן תצוין יתרת חובה של חברות בי</w:t>
      </w:r>
      <w:r>
        <w:rPr>
          <w:rStyle w:val="default"/>
          <w:rFonts w:cs="FrankRuehl"/>
          <w:rtl/>
        </w:rPr>
        <w:t>ט</w:t>
      </w:r>
      <w:r>
        <w:rPr>
          <w:rStyle w:val="default"/>
          <w:rFonts w:cs="FrankRuehl" w:hint="cs"/>
          <w:rtl/>
        </w:rPr>
        <w:t xml:space="preserve">וח או תווכני ביטוח הכלולה בסעיף "חשבונות אחרים" כאמור בתקנת </w:t>
      </w:r>
      <w:r>
        <w:rPr>
          <w:rStyle w:val="default"/>
          <w:rFonts w:cs="FrankRuehl"/>
          <w:rtl/>
        </w:rPr>
        <w:t>מש</w:t>
      </w:r>
      <w:r>
        <w:rPr>
          <w:rStyle w:val="default"/>
          <w:rFonts w:cs="FrankRuehl" w:hint="cs"/>
          <w:rtl/>
        </w:rPr>
        <w:t>נה (א)(3), אשר חלפו 12 חודשים או יותר ממועד הפרעון של אותם חובות.</w:t>
      </w:r>
    </w:p>
    <w:p w14:paraId="6608ECF7" w14:textId="77777777" w:rsidR="00CD1218" w:rsidRDefault="00CD1218">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סעיף "פרמיות לגביה ויתרות סוכנים" המוצג במאזן, כאמור בתקנה 18(א)(3)(ב) </w:t>
      </w:r>
      <w:r w:rsidR="007E58F3">
        <w:rPr>
          <w:rStyle w:val="default"/>
          <w:rFonts w:cs="FrankRuehl"/>
          <w:rtl/>
        </w:rPr>
        <w:t>–</w:t>
      </w:r>
    </w:p>
    <w:p w14:paraId="7F779F43" w14:textId="77777777" w:rsidR="00CD1218" w:rsidRDefault="00CD1218">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ש לכלול יתרות דמי ביטוח לגביה של מבוטחים וס</w:t>
      </w:r>
      <w:r>
        <w:rPr>
          <w:rStyle w:val="default"/>
          <w:rFonts w:cs="FrankRuehl"/>
          <w:rtl/>
        </w:rPr>
        <w:t>ו</w:t>
      </w:r>
      <w:r>
        <w:rPr>
          <w:rStyle w:val="default"/>
          <w:rFonts w:cs="FrankRuehl" w:hint="cs"/>
          <w:rtl/>
        </w:rPr>
        <w:t>כני ביטוח;</w:t>
      </w:r>
    </w:p>
    <w:p w14:paraId="2B25BDE2" w14:textId="77777777" w:rsidR="00CD1218" w:rsidRDefault="00CD1218">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 xml:space="preserve">אשר דמי ביטוח לגביה או יתרות סוכנים כוללים, </w:t>
      </w:r>
      <w:r>
        <w:rPr>
          <w:rStyle w:val="default"/>
          <w:rFonts w:cs="FrankRuehl"/>
          <w:rtl/>
        </w:rPr>
        <w:t>על</w:t>
      </w:r>
      <w:r>
        <w:rPr>
          <w:rStyle w:val="default"/>
          <w:rFonts w:cs="FrankRuehl" w:hint="cs"/>
          <w:rtl/>
        </w:rPr>
        <w:t>-פי תנאי הפוליסה, הצמדה וריבית, יש לרשום את יתרת החוב, בתוספת הצמדה וריבית מיום היווצרות החוב עד תאריך הדו"ח הכספי;</w:t>
      </w:r>
    </w:p>
    <w:p w14:paraId="61F25A58" w14:textId="77777777" w:rsidR="00CD1218" w:rsidRDefault="00CD1218">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חלק היחסי של דמי ביטוח לגביה מעסקים המנוהלים באמצעות מאגר ביטוח ייכלל במאזן של כל אחת מהחברות המשתתפות במאגר;</w:t>
      </w:r>
    </w:p>
    <w:p w14:paraId="2980DA9B" w14:textId="77777777" w:rsidR="00CD1218" w:rsidRDefault="00CD1218">
      <w:pPr>
        <w:pStyle w:val="P22"/>
        <w:spacing w:before="72"/>
        <w:ind w:left="1021" w:right="1134"/>
        <w:rPr>
          <w:rStyle w:val="default"/>
          <w:rFonts w:cs="FrankRuehl"/>
          <w:rtl/>
        </w:rPr>
      </w:pPr>
      <w:r>
        <w:rPr>
          <w:rStyle w:val="default"/>
          <w:rFonts w:cs="FrankRuehl" w:hint="cs"/>
          <w:rtl/>
        </w:rPr>
        <w:t>(4)</w:t>
      </w:r>
      <w:r>
        <w:rPr>
          <w:rStyle w:val="default"/>
          <w:rFonts w:cs="FrankRuehl"/>
          <w:rtl/>
        </w:rPr>
        <w:tab/>
        <w:t>י</w:t>
      </w:r>
      <w:r>
        <w:rPr>
          <w:rStyle w:val="default"/>
          <w:rFonts w:cs="FrankRuehl" w:hint="cs"/>
          <w:rtl/>
        </w:rPr>
        <w:t>יכללו יתרות תווכני</w:t>
      </w:r>
      <w:r>
        <w:rPr>
          <w:rStyle w:val="default"/>
          <w:rFonts w:cs="FrankRuehl"/>
          <w:rtl/>
        </w:rPr>
        <w:t xml:space="preserve"> ב</w:t>
      </w:r>
      <w:r>
        <w:rPr>
          <w:rStyle w:val="default"/>
          <w:rFonts w:cs="FrankRuehl" w:hint="cs"/>
          <w:rtl/>
        </w:rPr>
        <w:t>יטוח מעסקים בחוץ לארץ;</w:t>
      </w:r>
    </w:p>
    <w:p w14:paraId="4F4F30B8" w14:textId="77777777" w:rsidR="00CD1218" w:rsidRDefault="00CD1218">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הפרשה לחובות מסופקים הנובעת מדמי ביטוח לגביה תקוזז מיתרת סעיף "פרמיות לגביה ויתרות סוכנים".</w:t>
      </w:r>
    </w:p>
    <w:p w14:paraId="2C0CD677" w14:textId="77777777" w:rsidR="00CD1218" w:rsidRDefault="00CD1218">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 xml:space="preserve">ביאורים לסעיף "פרמיות לגביה ויתרות סוכנים" </w:t>
      </w:r>
      <w:r w:rsidR="007E58F3">
        <w:rPr>
          <w:rStyle w:val="default"/>
          <w:rFonts w:cs="FrankRuehl"/>
          <w:rtl/>
        </w:rPr>
        <w:t>–</w:t>
      </w:r>
    </w:p>
    <w:p w14:paraId="038C61FC" w14:textId="77777777" w:rsidR="00CD1218" w:rsidRDefault="00CD1218">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צוין סכום הממסרים</w:t>
      </w:r>
      <w:r>
        <w:rPr>
          <w:rStyle w:val="default"/>
          <w:rFonts w:cs="FrankRuehl"/>
          <w:rtl/>
        </w:rPr>
        <w:t xml:space="preserve"> </w:t>
      </w:r>
      <w:r>
        <w:rPr>
          <w:rStyle w:val="default"/>
          <w:rFonts w:cs="FrankRuehl" w:hint="cs"/>
          <w:rtl/>
        </w:rPr>
        <w:t>והוראות הקבע לגביה;</w:t>
      </w:r>
    </w:p>
    <w:p w14:paraId="3B97B05A" w14:textId="77777777" w:rsidR="00CD1218" w:rsidRDefault="00CD1218">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צוין סכום ההפרשה לחובות מסופקים;</w:t>
      </w:r>
    </w:p>
    <w:p w14:paraId="45554230" w14:textId="77777777" w:rsidR="00CD1218" w:rsidRDefault="00CD1218">
      <w:pPr>
        <w:pStyle w:val="P22"/>
        <w:spacing w:before="72"/>
        <w:ind w:left="1021" w:right="1134"/>
        <w:rPr>
          <w:rStyle w:val="default"/>
          <w:rFonts w:cs="FrankRuehl"/>
          <w:rtl/>
        </w:rPr>
      </w:pPr>
      <w:r>
        <w:rPr>
          <w:rStyle w:val="default"/>
          <w:rFonts w:cs="FrankRuehl" w:hint="cs"/>
          <w:rtl/>
        </w:rPr>
        <w:t>(3)</w:t>
      </w:r>
      <w:r>
        <w:rPr>
          <w:rStyle w:val="default"/>
          <w:rFonts w:cs="FrankRuehl"/>
          <w:rtl/>
        </w:rPr>
        <w:tab/>
        <w:t>כ</w:t>
      </w:r>
      <w:r>
        <w:rPr>
          <w:rStyle w:val="default"/>
          <w:rFonts w:cs="FrankRuehl" w:hint="cs"/>
          <w:rtl/>
        </w:rPr>
        <w:t>לל הסעיף יתרה של סוכן או מבוטח אחד העולה על 5 אחוזים תפורט יתרה כאמור בנפרד;</w:t>
      </w:r>
    </w:p>
    <w:p w14:paraId="72D90EF1" w14:textId="77777777" w:rsidR="00CD1218" w:rsidRDefault="00CD1218" w:rsidP="007E58F3">
      <w:pPr>
        <w:pStyle w:val="P22"/>
        <w:spacing w:before="72"/>
        <w:ind w:left="1021" w:right="1134"/>
        <w:rPr>
          <w:rStyle w:val="default"/>
          <w:rFonts w:cs="FrankRuehl"/>
          <w:rtl/>
        </w:rPr>
      </w:pPr>
      <w:r>
        <w:rPr>
          <w:rStyle w:val="default"/>
          <w:rFonts w:cs="FrankRuehl"/>
          <w:rtl/>
        </w:rPr>
        <w:t>(4)</w:t>
      </w:r>
      <w:r>
        <w:rPr>
          <w:rStyle w:val="default"/>
          <w:rFonts w:cs="FrankRuehl"/>
          <w:rtl/>
        </w:rPr>
        <w:tab/>
        <w:t>נ</w:t>
      </w:r>
      <w:r>
        <w:rPr>
          <w:rStyle w:val="default"/>
          <w:rFonts w:cs="FrankRuehl" w:hint="cs"/>
          <w:rtl/>
        </w:rPr>
        <w:t>כללו בסעיפים "הלוואות", "פרמיות לגביה ויתרות סוכנים" ו"חייבים ויתרות חובה", יתרו</w:t>
      </w:r>
      <w:r>
        <w:rPr>
          <w:rStyle w:val="default"/>
          <w:rFonts w:cs="FrankRuehl"/>
          <w:rtl/>
        </w:rPr>
        <w:t>ת</w:t>
      </w:r>
      <w:r>
        <w:rPr>
          <w:rStyle w:val="default"/>
          <w:rFonts w:cs="FrankRuehl" w:hint="cs"/>
          <w:rtl/>
        </w:rPr>
        <w:t xml:space="preserve"> מצטברות של גורם אחד העולות על 5 אחוזים מיתרת סעיף "פרמיות ל</w:t>
      </w:r>
      <w:r>
        <w:rPr>
          <w:rStyle w:val="default"/>
          <w:rFonts w:cs="FrankRuehl"/>
          <w:rtl/>
        </w:rPr>
        <w:t>גב</w:t>
      </w:r>
      <w:r>
        <w:rPr>
          <w:rStyle w:val="default"/>
          <w:rFonts w:cs="FrankRuehl" w:hint="cs"/>
          <w:rtl/>
        </w:rPr>
        <w:t xml:space="preserve">יה ויתרות סוכנים", תצוין יתרה כאמור בנפרד; לענין זה, "הלוואות" </w:t>
      </w:r>
      <w:r w:rsidR="009E4C7E">
        <w:rPr>
          <w:rStyle w:val="default"/>
          <w:rFonts w:cs="FrankRuehl"/>
          <w:rtl/>
        </w:rPr>
        <w:t>–</w:t>
      </w:r>
      <w:r>
        <w:rPr>
          <w:rStyle w:val="default"/>
          <w:rFonts w:cs="FrankRuehl"/>
          <w:rtl/>
        </w:rPr>
        <w:t xml:space="preserve"> </w:t>
      </w:r>
      <w:r>
        <w:rPr>
          <w:rStyle w:val="default"/>
          <w:rFonts w:cs="FrankRuehl" w:hint="cs"/>
          <w:rtl/>
        </w:rPr>
        <w:t>הלוואות שאינן מובטחות בהתאם לתקנות דרכי השקעה.</w:t>
      </w:r>
    </w:p>
    <w:p w14:paraId="0C1F15C9" w14:textId="77777777" w:rsidR="00CD1218" w:rsidRDefault="00CD1218" w:rsidP="007E58F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ביאורים לסעיף "חייבים ויתרות חובה" כאמור בתקנה</w:t>
      </w:r>
      <w:r>
        <w:rPr>
          <w:rStyle w:val="default"/>
          <w:rFonts w:cs="FrankRuehl"/>
          <w:rtl/>
        </w:rPr>
        <w:t xml:space="preserve"> 8(א</w:t>
      </w:r>
      <w:r>
        <w:rPr>
          <w:rStyle w:val="default"/>
          <w:rFonts w:cs="FrankRuehl" w:hint="cs"/>
          <w:rtl/>
        </w:rPr>
        <w:t>)(3)(ג), יפורטו קבוצות א</w:t>
      </w:r>
      <w:r>
        <w:rPr>
          <w:rStyle w:val="default"/>
          <w:rFonts w:cs="FrankRuehl"/>
          <w:rtl/>
        </w:rPr>
        <w:t>ל</w:t>
      </w:r>
      <w:r>
        <w:rPr>
          <w:rStyle w:val="default"/>
          <w:rFonts w:cs="FrankRuehl" w:hint="cs"/>
          <w:rtl/>
        </w:rPr>
        <w:t>ה:</w:t>
      </w:r>
    </w:p>
    <w:p w14:paraId="1F937898" w14:textId="77777777" w:rsidR="00CD1218" w:rsidRDefault="00CD1218">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ובדים;</w:t>
      </w:r>
    </w:p>
    <w:p w14:paraId="77861803" w14:textId="77777777" w:rsidR="00CD1218" w:rsidRDefault="00CD1218">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וסדות;</w:t>
      </w:r>
    </w:p>
    <w:p w14:paraId="6E541F27" w14:textId="77777777" w:rsidR="00CD1218" w:rsidRDefault="00CD1218">
      <w:pPr>
        <w:pStyle w:val="P22"/>
        <w:spacing w:before="72"/>
        <w:ind w:left="1021"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ברות מוחזקות;</w:t>
      </w:r>
    </w:p>
    <w:p w14:paraId="2C3C02F2" w14:textId="77777777" w:rsidR="00CD1218" w:rsidRDefault="00CD1218">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עלי ענין;</w:t>
      </w:r>
    </w:p>
    <w:p w14:paraId="1549C76C" w14:textId="77777777" w:rsidR="00CD1218" w:rsidRDefault="00CD1218">
      <w:pPr>
        <w:pStyle w:val="P22"/>
        <w:spacing w:before="72"/>
        <w:ind w:left="1021" w:right="1134"/>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קדמות על חשבון עמלה לסוכני ביטוח;</w:t>
      </w:r>
    </w:p>
    <w:p w14:paraId="4A7434FA" w14:textId="77777777" w:rsidR="00CD1218" w:rsidRDefault="00CD1218">
      <w:pPr>
        <w:pStyle w:val="P22"/>
        <w:spacing w:before="72"/>
        <w:ind w:left="1021" w:right="1134"/>
        <w:rPr>
          <w:rStyle w:val="default"/>
          <w:rFonts w:cs="FrankRuehl"/>
          <w:rtl/>
        </w:rPr>
      </w:pPr>
      <w:r>
        <w:rPr>
          <w:rStyle w:val="default"/>
          <w:rFonts w:cs="FrankRuehl" w:hint="cs"/>
          <w:rtl/>
        </w:rPr>
        <w:t>(6)</w:t>
      </w:r>
      <w:r>
        <w:rPr>
          <w:rStyle w:val="default"/>
          <w:rFonts w:cs="FrankRuehl"/>
          <w:rtl/>
        </w:rPr>
        <w:tab/>
        <w:t>ח</w:t>
      </w:r>
      <w:r>
        <w:rPr>
          <w:rStyle w:val="default"/>
          <w:rFonts w:cs="FrankRuehl" w:hint="cs"/>
          <w:rtl/>
        </w:rPr>
        <w:t>ייבים ויתרות חובה אחרים; כללה קבוצת "חייבים ויתרות חובה אחרים" נכס שסכומו עולה על 5 אחוזים מיתרת סעיף "חייבים ויתרות חובה", יפורט נכס כאמור בנפרד.</w:t>
      </w:r>
    </w:p>
    <w:p w14:paraId="6721443E" w14:textId="77777777" w:rsidR="00CD1218" w:rsidRDefault="00CD1218">
      <w:pPr>
        <w:pStyle w:val="P00"/>
        <w:spacing w:before="72"/>
        <w:ind w:left="0" w:right="1134"/>
        <w:rPr>
          <w:rStyle w:val="default"/>
          <w:rFonts w:cs="FrankRuehl"/>
          <w:rtl/>
        </w:rPr>
      </w:pPr>
      <w:bookmarkStart w:id="46" w:name="Seif29"/>
      <w:bookmarkEnd w:id="46"/>
      <w:r>
        <w:rPr>
          <w:lang w:val="he-IL"/>
        </w:rPr>
        <w:pict w14:anchorId="0AEA3F7F">
          <v:rect id="_x0000_s1055" style="position:absolute;left:0;text-align:left;margin-left:464.5pt;margin-top:8.05pt;width:75.05pt;height:19.05pt;z-index:251632128" o:allowincell="f" filled="f" stroked="f" strokecolor="lime" strokeweight=".25pt">
            <v:textbox inset="0,0,0,0">
              <w:txbxContent>
                <w:p w14:paraId="42DAD387" w14:textId="77777777" w:rsidR="00CD1218" w:rsidRDefault="00CD1218">
                  <w:pPr>
                    <w:spacing w:line="160" w:lineRule="exact"/>
                    <w:jc w:val="left"/>
                    <w:rPr>
                      <w:rFonts w:cs="Miriam"/>
                      <w:noProof/>
                      <w:sz w:val="18"/>
                      <w:szCs w:val="18"/>
                      <w:rtl/>
                    </w:rPr>
                  </w:pPr>
                  <w:r>
                    <w:rPr>
                      <w:rFonts w:cs="Miriam"/>
                      <w:sz w:val="18"/>
                      <w:szCs w:val="18"/>
                      <w:rtl/>
                    </w:rPr>
                    <w:t>הו</w:t>
                  </w:r>
                  <w:r>
                    <w:rPr>
                      <w:rFonts w:cs="Miriam" w:hint="cs"/>
                      <w:sz w:val="18"/>
                      <w:szCs w:val="18"/>
                      <w:rtl/>
                    </w:rPr>
                    <w:t>צאות רכישה נדחות ורכ</w:t>
                  </w:r>
                  <w:r>
                    <w:rPr>
                      <w:rFonts w:cs="Miriam"/>
                      <w:sz w:val="18"/>
                      <w:szCs w:val="18"/>
                      <w:rtl/>
                    </w:rPr>
                    <w:t>וש</w:t>
                  </w:r>
                  <w:r>
                    <w:rPr>
                      <w:rFonts w:cs="Miriam" w:hint="cs"/>
                      <w:sz w:val="18"/>
                      <w:szCs w:val="18"/>
                      <w:rtl/>
                    </w:rPr>
                    <w:t xml:space="preserve"> אחר</w:t>
                  </w:r>
                </w:p>
              </w:txbxContent>
            </v:textbox>
            <w10:anchorlock/>
          </v:rect>
        </w:pict>
      </w:r>
      <w:r>
        <w:rPr>
          <w:rStyle w:val="big-number"/>
          <w:rFonts w:cs="Miriam"/>
          <w:rtl/>
        </w:rPr>
        <w:t>30.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סעיף "הוצאות רכישה נדחות ורכוש אחר" כאמור בתקנה 18(א)(</w:t>
      </w:r>
      <w:r>
        <w:rPr>
          <w:rStyle w:val="default"/>
          <w:rFonts w:cs="FrankRuehl"/>
          <w:rtl/>
        </w:rPr>
        <w:t>4), י</w:t>
      </w:r>
      <w:r>
        <w:rPr>
          <w:rStyle w:val="default"/>
          <w:rFonts w:cs="FrankRuehl" w:hint="cs"/>
          <w:rtl/>
        </w:rPr>
        <w:t>וצגו במאזן קבוצות אלה:</w:t>
      </w:r>
    </w:p>
    <w:p w14:paraId="0243EE2C" w14:textId="77777777" w:rsidR="00CD1218" w:rsidRDefault="00CD1218" w:rsidP="007E58F3">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וצאות רכישה נדחות בביטוח כללי </w:t>
      </w:r>
      <w:r w:rsidR="009E4C7E">
        <w:rPr>
          <w:rStyle w:val="default"/>
          <w:rFonts w:cs="FrankRuehl"/>
          <w:rtl/>
        </w:rPr>
        <w:t>–</w:t>
      </w:r>
      <w:r>
        <w:rPr>
          <w:rStyle w:val="default"/>
          <w:rFonts w:cs="FrankRuehl"/>
          <w:rtl/>
        </w:rPr>
        <w:t xml:space="preserve"> </w:t>
      </w:r>
      <w:r>
        <w:rPr>
          <w:rStyle w:val="default"/>
          <w:rFonts w:cs="FrankRuehl" w:hint="cs"/>
          <w:rtl/>
        </w:rPr>
        <w:t>שיחושבו לפי תקנות לחישוב עתודות בביטוח כללי;</w:t>
      </w:r>
    </w:p>
    <w:p w14:paraId="0314B3D4" w14:textId="77777777" w:rsidR="00CD1218" w:rsidRDefault="00CD1218">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ה</w:t>
      </w:r>
      <w:r>
        <w:rPr>
          <w:rStyle w:val="default"/>
          <w:rFonts w:cs="FrankRuehl" w:hint="cs"/>
          <w:rtl/>
        </w:rPr>
        <w:t>וצאות רכישה נדחות בביטוח חיים;</w:t>
      </w:r>
    </w:p>
    <w:p w14:paraId="4C437514" w14:textId="77777777" w:rsidR="00CD1218" w:rsidRDefault="00CD1218">
      <w:pPr>
        <w:pStyle w:val="P22"/>
        <w:spacing w:before="72"/>
        <w:ind w:left="1021" w:right="1134"/>
        <w:rPr>
          <w:rStyle w:val="default"/>
          <w:rFonts w:cs="FrankRuehl"/>
          <w:rtl/>
        </w:rPr>
      </w:pPr>
      <w:r>
        <w:rPr>
          <w:rFonts w:cs="FrankRuehl"/>
          <w:rtl/>
          <w:lang w:val="he-IL"/>
        </w:rPr>
        <w:pict w14:anchorId="57929758">
          <v:shape id="_x0000_s1118" type="#_x0000_t202" style="position:absolute;left:0;text-align:left;margin-left:470.25pt;margin-top:7pt;width:1in;height:11.2pt;z-index:251696640" filled="f" stroked="f">
            <v:textbox inset="1mm,0,1mm,0">
              <w:txbxContent>
                <w:p w14:paraId="702BE599" w14:textId="77777777" w:rsidR="00CD1218" w:rsidRDefault="00CD1218">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Style w:val="default"/>
          <w:rFonts w:cs="FrankRuehl" w:hint="cs"/>
          <w:rtl/>
        </w:rPr>
        <w:t>(2א)</w:t>
      </w:r>
      <w:r>
        <w:rPr>
          <w:rStyle w:val="default"/>
          <w:rFonts w:cs="FrankRuehl" w:hint="cs"/>
          <w:rtl/>
        </w:rPr>
        <w:tab/>
        <w:t>הוצאות רכישה נדחות בביטוח מפני מחלות ואשפוז;</w:t>
      </w:r>
    </w:p>
    <w:p w14:paraId="52EF5F6B" w14:textId="77777777" w:rsidR="00CD1218" w:rsidRDefault="00CD1218">
      <w:pPr>
        <w:pStyle w:val="P22"/>
        <w:spacing w:before="72"/>
        <w:ind w:left="1021" w:right="1134"/>
        <w:rPr>
          <w:rStyle w:val="default"/>
          <w:rFonts w:cs="FrankRuehl"/>
          <w:rtl/>
        </w:rPr>
      </w:pPr>
      <w:r>
        <w:rPr>
          <w:rStyle w:val="default"/>
          <w:rFonts w:cs="FrankRuehl" w:hint="cs"/>
          <w:rtl/>
        </w:rPr>
        <w:t>(3)</w:t>
      </w:r>
      <w:r>
        <w:rPr>
          <w:rStyle w:val="default"/>
          <w:rFonts w:cs="FrankRuehl"/>
          <w:rtl/>
        </w:rPr>
        <w:tab/>
        <w:t>ר</w:t>
      </w:r>
      <w:r>
        <w:rPr>
          <w:rStyle w:val="default"/>
          <w:rFonts w:cs="FrankRuehl" w:hint="cs"/>
          <w:rtl/>
        </w:rPr>
        <w:t>כוש אחר.</w:t>
      </w:r>
    </w:p>
    <w:p w14:paraId="442C784B" w14:textId="77777777" w:rsidR="00CD1218" w:rsidRDefault="00CD1218" w:rsidP="007E58F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ק</w:t>
      </w:r>
      <w:r>
        <w:rPr>
          <w:rStyle w:val="default"/>
          <w:rFonts w:cs="FrankRuehl" w:hint="cs"/>
          <w:rtl/>
        </w:rPr>
        <w:t>בוצת "רכוש אחר" כאמור בתקנת משנה (א)(3) תובא</w:t>
      </w:r>
      <w:r>
        <w:rPr>
          <w:rStyle w:val="default"/>
          <w:rFonts w:cs="FrankRuehl"/>
          <w:rtl/>
        </w:rPr>
        <w:t xml:space="preserve"> ב</w:t>
      </w:r>
      <w:r>
        <w:rPr>
          <w:rStyle w:val="default"/>
          <w:rFonts w:cs="FrankRuehl" w:hint="cs"/>
          <w:rtl/>
        </w:rPr>
        <w:t>ביאורים בפירוט כלהלן:</w:t>
      </w:r>
    </w:p>
    <w:p w14:paraId="790FA8B7" w14:textId="77777777" w:rsidR="00CD1218" w:rsidRDefault="00CD1218">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וצאות רכישת תיק </w:t>
      </w:r>
      <w:r>
        <w:rPr>
          <w:rStyle w:val="default"/>
          <w:rFonts w:cs="FrankRuehl"/>
          <w:rtl/>
        </w:rPr>
        <w:t>בי</w:t>
      </w:r>
      <w:r>
        <w:rPr>
          <w:rStyle w:val="default"/>
          <w:rFonts w:cs="FrankRuehl" w:hint="cs"/>
          <w:rtl/>
        </w:rPr>
        <w:t>טוח;</w:t>
      </w:r>
    </w:p>
    <w:p w14:paraId="68C85BA8" w14:textId="77777777" w:rsidR="00CD1218" w:rsidRDefault="00CD1218">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וצאות יסוד, הנפקת מניות וכתבי אופציה שלא הופחתו מפרמיה על מניות;</w:t>
      </w:r>
    </w:p>
    <w:p w14:paraId="69711A83" w14:textId="77777777" w:rsidR="00CD1218" w:rsidRDefault="00CD1218">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וצאות הנפקה ונכיון של תעודות התחייבות;</w:t>
      </w:r>
    </w:p>
    <w:p w14:paraId="331315AB" w14:textId="77777777" w:rsidR="00CD1218" w:rsidRDefault="00CD1218" w:rsidP="007E58F3">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פרש מקורי מהשקעות בחברות מאוחדות וחברו</w:t>
      </w:r>
      <w:r>
        <w:rPr>
          <w:rStyle w:val="default"/>
          <w:rFonts w:cs="FrankRuehl"/>
          <w:rtl/>
        </w:rPr>
        <w:t>ת מ</w:t>
      </w:r>
      <w:r>
        <w:rPr>
          <w:rStyle w:val="default"/>
          <w:rFonts w:cs="FrankRuehl" w:hint="cs"/>
          <w:rtl/>
        </w:rPr>
        <w:t>אוחדות באיחוד יחסי;</w:t>
      </w:r>
    </w:p>
    <w:p w14:paraId="7E33012E" w14:textId="77777777" w:rsidR="00CD1218" w:rsidRDefault="00CD1218">
      <w:pPr>
        <w:pStyle w:val="P22"/>
        <w:spacing w:before="72"/>
        <w:ind w:left="1021" w:right="1134"/>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סים נדחים לקבל לזמן ארוך;</w:t>
      </w:r>
    </w:p>
    <w:p w14:paraId="05C14D88" w14:textId="77777777" w:rsidR="00CD1218" w:rsidRDefault="00CD1218">
      <w:pPr>
        <w:pStyle w:val="P22"/>
        <w:spacing w:before="72"/>
        <w:ind w:left="1021" w:right="1134"/>
        <w:rPr>
          <w:rStyle w:val="default"/>
          <w:rFonts w:cs="FrankRuehl"/>
          <w:rtl/>
        </w:rPr>
      </w:pPr>
      <w:r>
        <w:rPr>
          <w:rStyle w:val="default"/>
          <w:rFonts w:cs="FrankRuehl" w:hint="cs"/>
          <w:rtl/>
        </w:rPr>
        <w:t>(6)</w:t>
      </w:r>
      <w:r>
        <w:rPr>
          <w:rStyle w:val="default"/>
          <w:rFonts w:cs="FrankRuehl"/>
          <w:rtl/>
        </w:rPr>
        <w:tab/>
        <w:t>א</w:t>
      </w:r>
      <w:r>
        <w:rPr>
          <w:rStyle w:val="default"/>
          <w:rFonts w:cs="FrankRuehl" w:hint="cs"/>
          <w:rtl/>
        </w:rPr>
        <w:t>חר.</w:t>
      </w:r>
    </w:p>
    <w:p w14:paraId="63C80BC8"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ענין תקנת משנה (א)(2) וכן לענין תקנת משנה (ב) יפורטו בנוסף בביאורים: היתרה לתחילת שנת הדיווח, הסכומים שניתוספו בשנת הדיווח, הסכומים שהופחתו בשנת הדיווח ושיעור ההפחתה.</w:t>
      </w:r>
    </w:p>
    <w:p w14:paraId="0C78EC66"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קבוצת "הוצאות רכישה נדחות בביטוח חיים" כאמור בתקנת משנה (א)(2), ידחו ויופחת</w:t>
      </w:r>
      <w:r>
        <w:rPr>
          <w:rStyle w:val="default"/>
          <w:rFonts w:cs="FrankRuehl"/>
          <w:rtl/>
        </w:rPr>
        <w:t xml:space="preserve">ו </w:t>
      </w:r>
      <w:r>
        <w:rPr>
          <w:rStyle w:val="default"/>
          <w:rFonts w:cs="FrankRuehl" w:hint="cs"/>
          <w:rtl/>
        </w:rPr>
        <w:t>הוצאות רכישה אשר הוצאו בשל פוליסות שהונפקו החל ביום 1 בינואר 1998, על פני תקופת הפוליסה; בפוליסות שתקופתן גדולה מ-15 שנים ניתן להפחית את הוצאות הרכישה לתקופה קצרה</w:t>
      </w:r>
      <w:r>
        <w:rPr>
          <w:rStyle w:val="default"/>
          <w:rFonts w:cs="FrankRuehl"/>
          <w:rtl/>
        </w:rPr>
        <w:t xml:space="preserve"> </w:t>
      </w:r>
      <w:r>
        <w:rPr>
          <w:rStyle w:val="default"/>
          <w:rFonts w:cs="FrankRuehl" w:hint="cs"/>
          <w:rtl/>
        </w:rPr>
        <w:t>יותר אך לא פחות מ-15 שנים; הוצאות הרכישה יפורטו בביאורים כלהלן:</w:t>
      </w:r>
    </w:p>
    <w:p w14:paraId="1611B862" w14:textId="77777777" w:rsidR="00CD1218" w:rsidRDefault="00CD1218">
      <w:pPr>
        <w:pStyle w:val="P22"/>
        <w:spacing w:before="72"/>
        <w:ind w:left="1021"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 xml:space="preserve">כום ניכוי הצילמר בקשר </w:t>
      </w:r>
      <w:r>
        <w:rPr>
          <w:rStyle w:val="default"/>
          <w:rFonts w:cs="FrankRuehl"/>
          <w:rtl/>
        </w:rPr>
        <w:t>לח</w:t>
      </w:r>
      <w:r>
        <w:rPr>
          <w:rStyle w:val="default"/>
          <w:rFonts w:cs="FrankRuehl" w:hint="cs"/>
          <w:rtl/>
        </w:rPr>
        <w:t>יתום פוליסות ביטוח חיים שהונפקו עד ליום 31 בדצמבר 1997, מחושב בידי אקטואר המבטח;</w:t>
      </w:r>
    </w:p>
    <w:p w14:paraId="40DB4B56" w14:textId="77777777" w:rsidR="00CD1218" w:rsidRDefault="00CD1218">
      <w:pPr>
        <w:pStyle w:val="P22"/>
        <w:spacing w:before="72"/>
        <w:ind w:left="1021" w:right="1134"/>
        <w:rPr>
          <w:rStyle w:val="default"/>
          <w:rFonts w:cs="FrankRuehl" w:hint="cs"/>
          <w:rtl/>
        </w:rPr>
      </w:pPr>
      <w:r>
        <w:rPr>
          <w:rFonts w:cs="FrankRuehl"/>
          <w:rtl/>
          <w:lang w:val="he-IL"/>
        </w:rPr>
        <w:pict w14:anchorId="2DC4EB41">
          <v:shape id="_x0000_s1119" type="#_x0000_t202" style="position:absolute;left:0;text-align:left;margin-left:470.25pt;margin-top:7.1pt;width:1in;height:11.2pt;z-index:251697664" filled="f" stroked="f">
            <v:textbox inset="1mm,0,1mm,0">
              <w:txbxContent>
                <w:p w14:paraId="1E53205B" w14:textId="77777777" w:rsidR="00CD1218" w:rsidRDefault="00CD1218">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Style w:val="default"/>
          <w:rFonts w:cs="FrankRuehl" w:hint="cs"/>
          <w:rtl/>
        </w:rPr>
        <w:t>(2)</w:t>
      </w:r>
      <w:r>
        <w:rPr>
          <w:rStyle w:val="default"/>
          <w:rFonts w:cs="FrankRuehl"/>
          <w:rtl/>
        </w:rPr>
        <w:tab/>
        <w:t>ה</w:t>
      </w:r>
      <w:r>
        <w:rPr>
          <w:rStyle w:val="default"/>
          <w:rFonts w:cs="FrankRuehl" w:hint="cs"/>
          <w:rtl/>
        </w:rPr>
        <w:t>וצאות רכישה נדחות בקשר לחיתום פוליסות ביטוח חיים שהוצאו מיום 1 בינואר 1998 עד יום ו' בטבת התשס"ד (31 בדצמבר 2003);</w:t>
      </w:r>
    </w:p>
    <w:p w14:paraId="37E603E0" w14:textId="77777777" w:rsidR="00CD1218" w:rsidRDefault="00CD1218">
      <w:pPr>
        <w:pStyle w:val="P22"/>
        <w:spacing w:before="72"/>
        <w:ind w:left="1021" w:right="1134"/>
        <w:rPr>
          <w:rStyle w:val="default"/>
          <w:rFonts w:cs="FrankRuehl"/>
          <w:rtl/>
        </w:rPr>
      </w:pPr>
      <w:r>
        <w:rPr>
          <w:rFonts w:cs="FrankRuehl"/>
          <w:rtl/>
          <w:lang w:val="he-IL"/>
        </w:rPr>
        <w:pict w14:anchorId="7681DFBF">
          <v:shape id="_x0000_s1120" type="#_x0000_t202" style="position:absolute;left:0;text-align:left;margin-left:470.25pt;margin-top:7.1pt;width:1in;height:11.2pt;z-index:251698688" filled="f" stroked="f">
            <v:textbox inset="1mm,0,1mm,0">
              <w:txbxContent>
                <w:p w14:paraId="6F262037" w14:textId="77777777" w:rsidR="00CD1218" w:rsidRDefault="00CD1218">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Style w:val="default"/>
          <w:rFonts w:cs="FrankRuehl" w:hint="cs"/>
          <w:rtl/>
        </w:rPr>
        <w:t>(3)</w:t>
      </w:r>
      <w:r>
        <w:rPr>
          <w:rStyle w:val="default"/>
          <w:rFonts w:cs="FrankRuehl" w:hint="cs"/>
          <w:rtl/>
        </w:rPr>
        <w:tab/>
        <w:t>הוצאות רכישה נדחות בקשר לחיתום פוליסות ביטוח חיים שהונפקו החל ביום ז' בטבת התשס"ד (1 בינואר 2004).</w:t>
      </w:r>
    </w:p>
    <w:p w14:paraId="0E2F75DB" w14:textId="77777777" w:rsidR="00CD1218" w:rsidRDefault="00CD1218">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ענין פסקה (2) בתקנת משנה (ד), ייכללו ההוצאות הישירות של עמלות סוכנים לרבות פרסים</w:t>
      </w:r>
      <w:r>
        <w:rPr>
          <w:rStyle w:val="default"/>
          <w:rFonts w:cs="FrankRuehl"/>
          <w:rtl/>
        </w:rPr>
        <w:t xml:space="preserve"> ו</w:t>
      </w:r>
      <w:r>
        <w:rPr>
          <w:rStyle w:val="default"/>
          <w:rFonts w:cs="FrankRuehl" w:hint="cs"/>
          <w:rtl/>
        </w:rPr>
        <w:t>מענקים בצירוף מס ערך מוסף החל עליהם וכן הוצאות אשר ניתן לזהותן כקשורות לצורך ביצוע הפוליסה, לרבות הוצאות לבדיקות רפואיות, הוצאות למפקחי רכישה והוצאות הנהלה</w:t>
      </w:r>
      <w:r>
        <w:rPr>
          <w:rFonts w:cs="FrankRuehl"/>
          <w:sz w:val="26"/>
          <w:rtl/>
        </w:rPr>
        <w:t> </w:t>
      </w:r>
      <w:r>
        <w:rPr>
          <w:rStyle w:val="default"/>
          <w:rFonts w:cs="FrankRuehl"/>
          <w:rtl/>
        </w:rPr>
        <w:t xml:space="preserve"> ו</w:t>
      </w:r>
      <w:r>
        <w:rPr>
          <w:rStyle w:val="default"/>
          <w:rFonts w:cs="FrankRuehl" w:hint="cs"/>
          <w:rtl/>
        </w:rPr>
        <w:t>כללי</w:t>
      </w:r>
      <w:r>
        <w:rPr>
          <w:rStyle w:val="default"/>
          <w:rFonts w:cs="FrankRuehl"/>
          <w:rtl/>
        </w:rPr>
        <w:t>ו</w:t>
      </w:r>
      <w:r>
        <w:rPr>
          <w:rStyle w:val="default"/>
          <w:rFonts w:cs="FrankRuehl" w:hint="cs"/>
          <w:rtl/>
        </w:rPr>
        <w:t>ת.</w:t>
      </w:r>
    </w:p>
    <w:p w14:paraId="4DC8FEFE" w14:textId="77777777" w:rsidR="007E58F3" w:rsidRPr="007C54F0" w:rsidRDefault="007E58F3" w:rsidP="007E58F3">
      <w:pPr>
        <w:pStyle w:val="P00"/>
        <w:tabs>
          <w:tab w:val="clear" w:pos="6259"/>
        </w:tabs>
        <w:spacing w:before="0"/>
        <w:ind w:left="0" w:right="1134"/>
        <w:rPr>
          <w:rFonts w:cs="FrankRuehl" w:hint="cs"/>
          <w:vanish/>
          <w:szCs w:val="20"/>
          <w:shd w:val="clear" w:color="auto" w:fill="FFFF99"/>
          <w:rtl/>
        </w:rPr>
      </w:pPr>
      <w:bookmarkStart w:id="47" w:name="Rov105"/>
      <w:r w:rsidRPr="007C54F0">
        <w:rPr>
          <w:rFonts w:cs="FrankRuehl" w:hint="cs"/>
          <w:vanish/>
          <w:color w:val="FF0000"/>
          <w:szCs w:val="20"/>
          <w:shd w:val="clear" w:color="auto" w:fill="FFFF99"/>
          <w:rtl/>
        </w:rPr>
        <w:t>מתקופות הדיווח מיום 1.1.2004</w:t>
      </w:r>
    </w:p>
    <w:p w14:paraId="32EB2519" w14:textId="77777777" w:rsidR="00A423C6" w:rsidRPr="007C54F0" w:rsidRDefault="00A423C6" w:rsidP="00A423C6">
      <w:pPr>
        <w:pStyle w:val="P00"/>
        <w:spacing w:before="0"/>
        <w:ind w:left="0" w:right="1134"/>
        <w:rPr>
          <w:rFonts w:cs="FrankRuehl" w:hint="cs"/>
          <w:b/>
          <w:bCs/>
          <w:vanish/>
          <w:szCs w:val="20"/>
          <w:shd w:val="clear" w:color="auto" w:fill="FFFF99"/>
          <w:rtl/>
        </w:rPr>
      </w:pPr>
      <w:r w:rsidRPr="007C54F0">
        <w:rPr>
          <w:rFonts w:cs="FrankRuehl" w:hint="cs"/>
          <w:b/>
          <w:bCs/>
          <w:vanish/>
          <w:szCs w:val="20"/>
          <w:shd w:val="clear" w:color="auto" w:fill="FFFF99"/>
          <w:rtl/>
        </w:rPr>
        <w:t>תק' תשס"ד-2004</w:t>
      </w:r>
    </w:p>
    <w:p w14:paraId="01FB0D39" w14:textId="77777777" w:rsidR="00A423C6" w:rsidRPr="007C54F0" w:rsidRDefault="00A423C6" w:rsidP="00A423C6">
      <w:pPr>
        <w:pStyle w:val="P00"/>
        <w:spacing w:before="0"/>
        <w:ind w:left="0" w:right="1134"/>
        <w:rPr>
          <w:rFonts w:cs="FrankRuehl" w:hint="cs"/>
          <w:vanish/>
          <w:szCs w:val="20"/>
          <w:shd w:val="clear" w:color="auto" w:fill="FFFF99"/>
          <w:rtl/>
        </w:rPr>
      </w:pPr>
      <w:hyperlink r:id="rId24" w:history="1">
        <w:r w:rsidRPr="007C54F0">
          <w:rPr>
            <w:rStyle w:val="Hyperlink"/>
            <w:rFonts w:cs="FrankRuehl" w:hint="cs"/>
            <w:vanish/>
            <w:szCs w:val="20"/>
            <w:shd w:val="clear" w:color="auto" w:fill="FFFF99"/>
            <w:rtl/>
          </w:rPr>
          <w:t>ק"ת תשס"ד מס' 6333</w:t>
        </w:r>
      </w:hyperlink>
      <w:r w:rsidRPr="007C54F0">
        <w:rPr>
          <w:rFonts w:cs="FrankRuehl" w:hint="cs"/>
          <w:vanish/>
          <w:szCs w:val="20"/>
          <w:shd w:val="clear" w:color="auto" w:fill="FFFF99"/>
          <w:rtl/>
        </w:rPr>
        <w:t xml:space="preserve"> מיום 8.8.2004 עמ' 890</w:t>
      </w:r>
    </w:p>
    <w:p w14:paraId="1736EEB8" w14:textId="77777777" w:rsidR="00A423C6" w:rsidRPr="007C54F0" w:rsidRDefault="008E4F52" w:rsidP="00A423C6">
      <w:pPr>
        <w:pStyle w:val="P00"/>
        <w:ind w:left="0" w:right="1134"/>
        <w:rPr>
          <w:rStyle w:val="default"/>
          <w:rFonts w:cs="FrankRuehl" w:hint="cs"/>
          <w:vanish/>
          <w:sz w:val="22"/>
          <w:szCs w:val="22"/>
          <w:shd w:val="clear" w:color="auto" w:fill="FFFF99"/>
          <w:rtl/>
        </w:rPr>
      </w:pPr>
      <w:r w:rsidRPr="007C54F0">
        <w:rPr>
          <w:rStyle w:val="default"/>
          <w:rFonts w:cs="FrankRuehl" w:hint="cs"/>
          <w:vanish/>
          <w:sz w:val="22"/>
          <w:szCs w:val="22"/>
          <w:shd w:val="clear" w:color="auto" w:fill="FFFF99"/>
          <w:rtl/>
        </w:rPr>
        <w:tab/>
      </w:r>
      <w:r w:rsidR="00A423C6" w:rsidRPr="007C54F0">
        <w:rPr>
          <w:rStyle w:val="default"/>
          <w:rFonts w:cs="FrankRuehl"/>
          <w:vanish/>
          <w:sz w:val="22"/>
          <w:szCs w:val="22"/>
          <w:shd w:val="clear" w:color="auto" w:fill="FFFF99"/>
          <w:rtl/>
        </w:rPr>
        <w:t>(א</w:t>
      </w:r>
      <w:r w:rsidR="00A423C6" w:rsidRPr="007C54F0">
        <w:rPr>
          <w:rStyle w:val="default"/>
          <w:rFonts w:cs="FrankRuehl" w:hint="cs"/>
          <w:vanish/>
          <w:sz w:val="22"/>
          <w:szCs w:val="22"/>
          <w:shd w:val="clear" w:color="auto" w:fill="FFFF99"/>
          <w:rtl/>
        </w:rPr>
        <w:t>)</w:t>
      </w:r>
      <w:r w:rsidR="00A423C6" w:rsidRPr="007C54F0">
        <w:rPr>
          <w:rStyle w:val="default"/>
          <w:rFonts w:cs="FrankRuehl"/>
          <w:vanish/>
          <w:sz w:val="22"/>
          <w:szCs w:val="22"/>
          <w:shd w:val="clear" w:color="auto" w:fill="FFFF99"/>
          <w:rtl/>
        </w:rPr>
        <w:tab/>
        <w:t>ב</w:t>
      </w:r>
      <w:r w:rsidR="00A423C6" w:rsidRPr="007C54F0">
        <w:rPr>
          <w:rStyle w:val="default"/>
          <w:rFonts w:cs="FrankRuehl" w:hint="cs"/>
          <w:vanish/>
          <w:sz w:val="22"/>
          <w:szCs w:val="22"/>
          <w:shd w:val="clear" w:color="auto" w:fill="FFFF99"/>
          <w:rtl/>
        </w:rPr>
        <w:t>סעיף "הוצאות רכישה נדחות ורכוש אחר" כאמור בתקנה 18(א)(</w:t>
      </w:r>
      <w:r w:rsidR="00A423C6" w:rsidRPr="007C54F0">
        <w:rPr>
          <w:rStyle w:val="default"/>
          <w:rFonts w:cs="FrankRuehl"/>
          <w:vanish/>
          <w:sz w:val="22"/>
          <w:szCs w:val="22"/>
          <w:shd w:val="clear" w:color="auto" w:fill="FFFF99"/>
          <w:rtl/>
        </w:rPr>
        <w:t>4), י</w:t>
      </w:r>
      <w:r w:rsidR="00A423C6" w:rsidRPr="007C54F0">
        <w:rPr>
          <w:rStyle w:val="default"/>
          <w:rFonts w:cs="FrankRuehl" w:hint="cs"/>
          <w:vanish/>
          <w:sz w:val="22"/>
          <w:szCs w:val="22"/>
          <w:shd w:val="clear" w:color="auto" w:fill="FFFF99"/>
          <w:rtl/>
        </w:rPr>
        <w:t>וצגו במאזן קבוצות אלה:</w:t>
      </w:r>
    </w:p>
    <w:p w14:paraId="3170C65D" w14:textId="77777777" w:rsidR="00A423C6" w:rsidRPr="007C54F0" w:rsidRDefault="00A423C6" w:rsidP="007E58F3">
      <w:pPr>
        <w:pStyle w:val="P22"/>
        <w:spacing w:before="0"/>
        <w:ind w:left="1021" w:right="1134"/>
        <w:rPr>
          <w:rStyle w:val="default"/>
          <w:rFonts w:cs="FrankRuehl"/>
          <w:vanish/>
          <w:sz w:val="22"/>
          <w:szCs w:val="22"/>
          <w:shd w:val="clear" w:color="auto" w:fill="FFFF99"/>
          <w:rtl/>
        </w:rPr>
      </w:pPr>
      <w:r w:rsidRPr="007C54F0">
        <w:rPr>
          <w:rStyle w:val="default"/>
          <w:rFonts w:cs="FrankRuehl"/>
          <w:vanish/>
          <w:sz w:val="22"/>
          <w:szCs w:val="22"/>
          <w:shd w:val="clear" w:color="auto" w:fill="FFFF99"/>
          <w:rtl/>
        </w:rPr>
        <w:t>(1)</w:t>
      </w:r>
      <w:r w:rsidRPr="007C54F0">
        <w:rPr>
          <w:rStyle w:val="default"/>
          <w:rFonts w:cs="FrankRuehl"/>
          <w:vanish/>
          <w:sz w:val="22"/>
          <w:szCs w:val="22"/>
          <w:shd w:val="clear" w:color="auto" w:fill="FFFF99"/>
          <w:rtl/>
        </w:rPr>
        <w:tab/>
        <w:t>ה</w:t>
      </w:r>
      <w:r w:rsidRPr="007C54F0">
        <w:rPr>
          <w:rStyle w:val="default"/>
          <w:rFonts w:cs="FrankRuehl" w:hint="cs"/>
          <w:vanish/>
          <w:sz w:val="22"/>
          <w:szCs w:val="22"/>
          <w:shd w:val="clear" w:color="auto" w:fill="FFFF99"/>
          <w:rtl/>
        </w:rPr>
        <w:t xml:space="preserve">וצאות רכישה נדחות בביטוח כללי </w:t>
      </w:r>
      <w:r w:rsidR="007E58F3" w:rsidRPr="007C54F0">
        <w:rPr>
          <w:rStyle w:val="default"/>
          <w:rFonts w:cs="FrankRuehl" w:hint="cs"/>
          <w:vanish/>
          <w:sz w:val="22"/>
          <w:szCs w:val="22"/>
          <w:shd w:val="clear" w:color="auto" w:fill="FFFF99"/>
          <w:rtl/>
        </w:rPr>
        <w:t>-</w:t>
      </w:r>
      <w:r w:rsidRPr="007C54F0">
        <w:rPr>
          <w:rStyle w:val="default"/>
          <w:rFonts w:cs="FrankRuehl"/>
          <w:vanish/>
          <w:sz w:val="22"/>
          <w:szCs w:val="22"/>
          <w:shd w:val="clear" w:color="auto" w:fill="FFFF99"/>
          <w:rtl/>
        </w:rPr>
        <w:t xml:space="preserve"> </w:t>
      </w:r>
      <w:r w:rsidRPr="007C54F0">
        <w:rPr>
          <w:rStyle w:val="default"/>
          <w:rFonts w:cs="FrankRuehl" w:hint="cs"/>
          <w:vanish/>
          <w:sz w:val="22"/>
          <w:szCs w:val="22"/>
          <w:shd w:val="clear" w:color="auto" w:fill="FFFF99"/>
          <w:rtl/>
        </w:rPr>
        <w:t>שיחושבו לפי תקנות לחישוב עתודות בביטוח כללי;</w:t>
      </w:r>
    </w:p>
    <w:p w14:paraId="4E76AD22" w14:textId="77777777" w:rsidR="00A423C6" w:rsidRPr="007C54F0" w:rsidRDefault="00A423C6" w:rsidP="00A423C6">
      <w:pPr>
        <w:pStyle w:val="P22"/>
        <w:spacing w:before="0"/>
        <w:ind w:left="1021" w:right="1134"/>
        <w:rPr>
          <w:rStyle w:val="default"/>
          <w:rFonts w:cs="FrankRuehl" w:hint="cs"/>
          <w:vanish/>
          <w:sz w:val="22"/>
          <w:szCs w:val="22"/>
          <w:shd w:val="clear" w:color="auto" w:fill="FFFF99"/>
          <w:rtl/>
        </w:rPr>
      </w:pPr>
      <w:r w:rsidRPr="007C54F0">
        <w:rPr>
          <w:rStyle w:val="default"/>
          <w:rFonts w:cs="FrankRuehl" w:hint="cs"/>
          <w:vanish/>
          <w:sz w:val="22"/>
          <w:szCs w:val="22"/>
          <w:shd w:val="clear" w:color="auto" w:fill="FFFF99"/>
          <w:rtl/>
        </w:rPr>
        <w:t>(2)</w:t>
      </w:r>
      <w:r w:rsidRPr="007C54F0">
        <w:rPr>
          <w:rStyle w:val="default"/>
          <w:rFonts w:cs="FrankRuehl"/>
          <w:vanish/>
          <w:sz w:val="22"/>
          <w:szCs w:val="22"/>
          <w:shd w:val="clear" w:color="auto" w:fill="FFFF99"/>
          <w:rtl/>
        </w:rPr>
        <w:tab/>
        <w:t>ה</w:t>
      </w:r>
      <w:r w:rsidRPr="007C54F0">
        <w:rPr>
          <w:rStyle w:val="default"/>
          <w:rFonts w:cs="FrankRuehl" w:hint="cs"/>
          <w:vanish/>
          <w:sz w:val="22"/>
          <w:szCs w:val="22"/>
          <w:shd w:val="clear" w:color="auto" w:fill="FFFF99"/>
          <w:rtl/>
        </w:rPr>
        <w:t>וצאות רכישה נדחות בביטוח חיים;</w:t>
      </w:r>
    </w:p>
    <w:p w14:paraId="39DCD8E7" w14:textId="77777777" w:rsidR="00A423C6" w:rsidRPr="007C54F0" w:rsidRDefault="00A423C6" w:rsidP="00A423C6">
      <w:pPr>
        <w:pStyle w:val="P22"/>
        <w:spacing w:before="0"/>
        <w:ind w:left="1021" w:right="1134"/>
        <w:rPr>
          <w:rStyle w:val="default"/>
          <w:rFonts w:cs="FrankRuehl"/>
          <w:vanish/>
          <w:sz w:val="22"/>
          <w:szCs w:val="22"/>
          <w:u w:val="single"/>
          <w:shd w:val="clear" w:color="auto" w:fill="FFFF99"/>
          <w:rtl/>
        </w:rPr>
      </w:pPr>
      <w:r w:rsidRPr="007C54F0">
        <w:rPr>
          <w:rStyle w:val="default"/>
          <w:rFonts w:cs="FrankRuehl" w:hint="cs"/>
          <w:vanish/>
          <w:sz w:val="22"/>
          <w:szCs w:val="22"/>
          <w:u w:val="single"/>
          <w:shd w:val="clear" w:color="auto" w:fill="FFFF99"/>
          <w:rtl/>
        </w:rPr>
        <w:t>(2א)</w:t>
      </w:r>
      <w:r w:rsidRPr="007C54F0">
        <w:rPr>
          <w:rStyle w:val="default"/>
          <w:rFonts w:cs="FrankRuehl" w:hint="cs"/>
          <w:vanish/>
          <w:sz w:val="22"/>
          <w:szCs w:val="22"/>
          <w:u w:val="single"/>
          <w:shd w:val="clear" w:color="auto" w:fill="FFFF99"/>
          <w:rtl/>
        </w:rPr>
        <w:tab/>
        <w:t>הוצאות רכישה נדחות בביטוח מפני מחלות ואשפוז;</w:t>
      </w:r>
    </w:p>
    <w:p w14:paraId="6879F0CE" w14:textId="77777777" w:rsidR="00A423C6" w:rsidRPr="007C54F0" w:rsidRDefault="00A423C6" w:rsidP="00A423C6">
      <w:pPr>
        <w:pStyle w:val="P22"/>
        <w:spacing w:before="0"/>
        <w:ind w:left="1021" w:right="1134"/>
        <w:rPr>
          <w:rStyle w:val="default"/>
          <w:rFonts w:cs="FrankRuehl"/>
          <w:vanish/>
          <w:sz w:val="22"/>
          <w:szCs w:val="22"/>
          <w:shd w:val="clear" w:color="auto" w:fill="FFFF99"/>
          <w:rtl/>
        </w:rPr>
      </w:pPr>
      <w:r w:rsidRPr="007C54F0">
        <w:rPr>
          <w:rStyle w:val="default"/>
          <w:rFonts w:cs="FrankRuehl" w:hint="cs"/>
          <w:vanish/>
          <w:sz w:val="22"/>
          <w:szCs w:val="22"/>
          <w:shd w:val="clear" w:color="auto" w:fill="FFFF99"/>
          <w:rtl/>
        </w:rPr>
        <w:t>(3)</w:t>
      </w:r>
      <w:r w:rsidRPr="007C54F0">
        <w:rPr>
          <w:rStyle w:val="default"/>
          <w:rFonts w:cs="FrankRuehl"/>
          <w:vanish/>
          <w:sz w:val="22"/>
          <w:szCs w:val="22"/>
          <w:shd w:val="clear" w:color="auto" w:fill="FFFF99"/>
          <w:rtl/>
        </w:rPr>
        <w:tab/>
        <w:t>ר</w:t>
      </w:r>
      <w:r w:rsidRPr="007C54F0">
        <w:rPr>
          <w:rStyle w:val="default"/>
          <w:rFonts w:cs="FrankRuehl" w:hint="cs"/>
          <w:vanish/>
          <w:sz w:val="22"/>
          <w:szCs w:val="22"/>
          <w:shd w:val="clear" w:color="auto" w:fill="FFFF99"/>
          <w:rtl/>
        </w:rPr>
        <w:t>כוש אחר.</w:t>
      </w:r>
    </w:p>
    <w:p w14:paraId="2917F557" w14:textId="77777777" w:rsidR="00A423C6" w:rsidRPr="007C54F0" w:rsidRDefault="00A423C6" w:rsidP="00A423C6">
      <w:pPr>
        <w:pStyle w:val="P00"/>
        <w:spacing w:before="0"/>
        <w:ind w:left="0" w:right="1134"/>
        <w:rPr>
          <w:rStyle w:val="default"/>
          <w:rFonts w:cs="FrankRuehl"/>
          <w:vanish/>
          <w:sz w:val="22"/>
          <w:szCs w:val="22"/>
          <w:shd w:val="clear" w:color="auto" w:fill="FFFF99"/>
          <w:rtl/>
        </w:rPr>
      </w:pPr>
      <w:r w:rsidRPr="007C54F0">
        <w:rPr>
          <w:rFonts w:cs="FrankRuehl"/>
          <w:vanish/>
          <w:sz w:val="22"/>
          <w:szCs w:val="22"/>
          <w:shd w:val="clear" w:color="auto" w:fill="FFFF99"/>
          <w:rtl/>
        </w:rPr>
        <w:tab/>
      </w:r>
      <w:r w:rsidRPr="007C54F0">
        <w:rPr>
          <w:rStyle w:val="default"/>
          <w:rFonts w:cs="FrankRuehl"/>
          <w:vanish/>
          <w:sz w:val="22"/>
          <w:szCs w:val="22"/>
          <w:shd w:val="clear" w:color="auto" w:fill="FFFF99"/>
          <w:rtl/>
        </w:rPr>
        <w:t>(ב</w:t>
      </w:r>
      <w:r w:rsidRPr="007C54F0">
        <w:rPr>
          <w:rStyle w:val="default"/>
          <w:rFonts w:cs="FrankRuehl" w:hint="cs"/>
          <w:vanish/>
          <w:sz w:val="22"/>
          <w:szCs w:val="22"/>
          <w:shd w:val="clear" w:color="auto" w:fill="FFFF99"/>
          <w:rtl/>
        </w:rPr>
        <w:t>)</w:t>
      </w:r>
      <w:r w:rsidRPr="007C54F0">
        <w:rPr>
          <w:rStyle w:val="default"/>
          <w:rFonts w:cs="FrankRuehl"/>
          <w:vanish/>
          <w:sz w:val="22"/>
          <w:szCs w:val="22"/>
          <w:shd w:val="clear" w:color="auto" w:fill="FFFF99"/>
          <w:rtl/>
        </w:rPr>
        <w:tab/>
        <w:t>ק</w:t>
      </w:r>
      <w:r w:rsidRPr="007C54F0">
        <w:rPr>
          <w:rStyle w:val="default"/>
          <w:rFonts w:cs="FrankRuehl" w:hint="cs"/>
          <w:vanish/>
          <w:sz w:val="22"/>
          <w:szCs w:val="22"/>
          <w:shd w:val="clear" w:color="auto" w:fill="FFFF99"/>
          <w:rtl/>
        </w:rPr>
        <w:t>בוצת "רכוש אחר" כאמור בתקנת משנה (א)(3) תובא</w:t>
      </w:r>
      <w:r w:rsidRPr="007C54F0">
        <w:rPr>
          <w:rFonts w:cs="FrankRuehl"/>
          <w:vanish/>
          <w:sz w:val="22"/>
          <w:szCs w:val="22"/>
          <w:shd w:val="clear" w:color="auto" w:fill="FFFF99"/>
          <w:rtl/>
        </w:rPr>
        <w:t> </w:t>
      </w:r>
      <w:r w:rsidRPr="007C54F0">
        <w:rPr>
          <w:rStyle w:val="default"/>
          <w:rFonts w:cs="FrankRuehl"/>
          <w:vanish/>
          <w:sz w:val="22"/>
          <w:szCs w:val="22"/>
          <w:shd w:val="clear" w:color="auto" w:fill="FFFF99"/>
          <w:rtl/>
        </w:rPr>
        <w:t xml:space="preserve"> ב</w:t>
      </w:r>
      <w:r w:rsidRPr="007C54F0">
        <w:rPr>
          <w:rStyle w:val="default"/>
          <w:rFonts w:cs="FrankRuehl" w:hint="cs"/>
          <w:vanish/>
          <w:sz w:val="22"/>
          <w:szCs w:val="22"/>
          <w:shd w:val="clear" w:color="auto" w:fill="FFFF99"/>
          <w:rtl/>
        </w:rPr>
        <w:t>ביאורים בפירוט כלהלן:</w:t>
      </w:r>
    </w:p>
    <w:p w14:paraId="172BD0AB" w14:textId="77777777" w:rsidR="00A423C6" w:rsidRPr="007C54F0" w:rsidRDefault="00A423C6" w:rsidP="00A423C6">
      <w:pPr>
        <w:pStyle w:val="P22"/>
        <w:spacing w:before="0"/>
        <w:ind w:left="1021" w:right="1134"/>
        <w:rPr>
          <w:rStyle w:val="default"/>
          <w:rFonts w:cs="FrankRuehl"/>
          <w:vanish/>
          <w:sz w:val="22"/>
          <w:szCs w:val="22"/>
          <w:shd w:val="clear" w:color="auto" w:fill="FFFF99"/>
          <w:rtl/>
        </w:rPr>
      </w:pPr>
      <w:r w:rsidRPr="007C54F0">
        <w:rPr>
          <w:rStyle w:val="default"/>
          <w:rFonts w:cs="FrankRuehl"/>
          <w:vanish/>
          <w:sz w:val="22"/>
          <w:szCs w:val="22"/>
          <w:shd w:val="clear" w:color="auto" w:fill="FFFF99"/>
          <w:rtl/>
        </w:rPr>
        <w:t>(1)</w:t>
      </w:r>
      <w:r w:rsidRPr="007C54F0">
        <w:rPr>
          <w:rStyle w:val="default"/>
          <w:rFonts w:cs="FrankRuehl"/>
          <w:vanish/>
          <w:sz w:val="22"/>
          <w:szCs w:val="22"/>
          <w:shd w:val="clear" w:color="auto" w:fill="FFFF99"/>
          <w:rtl/>
        </w:rPr>
        <w:tab/>
        <w:t>ה</w:t>
      </w:r>
      <w:r w:rsidRPr="007C54F0">
        <w:rPr>
          <w:rStyle w:val="default"/>
          <w:rFonts w:cs="FrankRuehl" w:hint="cs"/>
          <w:vanish/>
          <w:sz w:val="22"/>
          <w:szCs w:val="22"/>
          <w:shd w:val="clear" w:color="auto" w:fill="FFFF99"/>
          <w:rtl/>
        </w:rPr>
        <w:t xml:space="preserve">וצאות רכישת תיק </w:t>
      </w:r>
      <w:r w:rsidRPr="007C54F0">
        <w:rPr>
          <w:rStyle w:val="default"/>
          <w:rFonts w:cs="FrankRuehl"/>
          <w:vanish/>
          <w:sz w:val="22"/>
          <w:szCs w:val="22"/>
          <w:shd w:val="clear" w:color="auto" w:fill="FFFF99"/>
          <w:rtl/>
        </w:rPr>
        <w:t>בי</w:t>
      </w:r>
      <w:r w:rsidRPr="007C54F0">
        <w:rPr>
          <w:rStyle w:val="default"/>
          <w:rFonts w:cs="FrankRuehl" w:hint="cs"/>
          <w:vanish/>
          <w:sz w:val="22"/>
          <w:szCs w:val="22"/>
          <w:shd w:val="clear" w:color="auto" w:fill="FFFF99"/>
          <w:rtl/>
        </w:rPr>
        <w:t>טוח;</w:t>
      </w:r>
    </w:p>
    <w:p w14:paraId="06F0DD3B" w14:textId="77777777" w:rsidR="00A423C6" w:rsidRPr="007C54F0" w:rsidRDefault="00A423C6" w:rsidP="00A423C6">
      <w:pPr>
        <w:pStyle w:val="P22"/>
        <w:spacing w:before="0"/>
        <w:ind w:left="1021" w:right="1134"/>
        <w:rPr>
          <w:rStyle w:val="default"/>
          <w:rFonts w:cs="FrankRuehl"/>
          <w:vanish/>
          <w:sz w:val="22"/>
          <w:szCs w:val="22"/>
          <w:shd w:val="clear" w:color="auto" w:fill="FFFF99"/>
          <w:rtl/>
        </w:rPr>
      </w:pPr>
      <w:r w:rsidRPr="007C54F0">
        <w:rPr>
          <w:rStyle w:val="default"/>
          <w:rFonts w:cs="FrankRuehl" w:hint="cs"/>
          <w:vanish/>
          <w:sz w:val="22"/>
          <w:szCs w:val="22"/>
          <w:shd w:val="clear" w:color="auto" w:fill="FFFF99"/>
          <w:rtl/>
        </w:rPr>
        <w:t>(2)</w:t>
      </w:r>
      <w:r w:rsidRPr="007C54F0">
        <w:rPr>
          <w:rStyle w:val="default"/>
          <w:rFonts w:cs="FrankRuehl"/>
          <w:vanish/>
          <w:sz w:val="22"/>
          <w:szCs w:val="22"/>
          <w:shd w:val="clear" w:color="auto" w:fill="FFFF99"/>
          <w:rtl/>
        </w:rPr>
        <w:tab/>
        <w:t>ה</w:t>
      </w:r>
      <w:r w:rsidRPr="007C54F0">
        <w:rPr>
          <w:rStyle w:val="default"/>
          <w:rFonts w:cs="FrankRuehl" w:hint="cs"/>
          <w:vanish/>
          <w:sz w:val="22"/>
          <w:szCs w:val="22"/>
          <w:shd w:val="clear" w:color="auto" w:fill="FFFF99"/>
          <w:rtl/>
        </w:rPr>
        <w:t>וצאות יסוד, הנפקת מניות וכתבי אופציה שלא הופחתו מפרמיה על מניות;</w:t>
      </w:r>
    </w:p>
    <w:p w14:paraId="6163E13F" w14:textId="77777777" w:rsidR="00A423C6" w:rsidRPr="007C54F0" w:rsidRDefault="00A423C6" w:rsidP="00A423C6">
      <w:pPr>
        <w:pStyle w:val="P22"/>
        <w:spacing w:before="0"/>
        <w:ind w:left="1021" w:right="1134"/>
        <w:rPr>
          <w:rStyle w:val="default"/>
          <w:rFonts w:cs="FrankRuehl"/>
          <w:vanish/>
          <w:sz w:val="22"/>
          <w:szCs w:val="22"/>
          <w:shd w:val="clear" w:color="auto" w:fill="FFFF99"/>
          <w:rtl/>
        </w:rPr>
      </w:pPr>
      <w:r w:rsidRPr="007C54F0">
        <w:rPr>
          <w:rStyle w:val="default"/>
          <w:rFonts w:cs="FrankRuehl" w:hint="cs"/>
          <w:vanish/>
          <w:sz w:val="22"/>
          <w:szCs w:val="22"/>
          <w:shd w:val="clear" w:color="auto" w:fill="FFFF99"/>
          <w:rtl/>
        </w:rPr>
        <w:t>(3)</w:t>
      </w:r>
      <w:r w:rsidRPr="007C54F0">
        <w:rPr>
          <w:rStyle w:val="default"/>
          <w:rFonts w:cs="FrankRuehl"/>
          <w:vanish/>
          <w:sz w:val="22"/>
          <w:szCs w:val="22"/>
          <w:shd w:val="clear" w:color="auto" w:fill="FFFF99"/>
          <w:rtl/>
        </w:rPr>
        <w:tab/>
        <w:t>ה</w:t>
      </w:r>
      <w:r w:rsidRPr="007C54F0">
        <w:rPr>
          <w:rStyle w:val="default"/>
          <w:rFonts w:cs="FrankRuehl" w:hint="cs"/>
          <w:vanish/>
          <w:sz w:val="22"/>
          <w:szCs w:val="22"/>
          <w:shd w:val="clear" w:color="auto" w:fill="FFFF99"/>
          <w:rtl/>
        </w:rPr>
        <w:t>וצאות הנפקה ונכיון של תעודות התחייבות;</w:t>
      </w:r>
    </w:p>
    <w:p w14:paraId="4FC50C4C" w14:textId="77777777" w:rsidR="00A423C6" w:rsidRPr="007C54F0" w:rsidRDefault="00A423C6" w:rsidP="00A423C6">
      <w:pPr>
        <w:pStyle w:val="P22"/>
        <w:spacing w:before="0"/>
        <w:ind w:left="1021" w:right="1134"/>
        <w:rPr>
          <w:rStyle w:val="default"/>
          <w:rFonts w:cs="FrankRuehl"/>
          <w:vanish/>
          <w:sz w:val="22"/>
          <w:szCs w:val="22"/>
          <w:shd w:val="clear" w:color="auto" w:fill="FFFF99"/>
          <w:rtl/>
        </w:rPr>
      </w:pPr>
      <w:r w:rsidRPr="007C54F0">
        <w:rPr>
          <w:rStyle w:val="default"/>
          <w:rFonts w:cs="FrankRuehl" w:hint="cs"/>
          <w:vanish/>
          <w:sz w:val="22"/>
          <w:szCs w:val="22"/>
          <w:shd w:val="clear" w:color="auto" w:fill="FFFF99"/>
          <w:rtl/>
        </w:rPr>
        <w:t>(4)</w:t>
      </w:r>
      <w:r w:rsidRPr="007C54F0">
        <w:rPr>
          <w:rStyle w:val="default"/>
          <w:rFonts w:cs="FrankRuehl"/>
          <w:vanish/>
          <w:sz w:val="22"/>
          <w:szCs w:val="22"/>
          <w:shd w:val="clear" w:color="auto" w:fill="FFFF99"/>
          <w:rtl/>
        </w:rPr>
        <w:tab/>
        <w:t>ה</w:t>
      </w:r>
      <w:r w:rsidRPr="007C54F0">
        <w:rPr>
          <w:rStyle w:val="default"/>
          <w:rFonts w:cs="FrankRuehl" w:hint="cs"/>
          <w:vanish/>
          <w:sz w:val="22"/>
          <w:szCs w:val="22"/>
          <w:shd w:val="clear" w:color="auto" w:fill="FFFF99"/>
          <w:rtl/>
        </w:rPr>
        <w:t>פרש מקורי מהשקעות בחברות מאוחדות וחברו</w:t>
      </w:r>
      <w:r w:rsidRPr="007C54F0">
        <w:rPr>
          <w:rStyle w:val="default"/>
          <w:rFonts w:cs="FrankRuehl"/>
          <w:vanish/>
          <w:sz w:val="22"/>
          <w:szCs w:val="22"/>
          <w:shd w:val="clear" w:color="auto" w:fill="FFFF99"/>
          <w:rtl/>
        </w:rPr>
        <w:t>ת</w:t>
      </w:r>
      <w:r w:rsidRPr="007C54F0">
        <w:rPr>
          <w:rFonts w:cs="FrankRuehl"/>
          <w:vanish/>
          <w:sz w:val="22"/>
          <w:szCs w:val="22"/>
          <w:shd w:val="clear" w:color="auto" w:fill="FFFF99"/>
          <w:rtl/>
        </w:rPr>
        <w:t> </w:t>
      </w:r>
      <w:r w:rsidRPr="007C54F0">
        <w:rPr>
          <w:rStyle w:val="default"/>
          <w:rFonts w:cs="FrankRuehl"/>
          <w:vanish/>
          <w:sz w:val="22"/>
          <w:szCs w:val="22"/>
          <w:shd w:val="clear" w:color="auto" w:fill="FFFF99"/>
          <w:rtl/>
        </w:rPr>
        <w:t xml:space="preserve"> מ</w:t>
      </w:r>
      <w:r w:rsidRPr="007C54F0">
        <w:rPr>
          <w:rStyle w:val="default"/>
          <w:rFonts w:cs="FrankRuehl" w:hint="cs"/>
          <w:vanish/>
          <w:sz w:val="22"/>
          <w:szCs w:val="22"/>
          <w:shd w:val="clear" w:color="auto" w:fill="FFFF99"/>
          <w:rtl/>
        </w:rPr>
        <w:t>אוחדות באיחוד יחסי;</w:t>
      </w:r>
    </w:p>
    <w:p w14:paraId="5575945A" w14:textId="77777777" w:rsidR="00A423C6" w:rsidRPr="007C54F0" w:rsidRDefault="00A423C6" w:rsidP="00A423C6">
      <w:pPr>
        <w:pStyle w:val="P22"/>
        <w:spacing w:before="0"/>
        <w:ind w:left="1021" w:right="1134"/>
        <w:rPr>
          <w:rStyle w:val="default"/>
          <w:rFonts w:cs="FrankRuehl"/>
          <w:vanish/>
          <w:sz w:val="22"/>
          <w:szCs w:val="22"/>
          <w:shd w:val="clear" w:color="auto" w:fill="FFFF99"/>
          <w:rtl/>
        </w:rPr>
      </w:pPr>
      <w:r w:rsidRPr="007C54F0">
        <w:rPr>
          <w:rStyle w:val="default"/>
          <w:rFonts w:cs="FrankRuehl" w:hint="cs"/>
          <w:vanish/>
          <w:sz w:val="22"/>
          <w:szCs w:val="22"/>
          <w:shd w:val="clear" w:color="auto" w:fill="FFFF99"/>
          <w:rtl/>
        </w:rPr>
        <w:t>(5)</w:t>
      </w:r>
      <w:r w:rsidRPr="007C54F0">
        <w:rPr>
          <w:rStyle w:val="default"/>
          <w:rFonts w:cs="FrankRuehl"/>
          <w:vanish/>
          <w:sz w:val="22"/>
          <w:szCs w:val="22"/>
          <w:shd w:val="clear" w:color="auto" w:fill="FFFF99"/>
          <w:rtl/>
        </w:rPr>
        <w:tab/>
        <w:t>מ</w:t>
      </w:r>
      <w:r w:rsidRPr="007C54F0">
        <w:rPr>
          <w:rStyle w:val="default"/>
          <w:rFonts w:cs="FrankRuehl" w:hint="cs"/>
          <w:vanish/>
          <w:sz w:val="22"/>
          <w:szCs w:val="22"/>
          <w:shd w:val="clear" w:color="auto" w:fill="FFFF99"/>
          <w:rtl/>
        </w:rPr>
        <w:t>סים נדחים לקבל לזמן ארוך;</w:t>
      </w:r>
    </w:p>
    <w:p w14:paraId="1AC92B3F" w14:textId="77777777" w:rsidR="00A423C6" w:rsidRPr="007C54F0" w:rsidRDefault="00A423C6" w:rsidP="00A423C6">
      <w:pPr>
        <w:pStyle w:val="P22"/>
        <w:spacing w:before="0"/>
        <w:ind w:left="1021" w:right="1134"/>
        <w:rPr>
          <w:rStyle w:val="default"/>
          <w:rFonts w:cs="FrankRuehl"/>
          <w:vanish/>
          <w:sz w:val="22"/>
          <w:szCs w:val="22"/>
          <w:shd w:val="clear" w:color="auto" w:fill="FFFF99"/>
          <w:rtl/>
        </w:rPr>
      </w:pPr>
      <w:r w:rsidRPr="007C54F0">
        <w:rPr>
          <w:rStyle w:val="default"/>
          <w:rFonts w:cs="FrankRuehl" w:hint="cs"/>
          <w:vanish/>
          <w:sz w:val="22"/>
          <w:szCs w:val="22"/>
          <w:shd w:val="clear" w:color="auto" w:fill="FFFF99"/>
          <w:rtl/>
        </w:rPr>
        <w:t>(6)</w:t>
      </w:r>
      <w:r w:rsidRPr="007C54F0">
        <w:rPr>
          <w:rStyle w:val="default"/>
          <w:rFonts w:cs="FrankRuehl"/>
          <w:vanish/>
          <w:sz w:val="22"/>
          <w:szCs w:val="22"/>
          <w:shd w:val="clear" w:color="auto" w:fill="FFFF99"/>
          <w:rtl/>
        </w:rPr>
        <w:tab/>
        <w:t>א</w:t>
      </w:r>
      <w:r w:rsidRPr="007C54F0">
        <w:rPr>
          <w:rStyle w:val="default"/>
          <w:rFonts w:cs="FrankRuehl" w:hint="cs"/>
          <w:vanish/>
          <w:sz w:val="22"/>
          <w:szCs w:val="22"/>
          <w:shd w:val="clear" w:color="auto" w:fill="FFFF99"/>
          <w:rtl/>
        </w:rPr>
        <w:t>חר.</w:t>
      </w:r>
    </w:p>
    <w:p w14:paraId="328CCE9A" w14:textId="77777777" w:rsidR="00A423C6" w:rsidRPr="007C54F0" w:rsidRDefault="00A423C6" w:rsidP="00A423C6">
      <w:pPr>
        <w:pStyle w:val="P00"/>
        <w:spacing w:before="0"/>
        <w:ind w:left="0" w:right="1134"/>
        <w:rPr>
          <w:rStyle w:val="default"/>
          <w:rFonts w:cs="FrankRuehl"/>
          <w:vanish/>
          <w:sz w:val="22"/>
          <w:szCs w:val="22"/>
          <w:shd w:val="clear" w:color="auto" w:fill="FFFF99"/>
          <w:rtl/>
        </w:rPr>
      </w:pPr>
      <w:r w:rsidRPr="007C54F0">
        <w:rPr>
          <w:rFonts w:cs="FrankRuehl"/>
          <w:vanish/>
          <w:sz w:val="22"/>
          <w:szCs w:val="22"/>
          <w:shd w:val="clear" w:color="auto" w:fill="FFFF99"/>
          <w:rtl/>
        </w:rPr>
        <w:tab/>
      </w:r>
      <w:r w:rsidRPr="007C54F0">
        <w:rPr>
          <w:rStyle w:val="default"/>
          <w:rFonts w:cs="FrankRuehl"/>
          <w:vanish/>
          <w:sz w:val="22"/>
          <w:szCs w:val="22"/>
          <w:shd w:val="clear" w:color="auto" w:fill="FFFF99"/>
          <w:rtl/>
        </w:rPr>
        <w:t>(ג</w:t>
      </w:r>
      <w:r w:rsidRPr="007C54F0">
        <w:rPr>
          <w:rStyle w:val="default"/>
          <w:rFonts w:cs="FrankRuehl" w:hint="cs"/>
          <w:vanish/>
          <w:sz w:val="22"/>
          <w:szCs w:val="22"/>
          <w:shd w:val="clear" w:color="auto" w:fill="FFFF99"/>
          <w:rtl/>
        </w:rPr>
        <w:t>)</w:t>
      </w:r>
      <w:r w:rsidRPr="007C54F0">
        <w:rPr>
          <w:rStyle w:val="default"/>
          <w:rFonts w:cs="FrankRuehl"/>
          <w:vanish/>
          <w:sz w:val="22"/>
          <w:szCs w:val="22"/>
          <w:shd w:val="clear" w:color="auto" w:fill="FFFF99"/>
          <w:rtl/>
        </w:rPr>
        <w:tab/>
        <w:t>ל</w:t>
      </w:r>
      <w:r w:rsidRPr="007C54F0">
        <w:rPr>
          <w:rStyle w:val="default"/>
          <w:rFonts w:cs="FrankRuehl" w:hint="cs"/>
          <w:vanish/>
          <w:sz w:val="22"/>
          <w:szCs w:val="22"/>
          <w:shd w:val="clear" w:color="auto" w:fill="FFFF99"/>
          <w:rtl/>
        </w:rPr>
        <w:t>ענין תקנת משנה (א)(2) וכן לענין תקנת משנה (ב) יפורטו בנוסף בביאורים: היתרה לתחילת שנת הדיווח, הסכומים שניתוספו בשנת הדיווח, הסכומים שהופחתו בשנת הדיווח ושיעור ההפחתה.</w:t>
      </w:r>
    </w:p>
    <w:p w14:paraId="5EDEC50E" w14:textId="77777777" w:rsidR="00A423C6" w:rsidRPr="007C54F0" w:rsidRDefault="00A423C6" w:rsidP="00A423C6">
      <w:pPr>
        <w:pStyle w:val="P00"/>
        <w:spacing w:before="0"/>
        <w:ind w:left="0" w:right="1134"/>
        <w:rPr>
          <w:rStyle w:val="default"/>
          <w:rFonts w:cs="FrankRuehl"/>
          <w:vanish/>
          <w:sz w:val="22"/>
          <w:szCs w:val="22"/>
          <w:shd w:val="clear" w:color="auto" w:fill="FFFF99"/>
          <w:rtl/>
        </w:rPr>
      </w:pPr>
      <w:r w:rsidRPr="007C54F0">
        <w:rPr>
          <w:rFonts w:cs="FrankRuehl"/>
          <w:vanish/>
          <w:sz w:val="22"/>
          <w:szCs w:val="22"/>
          <w:shd w:val="clear" w:color="auto" w:fill="FFFF99"/>
          <w:rtl/>
        </w:rPr>
        <w:tab/>
      </w:r>
      <w:r w:rsidRPr="007C54F0">
        <w:rPr>
          <w:rStyle w:val="default"/>
          <w:rFonts w:cs="FrankRuehl"/>
          <w:vanish/>
          <w:sz w:val="22"/>
          <w:szCs w:val="22"/>
          <w:shd w:val="clear" w:color="auto" w:fill="FFFF99"/>
          <w:rtl/>
        </w:rPr>
        <w:t>(ד</w:t>
      </w:r>
      <w:r w:rsidRPr="007C54F0">
        <w:rPr>
          <w:rStyle w:val="default"/>
          <w:rFonts w:cs="FrankRuehl" w:hint="cs"/>
          <w:vanish/>
          <w:sz w:val="22"/>
          <w:szCs w:val="22"/>
          <w:shd w:val="clear" w:color="auto" w:fill="FFFF99"/>
          <w:rtl/>
        </w:rPr>
        <w:t>)</w:t>
      </w:r>
      <w:r w:rsidRPr="007C54F0">
        <w:rPr>
          <w:rStyle w:val="default"/>
          <w:rFonts w:cs="FrankRuehl"/>
          <w:vanish/>
          <w:sz w:val="22"/>
          <w:szCs w:val="22"/>
          <w:shd w:val="clear" w:color="auto" w:fill="FFFF99"/>
          <w:rtl/>
        </w:rPr>
        <w:tab/>
        <w:t>ב</w:t>
      </w:r>
      <w:r w:rsidRPr="007C54F0">
        <w:rPr>
          <w:rStyle w:val="default"/>
          <w:rFonts w:cs="FrankRuehl" w:hint="cs"/>
          <w:vanish/>
          <w:sz w:val="22"/>
          <w:szCs w:val="22"/>
          <w:shd w:val="clear" w:color="auto" w:fill="FFFF99"/>
          <w:rtl/>
        </w:rPr>
        <w:t>קבוצת "הוצאות רכישה נדחות בביטוח חיים" כאמור בתקנת משנה (א)(2), ידחו ויופחת</w:t>
      </w:r>
      <w:r w:rsidRPr="007C54F0">
        <w:rPr>
          <w:rStyle w:val="default"/>
          <w:rFonts w:cs="FrankRuehl"/>
          <w:vanish/>
          <w:sz w:val="22"/>
          <w:szCs w:val="22"/>
          <w:shd w:val="clear" w:color="auto" w:fill="FFFF99"/>
          <w:rtl/>
        </w:rPr>
        <w:t xml:space="preserve">ו </w:t>
      </w:r>
      <w:r w:rsidRPr="007C54F0">
        <w:rPr>
          <w:rStyle w:val="default"/>
          <w:rFonts w:cs="FrankRuehl" w:hint="cs"/>
          <w:vanish/>
          <w:sz w:val="22"/>
          <w:szCs w:val="22"/>
          <w:shd w:val="clear" w:color="auto" w:fill="FFFF99"/>
          <w:rtl/>
        </w:rPr>
        <w:t>הוצאות רכישה אשר הוצאו בשל פוליסות שהונפקו החל ביום 1 בינואר 1998, על פני תקופת הפוליסה; בפוליסות שתקופתן גדולה מ-15 שנים ניתן להפחית את הוצאות הרכישה לתקופה קצרה</w:t>
      </w:r>
      <w:r w:rsidRPr="007C54F0">
        <w:rPr>
          <w:rStyle w:val="default"/>
          <w:rFonts w:cs="FrankRuehl"/>
          <w:vanish/>
          <w:sz w:val="22"/>
          <w:szCs w:val="22"/>
          <w:shd w:val="clear" w:color="auto" w:fill="FFFF99"/>
          <w:rtl/>
        </w:rPr>
        <w:t xml:space="preserve"> </w:t>
      </w:r>
      <w:r w:rsidRPr="007C54F0">
        <w:rPr>
          <w:rStyle w:val="default"/>
          <w:rFonts w:cs="FrankRuehl" w:hint="cs"/>
          <w:vanish/>
          <w:sz w:val="22"/>
          <w:szCs w:val="22"/>
          <w:shd w:val="clear" w:color="auto" w:fill="FFFF99"/>
          <w:rtl/>
        </w:rPr>
        <w:t>יותר אך לא פחות מ-15 שנים; הוצאות הרכישה יפורטו בביאורים כלהלן:</w:t>
      </w:r>
    </w:p>
    <w:p w14:paraId="233AA57F" w14:textId="77777777" w:rsidR="00A423C6" w:rsidRPr="007C54F0" w:rsidRDefault="00A423C6" w:rsidP="00A423C6">
      <w:pPr>
        <w:pStyle w:val="P22"/>
        <w:spacing w:before="0"/>
        <w:ind w:left="1021" w:right="1134"/>
        <w:rPr>
          <w:rStyle w:val="default"/>
          <w:rFonts w:cs="FrankRuehl"/>
          <w:vanish/>
          <w:sz w:val="22"/>
          <w:szCs w:val="22"/>
          <w:shd w:val="clear" w:color="auto" w:fill="FFFF99"/>
          <w:rtl/>
        </w:rPr>
      </w:pPr>
      <w:r w:rsidRPr="007C54F0">
        <w:rPr>
          <w:rStyle w:val="default"/>
          <w:rFonts w:cs="FrankRuehl"/>
          <w:vanish/>
          <w:sz w:val="22"/>
          <w:szCs w:val="22"/>
          <w:shd w:val="clear" w:color="auto" w:fill="FFFF99"/>
          <w:rtl/>
        </w:rPr>
        <w:t>(1)</w:t>
      </w:r>
      <w:r w:rsidRPr="007C54F0">
        <w:rPr>
          <w:rStyle w:val="default"/>
          <w:rFonts w:cs="FrankRuehl"/>
          <w:vanish/>
          <w:sz w:val="22"/>
          <w:szCs w:val="22"/>
          <w:shd w:val="clear" w:color="auto" w:fill="FFFF99"/>
          <w:rtl/>
        </w:rPr>
        <w:tab/>
        <w:t>ס</w:t>
      </w:r>
      <w:r w:rsidRPr="007C54F0">
        <w:rPr>
          <w:rStyle w:val="default"/>
          <w:rFonts w:cs="FrankRuehl" w:hint="cs"/>
          <w:vanish/>
          <w:sz w:val="22"/>
          <w:szCs w:val="22"/>
          <w:shd w:val="clear" w:color="auto" w:fill="FFFF99"/>
          <w:rtl/>
        </w:rPr>
        <w:t xml:space="preserve">כום ניכוי הצילמר בקשר </w:t>
      </w:r>
      <w:r w:rsidRPr="007C54F0">
        <w:rPr>
          <w:rStyle w:val="default"/>
          <w:rFonts w:cs="FrankRuehl"/>
          <w:vanish/>
          <w:sz w:val="22"/>
          <w:szCs w:val="22"/>
          <w:shd w:val="clear" w:color="auto" w:fill="FFFF99"/>
          <w:rtl/>
        </w:rPr>
        <w:t>לח</w:t>
      </w:r>
      <w:r w:rsidRPr="007C54F0">
        <w:rPr>
          <w:rStyle w:val="default"/>
          <w:rFonts w:cs="FrankRuehl" w:hint="cs"/>
          <w:vanish/>
          <w:sz w:val="22"/>
          <w:szCs w:val="22"/>
          <w:shd w:val="clear" w:color="auto" w:fill="FFFF99"/>
          <w:rtl/>
        </w:rPr>
        <w:t>יתום פוליסות ביטוח חיים שהונפקו עד ליום 31 בדצמבר 1997, מחושב בידי אקטואר המבטח;</w:t>
      </w:r>
    </w:p>
    <w:p w14:paraId="1BEBB2D6" w14:textId="77777777" w:rsidR="00A423C6" w:rsidRPr="007C54F0" w:rsidRDefault="00A423C6" w:rsidP="00A423C6">
      <w:pPr>
        <w:pStyle w:val="P22"/>
        <w:spacing w:before="0"/>
        <w:ind w:left="1021" w:right="1134"/>
        <w:rPr>
          <w:rStyle w:val="default"/>
          <w:rFonts w:cs="FrankRuehl" w:hint="cs"/>
          <w:vanish/>
          <w:sz w:val="22"/>
          <w:szCs w:val="22"/>
          <w:shd w:val="clear" w:color="auto" w:fill="FFFF99"/>
          <w:rtl/>
        </w:rPr>
      </w:pPr>
      <w:r w:rsidRPr="007C54F0">
        <w:rPr>
          <w:rStyle w:val="default"/>
          <w:rFonts w:cs="FrankRuehl" w:hint="cs"/>
          <w:vanish/>
          <w:sz w:val="22"/>
          <w:szCs w:val="22"/>
          <w:shd w:val="clear" w:color="auto" w:fill="FFFF99"/>
          <w:rtl/>
        </w:rPr>
        <w:t>(2)</w:t>
      </w:r>
      <w:r w:rsidRPr="007C54F0">
        <w:rPr>
          <w:rStyle w:val="default"/>
          <w:rFonts w:cs="FrankRuehl"/>
          <w:vanish/>
          <w:sz w:val="22"/>
          <w:szCs w:val="22"/>
          <w:shd w:val="clear" w:color="auto" w:fill="FFFF99"/>
          <w:rtl/>
        </w:rPr>
        <w:tab/>
        <w:t>ה</w:t>
      </w:r>
      <w:r w:rsidRPr="007C54F0">
        <w:rPr>
          <w:rStyle w:val="default"/>
          <w:rFonts w:cs="FrankRuehl" w:hint="cs"/>
          <w:vanish/>
          <w:sz w:val="22"/>
          <w:szCs w:val="22"/>
          <w:shd w:val="clear" w:color="auto" w:fill="FFFF99"/>
          <w:rtl/>
        </w:rPr>
        <w:t xml:space="preserve">וצאות רכישה נדחות בקשר לחיתום פוליסות ביטוח חיים שהוצאו מיום 1 בינואר 1998 </w:t>
      </w:r>
      <w:r w:rsidRPr="007C54F0">
        <w:rPr>
          <w:rStyle w:val="default"/>
          <w:rFonts w:cs="FrankRuehl" w:hint="cs"/>
          <w:strike/>
          <w:vanish/>
          <w:sz w:val="22"/>
          <w:szCs w:val="22"/>
          <w:shd w:val="clear" w:color="auto" w:fill="FFFF99"/>
          <w:rtl/>
        </w:rPr>
        <w:t>ואילך</w:t>
      </w:r>
      <w:r w:rsidRPr="007C54F0">
        <w:rPr>
          <w:rStyle w:val="default"/>
          <w:rFonts w:cs="FrankRuehl" w:hint="cs"/>
          <w:vanish/>
          <w:sz w:val="22"/>
          <w:szCs w:val="22"/>
          <w:shd w:val="clear" w:color="auto" w:fill="FFFF99"/>
          <w:rtl/>
        </w:rPr>
        <w:t xml:space="preserve"> </w:t>
      </w:r>
      <w:r w:rsidRPr="007C54F0">
        <w:rPr>
          <w:rStyle w:val="default"/>
          <w:rFonts w:cs="FrankRuehl" w:hint="cs"/>
          <w:vanish/>
          <w:sz w:val="22"/>
          <w:szCs w:val="22"/>
          <w:u w:val="single"/>
          <w:shd w:val="clear" w:color="auto" w:fill="FFFF99"/>
          <w:rtl/>
        </w:rPr>
        <w:t>עד יום ו' בטבת התשס"ד (31 בדצמבר 2003)</w:t>
      </w:r>
      <w:r w:rsidRPr="007C54F0">
        <w:rPr>
          <w:rStyle w:val="default"/>
          <w:rFonts w:cs="FrankRuehl" w:hint="cs"/>
          <w:vanish/>
          <w:sz w:val="22"/>
          <w:szCs w:val="22"/>
          <w:shd w:val="clear" w:color="auto" w:fill="FFFF99"/>
          <w:rtl/>
        </w:rPr>
        <w:t>;</w:t>
      </w:r>
    </w:p>
    <w:p w14:paraId="3C3869F9" w14:textId="77777777" w:rsidR="00A423C6" w:rsidRPr="008E4F52" w:rsidRDefault="00A423C6" w:rsidP="008E4F52">
      <w:pPr>
        <w:pStyle w:val="P22"/>
        <w:spacing w:before="0"/>
        <w:ind w:left="1021" w:right="1134"/>
        <w:rPr>
          <w:rStyle w:val="default"/>
          <w:rFonts w:cs="FrankRuehl" w:hint="cs"/>
          <w:sz w:val="2"/>
          <w:szCs w:val="2"/>
          <w:u w:val="single"/>
          <w:rtl/>
        </w:rPr>
      </w:pPr>
      <w:r w:rsidRPr="007C54F0">
        <w:rPr>
          <w:rStyle w:val="default"/>
          <w:rFonts w:cs="FrankRuehl" w:hint="cs"/>
          <w:vanish/>
          <w:sz w:val="22"/>
          <w:szCs w:val="22"/>
          <w:u w:val="single"/>
          <w:shd w:val="clear" w:color="auto" w:fill="FFFF99"/>
          <w:rtl/>
        </w:rPr>
        <w:t>(3)</w:t>
      </w:r>
      <w:r w:rsidRPr="007C54F0">
        <w:rPr>
          <w:rStyle w:val="default"/>
          <w:rFonts w:cs="FrankRuehl" w:hint="cs"/>
          <w:vanish/>
          <w:sz w:val="22"/>
          <w:szCs w:val="22"/>
          <w:u w:val="single"/>
          <w:shd w:val="clear" w:color="auto" w:fill="FFFF99"/>
          <w:rtl/>
        </w:rPr>
        <w:tab/>
        <w:t>הוצאות רכישה נדחות בקשר לחיתום פוליסות ביטוח חיים שהונפקו החל ביום ז' בטבת התשס"ד (1 בינואר 2004).</w:t>
      </w:r>
      <w:bookmarkEnd w:id="47"/>
    </w:p>
    <w:p w14:paraId="5B465211" w14:textId="77777777" w:rsidR="00CD1218" w:rsidRDefault="00CD1218">
      <w:pPr>
        <w:pStyle w:val="medium2-header"/>
        <w:keepLines w:val="0"/>
        <w:spacing w:before="72"/>
        <w:ind w:left="0" w:right="1134"/>
        <w:rPr>
          <w:rFonts w:cs="FrankRuehl"/>
          <w:noProof/>
          <w:rtl/>
        </w:rPr>
      </w:pPr>
      <w:bookmarkStart w:id="48" w:name="med4"/>
      <w:bookmarkEnd w:id="48"/>
      <w:r>
        <w:rPr>
          <w:rFonts w:cs="FrankRuehl"/>
          <w:noProof/>
          <w:rtl/>
        </w:rPr>
        <w:t>פר</w:t>
      </w:r>
      <w:r>
        <w:rPr>
          <w:rFonts w:cs="FrankRuehl" w:hint="cs"/>
          <w:noProof/>
          <w:rtl/>
        </w:rPr>
        <w:t>ק ה': פרטים שיש לכלול במאזן בדבר ההון העצמי של המבטח</w:t>
      </w:r>
    </w:p>
    <w:p w14:paraId="33C7437F" w14:textId="77777777" w:rsidR="00CD1218" w:rsidRDefault="00CD1218" w:rsidP="002F4939">
      <w:pPr>
        <w:pStyle w:val="P00"/>
        <w:spacing w:before="72"/>
        <w:ind w:left="0" w:right="1134"/>
        <w:rPr>
          <w:rStyle w:val="default"/>
          <w:rFonts w:cs="FrankRuehl"/>
          <w:rtl/>
        </w:rPr>
      </w:pPr>
      <w:bookmarkStart w:id="49" w:name="Seif30"/>
      <w:bookmarkEnd w:id="49"/>
      <w:r>
        <w:rPr>
          <w:lang w:val="he-IL"/>
        </w:rPr>
        <w:pict w14:anchorId="6F7198FF">
          <v:rect id="_x0000_s1056" style="position:absolute;left:0;text-align:left;margin-left:464.5pt;margin-top:8.05pt;width:75.05pt;height:15.2pt;z-index:251633152" o:allowincell="f" filled="f" stroked="f" strokecolor="lime" strokeweight=".25pt">
            <v:textbox inset="0,0,0,0">
              <w:txbxContent>
                <w:p w14:paraId="57D89DBD" w14:textId="77777777" w:rsidR="00CD1218" w:rsidRDefault="00CD1218">
                  <w:pPr>
                    <w:spacing w:line="160" w:lineRule="exact"/>
                    <w:jc w:val="left"/>
                    <w:rPr>
                      <w:rFonts w:cs="Miriam"/>
                      <w:noProof/>
                      <w:sz w:val="18"/>
                      <w:szCs w:val="18"/>
                      <w:rtl/>
                    </w:rPr>
                  </w:pPr>
                  <w:r>
                    <w:rPr>
                      <w:rFonts w:cs="Miriam"/>
                      <w:sz w:val="18"/>
                      <w:szCs w:val="18"/>
                      <w:rtl/>
                    </w:rPr>
                    <w:t>כת</w:t>
                  </w:r>
                  <w:r>
                    <w:rPr>
                      <w:rFonts w:cs="Miriam" w:hint="cs"/>
                      <w:sz w:val="18"/>
                      <w:szCs w:val="18"/>
                      <w:rtl/>
                    </w:rPr>
                    <w:t>ב אופציה</w:t>
                  </w:r>
                </w:p>
              </w:txbxContent>
            </v:textbox>
            <w10:anchorlock/>
          </v:rect>
        </w:pict>
      </w:r>
      <w:r>
        <w:rPr>
          <w:rStyle w:val="big-number"/>
          <w:rFonts w:cs="Miriam"/>
          <w:rtl/>
        </w:rPr>
        <w:t>31.</w:t>
      </w:r>
      <w:r>
        <w:rPr>
          <w:rStyle w:val="big-number"/>
          <w:rFonts w:cs="Miriam"/>
          <w:rtl/>
        </w:rPr>
        <w:tab/>
      </w:r>
      <w:r>
        <w:rPr>
          <w:rStyle w:val="default"/>
          <w:rFonts w:cs="FrankRuehl"/>
          <w:rtl/>
        </w:rPr>
        <w:t>בפ</w:t>
      </w:r>
      <w:r>
        <w:rPr>
          <w:rStyle w:val="default"/>
          <w:rFonts w:cs="FrankRuehl" w:hint="cs"/>
          <w:rtl/>
        </w:rPr>
        <w:t xml:space="preserve">רק זה, "כתב אופציה" </w:t>
      </w:r>
      <w:r w:rsidR="002F4939">
        <w:rPr>
          <w:rStyle w:val="default"/>
          <w:rFonts w:cs="FrankRuehl"/>
          <w:rtl/>
        </w:rPr>
        <w:t>–</w:t>
      </w:r>
      <w:r>
        <w:rPr>
          <w:rStyle w:val="default"/>
          <w:rFonts w:cs="FrankRuehl"/>
          <w:rtl/>
        </w:rPr>
        <w:t xml:space="preserve"> </w:t>
      </w:r>
      <w:r>
        <w:rPr>
          <w:rStyle w:val="default"/>
          <w:rFonts w:cs="FrankRuehl" w:hint="cs"/>
          <w:rtl/>
        </w:rPr>
        <w:t>נייר</w:t>
      </w:r>
      <w:r>
        <w:rPr>
          <w:rStyle w:val="default"/>
          <w:rFonts w:cs="FrankRuehl"/>
          <w:rtl/>
        </w:rPr>
        <w:t xml:space="preserve"> ע</w:t>
      </w:r>
      <w:r>
        <w:rPr>
          <w:rStyle w:val="default"/>
          <w:rFonts w:cs="FrankRuehl" w:hint="cs"/>
          <w:rtl/>
        </w:rPr>
        <w:t>רך המקנה למחזיק בו זכות לרכוש מניות שהקצה המבטח תמורת תוספת מימוש במועד ובתנאים</w:t>
      </w:r>
      <w:r>
        <w:rPr>
          <w:rStyle w:val="default"/>
          <w:rFonts w:cs="FrankRuehl"/>
          <w:rtl/>
        </w:rPr>
        <w:t xml:space="preserve"> ש</w:t>
      </w:r>
      <w:r>
        <w:rPr>
          <w:rStyle w:val="default"/>
          <w:rFonts w:cs="FrankRuehl" w:hint="cs"/>
          <w:rtl/>
        </w:rPr>
        <w:t>נקבעו, ובלבד שהתמורה ששולמה אינה ניתנת להחזרה לרוכש.</w:t>
      </w:r>
    </w:p>
    <w:p w14:paraId="7E75397F" w14:textId="77777777" w:rsidR="00CD1218" w:rsidRDefault="00CD1218">
      <w:pPr>
        <w:pStyle w:val="P00"/>
        <w:spacing w:before="72"/>
        <w:ind w:left="0" w:right="1134"/>
        <w:rPr>
          <w:rStyle w:val="default"/>
          <w:rFonts w:cs="FrankRuehl"/>
          <w:rtl/>
        </w:rPr>
      </w:pPr>
      <w:bookmarkStart w:id="50" w:name="Seif31"/>
      <w:bookmarkEnd w:id="50"/>
      <w:r>
        <w:rPr>
          <w:lang w:val="he-IL"/>
        </w:rPr>
        <w:pict w14:anchorId="74075D27">
          <v:rect id="_x0000_s1057" style="position:absolute;left:0;text-align:left;margin-left:464.5pt;margin-top:8.05pt;width:75.05pt;height:14.1pt;z-index:251634176" o:allowincell="f" filled="f" stroked="f" strokecolor="lime" strokeweight=".25pt">
            <v:textbox inset="0,0,0,0">
              <w:txbxContent>
                <w:p w14:paraId="1E56F8A4" w14:textId="77777777" w:rsidR="00CD1218" w:rsidRDefault="00CD1218">
                  <w:pPr>
                    <w:spacing w:line="160" w:lineRule="exact"/>
                    <w:jc w:val="left"/>
                    <w:rPr>
                      <w:rFonts w:cs="Miriam"/>
                      <w:noProof/>
                      <w:sz w:val="18"/>
                      <w:szCs w:val="18"/>
                      <w:rtl/>
                    </w:rPr>
                  </w:pPr>
                  <w:r>
                    <w:rPr>
                      <w:rFonts w:cs="Miriam"/>
                      <w:sz w:val="18"/>
                      <w:szCs w:val="18"/>
                      <w:rtl/>
                    </w:rPr>
                    <w:t>קב</w:t>
                  </w:r>
                  <w:r>
                    <w:rPr>
                      <w:rFonts w:cs="Miriam" w:hint="cs"/>
                      <w:sz w:val="18"/>
                      <w:szCs w:val="18"/>
                      <w:rtl/>
                    </w:rPr>
                    <w:t>וצות ההון הע</w:t>
                  </w:r>
                  <w:r>
                    <w:rPr>
                      <w:rFonts w:cs="Miriam"/>
                      <w:sz w:val="18"/>
                      <w:szCs w:val="18"/>
                      <w:rtl/>
                    </w:rPr>
                    <w:t>צ</w:t>
                  </w:r>
                  <w:r>
                    <w:rPr>
                      <w:rFonts w:cs="Miriam" w:hint="cs"/>
                      <w:sz w:val="18"/>
                      <w:szCs w:val="18"/>
                      <w:rtl/>
                    </w:rPr>
                    <w:t>מי</w:t>
                  </w:r>
                </w:p>
              </w:txbxContent>
            </v:textbox>
            <w10:anchorlock/>
          </v:rect>
        </w:pict>
      </w:r>
      <w:r>
        <w:rPr>
          <w:rStyle w:val="big-number"/>
          <w:rFonts w:cs="Miriam"/>
          <w:rtl/>
        </w:rPr>
        <w:t>32.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מאזן יוצג סכום ההון העצמי של מבטח בשורה אחת,</w:t>
      </w:r>
      <w:r>
        <w:rPr>
          <w:rStyle w:val="default"/>
          <w:rFonts w:cs="FrankRuehl"/>
          <w:rtl/>
        </w:rPr>
        <w:t xml:space="preserve"> ו</w:t>
      </w:r>
      <w:r>
        <w:rPr>
          <w:rStyle w:val="default"/>
          <w:rFonts w:cs="FrankRuehl" w:hint="cs"/>
          <w:rtl/>
        </w:rPr>
        <w:t>בביאורים יפורט ההון העצמי לגבי מבטח ישראלי בקבוצות אלה:</w:t>
      </w:r>
    </w:p>
    <w:p w14:paraId="722BBF96" w14:textId="77777777" w:rsidR="00CD1218" w:rsidRDefault="00CD1218">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w:t>
      </w:r>
      <w:r>
        <w:rPr>
          <w:rStyle w:val="default"/>
          <w:rFonts w:cs="FrankRuehl"/>
          <w:rtl/>
        </w:rPr>
        <w:t xml:space="preserve">ן </w:t>
      </w:r>
      <w:r>
        <w:rPr>
          <w:rStyle w:val="default"/>
          <w:rFonts w:cs="FrankRuehl" w:hint="cs"/>
          <w:rtl/>
        </w:rPr>
        <w:t>המניות הנפרע לרבות פרמיה על מניות;</w:t>
      </w:r>
    </w:p>
    <w:p w14:paraId="1361C07A" w14:textId="77777777" w:rsidR="00CD1218" w:rsidRDefault="00CD1218">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קבולים על חשבון מניות;</w:t>
      </w:r>
    </w:p>
    <w:p w14:paraId="2821B9DA" w14:textId="77777777" w:rsidR="00CD1218" w:rsidRDefault="00CD1218">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תחייבויות צמיתות;</w:t>
      </w:r>
    </w:p>
    <w:p w14:paraId="30E39625" w14:textId="77777777" w:rsidR="00CD1218" w:rsidRDefault="00CD1218">
      <w:pPr>
        <w:pStyle w:val="P22"/>
        <w:spacing w:before="72"/>
        <w:ind w:left="1021" w:right="1134"/>
        <w:rPr>
          <w:rStyle w:val="default"/>
          <w:rFonts w:cs="FrankRuehl"/>
          <w:rtl/>
        </w:rPr>
      </w:pPr>
      <w:r>
        <w:rPr>
          <w:rStyle w:val="default"/>
          <w:rFonts w:cs="FrankRuehl" w:hint="cs"/>
          <w:rtl/>
        </w:rPr>
        <w:t>(4)</w:t>
      </w:r>
      <w:r>
        <w:rPr>
          <w:rStyle w:val="default"/>
          <w:rFonts w:cs="FrankRuehl"/>
          <w:rtl/>
        </w:rPr>
        <w:tab/>
        <w:t>ק</w:t>
      </w:r>
      <w:r>
        <w:rPr>
          <w:rStyle w:val="default"/>
          <w:rFonts w:cs="FrankRuehl" w:hint="cs"/>
          <w:rtl/>
        </w:rPr>
        <w:t>רנות הון למעט פרמיה על מניות;</w:t>
      </w:r>
    </w:p>
    <w:p w14:paraId="2603DAE4" w14:textId="77777777" w:rsidR="00CD1218" w:rsidRDefault="00CD1218">
      <w:pPr>
        <w:pStyle w:val="P22"/>
        <w:spacing w:before="72"/>
        <w:ind w:left="1021" w:right="1134"/>
        <w:rPr>
          <w:rStyle w:val="default"/>
          <w:rFonts w:cs="FrankRuehl" w:hint="cs"/>
          <w:rtl/>
        </w:rPr>
      </w:pPr>
      <w:r>
        <w:rPr>
          <w:rStyle w:val="default"/>
          <w:rFonts w:cs="FrankRuehl" w:hint="cs"/>
          <w:rtl/>
        </w:rPr>
        <w:t>(5)</w:t>
      </w:r>
      <w:r>
        <w:rPr>
          <w:rStyle w:val="default"/>
          <w:rFonts w:cs="FrankRuehl"/>
          <w:rtl/>
        </w:rPr>
        <w:tab/>
        <w:t>ע</w:t>
      </w:r>
      <w:r>
        <w:rPr>
          <w:rStyle w:val="default"/>
          <w:rFonts w:cs="FrankRuehl" w:hint="cs"/>
          <w:rtl/>
        </w:rPr>
        <w:t>ודפים;</w:t>
      </w:r>
    </w:p>
    <w:p w14:paraId="7CF1214F" w14:textId="77777777" w:rsidR="00A423C6" w:rsidRDefault="00CD1218" w:rsidP="00A423C6">
      <w:pPr>
        <w:pStyle w:val="P22"/>
        <w:spacing w:before="72"/>
        <w:ind w:left="1021" w:right="1134"/>
        <w:rPr>
          <w:rStyle w:val="default"/>
          <w:rFonts w:cs="FrankRuehl" w:hint="cs"/>
          <w:rtl/>
        </w:rPr>
      </w:pPr>
      <w:r>
        <w:rPr>
          <w:rFonts w:cs="FrankRuehl"/>
          <w:rtl/>
          <w:lang w:val="he-IL"/>
        </w:rPr>
        <w:pict w14:anchorId="598D9E5F">
          <v:shape id="_x0000_s1121" type="#_x0000_t202" style="position:absolute;left:0;text-align:left;margin-left:470.25pt;margin-top:7.1pt;width:1in;height:11.2pt;z-index:251699712" filled="f" stroked="f">
            <v:textbox inset="1mm,0,1mm,0">
              <w:txbxContent>
                <w:p w14:paraId="6440BACD" w14:textId="77777777" w:rsidR="00CD1218" w:rsidRDefault="00CD1218">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Style w:val="default"/>
          <w:rFonts w:cs="FrankRuehl" w:hint="cs"/>
          <w:rtl/>
        </w:rPr>
        <w:t>(5א)</w:t>
      </w:r>
      <w:r>
        <w:rPr>
          <w:rStyle w:val="default"/>
          <w:rFonts w:cs="FrankRuehl" w:hint="cs"/>
          <w:rtl/>
        </w:rPr>
        <w:tab/>
        <w:t>דיבידנד שהוצע או הוכרז לאחר תאריך המאזן ולפני תאריך אישור הדוח הכספי;</w:t>
      </w:r>
    </w:p>
    <w:p w14:paraId="4997D4A7" w14:textId="77777777" w:rsidR="00CD1218" w:rsidRDefault="00CD1218">
      <w:pPr>
        <w:pStyle w:val="P22"/>
        <w:spacing w:before="72"/>
        <w:ind w:left="1021" w:right="1134"/>
        <w:rPr>
          <w:rStyle w:val="default"/>
          <w:rFonts w:cs="FrankRuehl"/>
          <w:rtl/>
        </w:rPr>
      </w:pPr>
      <w:r>
        <w:rPr>
          <w:rFonts w:cs="FrankRuehl"/>
          <w:rtl/>
          <w:lang w:val="he-IL"/>
        </w:rPr>
        <w:pict w14:anchorId="2901906F">
          <v:shape id="_x0000_s1122" type="#_x0000_t202" style="position:absolute;left:0;text-align:left;margin-left:470.25pt;margin-top:7.1pt;width:1in;height:11.2pt;z-index:251700736" filled="f" stroked="f">
            <v:textbox inset="1mm,0,1mm,0">
              <w:txbxContent>
                <w:p w14:paraId="3AAB20FB" w14:textId="77777777" w:rsidR="00CD1218" w:rsidRDefault="00CD1218">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Style w:val="default"/>
          <w:rFonts w:cs="FrankRuehl" w:hint="cs"/>
          <w:rtl/>
        </w:rPr>
        <w:t>(5ב)</w:t>
      </w:r>
      <w:r>
        <w:rPr>
          <w:rStyle w:val="default"/>
          <w:rFonts w:cs="FrankRuehl" w:hint="cs"/>
          <w:rtl/>
        </w:rPr>
        <w:tab/>
        <w:t>קרן לחלוקת מניות הטבה;</w:t>
      </w:r>
    </w:p>
    <w:p w14:paraId="60C5D55F" w14:textId="77777777" w:rsidR="00A423C6" w:rsidRDefault="00CD1218" w:rsidP="00A423C6">
      <w:pPr>
        <w:pStyle w:val="P22"/>
        <w:spacing w:before="72"/>
        <w:ind w:left="1021" w:right="1134"/>
        <w:rPr>
          <w:rStyle w:val="default"/>
          <w:rFonts w:cs="FrankRuehl" w:hint="cs"/>
          <w:rtl/>
        </w:rPr>
      </w:pPr>
      <w:r>
        <w:rPr>
          <w:rStyle w:val="default"/>
          <w:rFonts w:cs="FrankRuehl" w:hint="cs"/>
          <w:rtl/>
        </w:rPr>
        <w:t>(6)</w:t>
      </w:r>
      <w:r>
        <w:rPr>
          <w:rStyle w:val="default"/>
          <w:rFonts w:cs="FrankRuehl"/>
          <w:rtl/>
        </w:rPr>
        <w:tab/>
        <w:t>ס</w:t>
      </w:r>
      <w:r>
        <w:rPr>
          <w:rStyle w:val="default"/>
          <w:rFonts w:cs="FrankRuehl" w:hint="cs"/>
          <w:rtl/>
        </w:rPr>
        <w:t>עיפים הוניים אחרים.</w:t>
      </w:r>
    </w:p>
    <w:p w14:paraId="20977B06" w14:textId="77777777" w:rsidR="00CD1218" w:rsidRDefault="00CD121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בטח חוץ יציג במאזן את חשבון המשרד הראשי בחוץ לארץ.</w:t>
      </w:r>
    </w:p>
    <w:p w14:paraId="6E576307" w14:textId="77777777" w:rsidR="007E58F3" w:rsidRPr="007C54F0" w:rsidRDefault="007E58F3" w:rsidP="007E58F3">
      <w:pPr>
        <w:pStyle w:val="P00"/>
        <w:tabs>
          <w:tab w:val="clear" w:pos="6259"/>
        </w:tabs>
        <w:spacing w:before="0"/>
        <w:ind w:left="1021" w:right="1134"/>
        <w:rPr>
          <w:rFonts w:cs="FrankRuehl" w:hint="cs"/>
          <w:vanish/>
          <w:szCs w:val="20"/>
          <w:shd w:val="clear" w:color="auto" w:fill="FFFF99"/>
          <w:rtl/>
        </w:rPr>
      </w:pPr>
      <w:bookmarkStart w:id="51" w:name="Rov106"/>
      <w:r w:rsidRPr="007C54F0">
        <w:rPr>
          <w:rFonts w:cs="FrankRuehl" w:hint="cs"/>
          <w:vanish/>
          <w:color w:val="FF0000"/>
          <w:szCs w:val="20"/>
          <w:shd w:val="clear" w:color="auto" w:fill="FFFF99"/>
          <w:rtl/>
        </w:rPr>
        <w:t>מתקופות הדיווח מיום 1.1.2004</w:t>
      </w:r>
    </w:p>
    <w:p w14:paraId="297EF92F" w14:textId="77777777" w:rsidR="00A423C6" w:rsidRPr="007C54F0" w:rsidRDefault="00A423C6" w:rsidP="00A423C6">
      <w:pPr>
        <w:pStyle w:val="P00"/>
        <w:spacing w:before="0"/>
        <w:ind w:left="1021" w:right="1134"/>
        <w:rPr>
          <w:rFonts w:cs="FrankRuehl" w:hint="cs"/>
          <w:b/>
          <w:bCs/>
          <w:vanish/>
          <w:szCs w:val="20"/>
          <w:shd w:val="clear" w:color="auto" w:fill="FFFF99"/>
          <w:rtl/>
        </w:rPr>
      </w:pPr>
      <w:r w:rsidRPr="007C54F0">
        <w:rPr>
          <w:rFonts w:cs="FrankRuehl" w:hint="cs"/>
          <w:b/>
          <w:bCs/>
          <w:vanish/>
          <w:szCs w:val="20"/>
          <w:shd w:val="clear" w:color="auto" w:fill="FFFF99"/>
          <w:rtl/>
        </w:rPr>
        <w:t>תק' תשס"ד-2004</w:t>
      </w:r>
    </w:p>
    <w:p w14:paraId="072A3A72" w14:textId="77777777" w:rsidR="00A423C6" w:rsidRPr="007C54F0" w:rsidRDefault="00A423C6" w:rsidP="00A423C6">
      <w:pPr>
        <w:pStyle w:val="P00"/>
        <w:spacing w:before="0"/>
        <w:ind w:left="1021" w:right="1134"/>
        <w:rPr>
          <w:rFonts w:cs="FrankRuehl" w:hint="cs"/>
          <w:vanish/>
          <w:szCs w:val="20"/>
          <w:shd w:val="clear" w:color="auto" w:fill="FFFF99"/>
          <w:rtl/>
        </w:rPr>
      </w:pPr>
      <w:hyperlink r:id="rId25" w:history="1">
        <w:r w:rsidRPr="007C54F0">
          <w:rPr>
            <w:rStyle w:val="Hyperlink"/>
            <w:rFonts w:cs="FrankRuehl" w:hint="cs"/>
            <w:vanish/>
            <w:szCs w:val="20"/>
            <w:shd w:val="clear" w:color="auto" w:fill="FFFF99"/>
            <w:rtl/>
          </w:rPr>
          <w:t>ק"ת תשס"ד מס' 6333</w:t>
        </w:r>
      </w:hyperlink>
      <w:r w:rsidRPr="007C54F0">
        <w:rPr>
          <w:rFonts w:cs="FrankRuehl" w:hint="cs"/>
          <w:vanish/>
          <w:szCs w:val="20"/>
          <w:shd w:val="clear" w:color="auto" w:fill="FFFF99"/>
          <w:rtl/>
        </w:rPr>
        <w:t xml:space="preserve"> מיום 8.8.2004 עמ' 890</w:t>
      </w:r>
    </w:p>
    <w:p w14:paraId="7A10EDFE" w14:textId="77777777" w:rsidR="00A423C6" w:rsidRPr="008E4F52" w:rsidRDefault="00A423C6" w:rsidP="007E58F3">
      <w:pPr>
        <w:pStyle w:val="P00"/>
        <w:spacing w:before="0"/>
        <w:ind w:left="1021" w:right="1134"/>
        <w:rPr>
          <w:rFonts w:cs="FrankRuehl" w:hint="cs"/>
          <w:b/>
          <w:bCs/>
          <w:sz w:val="2"/>
          <w:szCs w:val="2"/>
          <w:rtl/>
        </w:rPr>
      </w:pPr>
      <w:r w:rsidRPr="007C54F0">
        <w:rPr>
          <w:rFonts w:cs="FrankRuehl" w:hint="cs"/>
          <w:b/>
          <w:bCs/>
          <w:vanish/>
          <w:szCs w:val="20"/>
          <w:shd w:val="clear" w:color="auto" w:fill="FFFF99"/>
          <w:rtl/>
        </w:rPr>
        <w:t>הוספת פסקאות 32(א)(5)</w:t>
      </w:r>
      <w:r w:rsidR="007E58F3" w:rsidRPr="007C54F0">
        <w:rPr>
          <w:rFonts w:cs="FrankRuehl" w:hint="cs"/>
          <w:b/>
          <w:bCs/>
          <w:vanish/>
          <w:szCs w:val="20"/>
          <w:shd w:val="clear" w:color="auto" w:fill="FFFF99"/>
          <w:rtl/>
        </w:rPr>
        <w:t>,</w:t>
      </w:r>
      <w:r w:rsidRPr="007C54F0">
        <w:rPr>
          <w:rFonts w:cs="FrankRuehl" w:hint="cs"/>
          <w:b/>
          <w:bCs/>
          <w:vanish/>
          <w:szCs w:val="20"/>
          <w:shd w:val="clear" w:color="auto" w:fill="FFFF99"/>
          <w:rtl/>
        </w:rPr>
        <w:t xml:space="preserve"> 32(א)(6)</w:t>
      </w:r>
      <w:bookmarkEnd w:id="51"/>
    </w:p>
    <w:p w14:paraId="76872D85" w14:textId="77777777" w:rsidR="00CD1218" w:rsidRDefault="00CD1218">
      <w:pPr>
        <w:pStyle w:val="P00"/>
        <w:spacing w:before="72"/>
        <w:ind w:left="0" w:right="1134"/>
        <w:rPr>
          <w:rStyle w:val="default"/>
          <w:rFonts w:cs="FrankRuehl"/>
          <w:rtl/>
        </w:rPr>
      </w:pPr>
      <w:bookmarkStart w:id="52" w:name="Seif32"/>
      <w:bookmarkEnd w:id="52"/>
      <w:r>
        <w:rPr>
          <w:lang w:val="he-IL"/>
        </w:rPr>
        <w:pict w14:anchorId="3C0EB7B5">
          <v:rect id="_x0000_s1058" style="position:absolute;left:0;text-align:left;margin-left:464.5pt;margin-top:8.05pt;width:75.05pt;height:13.95pt;z-index:251635200" o:allowincell="f" filled="f" stroked="f" strokecolor="lime" strokeweight=".25pt">
            <v:textbox inset="0,0,0,0">
              <w:txbxContent>
                <w:p w14:paraId="0EEEF47C" w14:textId="77777777" w:rsidR="00CD1218" w:rsidRDefault="00CD1218">
                  <w:pPr>
                    <w:spacing w:line="160" w:lineRule="exact"/>
                    <w:jc w:val="left"/>
                    <w:rPr>
                      <w:rFonts w:cs="Miriam"/>
                      <w:noProof/>
                      <w:sz w:val="18"/>
                      <w:szCs w:val="18"/>
                      <w:rtl/>
                    </w:rPr>
                  </w:pPr>
                  <w:r>
                    <w:rPr>
                      <w:rFonts w:cs="Miriam"/>
                      <w:sz w:val="18"/>
                      <w:szCs w:val="18"/>
                      <w:rtl/>
                    </w:rPr>
                    <w:t>הו</w:t>
                  </w:r>
                  <w:r>
                    <w:rPr>
                      <w:rFonts w:cs="Miriam" w:hint="cs"/>
                      <w:sz w:val="18"/>
                      <w:szCs w:val="18"/>
                      <w:rtl/>
                    </w:rPr>
                    <w:t>ן המניות</w:t>
                  </w:r>
                </w:p>
              </w:txbxContent>
            </v:textbox>
            <w10:anchorlock/>
          </v:rect>
        </w:pict>
      </w:r>
      <w:r>
        <w:rPr>
          <w:rStyle w:val="big-number"/>
          <w:rFonts w:cs="Miriam"/>
          <w:rtl/>
        </w:rPr>
        <w:t>33.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ן המניות הנומינלי, הרשום, המונפק והנפרע יפורט בביאורים בתוספת מספר המניות, כשהוא מחולק לפי סוגי המניות, בציון ערכן ה</w:t>
      </w:r>
      <w:r>
        <w:rPr>
          <w:rStyle w:val="default"/>
          <w:rFonts w:cs="FrankRuehl"/>
          <w:rtl/>
        </w:rPr>
        <w:t>נ</w:t>
      </w:r>
      <w:r>
        <w:rPr>
          <w:rStyle w:val="default"/>
          <w:rFonts w:cs="FrankRuehl" w:hint="cs"/>
          <w:rtl/>
        </w:rPr>
        <w:t>קוב וזכויותיהן העיקריות.</w:t>
      </w:r>
    </w:p>
    <w:p w14:paraId="3AEA3816"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לוות למניות זכויות צמודות למטבע חוץ או לבסיס הצמדה אחר, יצוין הדבר ויפורט בסיס ההצמדה.</w:t>
      </w:r>
    </w:p>
    <w:p w14:paraId="467665B4"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י</w:t>
      </w:r>
      <w:r>
        <w:rPr>
          <w:rStyle w:val="default"/>
          <w:rFonts w:cs="FrankRuehl" w:hint="cs"/>
          <w:rtl/>
        </w:rPr>
        <w:t>פורטו תנאי הפ</w:t>
      </w:r>
      <w:r>
        <w:rPr>
          <w:rStyle w:val="default"/>
          <w:rFonts w:cs="FrankRuehl"/>
          <w:rtl/>
        </w:rPr>
        <w:t>די</w:t>
      </w:r>
      <w:r>
        <w:rPr>
          <w:rStyle w:val="default"/>
          <w:rFonts w:cs="FrankRuehl" w:hint="cs"/>
          <w:rtl/>
        </w:rPr>
        <w:t>ון של מניות הניתנות לפדיון, לרבות מי זכאי לדרוש את הפדיון או לקבוע את מועדו.</w:t>
      </w:r>
    </w:p>
    <w:p w14:paraId="47288FB2"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י</w:t>
      </w:r>
      <w:r>
        <w:rPr>
          <w:rStyle w:val="default"/>
          <w:rFonts w:cs="FrankRuehl" w:hint="cs"/>
          <w:rtl/>
        </w:rPr>
        <w:t>צוין סכום של דיבידנד צביר שבפיגור.</w:t>
      </w:r>
    </w:p>
    <w:p w14:paraId="7A1D6951" w14:textId="77777777" w:rsidR="00CD1218" w:rsidRDefault="00CD1218">
      <w:pPr>
        <w:pStyle w:val="P00"/>
        <w:spacing w:before="72"/>
        <w:ind w:left="0" w:right="1134"/>
        <w:rPr>
          <w:rStyle w:val="default"/>
          <w:rFonts w:cs="FrankRuehl"/>
          <w:rtl/>
        </w:rPr>
      </w:pPr>
      <w:bookmarkStart w:id="53" w:name="Seif33"/>
      <w:bookmarkEnd w:id="53"/>
      <w:r>
        <w:rPr>
          <w:lang w:val="he-IL"/>
        </w:rPr>
        <w:pict w14:anchorId="1BAA7C3D">
          <v:rect id="_x0000_s1059" style="position:absolute;left:0;text-align:left;margin-left:464.5pt;margin-top:8.05pt;width:75.05pt;height:17.25pt;z-index:251636224" o:allowincell="f" filled="f" stroked="f" strokecolor="lime" strokeweight=".25pt">
            <v:textbox inset="0,0,0,0">
              <w:txbxContent>
                <w:p w14:paraId="4D3CBC54" w14:textId="77777777" w:rsidR="00CD1218" w:rsidRDefault="00CD1218">
                  <w:pPr>
                    <w:spacing w:line="160" w:lineRule="exact"/>
                    <w:jc w:val="left"/>
                    <w:rPr>
                      <w:rFonts w:cs="Miriam"/>
                      <w:noProof/>
                      <w:sz w:val="18"/>
                      <w:szCs w:val="18"/>
                      <w:rtl/>
                    </w:rPr>
                  </w:pPr>
                  <w:r>
                    <w:rPr>
                      <w:rFonts w:cs="Miriam"/>
                      <w:sz w:val="18"/>
                      <w:szCs w:val="18"/>
                      <w:rtl/>
                    </w:rPr>
                    <w:t>תק</w:t>
                  </w:r>
                  <w:r>
                    <w:rPr>
                      <w:rFonts w:cs="Miriam" w:hint="cs"/>
                      <w:sz w:val="18"/>
                      <w:szCs w:val="18"/>
                      <w:rtl/>
                    </w:rPr>
                    <w:t>בולים על חשבון מניות</w:t>
                  </w:r>
                </w:p>
              </w:txbxContent>
            </v:textbox>
            <w10:anchorlock/>
          </v:rect>
        </w:pict>
      </w:r>
      <w:r>
        <w:rPr>
          <w:rStyle w:val="big-number"/>
          <w:rFonts w:cs="Miriam"/>
          <w:rtl/>
        </w:rPr>
        <w:t>34.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קבולים שנתקבלו על חשבון מניות מסוגים שונים שטרם הוקצו יפורטו בנפרד.</w:t>
      </w:r>
    </w:p>
    <w:p w14:paraId="555E3778"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יו התקבולים האמורים בתקנת משנה (א) ניתנים להחזרה, יו</w:t>
      </w:r>
      <w:r>
        <w:rPr>
          <w:rStyle w:val="default"/>
          <w:rFonts w:cs="FrankRuehl"/>
          <w:rtl/>
        </w:rPr>
        <w:t>צג</w:t>
      </w:r>
      <w:r>
        <w:rPr>
          <w:rStyle w:val="default"/>
          <w:rFonts w:cs="FrankRuehl" w:hint="cs"/>
          <w:rtl/>
        </w:rPr>
        <w:t>ו אלה בסעיף נפרד בהתחייבויות לפי תקנה 39.</w:t>
      </w:r>
    </w:p>
    <w:p w14:paraId="1A82D7EE" w14:textId="77777777" w:rsidR="00CD1218" w:rsidRDefault="00CD1218">
      <w:pPr>
        <w:pStyle w:val="P00"/>
        <w:spacing w:before="72"/>
        <w:ind w:left="0" w:right="1134"/>
        <w:rPr>
          <w:rStyle w:val="default"/>
          <w:rFonts w:cs="FrankRuehl"/>
          <w:rtl/>
        </w:rPr>
      </w:pPr>
      <w:bookmarkStart w:id="54" w:name="Seif34"/>
      <w:bookmarkEnd w:id="54"/>
      <w:r>
        <w:rPr>
          <w:lang w:val="he-IL"/>
        </w:rPr>
        <w:pict w14:anchorId="766CEFB2">
          <v:rect id="_x0000_s1060" style="position:absolute;left:0;text-align:left;margin-left:464.5pt;margin-top:8.05pt;width:75.05pt;height:12.5pt;z-index:251637248" o:allowincell="f" filled="f" stroked="f" strokecolor="lime" strokeweight=".25pt">
            <v:textbox inset="0,0,0,0">
              <w:txbxContent>
                <w:p w14:paraId="7BC9B437" w14:textId="77777777" w:rsidR="00CD1218" w:rsidRDefault="00CD1218">
                  <w:pPr>
                    <w:spacing w:line="160" w:lineRule="exact"/>
                    <w:jc w:val="left"/>
                    <w:rPr>
                      <w:rFonts w:cs="Miriam"/>
                      <w:noProof/>
                      <w:sz w:val="18"/>
                      <w:szCs w:val="18"/>
                      <w:rtl/>
                    </w:rPr>
                  </w:pPr>
                  <w:r>
                    <w:rPr>
                      <w:rFonts w:cs="Miriam"/>
                      <w:sz w:val="18"/>
                      <w:szCs w:val="18"/>
                      <w:rtl/>
                    </w:rPr>
                    <w:t>הת</w:t>
                  </w:r>
                  <w:r>
                    <w:rPr>
                      <w:rFonts w:cs="Miriam" w:hint="cs"/>
                      <w:sz w:val="18"/>
                      <w:szCs w:val="18"/>
                      <w:rtl/>
                    </w:rPr>
                    <w:t>חייבויות צמיתות</w:t>
                  </w:r>
                </w:p>
              </w:txbxContent>
            </v:textbox>
            <w10:anchorlock/>
          </v:rect>
        </w:pict>
      </w:r>
      <w:r>
        <w:rPr>
          <w:rStyle w:val="big-number"/>
          <w:rFonts w:cs="Miriam"/>
          <w:rtl/>
        </w:rPr>
        <w:t>35.</w:t>
      </w:r>
      <w:r>
        <w:rPr>
          <w:rStyle w:val="big-number"/>
          <w:rFonts w:cs="Miriam"/>
          <w:rtl/>
        </w:rPr>
        <w:tab/>
      </w:r>
      <w:r>
        <w:rPr>
          <w:rStyle w:val="default"/>
          <w:rFonts w:cs="FrankRuehl"/>
          <w:rtl/>
        </w:rPr>
        <w:t>יפ</w:t>
      </w:r>
      <w:r>
        <w:rPr>
          <w:rStyle w:val="default"/>
          <w:rFonts w:cs="FrankRuehl" w:hint="cs"/>
          <w:rtl/>
        </w:rPr>
        <w:t>ורטו תנאיהן של התחייבויות העומדות לפרעון רק בעת פירוק המבטח, הנחותות מכל התחייבויותיו האחרות.</w:t>
      </w:r>
    </w:p>
    <w:p w14:paraId="28A27711" w14:textId="77777777" w:rsidR="00CD1218" w:rsidRDefault="00CD1218">
      <w:pPr>
        <w:pStyle w:val="P00"/>
        <w:spacing w:before="72"/>
        <w:ind w:left="0" w:right="1134"/>
        <w:rPr>
          <w:rStyle w:val="default"/>
          <w:rFonts w:cs="FrankRuehl"/>
          <w:rtl/>
        </w:rPr>
      </w:pPr>
      <w:bookmarkStart w:id="55" w:name="Seif35"/>
      <w:bookmarkEnd w:id="55"/>
      <w:r>
        <w:rPr>
          <w:lang w:val="he-IL"/>
        </w:rPr>
        <w:pict w14:anchorId="4C348111">
          <v:rect id="_x0000_s1061" style="position:absolute;left:0;text-align:left;margin-left:464.5pt;margin-top:8.05pt;width:75.05pt;height:13.2pt;z-index:251638272" o:allowincell="f" filled="f" stroked="f" strokecolor="lime" strokeweight=".25pt">
            <v:textbox inset="0,0,0,0">
              <w:txbxContent>
                <w:p w14:paraId="7D7E96A2" w14:textId="77777777" w:rsidR="00CD1218" w:rsidRDefault="00CD1218">
                  <w:pPr>
                    <w:spacing w:line="160" w:lineRule="exact"/>
                    <w:jc w:val="left"/>
                    <w:rPr>
                      <w:rFonts w:cs="Miriam"/>
                      <w:noProof/>
                      <w:sz w:val="18"/>
                      <w:szCs w:val="18"/>
                      <w:rtl/>
                    </w:rPr>
                  </w:pPr>
                  <w:r>
                    <w:rPr>
                      <w:rFonts w:cs="Miriam"/>
                      <w:sz w:val="18"/>
                      <w:szCs w:val="18"/>
                      <w:rtl/>
                    </w:rPr>
                    <w:t>קר</w:t>
                  </w:r>
                  <w:r>
                    <w:rPr>
                      <w:rFonts w:cs="Miriam" w:hint="cs"/>
                      <w:sz w:val="18"/>
                      <w:szCs w:val="18"/>
                      <w:rtl/>
                    </w:rPr>
                    <w:t>נות, הון ועודפים</w:t>
                  </w:r>
                </w:p>
              </w:txbxContent>
            </v:textbox>
            <w10:anchorlock/>
          </v:rect>
        </w:pict>
      </w:r>
      <w:r>
        <w:rPr>
          <w:rStyle w:val="big-number"/>
          <w:rFonts w:cs="Miriam"/>
          <w:rtl/>
        </w:rPr>
        <w:t>36.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רנות הון ועודפים יפורטו בקבוצות אלה:</w:t>
      </w:r>
    </w:p>
    <w:p w14:paraId="7BBE8417" w14:textId="77777777" w:rsidR="00CD1218" w:rsidRDefault="00CD1218" w:rsidP="007E58F3">
      <w:pPr>
        <w:pStyle w:val="P22"/>
        <w:spacing w:before="72"/>
        <w:ind w:left="1021" w:right="1134"/>
        <w:rPr>
          <w:rStyle w:val="default"/>
          <w:rFonts w:cs="FrankRuehl"/>
          <w:rtl/>
        </w:rPr>
      </w:pPr>
      <w:r>
        <w:rPr>
          <w:rStyle w:val="default"/>
          <w:rFonts w:cs="FrankRuehl"/>
          <w:rtl/>
        </w:rPr>
        <w:t>(1)</w:t>
      </w:r>
      <w:r>
        <w:rPr>
          <w:rStyle w:val="default"/>
          <w:rFonts w:cs="FrankRuehl"/>
          <w:rtl/>
        </w:rPr>
        <w:tab/>
        <w:t>ק</w:t>
      </w:r>
      <w:r>
        <w:rPr>
          <w:rStyle w:val="default"/>
          <w:rFonts w:cs="FrankRuehl" w:hint="cs"/>
          <w:rtl/>
        </w:rPr>
        <w:t xml:space="preserve">רנות הון </w:t>
      </w:r>
      <w:r w:rsidR="002F4939">
        <w:rPr>
          <w:rStyle w:val="default"/>
          <w:rFonts w:cs="FrankRuehl"/>
          <w:rtl/>
        </w:rPr>
        <w:t>–</w:t>
      </w:r>
      <w:r>
        <w:rPr>
          <w:rStyle w:val="default"/>
          <w:rFonts w:cs="FrankRuehl"/>
          <w:rtl/>
        </w:rPr>
        <w:t xml:space="preserve"> </w:t>
      </w:r>
      <w:r>
        <w:rPr>
          <w:rStyle w:val="default"/>
          <w:rFonts w:cs="FrankRuehl" w:hint="cs"/>
          <w:rtl/>
        </w:rPr>
        <w:t xml:space="preserve">כל קרן שנוצרה אחרי יום כ"ה בטבת תשנ"ב (1 בינואר </w:t>
      </w:r>
      <w:r>
        <w:rPr>
          <w:rStyle w:val="default"/>
          <w:rFonts w:cs="FrankRuehl"/>
          <w:rtl/>
        </w:rPr>
        <w:t>1992), ת</w:t>
      </w:r>
      <w:r>
        <w:rPr>
          <w:rStyle w:val="default"/>
          <w:rFonts w:cs="FrankRuehl" w:hint="cs"/>
          <w:rtl/>
        </w:rPr>
        <w:t>פורט בנפרד;</w:t>
      </w:r>
    </w:p>
    <w:p w14:paraId="56DE5A0B" w14:textId="77777777" w:rsidR="00CD1218" w:rsidRDefault="00CD1218">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ודפים, לרבות קרנות שאינן קר</w:t>
      </w:r>
      <w:r>
        <w:rPr>
          <w:rStyle w:val="default"/>
          <w:rFonts w:cs="FrankRuehl"/>
          <w:rtl/>
        </w:rPr>
        <w:t>נ</w:t>
      </w:r>
      <w:r>
        <w:rPr>
          <w:rStyle w:val="default"/>
          <w:rFonts w:cs="FrankRuehl" w:hint="cs"/>
          <w:rtl/>
        </w:rPr>
        <w:t>ות הון; קרן המיועדת לפדיון מניות תצוין בנפרד.</w:t>
      </w:r>
    </w:p>
    <w:p w14:paraId="2B314338"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בתקנת משנה (א) ובתקנה 32, ניתן לכלול קרנות הון שנוצרו לפני יום ב' באדר ב' תשמ"ו (31 במרס 1986), ביחד עם הון המניות הנפרע בסכום אחד, ובלבד שה</w:t>
      </w:r>
      <w:r>
        <w:rPr>
          <w:rStyle w:val="default"/>
          <w:rFonts w:cs="FrankRuehl"/>
          <w:rtl/>
        </w:rPr>
        <w:t>דב</w:t>
      </w:r>
      <w:r>
        <w:rPr>
          <w:rStyle w:val="default"/>
          <w:rFonts w:cs="FrankRuehl" w:hint="cs"/>
          <w:rtl/>
        </w:rPr>
        <w:t>ר יצוין.</w:t>
      </w:r>
    </w:p>
    <w:p w14:paraId="1BEC926A"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קרנות הון ייכללו, בין היתר, פרמיה ע</w:t>
      </w:r>
      <w:r>
        <w:rPr>
          <w:rStyle w:val="default"/>
          <w:rFonts w:cs="FrankRuehl"/>
          <w:rtl/>
        </w:rPr>
        <w:t>ל</w:t>
      </w:r>
      <w:r>
        <w:rPr>
          <w:rStyle w:val="default"/>
          <w:rFonts w:cs="FrankRuehl" w:hint="cs"/>
          <w:rtl/>
        </w:rPr>
        <w:t xml:space="preserve"> מניות, קרן שמורה לפדיית הון שנוצרה בעקבות פדיון מניות, תקבולים עבור זכויות שפקעו ועבור מניות שחולטו, קרנות הון אחרות שנוצרו לפי מסמכי ההתאגדות של המבטח מתוך עודפים או ממקור אחר ואשר אינן ניתנות לחלוקה ב</w:t>
      </w:r>
      <w:r>
        <w:rPr>
          <w:rStyle w:val="default"/>
          <w:rFonts w:cs="FrankRuehl"/>
          <w:rtl/>
        </w:rPr>
        <w:t>מז</w:t>
      </w:r>
      <w:r>
        <w:rPr>
          <w:rStyle w:val="default"/>
          <w:rFonts w:cs="FrankRuehl" w:hint="cs"/>
          <w:rtl/>
        </w:rPr>
        <w:t>ומנים.</w:t>
      </w:r>
    </w:p>
    <w:p w14:paraId="5DB9A288"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וגבלה חלוקת עודפים וקרנות הניתנות לחל</w:t>
      </w:r>
      <w:r>
        <w:rPr>
          <w:rStyle w:val="default"/>
          <w:rFonts w:cs="FrankRuehl"/>
          <w:rtl/>
        </w:rPr>
        <w:t>ו</w:t>
      </w:r>
      <w:r>
        <w:rPr>
          <w:rStyle w:val="default"/>
          <w:rFonts w:cs="FrankRuehl" w:hint="cs"/>
          <w:rtl/>
        </w:rPr>
        <w:t>קה במזומנים, תצוין ההגבלה וסכומה.</w:t>
      </w:r>
    </w:p>
    <w:p w14:paraId="359D13D3"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קרנות הון, יצוינו הסכומים שנתקבלו על חשבון כתבי אופציה לרבות כתבי אופציה שטרם הוקצו.</w:t>
      </w:r>
    </w:p>
    <w:p w14:paraId="660E4604" w14:textId="77777777" w:rsidR="00CD1218" w:rsidRDefault="00CD1218" w:rsidP="002F4939">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יו סכומי התקבולים האמורים בתקנת משנה (ה) נ</w:t>
      </w:r>
      <w:r>
        <w:rPr>
          <w:rStyle w:val="default"/>
          <w:rFonts w:cs="FrankRuehl"/>
          <w:rtl/>
        </w:rPr>
        <w:t>ית</w:t>
      </w:r>
      <w:r>
        <w:rPr>
          <w:rStyle w:val="default"/>
          <w:rFonts w:cs="FrankRuehl" w:hint="cs"/>
          <w:rtl/>
        </w:rPr>
        <w:t>נים</w:t>
      </w:r>
      <w:r>
        <w:rPr>
          <w:rStyle w:val="default"/>
          <w:rFonts w:cs="FrankRuehl"/>
          <w:rtl/>
        </w:rPr>
        <w:t xml:space="preserve"> ל</w:t>
      </w:r>
      <w:r>
        <w:rPr>
          <w:rStyle w:val="default"/>
          <w:rFonts w:cs="FrankRuehl" w:hint="cs"/>
          <w:rtl/>
        </w:rPr>
        <w:t>החזרה, יוצגו אלה בסעיף נפרד ב"התחייבויות לזמן ארוך" כאמור בתקנה 39.</w:t>
      </w:r>
    </w:p>
    <w:p w14:paraId="4CA0E26A" w14:textId="77777777" w:rsidR="00CD1218" w:rsidRDefault="00CD1218">
      <w:pPr>
        <w:pStyle w:val="P00"/>
        <w:spacing w:before="72"/>
        <w:ind w:left="0" w:right="1134"/>
        <w:rPr>
          <w:rStyle w:val="default"/>
          <w:rFonts w:cs="FrankRuehl"/>
          <w:rtl/>
        </w:rPr>
      </w:pPr>
      <w:bookmarkStart w:id="56" w:name="Seif36"/>
      <w:bookmarkEnd w:id="56"/>
      <w:r>
        <w:rPr>
          <w:lang w:val="he-IL"/>
        </w:rPr>
        <w:pict w14:anchorId="15483754">
          <v:rect id="_x0000_s1062" style="position:absolute;left:0;text-align:left;margin-left:464.5pt;margin-top:8.05pt;width:75.05pt;height:21.8pt;z-index:251639296" o:allowincell="f" filled="f" stroked="f" strokecolor="lime" strokeweight=".25pt">
            <v:textbox inset="0,0,0,0">
              <w:txbxContent>
                <w:p w14:paraId="64F27687" w14:textId="77777777" w:rsidR="00CD1218" w:rsidRDefault="00CD1218">
                  <w:pPr>
                    <w:spacing w:line="160" w:lineRule="exact"/>
                    <w:jc w:val="left"/>
                    <w:rPr>
                      <w:rFonts w:cs="Miriam"/>
                      <w:noProof/>
                      <w:sz w:val="18"/>
                      <w:szCs w:val="18"/>
                      <w:rtl/>
                    </w:rPr>
                  </w:pPr>
                  <w:r>
                    <w:rPr>
                      <w:rFonts w:cs="Miriam"/>
                      <w:sz w:val="18"/>
                      <w:szCs w:val="18"/>
                      <w:rtl/>
                    </w:rPr>
                    <w:t>הת</w:t>
                  </w:r>
                  <w:r>
                    <w:rPr>
                      <w:rFonts w:cs="Miriam" w:hint="cs"/>
                      <w:sz w:val="18"/>
                      <w:szCs w:val="18"/>
                      <w:rtl/>
                    </w:rPr>
                    <w:t>קשרויות להקצאת מניות</w:t>
                  </w:r>
                </w:p>
              </w:txbxContent>
            </v:textbox>
            <w10:anchorlock/>
          </v:rect>
        </w:pict>
      </w:r>
      <w:r>
        <w:rPr>
          <w:rStyle w:val="big-number"/>
          <w:rFonts w:cs="Miriam"/>
          <w:rtl/>
        </w:rPr>
        <w:t>37.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וקצו כתבי אופציה, יצוינו הסכומים שנתקבלו בעדם, בניכוי הוצאות ההנפקה המיוחסות להם.</w:t>
      </w:r>
    </w:p>
    <w:p w14:paraId="531AE9FA"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פורטו התנאים שלפיהם עשוי מבטח להקצות מניות לפי כתבי אופציה או התקשרות אחרת, בין אם</w:t>
      </w:r>
      <w:r>
        <w:rPr>
          <w:rStyle w:val="default"/>
          <w:rFonts w:cs="FrankRuehl"/>
          <w:rtl/>
        </w:rPr>
        <w:t xml:space="preserve"> ה</w:t>
      </w:r>
      <w:r>
        <w:rPr>
          <w:rStyle w:val="default"/>
          <w:rFonts w:cs="FrankRuehl" w:hint="cs"/>
          <w:rtl/>
        </w:rPr>
        <w:t>תקבלו תקבולים על חשבון כת</w:t>
      </w:r>
      <w:r>
        <w:rPr>
          <w:rStyle w:val="default"/>
          <w:rFonts w:cs="FrankRuehl"/>
          <w:rtl/>
        </w:rPr>
        <w:t>ב</w:t>
      </w:r>
      <w:r>
        <w:rPr>
          <w:rStyle w:val="default"/>
          <w:rFonts w:cs="FrankRuehl" w:hint="cs"/>
          <w:rtl/>
        </w:rPr>
        <w:t>י האופציה או ההתקשרות האחרת ובין אם לאו; תנאים אלה יפורטו בנפרד לגבי כל סוג של כתבי אופציה או התקשרות אחרת ויתייחסו, בין היתר, לסוג המניות, מספרן והתמורה בעדן בין כתמורה בעד הקצאת כתבי אופציה ובין כתמורה נוספת שתתקבל בעת המימוש</w:t>
      </w:r>
      <w:r>
        <w:rPr>
          <w:rStyle w:val="default"/>
          <w:rFonts w:cs="FrankRuehl"/>
          <w:rtl/>
        </w:rPr>
        <w:t>; כ</w:t>
      </w:r>
      <w:r>
        <w:rPr>
          <w:rStyle w:val="default"/>
          <w:rFonts w:cs="FrankRuehl" w:hint="cs"/>
          <w:rtl/>
        </w:rPr>
        <w:t>ן יצוינו התקופות או המועד</w:t>
      </w:r>
      <w:r>
        <w:rPr>
          <w:rStyle w:val="default"/>
          <w:rFonts w:cs="FrankRuehl"/>
          <w:rtl/>
        </w:rPr>
        <w:t>י</w:t>
      </w:r>
      <w:r>
        <w:rPr>
          <w:rStyle w:val="default"/>
          <w:rFonts w:cs="FrankRuehl" w:hint="cs"/>
          <w:rtl/>
        </w:rPr>
        <w:t>ם למימוש כתבי האופציה או ההתקשרות האחרת.</w:t>
      </w:r>
    </w:p>
    <w:p w14:paraId="4A8F041F"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וקצו תעודות התחייבות הניתנות להמרה במניות או ניירות ערך המקנים זכות לרכישת תעודות התחייבות כאמור, יפורטו התנאים לפי תקנת משנה (ב) בשינויים המחויבים.</w:t>
      </w:r>
    </w:p>
    <w:p w14:paraId="6B9DED1B"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י</w:t>
      </w:r>
      <w:r>
        <w:rPr>
          <w:rStyle w:val="default"/>
          <w:rFonts w:cs="FrankRuehl" w:hint="cs"/>
          <w:rtl/>
        </w:rPr>
        <w:t>צוין מספר המניות לסוגיהן ש</w:t>
      </w:r>
      <w:r>
        <w:rPr>
          <w:rStyle w:val="default"/>
          <w:rFonts w:cs="FrankRuehl"/>
          <w:rtl/>
        </w:rPr>
        <w:t>הו</w:t>
      </w:r>
      <w:r>
        <w:rPr>
          <w:rStyle w:val="default"/>
          <w:rFonts w:cs="FrankRuehl" w:hint="cs"/>
          <w:rtl/>
        </w:rPr>
        <w:t>קצו עקב מימוש זכויות כאמו</w:t>
      </w:r>
      <w:r>
        <w:rPr>
          <w:rStyle w:val="default"/>
          <w:rFonts w:cs="FrankRuehl"/>
          <w:rtl/>
        </w:rPr>
        <w:t>ר</w:t>
      </w:r>
      <w:r>
        <w:rPr>
          <w:rStyle w:val="default"/>
          <w:rFonts w:cs="FrankRuehl" w:hint="cs"/>
          <w:rtl/>
        </w:rPr>
        <w:t xml:space="preserve"> בתקנות משנה (ב) ו-(ג) בשנת הדיווח, בציון התמורה שהתקבלה בעת המימוש, ויובאו פרטים בדבר פקיעתן של זכויות כאמור בשנת הדיווח.</w:t>
      </w:r>
    </w:p>
    <w:p w14:paraId="249E0877" w14:textId="77777777" w:rsidR="00CD1218" w:rsidRDefault="00CD1218">
      <w:pPr>
        <w:pStyle w:val="medium2-header"/>
        <w:keepLines w:val="0"/>
        <w:spacing w:before="72"/>
        <w:ind w:left="0" w:right="1134"/>
        <w:rPr>
          <w:rFonts w:cs="FrankRuehl"/>
          <w:noProof/>
          <w:rtl/>
        </w:rPr>
      </w:pPr>
      <w:bookmarkStart w:id="57" w:name="med5"/>
      <w:bookmarkEnd w:id="57"/>
      <w:r>
        <w:rPr>
          <w:rFonts w:cs="FrankRuehl"/>
          <w:noProof/>
          <w:rtl/>
        </w:rPr>
        <w:t>פר</w:t>
      </w:r>
      <w:r>
        <w:rPr>
          <w:rFonts w:cs="FrankRuehl" w:hint="cs"/>
          <w:noProof/>
          <w:rtl/>
        </w:rPr>
        <w:t>ק ו': פרטים שיש לכלול במאזן בדבר התחייבויות מבטח</w:t>
      </w:r>
    </w:p>
    <w:p w14:paraId="5DB7872F" w14:textId="77777777" w:rsidR="00CD1218" w:rsidRDefault="00CD1218">
      <w:pPr>
        <w:pStyle w:val="P00"/>
        <w:spacing w:before="72"/>
        <w:ind w:left="0" w:right="1134"/>
        <w:rPr>
          <w:rStyle w:val="default"/>
          <w:rFonts w:cs="FrankRuehl"/>
          <w:rtl/>
        </w:rPr>
      </w:pPr>
      <w:bookmarkStart w:id="58" w:name="Seif37"/>
      <w:bookmarkEnd w:id="58"/>
      <w:r>
        <w:rPr>
          <w:lang w:val="he-IL"/>
        </w:rPr>
        <w:pict w14:anchorId="0E7F564E">
          <v:rect id="_x0000_s1063" style="position:absolute;left:0;text-align:left;margin-left:464.5pt;margin-top:8.05pt;width:75.05pt;height:15.45pt;z-index:251640320" o:allowincell="f" filled="f" stroked="f" strokecolor="lime" strokeweight=".25pt">
            <v:textbox inset="0,0,0,0">
              <w:txbxContent>
                <w:p w14:paraId="2DF50AC6" w14:textId="77777777" w:rsidR="00CD1218" w:rsidRDefault="00CD1218">
                  <w:pPr>
                    <w:spacing w:line="160" w:lineRule="exact"/>
                    <w:jc w:val="left"/>
                    <w:rPr>
                      <w:rFonts w:cs="Miriam"/>
                      <w:noProof/>
                      <w:sz w:val="18"/>
                      <w:szCs w:val="18"/>
                      <w:rtl/>
                    </w:rPr>
                  </w:pPr>
                  <w:r>
                    <w:rPr>
                      <w:rFonts w:cs="Miriam"/>
                      <w:sz w:val="18"/>
                      <w:szCs w:val="18"/>
                      <w:rtl/>
                    </w:rPr>
                    <w:t>סי</w:t>
                  </w:r>
                  <w:r>
                    <w:rPr>
                      <w:rFonts w:cs="Miriam" w:hint="cs"/>
                      <w:sz w:val="18"/>
                      <w:szCs w:val="18"/>
                      <w:rtl/>
                    </w:rPr>
                    <w:t>ווג התחייבויות</w:t>
                  </w:r>
                </w:p>
              </w:txbxContent>
            </v:textbox>
            <w10:anchorlock/>
          </v:rect>
        </w:pict>
      </w:r>
      <w:r>
        <w:rPr>
          <w:rStyle w:val="big-number"/>
          <w:rFonts w:cs="Miriam"/>
          <w:rtl/>
        </w:rPr>
        <w:t>38.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תחייבויות מבטח יוצגו במאזן בקבוצות אלה:</w:t>
      </w:r>
    </w:p>
    <w:p w14:paraId="64C9FAA0" w14:textId="77777777" w:rsidR="00CD1218" w:rsidRDefault="00CD1218" w:rsidP="007E58F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w:t>
      </w:r>
      <w:r>
        <w:rPr>
          <w:rStyle w:val="default"/>
          <w:rFonts w:cs="FrankRuehl"/>
          <w:rtl/>
        </w:rPr>
        <w:t>ת</w:t>
      </w:r>
      <w:r>
        <w:rPr>
          <w:rStyle w:val="default"/>
          <w:rFonts w:cs="FrankRuehl" w:hint="cs"/>
          <w:rtl/>
        </w:rPr>
        <w:t xml:space="preserve">חייבויות לזמן ארוך </w:t>
      </w:r>
      <w:r w:rsidR="002F4939">
        <w:rPr>
          <w:rStyle w:val="default"/>
          <w:rFonts w:cs="FrankRuehl"/>
          <w:rtl/>
        </w:rPr>
        <w:t>–</w:t>
      </w:r>
      <w:r>
        <w:rPr>
          <w:rStyle w:val="default"/>
          <w:rFonts w:cs="FrankRuehl"/>
          <w:rtl/>
        </w:rPr>
        <w:t xml:space="preserve"> </w:t>
      </w:r>
      <w:r>
        <w:rPr>
          <w:rStyle w:val="default"/>
          <w:rFonts w:cs="FrankRuehl" w:hint="cs"/>
          <w:rtl/>
        </w:rPr>
        <w:t>תעודות התחייבות</w:t>
      </w:r>
      <w:r>
        <w:rPr>
          <w:rStyle w:val="default"/>
          <w:rFonts w:cs="FrankRuehl"/>
          <w:rtl/>
        </w:rPr>
        <w:t xml:space="preserve"> ו</w:t>
      </w:r>
      <w:r>
        <w:rPr>
          <w:rStyle w:val="default"/>
          <w:rFonts w:cs="FrankRuehl" w:hint="cs"/>
          <w:rtl/>
        </w:rPr>
        <w:t>התחייבויות אחרות;</w:t>
      </w:r>
    </w:p>
    <w:p w14:paraId="33A0C330" w14:textId="77777777" w:rsidR="00CD1218" w:rsidRDefault="00CD1218">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ע</w:t>
      </w:r>
      <w:r>
        <w:rPr>
          <w:rStyle w:val="default"/>
          <w:rFonts w:cs="FrankRuehl" w:hint="cs"/>
          <w:rtl/>
        </w:rPr>
        <w:t xml:space="preserve">תודות ביטוח ותביעות תלויות </w:t>
      </w:r>
      <w:r w:rsidR="007E58F3">
        <w:rPr>
          <w:rStyle w:val="default"/>
          <w:rFonts w:cs="FrankRuehl"/>
          <w:rtl/>
        </w:rPr>
        <w:t>–</w:t>
      </w:r>
    </w:p>
    <w:p w14:paraId="396CD3F7" w14:textId="77777777" w:rsidR="00CD1218" w:rsidRDefault="00CD1218" w:rsidP="007E58F3">
      <w:pPr>
        <w:pStyle w:val="P22"/>
        <w:spacing w:before="72"/>
        <w:ind w:left="1474" w:right="1134"/>
        <w:rPr>
          <w:rStyle w:val="default"/>
          <w:rFonts w:cs="FrankRuehl"/>
          <w:rtl/>
        </w:rPr>
      </w:pPr>
      <w:r>
        <w:rPr>
          <w:rStyle w:val="default"/>
          <w:rFonts w:cs="FrankRuehl" w:hint="cs"/>
          <w:rtl/>
        </w:rPr>
        <w:t>ב</w:t>
      </w:r>
      <w:r>
        <w:rPr>
          <w:rStyle w:val="default"/>
          <w:rFonts w:cs="FrankRuehl"/>
          <w:rtl/>
        </w:rPr>
        <w:t>ב</w:t>
      </w:r>
      <w:r>
        <w:rPr>
          <w:rStyle w:val="default"/>
          <w:rFonts w:cs="FrankRuehl" w:hint="cs"/>
          <w:rtl/>
        </w:rPr>
        <w:t xml:space="preserve">יטוח חיים </w:t>
      </w:r>
      <w:r w:rsidR="002F4939">
        <w:rPr>
          <w:rStyle w:val="default"/>
          <w:rFonts w:cs="FrankRuehl"/>
          <w:rtl/>
        </w:rPr>
        <w:t>–</w:t>
      </w:r>
      <w:r>
        <w:rPr>
          <w:rStyle w:val="default"/>
          <w:rFonts w:cs="FrankRuehl"/>
          <w:rtl/>
        </w:rPr>
        <w:t xml:space="preserve"> </w:t>
      </w:r>
      <w:r>
        <w:rPr>
          <w:rStyle w:val="default"/>
          <w:rFonts w:cs="FrankRuehl" w:hint="cs"/>
          <w:rtl/>
        </w:rPr>
        <w:t>עתודת ביטוח חיים, עתודה לסיכונים יוצאים מהכלל ותביעות תלויות;</w:t>
      </w:r>
    </w:p>
    <w:p w14:paraId="1F0C882B" w14:textId="77777777" w:rsidR="00CD1218" w:rsidRDefault="00CD1218" w:rsidP="007E58F3">
      <w:pPr>
        <w:pStyle w:val="P22"/>
        <w:spacing w:before="72"/>
        <w:ind w:left="1474" w:right="1134"/>
        <w:rPr>
          <w:rFonts w:cs="FrankRuehl"/>
          <w:sz w:val="26"/>
          <w:rtl/>
        </w:rPr>
      </w:pPr>
      <w:r>
        <w:rPr>
          <w:rFonts w:cs="FrankRuehl"/>
          <w:sz w:val="26"/>
          <w:rtl/>
        </w:rPr>
        <w:t>בב</w:t>
      </w:r>
      <w:r>
        <w:rPr>
          <w:rFonts w:cs="FrankRuehl" w:hint="cs"/>
          <w:sz w:val="26"/>
          <w:rtl/>
        </w:rPr>
        <w:t xml:space="preserve">יטוח כללי </w:t>
      </w:r>
      <w:r w:rsidR="002F4939">
        <w:rPr>
          <w:rFonts w:cs="FrankRuehl"/>
          <w:sz w:val="26"/>
          <w:rtl/>
        </w:rPr>
        <w:t>–</w:t>
      </w:r>
      <w:r>
        <w:rPr>
          <w:rFonts w:cs="FrankRuehl"/>
          <w:sz w:val="26"/>
          <w:rtl/>
        </w:rPr>
        <w:t xml:space="preserve"> </w:t>
      </w:r>
      <w:r>
        <w:rPr>
          <w:rFonts w:cs="FrankRuehl" w:hint="cs"/>
          <w:sz w:val="26"/>
          <w:rtl/>
        </w:rPr>
        <w:t>עתודה לסיכונים שטרם חלפו ותביעות תלויות;</w:t>
      </w:r>
    </w:p>
    <w:p w14:paraId="3ED0A081" w14:textId="77777777" w:rsidR="00CD1218" w:rsidRDefault="00CD1218" w:rsidP="002F4939">
      <w:pPr>
        <w:pStyle w:val="P22"/>
        <w:spacing w:before="72"/>
        <w:ind w:left="1021" w:right="1134"/>
        <w:rPr>
          <w:rStyle w:val="default"/>
          <w:rFonts w:cs="FrankRuehl"/>
          <w:rtl/>
        </w:rPr>
      </w:pPr>
      <w:r>
        <w:rPr>
          <w:rStyle w:val="default"/>
          <w:rFonts w:cs="FrankRuehl"/>
          <w:rtl/>
        </w:rPr>
        <w:t>(3)</w:t>
      </w:r>
      <w:r>
        <w:rPr>
          <w:rStyle w:val="default"/>
          <w:rFonts w:cs="FrankRuehl"/>
          <w:rtl/>
        </w:rPr>
        <w:tab/>
        <w:t>ה</w:t>
      </w:r>
      <w:r>
        <w:rPr>
          <w:rStyle w:val="default"/>
          <w:rFonts w:cs="FrankRuehl" w:hint="cs"/>
          <w:rtl/>
        </w:rPr>
        <w:t xml:space="preserve">תחייבויות אחרות </w:t>
      </w:r>
      <w:r w:rsidR="002F4939">
        <w:rPr>
          <w:rStyle w:val="default"/>
          <w:rFonts w:cs="FrankRuehl"/>
          <w:rtl/>
        </w:rPr>
        <w:t>–</w:t>
      </w:r>
      <w:r>
        <w:rPr>
          <w:rStyle w:val="default"/>
          <w:rFonts w:cs="FrankRuehl"/>
          <w:rtl/>
        </w:rPr>
        <w:t xml:space="preserve"> </w:t>
      </w:r>
      <w:r>
        <w:rPr>
          <w:rStyle w:val="default"/>
          <w:rFonts w:cs="FrankRuehl" w:hint="cs"/>
          <w:rtl/>
        </w:rPr>
        <w:t>התחייבוי</w:t>
      </w:r>
      <w:r>
        <w:rPr>
          <w:rStyle w:val="default"/>
          <w:rFonts w:cs="FrankRuehl"/>
          <w:rtl/>
        </w:rPr>
        <w:t>ות</w:t>
      </w:r>
      <w:r>
        <w:rPr>
          <w:rStyle w:val="default"/>
          <w:rFonts w:cs="FrankRuehl" w:hint="cs"/>
          <w:rtl/>
        </w:rPr>
        <w:t xml:space="preserve"> לחברו</w:t>
      </w:r>
      <w:r>
        <w:rPr>
          <w:rStyle w:val="default"/>
          <w:rFonts w:cs="FrankRuehl"/>
          <w:rtl/>
        </w:rPr>
        <w:t>ת</w:t>
      </w:r>
      <w:r>
        <w:rPr>
          <w:rStyle w:val="default"/>
          <w:rFonts w:cs="FrankRuehl" w:hint="cs"/>
          <w:rtl/>
        </w:rPr>
        <w:t xml:space="preserve"> ביטוח</w:t>
      </w:r>
      <w:r>
        <w:rPr>
          <w:rStyle w:val="default"/>
          <w:rFonts w:cs="FrankRuehl"/>
          <w:rtl/>
        </w:rPr>
        <w:t xml:space="preserve"> ו</w:t>
      </w:r>
      <w:r>
        <w:rPr>
          <w:rStyle w:val="default"/>
          <w:rFonts w:cs="FrankRuehl" w:hint="cs"/>
          <w:rtl/>
        </w:rPr>
        <w:t>תווכני ביטוח, אשראי מתאגידים בנקאיים, דיבידנד מוצע לתשלום וזכאים אחרים ויתרות זכות.</w:t>
      </w:r>
    </w:p>
    <w:p w14:paraId="64AA4842"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קנת משנה (א) לא תחול על התחייבויות אשר בתאריך אישור הדו"ח הכספי קרוב לוודאי כי לא ייפרעו אלא יועברו להון העצמי, וכן על</w:t>
      </w:r>
      <w:r>
        <w:rPr>
          <w:rStyle w:val="default"/>
          <w:rFonts w:cs="FrankRuehl"/>
          <w:rtl/>
        </w:rPr>
        <w:t xml:space="preserve"> ה</w:t>
      </w:r>
      <w:r>
        <w:rPr>
          <w:rStyle w:val="default"/>
          <w:rFonts w:cs="FrankRuehl" w:hint="cs"/>
          <w:rtl/>
        </w:rPr>
        <w:t>תחייבויות העומדות לפרעון רק בעת פירוק התאגיד, אך אינן חלק מקבוצות ההון העצמי לפי תקנה 32; התחייבויות אלה יוצגו בסעיף נפרד לאחר סעיף "ההון העצמי".</w:t>
      </w:r>
    </w:p>
    <w:p w14:paraId="73A2EC2F" w14:textId="77777777" w:rsidR="00CD1218" w:rsidRDefault="00CD1218">
      <w:pPr>
        <w:pStyle w:val="P00"/>
        <w:spacing w:before="72"/>
        <w:ind w:left="0" w:right="1134"/>
        <w:rPr>
          <w:rStyle w:val="default"/>
          <w:rFonts w:cs="FrankRuehl"/>
          <w:rtl/>
        </w:rPr>
      </w:pPr>
      <w:bookmarkStart w:id="59" w:name="Seif38"/>
      <w:bookmarkEnd w:id="59"/>
      <w:r>
        <w:rPr>
          <w:lang w:val="he-IL"/>
        </w:rPr>
        <w:pict w14:anchorId="461E9812">
          <v:rect id="_x0000_s1064" style="position:absolute;left:0;text-align:left;margin-left:464.5pt;margin-top:8.05pt;width:75.05pt;height:23.05pt;z-index:251641344" o:allowincell="f" filled="f" stroked="f" strokecolor="lime" strokeweight=".25pt">
            <v:textbox inset="0,0,0,0">
              <w:txbxContent>
                <w:p w14:paraId="3A69E189" w14:textId="77777777" w:rsidR="00CD1218" w:rsidRDefault="00CD1218">
                  <w:pPr>
                    <w:spacing w:line="160" w:lineRule="exact"/>
                    <w:jc w:val="left"/>
                    <w:rPr>
                      <w:rFonts w:cs="Miriam"/>
                      <w:noProof/>
                      <w:sz w:val="18"/>
                      <w:szCs w:val="18"/>
                      <w:rtl/>
                    </w:rPr>
                  </w:pPr>
                  <w:r>
                    <w:rPr>
                      <w:rFonts w:cs="Miriam"/>
                      <w:sz w:val="18"/>
                      <w:szCs w:val="18"/>
                      <w:rtl/>
                    </w:rPr>
                    <w:t>הת</w:t>
                  </w:r>
                  <w:r>
                    <w:rPr>
                      <w:rFonts w:cs="Miriam" w:hint="cs"/>
                      <w:sz w:val="18"/>
                      <w:szCs w:val="18"/>
                      <w:rtl/>
                    </w:rPr>
                    <w:t>חייבויות לזמן ארוך</w:t>
                  </w:r>
                </w:p>
              </w:txbxContent>
            </v:textbox>
            <w10:anchorlock/>
          </v:rect>
        </w:pict>
      </w:r>
      <w:r>
        <w:rPr>
          <w:rStyle w:val="big-number"/>
          <w:rFonts w:cs="Miriam"/>
          <w:rtl/>
        </w:rPr>
        <w:t>39.</w:t>
      </w:r>
      <w:r>
        <w:rPr>
          <w:rStyle w:val="big-number"/>
          <w:rFonts w:cs="Miriam"/>
          <w:rtl/>
        </w:rPr>
        <w:tab/>
      </w:r>
      <w:r>
        <w:rPr>
          <w:rStyle w:val="default"/>
          <w:rFonts w:cs="FrankRuehl"/>
          <w:rtl/>
        </w:rPr>
        <w:t>הת</w:t>
      </w:r>
      <w:r>
        <w:rPr>
          <w:rStyle w:val="default"/>
          <w:rFonts w:cs="FrankRuehl" w:hint="cs"/>
          <w:rtl/>
        </w:rPr>
        <w:t>חייבויות לזמן ארוך כאמור בתקנה 38(א)(1), יפורטו בביאורים בקבוצות אלה:</w:t>
      </w:r>
    </w:p>
    <w:p w14:paraId="4C4BA99B" w14:textId="77777777" w:rsidR="00CD1218" w:rsidRDefault="00CD1218">
      <w:pPr>
        <w:pStyle w:val="P11"/>
        <w:spacing w:before="72"/>
        <w:ind w:left="624"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עודות התחיי</w:t>
      </w:r>
      <w:r>
        <w:rPr>
          <w:rStyle w:val="default"/>
          <w:rFonts w:cs="FrankRuehl"/>
          <w:rtl/>
        </w:rPr>
        <w:t>ב</w:t>
      </w:r>
      <w:r>
        <w:rPr>
          <w:rStyle w:val="default"/>
          <w:rFonts w:cs="FrankRuehl" w:hint="cs"/>
          <w:rtl/>
        </w:rPr>
        <w:t>ות הניתנות להמ</w:t>
      </w:r>
      <w:r>
        <w:rPr>
          <w:rStyle w:val="default"/>
          <w:rFonts w:cs="FrankRuehl"/>
          <w:rtl/>
        </w:rPr>
        <w:t>רה</w:t>
      </w:r>
      <w:r>
        <w:rPr>
          <w:rStyle w:val="default"/>
          <w:rFonts w:cs="FrankRuehl" w:hint="cs"/>
          <w:rtl/>
        </w:rPr>
        <w:t xml:space="preserve"> במניות;</w:t>
      </w:r>
    </w:p>
    <w:p w14:paraId="0DB673C2" w14:textId="77777777" w:rsidR="00CD1218" w:rsidRDefault="00CD1218">
      <w:pPr>
        <w:pStyle w:val="P11"/>
        <w:spacing w:before="72"/>
        <w:ind w:left="624"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עודות התחייבות שאינן ניתנות להמרה במניות;</w:t>
      </w:r>
    </w:p>
    <w:p w14:paraId="2B8381CA" w14:textId="77777777" w:rsidR="00CD1218" w:rsidRDefault="00CD1218">
      <w:pPr>
        <w:pStyle w:val="P11"/>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תחייבויות לתאגידים בנקאיים;</w:t>
      </w:r>
    </w:p>
    <w:p w14:paraId="6F16F194" w14:textId="77777777" w:rsidR="00CD1218" w:rsidRDefault="00CD1218">
      <w:pPr>
        <w:pStyle w:val="P11"/>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תחייבויות לבעלי ענין;</w:t>
      </w:r>
    </w:p>
    <w:p w14:paraId="5E3EBABE" w14:textId="77777777" w:rsidR="00CD1218" w:rsidRDefault="00CD1218">
      <w:pPr>
        <w:pStyle w:val="P11"/>
        <w:spacing w:before="72"/>
        <w:ind w:left="624"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תחייבויות לחברות מאוחדות;</w:t>
      </w:r>
    </w:p>
    <w:p w14:paraId="278EEE28" w14:textId="77777777" w:rsidR="00CD1218" w:rsidRDefault="00CD1218">
      <w:pPr>
        <w:pStyle w:val="P11"/>
        <w:spacing w:before="72"/>
        <w:ind w:left="624"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תחייבויות לחברות מאוחדות באיחוד יחסי;</w:t>
      </w:r>
    </w:p>
    <w:p w14:paraId="315333EC" w14:textId="77777777" w:rsidR="00CD1218" w:rsidRDefault="00CD1218">
      <w:pPr>
        <w:pStyle w:val="P11"/>
        <w:spacing w:before="72"/>
        <w:ind w:left="624"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תחייבויות לחברות כלולות;</w:t>
      </w:r>
    </w:p>
    <w:p w14:paraId="5FFBB1D5" w14:textId="77777777" w:rsidR="00CD1218" w:rsidRDefault="00CD1218">
      <w:pPr>
        <w:pStyle w:val="P11"/>
        <w:spacing w:before="72"/>
        <w:ind w:left="624" w:right="1134"/>
        <w:rPr>
          <w:rStyle w:val="default"/>
          <w:rFonts w:cs="FrankRuehl"/>
          <w:rtl/>
        </w:rPr>
      </w:pPr>
      <w:r>
        <w:rPr>
          <w:rStyle w:val="default"/>
          <w:rFonts w:cs="FrankRuehl" w:hint="cs"/>
          <w:rtl/>
        </w:rPr>
        <w:t>(8)</w:t>
      </w:r>
      <w:r>
        <w:rPr>
          <w:rStyle w:val="default"/>
          <w:rFonts w:cs="FrankRuehl"/>
          <w:rtl/>
        </w:rPr>
        <w:tab/>
        <w:t>ה</w:t>
      </w:r>
      <w:r>
        <w:rPr>
          <w:rStyle w:val="default"/>
          <w:rFonts w:cs="FrankRuehl" w:hint="cs"/>
          <w:rtl/>
        </w:rPr>
        <w:t>תחייבויות הנובעות מחכירה מימו</w:t>
      </w:r>
      <w:r>
        <w:rPr>
          <w:rStyle w:val="default"/>
          <w:rFonts w:cs="FrankRuehl"/>
          <w:rtl/>
        </w:rPr>
        <w:t>ני</w:t>
      </w:r>
      <w:r>
        <w:rPr>
          <w:rStyle w:val="default"/>
          <w:rFonts w:cs="FrankRuehl" w:hint="cs"/>
          <w:rtl/>
        </w:rPr>
        <w:t>ת;</w:t>
      </w:r>
    </w:p>
    <w:p w14:paraId="55E2350F" w14:textId="77777777" w:rsidR="00CD1218" w:rsidRDefault="00CD1218">
      <w:pPr>
        <w:pStyle w:val="P11"/>
        <w:spacing w:before="72"/>
        <w:ind w:left="624" w:right="1134"/>
        <w:rPr>
          <w:rStyle w:val="default"/>
          <w:rFonts w:cs="FrankRuehl"/>
          <w:rtl/>
        </w:rPr>
      </w:pPr>
      <w:r>
        <w:rPr>
          <w:rStyle w:val="default"/>
          <w:rFonts w:cs="FrankRuehl" w:hint="cs"/>
          <w:rtl/>
        </w:rPr>
        <w:t>(9)</w:t>
      </w:r>
      <w:r>
        <w:rPr>
          <w:rStyle w:val="default"/>
          <w:rFonts w:cs="FrankRuehl"/>
          <w:rtl/>
        </w:rPr>
        <w:tab/>
        <w:t>ה</w:t>
      </w:r>
      <w:r>
        <w:rPr>
          <w:rStyle w:val="default"/>
          <w:rFonts w:cs="FrankRuehl" w:hint="cs"/>
          <w:rtl/>
        </w:rPr>
        <w:t>כנסות נדחות ורווחים שטרם מומשו;</w:t>
      </w:r>
    </w:p>
    <w:p w14:paraId="621A63E1" w14:textId="77777777" w:rsidR="00CD1218" w:rsidRDefault="00CD1218">
      <w:pPr>
        <w:pStyle w:val="P11"/>
        <w:spacing w:before="72"/>
        <w:ind w:left="624" w:right="1134"/>
        <w:rPr>
          <w:rStyle w:val="default"/>
          <w:rFonts w:cs="FrankRuehl"/>
          <w:rtl/>
        </w:rPr>
      </w:pPr>
      <w:r>
        <w:rPr>
          <w:rStyle w:val="default"/>
          <w:rFonts w:cs="FrankRuehl" w:hint="cs"/>
          <w:rtl/>
        </w:rPr>
        <w:t>(10)</w:t>
      </w:r>
      <w:r>
        <w:rPr>
          <w:rStyle w:val="default"/>
          <w:rFonts w:cs="FrankRuehl"/>
          <w:rtl/>
        </w:rPr>
        <w:tab/>
        <w:t>ה</w:t>
      </w:r>
      <w:r>
        <w:rPr>
          <w:rStyle w:val="default"/>
          <w:rFonts w:cs="FrankRuehl" w:hint="cs"/>
          <w:rtl/>
        </w:rPr>
        <w:t>תחייבויות למסים נדחים;</w:t>
      </w:r>
    </w:p>
    <w:p w14:paraId="29768A01" w14:textId="77777777" w:rsidR="00CD1218" w:rsidRDefault="00CD1218" w:rsidP="002F4939">
      <w:pPr>
        <w:pStyle w:val="P11"/>
        <w:spacing w:before="72"/>
        <w:ind w:left="624" w:right="1134"/>
        <w:rPr>
          <w:rStyle w:val="default"/>
          <w:rFonts w:cs="FrankRuehl"/>
          <w:rtl/>
        </w:rPr>
      </w:pPr>
      <w:r>
        <w:rPr>
          <w:rStyle w:val="default"/>
          <w:rFonts w:cs="FrankRuehl" w:hint="cs"/>
          <w:rtl/>
        </w:rPr>
        <w:t>(11)</w:t>
      </w:r>
      <w:r>
        <w:rPr>
          <w:rStyle w:val="default"/>
          <w:rFonts w:cs="FrankRuehl"/>
          <w:rtl/>
        </w:rPr>
        <w:tab/>
        <w:t>ה</w:t>
      </w:r>
      <w:r>
        <w:rPr>
          <w:rStyle w:val="default"/>
          <w:rFonts w:cs="FrankRuehl" w:hint="cs"/>
          <w:rtl/>
        </w:rPr>
        <w:t>תחייבויות בשל סיום יחסי עובד</w:t>
      </w:r>
      <w:r w:rsidR="002F4939">
        <w:rPr>
          <w:rStyle w:val="default"/>
          <w:rFonts w:cs="FrankRuehl" w:hint="cs"/>
          <w:rtl/>
        </w:rPr>
        <w:t>-</w:t>
      </w:r>
      <w:r>
        <w:rPr>
          <w:rStyle w:val="default"/>
          <w:rFonts w:cs="FrankRuehl"/>
          <w:rtl/>
        </w:rPr>
        <w:t>מ</w:t>
      </w:r>
      <w:r>
        <w:rPr>
          <w:rStyle w:val="default"/>
          <w:rFonts w:cs="FrankRuehl" w:hint="cs"/>
          <w:rtl/>
        </w:rPr>
        <w:t>עביד;</w:t>
      </w:r>
    </w:p>
    <w:p w14:paraId="439904FB" w14:textId="77777777" w:rsidR="00CD1218" w:rsidRDefault="00CD1218">
      <w:pPr>
        <w:pStyle w:val="P11"/>
        <w:spacing w:before="72"/>
        <w:ind w:left="624" w:right="1134"/>
        <w:rPr>
          <w:rStyle w:val="default"/>
          <w:rFonts w:cs="FrankRuehl"/>
          <w:rtl/>
        </w:rPr>
      </w:pPr>
      <w:r>
        <w:rPr>
          <w:rStyle w:val="default"/>
          <w:rFonts w:cs="FrankRuehl" w:hint="cs"/>
          <w:rtl/>
        </w:rPr>
        <w:t>(12)</w:t>
      </w:r>
      <w:r>
        <w:rPr>
          <w:rStyle w:val="default"/>
          <w:rFonts w:cs="FrankRuehl"/>
          <w:rtl/>
        </w:rPr>
        <w:tab/>
        <w:t>ה</w:t>
      </w:r>
      <w:r>
        <w:rPr>
          <w:rStyle w:val="default"/>
          <w:rFonts w:cs="FrankRuehl" w:hint="cs"/>
          <w:rtl/>
        </w:rPr>
        <w:t>תחייבויות אחרות לזמן ארוך; התחייבות אשר סכומה עולה על 5 אחוזים מסך כל ההתחייבויות לזמן ארוך, תפורט בנפרד.</w:t>
      </w:r>
    </w:p>
    <w:p w14:paraId="6060E8FF" w14:textId="77777777" w:rsidR="00CD1218" w:rsidRDefault="00CD1218">
      <w:pPr>
        <w:pStyle w:val="P00"/>
        <w:spacing w:before="72"/>
        <w:ind w:left="0" w:right="1134"/>
        <w:rPr>
          <w:rStyle w:val="default"/>
          <w:rFonts w:cs="FrankRuehl"/>
          <w:rtl/>
        </w:rPr>
      </w:pPr>
      <w:bookmarkStart w:id="60" w:name="Seif39"/>
      <w:bookmarkEnd w:id="60"/>
      <w:r>
        <w:rPr>
          <w:lang w:val="he-IL"/>
        </w:rPr>
        <w:pict w14:anchorId="1EBCCB0D">
          <v:rect id="_x0000_s1065" style="position:absolute;left:0;text-align:left;margin-left:464.5pt;margin-top:8.05pt;width:75.05pt;height:21.6pt;z-index:251642368" o:allowincell="f" filled="f" stroked="f" strokecolor="lime" strokeweight=".25pt">
            <v:textbox inset="0,0,0,0">
              <w:txbxContent>
                <w:p w14:paraId="51D21961" w14:textId="77777777" w:rsidR="00CD1218" w:rsidRDefault="00CD1218">
                  <w:pPr>
                    <w:spacing w:line="160" w:lineRule="exact"/>
                    <w:jc w:val="left"/>
                    <w:rPr>
                      <w:rFonts w:cs="Miriam"/>
                      <w:noProof/>
                      <w:sz w:val="18"/>
                      <w:szCs w:val="18"/>
                      <w:rtl/>
                    </w:rPr>
                  </w:pPr>
                  <w:r>
                    <w:rPr>
                      <w:rFonts w:cs="Miriam"/>
                      <w:sz w:val="18"/>
                      <w:szCs w:val="18"/>
                      <w:rtl/>
                    </w:rPr>
                    <w:t>פי</w:t>
                  </w:r>
                  <w:r>
                    <w:rPr>
                      <w:rFonts w:cs="Miriam" w:hint="cs"/>
                      <w:sz w:val="18"/>
                      <w:szCs w:val="18"/>
                      <w:rtl/>
                    </w:rPr>
                    <w:t>רוט התחייבויות</w:t>
                  </w:r>
                  <w:r>
                    <w:rPr>
                      <w:rFonts w:cs="Miriam"/>
                      <w:sz w:val="18"/>
                      <w:szCs w:val="18"/>
                      <w:rtl/>
                    </w:rPr>
                    <w:t xml:space="preserve"> </w:t>
                  </w:r>
                  <w:r>
                    <w:rPr>
                      <w:rFonts w:cs="Miriam" w:hint="cs"/>
                      <w:sz w:val="18"/>
                      <w:szCs w:val="18"/>
                      <w:rtl/>
                    </w:rPr>
                    <w:t>לזמן ארוך</w:t>
                  </w:r>
                </w:p>
              </w:txbxContent>
            </v:textbox>
            <w10:anchorlock/>
          </v:rect>
        </w:pict>
      </w:r>
      <w:r>
        <w:rPr>
          <w:rStyle w:val="big-number"/>
          <w:rFonts w:cs="Miriam"/>
          <w:rtl/>
        </w:rPr>
        <w:t>40.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תחייבויות לזמן ארוך י</w:t>
      </w:r>
      <w:r>
        <w:rPr>
          <w:rStyle w:val="default"/>
          <w:rFonts w:cs="FrankRuehl"/>
          <w:rtl/>
        </w:rPr>
        <w:t>פו</w:t>
      </w:r>
      <w:r>
        <w:rPr>
          <w:rStyle w:val="default"/>
          <w:rFonts w:cs="FrankRuehl" w:hint="cs"/>
          <w:rtl/>
        </w:rPr>
        <w:t>רטו בביאורים בקבוצות אלה לפי סוג מטבע ובסיס הצמדה:</w:t>
      </w:r>
    </w:p>
    <w:p w14:paraId="00D77A59" w14:textId="77777777" w:rsidR="00CD1218" w:rsidRDefault="00CD1218">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תחייבויות במטבע ישראלי שאינן צמודות;</w:t>
      </w:r>
    </w:p>
    <w:p w14:paraId="657D5789" w14:textId="77777777" w:rsidR="00CD1218" w:rsidRDefault="00CD1218">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תחייבויות במטבע ישראלי צמודות למדד המחירים לצרכן;</w:t>
      </w:r>
    </w:p>
    <w:p w14:paraId="14940D3F" w14:textId="77777777" w:rsidR="00CD1218" w:rsidRDefault="00CD1218" w:rsidP="007E58F3">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תחייבויות במטבע חוץ או התחייבויות הצמודות</w:t>
      </w:r>
      <w:r>
        <w:rPr>
          <w:rStyle w:val="default"/>
          <w:rFonts w:cs="FrankRuehl"/>
          <w:rtl/>
        </w:rPr>
        <w:t xml:space="preserve"> ל</w:t>
      </w:r>
      <w:r>
        <w:rPr>
          <w:rStyle w:val="default"/>
          <w:rFonts w:cs="FrankRuehl" w:hint="cs"/>
          <w:rtl/>
        </w:rPr>
        <w:t xml:space="preserve">מטבע חוץ, כל </w:t>
      </w:r>
      <w:r>
        <w:rPr>
          <w:rStyle w:val="default"/>
          <w:rFonts w:cs="FrankRuehl"/>
          <w:rtl/>
        </w:rPr>
        <w:t>ס</w:t>
      </w:r>
      <w:r>
        <w:rPr>
          <w:rStyle w:val="default"/>
          <w:rFonts w:cs="FrankRuehl" w:hint="cs"/>
          <w:rtl/>
        </w:rPr>
        <w:t>וג מטבע בנפרד;</w:t>
      </w:r>
    </w:p>
    <w:p w14:paraId="0ECCED1A" w14:textId="77777777" w:rsidR="00CD1218" w:rsidRDefault="00CD1218">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 xml:space="preserve">תחייבויות צמודות לבסיס </w:t>
      </w:r>
      <w:r>
        <w:rPr>
          <w:rStyle w:val="default"/>
          <w:rFonts w:cs="FrankRuehl"/>
          <w:rtl/>
        </w:rPr>
        <w:t>אח</w:t>
      </w:r>
      <w:r>
        <w:rPr>
          <w:rStyle w:val="default"/>
          <w:rFonts w:cs="FrankRuehl" w:hint="cs"/>
          <w:rtl/>
        </w:rPr>
        <w:t>ר.</w:t>
      </w:r>
    </w:p>
    <w:p w14:paraId="66B0AF4C"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תחייבות אשר חלקים ממנה נקובים במטבעות שונים או הצמודה לבסיסים שונים, תפוצל ותוצג בקבוצות המתאימות לפי הסיווג שבתקנת משנה (א).</w:t>
      </w:r>
    </w:p>
    <w:p w14:paraId="2341E0EF" w14:textId="77777777" w:rsidR="00CD1218" w:rsidRDefault="00CD1218" w:rsidP="007E58F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תחייבויות לזמן ארוך כאמור בתקנה 38(א)(1), למעט</w:t>
      </w:r>
      <w:r>
        <w:rPr>
          <w:rStyle w:val="default"/>
          <w:rFonts w:cs="FrankRuehl"/>
          <w:rtl/>
        </w:rPr>
        <w:t xml:space="preserve"> ה</w:t>
      </w:r>
      <w:r>
        <w:rPr>
          <w:rStyle w:val="default"/>
          <w:rFonts w:cs="FrankRuehl" w:hint="cs"/>
          <w:rtl/>
        </w:rPr>
        <w:t xml:space="preserve">תחייבויות המפורטות בפסקאות (9) עד </w:t>
      </w:r>
      <w:r>
        <w:rPr>
          <w:rStyle w:val="default"/>
          <w:rFonts w:cs="FrankRuehl"/>
          <w:rtl/>
        </w:rPr>
        <w:t>(11) ב</w:t>
      </w:r>
      <w:r>
        <w:rPr>
          <w:rStyle w:val="default"/>
          <w:rFonts w:cs="FrankRuehl" w:hint="cs"/>
          <w:rtl/>
        </w:rPr>
        <w:t>תקנה 39, יסווגו כלהלן:</w:t>
      </w:r>
    </w:p>
    <w:p w14:paraId="315F0100" w14:textId="77777777" w:rsidR="00CD1218" w:rsidRDefault="00CD1218">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פי מועדי פרעון אלה:</w:t>
      </w:r>
    </w:p>
    <w:p w14:paraId="24B61E1D" w14:textId="77777777" w:rsidR="00CD1218" w:rsidRDefault="00CD1218">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שנה הראשונה;</w:t>
      </w:r>
    </w:p>
    <w:p w14:paraId="79AE1274" w14:textId="77777777" w:rsidR="00CD1218" w:rsidRDefault="00CD1218">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שנה השניה;</w:t>
      </w:r>
    </w:p>
    <w:p w14:paraId="2606D6C4" w14:textId="77777777" w:rsidR="00CD1218" w:rsidRDefault="00CD1218">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שנה השלישית;</w:t>
      </w:r>
    </w:p>
    <w:p w14:paraId="6F69E2F5" w14:textId="77777777" w:rsidR="00CD1218" w:rsidRDefault="00CD1218">
      <w:pPr>
        <w:pStyle w:val="P33"/>
        <w:spacing w:before="72"/>
        <w:ind w:left="147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שנה הרביעית;</w:t>
      </w:r>
    </w:p>
    <w:p w14:paraId="4C34D554" w14:textId="77777777" w:rsidR="00CD1218" w:rsidRDefault="00CD1218">
      <w:pPr>
        <w:pStyle w:val="P33"/>
        <w:spacing w:before="72"/>
        <w:ind w:left="1474"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שנה החמישית;</w:t>
      </w:r>
    </w:p>
    <w:p w14:paraId="21E8C8F7" w14:textId="77777777" w:rsidR="00CD1218" w:rsidRDefault="00CD1218">
      <w:pPr>
        <w:pStyle w:val="P33"/>
        <w:spacing w:before="72"/>
        <w:ind w:left="1474"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מ</w:t>
      </w:r>
      <w:r>
        <w:rPr>
          <w:rStyle w:val="default"/>
          <w:rFonts w:cs="FrankRuehl" w:hint="cs"/>
          <w:rtl/>
        </w:rPr>
        <w:t>על חמש שנים.</w:t>
      </w:r>
    </w:p>
    <w:p w14:paraId="7A727036" w14:textId="77777777" w:rsidR="00CD1218" w:rsidRDefault="00CD1218">
      <w:pPr>
        <w:pStyle w:val="P22"/>
        <w:spacing w:before="72"/>
        <w:ind w:left="1021"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פי שיעורי הריבית.</w:t>
      </w:r>
    </w:p>
    <w:p w14:paraId="1347C892" w14:textId="77777777" w:rsidR="00CD1218" w:rsidRDefault="00CD1218" w:rsidP="007E58F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י</w:t>
      </w:r>
      <w:r>
        <w:rPr>
          <w:rStyle w:val="default"/>
          <w:rFonts w:cs="FrankRuehl" w:hint="cs"/>
          <w:rtl/>
        </w:rPr>
        <w:t>צוין החלק מסכום תעודות ההתחייבות המוחזק בידי חברות מאוחדות ומאוחדות</w:t>
      </w:r>
      <w:r>
        <w:rPr>
          <w:rStyle w:val="default"/>
          <w:rFonts w:cs="FrankRuehl"/>
          <w:rtl/>
        </w:rPr>
        <w:t xml:space="preserve"> ב</w:t>
      </w:r>
      <w:r>
        <w:rPr>
          <w:rStyle w:val="default"/>
          <w:rFonts w:cs="FrankRuehl" w:hint="cs"/>
          <w:rtl/>
        </w:rPr>
        <w:t>איחוד יחסי, תוך הבחנה בין תעודות התחייבות</w:t>
      </w:r>
      <w:r>
        <w:rPr>
          <w:rStyle w:val="default"/>
          <w:rFonts w:cs="FrankRuehl"/>
          <w:rtl/>
        </w:rPr>
        <w:t xml:space="preserve"> ה</w:t>
      </w:r>
      <w:r>
        <w:rPr>
          <w:rStyle w:val="default"/>
          <w:rFonts w:cs="FrankRuehl" w:hint="cs"/>
          <w:rtl/>
        </w:rPr>
        <w:t>ניתנות להמרה במניות לבין תעודות התחייבות שאינן ניתנות להמרה</w:t>
      </w:r>
      <w:r>
        <w:rPr>
          <w:rStyle w:val="default"/>
          <w:rFonts w:cs="FrankRuehl"/>
          <w:rtl/>
        </w:rPr>
        <w:t xml:space="preserve"> ב</w:t>
      </w:r>
      <w:r>
        <w:rPr>
          <w:rStyle w:val="default"/>
          <w:rFonts w:cs="FrankRuehl" w:hint="cs"/>
          <w:rtl/>
        </w:rPr>
        <w:t>מניות.</w:t>
      </w:r>
    </w:p>
    <w:p w14:paraId="43E653BE" w14:textId="77777777" w:rsidR="00CD1218" w:rsidRDefault="00CD1218" w:rsidP="007E58F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ק</w:t>
      </w:r>
      <w:r>
        <w:rPr>
          <w:rStyle w:val="default"/>
          <w:rFonts w:cs="FrankRuehl" w:hint="cs"/>
          <w:rtl/>
        </w:rPr>
        <w:t xml:space="preserve">יימות נסיבות העשויות להאיץ פרעון של התחייבות </w:t>
      </w:r>
      <w:r w:rsidR="002F4939">
        <w:rPr>
          <w:rStyle w:val="default"/>
          <w:rFonts w:cs="FrankRuehl"/>
          <w:rtl/>
        </w:rPr>
        <w:t>–</w:t>
      </w:r>
      <w:r>
        <w:rPr>
          <w:rStyle w:val="default"/>
          <w:rFonts w:cs="FrankRuehl"/>
          <w:rtl/>
        </w:rPr>
        <w:t xml:space="preserve"> </w:t>
      </w:r>
      <w:r>
        <w:rPr>
          <w:rStyle w:val="default"/>
          <w:rFonts w:cs="FrankRuehl" w:hint="cs"/>
          <w:rtl/>
        </w:rPr>
        <w:t>יפורטו נסיבות אלה ויצוין סכום ההתחייבות.</w:t>
      </w:r>
    </w:p>
    <w:p w14:paraId="76277D88"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rtl/>
        </w:rPr>
        <w:tab/>
        <w:t>נ</w:t>
      </w:r>
      <w:r>
        <w:rPr>
          <w:rStyle w:val="default"/>
          <w:rFonts w:cs="FrankRuehl" w:hint="cs"/>
          <w:rtl/>
        </w:rPr>
        <w:t>לווה להתחייבות תנאי המגביל את המבטח בשימו</w:t>
      </w:r>
      <w:r>
        <w:rPr>
          <w:rStyle w:val="default"/>
          <w:rFonts w:cs="FrankRuehl"/>
          <w:rtl/>
        </w:rPr>
        <w:t xml:space="preserve">ש </w:t>
      </w:r>
      <w:r>
        <w:rPr>
          <w:rStyle w:val="default"/>
          <w:rFonts w:cs="FrankRuehl" w:hint="cs"/>
          <w:rtl/>
        </w:rPr>
        <w:t>בנכסיו, בקבלת אשראי או בפעולות אחרות, יפורט התנאי.</w:t>
      </w:r>
    </w:p>
    <w:p w14:paraId="6407BE9E"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א</w:t>
      </w:r>
      <w:r>
        <w:rPr>
          <w:rStyle w:val="default"/>
          <w:rFonts w:cs="FrankRuehl" w:hint="cs"/>
          <w:rtl/>
        </w:rPr>
        <w:t>ין חובה לפרט מספרי השוואה לשנת דיווח קודמת ביחס לנתונים המפורטים בתקנה זו.</w:t>
      </w:r>
    </w:p>
    <w:p w14:paraId="1828A91D" w14:textId="77777777" w:rsidR="00CD1218" w:rsidRDefault="00CD1218" w:rsidP="007E58F3">
      <w:pPr>
        <w:pStyle w:val="P00"/>
        <w:spacing w:before="72"/>
        <w:ind w:left="0" w:right="1134"/>
        <w:rPr>
          <w:rStyle w:val="default"/>
          <w:rFonts w:cs="FrankRuehl"/>
          <w:rtl/>
        </w:rPr>
      </w:pPr>
      <w:bookmarkStart w:id="61" w:name="Seif40"/>
      <w:bookmarkEnd w:id="61"/>
      <w:r>
        <w:rPr>
          <w:lang w:val="he-IL"/>
        </w:rPr>
        <w:pict w14:anchorId="4BC66366">
          <v:rect id="_x0000_s1066" style="position:absolute;left:0;text-align:left;margin-left:464.5pt;margin-top:8.05pt;width:75.05pt;height:15.35pt;z-index:251643392" o:allowincell="f" filled="f" stroked="f" strokecolor="lime" strokeweight=".25pt">
            <v:textbox inset="0,0,0,0">
              <w:txbxContent>
                <w:p w14:paraId="053F3307" w14:textId="77777777" w:rsidR="00CD1218" w:rsidRDefault="00CD1218">
                  <w:pPr>
                    <w:spacing w:line="160" w:lineRule="exact"/>
                    <w:jc w:val="left"/>
                    <w:rPr>
                      <w:rFonts w:cs="Miriam"/>
                      <w:noProof/>
                      <w:sz w:val="18"/>
                      <w:szCs w:val="18"/>
                      <w:rtl/>
                    </w:rPr>
                  </w:pPr>
                  <w:r>
                    <w:rPr>
                      <w:rFonts w:cs="Miriam"/>
                      <w:sz w:val="18"/>
                      <w:szCs w:val="18"/>
                      <w:rtl/>
                    </w:rPr>
                    <w:t>מס</w:t>
                  </w:r>
                  <w:r>
                    <w:rPr>
                      <w:rFonts w:cs="Miriam" w:hint="cs"/>
                      <w:sz w:val="18"/>
                      <w:szCs w:val="18"/>
                      <w:rtl/>
                    </w:rPr>
                    <w:t>ים נדחים</w:t>
                  </w:r>
                </w:p>
              </w:txbxContent>
            </v:textbox>
            <w10:anchorlock/>
          </v:rect>
        </w:pict>
      </w:r>
      <w:r>
        <w:rPr>
          <w:rStyle w:val="big-number"/>
          <w:rFonts w:cs="Miriam"/>
          <w:rtl/>
        </w:rPr>
        <w:t>41.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ג</w:t>
      </w:r>
      <w:r>
        <w:rPr>
          <w:rStyle w:val="default"/>
          <w:rFonts w:cs="FrankRuehl" w:hint="cs"/>
          <w:rtl/>
        </w:rPr>
        <w:t>רמו הפרשים ליצירתם של מסים נדחים, יצוינו הסוגים</w:t>
      </w:r>
      <w:r>
        <w:rPr>
          <w:rStyle w:val="default"/>
          <w:rFonts w:cs="FrankRuehl"/>
          <w:rtl/>
        </w:rPr>
        <w:t xml:space="preserve"> ה</w:t>
      </w:r>
      <w:r>
        <w:rPr>
          <w:rStyle w:val="default"/>
          <w:rFonts w:cs="FrankRuehl" w:hint="cs"/>
          <w:rtl/>
        </w:rPr>
        <w:t xml:space="preserve">מהותיים של ההפרשים ויפורטו לגבי כל סוג מהותי, בהבחנה בין מסים </w:t>
      </w:r>
      <w:r>
        <w:rPr>
          <w:rStyle w:val="default"/>
          <w:rFonts w:cs="FrankRuehl"/>
          <w:rtl/>
        </w:rPr>
        <w:t>נד</w:t>
      </w:r>
      <w:r>
        <w:rPr>
          <w:rStyle w:val="default"/>
          <w:rFonts w:cs="FrankRuehl" w:hint="cs"/>
          <w:rtl/>
        </w:rPr>
        <w:t>חים בהתחייבויות השוטפות או ברכוש השוטף לבין מסים נדחים אחרים, פרטים אלה:</w:t>
      </w:r>
    </w:p>
    <w:p w14:paraId="6AEC7EB8" w14:textId="77777777" w:rsidR="00CD1218" w:rsidRDefault="00CD1218">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תרת המסים הנדחים בתחילת שנת הדיווח;</w:t>
      </w:r>
    </w:p>
    <w:p w14:paraId="0DC65A19" w14:textId="77777777" w:rsidR="00CD1218" w:rsidRDefault="00CD1218">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תאמת היתרה עקב שינויים בחוקי המס אם היו;</w:t>
      </w:r>
    </w:p>
    <w:p w14:paraId="0D7B314D" w14:textId="77777777" w:rsidR="00CD1218" w:rsidRDefault="00CD1218">
      <w:pPr>
        <w:pStyle w:val="P22"/>
        <w:spacing w:before="72"/>
        <w:ind w:left="1021"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ינויים אחרים ביתרה בשנת הדיווח ב</w:t>
      </w:r>
      <w:r>
        <w:rPr>
          <w:rStyle w:val="default"/>
          <w:rFonts w:cs="FrankRuehl"/>
          <w:rtl/>
        </w:rPr>
        <w:t>צ</w:t>
      </w:r>
      <w:r>
        <w:rPr>
          <w:rStyle w:val="default"/>
          <w:rFonts w:cs="FrankRuehl" w:hint="cs"/>
          <w:rtl/>
        </w:rPr>
        <w:t>יון נפרד של שינויים אשר אינם כלולים בדו"ח רווח והפסד;</w:t>
      </w:r>
    </w:p>
    <w:p w14:paraId="4A1EFDA3" w14:textId="77777777" w:rsidR="00CD1218" w:rsidRDefault="00CD1218">
      <w:pPr>
        <w:pStyle w:val="P22"/>
        <w:spacing w:before="72"/>
        <w:ind w:left="1021" w:right="1134"/>
        <w:rPr>
          <w:rStyle w:val="default"/>
          <w:rFonts w:cs="FrankRuehl"/>
          <w:rtl/>
        </w:rPr>
      </w:pPr>
      <w:r>
        <w:rPr>
          <w:rStyle w:val="default"/>
          <w:rFonts w:cs="FrankRuehl" w:hint="cs"/>
          <w:rtl/>
        </w:rPr>
        <w:t>(4)</w:t>
      </w:r>
      <w:r>
        <w:rPr>
          <w:rStyle w:val="default"/>
          <w:rFonts w:cs="FrankRuehl"/>
          <w:rtl/>
        </w:rPr>
        <w:tab/>
        <w:t>י</w:t>
      </w:r>
      <w:r>
        <w:rPr>
          <w:rStyle w:val="default"/>
          <w:rFonts w:cs="FrankRuehl" w:hint="cs"/>
          <w:rtl/>
        </w:rPr>
        <w:t>תרת המסים הנדחים בסוף שנת הדיווח.</w:t>
      </w:r>
    </w:p>
    <w:p w14:paraId="21F52591"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צוין כי המסים הנדחים מחושבים לפי שיעורי המס הצפויים לחול בעת שישולמו או שימומשו, לפי הדין התקף, ויפורטו שיעורי מס אלו וסכומי המסים הנדחים בשל כל אחת מקבוצות</w:t>
      </w:r>
      <w:r>
        <w:rPr>
          <w:rStyle w:val="default"/>
          <w:rFonts w:cs="FrankRuehl"/>
          <w:rtl/>
        </w:rPr>
        <w:t xml:space="preserve"> </w:t>
      </w:r>
      <w:r>
        <w:rPr>
          <w:rStyle w:val="default"/>
          <w:rFonts w:cs="FrankRuehl" w:hint="cs"/>
          <w:rtl/>
        </w:rPr>
        <w:t>המאזן.</w:t>
      </w:r>
    </w:p>
    <w:p w14:paraId="54AEECDD"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רשמו נכסים בש</w:t>
      </w:r>
      <w:r>
        <w:rPr>
          <w:rStyle w:val="default"/>
          <w:rFonts w:cs="FrankRuehl"/>
          <w:rtl/>
        </w:rPr>
        <w:t xml:space="preserve">ל </w:t>
      </w:r>
      <w:r>
        <w:rPr>
          <w:rStyle w:val="default"/>
          <w:rFonts w:cs="FrankRuehl" w:hint="cs"/>
          <w:rtl/>
        </w:rPr>
        <w:t>מסים נדחים, תפורט הסיבה לכך.</w:t>
      </w:r>
    </w:p>
    <w:p w14:paraId="55C1B52C"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י</w:t>
      </w:r>
      <w:r>
        <w:rPr>
          <w:rStyle w:val="default"/>
          <w:rFonts w:cs="FrankRuehl" w:hint="cs"/>
          <w:rtl/>
        </w:rPr>
        <w:t>צוינו סכומיהם של מסים נדחים אשר בשלהם לא נרשם נכס.</w:t>
      </w:r>
    </w:p>
    <w:p w14:paraId="03503F7E"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י</w:t>
      </w:r>
      <w:r>
        <w:rPr>
          <w:rStyle w:val="default"/>
          <w:rFonts w:cs="FrankRuehl" w:hint="cs"/>
          <w:rtl/>
        </w:rPr>
        <w:t>צוין סכום יתרת ההפסדים לצורכי מס.</w:t>
      </w:r>
    </w:p>
    <w:p w14:paraId="38A06478"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 xml:space="preserve">עלות המופחתת של רכוש קבוע בר פחת שאינה מוכרת לצורכי מס כפחת או כעלות בעת מימוש הנכסים, ואשר רואים בה הפרש תמידי שבשלו אין </w:t>
      </w:r>
      <w:r>
        <w:rPr>
          <w:rStyle w:val="default"/>
          <w:rFonts w:cs="FrankRuehl"/>
          <w:rtl/>
        </w:rPr>
        <w:t>לי</w:t>
      </w:r>
      <w:r>
        <w:rPr>
          <w:rStyle w:val="default"/>
          <w:rFonts w:cs="FrankRuehl" w:hint="cs"/>
          <w:rtl/>
        </w:rPr>
        <w:t>צור התחייבות למסים נדחים, תצוין בהבחנה בין אלה:</w:t>
      </w:r>
    </w:p>
    <w:p w14:paraId="7C3B2310" w14:textId="77777777" w:rsidR="00CD1218" w:rsidRDefault="00CD1218">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סכום שלא יותר בניכוי לתחילת שנת הדיווח;</w:t>
      </w:r>
    </w:p>
    <w:p w14:paraId="03BD1AFF" w14:textId="77777777" w:rsidR="00CD1218" w:rsidRDefault="00CD1218">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סכום שלא יותר בניכוי בשנת הדיווח;</w:t>
      </w:r>
    </w:p>
    <w:p w14:paraId="08C1579F" w14:textId="77777777" w:rsidR="00CD1218" w:rsidRDefault="00CD1218">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יתרה לתאריך הדו"ח הכספי.</w:t>
      </w:r>
    </w:p>
    <w:p w14:paraId="7C4B1DF7"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ת</w:t>
      </w:r>
      <w:r>
        <w:rPr>
          <w:rStyle w:val="default"/>
          <w:rFonts w:cs="FrankRuehl" w:hint="cs"/>
          <w:rtl/>
        </w:rPr>
        <w:t>פורט המדיניות לענין מסים שעשו</w:t>
      </w:r>
      <w:r>
        <w:rPr>
          <w:rStyle w:val="default"/>
          <w:rFonts w:cs="FrankRuehl"/>
          <w:rtl/>
        </w:rPr>
        <w:t>י</w:t>
      </w:r>
      <w:r>
        <w:rPr>
          <w:rStyle w:val="default"/>
          <w:rFonts w:cs="FrankRuehl" w:hint="cs"/>
          <w:rtl/>
        </w:rPr>
        <w:t>ים לחול במקרה של מימוש השקעות בחברות מוחזקות.</w:t>
      </w:r>
    </w:p>
    <w:p w14:paraId="68C97734" w14:textId="77777777" w:rsidR="00CD1218" w:rsidRDefault="00CD1218">
      <w:pPr>
        <w:pStyle w:val="P00"/>
        <w:spacing w:before="72"/>
        <w:ind w:left="0" w:right="1134"/>
        <w:rPr>
          <w:rStyle w:val="default"/>
          <w:rFonts w:cs="FrankRuehl"/>
          <w:rtl/>
        </w:rPr>
      </w:pPr>
      <w:bookmarkStart w:id="62" w:name="Seif41"/>
      <w:bookmarkEnd w:id="62"/>
      <w:r>
        <w:rPr>
          <w:lang w:val="he-IL"/>
        </w:rPr>
        <w:pict w14:anchorId="14E02A4E">
          <v:rect id="_x0000_s1067" style="position:absolute;left:0;text-align:left;margin-left:464.5pt;margin-top:8.05pt;width:75.05pt;height:15.4pt;z-index:251644416" o:allowincell="f" filled="f" stroked="f" strokecolor="lime" strokeweight=".25pt">
            <v:textbox inset="0,0,0,0">
              <w:txbxContent>
                <w:p w14:paraId="4FEEC42D" w14:textId="77777777" w:rsidR="00CD1218" w:rsidRDefault="00CD1218">
                  <w:pPr>
                    <w:spacing w:line="160" w:lineRule="exact"/>
                    <w:jc w:val="left"/>
                    <w:rPr>
                      <w:rFonts w:cs="Miriam"/>
                      <w:noProof/>
                      <w:sz w:val="18"/>
                      <w:szCs w:val="18"/>
                      <w:rtl/>
                    </w:rPr>
                  </w:pPr>
                  <w:r>
                    <w:rPr>
                      <w:rFonts w:cs="Miriam"/>
                      <w:sz w:val="18"/>
                      <w:szCs w:val="18"/>
                      <w:rtl/>
                    </w:rPr>
                    <w:t>עת</w:t>
                  </w:r>
                  <w:r>
                    <w:rPr>
                      <w:rFonts w:cs="Miriam" w:hint="cs"/>
                      <w:sz w:val="18"/>
                      <w:szCs w:val="18"/>
                      <w:rtl/>
                    </w:rPr>
                    <w:t>ודות ביטוח</w:t>
                  </w:r>
                </w:p>
              </w:txbxContent>
            </v:textbox>
            <w10:anchorlock/>
          </v:rect>
        </w:pict>
      </w:r>
      <w:r>
        <w:rPr>
          <w:rStyle w:val="big-number"/>
          <w:rFonts w:cs="Miriam"/>
          <w:rtl/>
        </w:rPr>
        <w:t>42.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עתו</w:t>
      </w:r>
      <w:r>
        <w:rPr>
          <w:rStyle w:val="default"/>
          <w:rFonts w:cs="FrankRuehl" w:hint="cs"/>
          <w:rtl/>
        </w:rPr>
        <w:t>דות ביטוח כאמור בתקנה 38(א)(2) יוצגו במאזן לפני ניכוי ביטוח משנה.</w:t>
      </w:r>
    </w:p>
    <w:p w14:paraId="13EEE414"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ביאורים יצוין כי עתודות בעסקי ביטוח כללי ותביעות תלויות בביטוח כללי, חושבו לפי תקנות לחישוב עתודות בביטוח כללי</w:t>
      </w:r>
      <w:r>
        <w:rPr>
          <w:rStyle w:val="default"/>
          <w:rFonts w:cs="FrankRuehl"/>
          <w:rtl/>
        </w:rPr>
        <w:t xml:space="preserve">; </w:t>
      </w:r>
      <w:r>
        <w:rPr>
          <w:rStyle w:val="default"/>
          <w:rFonts w:cs="FrankRuehl" w:hint="cs"/>
          <w:rtl/>
        </w:rPr>
        <w:t xml:space="preserve">תצוין סטיה מן התקנות האמורות או שינוי בשיטת החישוב לעומת השנה הקודמת, </w:t>
      </w:r>
      <w:r>
        <w:rPr>
          <w:rStyle w:val="default"/>
          <w:rFonts w:cs="FrankRuehl"/>
          <w:rtl/>
        </w:rPr>
        <w:t>וי</w:t>
      </w:r>
      <w:r>
        <w:rPr>
          <w:rStyle w:val="default"/>
          <w:rFonts w:cs="FrankRuehl" w:hint="cs"/>
          <w:rtl/>
        </w:rPr>
        <w:t>ירשם סכום הסטיה, סיבתה או השינוי וההשפעה כתוצאה ממנה על הרווח הנקי.</w:t>
      </w:r>
    </w:p>
    <w:p w14:paraId="4EB0931B" w14:textId="77777777" w:rsidR="00CD1218" w:rsidRDefault="00CD1218" w:rsidP="007E58F3">
      <w:pPr>
        <w:pStyle w:val="P00"/>
        <w:spacing w:before="72"/>
        <w:ind w:left="0" w:right="1134"/>
        <w:rPr>
          <w:rStyle w:val="default"/>
          <w:rFonts w:cs="FrankRuehl"/>
          <w:rtl/>
        </w:rPr>
      </w:pPr>
      <w:bookmarkStart w:id="63" w:name="Seif42"/>
      <w:bookmarkEnd w:id="63"/>
      <w:r>
        <w:rPr>
          <w:lang w:val="he-IL"/>
        </w:rPr>
        <w:pict w14:anchorId="76C3BB8A">
          <v:rect id="_x0000_s1068" style="position:absolute;left:0;text-align:left;margin-left:464.5pt;margin-top:8.05pt;width:75.05pt;height:29.45pt;z-index:251645440" o:allowincell="f" filled="f" stroked="f" strokecolor="lime" strokeweight=".25pt">
            <v:textbox inset="0,0,0,0">
              <w:txbxContent>
                <w:p w14:paraId="1DBD6CD2" w14:textId="77777777" w:rsidR="00CD1218" w:rsidRDefault="00CD1218" w:rsidP="00A95F10">
                  <w:pPr>
                    <w:spacing w:line="160" w:lineRule="exact"/>
                    <w:jc w:val="left"/>
                    <w:rPr>
                      <w:rFonts w:cs="Miriam"/>
                      <w:noProof/>
                      <w:sz w:val="18"/>
                      <w:szCs w:val="18"/>
                      <w:rtl/>
                    </w:rPr>
                  </w:pPr>
                  <w:r>
                    <w:rPr>
                      <w:rFonts w:cs="Miriam"/>
                      <w:sz w:val="18"/>
                      <w:szCs w:val="18"/>
                      <w:rtl/>
                    </w:rPr>
                    <w:t>הת</w:t>
                  </w:r>
                  <w:r>
                    <w:rPr>
                      <w:rFonts w:cs="Miriam" w:hint="cs"/>
                      <w:sz w:val="18"/>
                      <w:szCs w:val="18"/>
                      <w:rtl/>
                    </w:rPr>
                    <w:t>חייבויות בשל סיום יחסי</w:t>
                  </w:r>
                  <w:r w:rsidR="00A95F10">
                    <w:rPr>
                      <w:rFonts w:cs="Miriam" w:hint="cs"/>
                      <w:sz w:val="18"/>
                      <w:szCs w:val="18"/>
                      <w:rtl/>
                    </w:rPr>
                    <w:t xml:space="preserve"> </w:t>
                  </w:r>
                  <w:r w:rsidR="00A95F10">
                    <w:rPr>
                      <w:rFonts w:cs="Miriam"/>
                      <w:sz w:val="18"/>
                      <w:szCs w:val="18"/>
                      <w:rtl/>
                    </w:rPr>
                    <w:br/>
                  </w:r>
                  <w:r>
                    <w:rPr>
                      <w:rFonts w:cs="Miriam"/>
                      <w:sz w:val="18"/>
                      <w:szCs w:val="18"/>
                      <w:rtl/>
                    </w:rPr>
                    <w:t>עו</w:t>
                  </w:r>
                  <w:r>
                    <w:rPr>
                      <w:rFonts w:cs="Miriam" w:hint="cs"/>
                      <w:sz w:val="18"/>
                      <w:szCs w:val="18"/>
                      <w:rtl/>
                    </w:rPr>
                    <w:t>בד</w:t>
                  </w:r>
                  <w:r w:rsidR="00A95F10">
                    <w:rPr>
                      <w:rFonts w:cs="Miriam" w:hint="cs"/>
                      <w:sz w:val="18"/>
                      <w:szCs w:val="18"/>
                      <w:rtl/>
                    </w:rPr>
                    <w:t>-</w:t>
                  </w:r>
                  <w:r>
                    <w:rPr>
                      <w:rFonts w:cs="Miriam" w:hint="cs"/>
                      <w:sz w:val="18"/>
                      <w:szCs w:val="18"/>
                      <w:rtl/>
                    </w:rPr>
                    <w:t>מעביד</w:t>
                  </w:r>
                </w:p>
              </w:txbxContent>
            </v:textbox>
            <w10:anchorlock/>
          </v:rect>
        </w:pict>
      </w:r>
      <w:r>
        <w:rPr>
          <w:rStyle w:val="big-number"/>
          <w:rFonts w:cs="Miriam"/>
          <w:rtl/>
        </w:rPr>
        <w:t>43.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תחייבויות בשל סיום יחסי עובד </w:t>
      </w:r>
      <w:r w:rsidR="002F4939">
        <w:rPr>
          <w:rStyle w:val="default"/>
          <w:rFonts w:cs="FrankRuehl"/>
          <w:rtl/>
        </w:rPr>
        <w:t>–</w:t>
      </w:r>
      <w:r>
        <w:rPr>
          <w:rStyle w:val="default"/>
          <w:rFonts w:cs="FrankRuehl"/>
          <w:rtl/>
        </w:rPr>
        <w:t xml:space="preserve"> </w:t>
      </w:r>
      <w:r>
        <w:rPr>
          <w:rStyle w:val="default"/>
          <w:rFonts w:cs="FrankRuehl" w:hint="cs"/>
          <w:rtl/>
        </w:rPr>
        <w:t>מעביד כאמור בתקנה 39(11) יכללו הת</w:t>
      </w:r>
      <w:r>
        <w:rPr>
          <w:rStyle w:val="default"/>
          <w:rFonts w:cs="FrankRuehl"/>
          <w:rtl/>
        </w:rPr>
        <w:t>ח</w:t>
      </w:r>
      <w:r>
        <w:rPr>
          <w:rStyle w:val="default"/>
          <w:rFonts w:cs="FrankRuehl" w:hint="cs"/>
          <w:rtl/>
        </w:rPr>
        <w:t>ייבויות לפי דין, הסכם, נוהג וציפיות ההנהלה</w:t>
      </w:r>
      <w:r w:rsidR="00A1041B" w:rsidRPr="00A1041B">
        <w:rPr>
          <w:rStyle w:val="default"/>
          <w:rFonts w:cs="FrankRuehl" w:hint="cs"/>
          <w:rtl/>
        </w:rPr>
        <w:t>; בהתחייבויות כאמור בשל שינוי מבני מתוכנן, לא ייכללו התחייבויות בשל ציפיות בלבד; נכללו התחייבויות כאמור בשל שינוי מבני מתוכנן, יפורטו התנאים הנוספים שהתקיימם לתאריך המאזן מחייב את הכללת ההתחייבויות</w:t>
      </w:r>
      <w:r>
        <w:rPr>
          <w:rStyle w:val="default"/>
          <w:rFonts w:cs="FrankRuehl" w:hint="cs"/>
          <w:rtl/>
        </w:rPr>
        <w:t>.</w:t>
      </w:r>
    </w:p>
    <w:p w14:paraId="6708435B"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פורטו סוגי ההתחייבויות, לרבות פנסיה, פיצויי פיטורין, פיצויי פ</w:t>
      </w:r>
      <w:r>
        <w:rPr>
          <w:rStyle w:val="default"/>
          <w:rFonts w:cs="FrankRuehl"/>
          <w:rtl/>
        </w:rPr>
        <w:t>רי</w:t>
      </w:r>
      <w:r>
        <w:rPr>
          <w:rStyle w:val="default"/>
          <w:rFonts w:cs="FrankRuehl" w:hint="cs"/>
          <w:rtl/>
        </w:rPr>
        <w:t>שה, מענק פרישה, מענק הסתגלות ופיצוי בשל ימי מחלה שלא נוצלו, בצירוף הסכום הכלול במאזן לכל סוג התחייבות.</w:t>
      </w:r>
    </w:p>
    <w:p w14:paraId="430CDE03" w14:textId="77777777" w:rsidR="00CD1218" w:rsidRDefault="00CD1218" w:rsidP="00A1041B">
      <w:pPr>
        <w:pStyle w:val="P00"/>
        <w:spacing w:before="72"/>
        <w:ind w:left="0" w:right="1134"/>
        <w:rPr>
          <w:rStyle w:val="default"/>
          <w:rFonts w:cs="FrankRuehl"/>
          <w:rtl/>
        </w:rPr>
      </w:pPr>
      <w:r>
        <w:rPr>
          <w:rFonts w:cs="FrankRuehl"/>
          <w:rtl/>
          <w:lang w:val="he-IL"/>
        </w:rPr>
        <w:pict w14:anchorId="4DFE88BB">
          <v:shape id="_x0000_s1123" type="#_x0000_t202" style="position:absolute;left:0;text-align:left;margin-left:470.25pt;margin-top:7.4pt;width:1in;height:11.2pt;z-index:251701760" filled="f" stroked="f">
            <v:textbox inset="1mm,0,1mm,0">
              <w:txbxContent>
                <w:p w14:paraId="40C13616" w14:textId="77777777" w:rsidR="00CD1218" w:rsidRDefault="00CD1218">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יתה ההתחייבות התחייבות לתשלום פיצויי פיטורין אשר לגביה התשלום לקופת גמל או לקרן אחרת מהווה פרעון התחייבות לפי חוק פיצויי פיטורין, תשכ"ג</w:t>
      </w:r>
      <w:r w:rsidR="00A1041B">
        <w:rPr>
          <w:rStyle w:val="default"/>
          <w:rFonts w:cs="FrankRuehl" w:hint="cs"/>
          <w:rtl/>
        </w:rPr>
        <w:t>-</w:t>
      </w:r>
      <w:r>
        <w:rPr>
          <w:rStyle w:val="default"/>
          <w:rFonts w:cs="FrankRuehl"/>
          <w:rtl/>
        </w:rPr>
        <w:t xml:space="preserve">1963, </w:t>
      </w:r>
      <w:r>
        <w:rPr>
          <w:rStyle w:val="default"/>
          <w:rFonts w:cs="FrankRuehl" w:hint="cs"/>
          <w:rtl/>
        </w:rPr>
        <w:t>יצו</w:t>
      </w:r>
      <w:r>
        <w:rPr>
          <w:rStyle w:val="default"/>
          <w:rFonts w:cs="FrankRuehl"/>
          <w:rtl/>
        </w:rPr>
        <w:t>ין</w:t>
      </w:r>
      <w:r>
        <w:rPr>
          <w:rStyle w:val="default"/>
          <w:rFonts w:cs="FrankRuehl" w:hint="cs"/>
          <w:rtl/>
        </w:rPr>
        <w:t xml:space="preserve"> הדבר; אין חובה לפרט את סכום ההתחייבות</w:t>
      </w:r>
      <w:r w:rsidRPr="00A1041B">
        <w:rPr>
          <w:rStyle w:val="default"/>
          <w:rFonts w:cs="FrankRuehl" w:hint="cs"/>
          <w:rtl/>
        </w:rPr>
        <w:t>.</w:t>
      </w:r>
    </w:p>
    <w:p w14:paraId="5FADFEC4"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י</w:t>
      </w:r>
      <w:r>
        <w:rPr>
          <w:rStyle w:val="default"/>
          <w:rFonts w:cs="FrankRuehl" w:hint="cs"/>
          <w:rtl/>
        </w:rPr>
        <w:t>פורטו דרך החישוב של סכום שצוין לפי תקנת משנה (ב) וההנחות ששימשו בסיס לחישובו.</w:t>
      </w:r>
    </w:p>
    <w:p w14:paraId="311391B3" w14:textId="77777777" w:rsidR="00CD1218" w:rsidRDefault="00CD1218">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י</w:t>
      </w:r>
      <w:r>
        <w:rPr>
          <w:rStyle w:val="default"/>
          <w:rFonts w:cs="FrankRuehl" w:hint="cs"/>
          <w:rtl/>
        </w:rPr>
        <w:t>צוין סכום הי</w:t>
      </w:r>
      <w:r>
        <w:rPr>
          <w:rStyle w:val="default"/>
          <w:rFonts w:cs="FrankRuehl"/>
          <w:rtl/>
        </w:rPr>
        <w:t>ע</w:t>
      </w:r>
      <w:r>
        <w:rPr>
          <w:rStyle w:val="default"/>
          <w:rFonts w:cs="FrankRuehl" w:hint="cs"/>
          <w:rtl/>
        </w:rPr>
        <w:t>ודה שמקורה בהפקדות המבטח בקרנות, קופות גמל, חברות ביטוח ותכניות חסכון, בשל כל סוג התחייבות אשר לגביו צוין הסכום</w:t>
      </w:r>
      <w:r>
        <w:rPr>
          <w:rStyle w:val="default"/>
          <w:rFonts w:cs="FrankRuehl"/>
          <w:rtl/>
        </w:rPr>
        <w:t xml:space="preserve"> ל</w:t>
      </w:r>
      <w:r>
        <w:rPr>
          <w:rStyle w:val="default"/>
          <w:rFonts w:cs="FrankRuehl" w:hint="cs"/>
          <w:rtl/>
        </w:rPr>
        <w:t>פי תקנת משנה (ב) והקבוצה שבה הוא כלול.</w:t>
      </w:r>
    </w:p>
    <w:p w14:paraId="56C95A77" w14:textId="77777777" w:rsidR="00A1041B" w:rsidRPr="007C54F0" w:rsidRDefault="00A1041B" w:rsidP="00A1041B">
      <w:pPr>
        <w:pStyle w:val="P00"/>
        <w:tabs>
          <w:tab w:val="clear" w:pos="6259"/>
        </w:tabs>
        <w:spacing w:before="0"/>
        <w:ind w:left="0" w:right="1134"/>
        <w:rPr>
          <w:rFonts w:cs="FrankRuehl" w:hint="cs"/>
          <w:vanish/>
          <w:szCs w:val="20"/>
          <w:shd w:val="clear" w:color="auto" w:fill="FFFF99"/>
          <w:rtl/>
        </w:rPr>
      </w:pPr>
      <w:bookmarkStart w:id="64" w:name="Rov107"/>
      <w:r w:rsidRPr="007C54F0">
        <w:rPr>
          <w:rFonts w:cs="FrankRuehl" w:hint="cs"/>
          <w:vanish/>
          <w:color w:val="FF0000"/>
          <w:szCs w:val="20"/>
          <w:shd w:val="clear" w:color="auto" w:fill="FFFF99"/>
          <w:rtl/>
        </w:rPr>
        <w:t>מתקופות הדיווח מיום 1.1.2004</w:t>
      </w:r>
    </w:p>
    <w:p w14:paraId="05A06A4A" w14:textId="77777777" w:rsidR="00A423C6" w:rsidRPr="007C54F0" w:rsidRDefault="00A423C6" w:rsidP="00A423C6">
      <w:pPr>
        <w:pStyle w:val="P00"/>
        <w:spacing w:before="0"/>
        <w:ind w:left="0" w:right="1134"/>
        <w:rPr>
          <w:rFonts w:cs="FrankRuehl" w:hint="cs"/>
          <w:b/>
          <w:bCs/>
          <w:vanish/>
          <w:szCs w:val="20"/>
          <w:shd w:val="clear" w:color="auto" w:fill="FFFF99"/>
          <w:rtl/>
        </w:rPr>
      </w:pPr>
      <w:r w:rsidRPr="007C54F0">
        <w:rPr>
          <w:rFonts w:cs="FrankRuehl" w:hint="cs"/>
          <w:b/>
          <w:bCs/>
          <w:vanish/>
          <w:szCs w:val="20"/>
          <w:shd w:val="clear" w:color="auto" w:fill="FFFF99"/>
          <w:rtl/>
        </w:rPr>
        <w:t>תק' תשס"ד-2004</w:t>
      </w:r>
    </w:p>
    <w:p w14:paraId="761A514D" w14:textId="77777777" w:rsidR="00A423C6" w:rsidRPr="007C54F0" w:rsidRDefault="00A423C6" w:rsidP="00A423C6">
      <w:pPr>
        <w:pStyle w:val="P00"/>
        <w:spacing w:before="0"/>
        <w:ind w:left="0" w:right="1134"/>
        <w:rPr>
          <w:rFonts w:cs="FrankRuehl" w:hint="cs"/>
          <w:vanish/>
          <w:szCs w:val="20"/>
          <w:shd w:val="clear" w:color="auto" w:fill="FFFF99"/>
          <w:rtl/>
        </w:rPr>
      </w:pPr>
      <w:hyperlink r:id="rId26" w:history="1">
        <w:r w:rsidRPr="007C54F0">
          <w:rPr>
            <w:rStyle w:val="Hyperlink"/>
            <w:rFonts w:cs="FrankRuehl" w:hint="cs"/>
            <w:vanish/>
            <w:szCs w:val="20"/>
            <w:shd w:val="clear" w:color="auto" w:fill="FFFF99"/>
            <w:rtl/>
          </w:rPr>
          <w:t>ק"ת תשס"ד מס' 6333</w:t>
        </w:r>
      </w:hyperlink>
      <w:r w:rsidRPr="007C54F0">
        <w:rPr>
          <w:rFonts w:cs="FrankRuehl" w:hint="cs"/>
          <w:vanish/>
          <w:szCs w:val="20"/>
          <w:shd w:val="clear" w:color="auto" w:fill="FFFF99"/>
          <w:rtl/>
        </w:rPr>
        <w:t xml:space="preserve"> מיום 8.8.2004 עמ' 890</w:t>
      </w:r>
    </w:p>
    <w:p w14:paraId="6AADEE8E" w14:textId="77777777" w:rsidR="00A423C6" w:rsidRPr="008E4F52" w:rsidRDefault="00A423C6" w:rsidP="00A1041B">
      <w:pPr>
        <w:pStyle w:val="P00"/>
        <w:ind w:left="0" w:right="1134"/>
        <w:rPr>
          <w:rFonts w:cs="FrankRuehl" w:hint="cs"/>
          <w:sz w:val="2"/>
          <w:szCs w:val="2"/>
          <w:rtl/>
        </w:rPr>
      </w:pPr>
      <w:r w:rsidRPr="007C54F0">
        <w:rPr>
          <w:rStyle w:val="big-number"/>
          <w:rFonts w:cs="Miriam"/>
          <w:vanish/>
          <w:sz w:val="22"/>
          <w:szCs w:val="22"/>
          <w:shd w:val="clear" w:color="auto" w:fill="FFFF99"/>
          <w:rtl/>
        </w:rPr>
        <w:tab/>
      </w:r>
      <w:r w:rsidRPr="007C54F0">
        <w:rPr>
          <w:rStyle w:val="default"/>
          <w:rFonts w:cs="FrankRuehl"/>
          <w:vanish/>
          <w:sz w:val="22"/>
          <w:szCs w:val="22"/>
          <w:shd w:val="clear" w:color="auto" w:fill="FFFF99"/>
          <w:rtl/>
        </w:rPr>
        <w:t>(א</w:t>
      </w:r>
      <w:r w:rsidRPr="007C54F0">
        <w:rPr>
          <w:rStyle w:val="default"/>
          <w:rFonts w:cs="FrankRuehl" w:hint="cs"/>
          <w:vanish/>
          <w:sz w:val="22"/>
          <w:szCs w:val="22"/>
          <w:shd w:val="clear" w:color="auto" w:fill="FFFF99"/>
          <w:rtl/>
        </w:rPr>
        <w:t>)</w:t>
      </w:r>
      <w:r w:rsidRPr="007C54F0">
        <w:rPr>
          <w:rStyle w:val="default"/>
          <w:rFonts w:cs="FrankRuehl"/>
          <w:vanish/>
          <w:sz w:val="22"/>
          <w:szCs w:val="22"/>
          <w:shd w:val="clear" w:color="auto" w:fill="FFFF99"/>
          <w:rtl/>
        </w:rPr>
        <w:tab/>
        <w:t>ה</w:t>
      </w:r>
      <w:r w:rsidRPr="007C54F0">
        <w:rPr>
          <w:rStyle w:val="default"/>
          <w:rFonts w:cs="FrankRuehl" w:hint="cs"/>
          <w:vanish/>
          <w:sz w:val="22"/>
          <w:szCs w:val="22"/>
          <w:shd w:val="clear" w:color="auto" w:fill="FFFF99"/>
          <w:rtl/>
        </w:rPr>
        <w:t>תחייבויות בשל סיום יחסי עובד</w:t>
      </w:r>
      <w:r w:rsidR="00A1041B" w:rsidRPr="007C54F0">
        <w:rPr>
          <w:rStyle w:val="default"/>
          <w:rFonts w:cs="FrankRuehl" w:hint="cs"/>
          <w:vanish/>
          <w:sz w:val="22"/>
          <w:szCs w:val="22"/>
          <w:shd w:val="clear" w:color="auto" w:fill="FFFF99"/>
          <w:rtl/>
        </w:rPr>
        <w:t>-</w:t>
      </w:r>
      <w:r w:rsidRPr="007C54F0">
        <w:rPr>
          <w:rStyle w:val="default"/>
          <w:rFonts w:cs="FrankRuehl" w:hint="cs"/>
          <w:vanish/>
          <w:sz w:val="22"/>
          <w:szCs w:val="22"/>
          <w:shd w:val="clear" w:color="auto" w:fill="FFFF99"/>
          <w:rtl/>
        </w:rPr>
        <w:t>מעביד כאמור בתקנה 39(11) יכללו הת</w:t>
      </w:r>
      <w:r w:rsidRPr="007C54F0">
        <w:rPr>
          <w:rStyle w:val="default"/>
          <w:rFonts w:cs="FrankRuehl"/>
          <w:vanish/>
          <w:sz w:val="22"/>
          <w:szCs w:val="22"/>
          <w:shd w:val="clear" w:color="auto" w:fill="FFFF99"/>
          <w:rtl/>
        </w:rPr>
        <w:t>ח</w:t>
      </w:r>
      <w:r w:rsidRPr="007C54F0">
        <w:rPr>
          <w:rStyle w:val="default"/>
          <w:rFonts w:cs="FrankRuehl" w:hint="cs"/>
          <w:vanish/>
          <w:sz w:val="22"/>
          <w:szCs w:val="22"/>
          <w:shd w:val="clear" w:color="auto" w:fill="FFFF99"/>
          <w:rtl/>
        </w:rPr>
        <w:t>ייבויות לפי</w:t>
      </w:r>
      <w:r w:rsidR="00A1041B" w:rsidRPr="007C54F0">
        <w:rPr>
          <w:rStyle w:val="default"/>
          <w:rFonts w:cs="FrankRuehl" w:hint="cs"/>
          <w:vanish/>
          <w:sz w:val="22"/>
          <w:szCs w:val="22"/>
          <w:shd w:val="clear" w:color="auto" w:fill="FFFF99"/>
          <w:rtl/>
        </w:rPr>
        <w:t xml:space="preserve"> דין, הסכם, נוהג וציפיות ההנהלה</w:t>
      </w:r>
      <w:r w:rsidR="00A1041B" w:rsidRPr="007C54F0">
        <w:rPr>
          <w:rStyle w:val="default"/>
          <w:rFonts w:cs="FrankRuehl" w:hint="cs"/>
          <w:vanish/>
          <w:sz w:val="22"/>
          <w:szCs w:val="22"/>
          <w:u w:val="single"/>
          <w:shd w:val="clear" w:color="auto" w:fill="FFFF99"/>
          <w:rtl/>
        </w:rPr>
        <w:t>;</w:t>
      </w:r>
      <w:r w:rsidRPr="007C54F0">
        <w:rPr>
          <w:rStyle w:val="default"/>
          <w:rFonts w:cs="FrankRuehl" w:hint="cs"/>
          <w:vanish/>
          <w:sz w:val="22"/>
          <w:szCs w:val="22"/>
          <w:u w:val="single"/>
          <w:shd w:val="clear" w:color="auto" w:fill="FFFF99"/>
          <w:rtl/>
        </w:rPr>
        <w:t xml:space="preserve"> בהתחייבויות כאמור בשל שינוי מבני מתוכנן, לא ייכללו התחייבויות בשל ציפיות בלבד; נכללו התחייבויות כאמור בשל שינוי מבני מתוכנן, יפורטו התנאים הנוספים שהתקיימם לתאריך המאזן מחייב את הכללת ההתחייבויות</w:t>
      </w:r>
      <w:r w:rsidRPr="007C54F0">
        <w:rPr>
          <w:rStyle w:val="default"/>
          <w:rFonts w:cs="FrankRuehl" w:hint="cs"/>
          <w:vanish/>
          <w:sz w:val="22"/>
          <w:szCs w:val="22"/>
          <w:shd w:val="clear" w:color="auto" w:fill="FFFF99"/>
          <w:rtl/>
        </w:rPr>
        <w:t>.</w:t>
      </w:r>
      <w:bookmarkEnd w:id="64"/>
    </w:p>
    <w:p w14:paraId="2DA5B9E5" w14:textId="77777777" w:rsidR="00CD1218" w:rsidRDefault="00CD1218">
      <w:pPr>
        <w:pStyle w:val="P00"/>
        <w:spacing w:before="72"/>
        <w:ind w:left="0" w:right="1134"/>
        <w:rPr>
          <w:rStyle w:val="default"/>
          <w:rFonts w:cs="FrankRuehl"/>
          <w:rtl/>
        </w:rPr>
      </w:pPr>
      <w:bookmarkStart w:id="65" w:name="Seif43"/>
      <w:bookmarkEnd w:id="65"/>
      <w:r>
        <w:rPr>
          <w:lang w:val="he-IL"/>
        </w:rPr>
        <w:pict w14:anchorId="38D0417B">
          <v:rect id="_x0000_s1069" style="position:absolute;left:0;text-align:left;margin-left:464.5pt;margin-top:8.05pt;width:75.05pt;height:13.9pt;z-index:251646464" o:allowincell="f" filled="f" stroked="f" strokecolor="lime" strokeweight=".25pt">
            <v:textbox inset="0,0,0,0">
              <w:txbxContent>
                <w:p w14:paraId="5135830B" w14:textId="77777777" w:rsidR="00CD1218" w:rsidRDefault="00CD1218">
                  <w:pPr>
                    <w:spacing w:line="160" w:lineRule="exact"/>
                    <w:jc w:val="left"/>
                    <w:rPr>
                      <w:rFonts w:cs="Miriam"/>
                      <w:noProof/>
                      <w:sz w:val="18"/>
                      <w:szCs w:val="18"/>
                      <w:rtl/>
                    </w:rPr>
                  </w:pPr>
                  <w:r>
                    <w:rPr>
                      <w:rFonts w:cs="Miriam"/>
                      <w:sz w:val="18"/>
                      <w:szCs w:val="18"/>
                      <w:rtl/>
                    </w:rPr>
                    <w:t>הת</w:t>
                  </w:r>
                  <w:r>
                    <w:rPr>
                      <w:rFonts w:cs="Miriam" w:hint="cs"/>
                      <w:sz w:val="18"/>
                      <w:szCs w:val="18"/>
                      <w:rtl/>
                    </w:rPr>
                    <w:t>חייבויות אחרות</w:t>
                  </w:r>
                </w:p>
              </w:txbxContent>
            </v:textbox>
            <w10:anchorlock/>
          </v:rect>
        </w:pict>
      </w:r>
      <w:r>
        <w:rPr>
          <w:rStyle w:val="big-number"/>
          <w:rFonts w:cs="Miriam"/>
          <w:rtl/>
        </w:rPr>
        <w:t>44.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סעיף "חברות ביטוח ותווכני ביטוח" כאמור בתקנה 38(א)(3) יוצגו במאזן בנפרד:</w:t>
      </w:r>
    </w:p>
    <w:p w14:paraId="49D946C8" w14:textId="77777777" w:rsidR="00CD1218" w:rsidRDefault="00CD1218">
      <w:pPr>
        <w:pStyle w:val="P22"/>
        <w:spacing w:before="72"/>
        <w:ind w:left="1021"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קדונות המוחזקים בידי מבטח לפי חוזה ביטוח משנה;</w:t>
      </w:r>
    </w:p>
    <w:p w14:paraId="2F7D302A" w14:textId="77777777" w:rsidR="00CD1218" w:rsidRDefault="00CD1218">
      <w:pPr>
        <w:pStyle w:val="P22"/>
        <w:spacing w:before="72"/>
        <w:ind w:left="1021"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שבונות אחרים.</w:t>
      </w:r>
    </w:p>
    <w:p w14:paraId="70AD7600"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ז</w:t>
      </w:r>
      <w:r>
        <w:rPr>
          <w:rStyle w:val="default"/>
          <w:rFonts w:cs="FrankRuehl" w:hint="cs"/>
          <w:rtl/>
        </w:rPr>
        <w:t>כאים אחרים ויתרות זכות כא</w:t>
      </w:r>
      <w:r>
        <w:rPr>
          <w:rStyle w:val="default"/>
          <w:rFonts w:cs="FrankRuehl"/>
          <w:rtl/>
        </w:rPr>
        <w:t>מו</w:t>
      </w:r>
      <w:r>
        <w:rPr>
          <w:rStyle w:val="default"/>
          <w:rFonts w:cs="FrankRuehl" w:hint="cs"/>
          <w:rtl/>
        </w:rPr>
        <w:t>ר בתקנה 38(א)(3) יפורטו בביאורים בקבוצות אלה:</w:t>
      </w:r>
    </w:p>
    <w:p w14:paraId="4994C76D" w14:textId="77777777" w:rsidR="00CD1218" w:rsidRDefault="00CD1218">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תחייבויות לסוכני ביטוח;</w:t>
      </w:r>
    </w:p>
    <w:p w14:paraId="6BB369F3" w14:textId="77777777" w:rsidR="00CD1218" w:rsidRDefault="00CD1218">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תחייבויות למבוטחים;</w:t>
      </w:r>
    </w:p>
    <w:p w14:paraId="5CF488CF" w14:textId="77777777" w:rsidR="00CD1218" w:rsidRDefault="00CD1218">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תחייבויות לספקים ו</w:t>
      </w:r>
      <w:r>
        <w:rPr>
          <w:rStyle w:val="default"/>
          <w:rFonts w:cs="FrankRuehl"/>
          <w:rtl/>
        </w:rPr>
        <w:t>ל</w:t>
      </w:r>
      <w:r>
        <w:rPr>
          <w:rStyle w:val="default"/>
          <w:rFonts w:cs="FrankRuehl" w:hint="cs"/>
          <w:rtl/>
        </w:rPr>
        <w:t>נותני שירותים;</w:t>
      </w:r>
    </w:p>
    <w:p w14:paraId="2C315F04" w14:textId="77777777" w:rsidR="00CD1218" w:rsidRDefault="00CD1218">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תחייבויות לעובדים והתחייבויות אחרות בשל שכר ומשכורת;</w:t>
      </w:r>
    </w:p>
    <w:p w14:paraId="7D16F2EB" w14:textId="77777777" w:rsidR="00CD1218" w:rsidRDefault="00CD1218">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תחייבויות לבעלי ענין;</w:t>
      </w:r>
    </w:p>
    <w:p w14:paraId="747212BC" w14:textId="77777777" w:rsidR="00CD1218" w:rsidRDefault="00CD1218">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תחייבויות לחברות מוחזקות;</w:t>
      </w:r>
    </w:p>
    <w:p w14:paraId="5745AFC1" w14:textId="77777777" w:rsidR="00CD1218" w:rsidRDefault="00CD1218">
      <w:pPr>
        <w:pStyle w:val="P22"/>
        <w:spacing w:before="72"/>
        <w:ind w:left="1021"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תחייבויות אחרות.</w:t>
      </w:r>
    </w:p>
    <w:p w14:paraId="277469E3"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ללה קבוצת "התחייבויות אחרות" שבפסקה (7) בתקנת משנה (ב), התחייבות אשר סכומה עולה על 5 אחוזים מסך כל הזכאים ויתרות זכות, תוצג התחייבות כאמור בנפרד.</w:t>
      </w:r>
    </w:p>
    <w:p w14:paraId="380EFD16" w14:textId="77777777" w:rsidR="00CD1218" w:rsidRDefault="00CD1218">
      <w:pPr>
        <w:pStyle w:val="P00"/>
        <w:spacing w:before="72"/>
        <w:ind w:left="0" w:right="1134"/>
        <w:rPr>
          <w:rStyle w:val="default"/>
          <w:rFonts w:cs="FrankRuehl" w:hint="cs"/>
          <w:rtl/>
        </w:rPr>
      </w:pPr>
      <w:r>
        <w:rPr>
          <w:rFonts w:cs="FrankRuehl"/>
          <w:rtl/>
          <w:lang w:val="he-IL"/>
        </w:rPr>
        <w:pict w14:anchorId="286CD377">
          <v:shape id="_x0000_s1124" type="#_x0000_t202" style="position:absolute;left:0;text-align:left;margin-left:470.25pt;margin-top:7.1pt;width:1in;height:11.2pt;z-index:251702784" filled="f" stroked="f">
            <v:textbox inset="1mm,0,1mm,0">
              <w:txbxContent>
                <w:p w14:paraId="1A3989A7" w14:textId="77777777" w:rsidR="00CD1218" w:rsidRDefault="00CD1218">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 xml:space="preserve">לענין דיבידנד </w:t>
      </w:r>
      <w:r>
        <w:rPr>
          <w:rStyle w:val="default"/>
          <w:rFonts w:cs="FrankRuehl"/>
          <w:rtl/>
        </w:rPr>
        <w:t>–</w:t>
      </w:r>
    </w:p>
    <w:p w14:paraId="321003BE" w14:textId="77777777" w:rsidR="00CD1218" w:rsidRDefault="00CD121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במאזן יוצג סכום הדיבידנד שהוכרז או שהוצע עד לתאריך המאזן;</w:t>
      </w:r>
    </w:p>
    <w:p w14:paraId="2B6C6631" w14:textId="77777777" w:rsidR="00CD1218" w:rsidRDefault="00CD121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בדוחות יובאו פרטים בנפרד בדבר דיבידנד שהוכרז או שהוצע לאחר תאריך המאזן ועד לתאריך אישור הדוח הכספי.</w:t>
      </w:r>
    </w:p>
    <w:p w14:paraId="78993B4A" w14:textId="77777777" w:rsidR="00A1041B" w:rsidRPr="007C54F0" w:rsidRDefault="00A1041B" w:rsidP="00A1041B">
      <w:pPr>
        <w:pStyle w:val="P00"/>
        <w:tabs>
          <w:tab w:val="clear" w:pos="6259"/>
        </w:tabs>
        <w:spacing w:before="0"/>
        <w:ind w:left="0" w:right="1134"/>
        <w:rPr>
          <w:rFonts w:cs="FrankRuehl" w:hint="cs"/>
          <w:vanish/>
          <w:szCs w:val="20"/>
          <w:shd w:val="clear" w:color="auto" w:fill="FFFF99"/>
          <w:rtl/>
        </w:rPr>
      </w:pPr>
      <w:bookmarkStart w:id="66" w:name="Rov108"/>
      <w:r w:rsidRPr="007C54F0">
        <w:rPr>
          <w:rFonts w:cs="FrankRuehl" w:hint="cs"/>
          <w:vanish/>
          <w:color w:val="FF0000"/>
          <w:szCs w:val="20"/>
          <w:shd w:val="clear" w:color="auto" w:fill="FFFF99"/>
          <w:rtl/>
        </w:rPr>
        <w:t>מתקופות הדיווח מיום 1.1.2004</w:t>
      </w:r>
    </w:p>
    <w:p w14:paraId="29848FC1" w14:textId="77777777" w:rsidR="000906DD" w:rsidRPr="007C54F0" w:rsidRDefault="000906DD" w:rsidP="000906DD">
      <w:pPr>
        <w:pStyle w:val="P00"/>
        <w:spacing w:before="0"/>
        <w:ind w:left="0" w:right="1134"/>
        <w:rPr>
          <w:rFonts w:cs="FrankRuehl" w:hint="cs"/>
          <w:b/>
          <w:bCs/>
          <w:vanish/>
          <w:szCs w:val="20"/>
          <w:shd w:val="clear" w:color="auto" w:fill="FFFF99"/>
          <w:rtl/>
        </w:rPr>
      </w:pPr>
      <w:r w:rsidRPr="007C54F0">
        <w:rPr>
          <w:rFonts w:cs="FrankRuehl" w:hint="cs"/>
          <w:b/>
          <w:bCs/>
          <w:vanish/>
          <w:szCs w:val="20"/>
          <w:shd w:val="clear" w:color="auto" w:fill="FFFF99"/>
          <w:rtl/>
        </w:rPr>
        <w:t>תק' תשס"ד-2004</w:t>
      </w:r>
    </w:p>
    <w:p w14:paraId="5D8B9AFB" w14:textId="77777777" w:rsidR="000906DD" w:rsidRPr="007C54F0" w:rsidRDefault="000906DD" w:rsidP="000906DD">
      <w:pPr>
        <w:pStyle w:val="P00"/>
        <w:spacing w:before="0"/>
        <w:ind w:left="0" w:right="1134"/>
        <w:rPr>
          <w:rFonts w:cs="FrankRuehl" w:hint="cs"/>
          <w:vanish/>
          <w:szCs w:val="20"/>
          <w:shd w:val="clear" w:color="auto" w:fill="FFFF99"/>
          <w:rtl/>
        </w:rPr>
      </w:pPr>
      <w:hyperlink r:id="rId27" w:history="1">
        <w:r w:rsidRPr="007C54F0">
          <w:rPr>
            <w:rStyle w:val="Hyperlink"/>
            <w:rFonts w:cs="FrankRuehl" w:hint="cs"/>
            <w:vanish/>
            <w:szCs w:val="20"/>
            <w:shd w:val="clear" w:color="auto" w:fill="FFFF99"/>
            <w:rtl/>
          </w:rPr>
          <w:t>ק"ת תשס"ד מס' 6333</w:t>
        </w:r>
      </w:hyperlink>
      <w:r w:rsidRPr="007C54F0">
        <w:rPr>
          <w:rFonts w:cs="FrankRuehl" w:hint="cs"/>
          <w:vanish/>
          <w:szCs w:val="20"/>
          <w:shd w:val="clear" w:color="auto" w:fill="FFFF99"/>
          <w:rtl/>
        </w:rPr>
        <w:t xml:space="preserve"> מיום 8.8.2004 עמ' 890</w:t>
      </w:r>
    </w:p>
    <w:p w14:paraId="4FC56E0B" w14:textId="77777777" w:rsidR="000906DD" w:rsidRPr="007C54F0" w:rsidRDefault="000906DD" w:rsidP="000906DD">
      <w:pPr>
        <w:pStyle w:val="P00"/>
        <w:spacing w:before="0"/>
        <w:ind w:left="0" w:right="1134"/>
        <w:rPr>
          <w:rFonts w:cs="FrankRuehl" w:hint="cs"/>
          <w:b/>
          <w:bCs/>
          <w:vanish/>
          <w:szCs w:val="20"/>
          <w:shd w:val="clear" w:color="auto" w:fill="FFFF99"/>
          <w:rtl/>
        </w:rPr>
      </w:pPr>
      <w:r w:rsidRPr="007C54F0">
        <w:rPr>
          <w:rFonts w:cs="FrankRuehl" w:hint="cs"/>
          <w:b/>
          <w:bCs/>
          <w:vanish/>
          <w:szCs w:val="20"/>
          <w:shd w:val="clear" w:color="auto" w:fill="FFFF99"/>
          <w:rtl/>
        </w:rPr>
        <w:t>החלפת תקנת משנה 44(ד)</w:t>
      </w:r>
    </w:p>
    <w:p w14:paraId="641B742F" w14:textId="77777777" w:rsidR="000906DD" w:rsidRPr="007C54F0" w:rsidRDefault="000906DD" w:rsidP="008E3CFD">
      <w:pPr>
        <w:pStyle w:val="P00"/>
        <w:ind w:left="0" w:right="1134"/>
        <w:rPr>
          <w:rFonts w:cs="FrankRuehl" w:hint="cs"/>
          <w:vanish/>
          <w:szCs w:val="20"/>
          <w:shd w:val="clear" w:color="auto" w:fill="FFFF99"/>
          <w:rtl/>
        </w:rPr>
      </w:pPr>
      <w:r w:rsidRPr="007C54F0">
        <w:rPr>
          <w:rFonts w:cs="FrankRuehl" w:hint="cs"/>
          <w:vanish/>
          <w:szCs w:val="20"/>
          <w:shd w:val="clear" w:color="auto" w:fill="FFFF99"/>
          <w:rtl/>
        </w:rPr>
        <w:t>הנוסח הקודם:</w:t>
      </w:r>
    </w:p>
    <w:p w14:paraId="0C452743" w14:textId="77777777" w:rsidR="000906DD" w:rsidRPr="008E4F52" w:rsidRDefault="000906DD" w:rsidP="008E4F52">
      <w:pPr>
        <w:pStyle w:val="P00"/>
        <w:spacing w:before="0"/>
        <w:ind w:left="0" w:right="1134"/>
        <w:rPr>
          <w:rFonts w:cs="FrankRuehl" w:hint="cs"/>
          <w:strike/>
          <w:sz w:val="2"/>
          <w:szCs w:val="2"/>
          <w:rtl/>
        </w:rPr>
      </w:pPr>
      <w:r w:rsidRPr="007C54F0">
        <w:rPr>
          <w:rFonts w:cs="FrankRuehl" w:hint="cs"/>
          <w:vanish/>
          <w:sz w:val="22"/>
          <w:szCs w:val="22"/>
          <w:shd w:val="clear" w:color="auto" w:fill="FFFF99"/>
          <w:rtl/>
        </w:rPr>
        <w:tab/>
      </w:r>
      <w:r w:rsidRPr="007C54F0">
        <w:rPr>
          <w:rFonts w:cs="FrankRuehl" w:hint="cs"/>
          <w:strike/>
          <w:vanish/>
          <w:sz w:val="22"/>
          <w:szCs w:val="22"/>
          <w:shd w:val="clear" w:color="auto" w:fill="FFFF99"/>
          <w:rtl/>
        </w:rPr>
        <w:t>(ד)</w:t>
      </w:r>
      <w:r w:rsidRPr="007C54F0">
        <w:rPr>
          <w:rFonts w:cs="FrankRuehl" w:hint="cs"/>
          <w:strike/>
          <w:vanish/>
          <w:sz w:val="22"/>
          <w:szCs w:val="22"/>
          <w:shd w:val="clear" w:color="auto" w:fill="FFFF99"/>
          <w:rtl/>
        </w:rPr>
        <w:tab/>
      </w:r>
      <w:r w:rsidR="008E3CFD" w:rsidRPr="007C54F0">
        <w:rPr>
          <w:rFonts w:cs="FrankRuehl" w:hint="cs"/>
          <w:strike/>
          <w:vanish/>
          <w:sz w:val="22"/>
          <w:szCs w:val="22"/>
          <w:shd w:val="clear" w:color="auto" w:fill="FFFF99"/>
          <w:rtl/>
        </w:rPr>
        <w:t>במאזן יוצג סכום הדיבידנד שהוכרז או שהוצע עד לתאריך אישור הדו"ח הכספי; דיבידנד המיועד לחלוקה מרווחים של תקופה שלאחר תאריך הדו"ח הכספי, לא ייכלל בהתחייבויות האחרות.</w:t>
      </w:r>
      <w:bookmarkEnd w:id="66"/>
    </w:p>
    <w:p w14:paraId="53FFF64D" w14:textId="77777777" w:rsidR="00CD1218" w:rsidRDefault="00CD1218" w:rsidP="00A1041B">
      <w:pPr>
        <w:pStyle w:val="P00"/>
        <w:spacing w:before="72"/>
        <w:ind w:left="0" w:right="1134"/>
        <w:rPr>
          <w:rStyle w:val="default"/>
          <w:rFonts w:cs="FrankRuehl"/>
          <w:rtl/>
        </w:rPr>
      </w:pPr>
      <w:bookmarkStart w:id="67" w:name="Seif44"/>
      <w:bookmarkEnd w:id="67"/>
      <w:r>
        <w:rPr>
          <w:lang w:val="he-IL"/>
        </w:rPr>
        <w:pict w14:anchorId="71F95684">
          <v:rect id="_x0000_s1070" style="position:absolute;left:0;text-align:left;margin-left:464.5pt;margin-top:8.05pt;width:75.05pt;height:13.2pt;z-index:251647488" o:allowincell="f" filled="f" stroked="f" strokecolor="lime" strokeweight=".25pt">
            <v:textbox inset="0,0,0,0">
              <w:txbxContent>
                <w:p w14:paraId="1A1C895D" w14:textId="77777777" w:rsidR="00CD1218" w:rsidRDefault="00CD1218">
                  <w:pPr>
                    <w:spacing w:line="160" w:lineRule="exact"/>
                    <w:jc w:val="left"/>
                    <w:rPr>
                      <w:rFonts w:cs="Miriam"/>
                      <w:noProof/>
                      <w:sz w:val="18"/>
                      <w:szCs w:val="18"/>
                      <w:rtl/>
                    </w:rPr>
                  </w:pPr>
                  <w:r>
                    <w:rPr>
                      <w:rFonts w:cs="Miriam"/>
                      <w:sz w:val="18"/>
                      <w:szCs w:val="18"/>
                      <w:rtl/>
                    </w:rPr>
                    <w:t>תל</w:t>
                  </w:r>
                  <w:r>
                    <w:rPr>
                      <w:rFonts w:cs="Miriam" w:hint="cs"/>
                      <w:sz w:val="18"/>
                      <w:szCs w:val="18"/>
                      <w:rtl/>
                    </w:rPr>
                    <w:t>ויות</w:t>
                  </w:r>
                </w:p>
              </w:txbxContent>
            </v:textbox>
            <w10:anchorlock/>
          </v:rect>
        </w:pict>
      </w:r>
      <w:r>
        <w:rPr>
          <w:rStyle w:val="big-number"/>
          <w:rFonts w:cs="Miriam"/>
          <w:rtl/>
        </w:rPr>
        <w:t>45.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תקנה זו, "תלויות" </w:t>
      </w:r>
      <w:r w:rsidR="002F4939">
        <w:rPr>
          <w:rStyle w:val="default"/>
          <w:rFonts w:cs="FrankRuehl"/>
          <w:rtl/>
        </w:rPr>
        <w:t>–</w:t>
      </w:r>
      <w:r>
        <w:rPr>
          <w:rStyle w:val="default"/>
          <w:rFonts w:cs="FrankRuehl"/>
          <w:rtl/>
        </w:rPr>
        <w:t xml:space="preserve"> </w:t>
      </w:r>
      <w:r>
        <w:rPr>
          <w:rStyle w:val="default"/>
          <w:rFonts w:cs="FrankRuehl" w:hint="cs"/>
          <w:rtl/>
        </w:rPr>
        <w:t>התחייבויות תלויות והפסדים תלויים שאינם נובעים מעסקי ביטוח ואינם כלולים בסעיף עתודות ביטוח ותביעות תלויות.</w:t>
      </w:r>
    </w:p>
    <w:p w14:paraId="1D98D452"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פרשה לתלויות תסווג במאזן וב</w:t>
      </w:r>
      <w:r>
        <w:rPr>
          <w:rStyle w:val="default"/>
          <w:rFonts w:cs="FrankRuehl"/>
          <w:rtl/>
        </w:rPr>
        <w:t>דו</w:t>
      </w:r>
      <w:r>
        <w:rPr>
          <w:rStyle w:val="default"/>
          <w:rFonts w:cs="FrankRuehl" w:hint="cs"/>
          <w:rtl/>
        </w:rPr>
        <w:t>"ח רווח והפסד לפי מהותה, ויראו אותה כהתחייבות או כהפסד מוחלטים.</w:t>
      </w:r>
    </w:p>
    <w:p w14:paraId="0B161A4B"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לויות יפורטו בביאורים לפי הוראות אלה:</w:t>
      </w:r>
    </w:p>
    <w:p w14:paraId="69FB742E" w14:textId="77777777" w:rsidR="00CD1218" w:rsidRDefault="00CD1218">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ו</w:t>
      </w:r>
      <w:r>
        <w:rPr>
          <w:rStyle w:val="default"/>
          <w:rFonts w:cs="FrankRuehl"/>
          <w:rtl/>
        </w:rPr>
        <w:t>ב</w:t>
      </w:r>
      <w:r>
        <w:rPr>
          <w:rStyle w:val="default"/>
          <w:rFonts w:cs="FrankRuehl" w:hint="cs"/>
          <w:rtl/>
        </w:rPr>
        <w:t>או פרטים בדבר תביעות שהוגשו נגד המבטח ואשר בקשר אליהן לא נעשתה הפרשה מלאה וסכומן של תביעות אלה;</w:t>
      </w:r>
    </w:p>
    <w:p w14:paraId="6EA4E6BE" w14:textId="77777777" w:rsidR="00CD1218" w:rsidRDefault="00CD1218" w:rsidP="00A1041B">
      <w:pPr>
        <w:pStyle w:val="P22"/>
        <w:spacing w:before="72"/>
        <w:ind w:left="1021"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וצעה הפר</w:t>
      </w:r>
      <w:r>
        <w:rPr>
          <w:rStyle w:val="default"/>
          <w:rFonts w:cs="FrankRuehl"/>
          <w:rtl/>
        </w:rPr>
        <w:t>שה</w:t>
      </w:r>
      <w:r>
        <w:rPr>
          <w:rStyle w:val="default"/>
          <w:rFonts w:cs="FrankRuehl" w:hint="cs"/>
          <w:rtl/>
        </w:rPr>
        <w:t xml:space="preserve"> לתלויות וקיימת חשיפה לתשלום נוסף בשל אותן תלויות שאפשרות התממשותה אינה קלושה או לא בוצעה הפרשה לתלויות שאפשרות התממשותן אינה קלושה </w:t>
      </w:r>
      <w:r w:rsidR="002F4939">
        <w:rPr>
          <w:rStyle w:val="default"/>
          <w:rFonts w:cs="FrankRuehl"/>
          <w:rtl/>
        </w:rPr>
        <w:t>–</w:t>
      </w:r>
      <w:r>
        <w:rPr>
          <w:rStyle w:val="default"/>
          <w:rFonts w:cs="FrankRuehl"/>
          <w:rtl/>
        </w:rPr>
        <w:t xml:space="preserve"> </w:t>
      </w:r>
      <w:r>
        <w:rPr>
          <w:rStyle w:val="default"/>
          <w:rFonts w:cs="FrankRuehl" w:hint="cs"/>
          <w:rtl/>
        </w:rPr>
        <w:t>יובאו פרטים בדבר התלויות האמורות ויצוין סכום החשיפה לתשלום נוסף;</w:t>
      </w:r>
    </w:p>
    <w:p w14:paraId="473505A7" w14:textId="77777777" w:rsidR="00CD1218" w:rsidRDefault="00CD1218" w:rsidP="00A1041B">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וצעה הפרשה לתלויות וקיימת בשל אותן תלויות חשיפה לת</w:t>
      </w:r>
      <w:r>
        <w:rPr>
          <w:rStyle w:val="default"/>
          <w:rFonts w:cs="FrankRuehl"/>
          <w:rtl/>
        </w:rPr>
        <w:t>של</w:t>
      </w:r>
      <w:r>
        <w:rPr>
          <w:rStyle w:val="default"/>
          <w:rFonts w:cs="FrankRuehl" w:hint="cs"/>
          <w:rtl/>
        </w:rPr>
        <w:t>ום נוסף שאפשרות התממשותו קלושה או לא בוצעה הפרשה לתלויות שאפשרות התממשותן קלושה, אולם ההתחייבות או ההפסד האפשרי המ</w:t>
      </w:r>
      <w:r>
        <w:rPr>
          <w:rStyle w:val="default"/>
          <w:rFonts w:cs="FrankRuehl"/>
          <w:rtl/>
        </w:rPr>
        <w:t>ר</w:t>
      </w:r>
      <w:r>
        <w:rPr>
          <w:rStyle w:val="default"/>
          <w:rFonts w:cs="FrankRuehl" w:hint="cs"/>
          <w:rtl/>
        </w:rPr>
        <w:t xml:space="preserve">בי עלולים להעמיד בספק את המשך פעילות המבטח במתכונתו הקיימת </w:t>
      </w:r>
      <w:r w:rsidR="002F4939">
        <w:rPr>
          <w:rStyle w:val="default"/>
          <w:rFonts w:cs="FrankRuehl"/>
          <w:rtl/>
        </w:rPr>
        <w:t>–</w:t>
      </w:r>
      <w:r>
        <w:rPr>
          <w:rStyle w:val="default"/>
          <w:rFonts w:cs="FrankRuehl"/>
          <w:rtl/>
        </w:rPr>
        <w:t xml:space="preserve"> </w:t>
      </w:r>
      <w:r>
        <w:rPr>
          <w:rStyle w:val="default"/>
          <w:rFonts w:cs="FrankRuehl" w:hint="cs"/>
          <w:rtl/>
        </w:rPr>
        <w:t>יובאו פרטים בדבר התלויות או החשיפה לתשלום נוסף, לפי נסיבות הענין;</w:t>
      </w:r>
    </w:p>
    <w:p w14:paraId="5826B09B" w14:textId="77777777" w:rsidR="00CD1218" w:rsidRDefault="00CD1218">
      <w:pPr>
        <w:pStyle w:val="P22"/>
        <w:spacing w:before="72"/>
        <w:ind w:left="1021" w:right="1134"/>
        <w:rPr>
          <w:rStyle w:val="default"/>
          <w:rFonts w:cs="FrankRuehl"/>
          <w:rtl/>
        </w:rPr>
      </w:pPr>
      <w:r>
        <w:rPr>
          <w:rStyle w:val="default"/>
          <w:rFonts w:cs="FrankRuehl" w:hint="cs"/>
          <w:rtl/>
        </w:rPr>
        <w:t>(4)</w:t>
      </w:r>
      <w:r>
        <w:rPr>
          <w:rStyle w:val="default"/>
          <w:rFonts w:cs="FrankRuehl"/>
          <w:rtl/>
        </w:rPr>
        <w:tab/>
        <w:t>י</w:t>
      </w:r>
      <w:r>
        <w:rPr>
          <w:rStyle w:val="default"/>
          <w:rFonts w:cs="FrankRuehl" w:hint="cs"/>
          <w:rtl/>
        </w:rPr>
        <w:t>ובאו פר</w:t>
      </w:r>
      <w:r>
        <w:rPr>
          <w:rStyle w:val="default"/>
          <w:rFonts w:cs="FrankRuehl"/>
          <w:rtl/>
        </w:rPr>
        <w:t>טי</w:t>
      </w:r>
      <w:r>
        <w:rPr>
          <w:rStyle w:val="default"/>
          <w:rFonts w:cs="FrankRuehl" w:hint="cs"/>
          <w:rtl/>
        </w:rPr>
        <w:t>ם, בנפרד, בדבר תלויות אשר לגביהן אין אפשרות של אומדן סביר של החשיפה או החשיפה לתשלום נוסף, תוך אזכור חוות דעת, אם קיימת, לפיה נקבע כאמור.</w:t>
      </w:r>
    </w:p>
    <w:p w14:paraId="5F521B73" w14:textId="77777777" w:rsidR="00CD1218" w:rsidRDefault="00CD1218">
      <w:pPr>
        <w:pStyle w:val="P00"/>
        <w:spacing w:before="72"/>
        <w:ind w:left="0" w:right="1134"/>
        <w:rPr>
          <w:rStyle w:val="default"/>
          <w:rFonts w:cs="FrankRuehl"/>
          <w:rtl/>
        </w:rPr>
      </w:pPr>
      <w:bookmarkStart w:id="68" w:name="Seif45"/>
      <w:bookmarkEnd w:id="68"/>
      <w:r>
        <w:rPr>
          <w:lang w:val="he-IL"/>
        </w:rPr>
        <w:pict w14:anchorId="05790170">
          <v:rect id="_x0000_s1071" style="position:absolute;left:0;text-align:left;margin-left:464.5pt;margin-top:8.05pt;width:75.05pt;height:14pt;z-index:251648512" o:allowincell="f" filled="f" stroked="f" strokecolor="lime" strokeweight=".25pt">
            <v:textbox inset="0,0,0,0">
              <w:txbxContent>
                <w:p w14:paraId="308E237F" w14:textId="77777777" w:rsidR="00CD1218" w:rsidRDefault="00CD1218">
                  <w:pPr>
                    <w:spacing w:line="160" w:lineRule="exact"/>
                    <w:jc w:val="left"/>
                    <w:rPr>
                      <w:rFonts w:cs="Miriam"/>
                      <w:noProof/>
                      <w:sz w:val="18"/>
                      <w:szCs w:val="18"/>
                      <w:rtl/>
                    </w:rPr>
                  </w:pPr>
                  <w:r>
                    <w:rPr>
                      <w:rFonts w:cs="Miriam"/>
                      <w:sz w:val="18"/>
                      <w:szCs w:val="18"/>
                      <w:rtl/>
                    </w:rPr>
                    <w:t>הת</w:t>
                  </w:r>
                  <w:r>
                    <w:rPr>
                      <w:rFonts w:cs="Miriam" w:hint="cs"/>
                      <w:sz w:val="18"/>
                      <w:szCs w:val="18"/>
                      <w:rtl/>
                    </w:rPr>
                    <w:t>קשרויות מיוחדות</w:t>
                  </w:r>
                </w:p>
              </w:txbxContent>
            </v:textbox>
            <w10:anchorlock/>
          </v:rect>
        </w:pict>
      </w:r>
      <w:r>
        <w:rPr>
          <w:rStyle w:val="big-number"/>
          <w:rFonts w:cs="Miriam"/>
          <w:rtl/>
        </w:rPr>
        <w:t>46.</w:t>
      </w:r>
      <w:r>
        <w:rPr>
          <w:rStyle w:val="big-number"/>
          <w:rFonts w:cs="Miriam"/>
          <w:rtl/>
        </w:rPr>
        <w:tab/>
      </w:r>
      <w:r>
        <w:rPr>
          <w:rStyle w:val="default"/>
          <w:rFonts w:cs="FrankRuehl"/>
          <w:rtl/>
        </w:rPr>
        <w:t>בב</w:t>
      </w:r>
      <w:r>
        <w:rPr>
          <w:rStyle w:val="default"/>
          <w:rFonts w:cs="FrankRuehl" w:hint="cs"/>
          <w:rtl/>
        </w:rPr>
        <w:t>יאורים יובאו פרטים בדבר התקשרויות מיוחדות כדלקמן:</w:t>
      </w:r>
    </w:p>
    <w:p w14:paraId="6BF3EF41" w14:textId="77777777" w:rsidR="00CD1218" w:rsidRDefault="00CD1218">
      <w:pPr>
        <w:pStyle w:val="P11"/>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הות ההתקשרות;</w:t>
      </w:r>
    </w:p>
    <w:p w14:paraId="082E80B6" w14:textId="77777777" w:rsidR="00CD1218" w:rsidRDefault="00CD1218">
      <w:pPr>
        <w:pStyle w:val="P11"/>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יקפה של ההתקשרות;</w:t>
      </w:r>
    </w:p>
    <w:p w14:paraId="7B0C6F66" w14:textId="77777777" w:rsidR="00CD1218" w:rsidRDefault="00CD1218">
      <w:pPr>
        <w:pStyle w:val="P11"/>
        <w:spacing w:before="72"/>
        <w:ind w:left="624"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שך תקופת קיו</w:t>
      </w:r>
      <w:r>
        <w:rPr>
          <w:rStyle w:val="default"/>
          <w:rFonts w:cs="FrankRuehl"/>
          <w:rtl/>
        </w:rPr>
        <w:t>מה</w:t>
      </w:r>
      <w:r>
        <w:rPr>
          <w:rStyle w:val="default"/>
          <w:rFonts w:cs="FrankRuehl" w:hint="cs"/>
          <w:rtl/>
        </w:rPr>
        <w:t xml:space="preserve"> של ההתקשרות;</w:t>
      </w:r>
    </w:p>
    <w:p w14:paraId="271A9F7B" w14:textId="77777777" w:rsidR="00CD1218" w:rsidRDefault="00CD1218">
      <w:pPr>
        <w:pStyle w:val="P11"/>
        <w:spacing w:before="72"/>
        <w:ind w:left="624" w:right="1134"/>
        <w:rPr>
          <w:rStyle w:val="default"/>
          <w:rFonts w:cs="FrankRuehl"/>
          <w:rtl/>
        </w:rPr>
      </w:pPr>
      <w:r>
        <w:rPr>
          <w:rStyle w:val="default"/>
          <w:rFonts w:cs="FrankRuehl" w:hint="cs"/>
          <w:rtl/>
        </w:rPr>
        <w:t>(4)</w:t>
      </w:r>
      <w:r>
        <w:rPr>
          <w:rStyle w:val="default"/>
          <w:rFonts w:cs="FrankRuehl"/>
          <w:rtl/>
        </w:rPr>
        <w:tab/>
        <w:t>ח</w:t>
      </w:r>
      <w:r>
        <w:rPr>
          <w:rStyle w:val="default"/>
          <w:rFonts w:cs="FrankRuehl" w:hint="cs"/>
          <w:rtl/>
        </w:rPr>
        <w:t>שיבותה של ההתקשרות;</w:t>
      </w:r>
    </w:p>
    <w:p w14:paraId="4364FC3D" w14:textId="77777777" w:rsidR="00CD1218" w:rsidRDefault="00CD1218">
      <w:pPr>
        <w:pStyle w:val="P11"/>
        <w:spacing w:before="72"/>
        <w:ind w:left="624" w:right="1134"/>
        <w:rPr>
          <w:rStyle w:val="default"/>
          <w:rFonts w:cs="FrankRuehl"/>
          <w:rtl/>
        </w:rPr>
      </w:pPr>
      <w:r>
        <w:rPr>
          <w:rStyle w:val="default"/>
          <w:rFonts w:cs="FrankRuehl" w:hint="cs"/>
          <w:rtl/>
        </w:rPr>
        <w:t>(5)</w:t>
      </w:r>
      <w:r>
        <w:rPr>
          <w:rStyle w:val="default"/>
          <w:rFonts w:cs="FrankRuehl"/>
          <w:rtl/>
        </w:rPr>
        <w:tab/>
        <w:t>ע</w:t>
      </w:r>
      <w:r>
        <w:rPr>
          <w:rStyle w:val="default"/>
          <w:rFonts w:cs="FrankRuehl" w:hint="cs"/>
          <w:rtl/>
        </w:rPr>
        <w:t>ובדת היותה של ההתקשרות חורגת מהמקובל אצל המבטח בדר</w:t>
      </w:r>
      <w:r>
        <w:rPr>
          <w:rStyle w:val="default"/>
          <w:rFonts w:cs="FrankRuehl"/>
          <w:rtl/>
        </w:rPr>
        <w:t>ך</w:t>
      </w:r>
      <w:r>
        <w:rPr>
          <w:rStyle w:val="default"/>
          <w:rFonts w:cs="FrankRuehl" w:hint="cs"/>
          <w:rtl/>
        </w:rPr>
        <w:t xml:space="preserve"> עסקיו הרגילה.</w:t>
      </w:r>
    </w:p>
    <w:p w14:paraId="142D7FBD" w14:textId="77777777" w:rsidR="00CD1218" w:rsidRDefault="00CD1218" w:rsidP="00A1041B">
      <w:pPr>
        <w:pStyle w:val="P00"/>
        <w:spacing w:before="72"/>
        <w:ind w:left="0" w:right="1134"/>
        <w:rPr>
          <w:rStyle w:val="default"/>
          <w:rFonts w:cs="FrankRuehl"/>
          <w:rtl/>
        </w:rPr>
      </w:pPr>
      <w:bookmarkStart w:id="69" w:name="Seif46"/>
      <w:bookmarkEnd w:id="69"/>
      <w:r>
        <w:rPr>
          <w:lang w:val="he-IL"/>
        </w:rPr>
        <w:pict w14:anchorId="0E38E65B">
          <v:rect id="_x0000_s1072" style="position:absolute;left:0;text-align:left;margin-left:464.5pt;margin-top:8.05pt;width:75.05pt;height:13.2pt;z-index:251649536" o:allowincell="f" filled="f" stroked="f" strokecolor="lime" strokeweight=".25pt">
            <v:textbox inset="0,0,0,0">
              <w:txbxContent>
                <w:p w14:paraId="5B13DDB8" w14:textId="77777777" w:rsidR="00CD1218" w:rsidRDefault="00CD1218">
                  <w:pPr>
                    <w:spacing w:line="160" w:lineRule="exact"/>
                    <w:jc w:val="left"/>
                    <w:rPr>
                      <w:rFonts w:cs="Miriam"/>
                      <w:noProof/>
                      <w:sz w:val="18"/>
                      <w:szCs w:val="18"/>
                      <w:rtl/>
                    </w:rPr>
                  </w:pPr>
                  <w:r>
                    <w:rPr>
                      <w:rFonts w:cs="Miriam"/>
                      <w:sz w:val="18"/>
                      <w:szCs w:val="18"/>
                      <w:rtl/>
                    </w:rPr>
                    <w:t>שע</w:t>
                  </w:r>
                  <w:r>
                    <w:rPr>
                      <w:rFonts w:cs="Miriam" w:hint="cs"/>
                      <w:sz w:val="18"/>
                      <w:szCs w:val="18"/>
                      <w:rtl/>
                    </w:rPr>
                    <w:t>בודים</w:t>
                  </w:r>
                </w:p>
              </w:txbxContent>
            </v:textbox>
            <w10:anchorlock/>
          </v:rect>
        </w:pict>
      </w:r>
      <w:r>
        <w:rPr>
          <w:rStyle w:val="big-number"/>
          <w:rFonts w:cs="Miriam"/>
          <w:rtl/>
        </w:rPr>
        <w:t>47.</w:t>
      </w:r>
      <w:r>
        <w:rPr>
          <w:rStyle w:val="big-number"/>
          <w:rFonts w:cs="Miriam"/>
          <w:rtl/>
        </w:rPr>
        <w:tab/>
      </w:r>
      <w:r>
        <w:rPr>
          <w:rStyle w:val="default"/>
          <w:rFonts w:cs="FrankRuehl"/>
          <w:rtl/>
        </w:rPr>
        <w:t>יצ</w:t>
      </w:r>
      <w:r>
        <w:rPr>
          <w:rStyle w:val="default"/>
          <w:rFonts w:cs="FrankRuehl" w:hint="cs"/>
          <w:rtl/>
        </w:rPr>
        <w:t>וינו סכומי התחייבויות של מבטח וכן סכומי התחייבויות של</w:t>
      </w:r>
      <w:r>
        <w:rPr>
          <w:rStyle w:val="default"/>
          <w:rFonts w:cs="FrankRuehl"/>
          <w:rtl/>
        </w:rPr>
        <w:t xml:space="preserve"> א</w:t>
      </w:r>
      <w:r>
        <w:rPr>
          <w:rStyle w:val="default"/>
          <w:rFonts w:cs="FrankRuehl" w:hint="cs"/>
          <w:rtl/>
        </w:rPr>
        <w:t>חרים המובטחות בשעבוד על נכס מנכסיו של המבטח, יתואר הנכס</w:t>
      </w:r>
      <w:r>
        <w:rPr>
          <w:rStyle w:val="default"/>
          <w:rFonts w:cs="FrankRuehl"/>
          <w:rtl/>
        </w:rPr>
        <w:t xml:space="preserve"> ה</w:t>
      </w:r>
      <w:r>
        <w:rPr>
          <w:rStyle w:val="default"/>
          <w:rFonts w:cs="FrankRuehl" w:hint="cs"/>
          <w:rtl/>
        </w:rPr>
        <w:t>משועבד ויצוין סוג השעבו</w:t>
      </w:r>
      <w:r>
        <w:rPr>
          <w:rStyle w:val="default"/>
          <w:rFonts w:cs="FrankRuehl"/>
          <w:rtl/>
        </w:rPr>
        <w:t>ד.</w:t>
      </w:r>
    </w:p>
    <w:p w14:paraId="308A2564" w14:textId="77777777" w:rsidR="00CD1218" w:rsidRDefault="00CD1218">
      <w:pPr>
        <w:pStyle w:val="medium2-header"/>
        <w:keepLines w:val="0"/>
        <w:spacing w:before="72"/>
        <w:ind w:left="0" w:right="1134"/>
        <w:rPr>
          <w:rFonts w:cs="FrankRuehl"/>
          <w:noProof/>
          <w:rtl/>
        </w:rPr>
      </w:pPr>
      <w:bookmarkStart w:id="70" w:name="med6"/>
      <w:bookmarkEnd w:id="70"/>
      <w:r>
        <w:rPr>
          <w:rFonts w:cs="FrankRuehl"/>
          <w:noProof/>
          <w:rtl/>
        </w:rPr>
        <w:t>פר</w:t>
      </w:r>
      <w:r>
        <w:rPr>
          <w:rFonts w:cs="FrankRuehl" w:hint="cs"/>
          <w:noProof/>
          <w:rtl/>
        </w:rPr>
        <w:t>ק ז': פרטים שיש לכלול בדו"ח רווח והפסד ובדו"חות</w:t>
      </w:r>
      <w:r>
        <w:rPr>
          <w:rStyle w:val="default"/>
          <w:rFonts w:cs="FrankRuehl"/>
          <w:rtl/>
        </w:rPr>
        <w:t xml:space="preserve"> עס</w:t>
      </w:r>
      <w:r>
        <w:rPr>
          <w:rStyle w:val="default"/>
          <w:rFonts w:cs="FrankRuehl" w:hint="cs"/>
          <w:rtl/>
        </w:rPr>
        <w:t>קי ביטוח של מבטח</w:t>
      </w:r>
    </w:p>
    <w:p w14:paraId="3EC93BDA" w14:textId="77777777" w:rsidR="00CD1218" w:rsidRDefault="00CD1218">
      <w:pPr>
        <w:pStyle w:val="P00"/>
        <w:spacing w:before="72"/>
        <w:ind w:left="0" w:right="1134"/>
        <w:rPr>
          <w:rStyle w:val="default"/>
          <w:rFonts w:cs="FrankRuehl" w:hint="cs"/>
          <w:rtl/>
        </w:rPr>
      </w:pPr>
      <w:r>
        <w:rPr>
          <w:lang w:val="he-IL"/>
        </w:rPr>
        <w:pict w14:anchorId="37E9DB2B">
          <v:rect id="_x0000_s1073" style="position:absolute;left:0;text-align:left;margin-left:464.5pt;margin-top:8.05pt;width:75.05pt;height:10.3pt;z-index:251650560" o:allowincell="f" filled="f" stroked="f" strokecolor="lime" strokeweight=".25pt">
            <v:textbox inset="0,0,0,0">
              <w:txbxContent>
                <w:p w14:paraId="0A26BAA9" w14:textId="77777777" w:rsidR="00CD1218" w:rsidRDefault="00CD1218">
                  <w:pPr>
                    <w:spacing w:line="160" w:lineRule="exact"/>
                    <w:jc w:val="left"/>
                    <w:rPr>
                      <w:rFonts w:cs="Miriam" w:hint="cs"/>
                      <w:noProof/>
                      <w:sz w:val="18"/>
                      <w:szCs w:val="18"/>
                      <w:rtl/>
                    </w:rPr>
                  </w:pPr>
                  <w:r>
                    <w:rPr>
                      <w:rFonts w:cs="Miriam" w:hint="cs"/>
                      <w:sz w:val="18"/>
                      <w:szCs w:val="18"/>
                      <w:rtl/>
                    </w:rPr>
                    <w:t>תק' תשס"ד-2004</w:t>
                  </w:r>
                </w:p>
              </w:txbxContent>
            </v:textbox>
            <w10:anchorlock/>
          </v:rect>
        </w:pict>
      </w:r>
      <w:r>
        <w:rPr>
          <w:rStyle w:val="big-number"/>
          <w:rFonts w:cs="Miriam"/>
          <w:rtl/>
        </w:rPr>
        <w:t>48.</w:t>
      </w:r>
      <w:r>
        <w:rPr>
          <w:rStyle w:val="big-number"/>
          <w:rFonts w:cs="Miriam"/>
          <w:rtl/>
        </w:rPr>
        <w:tab/>
      </w:r>
      <w:r>
        <w:rPr>
          <w:rStyle w:val="default"/>
          <w:rFonts w:cs="FrankRuehl"/>
          <w:rtl/>
        </w:rPr>
        <w:t>(</w:t>
      </w:r>
      <w:r>
        <w:rPr>
          <w:rStyle w:val="default"/>
          <w:rFonts w:cs="FrankRuehl" w:hint="cs"/>
          <w:rtl/>
        </w:rPr>
        <w:t>בוטלה).</w:t>
      </w:r>
    </w:p>
    <w:p w14:paraId="490A01D2" w14:textId="77777777" w:rsidR="00A1041B" w:rsidRPr="007C54F0" w:rsidRDefault="00A1041B" w:rsidP="00A1041B">
      <w:pPr>
        <w:pStyle w:val="P00"/>
        <w:tabs>
          <w:tab w:val="clear" w:pos="6259"/>
        </w:tabs>
        <w:spacing w:before="0"/>
        <w:ind w:left="0" w:right="1134"/>
        <w:rPr>
          <w:rFonts w:cs="FrankRuehl" w:hint="cs"/>
          <w:vanish/>
          <w:szCs w:val="20"/>
          <w:shd w:val="clear" w:color="auto" w:fill="FFFF99"/>
          <w:rtl/>
        </w:rPr>
      </w:pPr>
      <w:bookmarkStart w:id="71" w:name="Rov109"/>
      <w:r w:rsidRPr="007C54F0">
        <w:rPr>
          <w:rFonts w:cs="FrankRuehl" w:hint="cs"/>
          <w:vanish/>
          <w:color w:val="FF0000"/>
          <w:szCs w:val="20"/>
          <w:shd w:val="clear" w:color="auto" w:fill="FFFF99"/>
          <w:rtl/>
        </w:rPr>
        <w:t>מתקופות הדיווח מיום 1.1.2004</w:t>
      </w:r>
    </w:p>
    <w:p w14:paraId="1FF4B726" w14:textId="77777777" w:rsidR="008E3CFD" w:rsidRPr="007C54F0" w:rsidRDefault="008E3CFD" w:rsidP="008E3CFD">
      <w:pPr>
        <w:pStyle w:val="P00"/>
        <w:spacing w:before="0"/>
        <w:ind w:left="0" w:right="1134"/>
        <w:rPr>
          <w:rFonts w:cs="FrankRuehl" w:hint="cs"/>
          <w:b/>
          <w:bCs/>
          <w:vanish/>
          <w:szCs w:val="20"/>
          <w:shd w:val="clear" w:color="auto" w:fill="FFFF99"/>
          <w:rtl/>
        </w:rPr>
      </w:pPr>
      <w:r w:rsidRPr="007C54F0">
        <w:rPr>
          <w:rFonts w:cs="FrankRuehl" w:hint="cs"/>
          <w:b/>
          <w:bCs/>
          <w:vanish/>
          <w:szCs w:val="20"/>
          <w:shd w:val="clear" w:color="auto" w:fill="FFFF99"/>
          <w:rtl/>
        </w:rPr>
        <w:t>תק' תשס"ד-2004</w:t>
      </w:r>
    </w:p>
    <w:p w14:paraId="0A22E8D3" w14:textId="77777777" w:rsidR="008E3CFD" w:rsidRPr="007C54F0" w:rsidRDefault="008E3CFD" w:rsidP="008E3CFD">
      <w:pPr>
        <w:pStyle w:val="P00"/>
        <w:spacing w:before="0"/>
        <w:ind w:left="0" w:right="1134"/>
        <w:rPr>
          <w:rFonts w:cs="FrankRuehl" w:hint="cs"/>
          <w:vanish/>
          <w:szCs w:val="20"/>
          <w:shd w:val="clear" w:color="auto" w:fill="FFFF99"/>
          <w:rtl/>
        </w:rPr>
      </w:pPr>
      <w:hyperlink r:id="rId28" w:history="1">
        <w:r w:rsidRPr="007C54F0">
          <w:rPr>
            <w:rStyle w:val="Hyperlink"/>
            <w:rFonts w:cs="FrankRuehl" w:hint="cs"/>
            <w:vanish/>
            <w:szCs w:val="20"/>
            <w:shd w:val="clear" w:color="auto" w:fill="FFFF99"/>
            <w:rtl/>
          </w:rPr>
          <w:t>ק"ת תשס"ד מס' 6333</w:t>
        </w:r>
      </w:hyperlink>
      <w:r w:rsidRPr="007C54F0">
        <w:rPr>
          <w:rFonts w:cs="FrankRuehl" w:hint="cs"/>
          <w:vanish/>
          <w:szCs w:val="20"/>
          <w:shd w:val="clear" w:color="auto" w:fill="FFFF99"/>
          <w:rtl/>
        </w:rPr>
        <w:t xml:space="preserve"> מיום 8.8.2004 עמ' 890</w:t>
      </w:r>
    </w:p>
    <w:p w14:paraId="784AAD15" w14:textId="77777777" w:rsidR="008E3CFD" w:rsidRPr="007C54F0" w:rsidRDefault="008E3CFD" w:rsidP="008E3CFD">
      <w:pPr>
        <w:pStyle w:val="P00"/>
        <w:spacing w:before="0"/>
        <w:ind w:left="0" w:right="1134"/>
        <w:rPr>
          <w:rFonts w:cs="FrankRuehl" w:hint="cs"/>
          <w:b/>
          <w:bCs/>
          <w:vanish/>
          <w:szCs w:val="20"/>
          <w:shd w:val="clear" w:color="auto" w:fill="FFFF99"/>
          <w:rtl/>
        </w:rPr>
      </w:pPr>
      <w:r w:rsidRPr="007C54F0">
        <w:rPr>
          <w:rFonts w:cs="FrankRuehl" w:hint="cs"/>
          <w:b/>
          <w:bCs/>
          <w:vanish/>
          <w:szCs w:val="20"/>
          <w:shd w:val="clear" w:color="auto" w:fill="FFFF99"/>
          <w:rtl/>
        </w:rPr>
        <w:t>ביטול תקנה 48</w:t>
      </w:r>
    </w:p>
    <w:p w14:paraId="63DEF4F0" w14:textId="77777777" w:rsidR="008E3CFD" w:rsidRPr="007C54F0" w:rsidRDefault="008E3CFD" w:rsidP="008E3CFD">
      <w:pPr>
        <w:pStyle w:val="P00"/>
        <w:ind w:left="0" w:right="1134"/>
        <w:rPr>
          <w:rFonts w:cs="FrankRuehl" w:hint="cs"/>
          <w:vanish/>
          <w:szCs w:val="20"/>
          <w:shd w:val="clear" w:color="auto" w:fill="FFFF99"/>
          <w:rtl/>
        </w:rPr>
      </w:pPr>
      <w:r w:rsidRPr="007C54F0">
        <w:rPr>
          <w:rFonts w:cs="FrankRuehl" w:hint="cs"/>
          <w:vanish/>
          <w:szCs w:val="20"/>
          <w:shd w:val="clear" w:color="auto" w:fill="FFFF99"/>
          <w:rtl/>
        </w:rPr>
        <w:t>הנוסח הקודם:</w:t>
      </w:r>
    </w:p>
    <w:p w14:paraId="7B679432" w14:textId="77777777" w:rsidR="008E3CFD" w:rsidRPr="007C54F0" w:rsidRDefault="008E3CFD" w:rsidP="008E3CFD">
      <w:pPr>
        <w:pStyle w:val="P00"/>
        <w:spacing w:before="0"/>
        <w:ind w:left="0" w:right="1134"/>
        <w:rPr>
          <w:rFonts w:cs="Miriam" w:hint="cs"/>
          <w:strike/>
          <w:vanish/>
          <w:sz w:val="16"/>
          <w:szCs w:val="16"/>
          <w:shd w:val="clear" w:color="auto" w:fill="FFFF99"/>
          <w:rtl/>
        </w:rPr>
      </w:pPr>
      <w:r w:rsidRPr="007C54F0">
        <w:rPr>
          <w:rFonts w:cs="Miriam" w:hint="cs"/>
          <w:strike/>
          <w:vanish/>
          <w:sz w:val="16"/>
          <w:szCs w:val="16"/>
          <w:shd w:val="clear" w:color="auto" w:fill="FFFF99"/>
          <w:rtl/>
        </w:rPr>
        <w:t>תיאום דו"חות עסקי ביטוח ורווח והפסד</w:t>
      </w:r>
    </w:p>
    <w:p w14:paraId="4FAD296A" w14:textId="77777777" w:rsidR="008E3CFD" w:rsidRPr="007C54F0" w:rsidRDefault="008E3CFD" w:rsidP="008E3CFD">
      <w:pPr>
        <w:pStyle w:val="P00"/>
        <w:spacing w:before="0"/>
        <w:ind w:left="0" w:right="1134"/>
        <w:rPr>
          <w:rFonts w:cs="FrankRuehl" w:hint="cs"/>
          <w:strike/>
          <w:vanish/>
          <w:sz w:val="22"/>
          <w:szCs w:val="22"/>
          <w:shd w:val="clear" w:color="auto" w:fill="FFFF99"/>
          <w:rtl/>
        </w:rPr>
      </w:pPr>
      <w:r w:rsidRPr="007C54F0">
        <w:rPr>
          <w:rFonts w:cs="FrankRuehl" w:hint="cs"/>
          <w:strike/>
          <w:vanish/>
          <w:sz w:val="22"/>
          <w:szCs w:val="22"/>
          <w:shd w:val="clear" w:color="auto" w:fill="FFFF99"/>
          <w:rtl/>
        </w:rPr>
        <w:t>48.</w:t>
      </w:r>
      <w:r w:rsidRPr="007C54F0">
        <w:rPr>
          <w:rFonts w:cs="FrankRuehl" w:hint="cs"/>
          <w:strike/>
          <w:vanish/>
          <w:sz w:val="22"/>
          <w:szCs w:val="22"/>
          <w:shd w:val="clear" w:color="auto" w:fill="FFFF99"/>
          <w:rtl/>
        </w:rPr>
        <w:tab/>
        <w:t>(א)</w:t>
      </w:r>
      <w:r w:rsidRPr="007C54F0">
        <w:rPr>
          <w:rFonts w:cs="FrankRuehl" w:hint="cs"/>
          <w:strike/>
          <w:vanish/>
          <w:sz w:val="22"/>
          <w:szCs w:val="22"/>
          <w:shd w:val="clear" w:color="auto" w:fill="FFFF99"/>
          <w:rtl/>
        </w:rPr>
        <w:tab/>
        <w:t>בדו"ח עסקי ביטוח כללי, בדו"ח עסקי ביטוח חיים, ובדו"ח רווח והפסד כאמור בתקנה 6(א) יתואמו פעולות הרשומות במטבע ישראלי, ממדד המחירים לצרכן הידוע בתום כל אחד מחודשי השנה עד למדד המחירים לצרכן הידוע לתאריך הדו"ח, כמפורט להלן:</w:t>
      </w:r>
    </w:p>
    <w:p w14:paraId="411AAD09" w14:textId="77777777" w:rsidR="008E3CFD" w:rsidRPr="007C54F0" w:rsidRDefault="008E3CFD" w:rsidP="008E3CFD">
      <w:pPr>
        <w:pStyle w:val="P00"/>
        <w:spacing w:before="0"/>
        <w:ind w:left="1021" w:right="1134"/>
        <w:rPr>
          <w:rFonts w:cs="FrankRuehl" w:hint="cs"/>
          <w:strike/>
          <w:vanish/>
          <w:sz w:val="22"/>
          <w:szCs w:val="22"/>
          <w:shd w:val="clear" w:color="auto" w:fill="FFFF99"/>
          <w:rtl/>
        </w:rPr>
      </w:pPr>
      <w:r w:rsidRPr="007C54F0">
        <w:rPr>
          <w:rFonts w:cs="FrankRuehl" w:hint="cs"/>
          <w:strike/>
          <w:vanish/>
          <w:sz w:val="22"/>
          <w:szCs w:val="22"/>
          <w:shd w:val="clear" w:color="auto" w:fill="FFFF99"/>
          <w:rtl/>
        </w:rPr>
        <w:t>(1)</w:t>
      </w:r>
      <w:r w:rsidRPr="007C54F0">
        <w:rPr>
          <w:rFonts w:cs="FrankRuehl" w:hint="cs"/>
          <w:strike/>
          <w:vanish/>
          <w:sz w:val="22"/>
          <w:szCs w:val="22"/>
          <w:shd w:val="clear" w:color="auto" w:fill="FFFF99"/>
          <w:rtl/>
        </w:rPr>
        <w:tab/>
        <w:t xml:space="preserve">בביטוח כללי </w:t>
      </w:r>
      <w:r w:rsidRPr="007C54F0">
        <w:rPr>
          <w:rFonts w:cs="FrankRuehl"/>
          <w:strike/>
          <w:vanish/>
          <w:sz w:val="22"/>
          <w:szCs w:val="22"/>
          <w:shd w:val="clear" w:color="auto" w:fill="FFFF99"/>
          <w:rtl/>
        </w:rPr>
        <w:t>–</w:t>
      </w:r>
      <w:r w:rsidRPr="007C54F0">
        <w:rPr>
          <w:rFonts w:cs="FrankRuehl" w:hint="cs"/>
          <w:strike/>
          <w:vanish/>
          <w:sz w:val="22"/>
          <w:szCs w:val="22"/>
          <w:shd w:val="clear" w:color="auto" w:fill="FFFF99"/>
          <w:rtl/>
        </w:rPr>
        <w:t xml:space="preserve"> תיאום הפרמיה הכוללת לרבות לענין ביטוח משנה ייעשה לפי חודש תחילת הביטוח;</w:t>
      </w:r>
    </w:p>
    <w:p w14:paraId="376D10D4" w14:textId="77777777" w:rsidR="008E3CFD" w:rsidRPr="007C54F0" w:rsidRDefault="008E3CFD" w:rsidP="008E3CFD">
      <w:pPr>
        <w:pStyle w:val="P00"/>
        <w:spacing w:before="0"/>
        <w:ind w:left="1021" w:right="1134"/>
        <w:rPr>
          <w:rFonts w:cs="FrankRuehl" w:hint="cs"/>
          <w:strike/>
          <w:vanish/>
          <w:sz w:val="22"/>
          <w:szCs w:val="22"/>
          <w:shd w:val="clear" w:color="auto" w:fill="FFFF99"/>
          <w:rtl/>
        </w:rPr>
      </w:pPr>
      <w:r w:rsidRPr="007C54F0">
        <w:rPr>
          <w:rFonts w:cs="FrankRuehl" w:hint="cs"/>
          <w:strike/>
          <w:vanish/>
          <w:sz w:val="22"/>
          <w:szCs w:val="22"/>
          <w:shd w:val="clear" w:color="auto" w:fill="FFFF99"/>
          <w:rtl/>
        </w:rPr>
        <w:t>(2)</w:t>
      </w:r>
      <w:r w:rsidRPr="007C54F0">
        <w:rPr>
          <w:rFonts w:cs="FrankRuehl" w:hint="cs"/>
          <w:strike/>
          <w:vanish/>
          <w:sz w:val="22"/>
          <w:szCs w:val="22"/>
          <w:shd w:val="clear" w:color="auto" w:fill="FFFF99"/>
          <w:rtl/>
        </w:rPr>
        <w:tab/>
        <w:t xml:space="preserve">בביטוח חיים </w:t>
      </w:r>
      <w:r w:rsidRPr="007C54F0">
        <w:rPr>
          <w:rFonts w:cs="FrankRuehl"/>
          <w:strike/>
          <w:vanish/>
          <w:sz w:val="22"/>
          <w:szCs w:val="22"/>
          <w:shd w:val="clear" w:color="auto" w:fill="FFFF99"/>
          <w:rtl/>
        </w:rPr>
        <w:t>–</w:t>
      </w:r>
      <w:r w:rsidRPr="007C54F0">
        <w:rPr>
          <w:rFonts w:cs="FrankRuehl" w:hint="cs"/>
          <w:strike/>
          <w:vanish/>
          <w:sz w:val="22"/>
          <w:szCs w:val="22"/>
          <w:shd w:val="clear" w:color="auto" w:fill="FFFF99"/>
          <w:rtl/>
        </w:rPr>
        <w:t xml:space="preserve"> תיאום הפרמיה הכוללת, לרבות לענין ביטוח משנה, ייעשה לפי חודש ההתהוות.</w:t>
      </w:r>
    </w:p>
    <w:p w14:paraId="6E2B77B2" w14:textId="77777777" w:rsidR="008E3CFD" w:rsidRPr="007C54F0" w:rsidRDefault="008E3CFD" w:rsidP="008E3CFD">
      <w:pPr>
        <w:pStyle w:val="P00"/>
        <w:spacing w:before="0"/>
        <w:ind w:left="1021" w:right="1134"/>
        <w:rPr>
          <w:rFonts w:cs="FrankRuehl" w:hint="cs"/>
          <w:strike/>
          <w:vanish/>
          <w:sz w:val="22"/>
          <w:szCs w:val="22"/>
          <w:shd w:val="clear" w:color="auto" w:fill="FFFF99"/>
          <w:rtl/>
        </w:rPr>
      </w:pPr>
      <w:r w:rsidRPr="007C54F0">
        <w:rPr>
          <w:rFonts w:cs="FrankRuehl" w:hint="cs"/>
          <w:strike/>
          <w:vanish/>
          <w:sz w:val="22"/>
          <w:szCs w:val="22"/>
          <w:shd w:val="clear" w:color="auto" w:fill="FFFF99"/>
          <w:rtl/>
        </w:rPr>
        <w:t>(3)</w:t>
      </w:r>
      <w:r w:rsidRPr="007C54F0">
        <w:rPr>
          <w:rFonts w:cs="FrankRuehl" w:hint="cs"/>
          <w:strike/>
          <w:vanish/>
          <w:sz w:val="22"/>
          <w:szCs w:val="22"/>
          <w:shd w:val="clear" w:color="auto" w:fill="FFFF99"/>
          <w:rtl/>
        </w:rPr>
        <w:tab/>
        <w:t>תיאום התביעות ייעשה לפי חודש התשלום בפועל.</w:t>
      </w:r>
    </w:p>
    <w:p w14:paraId="149BC9F9" w14:textId="77777777" w:rsidR="008E3CFD" w:rsidRPr="007C54F0" w:rsidRDefault="008E3CFD" w:rsidP="008E3CFD">
      <w:pPr>
        <w:pStyle w:val="P00"/>
        <w:spacing w:before="0"/>
        <w:ind w:left="0" w:right="1134"/>
        <w:rPr>
          <w:rFonts w:cs="FrankRuehl" w:hint="cs"/>
          <w:strike/>
          <w:vanish/>
          <w:sz w:val="22"/>
          <w:szCs w:val="22"/>
          <w:shd w:val="clear" w:color="auto" w:fill="FFFF99"/>
          <w:rtl/>
        </w:rPr>
      </w:pPr>
      <w:r w:rsidRPr="007C54F0">
        <w:rPr>
          <w:rFonts w:cs="FrankRuehl" w:hint="cs"/>
          <w:vanish/>
          <w:sz w:val="22"/>
          <w:szCs w:val="22"/>
          <w:shd w:val="clear" w:color="auto" w:fill="FFFF99"/>
          <w:rtl/>
        </w:rPr>
        <w:tab/>
      </w:r>
      <w:r w:rsidRPr="007C54F0">
        <w:rPr>
          <w:rFonts w:cs="FrankRuehl" w:hint="cs"/>
          <w:strike/>
          <w:vanish/>
          <w:sz w:val="22"/>
          <w:szCs w:val="22"/>
          <w:shd w:val="clear" w:color="auto" w:fill="FFFF99"/>
          <w:rtl/>
        </w:rPr>
        <w:t>(ב)</w:t>
      </w:r>
      <w:r w:rsidRPr="007C54F0">
        <w:rPr>
          <w:rFonts w:cs="FrankRuehl" w:hint="cs"/>
          <w:strike/>
          <w:vanish/>
          <w:sz w:val="22"/>
          <w:szCs w:val="22"/>
          <w:shd w:val="clear" w:color="auto" w:fill="FFFF99"/>
          <w:rtl/>
        </w:rPr>
        <w:tab/>
        <w:t>תיאום דמי רישום, דמי פוליסות ותשלומים אחרים הנגבים ממבוטחים, וכן עמלות לסוכני ביטוח ועמלות ממבטחי משנה, ייעשה כאמור בתקנת משנה (א), לפי הענין.</w:t>
      </w:r>
    </w:p>
    <w:p w14:paraId="37A014EC" w14:textId="77777777" w:rsidR="008E3CFD" w:rsidRPr="007C54F0" w:rsidRDefault="008E3CFD" w:rsidP="008E3CFD">
      <w:pPr>
        <w:pStyle w:val="P00"/>
        <w:spacing w:before="0"/>
        <w:ind w:left="0" w:right="1134"/>
        <w:rPr>
          <w:rFonts w:cs="FrankRuehl" w:hint="cs"/>
          <w:strike/>
          <w:vanish/>
          <w:sz w:val="22"/>
          <w:szCs w:val="22"/>
          <w:shd w:val="clear" w:color="auto" w:fill="FFFF99"/>
          <w:rtl/>
        </w:rPr>
      </w:pPr>
      <w:r w:rsidRPr="007C54F0">
        <w:rPr>
          <w:rFonts w:cs="FrankRuehl" w:hint="cs"/>
          <w:vanish/>
          <w:sz w:val="22"/>
          <w:szCs w:val="22"/>
          <w:shd w:val="clear" w:color="auto" w:fill="FFFF99"/>
          <w:rtl/>
        </w:rPr>
        <w:tab/>
      </w:r>
      <w:r w:rsidRPr="007C54F0">
        <w:rPr>
          <w:rFonts w:cs="FrankRuehl" w:hint="cs"/>
          <w:strike/>
          <w:vanish/>
          <w:sz w:val="22"/>
          <w:szCs w:val="22"/>
          <w:shd w:val="clear" w:color="auto" w:fill="FFFF99"/>
          <w:rtl/>
        </w:rPr>
        <w:t>(ג)</w:t>
      </w:r>
      <w:r w:rsidRPr="007C54F0">
        <w:rPr>
          <w:rFonts w:cs="FrankRuehl" w:hint="cs"/>
          <w:strike/>
          <w:vanish/>
          <w:sz w:val="22"/>
          <w:szCs w:val="22"/>
          <w:shd w:val="clear" w:color="auto" w:fill="FFFF99"/>
          <w:rtl/>
        </w:rPr>
        <w:tab/>
        <w:t>פעולות שנרשמו במהלך השנה במטבע חוץ יתורגמו לפי השער היציג של היום האחרון בחודש שבו בוצעה העסקה ויתואמו כאמור בתקנת משנה (א).</w:t>
      </w:r>
    </w:p>
    <w:p w14:paraId="134F75CF" w14:textId="77777777" w:rsidR="008E3CFD" w:rsidRPr="007C54F0" w:rsidRDefault="008E3CFD" w:rsidP="008E3CFD">
      <w:pPr>
        <w:pStyle w:val="P00"/>
        <w:spacing w:before="0"/>
        <w:ind w:left="0" w:right="1134"/>
        <w:rPr>
          <w:rFonts w:cs="FrankRuehl" w:hint="cs"/>
          <w:strike/>
          <w:vanish/>
          <w:sz w:val="22"/>
          <w:szCs w:val="22"/>
          <w:shd w:val="clear" w:color="auto" w:fill="FFFF99"/>
          <w:rtl/>
        </w:rPr>
      </w:pPr>
      <w:r w:rsidRPr="007C54F0">
        <w:rPr>
          <w:rFonts w:cs="FrankRuehl" w:hint="cs"/>
          <w:vanish/>
          <w:sz w:val="22"/>
          <w:szCs w:val="22"/>
          <w:shd w:val="clear" w:color="auto" w:fill="FFFF99"/>
          <w:rtl/>
        </w:rPr>
        <w:tab/>
      </w:r>
      <w:r w:rsidRPr="007C54F0">
        <w:rPr>
          <w:rFonts w:cs="FrankRuehl" w:hint="cs"/>
          <w:strike/>
          <w:vanish/>
          <w:sz w:val="22"/>
          <w:szCs w:val="22"/>
          <w:shd w:val="clear" w:color="auto" w:fill="FFFF99"/>
          <w:rtl/>
        </w:rPr>
        <w:t>(ד)</w:t>
      </w:r>
      <w:r w:rsidRPr="007C54F0">
        <w:rPr>
          <w:rFonts w:cs="FrankRuehl" w:hint="cs"/>
          <w:strike/>
          <w:vanish/>
          <w:sz w:val="22"/>
          <w:szCs w:val="22"/>
          <w:shd w:val="clear" w:color="auto" w:fill="FFFF99"/>
          <w:rtl/>
        </w:rPr>
        <w:tab/>
        <w:t>נרשם חלק מפעולה במטבע ישראלי וחלקה במטבע חוץ, יתואם כל חלק כאמור בתקנת משנה (א) או (ג) לפי הענין.</w:t>
      </w:r>
    </w:p>
    <w:p w14:paraId="6A673208" w14:textId="77777777" w:rsidR="008E3CFD" w:rsidRPr="007C54F0" w:rsidRDefault="008E3CFD" w:rsidP="008E3CFD">
      <w:pPr>
        <w:pStyle w:val="P00"/>
        <w:spacing w:before="0"/>
        <w:ind w:left="0" w:right="1134"/>
        <w:rPr>
          <w:rFonts w:cs="FrankRuehl" w:hint="cs"/>
          <w:strike/>
          <w:vanish/>
          <w:sz w:val="22"/>
          <w:szCs w:val="22"/>
          <w:shd w:val="clear" w:color="auto" w:fill="FFFF99"/>
          <w:rtl/>
        </w:rPr>
      </w:pPr>
      <w:r w:rsidRPr="007C54F0">
        <w:rPr>
          <w:rFonts w:cs="FrankRuehl" w:hint="cs"/>
          <w:vanish/>
          <w:sz w:val="22"/>
          <w:szCs w:val="22"/>
          <w:shd w:val="clear" w:color="auto" w:fill="FFFF99"/>
          <w:rtl/>
        </w:rPr>
        <w:tab/>
      </w:r>
      <w:r w:rsidRPr="007C54F0">
        <w:rPr>
          <w:rFonts w:cs="FrankRuehl" w:hint="cs"/>
          <w:strike/>
          <w:vanish/>
          <w:sz w:val="22"/>
          <w:szCs w:val="22"/>
          <w:shd w:val="clear" w:color="auto" w:fill="FFFF99"/>
          <w:rtl/>
        </w:rPr>
        <w:t>(ה)</w:t>
      </w:r>
      <w:r w:rsidRPr="007C54F0">
        <w:rPr>
          <w:rFonts w:cs="FrankRuehl" w:hint="cs"/>
          <w:strike/>
          <w:vanish/>
          <w:sz w:val="22"/>
          <w:szCs w:val="22"/>
          <w:shd w:val="clear" w:color="auto" w:fill="FFFF99"/>
          <w:rtl/>
        </w:rPr>
        <w:tab/>
        <w:t>הוצאות הנהלה וכלליות שהוצאו במהלך השנה, יתואמו לפי חודש ההוצאה בפועל.</w:t>
      </w:r>
    </w:p>
    <w:p w14:paraId="13F740B7" w14:textId="77777777" w:rsidR="008E3CFD" w:rsidRPr="007C54F0" w:rsidRDefault="008E3CFD" w:rsidP="008E3CFD">
      <w:pPr>
        <w:pStyle w:val="P00"/>
        <w:spacing w:before="0"/>
        <w:ind w:left="0" w:right="1134"/>
        <w:rPr>
          <w:rFonts w:cs="FrankRuehl" w:hint="cs"/>
          <w:strike/>
          <w:vanish/>
          <w:sz w:val="22"/>
          <w:szCs w:val="22"/>
          <w:shd w:val="clear" w:color="auto" w:fill="FFFF99"/>
          <w:rtl/>
        </w:rPr>
      </w:pPr>
      <w:r w:rsidRPr="007C54F0">
        <w:rPr>
          <w:rFonts w:cs="FrankRuehl" w:hint="cs"/>
          <w:vanish/>
          <w:sz w:val="22"/>
          <w:szCs w:val="22"/>
          <w:shd w:val="clear" w:color="auto" w:fill="FFFF99"/>
          <w:rtl/>
        </w:rPr>
        <w:tab/>
      </w:r>
      <w:r w:rsidRPr="007C54F0">
        <w:rPr>
          <w:rFonts w:cs="FrankRuehl" w:hint="cs"/>
          <w:strike/>
          <w:vanish/>
          <w:sz w:val="22"/>
          <w:szCs w:val="22"/>
          <w:shd w:val="clear" w:color="auto" w:fill="FFFF99"/>
          <w:rtl/>
        </w:rPr>
        <w:t>(ו)</w:t>
      </w:r>
      <w:r w:rsidRPr="007C54F0">
        <w:rPr>
          <w:rFonts w:cs="FrankRuehl" w:hint="cs"/>
          <w:strike/>
          <w:vanish/>
          <w:sz w:val="22"/>
          <w:szCs w:val="22"/>
          <w:shd w:val="clear" w:color="auto" w:fill="FFFF99"/>
          <w:rtl/>
        </w:rPr>
        <w:tab/>
        <w:t>פעולה שנרשמה לפי ערכה בתאריך הדו"ח הכספי, לא תתואם.</w:t>
      </w:r>
    </w:p>
    <w:p w14:paraId="0F7A5DDD" w14:textId="77777777" w:rsidR="008E3CFD" w:rsidRPr="007C54F0" w:rsidRDefault="008E3CFD" w:rsidP="008E3CFD">
      <w:pPr>
        <w:pStyle w:val="P00"/>
        <w:spacing w:before="0"/>
        <w:ind w:left="0" w:right="1134"/>
        <w:rPr>
          <w:rFonts w:cs="FrankRuehl" w:hint="cs"/>
          <w:strike/>
          <w:vanish/>
          <w:sz w:val="22"/>
          <w:szCs w:val="22"/>
          <w:shd w:val="clear" w:color="auto" w:fill="FFFF99"/>
          <w:rtl/>
        </w:rPr>
      </w:pPr>
      <w:r w:rsidRPr="007C54F0">
        <w:rPr>
          <w:rFonts w:cs="FrankRuehl" w:hint="cs"/>
          <w:vanish/>
          <w:sz w:val="22"/>
          <w:szCs w:val="22"/>
          <w:shd w:val="clear" w:color="auto" w:fill="FFFF99"/>
          <w:rtl/>
        </w:rPr>
        <w:tab/>
      </w:r>
      <w:r w:rsidRPr="007C54F0">
        <w:rPr>
          <w:rFonts w:cs="FrankRuehl" w:hint="cs"/>
          <w:strike/>
          <w:vanish/>
          <w:sz w:val="22"/>
          <w:szCs w:val="22"/>
          <w:shd w:val="clear" w:color="auto" w:fill="FFFF99"/>
          <w:rtl/>
        </w:rPr>
        <w:t>(ז)</w:t>
      </w:r>
      <w:r w:rsidRPr="007C54F0">
        <w:rPr>
          <w:rFonts w:cs="FrankRuehl" w:hint="cs"/>
          <w:strike/>
          <w:vanish/>
          <w:sz w:val="22"/>
          <w:szCs w:val="22"/>
          <w:shd w:val="clear" w:color="auto" w:fill="FFFF99"/>
          <w:rtl/>
        </w:rPr>
        <w:tab/>
        <w:t>סכומי התיאום כאמור בתקנות משנה (א) עד (ה) ינוכו מסעיף "הכנסות מהשקעות" בדו"ח עסקי ביטוח חיים, בדו"ח עסקי ביטוח כללי ובדו"ח רווח והפסד, לפי הענין.</w:t>
      </w:r>
    </w:p>
    <w:p w14:paraId="646F8F4C" w14:textId="77777777" w:rsidR="008E3CFD" w:rsidRPr="007C54F0" w:rsidRDefault="008E3CFD" w:rsidP="008E3CFD">
      <w:pPr>
        <w:pStyle w:val="P00"/>
        <w:spacing w:before="0"/>
        <w:ind w:left="0" w:right="1134"/>
        <w:rPr>
          <w:rFonts w:cs="FrankRuehl" w:hint="cs"/>
          <w:strike/>
          <w:vanish/>
          <w:sz w:val="22"/>
          <w:szCs w:val="22"/>
          <w:shd w:val="clear" w:color="auto" w:fill="FFFF99"/>
          <w:rtl/>
        </w:rPr>
      </w:pPr>
      <w:r w:rsidRPr="007C54F0">
        <w:rPr>
          <w:rFonts w:cs="FrankRuehl" w:hint="cs"/>
          <w:vanish/>
          <w:sz w:val="22"/>
          <w:szCs w:val="22"/>
          <w:shd w:val="clear" w:color="auto" w:fill="FFFF99"/>
          <w:rtl/>
        </w:rPr>
        <w:tab/>
      </w:r>
      <w:r w:rsidRPr="007C54F0">
        <w:rPr>
          <w:rFonts w:cs="FrankRuehl" w:hint="cs"/>
          <w:strike/>
          <w:vanish/>
          <w:sz w:val="22"/>
          <w:szCs w:val="22"/>
          <w:shd w:val="clear" w:color="auto" w:fill="FFFF99"/>
          <w:rtl/>
        </w:rPr>
        <w:t>(ח)</w:t>
      </w:r>
      <w:r w:rsidRPr="007C54F0">
        <w:rPr>
          <w:rFonts w:cs="FrankRuehl" w:hint="cs"/>
          <w:strike/>
          <w:vanish/>
          <w:sz w:val="22"/>
          <w:szCs w:val="22"/>
          <w:shd w:val="clear" w:color="auto" w:fill="FFFF99"/>
          <w:rtl/>
        </w:rPr>
        <w:tab/>
        <w:t>עודף אינפלציוני בשל נכסים לא כספיים המוחזקים כנגד עתודות ביטוח ותביעות תלויות, ייכלל בסעיף "הכנסות מהשקעות" בדו"ח עסקי ביטוח חיים ובדו"ח עסקי ביטוח כללי, לפי הענין.</w:t>
      </w:r>
    </w:p>
    <w:p w14:paraId="26D9304D" w14:textId="77777777" w:rsidR="008E3CFD" w:rsidRPr="008E4F52" w:rsidRDefault="008E3CFD" w:rsidP="008E4F52">
      <w:pPr>
        <w:pStyle w:val="P00"/>
        <w:spacing w:before="0"/>
        <w:ind w:left="0" w:right="1134"/>
        <w:rPr>
          <w:rStyle w:val="default"/>
          <w:rFonts w:cs="FrankRuehl" w:hint="cs"/>
          <w:strike/>
          <w:sz w:val="2"/>
          <w:szCs w:val="2"/>
          <w:rtl/>
        </w:rPr>
      </w:pPr>
      <w:r w:rsidRPr="007C54F0">
        <w:rPr>
          <w:rFonts w:cs="FrankRuehl" w:hint="cs"/>
          <w:vanish/>
          <w:sz w:val="22"/>
          <w:szCs w:val="22"/>
          <w:shd w:val="clear" w:color="auto" w:fill="FFFF99"/>
          <w:rtl/>
        </w:rPr>
        <w:tab/>
      </w:r>
      <w:r w:rsidRPr="007C54F0">
        <w:rPr>
          <w:rFonts w:cs="FrankRuehl" w:hint="cs"/>
          <w:strike/>
          <w:vanish/>
          <w:sz w:val="22"/>
          <w:szCs w:val="22"/>
          <w:shd w:val="clear" w:color="auto" w:fill="FFFF99"/>
          <w:rtl/>
        </w:rPr>
        <w:t>(ט)</w:t>
      </w:r>
      <w:r w:rsidRPr="007C54F0">
        <w:rPr>
          <w:rFonts w:cs="FrankRuehl" w:hint="cs"/>
          <w:strike/>
          <w:vanish/>
          <w:sz w:val="22"/>
          <w:szCs w:val="22"/>
          <w:shd w:val="clear" w:color="auto" w:fill="FFFF99"/>
          <w:rtl/>
        </w:rPr>
        <w:tab/>
        <w:t>תיאום אינפלציוני של תשלומי מס, לרבות ניכוי מס במקור מהכנסות מהשקעות בעסקי ביטוח חיים בשנת הדיווח, ושל מיסים נידחים לראשית השנה, ייזקף לסעיף הפרשה למסי הכנסה ורווח.</w:t>
      </w:r>
      <w:bookmarkEnd w:id="71"/>
    </w:p>
    <w:p w14:paraId="751EBDB4" w14:textId="77777777" w:rsidR="00CD1218" w:rsidRDefault="00CD1218">
      <w:pPr>
        <w:pStyle w:val="P00"/>
        <w:spacing w:before="72"/>
        <w:ind w:left="0" w:right="1134"/>
        <w:rPr>
          <w:rStyle w:val="default"/>
          <w:rFonts w:cs="FrankRuehl"/>
          <w:rtl/>
        </w:rPr>
      </w:pPr>
      <w:bookmarkStart w:id="72" w:name="Seif47"/>
      <w:bookmarkEnd w:id="72"/>
      <w:r>
        <w:rPr>
          <w:lang w:val="he-IL"/>
        </w:rPr>
        <w:pict w14:anchorId="2189DD9C">
          <v:rect id="_x0000_s1074" style="position:absolute;left:0;text-align:left;margin-left:464.5pt;margin-top:8.05pt;width:75.05pt;height:19.4pt;z-index:251651584" o:allowincell="f" filled="f" stroked="f" strokecolor="lime" strokeweight=".25pt">
            <v:textbox inset="0,0,0,0">
              <w:txbxContent>
                <w:p w14:paraId="74CA1B97" w14:textId="77777777" w:rsidR="00CD1218" w:rsidRDefault="00CD1218" w:rsidP="00A95F10">
                  <w:pPr>
                    <w:spacing w:line="160" w:lineRule="exact"/>
                    <w:jc w:val="left"/>
                    <w:rPr>
                      <w:rFonts w:cs="Miriam"/>
                      <w:noProof/>
                      <w:sz w:val="18"/>
                      <w:szCs w:val="18"/>
                      <w:rtl/>
                    </w:rPr>
                  </w:pPr>
                  <w:r>
                    <w:rPr>
                      <w:rFonts w:cs="Miriam"/>
                      <w:sz w:val="18"/>
                      <w:szCs w:val="18"/>
                      <w:rtl/>
                    </w:rPr>
                    <w:t>קב</w:t>
                  </w:r>
                  <w:r>
                    <w:rPr>
                      <w:rFonts w:cs="Miriam" w:hint="cs"/>
                      <w:sz w:val="18"/>
                      <w:szCs w:val="18"/>
                      <w:rtl/>
                    </w:rPr>
                    <w:t>וצות דו"ח</w:t>
                  </w:r>
                  <w:r w:rsidR="00A95F10">
                    <w:rPr>
                      <w:rFonts w:cs="Miriam" w:hint="cs"/>
                      <w:sz w:val="18"/>
                      <w:szCs w:val="18"/>
                      <w:rtl/>
                    </w:rPr>
                    <w:t xml:space="preserve"> </w:t>
                  </w:r>
                  <w:r>
                    <w:rPr>
                      <w:rFonts w:cs="Miriam"/>
                      <w:sz w:val="18"/>
                      <w:szCs w:val="18"/>
                      <w:rtl/>
                    </w:rPr>
                    <w:t>רו</w:t>
                  </w:r>
                  <w:r>
                    <w:rPr>
                      <w:rFonts w:cs="Miriam" w:hint="cs"/>
                      <w:sz w:val="18"/>
                      <w:szCs w:val="18"/>
                      <w:rtl/>
                    </w:rPr>
                    <w:t>וח והפסד</w:t>
                  </w:r>
                </w:p>
              </w:txbxContent>
            </v:textbox>
            <w10:anchorlock/>
          </v:rect>
        </w:pict>
      </w:r>
      <w:r>
        <w:rPr>
          <w:rStyle w:val="big-number"/>
          <w:rFonts w:cs="Miriam"/>
          <w:rtl/>
        </w:rPr>
        <w:t>49.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ד</w:t>
      </w:r>
      <w:r>
        <w:rPr>
          <w:rStyle w:val="default"/>
          <w:rFonts w:cs="FrankRuehl" w:hint="cs"/>
          <w:rtl/>
        </w:rPr>
        <w:t>ו"ח רווח והפסד כאמור בתקנה 6(א)(2) יוצג בקבוצות אלה:</w:t>
      </w:r>
    </w:p>
    <w:p w14:paraId="3760AA63" w14:textId="77777777" w:rsidR="00CD1218" w:rsidRDefault="00CD1218">
      <w:pPr>
        <w:pStyle w:val="P22"/>
        <w:spacing w:before="72"/>
        <w:ind w:left="1021" w:right="1134"/>
        <w:rPr>
          <w:rStyle w:val="default"/>
          <w:rFonts w:cs="FrankRuehl"/>
          <w:rtl/>
        </w:rPr>
      </w:pPr>
      <w:r>
        <w:rPr>
          <w:rStyle w:val="default"/>
          <w:rFonts w:cs="FrankRuehl"/>
          <w:rtl/>
        </w:rPr>
        <w:t>(1)</w:t>
      </w:r>
      <w:r>
        <w:rPr>
          <w:rStyle w:val="default"/>
          <w:rFonts w:cs="FrankRuehl"/>
          <w:rtl/>
        </w:rPr>
        <w:tab/>
        <w:t>ר</w:t>
      </w:r>
      <w:r>
        <w:rPr>
          <w:rStyle w:val="default"/>
          <w:rFonts w:cs="FrankRuehl" w:hint="cs"/>
          <w:rtl/>
        </w:rPr>
        <w:t>ווח או הפסד לפני ניכוי מסים על הכנסה ומסים על רווח, כאמור בתקנה 50;</w:t>
      </w:r>
    </w:p>
    <w:p w14:paraId="12756585" w14:textId="77777777" w:rsidR="00CD1218" w:rsidRDefault="00CD1218">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פרשה למסים על הכנסה ורווח;</w:t>
      </w:r>
    </w:p>
    <w:p w14:paraId="3CC452B8" w14:textId="77777777" w:rsidR="00CD1218" w:rsidRDefault="00CD1218">
      <w:pPr>
        <w:pStyle w:val="P22"/>
        <w:spacing w:before="72"/>
        <w:ind w:left="1021" w:right="1134"/>
        <w:rPr>
          <w:rStyle w:val="default"/>
          <w:rFonts w:cs="FrankRuehl"/>
          <w:rtl/>
        </w:rPr>
      </w:pPr>
      <w:r>
        <w:rPr>
          <w:rStyle w:val="default"/>
          <w:rFonts w:cs="FrankRuehl" w:hint="cs"/>
          <w:rtl/>
        </w:rPr>
        <w:t>(3)</w:t>
      </w:r>
      <w:r>
        <w:rPr>
          <w:rStyle w:val="default"/>
          <w:rFonts w:cs="FrankRuehl"/>
          <w:rtl/>
        </w:rPr>
        <w:tab/>
        <w:t>ר</w:t>
      </w:r>
      <w:r>
        <w:rPr>
          <w:rStyle w:val="default"/>
          <w:rFonts w:cs="FrankRuehl" w:hint="cs"/>
          <w:rtl/>
        </w:rPr>
        <w:t>ווח לאחר ניכוי מסים על ההכנסה;</w:t>
      </w:r>
    </w:p>
    <w:p w14:paraId="52A6278C" w14:textId="77777777" w:rsidR="00CD1218" w:rsidRDefault="00CD1218">
      <w:pPr>
        <w:pStyle w:val="P22"/>
        <w:spacing w:before="72"/>
        <w:ind w:left="1021" w:right="1134"/>
        <w:rPr>
          <w:rStyle w:val="default"/>
          <w:rFonts w:cs="FrankRuehl"/>
          <w:rtl/>
        </w:rPr>
      </w:pPr>
      <w:r>
        <w:rPr>
          <w:rStyle w:val="default"/>
          <w:rFonts w:cs="FrankRuehl" w:hint="cs"/>
          <w:rtl/>
        </w:rPr>
        <w:t>(4)</w:t>
      </w:r>
      <w:r>
        <w:rPr>
          <w:rStyle w:val="default"/>
          <w:rFonts w:cs="FrankRuehl"/>
          <w:rtl/>
        </w:rPr>
        <w:tab/>
        <w:t>ח</w:t>
      </w:r>
      <w:r>
        <w:rPr>
          <w:rStyle w:val="default"/>
          <w:rFonts w:cs="FrankRuehl" w:hint="cs"/>
          <w:rtl/>
        </w:rPr>
        <w:t>לקו של המבטח ברווחים או ב</w:t>
      </w:r>
      <w:r>
        <w:rPr>
          <w:rStyle w:val="default"/>
          <w:rFonts w:cs="FrankRuehl"/>
          <w:rtl/>
        </w:rPr>
        <w:t>הפ</w:t>
      </w:r>
      <w:r>
        <w:rPr>
          <w:rStyle w:val="default"/>
          <w:rFonts w:cs="FrankRuehl" w:hint="cs"/>
          <w:rtl/>
        </w:rPr>
        <w:t>סדים של חברות כלולות; היו לחברות כלולות רווחים או הפסדים מהסוגים המפורטים בפסקאות (6) עד (8), יוצג חלק המבטח באותם רווחים או הפסדים במסגרת הפסקאות האמורות;</w:t>
      </w:r>
    </w:p>
    <w:p w14:paraId="4B48035F" w14:textId="77777777" w:rsidR="00CD1218" w:rsidRDefault="00CD1218">
      <w:pPr>
        <w:pStyle w:val="P22"/>
        <w:spacing w:before="72"/>
        <w:ind w:left="1021" w:right="1134"/>
        <w:rPr>
          <w:rStyle w:val="default"/>
          <w:rFonts w:cs="FrankRuehl"/>
          <w:rtl/>
        </w:rPr>
      </w:pPr>
      <w:r>
        <w:rPr>
          <w:rStyle w:val="default"/>
          <w:rFonts w:cs="FrankRuehl"/>
          <w:rtl/>
        </w:rPr>
        <w:t>(5)</w:t>
      </w:r>
      <w:r>
        <w:rPr>
          <w:rStyle w:val="default"/>
          <w:rFonts w:cs="FrankRuehl"/>
          <w:rtl/>
        </w:rPr>
        <w:tab/>
        <w:t>ח</w:t>
      </w:r>
      <w:r>
        <w:rPr>
          <w:rStyle w:val="default"/>
          <w:rFonts w:cs="FrankRuehl" w:hint="cs"/>
          <w:rtl/>
        </w:rPr>
        <w:t>לקו של המיעוט ברווחים או בהפסדים של חברות מאוחדות; היו למיעוט ר</w:t>
      </w:r>
      <w:r>
        <w:rPr>
          <w:rStyle w:val="default"/>
          <w:rFonts w:cs="FrankRuehl"/>
          <w:rtl/>
        </w:rPr>
        <w:t>וו</w:t>
      </w:r>
      <w:r>
        <w:rPr>
          <w:rStyle w:val="default"/>
          <w:rFonts w:cs="FrankRuehl" w:hint="cs"/>
          <w:rtl/>
        </w:rPr>
        <w:t>חים או הפסדים מהסוגי</w:t>
      </w:r>
      <w:r>
        <w:rPr>
          <w:rStyle w:val="default"/>
          <w:rFonts w:cs="FrankRuehl"/>
          <w:rtl/>
        </w:rPr>
        <w:t>ם</w:t>
      </w:r>
      <w:r>
        <w:rPr>
          <w:rStyle w:val="default"/>
          <w:rFonts w:cs="FrankRuehl" w:hint="cs"/>
          <w:rtl/>
        </w:rPr>
        <w:t xml:space="preserve"> המפורטים בפסקאות (6) עד (8), ינוכה חלק המיעוט מהרווחים או מההפסדים המוצגים באותן פסקאות;</w:t>
      </w:r>
    </w:p>
    <w:p w14:paraId="24B6215D" w14:textId="77777777" w:rsidR="00CD1218" w:rsidRDefault="00CD1218">
      <w:pPr>
        <w:pStyle w:val="P22"/>
        <w:spacing w:before="72"/>
        <w:ind w:left="1021" w:right="1134"/>
        <w:rPr>
          <w:rStyle w:val="default"/>
          <w:rFonts w:cs="FrankRuehl"/>
          <w:rtl/>
        </w:rPr>
      </w:pPr>
      <w:r>
        <w:rPr>
          <w:rStyle w:val="default"/>
          <w:rFonts w:cs="FrankRuehl" w:hint="cs"/>
          <w:rtl/>
        </w:rPr>
        <w:t>(6)</w:t>
      </w:r>
      <w:r>
        <w:rPr>
          <w:rStyle w:val="default"/>
          <w:rFonts w:cs="FrankRuehl"/>
          <w:rtl/>
        </w:rPr>
        <w:tab/>
        <w:t>ר</w:t>
      </w:r>
      <w:r>
        <w:rPr>
          <w:rStyle w:val="default"/>
          <w:rFonts w:cs="FrankRuehl" w:hint="cs"/>
          <w:rtl/>
        </w:rPr>
        <w:t>ווחים או הפסדים מפעולות שהופסקו, לאחר ניכוי מסים על ההכנסה בשל פעולות אלה, בציון סכום המס שנוכה;</w:t>
      </w:r>
    </w:p>
    <w:p w14:paraId="7A2ABC0E" w14:textId="77777777" w:rsidR="00CD1218" w:rsidRDefault="00CD1218">
      <w:pPr>
        <w:pStyle w:val="P22"/>
        <w:spacing w:before="72"/>
        <w:ind w:left="1021" w:right="1134"/>
        <w:rPr>
          <w:rStyle w:val="default"/>
          <w:rFonts w:cs="FrankRuehl"/>
          <w:rtl/>
        </w:rPr>
      </w:pPr>
      <w:r>
        <w:rPr>
          <w:rStyle w:val="default"/>
          <w:rFonts w:cs="FrankRuehl" w:hint="cs"/>
          <w:rtl/>
        </w:rPr>
        <w:t>(7)</w:t>
      </w:r>
      <w:r>
        <w:rPr>
          <w:rStyle w:val="default"/>
          <w:rFonts w:cs="FrankRuehl"/>
          <w:rtl/>
        </w:rPr>
        <w:tab/>
        <w:t>ר</w:t>
      </w:r>
      <w:r>
        <w:rPr>
          <w:rStyle w:val="default"/>
          <w:rFonts w:cs="FrankRuehl" w:hint="cs"/>
          <w:rtl/>
        </w:rPr>
        <w:t>ווחים או הפסדים שהם בגדר פריטים מיוח</w:t>
      </w:r>
      <w:r>
        <w:rPr>
          <w:rStyle w:val="default"/>
          <w:rFonts w:cs="FrankRuehl"/>
          <w:rtl/>
        </w:rPr>
        <w:t>די</w:t>
      </w:r>
      <w:r>
        <w:rPr>
          <w:rStyle w:val="default"/>
          <w:rFonts w:cs="FrankRuehl" w:hint="cs"/>
          <w:rtl/>
        </w:rPr>
        <w:t>ם, לאחר ניכוי מסים ע</w:t>
      </w:r>
      <w:r>
        <w:rPr>
          <w:rStyle w:val="default"/>
          <w:rFonts w:cs="FrankRuehl"/>
          <w:rtl/>
        </w:rPr>
        <w:t>ל</w:t>
      </w:r>
      <w:r>
        <w:rPr>
          <w:rStyle w:val="default"/>
          <w:rFonts w:cs="FrankRuehl" w:hint="cs"/>
          <w:rtl/>
        </w:rPr>
        <w:t xml:space="preserve"> ההכנסה בשל סעיפים אלה, בציון סכום המס שנוכה;</w:t>
      </w:r>
    </w:p>
    <w:p w14:paraId="547D6C08" w14:textId="77777777" w:rsidR="00CD1218" w:rsidRDefault="00CD1218">
      <w:pPr>
        <w:pStyle w:val="P22"/>
        <w:spacing w:before="72"/>
        <w:ind w:left="1021" w:right="1134"/>
        <w:rPr>
          <w:rStyle w:val="default"/>
          <w:rFonts w:cs="FrankRuehl"/>
          <w:rtl/>
        </w:rPr>
      </w:pPr>
      <w:r>
        <w:rPr>
          <w:rStyle w:val="default"/>
          <w:rFonts w:cs="FrankRuehl" w:hint="cs"/>
          <w:rtl/>
        </w:rPr>
        <w:t>(8)</w:t>
      </w:r>
      <w:r>
        <w:rPr>
          <w:rStyle w:val="default"/>
          <w:rFonts w:cs="FrankRuehl"/>
          <w:rtl/>
        </w:rPr>
        <w:tab/>
        <w:t>ה</w:t>
      </w:r>
      <w:r>
        <w:rPr>
          <w:rStyle w:val="default"/>
          <w:rFonts w:cs="FrankRuehl" w:hint="cs"/>
          <w:rtl/>
        </w:rPr>
        <w:t>השפעה המצטברת של שינוי בכללי החשבונאות או באופן יישומם לתחילת התקופה שבה בוצע השינוי, לאחר ניכוי מסים על ההכנסה בשל שינויים אלו, בציון סכום המס שנוכה; היה השינוי בכללי חשבונאות בעל א</w:t>
      </w:r>
      <w:r>
        <w:rPr>
          <w:rStyle w:val="default"/>
          <w:rFonts w:cs="FrankRuehl"/>
          <w:rtl/>
        </w:rPr>
        <w:t>ופ</w:t>
      </w:r>
      <w:r>
        <w:rPr>
          <w:rStyle w:val="default"/>
          <w:rFonts w:cs="FrankRuehl" w:hint="cs"/>
          <w:rtl/>
        </w:rPr>
        <w:t>י המצריך הצגה מחדש ש</w:t>
      </w:r>
      <w:r>
        <w:rPr>
          <w:rStyle w:val="default"/>
          <w:rFonts w:cs="FrankRuehl"/>
          <w:rtl/>
        </w:rPr>
        <w:t>ל</w:t>
      </w:r>
      <w:r>
        <w:rPr>
          <w:rStyle w:val="default"/>
          <w:rFonts w:cs="FrankRuehl" w:hint="cs"/>
          <w:rtl/>
        </w:rPr>
        <w:t xml:space="preserve"> מספרי ההשוואה לתקופות קודמות, יובאו הפרטים לפי הוראות תקנה 8(ה).</w:t>
      </w:r>
    </w:p>
    <w:p w14:paraId="6AA64DFD"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וצג רווח או הפסד למניה.</w:t>
      </w:r>
    </w:p>
    <w:p w14:paraId="090AD002" w14:textId="77777777" w:rsidR="00CD1218" w:rsidRDefault="00CD1218">
      <w:pPr>
        <w:pStyle w:val="P00"/>
        <w:spacing w:before="72"/>
        <w:ind w:left="0" w:right="1134"/>
        <w:rPr>
          <w:rStyle w:val="default"/>
          <w:rFonts w:cs="FrankRuehl"/>
          <w:rtl/>
        </w:rPr>
      </w:pPr>
      <w:bookmarkStart w:id="73" w:name="Seif48"/>
      <w:bookmarkEnd w:id="73"/>
      <w:r>
        <w:rPr>
          <w:lang w:val="he-IL"/>
        </w:rPr>
        <w:pict w14:anchorId="41076D1C">
          <v:rect id="_x0000_s1075" style="position:absolute;left:0;text-align:left;margin-left:464.5pt;margin-top:8.05pt;width:75.05pt;height:24.4pt;z-index:251652608" o:allowincell="f" filled="f" stroked="f" strokecolor="lime" strokeweight=".25pt">
            <v:textbox inset="0,0,0,0">
              <w:txbxContent>
                <w:p w14:paraId="4F5F375E" w14:textId="77777777" w:rsidR="00CD1218" w:rsidRDefault="00CD1218" w:rsidP="00A95F10">
                  <w:pPr>
                    <w:spacing w:line="160" w:lineRule="exact"/>
                    <w:jc w:val="left"/>
                    <w:rPr>
                      <w:rFonts w:cs="Miriam"/>
                      <w:noProof/>
                      <w:sz w:val="18"/>
                      <w:szCs w:val="18"/>
                      <w:rtl/>
                    </w:rPr>
                  </w:pPr>
                  <w:r>
                    <w:rPr>
                      <w:rFonts w:cs="Miriam"/>
                      <w:sz w:val="18"/>
                      <w:szCs w:val="18"/>
                      <w:rtl/>
                    </w:rPr>
                    <w:t>רו</w:t>
                  </w:r>
                  <w:r>
                    <w:rPr>
                      <w:rFonts w:cs="Miriam" w:hint="cs"/>
                      <w:sz w:val="18"/>
                      <w:szCs w:val="18"/>
                      <w:rtl/>
                    </w:rPr>
                    <w:t>וח או הפסד לפני מסים</w:t>
                  </w:r>
                  <w:r w:rsidR="00A95F10">
                    <w:rPr>
                      <w:rFonts w:cs="Miriam" w:hint="cs"/>
                      <w:sz w:val="18"/>
                      <w:szCs w:val="18"/>
                      <w:rtl/>
                    </w:rPr>
                    <w:t xml:space="preserve"> </w:t>
                  </w:r>
                  <w:r>
                    <w:rPr>
                      <w:rFonts w:cs="Miriam"/>
                      <w:sz w:val="18"/>
                      <w:szCs w:val="18"/>
                      <w:rtl/>
                    </w:rPr>
                    <w:t>על</w:t>
                  </w:r>
                  <w:r>
                    <w:rPr>
                      <w:rFonts w:cs="Miriam" w:hint="cs"/>
                      <w:sz w:val="18"/>
                      <w:szCs w:val="18"/>
                      <w:rtl/>
                    </w:rPr>
                    <w:t xml:space="preserve"> הכנסה</w:t>
                  </w:r>
                </w:p>
              </w:txbxContent>
            </v:textbox>
            <w10:anchorlock/>
          </v:rect>
        </w:pict>
      </w:r>
      <w:r>
        <w:rPr>
          <w:rStyle w:val="big-number"/>
          <w:rFonts w:cs="Miriam"/>
          <w:rtl/>
        </w:rPr>
        <w:t>50.</w:t>
      </w:r>
      <w:r>
        <w:rPr>
          <w:rStyle w:val="big-number"/>
          <w:rFonts w:cs="Miriam"/>
          <w:rtl/>
        </w:rPr>
        <w:tab/>
      </w:r>
      <w:r>
        <w:rPr>
          <w:rStyle w:val="default"/>
          <w:rFonts w:cs="FrankRuehl"/>
          <w:rtl/>
        </w:rPr>
        <w:t>רו</w:t>
      </w:r>
      <w:r>
        <w:rPr>
          <w:rStyle w:val="default"/>
          <w:rFonts w:cs="FrankRuehl" w:hint="cs"/>
          <w:rtl/>
        </w:rPr>
        <w:t>וח או הפסד, לפני ניכוי מסים על הכנסה ורווח, יוצג בקבוצות אלה:</w:t>
      </w:r>
    </w:p>
    <w:p w14:paraId="7EDAA22E" w14:textId="77777777" w:rsidR="00CD1218" w:rsidRDefault="00CD1218">
      <w:pPr>
        <w:pStyle w:val="P11"/>
        <w:spacing w:before="72"/>
        <w:ind w:left="624" w:right="1134"/>
        <w:rPr>
          <w:rStyle w:val="default"/>
          <w:rFonts w:cs="FrankRuehl"/>
          <w:rtl/>
        </w:rPr>
      </w:pPr>
      <w:r>
        <w:rPr>
          <w:rStyle w:val="default"/>
          <w:rFonts w:cs="FrankRuehl"/>
          <w:rtl/>
        </w:rPr>
        <w:t>(1)</w:t>
      </w:r>
      <w:r>
        <w:rPr>
          <w:rStyle w:val="default"/>
          <w:rFonts w:cs="FrankRuehl"/>
          <w:rtl/>
        </w:rPr>
        <w:tab/>
        <w:t>ר</w:t>
      </w:r>
      <w:r>
        <w:rPr>
          <w:rStyle w:val="default"/>
          <w:rFonts w:cs="FrankRuehl" w:hint="cs"/>
          <w:rtl/>
        </w:rPr>
        <w:t>ווח מעסקי ביטוח חיים;</w:t>
      </w:r>
    </w:p>
    <w:p w14:paraId="248CCD87" w14:textId="77777777" w:rsidR="00CD1218" w:rsidRDefault="00CD1218">
      <w:pPr>
        <w:pStyle w:val="P11"/>
        <w:spacing w:before="72"/>
        <w:ind w:left="624" w:right="1134"/>
        <w:rPr>
          <w:rStyle w:val="default"/>
          <w:rFonts w:cs="FrankRuehl"/>
          <w:rtl/>
        </w:rPr>
      </w:pPr>
      <w:r>
        <w:rPr>
          <w:rStyle w:val="default"/>
          <w:rFonts w:cs="FrankRuehl" w:hint="cs"/>
          <w:rtl/>
        </w:rPr>
        <w:t>(2)</w:t>
      </w:r>
      <w:r>
        <w:rPr>
          <w:rStyle w:val="default"/>
          <w:rFonts w:cs="FrankRuehl"/>
          <w:rtl/>
        </w:rPr>
        <w:tab/>
        <w:t>ר</w:t>
      </w:r>
      <w:r>
        <w:rPr>
          <w:rStyle w:val="default"/>
          <w:rFonts w:cs="FrankRuehl" w:hint="cs"/>
          <w:rtl/>
        </w:rPr>
        <w:t>ווח מעסקי ביטוח כללי;</w:t>
      </w:r>
    </w:p>
    <w:p w14:paraId="48B56F9C" w14:textId="77777777" w:rsidR="00CD1218" w:rsidRDefault="00CD1218">
      <w:pPr>
        <w:pStyle w:val="P11"/>
        <w:spacing w:before="72"/>
        <w:ind w:left="624" w:right="1134"/>
        <w:rPr>
          <w:rStyle w:val="default"/>
          <w:rFonts w:cs="FrankRuehl" w:hint="cs"/>
          <w:rtl/>
        </w:rPr>
      </w:pPr>
      <w:r>
        <w:rPr>
          <w:rFonts w:cs="FrankRuehl"/>
          <w:rtl/>
          <w:lang w:val="he-IL"/>
        </w:rPr>
        <w:pict w14:anchorId="54F190EE">
          <v:shape id="_x0000_s1125" type="#_x0000_t202" style="position:absolute;left:0;text-align:left;margin-left:470.25pt;margin-top:7.1pt;width:1in;height:11.2pt;z-index:251703808" filled="f" stroked="f">
            <v:textbox inset="1mm,0,1mm,0">
              <w:txbxContent>
                <w:p w14:paraId="594A24E6" w14:textId="77777777" w:rsidR="00CD1218" w:rsidRDefault="00CD1218">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Style w:val="default"/>
          <w:rFonts w:cs="FrankRuehl" w:hint="cs"/>
          <w:rtl/>
        </w:rPr>
        <w:t>(3)</w:t>
      </w:r>
      <w:r>
        <w:rPr>
          <w:rStyle w:val="default"/>
          <w:rFonts w:cs="FrankRuehl"/>
          <w:rtl/>
        </w:rPr>
        <w:tab/>
        <w:t>ה</w:t>
      </w:r>
      <w:r>
        <w:rPr>
          <w:rStyle w:val="default"/>
          <w:rFonts w:cs="FrankRuehl" w:hint="cs"/>
          <w:rtl/>
        </w:rPr>
        <w:t>כנסות שלא</w:t>
      </w:r>
      <w:r>
        <w:rPr>
          <w:rStyle w:val="default"/>
          <w:rFonts w:cs="FrankRuehl"/>
          <w:rtl/>
        </w:rPr>
        <w:t xml:space="preserve"> נ</w:t>
      </w:r>
      <w:r>
        <w:rPr>
          <w:rStyle w:val="default"/>
          <w:rFonts w:cs="FrankRuehl" w:hint="cs"/>
          <w:rtl/>
        </w:rPr>
        <w:t>כללו בדו"חות עסקי ביטוח; הכנסות כאמור יכללו הכנסות מהשקעות, רווח או הפסד מנכסים שמקורו בהשקעות החופפות להון העצמי, הכנסות מניהול וייצוג חברות ביטוח והכנסות אחרות;</w:t>
      </w:r>
    </w:p>
    <w:p w14:paraId="73879D05" w14:textId="77777777" w:rsidR="00CD1218" w:rsidRDefault="00CD1218" w:rsidP="009D598E">
      <w:pPr>
        <w:pStyle w:val="P11"/>
        <w:spacing w:before="72"/>
        <w:ind w:left="624" w:right="1134"/>
        <w:rPr>
          <w:rStyle w:val="default"/>
          <w:rFonts w:cs="FrankRuehl"/>
          <w:rtl/>
        </w:rPr>
      </w:pPr>
      <w:r>
        <w:rPr>
          <w:rStyle w:val="default"/>
          <w:rFonts w:cs="FrankRuehl" w:hint="cs"/>
          <w:rtl/>
        </w:rPr>
        <w:t>(4)</w:t>
      </w:r>
      <w:r>
        <w:rPr>
          <w:rStyle w:val="default"/>
          <w:rFonts w:cs="FrankRuehl"/>
          <w:rtl/>
        </w:rPr>
        <w:tab/>
        <w:t>ר</w:t>
      </w:r>
      <w:r>
        <w:rPr>
          <w:rStyle w:val="default"/>
          <w:rFonts w:cs="FrankRuehl" w:hint="cs"/>
          <w:rtl/>
        </w:rPr>
        <w:t>יבית ששולמה על הלוואות לזמן ארוך;</w:t>
      </w:r>
    </w:p>
    <w:p w14:paraId="349FB17E" w14:textId="77777777" w:rsidR="00CD1218" w:rsidRDefault="00CD1218">
      <w:pPr>
        <w:pStyle w:val="P11"/>
        <w:spacing w:before="72"/>
        <w:ind w:left="624" w:right="1134"/>
        <w:rPr>
          <w:rStyle w:val="default"/>
          <w:rFonts w:cs="FrankRuehl" w:hint="cs"/>
          <w:rtl/>
        </w:rPr>
      </w:pPr>
      <w:r>
        <w:rPr>
          <w:rStyle w:val="default"/>
          <w:rFonts w:cs="FrankRuehl" w:hint="cs"/>
          <w:rtl/>
        </w:rPr>
        <w:t>(5)</w:t>
      </w:r>
      <w:r>
        <w:rPr>
          <w:rStyle w:val="default"/>
          <w:rFonts w:cs="FrankRuehl"/>
          <w:rtl/>
        </w:rPr>
        <w:tab/>
        <w:t>ה</w:t>
      </w:r>
      <w:r>
        <w:rPr>
          <w:rStyle w:val="default"/>
          <w:rFonts w:cs="FrankRuehl" w:hint="cs"/>
          <w:rtl/>
        </w:rPr>
        <w:t>וצאות הנהלה וכלליות שלא נ</w:t>
      </w:r>
      <w:r>
        <w:rPr>
          <w:rStyle w:val="default"/>
          <w:rFonts w:cs="FrankRuehl"/>
          <w:rtl/>
        </w:rPr>
        <w:t>כ</w:t>
      </w:r>
      <w:r>
        <w:rPr>
          <w:rStyle w:val="default"/>
          <w:rFonts w:cs="FrankRuehl" w:hint="cs"/>
          <w:rtl/>
        </w:rPr>
        <w:t>ללו בדו"חות</w:t>
      </w:r>
      <w:r>
        <w:rPr>
          <w:rStyle w:val="default"/>
          <w:rFonts w:cs="FrankRuehl"/>
          <w:rtl/>
        </w:rPr>
        <w:t xml:space="preserve"> ע</w:t>
      </w:r>
      <w:r>
        <w:rPr>
          <w:rStyle w:val="default"/>
          <w:rFonts w:cs="FrankRuehl" w:hint="cs"/>
          <w:rtl/>
        </w:rPr>
        <w:t>סקי ביטוח.</w:t>
      </w:r>
    </w:p>
    <w:p w14:paraId="6D68FF2B" w14:textId="77777777" w:rsidR="00A1041B" w:rsidRPr="007C54F0" w:rsidRDefault="00A1041B" w:rsidP="00A1041B">
      <w:pPr>
        <w:pStyle w:val="P00"/>
        <w:tabs>
          <w:tab w:val="clear" w:pos="6259"/>
        </w:tabs>
        <w:spacing w:before="0"/>
        <w:ind w:left="624" w:right="1134"/>
        <w:rPr>
          <w:rFonts w:cs="FrankRuehl" w:hint="cs"/>
          <w:vanish/>
          <w:szCs w:val="20"/>
          <w:shd w:val="clear" w:color="auto" w:fill="FFFF99"/>
          <w:rtl/>
        </w:rPr>
      </w:pPr>
      <w:bookmarkStart w:id="74" w:name="Rov110"/>
      <w:r w:rsidRPr="007C54F0">
        <w:rPr>
          <w:rFonts w:cs="FrankRuehl" w:hint="cs"/>
          <w:vanish/>
          <w:color w:val="FF0000"/>
          <w:szCs w:val="20"/>
          <w:shd w:val="clear" w:color="auto" w:fill="FFFF99"/>
          <w:rtl/>
        </w:rPr>
        <w:t>מתקופות הדיווח מיום 1.1.2004</w:t>
      </w:r>
    </w:p>
    <w:p w14:paraId="70121100" w14:textId="77777777" w:rsidR="00A1041B" w:rsidRPr="007C54F0" w:rsidRDefault="00A1041B" w:rsidP="00A1041B">
      <w:pPr>
        <w:pStyle w:val="P00"/>
        <w:spacing w:before="0"/>
        <w:ind w:left="624" w:right="1134"/>
        <w:rPr>
          <w:rFonts w:cs="FrankRuehl" w:hint="cs"/>
          <w:b/>
          <w:bCs/>
          <w:vanish/>
          <w:szCs w:val="20"/>
          <w:shd w:val="clear" w:color="auto" w:fill="FFFF99"/>
          <w:rtl/>
        </w:rPr>
      </w:pPr>
      <w:r w:rsidRPr="007C54F0">
        <w:rPr>
          <w:rFonts w:cs="FrankRuehl" w:hint="cs"/>
          <w:b/>
          <w:bCs/>
          <w:vanish/>
          <w:szCs w:val="20"/>
          <w:shd w:val="clear" w:color="auto" w:fill="FFFF99"/>
          <w:rtl/>
        </w:rPr>
        <w:t>תק' תשס"ד-2004</w:t>
      </w:r>
    </w:p>
    <w:p w14:paraId="00231AED" w14:textId="77777777" w:rsidR="00A1041B" w:rsidRPr="007C54F0" w:rsidRDefault="00A1041B" w:rsidP="00A1041B">
      <w:pPr>
        <w:pStyle w:val="P00"/>
        <w:spacing w:before="0"/>
        <w:ind w:left="624" w:right="1134"/>
        <w:rPr>
          <w:rFonts w:cs="FrankRuehl" w:hint="cs"/>
          <w:vanish/>
          <w:szCs w:val="20"/>
          <w:shd w:val="clear" w:color="auto" w:fill="FFFF99"/>
          <w:rtl/>
        </w:rPr>
      </w:pPr>
      <w:hyperlink r:id="rId29" w:history="1">
        <w:r w:rsidRPr="007C54F0">
          <w:rPr>
            <w:rStyle w:val="Hyperlink"/>
            <w:rFonts w:cs="FrankRuehl" w:hint="cs"/>
            <w:vanish/>
            <w:szCs w:val="20"/>
            <w:shd w:val="clear" w:color="auto" w:fill="FFFF99"/>
            <w:rtl/>
          </w:rPr>
          <w:t>ק"ת תשס"ד מס' 6333</w:t>
        </w:r>
      </w:hyperlink>
      <w:r w:rsidRPr="007C54F0">
        <w:rPr>
          <w:rFonts w:cs="FrankRuehl" w:hint="cs"/>
          <w:vanish/>
          <w:szCs w:val="20"/>
          <w:shd w:val="clear" w:color="auto" w:fill="FFFF99"/>
          <w:rtl/>
        </w:rPr>
        <w:t xml:space="preserve"> מיום 8.8.2004 עמ' 890</w:t>
      </w:r>
    </w:p>
    <w:p w14:paraId="5DCC9531" w14:textId="77777777" w:rsidR="00A1041B" w:rsidRPr="008E4F52" w:rsidRDefault="00A1041B" w:rsidP="00A1041B">
      <w:pPr>
        <w:pStyle w:val="P11"/>
        <w:ind w:left="624" w:right="1134"/>
        <w:rPr>
          <w:rStyle w:val="default"/>
          <w:rFonts w:cs="FrankRuehl" w:hint="cs"/>
          <w:sz w:val="2"/>
          <w:szCs w:val="2"/>
          <w:rtl/>
        </w:rPr>
      </w:pPr>
      <w:r w:rsidRPr="007C54F0">
        <w:rPr>
          <w:rStyle w:val="default"/>
          <w:rFonts w:cs="FrankRuehl" w:hint="cs"/>
          <w:vanish/>
          <w:sz w:val="22"/>
          <w:szCs w:val="22"/>
          <w:shd w:val="clear" w:color="auto" w:fill="FFFF99"/>
          <w:rtl/>
        </w:rPr>
        <w:t>(3)</w:t>
      </w:r>
      <w:r w:rsidRPr="007C54F0">
        <w:rPr>
          <w:rStyle w:val="default"/>
          <w:rFonts w:cs="FrankRuehl"/>
          <w:vanish/>
          <w:sz w:val="22"/>
          <w:szCs w:val="22"/>
          <w:shd w:val="clear" w:color="auto" w:fill="FFFF99"/>
          <w:rtl/>
        </w:rPr>
        <w:tab/>
        <w:t>ה</w:t>
      </w:r>
      <w:r w:rsidRPr="007C54F0">
        <w:rPr>
          <w:rStyle w:val="default"/>
          <w:rFonts w:cs="FrankRuehl" w:hint="cs"/>
          <w:vanish/>
          <w:sz w:val="22"/>
          <w:szCs w:val="22"/>
          <w:shd w:val="clear" w:color="auto" w:fill="FFFF99"/>
          <w:rtl/>
        </w:rPr>
        <w:t>כנסות שלא</w:t>
      </w:r>
      <w:r w:rsidRPr="007C54F0">
        <w:rPr>
          <w:rStyle w:val="default"/>
          <w:rFonts w:cs="FrankRuehl"/>
          <w:vanish/>
          <w:sz w:val="22"/>
          <w:szCs w:val="22"/>
          <w:shd w:val="clear" w:color="auto" w:fill="FFFF99"/>
          <w:rtl/>
        </w:rPr>
        <w:t xml:space="preserve"> נ</w:t>
      </w:r>
      <w:r w:rsidRPr="007C54F0">
        <w:rPr>
          <w:rStyle w:val="default"/>
          <w:rFonts w:cs="FrankRuehl" w:hint="cs"/>
          <w:vanish/>
          <w:sz w:val="22"/>
          <w:szCs w:val="22"/>
          <w:shd w:val="clear" w:color="auto" w:fill="FFFF99"/>
          <w:rtl/>
        </w:rPr>
        <w:t xml:space="preserve">כללו בדו"חות עסקי ביטוח; הכנסות כאמור יכללו הכנסות מהשקעות, רווח או הפסד </w:t>
      </w:r>
      <w:r w:rsidRPr="007C54F0">
        <w:rPr>
          <w:rStyle w:val="default"/>
          <w:rFonts w:cs="FrankRuehl" w:hint="cs"/>
          <w:strike/>
          <w:vanish/>
          <w:sz w:val="22"/>
          <w:szCs w:val="22"/>
          <w:shd w:val="clear" w:color="auto" w:fill="FFFF99"/>
          <w:rtl/>
        </w:rPr>
        <w:t>מנכסים לא כספיים שמקורו</w:t>
      </w:r>
      <w:r w:rsidRPr="007C54F0">
        <w:rPr>
          <w:rStyle w:val="default"/>
          <w:rFonts w:cs="FrankRuehl" w:hint="cs"/>
          <w:vanish/>
          <w:sz w:val="22"/>
          <w:szCs w:val="22"/>
          <w:shd w:val="clear" w:color="auto" w:fill="FFFF99"/>
          <w:rtl/>
        </w:rPr>
        <w:t xml:space="preserve"> </w:t>
      </w:r>
      <w:r w:rsidRPr="007C54F0">
        <w:rPr>
          <w:rStyle w:val="default"/>
          <w:rFonts w:cs="FrankRuehl" w:hint="cs"/>
          <w:vanish/>
          <w:sz w:val="22"/>
          <w:szCs w:val="22"/>
          <w:u w:val="single"/>
          <w:shd w:val="clear" w:color="auto" w:fill="FFFF99"/>
          <w:rtl/>
        </w:rPr>
        <w:t>מנכסים שמקורו</w:t>
      </w:r>
      <w:r w:rsidRPr="007C54F0">
        <w:rPr>
          <w:rStyle w:val="default"/>
          <w:rFonts w:cs="FrankRuehl" w:hint="cs"/>
          <w:vanish/>
          <w:sz w:val="22"/>
          <w:szCs w:val="22"/>
          <w:shd w:val="clear" w:color="auto" w:fill="FFFF99"/>
          <w:rtl/>
        </w:rPr>
        <w:t xml:space="preserve"> בהשקעות החופפות להון העצמי, הכנסות מניהול וייצוג חברות ביטוח והכנסות אחרות;</w:t>
      </w:r>
      <w:bookmarkEnd w:id="74"/>
    </w:p>
    <w:p w14:paraId="0C846141" w14:textId="77777777" w:rsidR="00CD1218" w:rsidRDefault="00CD1218">
      <w:pPr>
        <w:pStyle w:val="P00"/>
        <w:spacing w:before="72"/>
        <w:ind w:left="0" w:right="1134"/>
        <w:rPr>
          <w:rStyle w:val="default"/>
          <w:rFonts w:cs="FrankRuehl"/>
          <w:rtl/>
        </w:rPr>
      </w:pPr>
      <w:bookmarkStart w:id="75" w:name="Seif49"/>
      <w:bookmarkEnd w:id="75"/>
      <w:r>
        <w:rPr>
          <w:lang w:val="he-IL"/>
        </w:rPr>
        <w:pict w14:anchorId="5251D86C">
          <v:rect id="_x0000_s1076" style="position:absolute;left:0;text-align:left;margin-left:464.5pt;margin-top:8.05pt;width:75.05pt;height:12.25pt;z-index:251653632" o:allowincell="f" filled="f" stroked="f" strokecolor="lime" strokeweight=".25pt">
            <v:textbox inset="0,0,0,0">
              <w:txbxContent>
                <w:p w14:paraId="19DB5D32" w14:textId="77777777" w:rsidR="00CD1218" w:rsidRDefault="00CD1218">
                  <w:pPr>
                    <w:spacing w:line="160" w:lineRule="exact"/>
                    <w:jc w:val="left"/>
                    <w:rPr>
                      <w:rFonts w:cs="Miriam"/>
                      <w:noProof/>
                      <w:sz w:val="18"/>
                      <w:szCs w:val="18"/>
                      <w:rtl/>
                    </w:rPr>
                  </w:pPr>
                  <w:r>
                    <w:rPr>
                      <w:rFonts w:cs="Miriam"/>
                      <w:sz w:val="18"/>
                      <w:szCs w:val="18"/>
                      <w:rtl/>
                    </w:rPr>
                    <w:t>מס</w:t>
                  </w:r>
                  <w:r>
                    <w:rPr>
                      <w:rFonts w:cs="Miriam" w:hint="cs"/>
                      <w:sz w:val="18"/>
                      <w:szCs w:val="18"/>
                      <w:rtl/>
                    </w:rPr>
                    <w:t>ים על הכנסה</w:t>
                  </w:r>
                </w:p>
              </w:txbxContent>
            </v:textbox>
            <w10:anchorlock/>
          </v:rect>
        </w:pict>
      </w:r>
      <w:r>
        <w:rPr>
          <w:rStyle w:val="big-number"/>
          <w:rFonts w:cs="Miriam"/>
          <w:rtl/>
        </w:rPr>
        <w:t>51.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פרשה למסים על הכנסה ורווח תפורט בביאורים בקבוצות אלה:</w:t>
      </w:r>
    </w:p>
    <w:p w14:paraId="4D93C46B" w14:textId="77777777" w:rsidR="00CD1218" w:rsidRDefault="00CD1218">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סים שוטפים על הכנסה חייבת במס לשנת הדיווח;</w:t>
      </w:r>
    </w:p>
    <w:p w14:paraId="38E3137D" w14:textId="77777777" w:rsidR="00CD1218" w:rsidRDefault="00CD1218">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סים נדחים לשנת הדיווח, למעט סכומים לפי פסקה (3);</w:t>
      </w:r>
    </w:p>
    <w:p w14:paraId="7A6F7B59" w14:textId="77777777" w:rsidR="00CD1218" w:rsidRDefault="00CD1218">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פרשים מהתאמה של יתרות מסים נדחים עקב שינויים בחוקי המס, אם היו;</w:t>
      </w:r>
    </w:p>
    <w:p w14:paraId="21DBF67A" w14:textId="77777777" w:rsidR="00CD1218" w:rsidRDefault="00CD1218">
      <w:pPr>
        <w:pStyle w:val="P22"/>
        <w:spacing w:before="72"/>
        <w:ind w:left="1021" w:right="1134"/>
        <w:rPr>
          <w:rStyle w:val="default"/>
          <w:rFonts w:cs="FrankRuehl"/>
          <w:rtl/>
        </w:rPr>
      </w:pPr>
      <w:r>
        <w:rPr>
          <w:rStyle w:val="default"/>
          <w:rFonts w:cs="FrankRuehl"/>
          <w:rtl/>
        </w:rPr>
        <w:t>(4)</w:t>
      </w:r>
      <w:r>
        <w:rPr>
          <w:rStyle w:val="default"/>
          <w:rFonts w:cs="FrankRuehl"/>
          <w:rtl/>
        </w:rPr>
        <w:tab/>
        <w:t>מ</w:t>
      </w:r>
      <w:r>
        <w:rPr>
          <w:rStyle w:val="default"/>
          <w:rFonts w:cs="FrankRuehl" w:hint="cs"/>
          <w:rtl/>
        </w:rPr>
        <w:t>סים בשל שנות דיווח קודמות.</w:t>
      </w:r>
    </w:p>
    <w:p w14:paraId="0E8B6497"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צוינו שיעורי המס שלפיהם חושבה ההפרשה למסים שוטפים על ההכנסה החייבת במס לשנת הדיווח.</w:t>
      </w:r>
    </w:p>
    <w:p w14:paraId="149EA629"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ובא התאמה בין הוצאות המסים המוצגות בדו"ח רווח והפסד ובין מכפלת הרווח או ההפסד לפני ניכוי מס בשיעור המס העי</w:t>
      </w:r>
      <w:r>
        <w:rPr>
          <w:rStyle w:val="default"/>
          <w:rFonts w:cs="FrankRuehl"/>
          <w:rtl/>
        </w:rPr>
        <w:t>קר</w:t>
      </w:r>
      <w:r>
        <w:rPr>
          <w:rStyle w:val="default"/>
          <w:rFonts w:cs="FrankRuehl" w:hint="cs"/>
          <w:rtl/>
        </w:rPr>
        <w:t>י החל על הכנסות המבטח; התאמה זו תפרט את המרכיבים העיקריים של ההפרש בין הוצאות המסים האמורות לבין המכפלה האמורה, לרבות מסים נדחים אשר בשלהם לא נרשם נכס במאזן בשנים קודמות ואשר מומש בשנת הדיווח.</w:t>
      </w:r>
    </w:p>
    <w:p w14:paraId="25593A4E"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שיג מבטח על שומה, יהיה ההפר</w:t>
      </w:r>
      <w:r>
        <w:rPr>
          <w:rStyle w:val="default"/>
          <w:rFonts w:cs="FrankRuehl"/>
          <w:rtl/>
        </w:rPr>
        <w:t>ש</w:t>
      </w:r>
      <w:r>
        <w:rPr>
          <w:rStyle w:val="default"/>
          <w:rFonts w:cs="FrankRuehl" w:hint="cs"/>
          <w:rtl/>
        </w:rPr>
        <w:t xml:space="preserve"> נושא ההשגה בתוספת הצמדה, ר</w:t>
      </w:r>
      <w:r>
        <w:rPr>
          <w:rStyle w:val="default"/>
          <w:rFonts w:cs="FrankRuehl"/>
          <w:rtl/>
        </w:rPr>
        <w:t>יב</w:t>
      </w:r>
      <w:r>
        <w:rPr>
          <w:rStyle w:val="default"/>
          <w:rFonts w:cs="FrankRuehl" w:hint="cs"/>
          <w:rtl/>
        </w:rPr>
        <w:t>ית וקנסות, לפי הענין, התחייבות תלויה ויחולו עליו הוראות תקנה 45 בשינויים המחויבים.</w:t>
      </w:r>
    </w:p>
    <w:p w14:paraId="6B1E79C8" w14:textId="77777777" w:rsidR="00CD1218" w:rsidRDefault="00CD1218" w:rsidP="00A1041B">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ת</w:t>
      </w:r>
      <w:r>
        <w:rPr>
          <w:rStyle w:val="default"/>
          <w:rFonts w:cs="FrankRuehl" w:hint="cs"/>
          <w:rtl/>
        </w:rPr>
        <w:t>צוין שנת המס האחרונה שבשלה קיבלו המבטח וחברות</w:t>
      </w:r>
      <w:r>
        <w:rPr>
          <w:rStyle w:val="default"/>
          <w:rFonts w:cs="FrankRuehl"/>
          <w:rtl/>
        </w:rPr>
        <w:t xml:space="preserve"> מ</w:t>
      </w:r>
      <w:r>
        <w:rPr>
          <w:rStyle w:val="default"/>
          <w:rFonts w:cs="FrankRuehl" w:hint="cs"/>
          <w:rtl/>
        </w:rPr>
        <w:t>אוחדות שלו שומות מס סופיות.</w:t>
      </w:r>
    </w:p>
    <w:p w14:paraId="0B32D762" w14:textId="77777777" w:rsidR="00CD1218" w:rsidRDefault="00CD1218">
      <w:pPr>
        <w:pStyle w:val="P00"/>
        <w:spacing w:before="72"/>
        <w:ind w:left="0" w:right="1134"/>
        <w:rPr>
          <w:rStyle w:val="default"/>
          <w:rFonts w:cs="FrankRuehl"/>
          <w:rtl/>
        </w:rPr>
      </w:pPr>
      <w:bookmarkStart w:id="76" w:name="Seif50"/>
      <w:bookmarkEnd w:id="76"/>
      <w:r>
        <w:rPr>
          <w:lang w:val="he-IL"/>
        </w:rPr>
        <w:pict w14:anchorId="28E87889">
          <v:rect id="_x0000_s1077" style="position:absolute;left:0;text-align:left;margin-left:464.5pt;margin-top:8.05pt;width:75.05pt;height:22.35pt;z-index:251654656" o:allowincell="f" filled="f" stroked="f" strokecolor="lime" strokeweight=".25pt">
            <v:textbox inset="0,0,0,0">
              <w:txbxContent>
                <w:p w14:paraId="187A6B27" w14:textId="77777777" w:rsidR="00CD1218" w:rsidRDefault="00CD1218">
                  <w:pPr>
                    <w:spacing w:line="160" w:lineRule="exact"/>
                    <w:jc w:val="left"/>
                    <w:rPr>
                      <w:rFonts w:cs="Miriam"/>
                      <w:noProof/>
                      <w:sz w:val="18"/>
                      <w:szCs w:val="18"/>
                      <w:rtl/>
                    </w:rPr>
                  </w:pPr>
                  <w:r>
                    <w:rPr>
                      <w:rFonts w:cs="Miriam"/>
                      <w:sz w:val="18"/>
                      <w:szCs w:val="18"/>
                      <w:rtl/>
                    </w:rPr>
                    <w:t>קב</w:t>
                  </w:r>
                  <w:r>
                    <w:rPr>
                      <w:rFonts w:cs="Miriam" w:hint="cs"/>
                      <w:sz w:val="18"/>
                      <w:szCs w:val="18"/>
                      <w:rtl/>
                    </w:rPr>
                    <w:t>וצות דו"ח עסקי ביטוח חיים</w:t>
                  </w:r>
                </w:p>
              </w:txbxContent>
            </v:textbox>
            <w10:anchorlock/>
          </v:rect>
        </w:pict>
      </w:r>
      <w:r>
        <w:rPr>
          <w:rStyle w:val="big-number"/>
          <w:rFonts w:cs="Miriam"/>
          <w:rtl/>
        </w:rPr>
        <w:t>52.</w:t>
      </w:r>
      <w:r>
        <w:rPr>
          <w:rStyle w:val="big-number"/>
          <w:rFonts w:cs="Miriam"/>
          <w:rtl/>
        </w:rPr>
        <w:tab/>
      </w:r>
      <w:r>
        <w:rPr>
          <w:rStyle w:val="default"/>
          <w:rFonts w:cs="FrankRuehl"/>
          <w:rtl/>
        </w:rPr>
        <w:t>דו</w:t>
      </w:r>
      <w:r>
        <w:rPr>
          <w:rStyle w:val="default"/>
          <w:rFonts w:cs="FrankRuehl" w:hint="cs"/>
          <w:rtl/>
        </w:rPr>
        <w:t>"ח עסקי ביטוח חיים כאמור</w:t>
      </w:r>
      <w:r>
        <w:rPr>
          <w:rStyle w:val="default"/>
          <w:rFonts w:cs="FrankRuehl"/>
          <w:rtl/>
        </w:rPr>
        <w:t xml:space="preserve"> </w:t>
      </w:r>
      <w:r>
        <w:rPr>
          <w:rStyle w:val="default"/>
          <w:rFonts w:cs="FrankRuehl" w:hint="cs"/>
          <w:rtl/>
        </w:rPr>
        <w:t>בתקנה 6(א)(3) יוצג בקבוצות אלה:</w:t>
      </w:r>
    </w:p>
    <w:p w14:paraId="387D8978" w14:textId="77777777" w:rsidR="00CD1218" w:rsidRDefault="00CD1218">
      <w:pPr>
        <w:pStyle w:val="P11"/>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כנסות כמפורט להלן:</w:t>
      </w:r>
    </w:p>
    <w:p w14:paraId="430F8348" w14:textId="77777777" w:rsidR="00CD1218" w:rsidRDefault="00CD1218">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t>ה</w:t>
      </w:r>
      <w:r>
        <w:rPr>
          <w:rStyle w:val="default"/>
          <w:rFonts w:cs="FrankRuehl" w:hint="cs"/>
          <w:rtl/>
        </w:rPr>
        <w:t>כנסות מפרמיות לפני ביטוח משנה ופרמיות שנותרו בשייר;</w:t>
      </w:r>
    </w:p>
    <w:p w14:paraId="452C2DF5" w14:textId="77777777" w:rsidR="00CD1218" w:rsidRDefault="00CD1218">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כנסות מהשקעות;</w:t>
      </w:r>
    </w:p>
    <w:p w14:paraId="4AEBF0D0" w14:textId="77777777" w:rsidR="00CD1218" w:rsidRDefault="00CD1218">
      <w:pPr>
        <w:pStyle w:val="P11"/>
        <w:spacing w:before="72"/>
        <w:ind w:left="624" w:right="1134"/>
        <w:rPr>
          <w:rStyle w:val="default"/>
          <w:rFonts w:cs="FrankRuehl"/>
          <w:rtl/>
        </w:rPr>
      </w:pPr>
      <w:r>
        <w:rPr>
          <w:rStyle w:val="default"/>
          <w:rFonts w:cs="FrankRuehl"/>
          <w:rtl/>
        </w:rPr>
        <w:t>(2)</w:t>
      </w:r>
      <w:r>
        <w:rPr>
          <w:rStyle w:val="default"/>
          <w:rFonts w:cs="FrankRuehl"/>
          <w:rtl/>
        </w:rPr>
        <w:tab/>
        <w:t>ת</w:t>
      </w:r>
      <w:r>
        <w:rPr>
          <w:rStyle w:val="default"/>
          <w:rFonts w:cs="FrankRuehl" w:hint="cs"/>
          <w:rtl/>
        </w:rPr>
        <w:t>ביעות ששולמו ותביעות תלויות כמפורט להלן:</w:t>
      </w:r>
    </w:p>
    <w:p w14:paraId="5882291D" w14:textId="77777777" w:rsidR="00CD1218" w:rsidRDefault="00CD1218" w:rsidP="00A1041B">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ביעות עקב מקרי מוות ונכות לפני ביטוח משנה</w:t>
      </w:r>
      <w:r>
        <w:rPr>
          <w:rStyle w:val="default"/>
          <w:rFonts w:cs="FrankRuehl"/>
          <w:rtl/>
        </w:rPr>
        <w:t xml:space="preserve"> ו</w:t>
      </w:r>
      <w:r>
        <w:rPr>
          <w:rStyle w:val="default"/>
          <w:rFonts w:cs="FrankRuehl" w:hint="cs"/>
          <w:rtl/>
        </w:rPr>
        <w:t>תביעות שנותרו בשייר;</w:t>
      </w:r>
    </w:p>
    <w:p w14:paraId="1470174D" w14:textId="77777777" w:rsidR="00CD1218" w:rsidRDefault="00CD1218">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ב</w:t>
      </w:r>
      <w:r>
        <w:rPr>
          <w:rStyle w:val="default"/>
          <w:rFonts w:cs="FrankRuehl"/>
          <w:rtl/>
        </w:rPr>
        <w:t>י</w:t>
      </w:r>
      <w:r>
        <w:rPr>
          <w:rStyle w:val="default"/>
          <w:rFonts w:cs="FrankRuehl" w:hint="cs"/>
          <w:rtl/>
        </w:rPr>
        <w:t>עות עקב פוליסות שנפדו לפני ביטוח משנה ותביעות שנותרו בשיי</w:t>
      </w:r>
      <w:r>
        <w:rPr>
          <w:rStyle w:val="default"/>
          <w:rFonts w:cs="FrankRuehl"/>
          <w:rtl/>
        </w:rPr>
        <w:t>ר;</w:t>
      </w:r>
    </w:p>
    <w:p w14:paraId="2B3AAFAE" w14:textId="77777777" w:rsidR="00CD1218" w:rsidRDefault="00CD1218">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ביעות עקב פוליסות שמועדן תם לפני ביטוח משנה ותביעות שנותרו בשייר;</w:t>
      </w:r>
    </w:p>
    <w:p w14:paraId="05725D5D" w14:textId="77777777" w:rsidR="00CD1218" w:rsidRDefault="00CD1218">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ג</w:t>
      </w:r>
      <w:r>
        <w:rPr>
          <w:rStyle w:val="default"/>
          <w:rFonts w:cs="FrankRuehl" w:hint="cs"/>
          <w:rtl/>
        </w:rPr>
        <w:t>מלאות לפני ביטוח משנה וגמלאות שנותרו בשייר;</w:t>
      </w:r>
    </w:p>
    <w:p w14:paraId="0F746047" w14:textId="77777777" w:rsidR="00CD1218" w:rsidRDefault="00CD1218">
      <w:pPr>
        <w:pStyle w:val="P11"/>
        <w:spacing w:before="72"/>
        <w:ind w:left="624" w:right="1134"/>
        <w:rPr>
          <w:rStyle w:val="default"/>
          <w:rFonts w:cs="FrankRuehl"/>
          <w:rtl/>
        </w:rPr>
      </w:pPr>
      <w:r>
        <w:rPr>
          <w:rStyle w:val="default"/>
          <w:rFonts w:cs="FrankRuehl"/>
          <w:rtl/>
        </w:rPr>
        <w:t>(3)</w:t>
      </w:r>
      <w:r>
        <w:rPr>
          <w:rStyle w:val="default"/>
          <w:rFonts w:cs="FrankRuehl"/>
          <w:rtl/>
        </w:rPr>
        <w:tab/>
        <w:t>ש</w:t>
      </w:r>
      <w:r>
        <w:rPr>
          <w:rStyle w:val="default"/>
          <w:rFonts w:cs="FrankRuehl" w:hint="cs"/>
          <w:rtl/>
        </w:rPr>
        <w:t>ינוי בעתודת ביטוח בניכוי ביטוח משנה;</w:t>
      </w:r>
    </w:p>
    <w:p w14:paraId="7E9E2CB3" w14:textId="77777777" w:rsidR="00CD1218" w:rsidRDefault="00CD1218">
      <w:pPr>
        <w:pStyle w:val="P11"/>
        <w:spacing w:before="72"/>
        <w:ind w:left="624" w:right="1134"/>
        <w:rPr>
          <w:rStyle w:val="default"/>
          <w:rFonts w:cs="FrankRuehl"/>
          <w:rtl/>
        </w:rPr>
      </w:pPr>
      <w:r>
        <w:rPr>
          <w:rStyle w:val="default"/>
          <w:rFonts w:cs="FrankRuehl" w:hint="cs"/>
          <w:rtl/>
        </w:rPr>
        <w:t>(4)</w:t>
      </w:r>
      <w:r>
        <w:rPr>
          <w:rStyle w:val="default"/>
          <w:rFonts w:cs="FrankRuehl"/>
          <w:rtl/>
        </w:rPr>
        <w:tab/>
        <w:t>ש</w:t>
      </w:r>
      <w:r>
        <w:rPr>
          <w:rStyle w:val="default"/>
          <w:rFonts w:cs="FrankRuehl" w:hint="cs"/>
          <w:rtl/>
        </w:rPr>
        <w:t>ינוי בעתודה לסיכונים יוצאים מן הכלל;</w:t>
      </w:r>
    </w:p>
    <w:p w14:paraId="1525D5FA" w14:textId="77777777" w:rsidR="00CD1218" w:rsidRDefault="00CD1218">
      <w:pPr>
        <w:pStyle w:val="P11"/>
        <w:spacing w:before="72"/>
        <w:ind w:left="624"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שתתפות ברווחי ביטוח חיים קבוצתי;</w:t>
      </w:r>
    </w:p>
    <w:p w14:paraId="678E908A" w14:textId="77777777" w:rsidR="00CD1218" w:rsidRDefault="00CD1218">
      <w:pPr>
        <w:pStyle w:val="P11"/>
        <w:spacing w:before="72"/>
        <w:ind w:left="624" w:right="1134"/>
        <w:rPr>
          <w:rStyle w:val="default"/>
          <w:rFonts w:cs="FrankRuehl"/>
          <w:rtl/>
        </w:rPr>
      </w:pPr>
      <w:r>
        <w:rPr>
          <w:rStyle w:val="default"/>
          <w:rFonts w:cs="FrankRuehl" w:hint="cs"/>
          <w:rtl/>
        </w:rPr>
        <w:t>(6)</w:t>
      </w:r>
      <w:r>
        <w:rPr>
          <w:rStyle w:val="default"/>
          <w:rFonts w:cs="FrankRuehl"/>
          <w:rtl/>
        </w:rPr>
        <w:tab/>
        <w:t>ד</w:t>
      </w:r>
      <w:r>
        <w:rPr>
          <w:rStyle w:val="default"/>
          <w:rFonts w:cs="FrankRuehl" w:hint="cs"/>
          <w:rtl/>
        </w:rPr>
        <w:t>מי עמל</w:t>
      </w:r>
      <w:r>
        <w:rPr>
          <w:rStyle w:val="default"/>
          <w:rFonts w:cs="FrankRuehl"/>
          <w:rtl/>
        </w:rPr>
        <w:t xml:space="preserve">ה </w:t>
      </w:r>
      <w:r>
        <w:rPr>
          <w:rStyle w:val="default"/>
          <w:rFonts w:cs="FrankRuehl" w:hint="cs"/>
          <w:rtl/>
        </w:rPr>
        <w:t>ששולמו, למעט סכום הגידול בהוצאות רכישה נדחות שינוכה בנפרד;</w:t>
      </w:r>
    </w:p>
    <w:p w14:paraId="634BEB3A" w14:textId="77777777" w:rsidR="00CD1218" w:rsidRDefault="00CD1218">
      <w:pPr>
        <w:pStyle w:val="P11"/>
        <w:spacing w:before="72"/>
        <w:ind w:left="624" w:right="1134"/>
        <w:rPr>
          <w:rStyle w:val="default"/>
          <w:rFonts w:cs="FrankRuehl"/>
          <w:rtl/>
        </w:rPr>
      </w:pPr>
      <w:r>
        <w:rPr>
          <w:rStyle w:val="default"/>
          <w:rFonts w:cs="FrankRuehl"/>
          <w:rtl/>
        </w:rPr>
        <w:t>(7)</w:t>
      </w:r>
      <w:r>
        <w:rPr>
          <w:rStyle w:val="default"/>
          <w:rFonts w:cs="FrankRuehl"/>
          <w:rtl/>
        </w:rPr>
        <w:tab/>
        <w:t>ה</w:t>
      </w:r>
      <w:r>
        <w:rPr>
          <w:rStyle w:val="default"/>
          <w:rFonts w:cs="FrankRuehl" w:hint="cs"/>
          <w:rtl/>
        </w:rPr>
        <w:t>וצאות הנהלה וכלליות, למעט דמי עמלה מביטוח משנה שינוכו בנפרד;</w:t>
      </w:r>
    </w:p>
    <w:p w14:paraId="728BFBE4" w14:textId="77777777" w:rsidR="00CD1218" w:rsidRDefault="00CD1218">
      <w:pPr>
        <w:pStyle w:val="P11"/>
        <w:spacing w:before="72"/>
        <w:ind w:left="624" w:right="1134"/>
        <w:rPr>
          <w:rStyle w:val="default"/>
          <w:rFonts w:cs="FrankRuehl"/>
          <w:rtl/>
        </w:rPr>
      </w:pPr>
      <w:r>
        <w:rPr>
          <w:rStyle w:val="default"/>
          <w:rFonts w:cs="FrankRuehl" w:hint="cs"/>
          <w:rtl/>
        </w:rPr>
        <w:t>(8)</w:t>
      </w:r>
      <w:r>
        <w:rPr>
          <w:rStyle w:val="default"/>
          <w:rFonts w:cs="FrankRuehl"/>
          <w:rtl/>
        </w:rPr>
        <w:tab/>
        <w:t>ה</w:t>
      </w:r>
      <w:r>
        <w:rPr>
          <w:rStyle w:val="default"/>
          <w:rFonts w:cs="FrankRuehl" w:hint="cs"/>
          <w:rtl/>
        </w:rPr>
        <w:t>פחתת הוצאות רכישת תיקי ביטוח;</w:t>
      </w:r>
    </w:p>
    <w:p w14:paraId="7F4B4246" w14:textId="77777777" w:rsidR="00CD1218" w:rsidRDefault="00CD1218" w:rsidP="00A1041B">
      <w:pPr>
        <w:pStyle w:val="P11"/>
        <w:spacing w:before="72"/>
        <w:ind w:left="624" w:right="1134"/>
        <w:rPr>
          <w:rStyle w:val="default"/>
          <w:rFonts w:cs="FrankRuehl"/>
          <w:rtl/>
        </w:rPr>
      </w:pPr>
      <w:r>
        <w:rPr>
          <w:rStyle w:val="default"/>
          <w:rFonts w:cs="FrankRuehl" w:hint="cs"/>
          <w:rtl/>
        </w:rPr>
        <w:t>(9)</w:t>
      </w:r>
      <w:r>
        <w:rPr>
          <w:rStyle w:val="default"/>
          <w:rFonts w:cs="FrankRuehl"/>
          <w:rtl/>
        </w:rPr>
        <w:tab/>
        <w:t>ת</w:t>
      </w:r>
      <w:r>
        <w:rPr>
          <w:rStyle w:val="default"/>
          <w:rFonts w:cs="FrankRuehl" w:hint="cs"/>
          <w:rtl/>
        </w:rPr>
        <w:t>ו</w:t>
      </w:r>
      <w:r>
        <w:rPr>
          <w:rStyle w:val="default"/>
          <w:rFonts w:cs="FrankRuehl"/>
          <w:rtl/>
        </w:rPr>
        <w:t>צ</w:t>
      </w:r>
      <w:r>
        <w:rPr>
          <w:rStyle w:val="default"/>
          <w:rFonts w:cs="FrankRuehl" w:hint="cs"/>
          <w:rtl/>
        </w:rPr>
        <w:t>אות ביטוח משנה מסוג מודיפייד</w:t>
      </w:r>
      <w:r w:rsidR="00A1041B">
        <w:rPr>
          <w:rStyle w:val="default"/>
          <w:rFonts w:cs="FrankRuehl" w:hint="cs"/>
          <w:rtl/>
        </w:rPr>
        <w:t>-</w:t>
      </w:r>
      <w:r>
        <w:rPr>
          <w:rStyle w:val="default"/>
          <w:rFonts w:cs="FrankRuehl"/>
          <w:rtl/>
        </w:rPr>
        <w:t>ר</w:t>
      </w:r>
      <w:r>
        <w:rPr>
          <w:rStyle w:val="default"/>
          <w:rFonts w:cs="FrankRuehl" w:hint="cs"/>
          <w:rtl/>
        </w:rPr>
        <w:t>י.</w:t>
      </w:r>
    </w:p>
    <w:p w14:paraId="053A7FBA" w14:textId="77777777" w:rsidR="00CD1218" w:rsidRDefault="00CD1218">
      <w:pPr>
        <w:pStyle w:val="P00"/>
        <w:spacing w:before="72"/>
        <w:ind w:left="0" w:right="1134"/>
        <w:rPr>
          <w:rStyle w:val="default"/>
          <w:rFonts w:cs="FrankRuehl" w:hint="cs"/>
          <w:rtl/>
        </w:rPr>
      </w:pPr>
      <w:bookmarkStart w:id="77" w:name="Seif51"/>
      <w:bookmarkEnd w:id="77"/>
      <w:r>
        <w:rPr>
          <w:lang w:val="he-IL"/>
        </w:rPr>
        <w:pict w14:anchorId="7964D650">
          <v:rect id="_x0000_s1078" style="position:absolute;left:0;text-align:left;margin-left:464.5pt;margin-top:8.05pt;width:75.05pt;height:22.8pt;z-index:251655680" o:allowincell="f" filled="f" stroked="f" strokecolor="lime" strokeweight=".25pt">
            <v:textbox inset="0,0,0,0">
              <w:txbxContent>
                <w:p w14:paraId="21AF15F3" w14:textId="77777777" w:rsidR="00CD1218" w:rsidRDefault="00CD1218" w:rsidP="00A95F10">
                  <w:pPr>
                    <w:spacing w:line="160" w:lineRule="exact"/>
                    <w:jc w:val="left"/>
                    <w:rPr>
                      <w:rFonts w:cs="Miriam"/>
                      <w:noProof/>
                      <w:sz w:val="18"/>
                      <w:szCs w:val="18"/>
                      <w:rtl/>
                    </w:rPr>
                  </w:pPr>
                  <w:r>
                    <w:rPr>
                      <w:rFonts w:cs="Miriam"/>
                      <w:sz w:val="18"/>
                      <w:szCs w:val="18"/>
                      <w:rtl/>
                    </w:rPr>
                    <w:t>דו</w:t>
                  </w:r>
                  <w:r>
                    <w:rPr>
                      <w:rFonts w:cs="Miriam" w:hint="cs"/>
                      <w:sz w:val="18"/>
                      <w:szCs w:val="18"/>
                      <w:rtl/>
                    </w:rPr>
                    <w:t>"ח עסקי</w:t>
                  </w:r>
                  <w:r w:rsidR="00A95F10">
                    <w:rPr>
                      <w:rFonts w:cs="Miriam" w:hint="cs"/>
                      <w:sz w:val="18"/>
                      <w:szCs w:val="18"/>
                      <w:rtl/>
                    </w:rPr>
                    <w:t xml:space="preserve"> </w:t>
                  </w:r>
                  <w:r>
                    <w:rPr>
                      <w:rFonts w:cs="Miriam"/>
                      <w:sz w:val="18"/>
                      <w:szCs w:val="18"/>
                      <w:rtl/>
                    </w:rPr>
                    <w:t>בי</w:t>
                  </w:r>
                  <w:r>
                    <w:rPr>
                      <w:rFonts w:cs="Miriam" w:hint="cs"/>
                      <w:sz w:val="18"/>
                      <w:szCs w:val="18"/>
                      <w:rtl/>
                    </w:rPr>
                    <w:t>טוח חיים</w:t>
                  </w:r>
                </w:p>
              </w:txbxContent>
            </v:textbox>
            <w10:anchorlock/>
          </v:rect>
        </w:pict>
      </w:r>
      <w:r>
        <w:rPr>
          <w:rStyle w:val="big-number"/>
          <w:rFonts w:cs="Miriam"/>
          <w:rtl/>
        </w:rPr>
        <w:t>53.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דו"ח עסקי ביטו</w:t>
      </w:r>
      <w:r>
        <w:rPr>
          <w:rStyle w:val="default"/>
          <w:rFonts w:cs="FrankRuehl"/>
          <w:rtl/>
        </w:rPr>
        <w:t xml:space="preserve">ח </w:t>
      </w:r>
      <w:r>
        <w:rPr>
          <w:rStyle w:val="default"/>
          <w:rFonts w:cs="FrankRuehl" w:hint="cs"/>
          <w:rtl/>
        </w:rPr>
        <w:t xml:space="preserve">חיים, כאמור בתקנה 6(א)(3) </w:t>
      </w:r>
      <w:r w:rsidR="00A1041B">
        <w:rPr>
          <w:rStyle w:val="default"/>
          <w:rFonts w:cs="FrankRuehl"/>
          <w:rtl/>
        </w:rPr>
        <w:t>–</w:t>
      </w:r>
    </w:p>
    <w:p w14:paraId="3042C5A2" w14:textId="77777777" w:rsidR="00CD1218" w:rsidRDefault="00CD1218" w:rsidP="00A1041B">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סעיף "פרמיות" יוצגו פרמיות לאחר ניכוי הנחות</w:t>
      </w:r>
      <w:r>
        <w:rPr>
          <w:rStyle w:val="default"/>
          <w:rFonts w:cs="FrankRuehl"/>
          <w:rtl/>
        </w:rPr>
        <w:t xml:space="preserve"> ל</w:t>
      </w:r>
      <w:r>
        <w:rPr>
          <w:rStyle w:val="default"/>
          <w:rFonts w:cs="FrankRuehl" w:hint="cs"/>
          <w:rtl/>
        </w:rPr>
        <w:t>מבוטחים;</w:t>
      </w:r>
    </w:p>
    <w:p w14:paraId="0CA4A123" w14:textId="77777777" w:rsidR="00CD1218" w:rsidRDefault="00CD1218" w:rsidP="00A1041B">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וצאות ביטוח משנה מסוג מודיפייד</w:t>
      </w:r>
      <w:r w:rsidR="00A1041B">
        <w:rPr>
          <w:rStyle w:val="default"/>
          <w:rFonts w:cs="FrankRuehl" w:hint="cs"/>
          <w:rtl/>
        </w:rPr>
        <w:t>-</w:t>
      </w:r>
      <w:r>
        <w:rPr>
          <w:rStyle w:val="default"/>
          <w:rFonts w:cs="FrankRuehl"/>
          <w:rtl/>
        </w:rPr>
        <w:t>ר</w:t>
      </w:r>
      <w:r>
        <w:rPr>
          <w:rStyle w:val="default"/>
          <w:rFonts w:cs="FrankRuehl" w:hint="cs"/>
          <w:rtl/>
        </w:rPr>
        <w:t xml:space="preserve">י </w:t>
      </w:r>
      <w:r>
        <w:rPr>
          <w:rStyle w:val="default"/>
          <w:rFonts w:cs="FrankRuehl"/>
          <w:sz w:val="20"/>
        </w:rPr>
        <w:t>(MODIFIED- RE)</w:t>
      </w:r>
      <w:r>
        <w:rPr>
          <w:rStyle w:val="default"/>
          <w:rFonts w:cs="FrankRuehl"/>
          <w:rtl/>
        </w:rPr>
        <w:t xml:space="preserve"> י</w:t>
      </w:r>
      <w:r>
        <w:rPr>
          <w:rStyle w:val="default"/>
          <w:rFonts w:cs="FrankRuehl" w:hint="cs"/>
          <w:rtl/>
        </w:rPr>
        <w:t>וצגו בסעיף נפרד;</w:t>
      </w:r>
    </w:p>
    <w:p w14:paraId="22C6618E" w14:textId="77777777" w:rsidR="00CD1218" w:rsidRDefault="00CD1218">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סעיף "הכנסות מהשקעות" ייכללו הכנסות על השקעות החופפות להתחייבויות ביטוחיות ואחרות בביטוח</w:t>
      </w:r>
      <w:r>
        <w:rPr>
          <w:rStyle w:val="default"/>
          <w:rFonts w:cs="FrankRuehl"/>
          <w:rtl/>
        </w:rPr>
        <w:t xml:space="preserve"> ח</w:t>
      </w:r>
      <w:r>
        <w:rPr>
          <w:rStyle w:val="default"/>
          <w:rFonts w:cs="FrankRuehl" w:hint="cs"/>
          <w:rtl/>
        </w:rPr>
        <w:t>יים;</w:t>
      </w:r>
    </w:p>
    <w:p w14:paraId="2F995403" w14:textId="77777777" w:rsidR="00CD1218" w:rsidRDefault="00CD1218">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סעיף "תביעות ששולמו ותביעות תלויות" יוצגו תביעות ששולמו והשינוי בעתודות לתביעות תלויות לתקופת הדו"ח, לרבות תביעות ששולמו למבוטחים מהפרשות לעתודה</w:t>
      </w:r>
      <w:r>
        <w:rPr>
          <w:rFonts w:cs="FrankRuehl"/>
          <w:sz w:val="26"/>
          <w:rtl/>
        </w:rPr>
        <w:t> </w:t>
      </w:r>
      <w:r>
        <w:rPr>
          <w:rStyle w:val="default"/>
          <w:rFonts w:cs="FrankRuehl"/>
          <w:rtl/>
        </w:rPr>
        <w:t xml:space="preserve"> ל</w:t>
      </w:r>
      <w:r>
        <w:rPr>
          <w:rStyle w:val="default"/>
          <w:rFonts w:cs="FrankRuehl" w:hint="cs"/>
          <w:rtl/>
        </w:rPr>
        <w:t>סיכונים יוצאים מ</w:t>
      </w:r>
      <w:r>
        <w:rPr>
          <w:rStyle w:val="default"/>
          <w:rFonts w:cs="FrankRuehl"/>
          <w:rtl/>
        </w:rPr>
        <w:t>ן</w:t>
      </w:r>
      <w:r>
        <w:rPr>
          <w:rStyle w:val="default"/>
          <w:rFonts w:cs="FrankRuehl" w:hint="cs"/>
          <w:rtl/>
        </w:rPr>
        <w:t xml:space="preserve"> הכלל;</w:t>
      </w:r>
    </w:p>
    <w:p w14:paraId="2838BF3F" w14:textId="77777777" w:rsidR="00CD1218" w:rsidRDefault="00CD1218">
      <w:pPr>
        <w:pStyle w:val="P22"/>
        <w:spacing w:before="72"/>
        <w:ind w:left="1021" w:right="1134"/>
        <w:rPr>
          <w:rStyle w:val="default"/>
          <w:rFonts w:cs="FrankRuehl"/>
          <w:rtl/>
        </w:rPr>
      </w:pPr>
      <w:r>
        <w:rPr>
          <w:rStyle w:val="default"/>
          <w:rFonts w:cs="FrankRuehl" w:hint="cs"/>
          <w:rtl/>
        </w:rPr>
        <w:t>(5)</w:t>
      </w:r>
      <w:r>
        <w:rPr>
          <w:rStyle w:val="default"/>
          <w:rFonts w:cs="FrankRuehl"/>
          <w:rtl/>
        </w:rPr>
        <w:tab/>
        <w:t>ב</w:t>
      </w:r>
      <w:r>
        <w:rPr>
          <w:rStyle w:val="default"/>
          <w:rFonts w:cs="FrankRuehl" w:hint="cs"/>
          <w:rtl/>
        </w:rPr>
        <w:t>סעיף "שינוי בעתודה לסיכונים יוצאים מהכלל", יירשם התשלום לתביעות מעתו</w:t>
      </w:r>
      <w:r>
        <w:rPr>
          <w:rStyle w:val="default"/>
          <w:rFonts w:cs="FrankRuehl"/>
          <w:rtl/>
        </w:rPr>
        <w:t>דה</w:t>
      </w:r>
      <w:r>
        <w:rPr>
          <w:rStyle w:val="default"/>
          <w:rFonts w:cs="FrankRuehl" w:hint="cs"/>
          <w:rtl/>
        </w:rPr>
        <w:t xml:space="preserve"> זו, כהפחתה מהעתודה;</w:t>
      </w:r>
    </w:p>
    <w:p w14:paraId="240DAAA8" w14:textId="77777777" w:rsidR="00CD1218" w:rsidRDefault="00CD1218">
      <w:pPr>
        <w:pStyle w:val="P22"/>
        <w:spacing w:before="72"/>
        <w:ind w:left="1021" w:right="1134"/>
        <w:rPr>
          <w:rStyle w:val="default"/>
          <w:rFonts w:cs="FrankRuehl"/>
          <w:rtl/>
        </w:rPr>
      </w:pPr>
      <w:r>
        <w:rPr>
          <w:rStyle w:val="default"/>
          <w:rFonts w:cs="FrankRuehl" w:hint="cs"/>
          <w:rtl/>
        </w:rPr>
        <w:t>(6)</w:t>
      </w:r>
      <w:r>
        <w:rPr>
          <w:rStyle w:val="default"/>
          <w:rFonts w:cs="FrankRuehl"/>
          <w:rtl/>
        </w:rPr>
        <w:tab/>
        <w:t>ב</w:t>
      </w:r>
      <w:r>
        <w:rPr>
          <w:rStyle w:val="default"/>
          <w:rFonts w:cs="FrankRuehl" w:hint="cs"/>
          <w:rtl/>
        </w:rPr>
        <w:t>סעיף "השתתפות ברווחי ביטוח חיים קבוצתי" יוצגו התשלומים שהוחזרו למבוטחים בפועל;</w:t>
      </w:r>
    </w:p>
    <w:p w14:paraId="3B58AF8C" w14:textId="77777777" w:rsidR="00CD1218" w:rsidRDefault="00CD1218">
      <w:pPr>
        <w:pStyle w:val="P22"/>
        <w:spacing w:before="72"/>
        <w:ind w:left="1021" w:right="1134"/>
        <w:rPr>
          <w:rStyle w:val="default"/>
          <w:rFonts w:cs="FrankRuehl"/>
          <w:rtl/>
        </w:rPr>
      </w:pPr>
      <w:r>
        <w:rPr>
          <w:rStyle w:val="default"/>
          <w:rFonts w:cs="FrankRuehl" w:hint="cs"/>
          <w:rtl/>
        </w:rPr>
        <w:t>(7)</w:t>
      </w:r>
      <w:r>
        <w:rPr>
          <w:rStyle w:val="default"/>
          <w:rFonts w:cs="FrankRuehl"/>
          <w:rtl/>
        </w:rPr>
        <w:tab/>
        <w:t>ב</w:t>
      </w:r>
      <w:r>
        <w:rPr>
          <w:rStyle w:val="default"/>
          <w:rFonts w:cs="FrankRuehl" w:hint="cs"/>
          <w:rtl/>
        </w:rPr>
        <w:t>סעיף "דמי עמלה מביטוח משנה" תיכלל עמלת רווחים;</w:t>
      </w:r>
    </w:p>
    <w:p w14:paraId="54535065" w14:textId="77777777" w:rsidR="00CD1218" w:rsidRDefault="00CD1218" w:rsidP="00A1041B">
      <w:pPr>
        <w:pStyle w:val="P22"/>
        <w:spacing w:before="72"/>
        <w:ind w:left="1021" w:right="1134"/>
        <w:rPr>
          <w:rStyle w:val="default"/>
          <w:rFonts w:cs="FrankRuehl"/>
          <w:rtl/>
        </w:rPr>
      </w:pPr>
      <w:r>
        <w:rPr>
          <w:rStyle w:val="default"/>
          <w:rFonts w:cs="FrankRuehl" w:hint="cs"/>
          <w:rtl/>
        </w:rPr>
        <w:t>(8)</w:t>
      </w:r>
      <w:r>
        <w:rPr>
          <w:rStyle w:val="default"/>
          <w:rFonts w:cs="FrankRuehl"/>
          <w:rtl/>
        </w:rPr>
        <w:tab/>
        <w:t>ב</w:t>
      </w:r>
      <w:r>
        <w:rPr>
          <w:rStyle w:val="default"/>
          <w:rFonts w:cs="FrankRuehl" w:hint="cs"/>
          <w:rtl/>
        </w:rPr>
        <w:t>סעיף "הוצאות הנהלה וכלליות" יוצגו ההוצאות</w:t>
      </w:r>
      <w:r>
        <w:rPr>
          <w:rStyle w:val="default"/>
          <w:rFonts w:cs="FrankRuehl"/>
          <w:rtl/>
        </w:rPr>
        <w:t xml:space="preserve"> ש</w:t>
      </w:r>
      <w:r>
        <w:rPr>
          <w:rStyle w:val="default"/>
          <w:rFonts w:cs="FrankRuehl" w:hint="cs"/>
          <w:rtl/>
        </w:rPr>
        <w:t>חושבו כאמור בתקנה 15 בצירוף הוצאות לבדיקות רפואי</w:t>
      </w:r>
      <w:r>
        <w:rPr>
          <w:rStyle w:val="default"/>
          <w:rFonts w:cs="FrankRuehl"/>
          <w:rtl/>
        </w:rPr>
        <w:t>ות</w:t>
      </w:r>
      <w:r>
        <w:rPr>
          <w:rStyle w:val="default"/>
          <w:rFonts w:cs="FrankRuehl" w:hint="cs"/>
          <w:rtl/>
        </w:rPr>
        <w:t xml:space="preserve"> וכן הוצאות למפקחי רכישה.</w:t>
      </w:r>
    </w:p>
    <w:p w14:paraId="1B4017EC" w14:textId="77777777" w:rsidR="00CD1218" w:rsidRDefault="00CD121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ביאורים לדו"ח עסקי ביטוח חיים </w:t>
      </w:r>
      <w:r w:rsidR="00A1041B">
        <w:rPr>
          <w:rStyle w:val="default"/>
          <w:rFonts w:cs="FrankRuehl"/>
          <w:rtl/>
        </w:rPr>
        <w:t>–</w:t>
      </w:r>
    </w:p>
    <w:p w14:paraId="04E27B6D" w14:textId="77777777" w:rsidR="00CD1218" w:rsidRDefault="00CD1218">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ינתן הרכב הפרמיות לפי סוגי העסקים כלהלן:</w:t>
      </w:r>
    </w:p>
    <w:p w14:paraId="7FA5AB08" w14:textId="77777777" w:rsidR="00CD1218" w:rsidRDefault="00CD1218" w:rsidP="00A1041B">
      <w:pPr>
        <w:pStyle w:val="P22"/>
        <w:spacing w:before="72"/>
        <w:ind w:left="1021" w:right="1134"/>
        <w:rPr>
          <w:rStyle w:val="default"/>
          <w:rFonts w:cs="FrankRuehl"/>
          <w:rtl/>
        </w:rPr>
      </w:pPr>
      <w:r>
        <w:rPr>
          <w:rStyle w:val="default"/>
          <w:rFonts w:cs="FrankRuehl" w:hint="cs"/>
          <w:rtl/>
        </w:rPr>
        <w:t>פ</w:t>
      </w:r>
      <w:r>
        <w:rPr>
          <w:rStyle w:val="default"/>
          <w:rFonts w:cs="FrankRuehl"/>
          <w:rtl/>
        </w:rPr>
        <w:t>ר</w:t>
      </w:r>
      <w:r>
        <w:rPr>
          <w:rStyle w:val="default"/>
          <w:rFonts w:cs="FrankRuehl" w:hint="cs"/>
          <w:rtl/>
        </w:rPr>
        <w:t xml:space="preserve">ט, ביטוח מנהלים, בשני מסלולי המכירה </w:t>
      </w:r>
      <w:r w:rsidR="002F4939">
        <w:rPr>
          <w:rStyle w:val="default"/>
          <w:rFonts w:cs="FrankRuehl"/>
          <w:rtl/>
        </w:rPr>
        <w:t>–</w:t>
      </w:r>
      <w:r>
        <w:rPr>
          <w:rStyle w:val="default"/>
          <w:rFonts w:cs="FrankRuehl"/>
          <w:rtl/>
        </w:rPr>
        <w:t xml:space="preserve"> </w:t>
      </w:r>
      <w:r>
        <w:rPr>
          <w:rStyle w:val="default"/>
          <w:rFonts w:cs="FrankRuehl" w:hint="cs"/>
          <w:rtl/>
        </w:rPr>
        <w:t xml:space="preserve">מסורתי ועדיף וכן ביטוח </w:t>
      </w:r>
      <w:r>
        <w:rPr>
          <w:rStyle w:val="default"/>
          <w:rFonts w:cs="FrankRuehl"/>
          <w:rtl/>
        </w:rPr>
        <w:t>ח</w:t>
      </w:r>
      <w:r>
        <w:rPr>
          <w:rStyle w:val="default"/>
          <w:rFonts w:cs="FrankRuehl" w:hint="cs"/>
          <w:rtl/>
        </w:rPr>
        <w:t>יים קבוצתי ואובדן כושר עבודה; כללה הפרמיה סוג עסק אחר שסכומו עולה על 5 אחוזים מס</w:t>
      </w:r>
      <w:r>
        <w:rPr>
          <w:rStyle w:val="default"/>
          <w:rFonts w:cs="FrankRuehl"/>
          <w:rtl/>
        </w:rPr>
        <w:t xml:space="preserve">ך </w:t>
      </w:r>
      <w:r>
        <w:rPr>
          <w:rStyle w:val="default"/>
          <w:rFonts w:cs="FrankRuehl" w:hint="cs"/>
          <w:rtl/>
        </w:rPr>
        <w:t>כל דמי הביטוח בביטוח חיים, יפורט סוג עסק זה בנפרד;</w:t>
      </w:r>
    </w:p>
    <w:p w14:paraId="119F5914" w14:textId="77777777" w:rsidR="00CD1218" w:rsidRDefault="00CD1218" w:rsidP="00A1041B">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ביטוח משנה מסוג מודיפייד</w:t>
      </w:r>
      <w:r w:rsidR="00A1041B">
        <w:rPr>
          <w:rStyle w:val="default"/>
          <w:rFonts w:cs="FrankRuehl" w:hint="cs"/>
          <w:rtl/>
        </w:rPr>
        <w:t>-</w:t>
      </w:r>
      <w:r>
        <w:rPr>
          <w:rStyle w:val="default"/>
          <w:rFonts w:cs="FrankRuehl"/>
          <w:rtl/>
        </w:rPr>
        <w:t>ר</w:t>
      </w:r>
      <w:r>
        <w:rPr>
          <w:rStyle w:val="default"/>
          <w:rFonts w:cs="FrankRuehl" w:hint="cs"/>
          <w:rtl/>
        </w:rPr>
        <w:t>י תינתן בנפרד התוצאה של שנת החיתום האחרונה ושל שנות חיתום קודמות;</w:t>
      </w:r>
    </w:p>
    <w:p w14:paraId="292921D1" w14:textId="77777777" w:rsidR="00CD1218" w:rsidRDefault="00CD1218">
      <w:pPr>
        <w:pStyle w:val="P22"/>
        <w:spacing w:before="72"/>
        <w:ind w:left="1021" w:right="1134"/>
        <w:rPr>
          <w:rStyle w:val="default"/>
          <w:rFonts w:cs="FrankRuehl"/>
          <w:rtl/>
        </w:rPr>
      </w:pPr>
      <w:r>
        <w:rPr>
          <w:rStyle w:val="default"/>
          <w:rFonts w:cs="FrankRuehl"/>
          <w:rtl/>
        </w:rPr>
        <w:t>(3)</w:t>
      </w:r>
      <w:r>
        <w:rPr>
          <w:rStyle w:val="default"/>
          <w:rFonts w:cs="FrankRuehl"/>
          <w:rtl/>
        </w:rPr>
        <w:tab/>
        <w:t>י</w:t>
      </w:r>
      <w:r>
        <w:rPr>
          <w:rStyle w:val="default"/>
          <w:rFonts w:cs="FrankRuehl" w:hint="cs"/>
          <w:rtl/>
        </w:rPr>
        <w:t>צוין סכום ההפחתה שהופחת מסעיף "שינויים בעתודה לסיכונים יוצאים מן הכלל".</w:t>
      </w:r>
    </w:p>
    <w:p w14:paraId="2A0328B1" w14:textId="77777777" w:rsidR="00CD1218" w:rsidRDefault="00CD1218">
      <w:pPr>
        <w:pStyle w:val="P00"/>
        <w:spacing w:before="72"/>
        <w:ind w:left="0" w:right="1134"/>
        <w:rPr>
          <w:rStyle w:val="default"/>
          <w:rFonts w:cs="FrankRuehl"/>
          <w:rtl/>
        </w:rPr>
      </w:pPr>
      <w:bookmarkStart w:id="78" w:name="Seif52"/>
      <w:bookmarkEnd w:id="78"/>
      <w:r>
        <w:rPr>
          <w:lang w:val="he-IL"/>
        </w:rPr>
        <w:pict w14:anchorId="2C7EC442">
          <v:rect id="_x0000_s1079" style="position:absolute;left:0;text-align:left;margin-left:464.5pt;margin-top:8.05pt;width:75.05pt;height:22.8pt;z-index:251656704" o:allowincell="f" filled="f" stroked="f" strokecolor="lime" strokeweight=".25pt">
            <v:textbox inset="0,0,0,0">
              <w:txbxContent>
                <w:p w14:paraId="282D8DEE" w14:textId="77777777" w:rsidR="00CD1218" w:rsidRDefault="00CD1218" w:rsidP="00A95F10">
                  <w:pPr>
                    <w:spacing w:line="160" w:lineRule="exact"/>
                    <w:jc w:val="left"/>
                    <w:rPr>
                      <w:rFonts w:cs="Miriam"/>
                      <w:noProof/>
                      <w:sz w:val="18"/>
                      <w:szCs w:val="18"/>
                      <w:rtl/>
                    </w:rPr>
                  </w:pPr>
                  <w:r>
                    <w:rPr>
                      <w:rFonts w:cs="Miriam"/>
                      <w:sz w:val="18"/>
                      <w:szCs w:val="18"/>
                      <w:rtl/>
                    </w:rPr>
                    <w:t>קב</w:t>
                  </w:r>
                  <w:r>
                    <w:rPr>
                      <w:rFonts w:cs="Miriam" w:hint="cs"/>
                      <w:sz w:val="18"/>
                      <w:szCs w:val="18"/>
                      <w:rtl/>
                    </w:rPr>
                    <w:t>וצות דו"ח</w:t>
                  </w:r>
                  <w:r w:rsidR="00A95F10">
                    <w:rPr>
                      <w:rFonts w:cs="Miriam" w:hint="cs"/>
                      <w:sz w:val="18"/>
                      <w:szCs w:val="18"/>
                      <w:rtl/>
                    </w:rPr>
                    <w:t xml:space="preserve"> </w:t>
                  </w:r>
                  <w:r>
                    <w:rPr>
                      <w:rFonts w:cs="Miriam"/>
                      <w:sz w:val="18"/>
                      <w:szCs w:val="18"/>
                      <w:rtl/>
                    </w:rPr>
                    <w:t>עס</w:t>
                  </w:r>
                  <w:r>
                    <w:rPr>
                      <w:rFonts w:cs="Miriam" w:hint="cs"/>
                      <w:sz w:val="18"/>
                      <w:szCs w:val="18"/>
                      <w:rtl/>
                    </w:rPr>
                    <w:t>קי ביטוח כללי</w:t>
                  </w:r>
                </w:p>
              </w:txbxContent>
            </v:textbox>
            <w10:anchorlock/>
          </v:rect>
        </w:pict>
      </w:r>
      <w:r>
        <w:rPr>
          <w:rStyle w:val="big-number"/>
          <w:rFonts w:cs="Miriam"/>
          <w:rtl/>
        </w:rPr>
        <w:t>54.</w:t>
      </w:r>
      <w:r>
        <w:rPr>
          <w:rStyle w:val="big-number"/>
          <w:rFonts w:cs="Miriam"/>
          <w:rtl/>
        </w:rPr>
        <w:tab/>
      </w:r>
      <w:r>
        <w:rPr>
          <w:rStyle w:val="default"/>
          <w:rFonts w:cs="FrankRuehl"/>
          <w:rtl/>
        </w:rPr>
        <w:t>דו</w:t>
      </w:r>
      <w:r>
        <w:rPr>
          <w:rStyle w:val="default"/>
          <w:rFonts w:cs="FrankRuehl" w:hint="cs"/>
          <w:rtl/>
        </w:rPr>
        <w:t>"ח עסקי ביטוח כללי כאמור בתקנה 6(א)(4) יוצג בקבוצות אלה:</w:t>
      </w:r>
    </w:p>
    <w:p w14:paraId="563CD901" w14:textId="77777777" w:rsidR="00CD1218" w:rsidRDefault="00CD1218">
      <w:pPr>
        <w:pStyle w:val="P11"/>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כנסות כמפורט להלן:</w:t>
      </w:r>
    </w:p>
    <w:p w14:paraId="775DD8DF" w14:textId="77777777" w:rsidR="00CD1218" w:rsidRDefault="00CD1218">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כנסות מפרמיה;</w:t>
      </w:r>
    </w:p>
    <w:p w14:paraId="6655D739" w14:textId="77777777" w:rsidR="00CD1218" w:rsidRDefault="00CD1218">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כנסות מדמים;</w:t>
      </w:r>
    </w:p>
    <w:p w14:paraId="062E9B6C" w14:textId="77777777" w:rsidR="00CD1218" w:rsidRDefault="00CD1218">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כנסות מפרמיה ודמים שנותרו בשייר;</w:t>
      </w:r>
    </w:p>
    <w:p w14:paraId="450D3F6C" w14:textId="77777777" w:rsidR="00CD1218" w:rsidRDefault="00CD1218">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פ</w:t>
      </w:r>
      <w:r>
        <w:rPr>
          <w:rStyle w:val="default"/>
          <w:rFonts w:cs="FrankRuehl" w:hint="cs"/>
          <w:rtl/>
        </w:rPr>
        <w:t>רמיה פורטפוליו;</w:t>
      </w:r>
    </w:p>
    <w:p w14:paraId="2846ED20" w14:textId="77777777" w:rsidR="00CD1218" w:rsidRDefault="00CD1218">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ש</w:t>
      </w:r>
      <w:r>
        <w:rPr>
          <w:rStyle w:val="default"/>
          <w:rFonts w:cs="FrankRuehl" w:hint="cs"/>
          <w:rtl/>
        </w:rPr>
        <w:t>ינוי בעתודה לסיכונים שטרם חלפו בניכוי ביטוח משנה;</w:t>
      </w:r>
    </w:p>
    <w:p w14:paraId="4403A4C4" w14:textId="77777777" w:rsidR="00CD1218" w:rsidRDefault="00CD1218">
      <w:pPr>
        <w:pStyle w:val="P22"/>
        <w:spacing w:before="72"/>
        <w:ind w:left="1021"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כנסות מהשקע</w:t>
      </w:r>
      <w:r>
        <w:rPr>
          <w:rStyle w:val="default"/>
          <w:rFonts w:cs="FrankRuehl"/>
          <w:rtl/>
        </w:rPr>
        <w:t>ות</w:t>
      </w:r>
      <w:r>
        <w:rPr>
          <w:rStyle w:val="default"/>
          <w:rFonts w:cs="FrankRuehl" w:hint="cs"/>
          <w:rtl/>
        </w:rPr>
        <w:t>.</w:t>
      </w:r>
    </w:p>
    <w:p w14:paraId="5AD4B943" w14:textId="77777777" w:rsidR="00CD1218" w:rsidRDefault="00CD1218">
      <w:pPr>
        <w:pStyle w:val="P11"/>
        <w:spacing w:before="72"/>
        <w:ind w:left="624" w:right="1134"/>
        <w:rPr>
          <w:rStyle w:val="default"/>
          <w:rFonts w:cs="FrankRuehl"/>
          <w:rtl/>
        </w:rPr>
      </w:pPr>
      <w:r>
        <w:rPr>
          <w:rStyle w:val="default"/>
          <w:rFonts w:cs="FrankRuehl"/>
          <w:rtl/>
        </w:rPr>
        <w:t>(2)</w:t>
      </w:r>
      <w:r>
        <w:rPr>
          <w:rStyle w:val="default"/>
          <w:rFonts w:cs="FrankRuehl"/>
          <w:rtl/>
        </w:rPr>
        <w:tab/>
        <w:t>ת</w:t>
      </w:r>
      <w:r>
        <w:rPr>
          <w:rStyle w:val="default"/>
          <w:rFonts w:cs="FrankRuehl" w:hint="cs"/>
          <w:rtl/>
        </w:rPr>
        <w:t>ביעות ששולמו ותביעות תלויות כמפורט להלן:</w:t>
      </w:r>
    </w:p>
    <w:p w14:paraId="2DD412D0" w14:textId="77777777" w:rsidR="00CD1218" w:rsidRDefault="00CD1218">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ביעות ששולמו ותביעות תלויות לפני ביטוח משנה;</w:t>
      </w:r>
    </w:p>
    <w:p w14:paraId="3BE27660" w14:textId="77777777" w:rsidR="00CD1218" w:rsidRDefault="00CD1218">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ביעות ששולמו ותביעות תלויות שנותרו בשייר;</w:t>
      </w:r>
    </w:p>
    <w:p w14:paraId="79E41F48" w14:textId="77777777" w:rsidR="00CD1218" w:rsidRDefault="00CD1218">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ינוי בעתודה לסיכונים יוצאים מהכלל;</w:t>
      </w:r>
    </w:p>
    <w:p w14:paraId="3F910844" w14:textId="77777777" w:rsidR="00CD1218" w:rsidRDefault="00CD1218">
      <w:pPr>
        <w:pStyle w:val="P11"/>
        <w:spacing w:before="72"/>
        <w:ind w:left="624" w:right="1134"/>
        <w:rPr>
          <w:rStyle w:val="default"/>
          <w:rFonts w:cs="FrankRuehl"/>
          <w:rtl/>
        </w:rPr>
      </w:pPr>
      <w:r>
        <w:rPr>
          <w:rStyle w:val="default"/>
          <w:rFonts w:cs="FrankRuehl"/>
          <w:rtl/>
        </w:rPr>
        <w:t>(3)</w:t>
      </w:r>
      <w:r>
        <w:rPr>
          <w:rStyle w:val="default"/>
          <w:rFonts w:cs="FrankRuehl"/>
          <w:rtl/>
        </w:rPr>
        <w:tab/>
        <w:t>ד</w:t>
      </w:r>
      <w:r>
        <w:rPr>
          <w:rStyle w:val="default"/>
          <w:rFonts w:cs="FrankRuehl" w:hint="cs"/>
          <w:rtl/>
        </w:rPr>
        <w:t>מי עמלה ששולמו, ובנפרד דמי עמלה שנתקבלו ממבטחי משנה;</w:t>
      </w:r>
    </w:p>
    <w:p w14:paraId="39F6DCF7" w14:textId="77777777" w:rsidR="00CD1218" w:rsidRDefault="00CD1218">
      <w:pPr>
        <w:pStyle w:val="P11"/>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 xml:space="preserve">וצאות </w:t>
      </w:r>
      <w:r>
        <w:rPr>
          <w:rStyle w:val="default"/>
          <w:rFonts w:cs="FrankRuehl"/>
          <w:rtl/>
        </w:rPr>
        <w:t>הנ</w:t>
      </w:r>
      <w:r>
        <w:rPr>
          <w:rStyle w:val="default"/>
          <w:rFonts w:cs="FrankRuehl" w:hint="cs"/>
          <w:rtl/>
        </w:rPr>
        <w:t>הלה וכלליות;</w:t>
      </w:r>
    </w:p>
    <w:p w14:paraId="4E87B56A" w14:textId="77777777" w:rsidR="00CD1218" w:rsidRDefault="00CD1218">
      <w:pPr>
        <w:pStyle w:val="P11"/>
        <w:spacing w:before="72"/>
        <w:ind w:left="624" w:right="1134"/>
        <w:rPr>
          <w:rStyle w:val="default"/>
          <w:rFonts w:cs="FrankRuehl"/>
          <w:rtl/>
        </w:rPr>
      </w:pPr>
      <w:r>
        <w:rPr>
          <w:rStyle w:val="default"/>
          <w:rFonts w:cs="FrankRuehl" w:hint="cs"/>
          <w:rtl/>
        </w:rPr>
        <w:t>(5)</w:t>
      </w:r>
      <w:r>
        <w:rPr>
          <w:rStyle w:val="default"/>
          <w:rFonts w:cs="FrankRuehl"/>
          <w:rtl/>
        </w:rPr>
        <w:tab/>
        <w:t>ש</w:t>
      </w:r>
      <w:r>
        <w:rPr>
          <w:rStyle w:val="default"/>
          <w:rFonts w:cs="FrankRuehl" w:hint="cs"/>
          <w:rtl/>
        </w:rPr>
        <w:t>ינוי בהוצאות רכישה נדחות.</w:t>
      </w:r>
    </w:p>
    <w:p w14:paraId="47477A80" w14:textId="77777777" w:rsidR="00CD1218" w:rsidRDefault="00CD1218">
      <w:pPr>
        <w:pStyle w:val="P00"/>
        <w:spacing w:before="72"/>
        <w:ind w:left="0" w:right="1134"/>
        <w:rPr>
          <w:rStyle w:val="default"/>
          <w:rFonts w:cs="FrankRuehl" w:hint="cs"/>
          <w:rtl/>
        </w:rPr>
      </w:pPr>
      <w:bookmarkStart w:id="79" w:name="Seif53"/>
      <w:bookmarkEnd w:id="79"/>
      <w:r>
        <w:rPr>
          <w:lang w:val="he-IL"/>
        </w:rPr>
        <w:pict w14:anchorId="163BE1EF">
          <v:rect id="_x0000_s1080" style="position:absolute;left:0;text-align:left;margin-left:464.5pt;margin-top:8.05pt;width:75.05pt;height:22.45pt;z-index:251657728" o:allowincell="f" filled="f" stroked="f" strokecolor="lime" strokeweight=".25pt">
            <v:textbox inset="0,0,0,0">
              <w:txbxContent>
                <w:p w14:paraId="0E38AFA4" w14:textId="77777777" w:rsidR="00CD1218" w:rsidRDefault="00CD1218" w:rsidP="00A95F10">
                  <w:pPr>
                    <w:spacing w:line="160" w:lineRule="exact"/>
                    <w:jc w:val="left"/>
                    <w:rPr>
                      <w:rFonts w:cs="Miriam"/>
                      <w:noProof/>
                      <w:sz w:val="18"/>
                      <w:szCs w:val="18"/>
                      <w:rtl/>
                    </w:rPr>
                  </w:pPr>
                  <w:r>
                    <w:rPr>
                      <w:rFonts w:cs="Miriam"/>
                      <w:sz w:val="18"/>
                      <w:szCs w:val="18"/>
                      <w:rtl/>
                    </w:rPr>
                    <w:t>דו</w:t>
                  </w:r>
                  <w:r>
                    <w:rPr>
                      <w:rFonts w:cs="Miriam" w:hint="cs"/>
                      <w:sz w:val="18"/>
                      <w:szCs w:val="18"/>
                      <w:rtl/>
                    </w:rPr>
                    <w:t>"ח עסקי</w:t>
                  </w:r>
                  <w:r w:rsidR="00A95F10">
                    <w:rPr>
                      <w:rFonts w:cs="Miriam" w:hint="cs"/>
                      <w:sz w:val="18"/>
                      <w:szCs w:val="18"/>
                      <w:rtl/>
                    </w:rPr>
                    <w:t xml:space="preserve"> </w:t>
                  </w:r>
                  <w:r>
                    <w:rPr>
                      <w:rFonts w:cs="Miriam"/>
                      <w:sz w:val="18"/>
                      <w:szCs w:val="18"/>
                      <w:rtl/>
                    </w:rPr>
                    <w:t>בי</w:t>
                  </w:r>
                  <w:r>
                    <w:rPr>
                      <w:rFonts w:cs="Miriam" w:hint="cs"/>
                      <w:sz w:val="18"/>
                      <w:szCs w:val="18"/>
                      <w:rtl/>
                    </w:rPr>
                    <w:t>טוח כללי</w:t>
                  </w:r>
                </w:p>
              </w:txbxContent>
            </v:textbox>
            <w10:anchorlock/>
          </v:rect>
        </w:pict>
      </w:r>
      <w:r>
        <w:rPr>
          <w:rStyle w:val="big-number"/>
          <w:rFonts w:cs="Miriam"/>
          <w:rtl/>
        </w:rPr>
        <w:t>55.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דו"ח עסקי ביטוח כללי כאמור בתקנה 6(א)(4) </w:t>
      </w:r>
      <w:r w:rsidR="00A1041B">
        <w:rPr>
          <w:rStyle w:val="default"/>
          <w:rFonts w:cs="FrankRuehl"/>
          <w:rtl/>
        </w:rPr>
        <w:t>–</w:t>
      </w:r>
    </w:p>
    <w:p w14:paraId="1C3355EC" w14:textId="77777777" w:rsidR="00CD1218" w:rsidRDefault="00CD1218" w:rsidP="00A1041B">
      <w:pPr>
        <w:pStyle w:val="P22"/>
        <w:spacing w:before="72"/>
        <w:ind w:left="1021" w:right="1134"/>
        <w:rPr>
          <w:rStyle w:val="default"/>
          <w:rFonts w:cs="FrankRuehl"/>
          <w:rtl/>
        </w:rPr>
      </w:pPr>
      <w:r>
        <w:rPr>
          <w:rStyle w:val="default"/>
          <w:rFonts w:cs="FrankRuehl"/>
          <w:rtl/>
        </w:rPr>
        <w:t>(1)</w:t>
      </w:r>
      <w:r>
        <w:rPr>
          <w:rStyle w:val="default"/>
          <w:rFonts w:cs="FrankRuehl"/>
          <w:rtl/>
        </w:rPr>
        <w:tab/>
        <w:t>ד</w:t>
      </w:r>
      <w:r>
        <w:rPr>
          <w:rStyle w:val="default"/>
          <w:rFonts w:cs="FrankRuehl" w:hint="cs"/>
          <w:rtl/>
        </w:rPr>
        <w:t>מי ביטוח בסכום כולל לפני ביטוח משנה יוצגו לאחר ניכוי הנחות למבוטחים, השתתפות ברווחים ששולמו</w:t>
      </w:r>
      <w:r>
        <w:rPr>
          <w:rStyle w:val="default"/>
          <w:rFonts w:cs="FrankRuehl"/>
          <w:rtl/>
        </w:rPr>
        <w:t xml:space="preserve"> ל</w:t>
      </w:r>
      <w:r>
        <w:rPr>
          <w:rStyle w:val="default"/>
          <w:rFonts w:cs="FrankRuehl" w:hint="cs"/>
          <w:rtl/>
        </w:rPr>
        <w:t>מבוטחים והפרשה להשתתפות ברווחים למבוטחים;</w:t>
      </w:r>
    </w:p>
    <w:p w14:paraId="7873F4E8" w14:textId="77777777" w:rsidR="00CD1218" w:rsidRDefault="00CD1218">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סעיף "הכנסו</w:t>
      </w:r>
      <w:r>
        <w:rPr>
          <w:rStyle w:val="default"/>
          <w:rFonts w:cs="FrankRuehl"/>
          <w:rtl/>
        </w:rPr>
        <w:t xml:space="preserve">ת </w:t>
      </w:r>
      <w:r>
        <w:rPr>
          <w:rStyle w:val="default"/>
          <w:rFonts w:cs="FrankRuehl" w:hint="cs"/>
          <w:rtl/>
        </w:rPr>
        <w:t xml:space="preserve">מהשקעות" ייכללו הכנסות על השקעות החופפות להתחייבויות ביטוחיות ואחרות בביטוח כללי וכן ריבית לזכות או לחובה על יתרת חשבון </w:t>
      </w:r>
      <w:r>
        <w:rPr>
          <w:rStyle w:val="default"/>
          <w:rFonts w:cs="FrankRuehl"/>
          <w:rtl/>
        </w:rPr>
        <w:t>ה</w:t>
      </w:r>
      <w:r>
        <w:rPr>
          <w:rStyle w:val="default"/>
          <w:rFonts w:cs="FrankRuehl" w:hint="cs"/>
          <w:rtl/>
        </w:rPr>
        <w:t>קשר עם מערכת ביטוח חיים כפי שנקבע בתקנות הפרדת חשבונות בביטוח חיים, בניכוי חלקם של מבטחי משנה;</w:t>
      </w:r>
    </w:p>
    <w:p w14:paraId="13874EA3" w14:textId="77777777" w:rsidR="00CD1218" w:rsidRDefault="00CD1218">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סעיף "תביעות" ייכללו תביעות ששולמ</w:t>
      </w:r>
      <w:r>
        <w:rPr>
          <w:rStyle w:val="default"/>
          <w:rFonts w:cs="FrankRuehl"/>
          <w:rtl/>
        </w:rPr>
        <w:t xml:space="preserve">ו </w:t>
      </w:r>
      <w:r>
        <w:rPr>
          <w:rStyle w:val="default"/>
          <w:rFonts w:cs="FrankRuehl" w:hint="cs"/>
          <w:rtl/>
        </w:rPr>
        <w:t>והוצאות ליישובן בניכוי שיבובים והשינוי בהפרשות לתביעות תלויות;</w:t>
      </w:r>
    </w:p>
    <w:p w14:paraId="48E07B7C" w14:textId="77777777" w:rsidR="00CD1218" w:rsidRDefault="00CD1218" w:rsidP="002F4939">
      <w:pPr>
        <w:pStyle w:val="P22"/>
        <w:spacing w:before="72"/>
        <w:ind w:left="1021" w:right="1134"/>
        <w:rPr>
          <w:rStyle w:val="default"/>
          <w:rFonts w:cs="FrankRuehl"/>
          <w:rtl/>
        </w:rPr>
      </w:pPr>
      <w:r>
        <w:rPr>
          <w:rStyle w:val="default"/>
          <w:rFonts w:cs="FrankRuehl"/>
          <w:rtl/>
        </w:rPr>
        <w:t>(4)</w:t>
      </w:r>
      <w:r>
        <w:rPr>
          <w:rStyle w:val="default"/>
          <w:rFonts w:cs="FrankRuehl"/>
          <w:rtl/>
        </w:rPr>
        <w:tab/>
        <w:t>ב</w:t>
      </w:r>
      <w:r>
        <w:rPr>
          <w:rStyle w:val="default"/>
          <w:rFonts w:cs="FrankRuehl" w:hint="cs"/>
          <w:rtl/>
        </w:rPr>
        <w:t>סעיף "דמי עמלה ששולמו"</w:t>
      </w:r>
      <w:r>
        <w:rPr>
          <w:rStyle w:val="default"/>
          <w:rFonts w:cs="FrankRuehl"/>
          <w:rtl/>
        </w:rPr>
        <w:t xml:space="preserve"> </w:t>
      </w:r>
      <w:r>
        <w:rPr>
          <w:rStyle w:val="default"/>
          <w:rFonts w:cs="FrankRuehl" w:hint="cs"/>
          <w:rtl/>
        </w:rPr>
        <w:t>ייכללו הסכומים ששולמו לסוכני ביטוח, לרבות, החלק מדמי רישום ודמי פוליסות</w:t>
      </w:r>
      <w:r>
        <w:rPr>
          <w:rStyle w:val="default"/>
          <w:rFonts w:cs="FrankRuehl"/>
          <w:rtl/>
        </w:rPr>
        <w:t xml:space="preserve"> ש</w:t>
      </w:r>
      <w:r>
        <w:rPr>
          <w:rStyle w:val="default"/>
          <w:rFonts w:cs="FrankRuehl" w:hint="cs"/>
          <w:rtl/>
        </w:rPr>
        <w:t>שולמו לחתמים;</w:t>
      </w:r>
    </w:p>
    <w:p w14:paraId="66EE2DB2" w14:textId="77777777" w:rsidR="00CD1218" w:rsidRDefault="00CD1218">
      <w:pPr>
        <w:pStyle w:val="P22"/>
        <w:spacing w:before="72"/>
        <w:ind w:left="1021" w:right="1134"/>
        <w:rPr>
          <w:rStyle w:val="default"/>
          <w:rFonts w:cs="FrankRuehl" w:hint="cs"/>
          <w:rtl/>
        </w:rPr>
      </w:pPr>
      <w:r>
        <w:rPr>
          <w:rStyle w:val="default"/>
          <w:rFonts w:cs="FrankRuehl" w:hint="cs"/>
          <w:rtl/>
        </w:rPr>
        <w:t>(5)</w:t>
      </w:r>
      <w:r>
        <w:rPr>
          <w:rStyle w:val="default"/>
          <w:rFonts w:cs="FrankRuehl"/>
          <w:rtl/>
        </w:rPr>
        <w:tab/>
        <w:t>ד</w:t>
      </w:r>
      <w:r>
        <w:rPr>
          <w:rStyle w:val="default"/>
          <w:rFonts w:cs="FrankRuehl" w:hint="cs"/>
          <w:rtl/>
        </w:rPr>
        <w:t xml:space="preserve">מי ניהול בביטוח משותף ייכללו </w:t>
      </w:r>
      <w:r w:rsidR="00A1041B">
        <w:rPr>
          <w:rStyle w:val="default"/>
          <w:rFonts w:cs="FrankRuehl"/>
          <w:rtl/>
        </w:rPr>
        <w:t>–</w:t>
      </w:r>
    </w:p>
    <w:p w14:paraId="5A5BE3D9" w14:textId="77777777" w:rsidR="00CD1218" w:rsidRDefault="00CD1218" w:rsidP="00A1041B">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צל ח</w:t>
      </w:r>
      <w:r>
        <w:rPr>
          <w:rStyle w:val="default"/>
          <w:rFonts w:cs="FrankRuehl"/>
          <w:rtl/>
        </w:rPr>
        <w:t>בר</w:t>
      </w:r>
      <w:r>
        <w:rPr>
          <w:rStyle w:val="default"/>
          <w:rFonts w:cs="FrankRuehl" w:hint="cs"/>
          <w:rtl/>
        </w:rPr>
        <w:t xml:space="preserve">ה מנהלת </w:t>
      </w:r>
      <w:r w:rsidR="002F4939">
        <w:rPr>
          <w:rStyle w:val="default"/>
          <w:rFonts w:cs="FrankRuehl"/>
          <w:rtl/>
        </w:rPr>
        <w:t>–</w:t>
      </w:r>
      <w:r>
        <w:rPr>
          <w:rStyle w:val="default"/>
          <w:rFonts w:cs="FrankRuehl"/>
          <w:rtl/>
        </w:rPr>
        <w:t xml:space="preserve"> </w:t>
      </w:r>
      <w:r>
        <w:rPr>
          <w:rStyle w:val="default"/>
          <w:rFonts w:cs="FrankRuehl" w:hint="cs"/>
          <w:rtl/>
        </w:rPr>
        <w:t>בסעיף "הכנסות מדמים";</w:t>
      </w:r>
    </w:p>
    <w:p w14:paraId="1240E20A" w14:textId="77777777" w:rsidR="00CD1218" w:rsidRDefault="00CD1218" w:rsidP="00A1041B">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 xml:space="preserve">צל חברה משתתפת </w:t>
      </w:r>
      <w:r w:rsidR="002F4939">
        <w:rPr>
          <w:rStyle w:val="default"/>
          <w:rFonts w:cs="FrankRuehl"/>
          <w:rtl/>
        </w:rPr>
        <w:t>–</w:t>
      </w:r>
      <w:r>
        <w:rPr>
          <w:rStyle w:val="default"/>
          <w:rFonts w:cs="FrankRuehl"/>
          <w:rtl/>
        </w:rPr>
        <w:t xml:space="preserve"> </w:t>
      </w:r>
      <w:r>
        <w:rPr>
          <w:rStyle w:val="default"/>
          <w:rFonts w:cs="FrankRuehl" w:hint="cs"/>
          <w:rtl/>
        </w:rPr>
        <w:t>כהפחתה מ"הכנסות מדמים".</w:t>
      </w:r>
    </w:p>
    <w:p w14:paraId="5E2C43D1" w14:textId="77777777" w:rsidR="00CD1218" w:rsidRDefault="00CD121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ביאורים לדו"ח עסקי ביטוח כללי </w:t>
      </w:r>
      <w:r w:rsidR="00A1041B">
        <w:rPr>
          <w:rStyle w:val="default"/>
          <w:rFonts w:cs="FrankRuehl"/>
          <w:rtl/>
        </w:rPr>
        <w:t>–</w:t>
      </w:r>
    </w:p>
    <w:p w14:paraId="63328CE1" w14:textId="77777777" w:rsidR="00CD1218" w:rsidRDefault="00CD1218">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ענפי ביטוח לפי דרישות פקודת ביטוח רכב מנועי, רכב מנועי (רכוש), אובדן רכוש, ביטוח אחריות ואחרים, יינתן פירוט, שיכלול, לפחות, את הנתוני</w:t>
      </w:r>
      <w:r>
        <w:rPr>
          <w:rStyle w:val="default"/>
          <w:rFonts w:cs="FrankRuehl"/>
          <w:rtl/>
        </w:rPr>
        <w:t xml:space="preserve">ם </w:t>
      </w:r>
      <w:r>
        <w:rPr>
          <w:rStyle w:val="default"/>
          <w:rFonts w:cs="FrankRuehl" w:hint="cs"/>
          <w:rtl/>
        </w:rPr>
        <w:t>האלה:</w:t>
      </w:r>
    </w:p>
    <w:p w14:paraId="2553796B" w14:textId="77777777" w:rsidR="00CD1218" w:rsidRDefault="00CD1218" w:rsidP="00A1041B">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כנסות מפרמיות, לרבות דמים, דמי רישום</w:t>
      </w:r>
      <w:r>
        <w:rPr>
          <w:rStyle w:val="default"/>
          <w:rFonts w:cs="FrankRuehl"/>
          <w:rtl/>
        </w:rPr>
        <w:t xml:space="preserve"> ו</w:t>
      </w:r>
      <w:r>
        <w:rPr>
          <w:rStyle w:val="default"/>
          <w:rFonts w:cs="FrankRuehl" w:hint="cs"/>
          <w:rtl/>
        </w:rPr>
        <w:t>תשלומים אחרים לפני ביטוח משנה;</w:t>
      </w:r>
    </w:p>
    <w:p w14:paraId="0E65C402" w14:textId="77777777" w:rsidR="00CD1218" w:rsidRDefault="00CD1218">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ד</w:t>
      </w:r>
      <w:r>
        <w:rPr>
          <w:rStyle w:val="default"/>
          <w:rFonts w:cs="FrankRuehl" w:hint="cs"/>
          <w:rtl/>
        </w:rPr>
        <w:t>מי ביטוח שנותרו בשייר;</w:t>
      </w:r>
    </w:p>
    <w:p w14:paraId="711D34CD" w14:textId="77777777" w:rsidR="00CD1218" w:rsidRDefault="00CD1218">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ינוי בעתודה לסיכונים שטרם חלפו;</w:t>
      </w:r>
    </w:p>
    <w:p w14:paraId="087F7F88" w14:textId="77777777" w:rsidR="00CD1218" w:rsidRDefault="00CD1218">
      <w:pPr>
        <w:pStyle w:val="P33"/>
        <w:spacing w:before="72"/>
        <w:ind w:left="147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ת</w:t>
      </w:r>
      <w:r>
        <w:rPr>
          <w:rStyle w:val="default"/>
          <w:rFonts w:cs="FrankRuehl" w:hint="cs"/>
          <w:rtl/>
        </w:rPr>
        <w:t>ביעות ששולמו ותביעות תלויות לפני ביטוח משנה;</w:t>
      </w:r>
    </w:p>
    <w:p w14:paraId="1E4C3CFB" w14:textId="77777777" w:rsidR="00CD1218" w:rsidRDefault="00CD1218">
      <w:pPr>
        <w:pStyle w:val="P33"/>
        <w:spacing w:before="72"/>
        <w:ind w:left="1474"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ת</w:t>
      </w:r>
      <w:r>
        <w:rPr>
          <w:rStyle w:val="default"/>
          <w:rFonts w:cs="FrankRuehl" w:hint="cs"/>
          <w:rtl/>
        </w:rPr>
        <w:t>ביעות ששולמו ותביעות תלויות שנותרו בשייר;</w:t>
      </w:r>
    </w:p>
    <w:p w14:paraId="6DCC21FA" w14:textId="77777777" w:rsidR="00CD1218" w:rsidRDefault="00CD1218">
      <w:pPr>
        <w:pStyle w:val="P33"/>
        <w:spacing w:before="72"/>
        <w:ind w:left="1474"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ר</w:t>
      </w:r>
      <w:r>
        <w:rPr>
          <w:rStyle w:val="default"/>
          <w:rFonts w:cs="FrankRuehl" w:hint="cs"/>
          <w:rtl/>
        </w:rPr>
        <w:t>ווח לע</w:t>
      </w:r>
      <w:r>
        <w:rPr>
          <w:rStyle w:val="default"/>
          <w:rFonts w:cs="FrankRuehl"/>
          <w:rtl/>
        </w:rPr>
        <w:t>נף</w:t>
      </w:r>
      <w:r>
        <w:rPr>
          <w:rStyle w:val="default"/>
          <w:rFonts w:cs="FrankRuehl" w:hint="cs"/>
          <w:rtl/>
        </w:rPr>
        <w:t>.</w:t>
      </w:r>
    </w:p>
    <w:p w14:paraId="4B4067E2" w14:textId="77777777" w:rsidR="00CD1218" w:rsidRDefault="00CD1218">
      <w:pPr>
        <w:pStyle w:val="P33"/>
        <w:spacing w:before="72"/>
        <w:ind w:left="1474" w:right="1134"/>
        <w:rPr>
          <w:rStyle w:val="default"/>
          <w:rFonts w:cs="FrankRuehl"/>
          <w:rtl/>
        </w:rPr>
      </w:pPr>
      <w:r>
        <w:rPr>
          <w:rStyle w:val="default"/>
          <w:rFonts w:cs="FrankRuehl" w:hint="cs"/>
          <w:rtl/>
        </w:rPr>
        <w:t>ה</w:t>
      </w:r>
      <w:r>
        <w:rPr>
          <w:rStyle w:val="default"/>
          <w:rFonts w:cs="FrankRuehl"/>
          <w:rtl/>
        </w:rPr>
        <w:t>י</w:t>
      </w:r>
      <w:r>
        <w:rPr>
          <w:rStyle w:val="default"/>
          <w:rFonts w:cs="FrankRuehl" w:hint="cs"/>
          <w:rtl/>
        </w:rPr>
        <w:t>ה ענף שסך דמי הביטוח בעדו עולה על 10 אחוזים מסך דמי הביטוח בביטוח כללי, יפורט גם ענף זה.</w:t>
      </w:r>
    </w:p>
    <w:p w14:paraId="00DE30E2" w14:textId="77777777" w:rsidR="00CD1218" w:rsidRDefault="00CD1218" w:rsidP="00A1041B">
      <w:pPr>
        <w:pStyle w:val="P22"/>
        <w:spacing w:before="72"/>
        <w:ind w:left="1021" w:right="1134"/>
        <w:rPr>
          <w:rStyle w:val="default"/>
          <w:rFonts w:cs="FrankRuehl"/>
          <w:rtl/>
        </w:rPr>
      </w:pPr>
      <w:r>
        <w:rPr>
          <w:rStyle w:val="default"/>
          <w:rFonts w:cs="FrankRuehl"/>
          <w:rtl/>
        </w:rPr>
        <w:t>(2)</w:t>
      </w:r>
      <w:r>
        <w:rPr>
          <w:rStyle w:val="default"/>
          <w:rFonts w:cs="FrankRuehl"/>
          <w:rtl/>
        </w:rPr>
        <w:tab/>
        <w:t>ד</w:t>
      </w:r>
      <w:r>
        <w:rPr>
          <w:rStyle w:val="default"/>
          <w:rFonts w:cs="FrankRuehl" w:hint="cs"/>
          <w:rtl/>
        </w:rPr>
        <w:t xml:space="preserve">מי ביטוח שנתקבלו מגורם אחד, לרבות סוכן, בסכום העולה על 5 אחוזים מסך כל דמי הביטוח </w:t>
      </w:r>
      <w:r w:rsidR="002F4939">
        <w:rPr>
          <w:rStyle w:val="default"/>
          <w:rFonts w:cs="FrankRuehl"/>
          <w:rtl/>
        </w:rPr>
        <w:t>–</w:t>
      </w:r>
      <w:r>
        <w:rPr>
          <w:rStyle w:val="default"/>
          <w:rFonts w:cs="FrankRuehl"/>
          <w:rtl/>
        </w:rPr>
        <w:t xml:space="preserve"> </w:t>
      </w:r>
      <w:r>
        <w:rPr>
          <w:rStyle w:val="default"/>
          <w:rFonts w:cs="FrankRuehl" w:hint="cs"/>
          <w:rtl/>
        </w:rPr>
        <w:t>יצוין מספר הגורמים וסכום דמי הביטוח של כל אחד מהם;</w:t>
      </w:r>
    </w:p>
    <w:p w14:paraId="6705F12A" w14:textId="77777777" w:rsidR="00CD1218" w:rsidRDefault="00CD1218" w:rsidP="00A1041B">
      <w:pPr>
        <w:pStyle w:val="P22"/>
        <w:spacing w:before="72"/>
        <w:ind w:left="1021" w:right="113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צוין סכום דמי הב</w:t>
      </w:r>
      <w:r>
        <w:rPr>
          <w:rStyle w:val="default"/>
          <w:rFonts w:cs="FrankRuehl"/>
          <w:rtl/>
        </w:rPr>
        <w:t>יט</w:t>
      </w:r>
      <w:r>
        <w:rPr>
          <w:rStyle w:val="default"/>
          <w:rFonts w:cs="FrankRuehl" w:hint="cs"/>
          <w:rtl/>
        </w:rPr>
        <w:t xml:space="preserve">וח שהועבר כביטוח משותף לאבנר </w:t>
      </w:r>
      <w:r w:rsidR="002F4939">
        <w:rPr>
          <w:rStyle w:val="default"/>
          <w:rFonts w:cs="FrankRuehl"/>
          <w:rtl/>
        </w:rPr>
        <w:t>–</w:t>
      </w:r>
      <w:r>
        <w:rPr>
          <w:rStyle w:val="default"/>
          <w:rFonts w:cs="FrankRuehl"/>
          <w:rtl/>
        </w:rPr>
        <w:t xml:space="preserve"> </w:t>
      </w:r>
      <w:r>
        <w:rPr>
          <w:rStyle w:val="default"/>
          <w:rFonts w:cs="FrankRuehl" w:hint="cs"/>
          <w:rtl/>
        </w:rPr>
        <w:t>איגוד נפגעי רכב בע"מ.</w:t>
      </w:r>
    </w:p>
    <w:p w14:paraId="6A01D8C2" w14:textId="77777777" w:rsidR="00CD1218" w:rsidRPr="00A1041B" w:rsidRDefault="00CD1218" w:rsidP="00A1041B">
      <w:pPr>
        <w:pStyle w:val="medium2-header"/>
        <w:keepLines w:val="0"/>
        <w:spacing w:before="72"/>
        <w:ind w:left="0" w:right="1134"/>
        <w:rPr>
          <w:rFonts w:cs="FrankRuehl"/>
          <w:noProof/>
          <w:rtl/>
        </w:rPr>
      </w:pPr>
      <w:bookmarkStart w:id="80" w:name="med7"/>
      <w:bookmarkEnd w:id="80"/>
      <w:r>
        <w:rPr>
          <w:rFonts w:cs="FrankRuehl"/>
          <w:noProof/>
          <w:rtl/>
        </w:rPr>
        <w:t>פר</w:t>
      </w:r>
      <w:r>
        <w:rPr>
          <w:rFonts w:cs="FrankRuehl" w:hint="cs"/>
          <w:noProof/>
          <w:rtl/>
        </w:rPr>
        <w:t>ק ח': פרטים שיש לכלול בדו"ח על השינויים</w:t>
      </w:r>
      <w:r w:rsidR="00A1041B">
        <w:rPr>
          <w:rFonts w:cs="FrankRuehl" w:hint="cs"/>
          <w:noProof/>
          <w:rtl/>
        </w:rPr>
        <w:t xml:space="preserve"> </w:t>
      </w:r>
      <w:r w:rsidRPr="00A1041B">
        <w:rPr>
          <w:rFonts w:cs="FrankRuehl"/>
          <w:noProof/>
          <w:rtl/>
        </w:rPr>
        <w:t>בה</w:t>
      </w:r>
      <w:r w:rsidRPr="00A1041B">
        <w:rPr>
          <w:rFonts w:cs="FrankRuehl" w:hint="cs"/>
          <w:noProof/>
          <w:rtl/>
        </w:rPr>
        <w:t>ון העצמי של המבטח</w:t>
      </w:r>
    </w:p>
    <w:p w14:paraId="63E5837C" w14:textId="77777777" w:rsidR="00CD1218" w:rsidRDefault="00CD1218">
      <w:pPr>
        <w:pStyle w:val="P00"/>
        <w:spacing w:before="72"/>
        <w:ind w:left="0" w:right="1134"/>
        <w:rPr>
          <w:rStyle w:val="default"/>
          <w:rFonts w:cs="FrankRuehl"/>
          <w:rtl/>
        </w:rPr>
      </w:pPr>
      <w:bookmarkStart w:id="81" w:name="Seif54"/>
      <w:bookmarkEnd w:id="81"/>
      <w:r>
        <w:rPr>
          <w:lang w:val="he-IL"/>
        </w:rPr>
        <w:pict w14:anchorId="12574C05">
          <v:rect id="_x0000_s1081" style="position:absolute;left:0;text-align:left;margin-left:464.5pt;margin-top:8.05pt;width:75.05pt;height:24.15pt;z-index:251658752" o:allowincell="f" filled="f" stroked="f" strokecolor="lime" strokeweight=".25pt">
            <v:textbox inset="0,0,0,0">
              <w:txbxContent>
                <w:p w14:paraId="158A54BE" w14:textId="77777777" w:rsidR="00CD1218" w:rsidRDefault="00CD1218">
                  <w:pPr>
                    <w:spacing w:line="160" w:lineRule="exact"/>
                    <w:jc w:val="left"/>
                    <w:rPr>
                      <w:rFonts w:cs="Miriam"/>
                      <w:noProof/>
                      <w:sz w:val="18"/>
                      <w:szCs w:val="18"/>
                      <w:rtl/>
                    </w:rPr>
                  </w:pPr>
                  <w:r>
                    <w:rPr>
                      <w:rFonts w:cs="Miriam"/>
                      <w:sz w:val="18"/>
                      <w:szCs w:val="18"/>
                      <w:rtl/>
                    </w:rPr>
                    <w:t>דו</w:t>
                  </w:r>
                  <w:r>
                    <w:rPr>
                      <w:rFonts w:cs="Miriam" w:hint="cs"/>
                      <w:sz w:val="18"/>
                      <w:szCs w:val="18"/>
                      <w:rtl/>
                    </w:rPr>
                    <w:t xml:space="preserve">"ח </w:t>
                  </w:r>
                  <w:r>
                    <w:rPr>
                      <w:rFonts w:cs="Miriam"/>
                      <w:sz w:val="18"/>
                      <w:szCs w:val="18"/>
                      <w:rtl/>
                    </w:rPr>
                    <w:t>ע</w:t>
                  </w:r>
                  <w:r>
                    <w:rPr>
                      <w:rFonts w:cs="Miriam" w:hint="cs"/>
                      <w:sz w:val="18"/>
                      <w:szCs w:val="18"/>
                      <w:rtl/>
                    </w:rPr>
                    <w:t>ל השינויים בהון העצמי</w:t>
                  </w:r>
                </w:p>
              </w:txbxContent>
            </v:textbox>
            <w10:anchorlock/>
          </v:rect>
        </w:pict>
      </w:r>
      <w:r>
        <w:rPr>
          <w:rStyle w:val="big-number"/>
          <w:rFonts w:cs="Miriam"/>
          <w:rtl/>
        </w:rPr>
        <w:t>56.</w:t>
      </w:r>
      <w:r>
        <w:rPr>
          <w:rStyle w:val="big-number"/>
          <w:rFonts w:cs="Miriam"/>
          <w:rtl/>
        </w:rPr>
        <w:tab/>
      </w:r>
      <w:r>
        <w:rPr>
          <w:rStyle w:val="default"/>
          <w:rFonts w:cs="FrankRuehl"/>
          <w:rtl/>
        </w:rPr>
        <w:t>בד</w:t>
      </w:r>
      <w:r>
        <w:rPr>
          <w:rStyle w:val="default"/>
          <w:rFonts w:cs="FrankRuehl" w:hint="cs"/>
          <w:rtl/>
        </w:rPr>
        <w:t>ו"ח על השינויים בהון העצמי כאמור בתקנה 6(א)(5) יוצגו תנועות קבוצות ההון העצמי כאמור בתקנה 32, לכל קבוצה בנפרד.</w:t>
      </w:r>
    </w:p>
    <w:p w14:paraId="76F2134C" w14:textId="77777777" w:rsidR="00CD1218" w:rsidRDefault="00CD1218">
      <w:pPr>
        <w:pStyle w:val="P00"/>
        <w:spacing w:before="72"/>
        <w:ind w:left="0" w:right="1134"/>
        <w:rPr>
          <w:rStyle w:val="default"/>
          <w:rFonts w:cs="FrankRuehl" w:hint="cs"/>
          <w:rtl/>
        </w:rPr>
      </w:pPr>
      <w:bookmarkStart w:id="82" w:name="Seif55"/>
      <w:bookmarkEnd w:id="82"/>
      <w:r>
        <w:rPr>
          <w:lang w:val="he-IL"/>
        </w:rPr>
        <w:pict w14:anchorId="3A0C0627">
          <v:rect id="_x0000_s1082" style="position:absolute;left:0;text-align:left;margin-left:464.5pt;margin-top:8.05pt;width:75.05pt;height:19.25pt;z-index:251659776" o:allowincell="f" filled="f" stroked="f" strokecolor="lime" strokeweight=".25pt">
            <v:textbox inset="0,0,0,0">
              <w:txbxContent>
                <w:p w14:paraId="4D1FDA72" w14:textId="77777777" w:rsidR="00CD1218" w:rsidRDefault="00CD1218">
                  <w:pPr>
                    <w:spacing w:line="160" w:lineRule="exact"/>
                    <w:jc w:val="left"/>
                    <w:rPr>
                      <w:rFonts w:cs="Miriam" w:hint="cs"/>
                      <w:sz w:val="18"/>
                      <w:szCs w:val="18"/>
                      <w:rtl/>
                    </w:rPr>
                  </w:pPr>
                  <w:r>
                    <w:rPr>
                      <w:rFonts w:cs="Miriam"/>
                      <w:sz w:val="18"/>
                      <w:szCs w:val="18"/>
                      <w:rtl/>
                    </w:rPr>
                    <w:t>די</w:t>
                  </w:r>
                  <w:r>
                    <w:rPr>
                      <w:rFonts w:cs="Miriam" w:hint="cs"/>
                      <w:sz w:val="18"/>
                      <w:szCs w:val="18"/>
                      <w:rtl/>
                    </w:rPr>
                    <w:t>בידנד</w:t>
                  </w:r>
                </w:p>
                <w:p w14:paraId="5A0C1F27" w14:textId="77777777" w:rsidR="00CD1218" w:rsidRDefault="00CD1218">
                  <w:pPr>
                    <w:spacing w:line="160" w:lineRule="exact"/>
                    <w:jc w:val="left"/>
                    <w:rPr>
                      <w:rFonts w:cs="Miriam"/>
                      <w:noProof/>
                      <w:sz w:val="18"/>
                      <w:szCs w:val="18"/>
                      <w:rtl/>
                    </w:rPr>
                  </w:pPr>
                  <w:r>
                    <w:rPr>
                      <w:rFonts w:cs="Miriam" w:hint="cs"/>
                      <w:sz w:val="18"/>
                      <w:szCs w:val="18"/>
                      <w:rtl/>
                    </w:rPr>
                    <w:t>תק' תשס"ד-2004</w:t>
                  </w:r>
                </w:p>
              </w:txbxContent>
            </v:textbox>
            <w10:anchorlock/>
          </v:rect>
        </w:pict>
      </w:r>
      <w:r>
        <w:rPr>
          <w:rStyle w:val="big-number"/>
          <w:rFonts w:cs="Miriam"/>
          <w:rtl/>
        </w:rPr>
        <w:t>57.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דיבידנד שהוכרז או שהוצע עד לתאריך המאזן יוצג בדוחות בנפרד.</w:t>
      </w:r>
    </w:p>
    <w:p w14:paraId="3FDB2FFD" w14:textId="77777777" w:rsidR="00CD1218" w:rsidRDefault="00CD121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צוין דיבידנד לכל סוג מניה.</w:t>
      </w:r>
    </w:p>
    <w:p w14:paraId="56CCCD9B" w14:textId="77777777" w:rsidR="00A1041B" w:rsidRPr="007C54F0" w:rsidRDefault="00A1041B" w:rsidP="00A1041B">
      <w:pPr>
        <w:pStyle w:val="P00"/>
        <w:tabs>
          <w:tab w:val="clear" w:pos="6259"/>
        </w:tabs>
        <w:spacing w:before="0"/>
        <w:ind w:left="0" w:right="1134"/>
        <w:rPr>
          <w:rFonts w:cs="FrankRuehl" w:hint="cs"/>
          <w:vanish/>
          <w:szCs w:val="20"/>
          <w:shd w:val="clear" w:color="auto" w:fill="FFFF99"/>
          <w:rtl/>
        </w:rPr>
      </w:pPr>
      <w:bookmarkStart w:id="83" w:name="Rov111"/>
      <w:r w:rsidRPr="007C54F0">
        <w:rPr>
          <w:rFonts w:cs="FrankRuehl" w:hint="cs"/>
          <w:vanish/>
          <w:color w:val="FF0000"/>
          <w:szCs w:val="20"/>
          <w:shd w:val="clear" w:color="auto" w:fill="FFFF99"/>
          <w:rtl/>
        </w:rPr>
        <w:t>מתקופות הדיווח מיום 1.1.2004</w:t>
      </w:r>
    </w:p>
    <w:p w14:paraId="09F8A534" w14:textId="77777777" w:rsidR="009D598E" w:rsidRPr="007C54F0" w:rsidRDefault="009D598E" w:rsidP="009D598E">
      <w:pPr>
        <w:pStyle w:val="P00"/>
        <w:spacing w:before="0"/>
        <w:ind w:left="0" w:right="1134"/>
        <w:rPr>
          <w:rFonts w:cs="FrankRuehl" w:hint="cs"/>
          <w:b/>
          <w:bCs/>
          <w:vanish/>
          <w:szCs w:val="20"/>
          <w:shd w:val="clear" w:color="auto" w:fill="FFFF99"/>
          <w:rtl/>
        </w:rPr>
      </w:pPr>
      <w:r w:rsidRPr="007C54F0">
        <w:rPr>
          <w:rFonts w:cs="FrankRuehl" w:hint="cs"/>
          <w:b/>
          <w:bCs/>
          <w:vanish/>
          <w:szCs w:val="20"/>
          <w:shd w:val="clear" w:color="auto" w:fill="FFFF99"/>
          <w:rtl/>
        </w:rPr>
        <w:t>תק' תשס"ד-2004</w:t>
      </w:r>
    </w:p>
    <w:p w14:paraId="22E672F7" w14:textId="77777777" w:rsidR="009D598E" w:rsidRPr="007C54F0" w:rsidRDefault="009D598E" w:rsidP="009D598E">
      <w:pPr>
        <w:pStyle w:val="P00"/>
        <w:spacing w:before="0"/>
        <w:ind w:left="0" w:right="1134"/>
        <w:rPr>
          <w:rStyle w:val="default"/>
          <w:rFonts w:cs="FrankRuehl" w:hint="cs"/>
          <w:vanish/>
          <w:sz w:val="20"/>
          <w:szCs w:val="20"/>
          <w:shd w:val="clear" w:color="auto" w:fill="FFFF99"/>
          <w:rtl/>
        </w:rPr>
      </w:pPr>
      <w:hyperlink r:id="rId30" w:history="1">
        <w:r w:rsidRPr="007C54F0">
          <w:rPr>
            <w:rStyle w:val="Hyperlink"/>
            <w:rFonts w:cs="FrankRuehl" w:hint="cs"/>
            <w:vanish/>
            <w:szCs w:val="20"/>
            <w:shd w:val="clear" w:color="auto" w:fill="FFFF99"/>
            <w:rtl/>
          </w:rPr>
          <w:t>ק"ת תשס"ד מס' 6333</w:t>
        </w:r>
      </w:hyperlink>
      <w:r w:rsidRPr="007C54F0">
        <w:rPr>
          <w:rFonts w:cs="FrankRuehl" w:hint="cs"/>
          <w:vanish/>
          <w:szCs w:val="20"/>
          <w:shd w:val="clear" w:color="auto" w:fill="FFFF99"/>
          <w:rtl/>
        </w:rPr>
        <w:t xml:space="preserve"> מיום 8.8.2004 עמ' 890</w:t>
      </w:r>
    </w:p>
    <w:p w14:paraId="7DD5349C" w14:textId="77777777" w:rsidR="009D598E" w:rsidRPr="007C54F0" w:rsidRDefault="009D598E" w:rsidP="009D598E">
      <w:pPr>
        <w:pStyle w:val="P00"/>
        <w:spacing w:before="0"/>
        <w:ind w:left="0" w:right="1134"/>
        <w:rPr>
          <w:rStyle w:val="default"/>
          <w:rFonts w:cs="FrankRuehl" w:hint="cs"/>
          <w:b/>
          <w:bCs/>
          <w:vanish/>
          <w:sz w:val="20"/>
          <w:szCs w:val="20"/>
          <w:shd w:val="clear" w:color="auto" w:fill="FFFF99"/>
          <w:rtl/>
        </w:rPr>
      </w:pPr>
      <w:r w:rsidRPr="007C54F0">
        <w:rPr>
          <w:rStyle w:val="default"/>
          <w:rFonts w:cs="FrankRuehl" w:hint="cs"/>
          <w:b/>
          <w:bCs/>
          <w:vanish/>
          <w:sz w:val="20"/>
          <w:szCs w:val="20"/>
          <w:shd w:val="clear" w:color="auto" w:fill="FFFF99"/>
          <w:rtl/>
        </w:rPr>
        <w:t>החלפת תקנת משנה 57(א)</w:t>
      </w:r>
    </w:p>
    <w:p w14:paraId="77503E6D" w14:textId="77777777" w:rsidR="009D598E" w:rsidRPr="007C54F0" w:rsidRDefault="009D598E" w:rsidP="009D598E">
      <w:pPr>
        <w:pStyle w:val="P00"/>
        <w:ind w:left="0" w:right="1134"/>
        <w:rPr>
          <w:rStyle w:val="default"/>
          <w:rFonts w:cs="FrankRuehl" w:hint="cs"/>
          <w:vanish/>
          <w:sz w:val="20"/>
          <w:szCs w:val="20"/>
          <w:shd w:val="clear" w:color="auto" w:fill="FFFF99"/>
          <w:rtl/>
        </w:rPr>
      </w:pPr>
      <w:r w:rsidRPr="007C54F0">
        <w:rPr>
          <w:rStyle w:val="default"/>
          <w:rFonts w:cs="FrankRuehl" w:hint="cs"/>
          <w:vanish/>
          <w:sz w:val="20"/>
          <w:szCs w:val="20"/>
          <w:shd w:val="clear" w:color="auto" w:fill="FFFF99"/>
          <w:rtl/>
        </w:rPr>
        <w:t>הנוסח הקודם:</w:t>
      </w:r>
    </w:p>
    <w:p w14:paraId="5C77E23E" w14:textId="77777777" w:rsidR="009D598E" w:rsidRPr="008E4F52" w:rsidRDefault="009D598E" w:rsidP="008E4F52">
      <w:pPr>
        <w:pStyle w:val="P00"/>
        <w:spacing w:before="0"/>
        <w:ind w:left="0" w:right="1134"/>
        <w:rPr>
          <w:rStyle w:val="default"/>
          <w:rFonts w:cs="FrankRuehl" w:hint="cs"/>
          <w:strike/>
          <w:sz w:val="2"/>
          <w:szCs w:val="2"/>
          <w:rtl/>
        </w:rPr>
      </w:pPr>
      <w:r w:rsidRPr="007C54F0">
        <w:rPr>
          <w:rStyle w:val="default"/>
          <w:rFonts w:cs="FrankRuehl" w:hint="cs"/>
          <w:vanish/>
          <w:sz w:val="22"/>
          <w:szCs w:val="22"/>
          <w:shd w:val="clear" w:color="auto" w:fill="FFFF99"/>
          <w:rtl/>
        </w:rPr>
        <w:tab/>
      </w:r>
      <w:r w:rsidRPr="007C54F0">
        <w:rPr>
          <w:rStyle w:val="default"/>
          <w:rFonts w:cs="FrankRuehl" w:hint="cs"/>
          <w:strike/>
          <w:vanish/>
          <w:sz w:val="22"/>
          <w:szCs w:val="22"/>
          <w:shd w:val="clear" w:color="auto" w:fill="FFFF99"/>
          <w:rtl/>
        </w:rPr>
        <w:t>(א)</w:t>
      </w:r>
      <w:r w:rsidRPr="007C54F0">
        <w:rPr>
          <w:rStyle w:val="default"/>
          <w:rFonts w:cs="FrankRuehl" w:hint="cs"/>
          <w:strike/>
          <w:vanish/>
          <w:sz w:val="22"/>
          <w:szCs w:val="22"/>
          <w:shd w:val="clear" w:color="auto" w:fill="FFFF99"/>
          <w:rtl/>
        </w:rPr>
        <w:tab/>
        <w:t>דיבידנד שהוכרז ודיבידנד שהוצע עד תאריך אישור הדו"ח הכספי, יוצג בנפרד, בסכומו המתואם ובסכומו הנומינלי, בין אם שולם ובין אם טרם שולם.</w:t>
      </w:r>
      <w:bookmarkEnd w:id="83"/>
    </w:p>
    <w:p w14:paraId="7E2F4E18" w14:textId="77777777" w:rsidR="00CD1218" w:rsidRDefault="00CD1218">
      <w:pPr>
        <w:pStyle w:val="P00"/>
        <w:spacing w:before="72"/>
        <w:ind w:left="0" w:right="1134"/>
        <w:rPr>
          <w:rStyle w:val="default"/>
          <w:rFonts w:cs="FrankRuehl"/>
          <w:rtl/>
        </w:rPr>
      </w:pPr>
      <w:bookmarkStart w:id="84" w:name="Seif56"/>
      <w:bookmarkEnd w:id="84"/>
      <w:r>
        <w:rPr>
          <w:lang w:val="he-IL"/>
        </w:rPr>
        <w:pict w14:anchorId="7A54D1B1">
          <v:rect id="_x0000_s1083" style="position:absolute;left:0;text-align:left;margin-left:464.5pt;margin-top:8.05pt;width:75.05pt;height:14.1pt;z-index:251660800" o:allowincell="f" filled="f" stroked="f" strokecolor="lime" strokeweight=".25pt">
            <v:textbox inset="0,0,0,0">
              <w:txbxContent>
                <w:p w14:paraId="02B310F9" w14:textId="77777777" w:rsidR="00CD1218" w:rsidRDefault="00CD1218">
                  <w:pPr>
                    <w:spacing w:line="160" w:lineRule="exact"/>
                    <w:jc w:val="left"/>
                    <w:rPr>
                      <w:rFonts w:cs="Miriam"/>
                      <w:noProof/>
                      <w:sz w:val="18"/>
                      <w:szCs w:val="18"/>
                      <w:rtl/>
                    </w:rPr>
                  </w:pPr>
                  <w:r>
                    <w:rPr>
                      <w:rFonts w:cs="Miriam"/>
                      <w:sz w:val="18"/>
                      <w:szCs w:val="18"/>
                      <w:rtl/>
                    </w:rPr>
                    <w:t>מנ</w:t>
                  </w:r>
                  <w:r>
                    <w:rPr>
                      <w:rFonts w:cs="Miriam" w:hint="cs"/>
                      <w:sz w:val="18"/>
                      <w:szCs w:val="18"/>
                      <w:rtl/>
                    </w:rPr>
                    <w:t>יות הטבה</w:t>
                  </w:r>
                </w:p>
              </w:txbxContent>
            </v:textbox>
            <w10:anchorlock/>
          </v:rect>
        </w:pict>
      </w:r>
      <w:r>
        <w:rPr>
          <w:rStyle w:val="big-number"/>
          <w:rFonts w:cs="Miriam"/>
          <w:rtl/>
        </w:rPr>
        <w:t>58.</w:t>
      </w:r>
      <w:r>
        <w:rPr>
          <w:rStyle w:val="big-number"/>
          <w:rFonts w:cs="Miriam"/>
          <w:rtl/>
        </w:rPr>
        <w:tab/>
      </w:r>
      <w:r>
        <w:rPr>
          <w:rStyle w:val="default"/>
          <w:rFonts w:cs="FrankRuehl"/>
          <w:rtl/>
        </w:rPr>
        <w:t>חו</w:t>
      </w:r>
      <w:r>
        <w:rPr>
          <w:rStyle w:val="default"/>
          <w:rFonts w:cs="FrankRuehl" w:hint="cs"/>
          <w:rtl/>
        </w:rPr>
        <w:t>לקו מניות הטבה או הוצעה חלוקה כאמור עד תאריך אישור הדו"ח הכספי יצו</w:t>
      </w:r>
      <w:r>
        <w:rPr>
          <w:rStyle w:val="default"/>
          <w:rFonts w:cs="FrankRuehl"/>
          <w:rtl/>
        </w:rPr>
        <w:t>ינ</w:t>
      </w:r>
      <w:r>
        <w:rPr>
          <w:rStyle w:val="default"/>
          <w:rFonts w:cs="FrankRuehl" w:hint="cs"/>
          <w:rtl/>
        </w:rPr>
        <w:t>ו פרטים אלה:</w:t>
      </w:r>
    </w:p>
    <w:p w14:paraId="77D3EC4C" w14:textId="77777777" w:rsidR="00CD1218" w:rsidRDefault="00CD1218">
      <w:pPr>
        <w:pStyle w:val="P11"/>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ספר המניות שחולקו או שהוצעה חלוקתן, סוגן וערכן הנקוב, בציון מספר המניות שחולקו או שיחולקו בעד כל 100 מניות; אין חובה לפרט חלוקה שנכללה בתקופה שלפני שנת הדיווח וחלוקה מיועדת מרווחים של תקופה שלאחר תאריך המאזן;</w:t>
      </w:r>
    </w:p>
    <w:p w14:paraId="181D09EF" w14:textId="77777777" w:rsidR="00CD1218" w:rsidRDefault="00CD1218">
      <w:pPr>
        <w:pStyle w:val="P11"/>
        <w:spacing w:before="72"/>
        <w:ind w:left="624" w:right="1134"/>
        <w:rPr>
          <w:rStyle w:val="default"/>
          <w:rFonts w:cs="FrankRuehl" w:hint="cs"/>
          <w:rtl/>
        </w:rPr>
      </w:pPr>
      <w:r>
        <w:rPr>
          <w:rFonts w:cs="FrankRuehl"/>
          <w:rtl/>
          <w:lang w:val="he-IL"/>
        </w:rPr>
        <w:pict w14:anchorId="22FD771A">
          <v:shape id="_x0000_s1126" type="#_x0000_t202" style="position:absolute;left:0;text-align:left;margin-left:470.25pt;margin-top:5.7pt;width:1in;height:11.2pt;z-index:251704832" filled="f" stroked="f">
            <v:textbox inset="1mm,0,1mm,0">
              <w:txbxContent>
                <w:p w14:paraId="34E607D2" w14:textId="77777777" w:rsidR="00CD1218" w:rsidRDefault="00CD1218">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Style w:val="default"/>
          <w:rFonts w:cs="FrankRuehl" w:hint="cs"/>
          <w:rtl/>
        </w:rPr>
        <w:t>(2)</w:t>
      </w:r>
      <w:r>
        <w:rPr>
          <w:rStyle w:val="default"/>
          <w:rFonts w:cs="FrankRuehl"/>
          <w:rtl/>
        </w:rPr>
        <w:tab/>
        <w:t>מ</w:t>
      </w:r>
      <w:r>
        <w:rPr>
          <w:rStyle w:val="default"/>
          <w:rFonts w:cs="FrankRuehl" w:hint="cs"/>
          <w:rtl/>
        </w:rPr>
        <w:t>קור החלוקה בדוח הכספי.</w:t>
      </w:r>
    </w:p>
    <w:p w14:paraId="2D12E613" w14:textId="77777777" w:rsidR="00A1041B" w:rsidRPr="007C54F0" w:rsidRDefault="00A1041B" w:rsidP="00A1041B">
      <w:pPr>
        <w:pStyle w:val="P00"/>
        <w:tabs>
          <w:tab w:val="clear" w:pos="6259"/>
        </w:tabs>
        <w:spacing w:before="0"/>
        <w:ind w:left="624" w:right="1134"/>
        <w:rPr>
          <w:rFonts w:cs="FrankRuehl" w:hint="cs"/>
          <w:vanish/>
          <w:szCs w:val="20"/>
          <w:shd w:val="clear" w:color="auto" w:fill="FFFF99"/>
          <w:rtl/>
        </w:rPr>
      </w:pPr>
      <w:bookmarkStart w:id="85" w:name="Rov112"/>
      <w:r w:rsidRPr="007C54F0">
        <w:rPr>
          <w:rFonts w:cs="FrankRuehl" w:hint="cs"/>
          <w:vanish/>
          <w:color w:val="FF0000"/>
          <w:szCs w:val="20"/>
          <w:shd w:val="clear" w:color="auto" w:fill="FFFF99"/>
          <w:rtl/>
        </w:rPr>
        <w:t>מתקופות הדיווח מיום 1.1.2004</w:t>
      </w:r>
    </w:p>
    <w:p w14:paraId="49112EFC" w14:textId="77777777" w:rsidR="009D598E" w:rsidRPr="007C54F0" w:rsidRDefault="009D598E" w:rsidP="009D598E">
      <w:pPr>
        <w:pStyle w:val="P00"/>
        <w:spacing w:before="0"/>
        <w:ind w:left="624" w:right="1134"/>
        <w:rPr>
          <w:rFonts w:cs="FrankRuehl" w:hint="cs"/>
          <w:b/>
          <w:bCs/>
          <w:vanish/>
          <w:szCs w:val="20"/>
          <w:shd w:val="clear" w:color="auto" w:fill="FFFF99"/>
          <w:rtl/>
        </w:rPr>
      </w:pPr>
      <w:r w:rsidRPr="007C54F0">
        <w:rPr>
          <w:rFonts w:cs="FrankRuehl" w:hint="cs"/>
          <w:b/>
          <w:bCs/>
          <w:vanish/>
          <w:szCs w:val="20"/>
          <w:shd w:val="clear" w:color="auto" w:fill="FFFF99"/>
          <w:rtl/>
        </w:rPr>
        <w:t>תק' תשס"ד-2004</w:t>
      </w:r>
    </w:p>
    <w:p w14:paraId="33444959" w14:textId="77777777" w:rsidR="009D598E" w:rsidRPr="007C54F0" w:rsidRDefault="009D598E" w:rsidP="009D598E">
      <w:pPr>
        <w:pStyle w:val="P00"/>
        <w:spacing w:before="0"/>
        <w:ind w:left="624" w:right="1134"/>
        <w:rPr>
          <w:rStyle w:val="default"/>
          <w:rFonts w:cs="FrankRuehl" w:hint="cs"/>
          <w:vanish/>
          <w:sz w:val="20"/>
          <w:szCs w:val="20"/>
          <w:shd w:val="clear" w:color="auto" w:fill="FFFF99"/>
          <w:rtl/>
        </w:rPr>
      </w:pPr>
      <w:hyperlink r:id="rId31" w:history="1">
        <w:r w:rsidRPr="007C54F0">
          <w:rPr>
            <w:rStyle w:val="Hyperlink"/>
            <w:rFonts w:cs="FrankRuehl" w:hint="cs"/>
            <w:vanish/>
            <w:szCs w:val="20"/>
            <w:shd w:val="clear" w:color="auto" w:fill="FFFF99"/>
            <w:rtl/>
          </w:rPr>
          <w:t>ק"ת תשס"ד מס' 6333</w:t>
        </w:r>
      </w:hyperlink>
      <w:r w:rsidRPr="007C54F0">
        <w:rPr>
          <w:rFonts w:cs="FrankRuehl" w:hint="cs"/>
          <w:vanish/>
          <w:szCs w:val="20"/>
          <w:shd w:val="clear" w:color="auto" w:fill="FFFF99"/>
          <w:rtl/>
        </w:rPr>
        <w:t xml:space="preserve"> מיום 8.8.2004 עמ' 890</w:t>
      </w:r>
    </w:p>
    <w:p w14:paraId="5DBE9FF7" w14:textId="77777777" w:rsidR="009D598E" w:rsidRPr="008E4F52" w:rsidRDefault="009D598E" w:rsidP="008E4F52">
      <w:pPr>
        <w:pStyle w:val="P11"/>
        <w:ind w:left="624" w:right="1134"/>
        <w:rPr>
          <w:rStyle w:val="default"/>
          <w:rFonts w:cs="FrankRuehl" w:hint="cs"/>
          <w:sz w:val="2"/>
          <w:szCs w:val="2"/>
          <w:rtl/>
        </w:rPr>
      </w:pPr>
      <w:r w:rsidRPr="007C54F0">
        <w:rPr>
          <w:rStyle w:val="default"/>
          <w:rFonts w:cs="FrankRuehl" w:hint="cs"/>
          <w:vanish/>
          <w:sz w:val="22"/>
          <w:szCs w:val="22"/>
          <w:shd w:val="clear" w:color="auto" w:fill="FFFF99"/>
          <w:rtl/>
        </w:rPr>
        <w:t>(2)</w:t>
      </w:r>
      <w:r w:rsidRPr="007C54F0">
        <w:rPr>
          <w:rStyle w:val="default"/>
          <w:rFonts w:cs="FrankRuehl"/>
          <w:vanish/>
          <w:sz w:val="22"/>
          <w:szCs w:val="22"/>
          <w:shd w:val="clear" w:color="auto" w:fill="FFFF99"/>
          <w:rtl/>
        </w:rPr>
        <w:tab/>
        <w:t>מ</w:t>
      </w:r>
      <w:r w:rsidRPr="007C54F0">
        <w:rPr>
          <w:rStyle w:val="default"/>
          <w:rFonts w:cs="FrankRuehl" w:hint="cs"/>
          <w:vanish/>
          <w:sz w:val="22"/>
          <w:szCs w:val="22"/>
          <w:shd w:val="clear" w:color="auto" w:fill="FFFF99"/>
          <w:rtl/>
        </w:rPr>
        <w:t xml:space="preserve">קור החלוקה </w:t>
      </w:r>
      <w:r w:rsidRPr="007C54F0">
        <w:rPr>
          <w:rStyle w:val="default"/>
          <w:rFonts w:cs="FrankRuehl" w:hint="cs"/>
          <w:strike/>
          <w:vanish/>
          <w:sz w:val="22"/>
          <w:szCs w:val="22"/>
          <w:shd w:val="clear" w:color="auto" w:fill="FFFF99"/>
          <w:rtl/>
        </w:rPr>
        <w:t>בדו"ח המתואם ובנתונים הנומינליים</w:t>
      </w:r>
      <w:r w:rsidRPr="007C54F0">
        <w:rPr>
          <w:rStyle w:val="default"/>
          <w:rFonts w:cs="FrankRuehl" w:hint="cs"/>
          <w:vanish/>
          <w:sz w:val="22"/>
          <w:szCs w:val="22"/>
          <w:shd w:val="clear" w:color="auto" w:fill="FFFF99"/>
          <w:rtl/>
        </w:rPr>
        <w:t xml:space="preserve"> </w:t>
      </w:r>
      <w:r w:rsidRPr="007C54F0">
        <w:rPr>
          <w:rStyle w:val="default"/>
          <w:rFonts w:cs="FrankRuehl" w:hint="cs"/>
          <w:vanish/>
          <w:sz w:val="22"/>
          <w:szCs w:val="22"/>
          <w:u w:val="single"/>
          <w:shd w:val="clear" w:color="auto" w:fill="FFFF99"/>
          <w:rtl/>
        </w:rPr>
        <w:t>בדוח הכספי</w:t>
      </w:r>
      <w:r w:rsidRPr="007C54F0">
        <w:rPr>
          <w:rStyle w:val="default"/>
          <w:rFonts w:cs="FrankRuehl" w:hint="cs"/>
          <w:vanish/>
          <w:sz w:val="22"/>
          <w:szCs w:val="22"/>
          <w:shd w:val="clear" w:color="auto" w:fill="FFFF99"/>
          <w:rtl/>
        </w:rPr>
        <w:t>.</w:t>
      </w:r>
      <w:bookmarkEnd w:id="85"/>
    </w:p>
    <w:p w14:paraId="750BAF41" w14:textId="77777777" w:rsidR="00CD1218" w:rsidRDefault="00CD1218">
      <w:pPr>
        <w:pStyle w:val="medium2-header"/>
        <w:keepLines w:val="0"/>
        <w:spacing w:before="72"/>
        <w:ind w:left="0" w:right="1134"/>
        <w:rPr>
          <w:rFonts w:cs="FrankRuehl"/>
          <w:noProof/>
          <w:rtl/>
        </w:rPr>
      </w:pPr>
      <w:bookmarkStart w:id="86" w:name="med8"/>
      <w:bookmarkEnd w:id="86"/>
      <w:r>
        <w:rPr>
          <w:rFonts w:cs="FrankRuehl"/>
          <w:noProof/>
          <w:rtl/>
        </w:rPr>
        <w:t>פר</w:t>
      </w:r>
      <w:r>
        <w:rPr>
          <w:rFonts w:cs="FrankRuehl" w:hint="cs"/>
          <w:noProof/>
          <w:rtl/>
        </w:rPr>
        <w:t>ק ט': דו"ח על תזרים מזומנים</w:t>
      </w:r>
    </w:p>
    <w:p w14:paraId="5C4F395D" w14:textId="77777777" w:rsidR="00CD1218" w:rsidRDefault="00CD1218">
      <w:pPr>
        <w:pStyle w:val="P00"/>
        <w:spacing w:before="72"/>
        <w:ind w:left="0" w:right="1134"/>
        <w:rPr>
          <w:rStyle w:val="big-number"/>
          <w:rFonts w:cs="Miriam"/>
          <w:rtl/>
        </w:rPr>
      </w:pPr>
      <w:bookmarkStart w:id="87" w:name="Seif57"/>
      <w:bookmarkEnd w:id="87"/>
      <w:r>
        <w:rPr>
          <w:lang w:val="he-IL"/>
        </w:rPr>
        <w:pict w14:anchorId="70CEE766">
          <v:rect id="_x0000_s1084" style="position:absolute;left:0;text-align:left;margin-left:464.5pt;margin-top:8.05pt;width:75.05pt;height:21.2pt;z-index:251661824" o:allowincell="f" filled="f" stroked="f" strokecolor="lime" strokeweight=".25pt">
            <v:textbox inset="0,0,0,0">
              <w:txbxContent>
                <w:p w14:paraId="2CA50D70" w14:textId="77777777" w:rsidR="00CD1218" w:rsidRDefault="00CD1218" w:rsidP="00A95F10">
                  <w:pPr>
                    <w:spacing w:line="160" w:lineRule="exact"/>
                    <w:jc w:val="left"/>
                    <w:rPr>
                      <w:rFonts w:cs="Miriam"/>
                      <w:noProof/>
                      <w:sz w:val="18"/>
                      <w:szCs w:val="18"/>
                      <w:rtl/>
                    </w:rPr>
                  </w:pPr>
                  <w:r>
                    <w:rPr>
                      <w:rFonts w:cs="Miriam"/>
                      <w:sz w:val="18"/>
                      <w:szCs w:val="18"/>
                      <w:rtl/>
                    </w:rPr>
                    <w:t>דו</w:t>
                  </w:r>
                  <w:r>
                    <w:rPr>
                      <w:rFonts w:cs="Miriam" w:hint="cs"/>
                      <w:sz w:val="18"/>
                      <w:szCs w:val="18"/>
                      <w:rtl/>
                    </w:rPr>
                    <w:t>"ח על</w:t>
                  </w:r>
                  <w:r w:rsidR="00A95F10">
                    <w:rPr>
                      <w:rFonts w:cs="Miriam" w:hint="cs"/>
                      <w:sz w:val="18"/>
                      <w:szCs w:val="18"/>
                      <w:rtl/>
                    </w:rPr>
                    <w:t xml:space="preserve"> </w:t>
                  </w:r>
                  <w:r>
                    <w:rPr>
                      <w:rFonts w:cs="Miriam"/>
                      <w:sz w:val="18"/>
                      <w:szCs w:val="18"/>
                      <w:rtl/>
                    </w:rPr>
                    <w:t>תז</w:t>
                  </w:r>
                  <w:r>
                    <w:rPr>
                      <w:rFonts w:cs="Miriam" w:hint="cs"/>
                      <w:sz w:val="18"/>
                      <w:szCs w:val="18"/>
                      <w:rtl/>
                    </w:rPr>
                    <w:t>רים מז</w:t>
                  </w:r>
                  <w:r>
                    <w:rPr>
                      <w:rFonts w:cs="Miriam"/>
                      <w:sz w:val="18"/>
                      <w:szCs w:val="18"/>
                      <w:rtl/>
                    </w:rPr>
                    <w:t>ו</w:t>
                  </w:r>
                  <w:r>
                    <w:rPr>
                      <w:rFonts w:cs="Miriam" w:hint="cs"/>
                      <w:sz w:val="18"/>
                      <w:szCs w:val="18"/>
                      <w:rtl/>
                    </w:rPr>
                    <w:t>מנים</w:t>
                  </w:r>
                </w:p>
              </w:txbxContent>
            </v:textbox>
            <w10:anchorlock/>
          </v:rect>
        </w:pict>
      </w:r>
      <w:r>
        <w:rPr>
          <w:rStyle w:val="big-number"/>
          <w:rFonts w:cs="Miriam"/>
          <w:rtl/>
        </w:rPr>
        <w:t>59</w:t>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w:t>
      </w:r>
      <w:r>
        <w:rPr>
          <w:rStyle w:val="default"/>
          <w:rFonts w:cs="FrankRuehl"/>
          <w:rtl/>
        </w:rPr>
        <w:tab/>
        <w:t>ד</w:t>
      </w:r>
      <w:r>
        <w:rPr>
          <w:rStyle w:val="default"/>
          <w:rFonts w:cs="FrankRuehl" w:hint="cs"/>
          <w:rtl/>
        </w:rPr>
        <w:t>ו"ח על תזרים המזומנים ישקף את התקבולים והתשלומים במזומנים בתקופת הדו"ח.</w:t>
      </w:r>
    </w:p>
    <w:p w14:paraId="66587C39" w14:textId="77777777" w:rsidR="00CD1218" w:rsidRDefault="00CD1218" w:rsidP="00A1041B">
      <w:pPr>
        <w:pStyle w:val="P00"/>
        <w:spacing w:before="72"/>
        <w:ind w:left="0" w:right="1134"/>
        <w:rPr>
          <w:rFonts w:cs="FrankRuehl"/>
          <w:sz w:val="26"/>
          <w:rtl/>
        </w:rPr>
      </w:pPr>
      <w:r>
        <w:rPr>
          <w:rFonts w:cs="FrankRuehl"/>
          <w:sz w:val="26"/>
          <w:rtl/>
        </w:rPr>
        <w:tab/>
        <w:t>(</w:t>
      </w:r>
      <w:r>
        <w:rPr>
          <w:rFonts w:cs="FrankRuehl" w:hint="cs"/>
          <w:sz w:val="26"/>
          <w:rtl/>
        </w:rPr>
        <w:t>ב)</w:t>
      </w:r>
      <w:r>
        <w:rPr>
          <w:rFonts w:cs="FrankRuehl"/>
          <w:sz w:val="26"/>
          <w:rtl/>
        </w:rPr>
        <w:tab/>
        <w:t>ד</w:t>
      </w:r>
      <w:r>
        <w:rPr>
          <w:rFonts w:cs="FrankRuehl" w:hint="cs"/>
          <w:sz w:val="26"/>
          <w:rtl/>
        </w:rPr>
        <w:t xml:space="preserve">ו"ח על תזרים המזומנים, כאמור בתקנה 6(א)(6), יוצג </w:t>
      </w:r>
      <w:r>
        <w:rPr>
          <w:rFonts w:cs="FrankRuehl"/>
          <w:sz w:val="26"/>
          <w:rtl/>
        </w:rPr>
        <w:t>ב</w:t>
      </w:r>
      <w:r>
        <w:rPr>
          <w:rFonts w:cs="FrankRuehl" w:hint="cs"/>
          <w:sz w:val="26"/>
          <w:rtl/>
        </w:rPr>
        <w:t>קבוצות אלה:</w:t>
      </w:r>
    </w:p>
    <w:p w14:paraId="6BA295EF" w14:textId="77777777" w:rsidR="00CD1218" w:rsidRDefault="00CD1218">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זרים מזומנים מפעילות שוטפת בהתאם לתקנה 60;</w:t>
      </w:r>
    </w:p>
    <w:p w14:paraId="575EDBFF" w14:textId="77777777" w:rsidR="00CD1218" w:rsidRDefault="00CD1218">
      <w:pPr>
        <w:pStyle w:val="P22"/>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w:t>
      </w:r>
      <w:r>
        <w:rPr>
          <w:rStyle w:val="default"/>
          <w:rFonts w:cs="FrankRuehl"/>
          <w:rtl/>
        </w:rPr>
        <w:t>ז</w:t>
      </w:r>
      <w:r>
        <w:rPr>
          <w:rStyle w:val="default"/>
          <w:rFonts w:cs="FrankRuehl" w:hint="cs"/>
          <w:rtl/>
        </w:rPr>
        <w:t>רים מזומנים מפעילות השקעה בהתאם לתקנה 61;</w:t>
      </w:r>
    </w:p>
    <w:p w14:paraId="6D2AAE4F" w14:textId="77777777" w:rsidR="00CD1218" w:rsidRDefault="00CD1218">
      <w:pPr>
        <w:pStyle w:val="P22"/>
        <w:spacing w:before="72"/>
        <w:ind w:left="1021" w:right="1134"/>
        <w:rPr>
          <w:rStyle w:val="default"/>
          <w:rFonts w:cs="FrankRuehl"/>
          <w:rtl/>
        </w:rPr>
      </w:pPr>
      <w:r>
        <w:rPr>
          <w:rStyle w:val="default"/>
          <w:rFonts w:cs="FrankRuehl" w:hint="cs"/>
          <w:rtl/>
        </w:rPr>
        <w:t>(</w:t>
      </w:r>
      <w:r>
        <w:rPr>
          <w:rStyle w:val="default"/>
          <w:rFonts w:cs="FrankRuehl"/>
          <w:rtl/>
        </w:rPr>
        <w:t>3)</w:t>
      </w:r>
      <w:r>
        <w:rPr>
          <w:rStyle w:val="default"/>
          <w:rFonts w:cs="FrankRuehl"/>
          <w:rtl/>
        </w:rPr>
        <w:tab/>
        <w:t>ת</w:t>
      </w:r>
      <w:r>
        <w:rPr>
          <w:rStyle w:val="default"/>
          <w:rFonts w:cs="FrankRuehl" w:hint="cs"/>
          <w:rtl/>
        </w:rPr>
        <w:t>זרים מזומנים מפעילות מימון בהתאם לתקנה 62.</w:t>
      </w:r>
    </w:p>
    <w:p w14:paraId="196E0363" w14:textId="77777777" w:rsidR="00CD1218" w:rsidRDefault="00CD1218">
      <w:pPr>
        <w:pStyle w:val="P00"/>
        <w:spacing w:before="72"/>
        <w:ind w:left="0" w:right="1134"/>
        <w:rPr>
          <w:rStyle w:val="default"/>
          <w:rFonts w:cs="FrankRuehl"/>
          <w:rtl/>
        </w:rPr>
      </w:pPr>
      <w:bookmarkStart w:id="88" w:name="Seif58"/>
      <w:bookmarkEnd w:id="88"/>
      <w:r>
        <w:rPr>
          <w:lang w:val="he-IL"/>
        </w:rPr>
        <w:pict w14:anchorId="4C9034C8">
          <v:rect id="_x0000_s1085" style="position:absolute;left:0;text-align:left;margin-left:464.5pt;margin-top:8.05pt;width:75.05pt;height:22.65pt;z-index:251662848" o:allowincell="f" filled="f" stroked="f" strokecolor="lime" strokeweight=".25pt">
            <v:textbox inset="0,0,0,0">
              <w:txbxContent>
                <w:p w14:paraId="71F98B90" w14:textId="77777777" w:rsidR="00CD1218" w:rsidRDefault="00CD1218">
                  <w:pPr>
                    <w:spacing w:line="160" w:lineRule="exact"/>
                    <w:jc w:val="left"/>
                    <w:rPr>
                      <w:rFonts w:cs="Miriam"/>
                      <w:noProof/>
                      <w:sz w:val="18"/>
                      <w:szCs w:val="18"/>
                      <w:rtl/>
                    </w:rPr>
                  </w:pPr>
                  <w:r>
                    <w:rPr>
                      <w:rFonts w:cs="Miriam"/>
                      <w:sz w:val="18"/>
                      <w:szCs w:val="18"/>
                      <w:rtl/>
                    </w:rPr>
                    <w:t>תז</w:t>
                  </w:r>
                  <w:r>
                    <w:rPr>
                      <w:rFonts w:cs="Miriam" w:hint="cs"/>
                      <w:sz w:val="18"/>
                      <w:szCs w:val="18"/>
                      <w:rtl/>
                    </w:rPr>
                    <w:t>רים מזומנים מפעילות שוטפת</w:t>
                  </w:r>
                </w:p>
              </w:txbxContent>
            </v:textbox>
            <w10:anchorlock/>
          </v:rect>
        </w:pict>
      </w:r>
      <w:r>
        <w:rPr>
          <w:rStyle w:val="big-number"/>
          <w:rFonts w:cs="Miriam"/>
          <w:rtl/>
        </w:rPr>
        <w:t>60.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זרים מזומנים מפעילות שוטפת בביטוח חיים ובביטוח כללי, יוצג בנפרד.</w:t>
      </w:r>
    </w:p>
    <w:p w14:paraId="2C84BC04" w14:textId="77777777" w:rsidR="00CD1218" w:rsidRDefault="00CD1218" w:rsidP="00A1041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 xml:space="preserve">ווח או הפסד לפי דו"ח עסקי ביטוח יוצג תוך התאמה כמפורט להלן (בפרק זה </w:t>
      </w:r>
      <w:r w:rsidR="002F4939">
        <w:rPr>
          <w:rStyle w:val="default"/>
          <w:rFonts w:cs="FrankRuehl"/>
          <w:rtl/>
        </w:rPr>
        <w:t>–</w:t>
      </w:r>
      <w:r>
        <w:rPr>
          <w:rStyle w:val="default"/>
          <w:rFonts w:cs="FrankRuehl"/>
          <w:rtl/>
        </w:rPr>
        <w:t xml:space="preserve"> </w:t>
      </w:r>
      <w:r w:rsidR="00A1041B">
        <w:rPr>
          <w:rStyle w:val="default"/>
          <w:rFonts w:cs="FrankRuehl" w:hint="cs"/>
          <w:rtl/>
        </w:rPr>
        <w:t>התאמה):</w:t>
      </w:r>
    </w:p>
    <w:p w14:paraId="7B2DB121" w14:textId="77777777" w:rsidR="00CD1218" w:rsidRDefault="00CD1218">
      <w:pPr>
        <w:pStyle w:val="P22"/>
        <w:spacing w:before="72"/>
        <w:ind w:left="1021" w:right="1134"/>
        <w:rPr>
          <w:rStyle w:val="default"/>
          <w:rFonts w:cs="FrankRuehl"/>
          <w:rtl/>
        </w:rPr>
      </w:pPr>
      <w:r>
        <w:rPr>
          <w:rStyle w:val="default"/>
          <w:rFonts w:cs="FrankRuehl"/>
          <w:rtl/>
        </w:rPr>
        <w:t>(1)</w:t>
      </w:r>
      <w:r>
        <w:rPr>
          <w:rStyle w:val="default"/>
          <w:rFonts w:cs="FrankRuehl"/>
          <w:rtl/>
        </w:rPr>
        <w:tab/>
        <w:t>סעי</w:t>
      </w:r>
      <w:r>
        <w:rPr>
          <w:rStyle w:val="default"/>
          <w:rFonts w:cs="FrankRuehl" w:hint="cs"/>
          <w:rtl/>
        </w:rPr>
        <w:t>פים מאזניים שקיבלו ביטוי בדו"ח עסקי ביטוח אך לא היו כרוכים בתזרים מזומנים יופחתו או ייווספו, לפי הענין;</w:t>
      </w:r>
    </w:p>
    <w:p w14:paraId="22F12A5D" w14:textId="77777777" w:rsidR="00CD1218" w:rsidRDefault="00CD1218">
      <w:pPr>
        <w:pStyle w:val="P22"/>
        <w:spacing w:before="72"/>
        <w:ind w:left="1021" w:right="1134"/>
        <w:rPr>
          <w:rStyle w:val="default"/>
          <w:rFonts w:cs="FrankRuehl"/>
          <w:rtl/>
        </w:rPr>
      </w:pPr>
      <w:r>
        <w:rPr>
          <w:rStyle w:val="default"/>
          <w:rFonts w:cs="FrankRuehl" w:hint="cs"/>
          <w:rtl/>
        </w:rPr>
        <w:t>(2)</w:t>
      </w:r>
      <w:r>
        <w:rPr>
          <w:rStyle w:val="default"/>
          <w:rFonts w:cs="FrankRuehl"/>
          <w:rtl/>
        </w:rPr>
        <w:tab/>
        <w:t>ס</w:t>
      </w:r>
      <w:r>
        <w:rPr>
          <w:rStyle w:val="default"/>
          <w:rFonts w:cs="FrankRuehl" w:hint="cs"/>
          <w:rtl/>
        </w:rPr>
        <w:t>עיפים מאזניים שהיו כרוכים בתזרים מזומנים אך לא קיבלו ביטוי בדו"ח עסקי ביטוח יופחתו או ייווספו, לפי הענין.</w:t>
      </w:r>
    </w:p>
    <w:p w14:paraId="18F2F081"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 xml:space="preserve">זרים מזומנים מפעילות שוטפת אחרת, </w:t>
      </w:r>
      <w:r>
        <w:rPr>
          <w:rStyle w:val="default"/>
          <w:rFonts w:cs="FrankRuehl"/>
          <w:rtl/>
        </w:rPr>
        <w:t>יש</w:t>
      </w:r>
      <w:r>
        <w:rPr>
          <w:rStyle w:val="default"/>
          <w:rFonts w:cs="FrankRuehl" w:hint="cs"/>
          <w:rtl/>
        </w:rPr>
        <w:t>קף את הרווח א</w:t>
      </w:r>
      <w:r>
        <w:rPr>
          <w:rStyle w:val="default"/>
          <w:rFonts w:cs="FrankRuehl"/>
          <w:rtl/>
        </w:rPr>
        <w:t>ו</w:t>
      </w:r>
      <w:r>
        <w:rPr>
          <w:rStyle w:val="default"/>
          <w:rFonts w:cs="FrankRuehl" w:hint="cs"/>
          <w:rtl/>
        </w:rPr>
        <w:t xml:space="preserve"> ההפסד שלא קיבל ביטוי בדו"ח עסקי ביטוח חיים או דו"ח עסקי ביטוח כללי לאחר התאמה.</w:t>
      </w:r>
    </w:p>
    <w:p w14:paraId="3B01399D" w14:textId="77777777" w:rsidR="00CD1218" w:rsidRDefault="00CD1218" w:rsidP="00A1041B">
      <w:pPr>
        <w:pStyle w:val="P00"/>
        <w:spacing w:before="72"/>
        <w:ind w:left="0" w:right="1134"/>
        <w:rPr>
          <w:rStyle w:val="default"/>
          <w:rFonts w:cs="FrankRuehl"/>
          <w:rtl/>
        </w:rPr>
      </w:pPr>
      <w:bookmarkStart w:id="89" w:name="Seif59"/>
      <w:bookmarkEnd w:id="89"/>
      <w:r>
        <w:rPr>
          <w:lang w:val="he-IL"/>
        </w:rPr>
        <w:pict w14:anchorId="5345B8E4">
          <v:rect id="_x0000_s1086" style="position:absolute;left:0;text-align:left;margin-left:464.5pt;margin-top:8.05pt;width:75.05pt;height:22.6pt;z-index:251663872" o:allowincell="f" filled="f" stroked="f" strokecolor="lime" strokeweight=".25pt">
            <v:textbox inset="0,0,0,0">
              <w:txbxContent>
                <w:p w14:paraId="04AE924B" w14:textId="77777777" w:rsidR="00CD1218" w:rsidRDefault="00CD1218">
                  <w:pPr>
                    <w:spacing w:line="160" w:lineRule="exact"/>
                    <w:jc w:val="left"/>
                    <w:rPr>
                      <w:rFonts w:cs="Miriam"/>
                      <w:noProof/>
                      <w:sz w:val="18"/>
                      <w:szCs w:val="18"/>
                      <w:rtl/>
                    </w:rPr>
                  </w:pPr>
                  <w:r>
                    <w:rPr>
                      <w:rFonts w:cs="Miriam"/>
                      <w:sz w:val="18"/>
                      <w:szCs w:val="18"/>
                      <w:rtl/>
                    </w:rPr>
                    <w:t>תז</w:t>
                  </w:r>
                  <w:r>
                    <w:rPr>
                      <w:rFonts w:cs="Miriam" w:hint="cs"/>
                      <w:sz w:val="18"/>
                      <w:szCs w:val="18"/>
                      <w:rtl/>
                    </w:rPr>
                    <w:t>רים מזומנים מפעילות השקעה</w:t>
                  </w:r>
                </w:p>
              </w:txbxContent>
            </v:textbox>
            <w10:anchorlock/>
          </v:rect>
        </w:pict>
      </w:r>
      <w:r>
        <w:rPr>
          <w:rStyle w:val="big-number"/>
          <w:rFonts w:cs="Miriam"/>
          <w:rtl/>
        </w:rPr>
        <w:t>61.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זרים מזומנים בפעילויות של ניירות ערך, הלוואות ופקדונות בבנקים, יוצגו בקיזוז בין תקבולים ותשלומים ויכללו א</w:t>
      </w:r>
      <w:r>
        <w:rPr>
          <w:rStyle w:val="default"/>
          <w:rFonts w:cs="FrankRuehl"/>
          <w:rtl/>
        </w:rPr>
        <w:t>ת</w:t>
      </w:r>
      <w:r>
        <w:rPr>
          <w:rStyle w:val="default"/>
          <w:rFonts w:cs="FrankRuehl" w:hint="cs"/>
          <w:rtl/>
        </w:rPr>
        <w:t xml:space="preserve"> עליית ערך</w:t>
      </w:r>
      <w:r>
        <w:rPr>
          <w:rStyle w:val="default"/>
          <w:rFonts w:cs="FrankRuehl"/>
          <w:rtl/>
        </w:rPr>
        <w:t xml:space="preserve"> ה</w:t>
      </w:r>
      <w:r>
        <w:rPr>
          <w:rStyle w:val="default"/>
          <w:rFonts w:cs="FrankRuehl" w:hint="cs"/>
          <w:rtl/>
        </w:rPr>
        <w:t>ה</w:t>
      </w:r>
      <w:r>
        <w:rPr>
          <w:rStyle w:val="default"/>
          <w:rFonts w:cs="FrankRuehl"/>
          <w:rtl/>
        </w:rPr>
        <w:t>שק</w:t>
      </w:r>
      <w:r>
        <w:rPr>
          <w:rStyle w:val="default"/>
          <w:rFonts w:cs="FrankRuehl" w:hint="cs"/>
          <w:rtl/>
        </w:rPr>
        <w:t>עות.</w:t>
      </w:r>
    </w:p>
    <w:p w14:paraId="390C1114"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זרים מזומנים מפעילות השקעה יוצג ללא קיזוז בין תשלומים לתקבולים, למעט האמור בתקנת משנה (א).</w:t>
      </w:r>
    </w:p>
    <w:p w14:paraId="1EF80C53" w14:textId="77777777" w:rsidR="00CD1218" w:rsidRDefault="00CD1218" w:rsidP="00A1041B">
      <w:pPr>
        <w:pStyle w:val="P00"/>
        <w:spacing w:before="72"/>
        <w:ind w:left="0" w:right="1134"/>
        <w:rPr>
          <w:rStyle w:val="default"/>
          <w:rFonts w:cs="FrankRuehl"/>
          <w:rtl/>
        </w:rPr>
      </w:pPr>
      <w:bookmarkStart w:id="90" w:name="Seif60"/>
      <w:bookmarkEnd w:id="90"/>
      <w:r>
        <w:rPr>
          <w:lang w:val="he-IL"/>
        </w:rPr>
        <w:pict w14:anchorId="34D2F3AC">
          <v:rect id="_x0000_s1087" style="position:absolute;left:0;text-align:left;margin-left:464.5pt;margin-top:8.05pt;width:75.05pt;height:21.7pt;z-index:251664896" o:allowincell="f" filled="f" stroked="f" strokecolor="lime" strokeweight=".25pt">
            <v:textbox inset="0,0,0,0">
              <w:txbxContent>
                <w:p w14:paraId="7C108B7D" w14:textId="77777777" w:rsidR="00CD1218" w:rsidRDefault="00CD1218">
                  <w:pPr>
                    <w:spacing w:line="160" w:lineRule="exact"/>
                    <w:jc w:val="left"/>
                    <w:rPr>
                      <w:rFonts w:cs="Miriam"/>
                      <w:noProof/>
                      <w:sz w:val="18"/>
                      <w:szCs w:val="18"/>
                      <w:rtl/>
                    </w:rPr>
                  </w:pPr>
                  <w:r>
                    <w:rPr>
                      <w:rFonts w:cs="Miriam"/>
                      <w:sz w:val="18"/>
                      <w:szCs w:val="18"/>
                      <w:rtl/>
                    </w:rPr>
                    <w:t>תז</w:t>
                  </w:r>
                  <w:r>
                    <w:rPr>
                      <w:rFonts w:cs="Miriam" w:hint="cs"/>
                      <w:sz w:val="18"/>
                      <w:szCs w:val="18"/>
                      <w:rtl/>
                    </w:rPr>
                    <w:t>רים מזומנים מפעילות מימון</w:t>
                  </w:r>
                </w:p>
              </w:txbxContent>
            </v:textbox>
            <w10:anchorlock/>
          </v:rect>
        </w:pict>
      </w:r>
      <w:r>
        <w:rPr>
          <w:rStyle w:val="big-number"/>
          <w:rFonts w:cs="Miriam"/>
          <w:rtl/>
        </w:rPr>
        <w:t>62.</w:t>
      </w:r>
      <w:r>
        <w:rPr>
          <w:rStyle w:val="big-number"/>
          <w:rFonts w:cs="Miriam"/>
          <w:rtl/>
        </w:rPr>
        <w:tab/>
      </w:r>
      <w:r>
        <w:rPr>
          <w:rStyle w:val="default"/>
          <w:rFonts w:cs="FrankRuehl"/>
          <w:rtl/>
        </w:rPr>
        <w:t>תז</w:t>
      </w:r>
      <w:r>
        <w:rPr>
          <w:rStyle w:val="default"/>
          <w:rFonts w:cs="FrankRuehl" w:hint="cs"/>
          <w:rtl/>
        </w:rPr>
        <w:t>רים מזומנים מפעילות מימון יוצג ללא קיזוז בין תקבולים</w:t>
      </w:r>
      <w:r>
        <w:rPr>
          <w:rStyle w:val="default"/>
          <w:rFonts w:cs="FrankRuehl"/>
          <w:rtl/>
        </w:rPr>
        <w:t xml:space="preserve"> ו</w:t>
      </w:r>
      <w:r>
        <w:rPr>
          <w:rStyle w:val="default"/>
          <w:rFonts w:cs="FrankRuehl" w:hint="cs"/>
          <w:rtl/>
        </w:rPr>
        <w:t>תשלומים.</w:t>
      </w:r>
    </w:p>
    <w:p w14:paraId="2CFDA0BF" w14:textId="77777777" w:rsidR="00CD1218" w:rsidRDefault="00CD1218">
      <w:pPr>
        <w:pStyle w:val="medium2-header"/>
        <w:keepLines w:val="0"/>
        <w:spacing w:before="72"/>
        <w:ind w:left="0" w:right="1134"/>
        <w:rPr>
          <w:rFonts w:cs="FrankRuehl"/>
          <w:noProof/>
          <w:rtl/>
        </w:rPr>
      </w:pPr>
      <w:bookmarkStart w:id="91" w:name="med9"/>
      <w:bookmarkEnd w:id="91"/>
      <w:r>
        <w:rPr>
          <w:rFonts w:cs="FrankRuehl"/>
          <w:noProof/>
          <w:rtl/>
        </w:rPr>
        <w:t>פר</w:t>
      </w:r>
      <w:r>
        <w:rPr>
          <w:rFonts w:cs="FrankRuehl" w:hint="cs"/>
          <w:noProof/>
          <w:rtl/>
        </w:rPr>
        <w:t>ק י': עסקאות המבטח עם בעלי ענין</w:t>
      </w:r>
    </w:p>
    <w:p w14:paraId="190C9C00" w14:textId="77777777" w:rsidR="00CD1218" w:rsidRDefault="00CD1218">
      <w:pPr>
        <w:pStyle w:val="P00"/>
        <w:spacing w:before="72"/>
        <w:ind w:left="0" w:right="1134"/>
        <w:rPr>
          <w:rStyle w:val="default"/>
          <w:rFonts w:cs="FrankRuehl"/>
          <w:rtl/>
        </w:rPr>
      </w:pPr>
      <w:bookmarkStart w:id="92" w:name="Seif61"/>
      <w:bookmarkEnd w:id="92"/>
      <w:r>
        <w:rPr>
          <w:lang w:val="he-IL"/>
        </w:rPr>
        <w:pict w14:anchorId="1BDAD618">
          <v:rect id="_x0000_s1088" style="position:absolute;left:0;text-align:left;margin-left:464.5pt;margin-top:8.05pt;width:75.05pt;height:19.75pt;z-index:251665920" o:allowincell="f" filled="f" stroked="f" strokecolor="lime" strokeweight=".25pt">
            <v:textbox inset="0,0,0,0">
              <w:txbxContent>
                <w:p w14:paraId="00C4424E" w14:textId="77777777" w:rsidR="00CD1218" w:rsidRDefault="00CD1218">
                  <w:pPr>
                    <w:spacing w:line="160" w:lineRule="exact"/>
                    <w:jc w:val="left"/>
                    <w:rPr>
                      <w:rFonts w:cs="Miriam"/>
                      <w:noProof/>
                      <w:sz w:val="18"/>
                      <w:szCs w:val="18"/>
                      <w:rtl/>
                    </w:rPr>
                  </w:pPr>
                  <w:r>
                    <w:rPr>
                      <w:rFonts w:cs="Miriam"/>
                      <w:sz w:val="18"/>
                      <w:szCs w:val="18"/>
                      <w:rtl/>
                    </w:rPr>
                    <w:t>עס</w:t>
                  </w:r>
                  <w:r>
                    <w:rPr>
                      <w:rFonts w:cs="Miriam" w:hint="cs"/>
                      <w:sz w:val="18"/>
                      <w:szCs w:val="18"/>
                      <w:rtl/>
                    </w:rPr>
                    <w:t>קאות עם צדדים קשורים</w:t>
                  </w:r>
                </w:p>
              </w:txbxContent>
            </v:textbox>
            <w10:anchorlock/>
          </v:rect>
        </w:pict>
      </w:r>
      <w:r>
        <w:rPr>
          <w:rStyle w:val="big-number"/>
          <w:rFonts w:cs="Miriam"/>
          <w:rtl/>
        </w:rPr>
        <w:t>63.</w:t>
      </w:r>
      <w:r>
        <w:rPr>
          <w:rStyle w:val="big-number"/>
          <w:rFonts w:cs="Miriam"/>
          <w:rtl/>
        </w:rPr>
        <w:tab/>
      </w:r>
      <w:r>
        <w:rPr>
          <w:rStyle w:val="default"/>
          <w:rFonts w:cs="FrankRuehl"/>
          <w:rtl/>
        </w:rPr>
        <w:t>בב</w:t>
      </w:r>
      <w:r>
        <w:rPr>
          <w:rStyle w:val="default"/>
          <w:rFonts w:cs="FrankRuehl" w:hint="cs"/>
          <w:rtl/>
        </w:rPr>
        <w:t xml:space="preserve">יאורים לדו"ח הכספי ידווח מבטח על עסקאות </w:t>
      </w:r>
      <w:r>
        <w:rPr>
          <w:rStyle w:val="default"/>
          <w:rFonts w:cs="FrankRuehl"/>
          <w:rtl/>
        </w:rPr>
        <w:t>המ</w:t>
      </w:r>
      <w:r>
        <w:rPr>
          <w:rStyle w:val="default"/>
          <w:rFonts w:cs="FrankRuehl" w:hint="cs"/>
          <w:rtl/>
        </w:rPr>
        <w:t>בוצעות עם צדדים קשורים, לפי כללי החשבונאות מלבד דיווח על סכומים לא מהותיים של דמי ביטוח, עמלה, תביעות ששולמו, יתרות תביעות תלויות וריבית, המשולמים לצדדים קשורים או המתקבלים מצדדים קשור</w:t>
      </w:r>
      <w:r>
        <w:rPr>
          <w:rStyle w:val="default"/>
          <w:rFonts w:cs="FrankRuehl"/>
          <w:rtl/>
        </w:rPr>
        <w:t>י</w:t>
      </w:r>
      <w:r>
        <w:rPr>
          <w:rStyle w:val="default"/>
          <w:rFonts w:cs="FrankRuehl" w:hint="cs"/>
          <w:rtl/>
        </w:rPr>
        <w:t>ם במהלך הרגיל של עסקי ביטוח.</w:t>
      </w:r>
    </w:p>
    <w:p w14:paraId="13C972F6" w14:textId="77777777" w:rsidR="00CD1218" w:rsidRDefault="00CD1218">
      <w:pPr>
        <w:pStyle w:val="P00"/>
        <w:spacing w:before="72"/>
        <w:ind w:left="0" w:right="1134"/>
        <w:rPr>
          <w:rStyle w:val="default"/>
          <w:rFonts w:cs="FrankRuehl"/>
          <w:rtl/>
        </w:rPr>
      </w:pPr>
      <w:bookmarkStart w:id="93" w:name="Seif62"/>
      <w:bookmarkEnd w:id="93"/>
      <w:r>
        <w:rPr>
          <w:lang w:val="he-IL"/>
        </w:rPr>
        <w:pict w14:anchorId="35540A92">
          <v:rect id="_x0000_s1089" style="position:absolute;left:0;text-align:left;margin-left:464.5pt;margin-top:8.05pt;width:75.05pt;height:22.45pt;z-index:251666944" o:allowincell="f" filled="f" stroked="f" strokecolor="lime" strokeweight=".25pt">
            <v:textbox inset="0,0,0,0">
              <w:txbxContent>
                <w:p w14:paraId="4E9465D9" w14:textId="77777777" w:rsidR="00CD1218" w:rsidRDefault="00CD1218">
                  <w:pPr>
                    <w:spacing w:line="160" w:lineRule="exact"/>
                    <w:jc w:val="left"/>
                    <w:rPr>
                      <w:rFonts w:cs="Miriam"/>
                      <w:noProof/>
                      <w:sz w:val="18"/>
                      <w:szCs w:val="18"/>
                      <w:rtl/>
                    </w:rPr>
                  </w:pPr>
                  <w:r>
                    <w:rPr>
                      <w:rFonts w:cs="Miriam"/>
                      <w:sz w:val="18"/>
                      <w:szCs w:val="18"/>
                      <w:rtl/>
                    </w:rPr>
                    <w:t>הת</w:t>
                  </w:r>
                  <w:r>
                    <w:rPr>
                      <w:rFonts w:cs="Miriam" w:hint="cs"/>
                      <w:sz w:val="18"/>
                      <w:szCs w:val="18"/>
                      <w:rtl/>
                    </w:rPr>
                    <w:t>חייבויות המבטח לבעל ענין</w:t>
                  </w:r>
                </w:p>
              </w:txbxContent>
            </v:textbox>
            <w10:anchorlock/>
          </v:rect>
        </w:pict>
      </w:r>
      <w:r>
        <w:rPr>
          <w:rStyle w:val="big-number"/>
          <w:rFonts w:cs="Miriam"/>
          <w:rtl/>
        </w:rPr>
        <w:t>64.</w:t>
      </w:r>
      <w:r>
        <w:rPr>
          <w:rStyle w:val="big-number"/>
          <w:rFonts w:cs="Miriam"/>
          <w:rtl/>
        </w:rPr>
        <w:tab/>
      </w:r>
      <w:r>
        <w:rPr>
          <w:rStyle w:val="default"/>
          <w:rFonts w:cs="FrankRuehl"/>
          <w:rtl/>
        </w:rPr>
        <w:t>בב</w:t>
      </w:r>
      <w:r>
        <w:rPr>
          <w:rStyle w:val="default"/>
          <w:rFonts w:cs="FrankRuehl" w:hint="cs"/>
          <w:rtl/>
        </w:rPr>
        <w:t>יאורים לדו"ח כספי יפורט מידע על ס</w:t>
      </w:r>
      <w:r>
        <w:rPr>
          <w:rStyle w:val="default"/>
          <w:rFonts w:cs="FrankRuehl"/>
          <w:rtl/>
        </w:rPr>
        <w:t>כו</w:t>
      </w:r>
      <w:r>
        <w:rPr>
          <w:rStyle w:val="default"/>
          <w:rFonts w:cs="FrankRuehl" w:hint="cs"/>
          <w:rtl/>
        </w:rPr>
        <w:t>מי התחייבויות מבטח וסכומי התחייבויות חברות המאוחדות שלו לבעל ענין במבטח, שאין מקורם במהלך העסקים הרגיל של מבטח, תוך פירוט שיעורי ריבית, בסיס הצמדה, מועדי פרעון ותנאים עיקריים אחרים לפי קבוצות אלה:</w:t>
      </w:r>
    </w:p>
    <w:p w14:paraId="324BFB5E" w14:textId="77777777" w:rsidR="00CD1218" w:rsidRDefault="00CD1218">
      <w:pPr>
        <w:pStyle w:val="P11"/>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תחייבויות לזמן ארוך;</w:t>
      </w:r>
    </w:p>
    <w:p w14:paraId="27F7213D" w14:textId="77777777" w:rsidR="00CD1218" w:rsidRDefault="00CD1218">
      <w:pPr>
        <w:pStyle w:val="P11"/>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תחייבויות אחרות.</w:t>
      </w:r>
    </w:p>
    <w:p w14:paraId="4EC2DDB4" w14:textId="77777777" w:rsidR="00CD1218" w:rsidRDefault="00CD1218" w:rsidP="00A1041B">
      <w:pPr>
        <w:pStyle w:val="P00"/>
        <w:spacing w:before="72"/>
        <w:ind w:left="0" w:right="1134"/>
        <w:rPr>
          <w:rStyle w:val="default"/>
          <w:rFonts w:cs="FrankRuehl"/>
          <w:rtl/>
        </w:rPr>
      </w:pPr>
      <w:bookmarkStart w:id="94" w:name="Seif63"/>
      <w:bookmarkEnd w:id="94"/>
      <w:r>
        <w:rPr>
          <w:lang w:val="he-IL"/>
        </w:rPr>
        <w:pict w14:anchorId="74265130">
          <v:rect id="_x0000_s1090" style="position:absolute;left:0;text-align:left;margin-left:464.5pt;margin-top:8.05pt;width:75.05pt;height:21.75pt;z-index:251667968" o:allowincell="f" filled="f" stroked="f" strokecolor="lime" strokeweight=".25pt">
            <v:textbox inset="0,0,0,0">
              <w:txbxContent>
                <w:p w14:paraId="52778F73" w14:textId="77777777" w:rsidR="00CD1218" w:rsidRDefault="00CD1218">
                  <w:pPr>
                    <w:spacing w:line="160" w:lineRule="exact"/>
                    <w:jc w:val="left"/>
                    <w:rPr>
                      <w:rFonts w:cs="Miriam"/>
                      <w:noProof/>
                      <w:sz w:val="18"/>
                      <w:szCs w:val="18"/>
                      <w:rtl/>
                    </w:rPr>
                  </w:pPr>
                  <w:r>
                    <w:rPr>
                      <w:rFonts w:cs="Miriam"/>
                      <w:sz w:val="18"/>
                      <w:szCs w:val="18"/>
                      <w:rtl/>
                    </w:rPr>
                    <w:t>הש</w:t>
                  </w:r>
                  <w:r>
                    <w:rPr>
                      <w:rFonts w:cs="Miriam" w:hint="cs"/>
                      <w:sz w:val="18"/>
                      <w:szCs w:val="18"/>
                      <w:rtl/>
                    </w:rPr>
                    <w:t>קעות המבטח בבעל ענ</w:t>
                  </w:r>
                  <w:r>
                    <w:rPr>
                      <w:rFonts w:cs="Miriam"/>
                      <w:sz w:val="18"/>
                      <w:szCs w:val="18"/>
                      <w:rtl/>
                    </w:rPr>
                    <w:t>ין</w:t>
                  </w:r>
                </w:p>
              </w:txbxContent>
            </v:textbox>
            <w10:anchorlock/>
          </v:rect>
        </w:pict>
      </w:r>
      <w:r>
        <w:rPr>
          <w:rStyle w:val="big-number"/>
          <w:rFonts w:cs="Miriam"/>
          <w:rtl/>
        </w:rPr>
        <w:t>65.</w:t>
      </w:r>
      <w:r>
        <w:rPr>
          <w:rStyle w:val="big-number"/>
          <w:rFonts w:cs="Miriam"/>
          <w:rtl/>
        </w:rPr>
        <w:tab/>
      </w:r>
      <w:r>
        <w:rPr>
          <w:rStyle w:val="default"/>
          <w:rFonts w:cs="FrankRuehl"/>
          <w:rtl/>
        </w:rPr>
        <w:t>מב</w:t>
      </w:r>
      <w:r>
        <w:rPr>
          <w:rStyle w:val="default"/>
          <w:rFonts w:cs="FrankRuehl" w:hint="cs"/>
          <w:rtl/>
        </w:rPr>
        <w:t>טח</w:t>
      </w:r>
      <w:r>
        <w:rPr>
          <w:rStyle w:val="default"/>
          <w:rFonts w:cs="FrankRuehl"/>
          <w:rtl/>
        </w:rPr>
        <w:t xml:space="preserve"> י</w:t>
      </w:r>
      <w:r>
        <w:rPr>
          <w:rStyle w:val="default"/>
          <w:rFonts w:cs="FrankRuehl" w:hint="cs"/>
          <w:rtl/>
        </w:rPr>
        <w:t>פרט בביאור מידע על השקעותיו או השקעות החברות</w:t>
      </w:r>
      <w:r>
        <w:rPr>
          <w:rStyle w:val="default"/>
          <w:rFonts w:cs="FrankRuehl"/>
          <w:rtl/>
        </w:rPr>
        <w:t xml:space="preserve"> ה</w:t>
      </w:r>
      <w:r>
        <w:rPr>
          <w:rStyle w:val="default"/>
          <w:rFonts w:cs="FrankRuehl" w:hint="cs"/>
          <w:rtl/>
        </w:rPr>
        <w:t>מאוחדות שלו בבעל ענין או במי שהיה בעל ענין בעת שנעשתה ההשקעה, תוך ציון היתרה הגבוהה</w:t>
      </w:r>
      <w:r>
        <w:rPr>
          <w:rStyle w:val="default"/>
          <w:rFonts w:cs="FrankRuehl"/>
          <w:rtl/>
        </w:rPr>
        <w:t xml:space="preserve"> </w:t>
      </w:r>
      <w:r>
        <w:rPr>
          <w:rStyle w:val="default"/>
          <w:rFonts w:cs="FrankRuehl" w:hint="cs"/>
          <w:rtl/>
        </w:rPr>
        <w:t>ביותר לתקופת הדו"ח הכספי, כלהלן:</w:t>
      </w:r>
    </w:p>
    <w:p w14:paraId="24C0133E" w14:textId="77777777" w:rsidR="00CD1218" w:rsidRDefault="00CD1218" w:rsidP="00A1041B">
      <w:pPr>
        <w:pStyle w:val="P11"/>
        <w:spacing w:before="72"/>
        <w:ind w:left="624" w:right="1134"/>
        <w:rPr>
          <w:rStyle w:val="default"/>
          <w:rFonts w:cs="FrankRuehl" w:hint="cs"/>
          <w:rtl/>
        </w:rPr>
      </w:pPr>
      <w:r>
        <w:rPr>
          <w:rStyle w:val="default"/>
          <w:rFonts w:cs="FrankRuehl"/>
          <w:rtl/>
        </w:rPr>
        <w:t>(1)</w:t>
      </w:r>
      <w:r>
        <w:rPr>
          <w:rStyle w:val="default"/>
          <w:rFonts w:cs="FrankRuehl"/>
          <w:rtl/>
        </w:rPr>
        <w:tab/>
        <w:t>ה</w:t>
      </w:r>
      <w:r>
        <w:rPr>
          <w:rStyle w:val="default"/>
          <w:rFonts w:cs="FrankRuehl" w:hint="cs"/>
          <w:rtl/>
        </w:rPr>
        <w:t>שקעות במניות, בתעודות המקנות זכות לרכישת מניות,</w:t>
      </w:r>
      <w:r>
        <w:rPr>
          <w:rStyle w:val="default"/>
          <w:rFonts w:cs="FrankRuehl"/>
          <w:rtl/>
        </w:rPr>
        <w:t xml:space="preserve"> ב</w:t>
      </w:r>
      <w:r>
        <w:rPr>
          <w:rStyle w:val="default"/>
          <w:rFonts w:cs="FrankRuehl" w:hint="cs"/>
          <w:rtl/>
        </w:rPr>
        <w:t>איגרות חוב הניתנות להמרה במניות והש</w:t>
      </w:r>
      <w:r>
        <w:rPr>
          <w:rStyle w:val="default"/>
          <w:rFonts w:cs="FrankRuehl"/>
          <w:rtl/>
        </w:rPr>
        <w:t>קע</w:t>
      </w:r>
      <w:r>
        <w:rPr>
          <w:rStyle w:val="default"/>
          <w:rFonts w:cs="FrankRuehl" w:hint="cs"/>
          <w:rtl/>
        </w:rPr>
        <w:t xml:space="preserve">ות אחרות, לגבי </w:t>
      </w:r>
      <w:r w:rsidR="00A1041B">
        <w:rPr>
          <w:rStyle w:val="default"/>
          <w:rFonts w:cs="FrankRuehl"/>
          <w:rtl/>
        </w:rPr>
        <w:t>–</w:t>
      </w:r>
    </w:p>
    <w:p w14:paraId="77AEE49F" w14:textId="77777777" w:rsidR="00CD1218" w:rsidRDefault="00CD1218">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ברות מוחזקות, כשכל חברה תוצג בנפרד;</w:t>
      </w:r>
    </w:p>
    <w:p w14:paraId="0B85A352" w14:textId="77777777" w:rsidR="00CD1218" w:rsidRDefault="00CD1218">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ברות אחרות;</w:t>
      </w:r>
    </w:p>
    <w:p w14:paraId="20D7487F" w14:textId="77777777" w:rsidR="00CD1218" w:rsidRDefault="00CD1218">
      <w:pPr>
        <w:pStyle w:val="P11"/>
        <w:spacing w:before="72"/>
        <w:ind w:left="624"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שקעות המבטח באיגרות חוב שאינן ניתנות להמרה;</w:t>
      </w:r>
    </w:p>
    <w:p w14:paraId="7E050374" w14:textId="77777777" w:rsidR="00CD1218" w:rsidRDefault="00CD1218">
      <w:pPr>
        <w:pStyle w:val="P11"/>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לוואות וחובות של בעל ענין לתאריך הדו"ח הכספי, שיעורי ריבית, בסיסי הצמדה, מועדי פרעון ותנאים עיקריים אחרים.</w:t>
      </w:r>
    </w:p>
    <w:p w14:paraId="216278BF" w14:textId="77777777" w:rsidR="00CD1218" w:rsidRDefault="00CD1218">
      <w:pPr>
        <w:pStyle w:val="P00"/>
        <w:spacing w:before="72"/>
        <w:ind w:left="0" w:right="1134"/>
        <w:rPr>
          <w:rStyle w:val="default"/>
          <w:rFonts w:cs="FrankRuehl" w:hint="cs"/>
          <w:rtl/>
        </w:rPr>
      </w:pPr>
      <w:bookmarkStart w:id="95" w:name="Seif64"/>
      <w:bookmarkEnd w:id="95"/>
      <w:r>
        <w:rPr>
          <w:lang w:val="he-IL"/>
        </w:rPr>
        <w:pict w14:anchorId="7D058995">
          <v:rect id="_x0000_s1091" style="position:absolute;left:0;text-align:left;margin-left:464.5pt;margin-top:8.05pt;width:75.05pt;height:19.85pt;z-index:251668992" o:allowincell="f" filled="f" stroked="f" strokecolor="lime" strokeweight=".25pt">
            <v:textbox inset="0,0,0,0">
              <w:txbxContent>
                <w:p w14:paraId="241DAA7E" w14:textId="77777777" w:rsidR="00CD1218" w:rsidRDefault="00CD1218">
                  <w:pPr>
                    <w:spacing w:line="160" w:lineRule="exact"/>
                    <w:jc w:val="left"/>
                    <w:rPr>
                      <w:rFonts w:cs="Miriam"/>
                      <w:noProof/>
                      <w:sz w:val="18"/>
                      <w:szCs w:val="18"/>
                      <w:rtl/>
                    </w:rPr>
                  </w:pPr>
                  <w:r>
                    <w:rPr>
                      <w:rFonts w:cs="Miriam"/>
                      <w:sz w:val="18"/>
                      <w:szCs w:val="18"/>
                      <w:rtl/>
                    </w:rPr>
                    <w:t>הט</w:t>
                  </w:r>
                  <w:r>
                    <w:rPr>
                      <w:rFonts w:cs="Miriam" w:hint="cs"/>
                      <w:sz w:val="18"/>
                      <w:szCs w:val="18"/>
                      <w:rtl/>
                    </w:rPr>
                    <w:t>בות לבעל ענין ועסקאות עמו</w:t>
                  </w:r>
                </w:p>
              </w:txbxContent>
            </v:textbox>
            <w10:anchorlock/>
          </v:rect>
        </w:pict>
      </w:r>
      <w:r>
        <w:rPr>
          <w:rStyle w:val="big-number"/>
          <w:rFonts w:cs="Miriam"/>
          <w:rtl/>
        </w:rPr>
        <w:t>66.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תקנה זו </w:t>
      </w:r>
      <w:r w:rsidR="00A1041B">
        <w:rPr>
          <w:rStyle w:val="default"/>
          <w:rFonts w:cs="FrankRuehl"/>
          <w:rtl/>
        </w:rPr>
        <w:t>–</w:t>
      </w:r>
    </w:p>
    <w:p w14:paraId="59BEF7C0" w14:textId="77777777" w:rsidR="00CD1218" w:rsidRDefault="00CD1218" w:rsidP="00A1041B">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טבות" </w:t>
      </w:r>
      <w:r w:rsidR="002F4939">
        <w:rPr>
          <w:rStyle w:val="default"/>
          <w:rFonts w:cs="FrankRuehl"/>
          <w:rtl/>
        </w:rPr>
        <w:t>–</w:t>
      </w:r>
      <w:r>
        <w:rPr>
          <w:rStyle w:val="default"/>
          <w:rFonts w:cs="FrankRuehl"/>
          <w:rtl/>
        </w:rPr>
        <w:t xml:space="preserve"> </w:t>
      </w:r>
      <w:r>
        <w:rPr>
          <w:rStyle w:val="default"/>
          <w:rFonts w:cs="FrankRuehl" w:hint="cs"/>
          <w:rtl/>
        </w:rPr>
        <w:t>שכר ומשכורת, שכר דירקטורים, דמי ניהול, עמלה וטובת הנאה אחרת</w:t>
      </w:r>
      <w:r>
        <w:rPr>
          <w:rStyle w:val="default"/>
          <w:rFonts w:cs="FrankRuehl"/>
          <w:rtl/>
        </w:rPr>
        <w:t xml:space="preserve"> </w:t>
      </w:r>
      <w:r>
        <w:rPr>
          <w:rStyle w:val="default"/>
          <w:rFonts w:cs="FrankRuehl" w:hint="cs"/>
          <w:rtl/>
        </w:rPr>
        <w:t>שניתנה, שולמה או נרשמה כיתרת זכות או כהפרשה, והכל בין במישרין ובין בעקיפין, אך למעט דיבידנד, ריבית וסכומים כאמור בתקנת משנה (ז);</w:t>
      </w:r>
    </w:p>
    <w:p w14:paraId="0E335BB7" w14:textId="77777777" w:rsidR="00CD1218" w:rsidRDefault="00CD1218" w:rsidP="00A1041B">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 xml:space="preserve">ובת הנאה" </w:t>
      </w:r>
      <w:r w:rsidR="002F4939">
        <w:rPr>
          <w:rStyle w:val="default"/>
          <w:rFonts w:cs="FrankRuehl"/>
          <w:rtl/>
        </w:rPr>
        <w:t>–</w:t>
      </w:r>
      <w:r>
        <w:rPr>
          <w:rStyle w:val="default"/>
          <w:rFonts w:cs="FrankRuehl"/>
          <w:rtl/>
        </w:rPr>
        <w:t xml:space="preserve"> </w:t>
      </w:r>
      <w:r>
        <w:rPr>
          <w:rStyle w:val="default"/>
          <w:rFonts w:cs="FrankRuehl" w:hint="cs"/>
          <w:rtl/>
        </w:rPr>
        <w:t>זכות לקבל</w:t>
      </w:r>
      <w:r>
        <w:rPr>
          <w:rStyle w:val="default"/>
          <w:rFonts w:cs="FrankRuehl"/>
          <w:rtl/>
        </w:rPr>
        <w:t xml:space="preserve"> כ</w:t>
      </w:r>
      <w:r>
        <w:rPr>
          <w:rStyle w:val="default"/>
          <w:rFonts w:cs="FrankRuehl" w:hint="cs"/>
          <w:rtl/>
        </w:rPr>
        <w:t>סף או שווה כסף לרבות הנחה, בין אם היא ניתנת למימוש מיידי ובין אם לאו;</w:t>
      </w:r>
    </w:p>
    <w:p w14:paraId="63524296" w14:textId="77777777" w:rsidR="00CD1218" w:rsidRDefault="00CD1218" w:rsidP="00A1041B">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כר ומשכורת" </w:t>
      </w:r>
      <w:r w:rsidR="002F4939">
        <w:rPr>
          <w:rStyle w:val="default"/>
          <w:rFonts w:cs="FrankRuehl"/>
          <w:rtl/>
        </w:rPr>
        <w:t>–</w:t>
      </w:r>
      <w:r>
        <w:rPr>
          <w:rStyle w:val="default"/>
          <w:rFonts w:cs="FrankRuehl"/>
          <w:rtl/>
        </w:rPr>
        <w:t xml:space="preserve"> </w:t>
      </w:r>
      <w:r>
        <w:rPr>
          <w:rStyle w:val="default"/>
          <w:rFonts w:cs="FrankRuehl" w:hint="cs"/>
          <w:rtl/>
        </w:rPr>
        <w:t>לרבות סכומים הנלווים לשכר ולמשכורת וכן סכומים כאמור בתקנה 43.</w:t>
      </w:r>
    </w:p>
    <w:p w14:paraId="65D15CCA"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ביאורים יינתן מידע על הטבות שנתן מבטח או חברה מאוחדת שלו בשנת הדיווח, בהבחנה בין בעל ענין המועסק בת</w:t>
      </w:r>
      <w:r>
        <w:rPr>
          <w:rStyle w:val="default"/>
          <w:rFonts w:cs="FrankRuehl"/>
          <w:rtl/>
        </w:rPr>
        <w:t>אג</w:t>
      </w:r>
      <w:r>
        <w:rPr>
          <w:rStyle w:val="default"/>
          <w:rFonts w:cs="FrankRuehl" w:hint="cs"/>
          <w:rtl/>
        </w:rPr>
        <w:t>יד או מטעמו, לבין דירקטור שאינו מועסק כאמור ולבין בעל ענין אחר שאינו מועסק ויצוין מספר האנשים בכל אח</w:t>
      </w:r>
      <w:r>
        <w:rPr>
          <w:rStyle w:val="default"/>
          <w:rFonts w:cs="FrankRuehl"/>
          <w:rtl/>
        </w:rPr>
        <w:t>ת</w:t>
      </w:r>
      <w:r>
        <w:rPr>
          <w:rStyle w:val="default"/>
          <w:rFonts w:cs="FrankRuehl" w:hint="cs"/>
          <w:rtl/>
        </w:rPr>
        <w:t xml:space="preserve"> משלוש הקבוצות האמורות; ניתנה הטבה שאינה ניתנת להערכה כספית, יתוארו ההטבה ותנאיה. </w:t>
      </w:r>
    </w:p>
    <w:p w14:paraId="2BE1AB98"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ק</w:t>
      </w:r>
      <w:r>
        <w:rPr>
          <w:rStyle w:val="default"/>
          <w:rFonts w:cs="FrankRuehl" w:hint="cs"/>
          <w:rtl/>
        </w:rPr>
        <w:t>יימת התחייבות מותנית של מבטח או של חברה מאוחדת שלו למתן הטבות לב</w:t>
      </w:r>
      <w:r>
        <w:rPr>
          <w:rStyle w:val="default"/>
          <w:rFonts w:cs="FrankRuehl"/>
          <w:rtl/>
        </w:rPr>
        <w:t>על</w:t>
      </w:r>
      <w:r>
        <w:rPr>
          <w:rStyle w:val="default"/>
          <w:rFonts w:cs="FrankRuehl" w:hint="cs"/>
          <w:rtl/>
        </w:rPr>
        <w:t>י ענין במבטח שלגביה לא בוצעה הפרשה, או קיימת התקשרות לפיה עשויות להינתן הטבות, תתואר בביאורים ההתחיי</w:t>
      </w:r>
      <w:r>
        <w:rPr>
          <w:rStyle w:val="default"/>
          <w:rFonts w:cs="FrankRuehl"/>
          <w:rtl/>
        </w:rPr>
        <w:t>ב</w:t>
      </w:r>
      <w:r>
        <w:rPr>
          <w:rStyle w:val="default"/>
          <w:rFonts w:cs="FrankRuehl" w:hint="cs"/>
          <w:rtl/>
        </w:rPr>
        <w:t>ות או ההתקשרות ותנאיה.</w:t>
      </w:r>
    </w:p>
    <w:p w14:paraId="0B80A383"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י</w:t>
      </w:r>
      <w:r>
        <w:rPr>
          <w:rStyle w:val="default"/>
          <w:rFonts w:cs="FrankRuehl" w:hint="cs"/>
          <w:rtl/>
        </w:rPr>
        <w:t>ינתן פירוט הכנסות מימון מבעל ענין בשל חובות, למעט חובות הנובעים מעסקאות אשר תוארו בדו"ח הכספי בהתאם לתקנת משנה (ז).</w:t>
      </w:r>
    </w:p>
    <w:p w14:paraId="610DA264"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י</w:t>
      </w:r>
      <w:r>
        <w:rPr>
          <w:rStyle w:val="default"/>
          <w:rFonts w:cs="FrankRuehl" w:hint="cs"/>
          <w:rtl/>
        </w:rPr>
        <w:t>ינ</w:t>
      </w:r>
      <w:r>
        <w:rPr>
          <w:rStyle w:val="default"/>
          <w:rFonts w:cs="FrankRuehl"/>
          <w:rtl/>
        </w:rPr>
        <w:t>תן</w:t>
      </w:r>
      <w:r>
        <w:rPr>
          <w:rStyle w:val="default"/>
          <w:rFonts w:cs="FrankRuehl" w:hint="cs"/>
          <w:rtl/>
        </w:rPr>
        <w:t xml:space="preserve"> פירוט הוצאות מימון לבעל ענין בשל חוב המגיע לו, למעט חובות הנובעים מעסקאות אשר תוארו בדו"ח הכספי בהתאם לתקנת משנה (ז).</w:t>
      </w:r>
    </w:p>
    <w:p w14:paraId="631BD34F"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וראות תקנות משנה (ד) ו-(ה) לא יחולו על הכנסות מימון מבעל ענין שהוא תאגיד בנקאי או על הוצאות מימון לבעל ענין כאמור, בשל מימון הנית</w:t>
      </w:r>
      <w:r>
        <w:rPr>
          <w:rStyle w:val="default"/>
          <w:rFonts w:cs="FrankRuehl"/>
          <w:rtl/>
        </w:rPr>
        <w:t xml:space="preserve">ן </w:t>
      </w:r>
      <w:r>
        <w:rPr>
          <w:rStyle w:val="default"/>
          <w:rFonts w:cs="FrankRuehl" w:hint="cs"/>
          <w:rtl/>
        </w:rPr>
        <w:t>במהלך העסקים הרגיל.</w:t>
      </w:r>
    </w:p>
    <w:p w14:paraId="3D8656A4" w14:textId="77777777" w:rsidR="00CD1218" w:rsidRDefault="00CD1218" w:rsidP="002F4939">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ב</w:t>
      </w:r>
      <w:r>
        <w:rPr>
          <w:rStyle w:val="default"/>
          <w:rFonts w:cs="FrankRuehl" w:hint="cs"/>
          <w:rtl/>
        </w:rPr>
        <w:t>ביאורים יתוארו עסקאות או התקשרות לביצוע עסקאות שבין מבטח וחברות הבת שלו לב</w:t>
      </w:r>
      <w:r>
        <w:rPr>
          <w:rStyle w:val="default"/>
          <w:rFonts w:cs="FrankRuehl"/>
          <w:rtl/>
        </w:rPr>
        <w:t>י</w:t>
      </w:r>
      <w:r>
        <w:rPr>
          <w:rStyle w:val="default"/>
          <w:rFonts w:cs="FrankRuehl" w:hint="cs"/>
          <w:rtl/>
        </w:rPr>
        <w:t>ן בעל ענין, למעט עסקאות שנעשו במהלך העסקים הרגיל של מבטח, ובלבד שעסקאות אלה עונות לדרישות תקנות דרכי השקעה, בין שנעשו במישרין ובין שנעשו בעקיפין, בציון ס</w:t>
      </w:r>
      <w:r>
        <w:rPr>
          <w:rStyle w:val="default"/>
          <w:rFonts w:cs="FrankRuehl"/>
          <w:rtl/>
        </w:rPr>
        <w:t>כו</w:t>
      </w:r>
      <w:r>
        <w:rPr>
          <w:rStyle w:val="default"/>
          <w:rFonts w:cs="FrankRuehl" w:hint="cs"/>
          <w:rtl/>
        </w:rPr>
        <w:t>מי</w:t>
      </w:r>
      <w:r>
        <w:rPr>
          <w:rFonts w:cs="FrankRuehl"/>
          <w:sz w:val="26"/>
          <w:rtl/>
        </w:rPr>
        <w:t> </w:t>
      </w:r>
      <w:r>
        <w:rPr>
          <w:rStyle w:val="default"/>
          <w:rFonts w:cs="FrankRuehl"/>
          <w:rtl/>
        </w:rPr>
        <w:t xml:space="preserve"> ה</w:t>
      </w:r>
      <w:r>
        <w:rPr>
          <w:rStyle w:val="default"/>
          <w:rFonts w:cs="FrankRuehl" w:hint="cs"/>
          <w:rtl/>
        </w:rPr>
        <w:t>עסקאות, דרכי קביעת המחירים, תנאי האשראי והתנאים האחרים לפי</w:t>
      </w:r>
      <w:r>
        <w:rPr>
          <w:rStyle w:val="default"/>
          <w:rFonts w:cs="FrankRuehl"/>
          <w:rtl/>
        </w:rPr>
        <w:t xml:space="preserve"> ה</w:t>
      </w:r>
      <w:r>
        <w:rPr>
          <w:rStyle w:val="default"/>
          <w:rFonts w:cs="FrankRuehl" w:hint="cs"/>
          <w:rtl/>
        </w:rPr>
        <w:t>נסיבות.</w:t>
      </w:r>
    </w:p>
    <w:p w14:paraId="65B69C5B"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w:t>
      </w:r>
      <w:r>
        <w:rPr>
          <w:rStyle w:val="default"/>
          <w:rFonts w:cs="FrankRuehl"/>
          <w:rtl/>
        </w:rPr>
        <w:tab/>
        <w:t>י</w:t>
      </w:r>
      <w:r>
        <w:rPr>
          <w:rStyle w:val="default"/>
          <w:rFonts w:cs="FrankRuehl" w:hint="cs"/>
          <w:rtl/>
        </w:rPr>
        <w:t>פורטו הסכומים הכוללים של הרווחים או ההפסדים של המבטח עקב עסקאות או התקשרות לביצוע עסקאות ברכוש קבוע, כאמור בתקנת משנה (ז).</w:t>
      </w:r>
    </w:p>
    <w:p w14:paraId="2999338A" w14:textId="77777777" w:rsidR="00CD1218" w:rsidRDefault="00CD1218">
      <w:pPr>
        <w:pStyle w:val="P00"/>
        <w:spacing w:before="72"/>
        <w:ind w:left="0" w:right="1134"/>
        <w:rPr>
          <w:rStyle w:val="default"/>
          <w:rFonts w:cs="FrankRuehl"/>
          <w:rtl/>
        </w:rPr>
      </w:pPr>
      <w:bookmarkStart w:id="96" w:name="Seif65"/>
      <w:bookmarkEnd w:id="96"/>
      <w:r>
        <w:rPr>
          <w:lang w:val="he-IL"/>
        </w:rPr>
        <w:pict w14:anchorId="587C0FBD">
          <v:rect id="_x0000_s1092" style="position:absolute;left:0;text-align:left;margin-left:464.5pt;margin-top:8.05pt;width:75.05pt;height:29.1pt;z-index:251670016" o:allowincell="f" filled="f" stroked="f" strokecolor="lime" strokeweight=".25pt">
            <v:textbox inset="0,0,0,0">
              <w:txbxContent>
                <w:p w14:paraId="3EE7137F" w14:textId="77777777" w:rsidR="00CD1218" w:rsidRDefault="00CD1218" w:rsidP="00A95F10">
                  <w:pPr>
                    <w:spacing w:line="160" w:lineRule="exact"/>
                    <w:jc w:val="left"/>
                    <w:rPr>
                      <w:rFonts w:cs="Miriam"/>
                      <w:noProof/>
                      <w:sz w:val="18"/>
                      <w:szCs w:val="18"/>
                      <w:rtl/>
                    </w:rPr>
                  </w:pPr>
                  <w:r>
                    <w:rPr>
                      <w:rFonts w:cs="Miriam"/>
                      <w:sz w:val="18"/>
                      <w:szCs w:val="18"/>
                      <w:rtl/>
                    </w:rPr>
                    <w:t>הצ</w:t>
                  </w:r>
                  <w:r>
                    <w:rPr>
                      <w:rFonts w:cs="Miriam" w:hint="cs"/>
                      <w:sz w:val="18"/>
                      <w:szCs w:val="18"/>
                      <w:rtl/>
                    </w:rPr>
                    <w:t>גת פעולות</w:t>
                  </w:r>
                  <w:r w:rsidR="00A95F10">
                    <w:rPr>
                      <w:rFonts w:cs="Miriam" w:hint="cs"/>
                      <w:sz w:val="18"/>
                      <w:szCs w:val="18"/>
                      <w:rtl/>
                    </w:rPr>
                    <w:t xml:space="preserve"> </w:t>
                  </w:r>
                  <w:r>
                    <w:rPr>
                      <w:rFonts w:cs="Miriam"/>
                      <w:sz w:val="18"/>
                      <w:szCs w:val="18"/>
                      <w:rtl/>
                    </w:rPr>
                    <w:t>בי</w:t>
                  </w:r>
                  <w:r>
                    <w:rPr>
                      <w:rFonts w:cs="Miriam" w:hint="cs"/>
                      <w:sz w:val="18"/>
                      <w:szCs w:val="18"/>
                      <w:rtl/>
                    </w:rPr>
                    <w:t>ן מבטח לבעל שליטה בו</w:t>
                  </w:r>
                </w:p>
              </w:txbxContent>
            </v:textbox>
            <w10:anchorlock/>
          </v:rect>
        </w:pict>
      </w:r>
      <w:r>
        <w:rPr>
          <w:rStyle w:val="big-number"/>
          <w:rFonts w:cs="Miriam"/>
          <w:rtl/>
        </w:rPr>
        <w:t>67.</w:t>
      </w:r>
      <w:r>
        <w:rPr>
          <w:rStyle w:val="big-number"/>
          <w:rFonts w:cs="Miriam"/>
          <w:rtl/>
        </w:rPr>
        <w:tab/>
      </w:r>
      <w:r>
        <w:rPr>
          <w:rStyle w:val="default"/>
          <w:rFonts w:cs="FrankRuehl"/>
          <w:rtl/>
        </w:rPr>
        <w:t>תק</w:t>
      </w:r>
      <w:r>
        <w:rPr>
          <w:rStyle w:val="default"/>
          <w:rFonts w:cs="FrankRuehl" w:hint="cs"/>
          <w:rtl/>
        </w:rPr>
        <w:t>נות ניירות ערך</w:t>
      </w:r>
      <w:r>
        <w:rPr>
          <w:rStyle w:val="default"/>
          <w:rFonts w:cs="FrankRuehl"/>
          <w:rtl/>
        </w:rPr>
        <w:t xml:space="preserve"> (ה</w:t>
      </w:r>
      <w:r>
        <w:rPr>
          <w:rStyle w:val="default"/>
          <w:rFonts w:cs="FrankRuehl" w:hint="cs"/>
          <w:rtl/>
        </w:rPr>
        <w:t>צגת פעולות בין תאגיד לבין בעל שליטה בו בדו"חות כספיים), תשנ"ו</w:t>
      </w:r>
      <w:r>
        <w:rPr>
          <w:rStyle w:val="default"/>
          <w:rFonts w:cs="FrankRuehl"/>
          <w:rtl/>
        </w:rPr>
        <w:t xml:space="preserve">–1996, </w:t>
      </w:r>
      <w:r>
        <w:rPr>
          <w:rStyle w:val="default"/>
          <w:rFonts w:cs="FrankRuehl" w:hint="cs"/>
          <w:rtl/>
        </w:rPr>
        <w:t>יחולו על מבטח, בשינויים המחויבים.</w:t>
      </w:r>
    </w:p>
    <w:p w14:paraId="755AFEDC" w14:textId="77777777" w:rsidR="00CD1218" w:rsidRDefault="00CD1218">
      <w:pPr>
        <w:pStyle w:val="medium2-header"/>
        <w:keepLines w:val="0"/>
        <w:spacing w:before="72"/>
        <w:ind w:left="0" w:right="1134"/>
        <w:rPr>
          <w:rFonts w:cs="FrankRuehl"/>
          <w:noProof/>
          <w:rtl/>
        </w:rPr>
      </w:pPr>
      <w:bookmarkStart w:id="97" w:name="med10"/>
      <w:bookmarkEnd w:id="97"/>
      <w:r>
        <w:rPr>
          <w:rFonts w:cs="FrankRuehl"/>
          <w:noProof/>
          <w:rtl/>
        </w:rPr>
        <w:t>פר</w:t>
      </w:r>
      <w:r>
        <w:rPr>
          <w:rFonts w:cs="FrankRuehl" w:hint="cs"/>
          <w:noProof/>
          <w:rtl/>
        </w:rPr>
        <w:t>ק י"א: דו"ח דירקטוריון</w:t>
      </w:r>
    </w:p>
    <w:p w14:paraId="3EF033EF" w14:textId="77777777" w:rsidR="00CD1218" w:rsidRDefault="00CD1218" w:rsidP="00A1041B">
      <w:pPr>
        <w:pStyle w:val="P00"/>
        <w:spacing w:before="72"/>
        <w:ind w:left="0" w:right="1134"/>
        <w:rPr>
          <w:rStyle w:val="default"/>
          <w:rFonts w:cs="FrankRuehl"/>
          <w:rtl/>
        </w:rPr>
      </w:pPr>
      <w:bookmarkStart w:id="98" w:name="Seif66"/>
      <w:bookmarkEnd w:id="98"/>
      <w:r>
        <w:rPr>
          <w:lang w:val="he-IL"/>
        </w:rPr>
        <w:pict w14:anchorId="2A74B42E">
          <v:rect id="_x0000_s1093" style="position:absolute;left:0;text-align:left;margin-left:464.5pt;margin-top:8.05pt;width:75.05pt;height:19.8pt;z-index:251671040" o:allowincell="f" filled="f" stroked="f" strokecolor="lime" strokeweight=".25pt">
            <v:textbox inset="0,0,0,0">
              <w:txbxContent>
                <w:p w14:paraId="5C9EB99A" w14:textId="77777777" w:rsidR="00CD1218" w:rsidRDefault="00CD1218" w:rsidP="00A95F10">
                  <w:pPr>
                    <w:spacing w:line="160" w:lineRule="exact"/>
                    <w:jc w:val="left"/>
                    <w:rPr>
                      <w:rFonts w:cs="Miriam"/>
                      <w:noProof/>
                      <w:sz w:val="18"/>
                      <w:szCs w:val="18"/>
                      <w:rtl/>
                    </w:rPr>
                  </w:pPr>
                  <w:r>
                    <w:rPr>
                      <w:rFonts w:cs="Miriam"/>
                      <w:sz w:val="18"/>
                      <w:szCs w:val="18"/>
                      <w:rtl/>
                    </w:rPr>
                    <w:t>דו</w:t>
                  </w:r>
                  <w:r>
                    <w:rPr>
                      <w:rFonts w:cs="Miriam" w:hint="cs"/>
                      <w:sz w:val="18"/>
                      <w:szCs w:val="18"/>
                      <w:rtl/>
                    </w:rPr>
                    <w:t>"ח דירקטוריון על מצב</w:t>
                  </w:r>
                  <w:r w:rsidR="00A95F10">
                    <w:rPr>
                      <w:rFonts w:cs="Miriam" w:hint="cs"/>
                      <w:sz w:val="18"/>
                      <w:szCs w:val="18"/>
                      <w:rtl/>
                    </w:rPr>
                    <w:t xml:space="preserve"> </w:t>
                  </w:r>
                  <w:r>
                    <w:rPr>
                      <w:rFonts w:cs="Miriam"/>
                      <w:sz w:val="18"/>
                      <w:szCs w:val="18"/>
                      <w:rtl/>
                    </w:rPr>
                    <w:t>ענ</w:t>
                  </w:r>
                  <w:r>
                    <w:rPr>
                      <w:rFonts w:cs="Miriam" w:hint="cs"/>
                      <w:sz w:val="18"/>
                      <w:szCs w:val="18"/>
                      <w:rtl/>
                    </w:rPr>
                    <w:t>יני המבטח</w:t>
                  </w:r>
                </w:p>
              </w:txbxContent>
            </v:textbox>
            <w10:anchorlock/>
          </v:rect>
        </w:pict>
      </w:r>
      <w:r>
        <w:rPr>
          <w:rStyle w:val="big-number"/>
          <w:rFonts w:cs="Miriam"/>
          <w:rtl/>
        </w:rPr>
        <w:t>68.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ד</w:t>
      </w:r>
      <w:r>
        <w:rPr>
          <w:rStyle w:val="default"/>
          <w:rFonts w:cs="FrankRuehl" w:hint="cs"/>
          <w:rtl/>
        </w:rPr>
        <w:t xml:space="preserve">ו"ח הדירקטוריון על מצב עניני המבטח (בפרק זה </w:t>
      </w:r>
      <w:r w:rsidR="002F4939">
        <w:rPr>
          <w:rStyle w:val="default"/>
          <w:rFonts w:cs="FrankRuehl"/>
          <w:rtl/>
        </w:rPr>
        <w:t>–</w:t>
      </w:r>
      <w:r>
        <w:rPr>
          <w:rStyle w:val="default"/>
          <w:rFonts w:cs="FrankRuehl"/>
          <w:rtl/>
        </w:rPr>
        <w:t xml:space="preserve"> </w:t>
      </w:r>
      <w:r>
        <w:rPr>
          <w:rStyle w:val="default"/>
          <w:rFonts w:cs="FrankRuehl" w:hint="cs"/>
          <w:rtl/>
        </w:rPr>
        <w:t xml:space="preserve">דו"ח דירקטוריון) כאמור בתקנה 6(ב), יכלול תיאור והסברים של הדירקטוריון </w:t>
      </w:r>
      <w:r>
        <w:rPr>
          <w:rStyle w:val="default"/>
          <w:rFonts w:cs="FrankRuehl"/>
          <w:rtl/>
        </w:rPr>
        <w:t>על</w:t>
      </w:r>
      <w:r>
        <w:rPr>
          <w:rStyle w:val="default"/>
          <w:rFonts w:cs="FrankRuehl" w:hint="cs"/>
          <w:rtl/>
        </w:rPr>
        <w:t xml:space="preserve"> מצבו העסקי של מבטח, לרבות</w:t>
      </w:r>
      <w:r>
        <w:rPr>
          <w:rStyle w:val="default"/>
          <w:rFonts w:cs="FrankRuehl"/>
          <w:rtl/>
        </w:rPr>
        <w:t xml:space="preserve"> </w:t>
      </w:r>
      <w:r>
        <w:rPr>
          <w:rStyle w:val="default"/>
          <w:rFonts w:cs="FrankRuehl" w:hint="cs"/>
          <w:rtl/>
        </w:rPr>
        <w:t>שינויים מהותיים שחלו בתחומי פעילותו, תוצאות פעילותו, הונו העצמי, תזרים המזומנים שלו בהשוואה לתקופת הדיווח הקודמת, הכל כאמור בתקנה 69.</w:t>
      </w:r>
    </w:p>
    <w:p w14:paraId="200534F6" w14:textId="77777777" w:rsidR="00CD1218" w:rsidRDefault="00CD1218" w:rsidP="002F493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ד</w:t>
      </w:r>
      <w:r>
        <w:rPr>
          <w:rStyle w:val="default"/>
          <w:rFonts w:cs="FrankRuehl" w:hint="cs"/>
          <w:rtl/>
        </w:rPr>
        <w:t>ו"ח דירקטוריון יתייחס לנתונים העיקריים שבדו"ח הכספי ויכלול מידע נוסף המצוי בידי מבטח לג</w:t>
      </w:r>
      <w:r>
        <w:rPr>
          <w:rStyle w:val="default"/>
          <w:rFonts w:cs="FrankRuehl"/>
          <w:rtl/>
        </w:rPr>
        <w:t>בי</w:t>
      </w:r>
      <w:r>
        <w:rPr>
          <w:rStyle w:val="default"/>
          <w:rFonts w:cs="FrankRuehl" w:hint="cs"/>
          <w:rtl/>
        </w:rPr>
        <w:t xml:space="preserve"> תקופת הדיווח, אם לדעת</w:t>
      </w:r>
      <w:r>
        <w:rPr>
          <w:rStyle w:val="default"/>
          <w:rFonts w:cs="FrankRuehl"/>
          <w:rtl/>
        </w:rPr>
        <w:t xml:space="preserve"> ה</w:t>
      </w:r>
      <w:r>
        <w:rPr>
          <w:rStyle w:val="default"/>
          <w:rFonts w:cs="FrankRuehl" w:hint="cs"/>
          <w:rtl/>
        </w:rPr>
        <w:t>ד</w:t>
      </w:r>
      <w:r>
        <w:rPr>
          <w:rStyle w:val="default"/>
          <w:rFonts w:cs="FrankRuehl"/>
          <w:rtl/>
        </w:rPr>
        <w:t>י</w:t>
      </w:r>
      <w:r>
        <w:rPr>
          <w:rStyle w:val="default"/>
          <w:rFonts w:cs="FrankRuehl" w:hint="cs"/>
          <w:rtl/>
        </w:rPr>
        <w:t xml:space="preserve">רקטוריון, הוא נחוץ להבנת מצב עניני המבטח. </w:t>
      </w:r>
    </w:p>
    <w:p w14:paraId="02CD92BE"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ד</w:t>
      </w:r>
      <w:r>
        <w:rPr>
          <w:rStyle w:val="default"/>
          <w:rFonts w:cs="FrankRuehl" w:hint="cs"/>
          <w:rtl/>
        </w:rPr>
        <w:t>ו"ח דירקטוריון המצורף לדו"ח הכספי לתקופת ביניים, כאמור בתקנה 17(ב), יכלול פרטים מהותיים בקשר לכל אחד מהנושאים המפורטים בתקנה 69, תוך התייחסות לנתונים שהצטברו ממועד הדו"ח הכספי הא</w:t>
      </w:r>
      <w:r>
        <w:rPr>
          <w:rStyle w:val="default"/>
          <w:rFonts w:cs="FrankRuehl"/>
          <w:rtl/>
        </w:rPr>
        <w:t>חר</w:t>
      </w:r>
      <w:r>
        <w:rPr>
          <w:rStyle w:val="default"/>
          <w:rFonts w:cs="FrankRuehl" w:hint="cs"/>
          <w:rtl/>
        </w:rPr>
        <w:t>ון; עורך הדו"ח רשאי להפנות</w:t>
      </w:r>
      <w:r>
        <w:rPr>
          <w:rStyle w:val="default"/>
          <w:rFonts w:cs="FrankRuehl"/>
          <w:rtl/>
        </w:rPr>
        <w:t xml:space="preserve"> </w:t>
      </w:r>
      <w:r>
        <w:rPr>
          <w:rStyle w:val="default"/>
          <w:rFonts w:cs="FrankRuehl" w:hint="cs"/>
          <w:rtl/>
        </w:rPr>
        <w:t>לדו"ח הכספי האחרון.</w:t>
      </w:r>
    </w:p>
    <w:p w14:paraId="2383408B" w14:textId="77777777" w:rsidR="00CD1218" w:rsidRDefault="00CD1218" w:rsidP="00A1041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ד</w:t>
      </w:r>
      <w:r>
        <w:rPr>
          <w:rStyle w:val="default"/>
          <w:rFonts w:cs="FrankRuehl" w:hint="cs"/>
          <w:rtl/>
        </w:rPr>
        <w:t xml:space="preserve">ו"ח דירקטוריון יאושר בידי דירקטוריון המבטח או בידי ועדה שלו שהוסמכה לכך בסמוך לאישור הדו"ח הכספי, וייחתם בידי שניים </w:t>
      </w:r>
      <w:r w:rsidR="002F4939">
        <w:rPr>
          <w:rStyle w:val="default"/>
          <w:rFonts w:cs="FrankRuehl"/>
          <w:rtl/>
        </w:rPr>
        <w:t>–</w:t>
      </w:r>
      <w:r>
        <w:rPr>
          <w:rStyle w:val="default"/>
          <w:rFonts w:cs="FrankRuehl"/>
          <w:rtl/>
        </w:rPr>
        <w:t xml:space="preserve"> </w:t>
      </w:r>
      <w:r>
        <w:rPr>
          <w:rStyle w:val="default"/>
          <w:rFonts w:cs="FrankRuehl" w:hint="cs"/>
          <w:rtl/>
        </w:rPr>
        <w:t>יושב ראש הדירקטוריון או דירקטור אחר שהדירקטוריון הסמיכו לכך והמנהל הכללי או מי שממל</w:t>
      </w:r>
      <w:r>
        <w:rPr>
          <w:rStyle w:val="default"/>
          <w:rFonts w:cs="FrankRuehl"/>
          <w:rtl/>
        </w:rPr>
        <w:t xml:space="preserve">א </w:t>
      </w:r>
      <w:r>
        <w:rPr>
          <w:rStyle w:val="default"/>
          <w:rFonts w:cs="FrankRuehl" w:hint="cs"/>
          <w:rtl/>
        </w:rPr>
        <w:t>במבטח תפקיד, כאמור אף אם תוארו שונה.</w:t>
      </w:r>
    </w:p>
    <w:p w14:paraId="7D4FCCD7" w14:textId="77777777" w:rsidR="00CD1218" w:rsidRDefault="00CD1218">
      <w:pPr>
        <w:pStyle w:val="P00"/>
        <w:spacing w:before="72"/>
        <w:ind w:left="0" w:right="1134"/>
        <w:rPr>
          <w:rStyle w:val="default"/>
          <w:rFonts w:cs="FrankRuehl"/>
          <w:rtl/>
        </w:rPr>
      </w:pPr>
      <w:bookmarkStart w:id="99" w:name="Seif67"/>
      <w:bookmarkEnd w:id="99"/>
      <w:r>
        <w:rPr>
          <w:lang w:val="he-IL"/>
        </w:rPr>
        <w:pict w14:anchorId="5A311F7A">
          <v:rect id="_x0000_s1094" style="position:absolute;left:0;text-align:left;margin-left:464.5pt;margin-top:8.05pt;width:75.05pt;height:19.25pt;z-index:251672064" o:allowincell="f" filled="f" stroked="f" strokecolor="lime" strokeweight=".25pt">
            <v:textbox inset="0,0,0,0">
              <w:txbxContent>
                <w:p w14:paraId="3A74EC60" w14:textId="77777777" w:rsidR="00CD1218" w:rsidRDefault="00CD1218">
                  <w:pPr>
                    <w:spacing w:line="160" w:lineRule="exact"/>
                    <w:jc w:val="left"/>
                    <w:rPr>
                      <w:rFonts w:cs="Miriam"/>
                      <w:noProof/>
                      <w:sz w:val="18"/>
                      <w:szCs w:val="18"/>
                      <w:rtl/>
                    </w:rPr>
                  </w:pPr>
                  <w:r>
                    <w:rPr>
                      <w:rFonts w:cs="Miriam"/>
                      <w:sz w:val="18"/>
                      <w:szCs w:val="18"/>
                      <w:rtl/>
                    </w:rPr>
                    <w:t>מב</w:t>
                  </w:r>
                  <w:r>
                    <w:rPr>
                      <w:rFonts w:cs="Miriam" w:hint="cs"/>
                      <w:sz w:val="18"/>
                      <w:szCs w:val="18"/>
                      <w:rtl/>
                    </w:rPr>
                    <w:t>נה הדו"ח ופרטיו</w:t>
                  </w:r>
                </w:p>
              </w:txbxContent>
            </v:textbox>
            <w10:anchorlock/>
          </v:rect>
        </w:pict>
      </w:r>
      <w:r>
        <w:rPr>
          <w:rStyle w:val="big-number"/>
          <w:rFonts w:cs="Miriam"/>
          <w:rtl/>
        </w:rPr>
        <w:t>69.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ד</w:t>
      </w:r>
      <w:r>
        <w:rPr>
          <w:rStyle w:val="default"/>
          <w:rFonts w:cs="FrankRuehl" w:hint="cs"/>
          <w:rtl/>
        </w:rPr>
        <w:t>ו"ח דירקטוריון ינוסח בצורה בהירה ומובנת ויחולק לפרקים לפי נושאים אלה:</w:t>
      </w:r>
    </w:p>
    <w:p w14:paraId="79725BB9" w14:textId="77777777" w:rsidR="00CD1218" w:rsidRDefault="00CD1218" w:rsidP="00A1041B">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יאור תמציתי של המבטח, סביבתו העסקית ותחומי</w:t>
      </w:r>
      <w:r>
        <w:rPr>
          <w:rStyle w:val="default"/>
          <w:rFonts w:cs="FrankRuehl"/>
          <w:rtl/>
        </w:rPr>
        <w:t xml:space="preserve"> פ</w:t>
      </w:r>
      <w:r>
        <w:rPr>
          <w:rStyle w:val="default"/>
          <w:rFonts w:cs="FrankRuehl" w:hint="cs"/>
          <w:rtl/>
        </w:rPr>
        <w:t>עילותו;</w:t>
      </w:r>
    </w:p>
    <w:p w14:paraId="3335BFB8" w14:textId="77777777" w:rsidR="00CD1218" w:rsidRDefault="00CD1218">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צבו הכספי של המבטח;</w:t>
      </w:r>
    </w:p>
    <w:p w14:paraId="3008C4E5" w14:textId="77777777" w:rsidR="00CD1218" w:rsidRDefault="00CD1218">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וצאות פעילותו;</w:t>
      </w:r>
    </w:p>
    <w:p w14:paraId="5B7650DE" w14:textId="77777777" w:rsidR="00CD1218" w:rsidRDefault="00CD1218">
      <w:pPr>
        <w:pStyle w:val="P22"/>
        <w:spacing w:before="72"/>
        <w:ind w:left="1021" w:right="1134"/>
        <w:rPr>
          <w:rStyle w:val="default"/>
          <w:rFonts w:cs="FrankRuehl"/>
          <w:rtl/>
        </w:rPr>
      </w:pPr>
      <w:r>
        <w:rPr>
          <w:rStyle w:val="default"/>
          <w:rFonts w:cs="FrankRuehl" w:hint="cs"/>
          <w:rtl/>
        </w:rPr>
        <w:t>(4)</w:t>
      </w:r>
      <w:r>
        <w:rPr>
          <w:rStyle w:val="default"/>
          <w:rFonts w:cs="FrankRuehl"/>
          <w:rtl/>
        </w:rPr>
        <w:tab/>
        <w:t>ת</w:t>
      </w:r>
      <w:r>
        <w:rPr>
          <w:rStyle w:val="default"/>
          <w:rFonts w:cs="FrankRuehl" w:hint="cs"/>
          <w:rtl/>
        </w:rPr>
        <w:t>זרים מזומנים ונזילות;</w:t>
      </w:r>
    </w:p>
    <w:p w14:paraId="65094005" w14:textId="77777777" w:rsidR="00CD1218" w:rsidRDefault="00CD1218">
      <w:pPr>
        <w:pStyle w:val="P22"/>
        <w:spacing w:before="72"/>
        <w:ind w:left="1021" w:right="1134"/>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קו</w:t>
      </w:r>
      <w:r>
        <w:rPr>
          <w:rStyle w:val="default"/>
          <w:rFonts w:cs="FrankRuehl"/>
          <w:rtl/>
        </w:rPr>
        <w:t>רו</w:t>
      </w:r>
      <w:r>
        <w:rPr>
          <w:rStyle w:val="default"/>
          <w:rFonts w:cs="FrankRuehl" w:hint="cs"/>
          <w:rtl/>
        </w:rPr>
        <w:t>ת מימון;</w:t>
      </w:r>
    </w:p>
    <w:p w14:paraId="2EE9E4D2" w14:textId="77777777" w:rsidR="00CD1218" w:rsidRDefault="00CD1218">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שפעת גורמים חיצוניים.</w:t>
      </w:r>
    </w:p>
    <w:p w14:paraId="5DFC206F" w14:textId="77777777" w:rsidR="00CD1218" w:rsidRDefault="00CD1218" w:rsidP="00A1041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מסגרת הנושאים האמורים בתקנת משנה (א) יתייחס</w:t>
      </w:r>
      <w:r>
        <w:rPr>
          <w:rStyle w:val="default"/>
          <w:rFonts w:cs="FrankRuehl"/>
          <w:rtl/>
        </w:rPr>
        <w:t xml:space="preserve"> ה</w:t>
      </w:r>
      <w:r>
        <w:rPr>
          <w:rStyle w:val="default"/>
          <w:rFonts w:cs="FrankRuehl" w:hint="cs"/>
          <w:rtl/>
        </w:rPr>
        <w:t>דירקטוריון לענינים המפורטים בתוספת השניה ככל שהם נוגעים למבטח, ולענינים נוספים, אם הם חשובים, לדעת הדירקטוריון להבנת מצב עניני המבטח; בכ</w:t>
      </w:r>
      <w:r>
        <w:rPr>
          <w:rStyle w:val="default"/>
          <w:rFonts w:cs="FrankRuehl"/>
          <w:rtl/>
        </w:rPr>
        <w:t xml:space="preserve">ל </w:t>
      </w:r>
      <w:r>
        <w:rPr>
          <w:rStyle w:val="default"/>
          <w:rFonts w:cs="FrankRuehl" w:hint="cs"/>
          <w:rtl/>
        </w:rPr>
        <w:t>אחד מה</w:t>
      </w:r>
      <w:r>
        <w:rPr>
          <w:rStyle w:val="default"/>
          <w:rFonts w:cs="FrankRuehl"/>
          <w:rtl/>
        </w:rPr>
        <w:t>נ</w:t>
      </w:r>
      <w:r>
        <w:rPr>
          <w:rStyle w:val="default"/>
          <w:rFonts w:cs="FrankRuehl" w:hint="cs"/>
          <w:rtl/>
        </w:rPr>
        <w:t>ושאים יכלול הדו"ח, בנוסף להתייחסות הכללית, התייחסות נפרדת לעסקי ביטוח חיים ולעסקי ביטוח כללי.</w:t>
      </w:r>
    </w:p>
    <w:p w14:paraId="2C751B7E"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דו"ח דירקטוריון יינתן ביטוי, בין היתר, לאלה:</w:t>
      </w:r>
    </w:p>
    <w:p w14:paraId="23AC6A18" w14:textId="77777777" w:rsidR="00CD1218" w:rsidRDefault="00CD1218">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ירועים ומגמות בפעילות המבטח ובסביבתו העסקית שחלו בתקופת הדו"ח, לרבות אירועים שהשפעתם טרם באה לידי</w:t>
      </w:r>
      <w:r>
        <w:rPr>
          <w:rStyle w:val="default"/>
          <w:rFonts w:cs="FrankRuehl"/>
          <w:rtl/>
        </w:rPr>
        <w:t xml:space="preserve"> ב</w:t>
      </w:r>
      <w:r>
        <w:rPr>
          <w:rStyle w:val="default"/>
          <w:rFonts w:cs="FrankRuehl" w:hint="cs"/>
          <w:rtl/>
        </w:rPr>
        <w:t>יטוי ב</w:t>
      </w:r>
      <w:r>
        <w:rPr>
          <w:rStyle w:val="default"/>
          <w:rFonts w:cs="FrankRuehl"/>
          <w:rtl/>
        </w:rPr>
        <w:t>ד</w:t>
      </w:r>
      <w:r>
        <w:rPr>
          <w:rStyle w:val="default"/>
          <w:rFonts w:cs="FrankRuehl" w:hint="cs"/>
          <w:rtl/>
        </w:rPr>
        <w:t>ו"ח הכספי;</w:t>
      </w:r>
    </w:p>
    <w:p w14:paraId="286EF2D6" w14:textId="77777777" w:rsidR="00CD1218" w:rsidRDefault="00CD1218" w:rsidP="00A1041B">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ירועים חריגים או חד-פעמיים והשפעתם על עסקי</w:t>
      </w:r>
      <w:r>
        <w:rPr>
          <w:rStyle w:val="default"/>
          <w:rFonts w:cs="FrankRuehl"/>
          <w:rtl/>
        </w:rPr>
        <w:t xml:space="preserve"> ה</w:t>
      </w:r>
      <w:r>
        <w:rPr>
          <w:rStyle w:val="default"/>
          <w:rFonts w:cs="FrankRuehl" w:hint="cs"/>
          <w:rtl/>
        </w:rPr>
        <w:t>מבטח ועל נתוני הדו"ח הכספי;</w:t>
      </w:r>
    </w:p>
    <w:p w14:paraId="4366C698" w14:textId="77777777" w:rsidR="00CD1218" w:rsidRDefault="00CD1218">
      <w:pPr>
        <w:pStyle w:val="P22"/>
        <w:spacing w:before="72"/>
        <w:ind w:left="1021"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ינויים שחלו במצב הכספי של המבטח והגורמים להם, ואירועים העלולים להצביע על קשיים כספיים;</w:t>
      </w:r>
    </w:p>
    <w:p w14:paraId="58DDA0AA" w14:textId="77777777" w:rsidR="00CD1218" w:rsidRDefault="00CD1218">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שפעה על עסקי המבטח ונתוני הדו"ח הכספי, ביחס לעסקה בין המבטח ל</w:t>
      </w:r>
      <w:r>
        <w:rPr>
          <w:rStyle w:val="default"/>
          <w:rFonts w:cs="FrankRuehl"/>
          <w:rtl/>
        </w:rPr>
        <w:t>בי</w:t>
      </w:r>
      <w:r>
        <w:rPr>
          <w:rStyle w:val="default"/>
          <w:rFonts w:cs="FrankRuehl" w:hint="cs"/>
          <w:rtl/>
        </w:rPr>
        <w:t>ן כל אדם, ביחס להשקעה בחברה או בתאגיד אחר או ביחס להגדלה או הקטנה בשיעור ההשתתפות בעסקה או בהשקעה כאמור, מקום שההשפעה מהותית;</w:t>
      </w:r>
    </w:p>
    <w:p w14:paraId="496985BB" w14:textId="77777777" w:rsidR="00CD1218" w:rsidRDefault="00CD1218">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סבר לגבי הנושאים שאליהם הפנה רואה החשבון של המבטח בחוות דעתו;</w:t>
      </w:r>
    </w:p>
    <w:p w14:paraId="703C26F4" w14:textId="77777777" w:rsidR="00CD1218" w:rsidRDefault="00CD1218">
      <w:pPr>
        <w:pStyle w:val="P22"/>
        <w:spacing w:before="72"/>
        <w:ind w:left="1021" w:right="1134"/>
        <w:rPr>
          <w:rStyle w:val="default"/>
          <w:rFonts w:cs="FrankRuehl"/>
          <w:rtl/>
        </w:rPr>
      </w:pPr>
      <w:r>
        <w:rPr>
          <w:rStyle w:val="default"/>
          <w:rFonts w:cs="FrankRuehl" w:hint="cs"/>
          <w:rtl/>
        </w:rPr>
        <w:t>(6)</w:t>
      </w:r>
      <w:r>
        <w:rPr>
          <w:rStyle w:val="default"/>
          <w:rFonts w:cs="FrankRuehl"/>
          <w:rtl/>
        </w:rPr>
        <w:tab/>
        <w:t>א</w:t>
      </w:r>
      <w:r>
        <w:rPr>
          <w:rStyle w:val="default"/>
          <w:rFonts w:cs="FrankRuehl" w:hint="cs"/>
          <w:rtl/>
        </w:rPr>
        <w:t>ירועים מהותיים שקרו לאחר תאריך הדו"ח הכספי;</w:t>
      </w:r>
    </w:p>
    <w:p w14:paraId="4EAF5E8B" w14:textId="77777777" w:rsidR="00CD1218" w:rsidRDefault="00CD1218" w:rsidP="00A1041B">
      <w:pPr>
        <w:pStyle w:val="P22"/>
        <w:spacing w:before="72"/>
        <w:ind w:left="1021" w:right="1134"/>
        <w:rPr>
          <w:rStyle w:val="default"/>
          <w:rFonts w:cs="FrankRuehl"/>
          <w:rtl/>
        </w:rPr>
      </w:pPr>
      <w:r>
        <w:rPr>
          <w:rStyle w:val="default"/>
          <w:rFonts w:cs="FrankRuehl" w:hint="cs"/>
          <w:rtl/>
        </w:rPr>
        <w:t>(7)</w:t>
      </w:r>
      <w:r>
        <w:rPr>
          <w:rStyle w:val="default"/>
          <w:rFonts w:cs="FrankRuehl"/>
          <w:rtl/>
        </w:rPr>
        <w:tab/>
        <w:t>פ</w:t>
      </w:r>
      <w:r>
        <w:rPr>
          <w:rStyle w:val="default"/>
          <w:rFonts w:cs="FrankRuehl" w:hint="cs"/>
          <w:rtl/>
        </w:rPr>
        <w:t>ירוט הש</w:t>
      </w:r>
      <w:r>
        <w:rPr>
          <w:rStyle w:val="default"/>
          <w:rFonts w:cs="FrankRuehl"/>
          <w:rtl/>
        </w:rPr>
        <w:t>כר</w:t>
      </w:r>
      <w:r>
        <w:rPr>
          <w:rStyle w:val="default"/>
          <w:rFonts w:cs="FrankRuehl" w:hint="cs"/>
          <w:rtl/>
        </w:rPr>
        <w:t>, פיצו</w:t>
      </w:r>
      <w:r>
        <w:rPr>
          <w:rStyle w:val="default"/>
          <w:rFonts w:cs="FrankRuehl"/>
          <w:rtl/>
        </w:rPr>
        <w:t>י</w:t>
      </w:r>
      <w:r>
        <w:rPr>
          <w:rStyle w:val="default"/>
          <w:rFonts w:cs="FrankRuehl" w:hint="cs"/>
          <w:rtl/>
        </w:rPr>
        <w:t>ים, תגמולים, פנסיה, קרנות</w:t>
      </w:r>
      <w:r>
        <w:rPr>
          <w:rStyle w:val="default"/>
          <w:rFonts w:cs="FrankRuehl"/>
          <w:rtl/>
        </w:rPr>
        <w:t xml:space="preserve"> ה</w:t>
      </w:r>
      <w:r>
        <w:rPr>
          <w:rStyle w:val="default"/>
          <w:rFonts w:cs="FrankRuehl" w:hint="cs"/>
          <w:rtl/>
        </w:rPr>
        <w:t xml:space="preserve">שתלמות והטבות אחרות, השלמת עתודות בשל נלוות עקב שינויים בשכר בשנת החשבון וסך כל המשכורות וההוצאות הנלוות של חמשת בעלי השכר הגבוה ביותר מבין נושאי המשרה במבטח; כמו כן, יינתן פירוט להסכמי התקשרות אשר מעניקים הטבות לחמשת </w:t>
      </w:r>
      <w:r>
        <w:rPr>
          <w:rStyle w:val="default"/>
          <w:rFonts w:cs="FrankRuehl"/>
          <w:rtl/>
        </w:rPr>
        <w:t>נו</w:t>
      </w:r>
      <w:r>
        <w:rPr>
          <w:rStyle w:val="default"/>
          <w:rFonts w:cs="FrankRuehl" w:hint="cs"/>
          <w:rtl/>
        </w:rPr>
        <w:t>שאי המ</w:t>
      </w:r>
      <w:r>
        <w:rPr>
          <w:rStyle w:val="default"/>
          <w:rFonts w:cs="FrankRuehl"/>
          <w:rtl/>
        </w:rPr>
        <w:t>ש</w:t>
      </w:r>
      <w:r>
        <w:rPr>
          <w:rStyle w:val="default"/>
          <w:rFonts w:cs="FrankRuehl" w:hint="cs"/>
          <w:rtl/>
        </w:rPr>
        <w:t>רה האמורים, אם ישנם.</w:t>
      </w:r>
    </w:p>
    <w:p w14:paraId="38CAD6BC"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רך מבטח דו"ח כספי מאוחד, יתייחס דו"ח הדירקטוריון גם לדו"ח זה.</w:t>
      </w:r>
    </w:p>
    <w:p w14:paraId="589CB4C6" w14:textId="77777777" w:rsidR="00CD1218" w:rsidRDefault="00CD1218">
      <w:pPr>
        <w:pStyle w:val="medium2-header"/>
        <w:keepLines w:val="0"/>
        <w:spacing w:before="72"/>
        <w:ind w:left="0" w:right="1134"/>
        <w:rPr>
          <w:rFonts w:cs="FrankRuehl"/>
          <w:noProof/>
          <w:rtl/>
        </w:rPr>
      </w:pPr>
      <w:bookmarkStart w:id="100" w:name="med11"/>
      <w:bookmarkEnd w:id="100"/>
      <w:r>
        <w:rPr>
          <w:rFonts w:cs="FrankRuehl"/>
          <w:noProof/>
          <w:rtl/>
        </w:rPr>
        <w:t>פר</w:t>
      </w:r>
      <w:r>
        <w:rPr>
          <w:rFonts w:cs="FrankRuehl" w:hint="cs"/>
          <w:noProof/>
          <w:rtl/>
        </w:rPr>
        <w:t>ק י"ב: דו"חות נוספים</w:t>
      </w:r>
    </w:p>
    <w:p w14:paraId="0ECFFEE7" w14:textId="77777777" w:rsidR="00CD1218" w:rsidRDefault="00CD1218" w:rsidP="00A1041B">
      <w:pPr>
        <w:pStyle w:val="P00"/>
        <w:spacing w:before="72"/>
        <w:ind w:left="0" w:right="1134"/>
        <w:rPr>
          <w:rStyle w:val="default"/>
          <w:rFonts w:cs="FrankRuehl"/>
          <w:rtl/>
        </w:rPr>
      </w:pPr>
      <w:bookmarkStart w:id="101" w:name="Seif68"/>
      <w:bookmarkEnd w:id="101"/>
      <w:r>
        <w:rPr>
          <w:lang w:val="he-IL"/>
        </w:rPr>
        <w:pict w14:anchorId="29917233">
          <v:rect id="_x0000_s1095" style="position:absolute;left:0;text-align:left;margin-left:464.5pt;margin-top:8.05pt;width:75.05pt;height:15.7pt;z-index:251673088" o:allowincell="f" filled="f" stroked="f" strokecolor="lime" strokeweight=".25pt">
            <v:textbox inset="0,0,0,0">
              <w:txbxContent>
                <w:p w14:paraId="4774DEE4" w14:textId="77777777" w:rsidR="00CD1218" w:rsidRDefault="00CD1218">
                  <w:pPr>
                    <w:spacing w:line="160" w:lineRule="exact"/>
                    <w:jc w:val="left"/>
                    <w:rPr>
                      <w:rFonts w:cs="Miriam"/>
                      <w:noProof/>
                      <w:sz w:val="18"/>
                      <w:szCs w:val="18"/>
                      <w:rtl/>
                    </w:rPr>
                  </w:pPr>
                  <w:r>
                    <w:rPr>
                      <w:rFonts w:cs="Miriam"/>
                      <w:sz w:val="18"/>
                      <w:szCs w:val="18"/>
                      <w:rtl/>
                    </w:rPr>
                    <w:t>דו</w:t>
                  </w:r>
                  <w:r>
                    <w:rPr>
                      <w:rFonts w:cs="Miriam" w:hint="cs"/>
                      <w:sz w:val="18"/>
                      <w:szCs w:val="18"/>
                      <w:rtl/>
                    </w:rPr>
                    <w:t>"ח תקופתי</w:t>
                  </w:r>
                </w:p>
              </w:txbxContent>
            </v:textbox>
            <w10:anchorlock/>
          </v:rect>
        </w:pict>
      </w:r>
      <w:r>
        <w:rPr>
          <w:rStyle w:val="big-number"/>
          <w:rFonts w:cs="Miriam"/>
          <w:rtl/>
        </w:rPr>
        <w:t>70.</w:t>
      </w:r>
      <w:r>
        <w:rPr>
          <w:rStyle w:val="big-number"/>
          <w:rFonts w:cs="Miriam"/>
          <w:rtl/>
        </w:rPr>
        <w:tab/>
      </w:r>
      <w:r>
        <w:rPr>
          <w:rStyle w:val="default"/>
          <w:rFonts w:cs="FrankRuehl"/>
          <w:rtl/>
        </w:rPr>
        <w:t>מב</w:t>
      </w:r>
      <w:r>
        <w:rPr>
          <w:rStyle w:val="default"/>
          <w:rFonts w:cs="FrankRuehl" w:hint="cs"/>
          <w:rtl/>
        </w:rPr>
        <w:t>טח יגיש למפקח דו"ח תקופתי במתכונת שנקבעה בפרק ב' לתקנות ניירות ערך (דו"חות תקופתיים ומיידים), תש"ל</w:t>
      </w:r>
      <w:r w:rsidR="00A1041B">
        <w:rPr>
          <w:rStyle w:val="default"/>
          <w:rFonts w:cs="FrankRuehl" w:hint="cs"/>
          <w:rtl/>
        </w:rPr>
        <w:t>-</w:t>
      </w:r>
      <w:r>
        <w:rPr>
          <w:rStyle w:val="default"/>
          <w:rFonts w:cs="FrankRuehl"/>
          <w:rtl/>
        </w:rPr>
        <w:t xml:space="preserve">1970, </w:t>
      </w:r>
      <w:r>
        <w:rPr>
          <w:rStyle w:val="default"/>
          <w:rFonts w:cs="FrankRuehl" w:hint="cs"/>
          <w:rtl/>
        </w:rPr>
        <w:t>למעט תקנה 10 לתקנות האמ</w:t>
      </w:r>
      <w:r>
        <w:rPr>
          <w:rStyle w:val="default"/>
          <w:rFonts w:cs="FrankRuehl"/>
          <w:rtl/>
        </w:rPr>
        <w:t>ור</w:t>
      </w:r>
      <w:r>
        <w:rPr>
          <w:rStyle w:val="default"/>
          <w:rFonts w:cs="FrankRuehl" w:hint="cs"/>
          <w:rtl/>
        </w:rPr>
        <w:t>ות, הכל בשינויים המחויבים לפי הענין.</w:t>
      </w:r>
    </w:p>
    <w:p w14:paraId="5C7297C4" w14:textId="77777777" w:rsidR="00CD1218" w:rsidRDefault="00CD1218">
      <w:pPr>
        <w:pStyle w:val="medium2-header"/>
        <w:keepLines w:val="0"/>
        <w:spacing w:before="72"/>
        <w:ind w:left="0" w:right="1134"/>
        <w:rPr>
          <w:rFonts w:cs="FrankRuehl"/>
          <w:noProof/>
          <w:rtl/>
        </w:rPr>
      </w:pPr>
      <w:bookmarkStart w:id="102" w:name="med12"/>
      <w:bookmarkEnd w:id="102"/>
      <w:r>
        <w:rPr>
          <w:rFonts w:cs="FrankRuehl"/>
          <w:noProof/>
          <w:rtl/>
        </w:rPr>
        <w:t>פר</w:t>
      </w:r>
      <w:r>
        <w:rPr>
          <w:rFonts w:cs="FrankRuehl" w:hint="cs"/>
          <w:noProof/>
          <w:rtl/>
        </w:rPr>
        <w:t>ק י"ג: הוראות שונות</w:t>
      </w:r>
    </w:p>
    <w:p w14:paraId="33352EB8" w14:textId="77777777" w:rsidR="00CD1218" w:rsidRDefault="00CD1218">
      <w:pPr>
        <w:pStyle w:val="P00"/>
        <w:spacing w:before="72"/>
        <w:ind w:left="0" w:right="1134"/>
        <w:rPr>
          <w:rStyle w:val="default"/>
          <w:rFonts w:cs="FrankRuehl"/>
          <w:rtl/>
        </w:rPr>
      </w:pPr>
      <w:bookmarkStart w:id="103" w:name="Seif69"/>
      <w:bookmarkEnd w:id="103"/>
      <w:r>
        <w:rPr>
          <w:lang w:val="he-IL"/>
        </w:rPr>
        <w:pict w14:anchorId="4BD6D110">
          <v:rect id="_x0000_s1096" style="position:absolute;left:0;text-align:left;margin-left:464.5pt;margin-top:8.05pt;width:75.05pt;height:16pt;z-index:251674112" o:allowincell="f" filled="f" stroked="f" strokecolor="lime" strokeweight=".25pt">
            <v:textbox inset="0,0,0,0">
              <w:txbxContent>
                <w:p w14:paraId="797B5F4D" w14:textId="77777777" w:rsidR="00CD1218" w:rsidRDefault="00CD1218">
                  <w:pPr>
                    <w:spacing w:line="160" w:lineRule="exact"/>
                    <w:jc w:val="left"/>
                    <w:rPr>
                      <w:rFonts w:cs="Miriam"/>
                      <w:noProof/>
                      <w:sz w:val="18"/>
                      <w:szCs w:val="18"/>
                      <w:rtl/>
                    </w:rPr>
                  </w:pPr>
                  <w:r>
                    <w:rPr>
                      <w:rFonts w:cs="Miriam"/>
                      <w:sz w:val="18"/>
                      <w:szCs w:val="18"/>
                      <w:rtl/>
                    </w:rPr>
                    <w:t>פר</w:t>
                  </w:r>
                  <w:r>
                    <w:rPr>
                      <w:rFonts w:cs="Miriam" w:hint="cs"/>
                      <w:sz w:val="18"/>
                      <w:szCs w:val="18"/>
                      <w:rtl/>
                    </w:rPr>
                    <w:t>טים נוספים</w:t>
                  </w:r>
                </w:p>
              </w:txbxContent>
            </v:textbox>
            <w10:anchorlock/>
          </v:rect>
        </w:pict>
      </w:r>
      <w:r>
        <w:rPr>
          <w:rStyle w:val="big-number"/>
          <w:rFonts w:cs="Miriam"/>
          <w:rtl/>
        </w:rPr>
        <w:t>71.</w:t>
      </w:r>
      <w:r>
        <w:rPr>
          <w:rStyle w:val="big-number"/>
          <w:rFonts w:cs="Miriam"/>
          <w:rtl/>
        </w:rPr>
        <w:tab/>
      </w:r>
      <w:r>
        <w:rPr>
          <w:rStyle w:val="default"/>
          <w:rFonts w:cs="FrankRuehl"/>
          <w:rtl/>
        </w:rPr>
        <w:t>מב</w:t>
      </w:r>
      <w:r>
        <w:rPr>
          <w:rStyle w:val="default"/>
          <w:rFonts w:cs="FrankRuehl" w:hint="cs"/>
          <w:rtl/>
        </w:rPr>
        <w:t>טח יגיש למפקח במועד הגשת הדו"ח הכספי השנתי והדו"ח הכספי לתקופת ביניים, דו"חות נוספים כפי שיורה המפקח מזמן לזמן.</w:t>
      </w:r>
    </w:p>
    <w:p w14:paraId="1A4E0DA1" w14:textId="77777777" w:rsidR="00CD1218" w:rsidRDefault="00CD1218">
      <w:pPr>
        <w:pStyle w:val="P00"/>
        <w:spacing w:before="72"/>
        <w:ind w:left="0" w:right="1134"/>
        <w:rPr>
          <w:rStyle w:val="default"/>
          <w:rFonts w:cs="FrankRuehl"/>
          <w:rtl/>
        </w:rPr>
      </w:pPr>
      <w:bookmarkStart w:id="104" w:name="Seif70"/>
      <w:bookmarkEnd w:id="104"/>
      <w:r>
        <w:rPr>
          <w:lang w:val="he-IL"/>
        </w:rPr>
        <w:pict w14:anchorId="0B1F380B">
          <v:rect id="_x0000_s1097" style="position:absolute;left:0;text-align:left;margin-left:464.5pt;margin-top:8.05pt;width:75.05pt;height:22.3pt;z-index:251675136" o:allowincell="f" filled="f" stroked="f" strokecolor="lime" strokeweight=".25pt">
            <v:textbox inset="0,0,0,0">
              <w:txbxContent>
                <w:p w14:paraId="6CE246E4" w14:textId="77777777" w:rsidR="00CD1218" w:rsidRDefault="00CD1218" w:rsidP="00A95F10">
                  <w:pPr>
                    <w:spacing w:line="160" w:lineRule="exact"/>
                    <w:jc w:val="left"/>
                    <w:rPr>
                      <w:rFonts w:cs="Miriam"/>
                      <w:noProof/>
                      <w:sz w:val="18"/>
                      <w:szCs w:val="18"/>
                      <w:rtl/>
                    </w:rPr>
                  </w:pPr>
                  <w:r>
                    <w:rPr>
                      <w:rFonts w:cs="Miriam"/>
                      <w:sz w:val="18"/>
                      <w:szCs w:val="18"/>
                      <w:rtl/>
                    </w:rPr>
                    <w:t>פט</w:t>
                  </w:r>
                  <w:r>
                    <w:rPr>
                      <w:rFonts w:cs="Miriam" w:hint="cs"/>
                      <w:sz w:val="18"/>
                      <w:szCs w:val="18"/>
                      <w:rtl/>
                    </w:rPr>
                    <w:t>ור מציון</w:t>
                  </w:r>
                  <w:r w:rsidR="00A95F10">
                    <w:rPr>
                      <w:rFonts w:cs="Miriam" w:hint="cs"/>
                      <w:sz w:val="18"/>
                      <w:szCs w:val="18"/>
                      <w:rtl/>
                    </w:rPr>
                    <w:t xml:space="preserve"> </w:t>
                  </w:r>
                  <w:r>
                    <w:rPr>
                      <w:rFonts w:cs="Miriam"/>
                      <w:sz w:val="18"/>
                      <w:szCs w:val="18"/>
                      <w:rtl/>
                    </w:rPr>
                    <w:t>פר</w:t>
                  </w:r>
                  <w:r>
                    <w:rPr>
                      <w:rFonts w:cs="Miriam" w:hint="cs"/>
                      <w:sz w:val="18"/>
                      <w:szCs w:val="18"/>
                      <w:rtl/>
                    </w:rPr>
                    <w:t>טים בדו"ח</w:t>
                  </w:r>
                </w:p>
              </w:txbxContent>
            </v:textbox>
            <w10:anchorlock/>
          </v:rect>
        </w:pict>
      </w:r>
      <w:r>
        <w:rPr>
          <w:rStyle w:val="big-number"/>
          <w:rFonts w:cs="Miriam"/>
          <w:rtl/>
        </w:rPr>
        <w:t>72.</w:t>
      </w:r>
      <w:r>
        <w:rPr>
          <w:rStyle w:val="big-number"/>
          <w:rFonts w:cs="Miriam"/>
          <w:rtl/>
        </w:rPr>
        <w:tab/>
      </w:r>
      <w:r>
        <w:rPr>
          <w:rStyle w:val="default"/>
          <w:rFonts w:cs="FrankRuehl"/>
          <w:rtl/>
        </w:rPr>
        <w:t>המ</w:t>
      </w:r>
      <w:r>
        <w:rPr>
          <w:rStyle w:val="default"/>
          <w:rFonts w:cs="FrankRuehl" w:hint="cs"/>
          <w:rtl/>
        </w:rPr>
        <w:t xml:space="preserve">פקח רשאי לבקשת מבטח, לפטור מבטח מתיאור </w:t>
      </w:r>
      <w:r>
        <w:rPr>
          <w:rStyle w:val="default"/>
          <w:rFonts w:cs="FrankRuehl"/>
          <w:rtl/>
        </w:rPr>
        <w:t>פר</w:t>
      </w:r>
      <w:r>
        <w:rPr>
          <w:rStyle w:val="default"/>
          <w:rFonts w:cs="FrankRuehl" w:hint="cs"/>
          <w:rtl/>
        </w:rPr>
        <w:t>טים מסוימים בדו"ח כספי ובדו"ח כספי לתקופת ביניים, אם ראה שתיאור פרטים כאמור כרוך בקשיים מיוחדים; המפקח רשאי להתנות את מתן הפטור בציון עובדת מתן הפטור והסיבה לנתינתו.</w:t>
      </w:r>
    </w:p>
    <w:p w14:paraId="3F6DA996" w14:textId="77777777" w:rsidR="00CD1218" w:rsidRDefault="00CD1218" w:rsidP="00A1041B">
      <w:pPr>
        <w:pStyle w:val="P00"/>
        <w:spacing w:before="72"/>
        <w:ind w:left="0" w:right="1134"/>
        <w:rPr>
          <w:rStyle w:val="default"/>
          <w:rFonts w:cs="FrankRuehl"/>
          <w:rtl/>
        </w:rPr>
      </w:pPr>
      <w:bookmarkStart w:id="105" w:name="Seif71"/>
      <w:bookmarkEnd w:id="105"/>
      <w:r>
        <w:rPr>
          <w:lang w:val="he-IL"/>
        </w:rPr>
        <w:pict w14:anchorId="47B5C0AF">
          <v:rect id="_x0000_s1098" style="position:absolute;left:0;text-align:left;margin-left:464.5pt;margin-top:8.05pt;width:75.05pt;height:15.2pt;z-index:251676160" o:allowincell="f" filled="f" stroked="f" strokecolor="lime" strokeweight=".25pt">
            <v:textbox inset="0,0,0,0">
              <w:txbxContent>
                <w:p w14:paraId="3FC746CA" w14:textId="77777777" w:rsidR="00CD1218" w:rsidRDefault="00CD1218">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73.</w:t>
      </w:r>
      <w:r>
        <w:rPr>
          <w:rStyle w:val="big-number"/>
          <w:rFonts w:cs="Miriam"/>
          <w:rtl/>
        </w:rPr>
        <w:tab/>
      </w:r>
      <w:r>
        <w:rPr>
          <w:rStyle w:val="default"/>
          <w:rFonts w:cs="FrankRuehl"/>
          <w:rtl/>
        </w:rPr>
        <w:t>תק</w:t>
      </w:r>
      <w:r>
        <w:rPr>
          <w:rStyle w:val="default"/>
          <w:rFonts w:cs="FrankRuehl" w:hint="cs"/>
          <w:rtl/>
        </w:rPr>
        <w:t>נות הפיקוח על עסקי ביטוח (פ</w:t>
      </w:r>
      <w:r>
        <w:rPr>
          <w:rStyle w:val="default"/>
          <w:rFonts w:cs="FrankRuehl"/>
          <w:rtl/>
        </w:rPr>
        <w:t>ר</w:t>
      </w:r>
      <w:r>
        <w:rPr>
          <w:rStyle w:val="default"/>
          <w:rFonts w:cs="FrankRuehl" w:hint="cs"/>
          <w:rtl/>
        </w:rPr>
        <w:t>טי דין וחשבון), תשמ"ו</w:t>
      </w:r>
      <w:r w:rsidR="00A1041B">
        <w:rPr>
          <w:rStyle w:val="default"/>
          <w:rFonts w:cs="FrankRuehl" w:hint="cs"/>
          <w:rtl/>
        </w:rPr>
        <w:t>-</w:t>
      </w:r>
      <w:r>
        <w:rPr>
          <w:rStyle w:val="default"/>
          <w:rFonts w:cs="FrankRuehl"/>
          <w:rtl/>
        </w:rPr>
        <w:t xml:space="preserve">1986 </w:t>
      </w:r>
      <w:r w:rsidR="002F4939">
        <w:rPr>
          <w:rStyle w:val="default"/>
          <w:rFonts w:cs="FrankRuehl"/>
          <w:rtl/>
        </w:rPr>
        <w:t>–</w:t>
      </w:r>
      <w:r>
        <w:rPr>
          <w:rStyle w:val="default"/>
          <w:rFonts w:cs="FrankRuehl"/>
          <w:rtl/>
        </w:rPr>
        <w:t xml:space="preserve"> </w:t>
      </w:r>
      <w:r>
        <w:rPr>
          <w:rStyle w:val="default"/>
          <w:rFonts w:cs="FrankRuehl" w:hint="cs"/>
          <w:rtl/>
        </w:rPr>
        <w:t>בטלות.</w:t>
      </w:r>
    </w:p>
    <w:p w14:paraId="6D0FBFFF" w14:textId="77777777" w:rsidR="00CD1218" w:rsidRDefault="00CD1218">
      <w:pPr>
        <w:pStyle w:val="P00"/>
        <w:spacing w:before="72"/>
        <w:ind w:left="0" w:right="1134"/>
        <w:rPr>
          <w:rStyle w:val="default"/>
          <w:rFonts w:cs="FrankRuehl"/>
          <w:rtl/>
        </w:rPr>
      </w:pPr>
      <w:bookmarkStart w:id="106" w:name="Seif72"/>
      <w:bookmarkEnd w:id="106"/>
      <w:r>
        <w:rPr>
          <w:lang w:val="he-IL"/>
        </w:rPr>
        <w:pict w14:anchorId="22ADC661">
          <v:rect id="_x0000_s1099" style="position:absolute;left:0;text-align:left;margin-left:464.5pt;margin-top:8.05pt;width:75.05pt;height:12.1pt;z-index:251677184" o:allowincell="f" filled="f" stroked="f" strokecolor="lime" strokeweight=".25pt">
            <v:textbox inset="0,0,0,0">
              <w:txbxContent>
                <w:p w14:paraId="4DA5A80F" w14:textId="77777777" w:rsidR="00CD1218" w:rsidRDefault="00CD1218">
                  <w:pPr>
                    <w:spacing w:line="160" w:lineRule="exact"/>
                    <w:jc w:val="left"/>
                    <w:rPr>
                      <w:rFonts w:cs="Miriam"/>
                      <w:noProof/>
                      <w:sz w:val="18"/>
                      <w:szCs w:val="18"/>
                      <w:rtl/>
                    </w:rPr>
                  </w:pPr>
                  <w:r>
                    <w:rPr>
                      <w:rFonts w:cs="Miriam"/>
                      <w:sz w:val="18"/>
                      <w:szCs w:val="18"/>
                      <w:rtl/>
                    </w:rPr>
                    <w:t>תח</w:t>
                  </w:r>
                  <w:r>
                    <w:rPr>
                      <w:rFonts w:cs="Miriam" w:hint="cs"/>
                      <w:sz w:val="18"/>
                      <w:szCs w:val="18"/>
                      <w:rtl/>
                    </w:rPr>
                    <w:t>ולה ותחילה</w:t>
                  </w:r>
                </w:p>
              </w:txbxContent>
            </v:textbox>
            <w10:anchorlock/>
          </v:rect>
        </w:pict>
      </w:r>
      <w:r>
        <w:rPr>
          <w:rStyle w:val="big-number"/>
          <w:rFonts w:cs="Miriam"/>
          <w:rtl/>
        </w:rPr>
        <w:t>74.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קנות אל</w:t>
      </w:r>
      <w:r>
        <w:rPr>
          <w:rStyle w:val="default"/>
          <w:rFonts w:cs="FrankRuehl"/>
          <w:rtl/>
        </w:rPr>
        <w:t xml:space="preserve">ו </w:t>
      </w:r>
      <w:r>
        <w:rPr>
          <w:rStyle w:val="default"/>
          <w:rFonts w:cs="FrankRuehl" w:hint="cs"/>
          <w:rtl/>
        </w:rPr>
        <w:t>יחולו לגבי תאריך דו"ח כספי ליום כ"ב בטבת תשנ"ח (31 בדצמבר 1997) ואילך, למעט תקנות 20(ב)(2), 48(ג) ו-55(ב).</w:t>
      </w:r>
    </w:p>
    <w:p w14:paraId="1045980B"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קנות 20(ב)(2), 48(ג) ו-55(ב) יחולו לגבי תאריך דו"ח כספי ליום ד' בניסן תשנ"ח (31 במרס 1998) ואילך.</w:t>
      </w:r>
    </w:p>
    <w:p w14:paraId="58E6A1F4"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דו"ח הכספי לשנת 1997 יוצגו מספרי השוו</w:t>
      </w:r>
      <w:r>
        <w:rPr>
          <w:rStyle w:val="default"/>
          <w:rFonts w:cs="FrankRuehl"/>
          <w:rtl/>
        </w:rPr>
        <w:t>אה</w:t>
      </w:r>
      <w:r>
        <w:rPr>
          <w:rStyle w:val="default"/>
          <w:rFonts w:cs="FrankRuehl" w:hint="cs"/>
          <w:rtl/>
        </w:rPr>
        <w:t xml:space="preserve"> כאמור בתקנה 8(ב), רק לשנת 1996.</w:t>
      </w:r>
    </w:p>
    <w:p w14:paraId="22E0042E"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ס</w:t>
      </w:r>
      <w:r>
        <w:rPr>
          <w:rStyle w:val="default"/>
          <w:rFonts w:cs="FrankRuehl" w:hint="cs"/>
          <w:rtl/>
        </w:rPr>
        <w:t>יווג ביטוח סיעודי ואובדן כושר עבודה שאינם חלק מפוליסת ביטוח חיים ייחשבו כ"ביטוח חיים" כהגדרתו בתקנה 1, רק החל ביום י"ב בטבת תשנ"ט (31 בדצמבר 1998).</w:t>
      </w:r>
    </w:p>
    <w:p w14:paraId="070D19D4"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ענין תקנה 12 תפורט התשואה הממוצעת למשך חמש השנים האחרונות המס</w:t>
      </w:r>
      <w:r>
        <w:rPr>
          <w:rStyle w:val="default"/>
          <w:rFonts w:cs="FrankRuehl"/>
          <w:rtl/>
        </w:rPr>
        <w:t>תי</w:t>
      </w:r>
      <w:r>
        <w:rPr>
          <w:rStyle w:val="default"/>
          <w:rFonts w:cs="FrankRuehl" w:hint="cs"/>
          <w:rtl/>
        </w:rPr>
        <w:t>ימות בתאריך הדו"ח ליום י"ב בטבת תשנ"ט (31 בדצמבר 1998) ואילך.</w:t>
      </w:r>
    </w:p>
    <w:p w14:paraId="1CA48793" w14:textId="77777777" w:rsidR="00CD1218" w:rsidRDefault="00CD1218">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מפקח רשאי לדחות את יישום סעיף 30(ד) עד ליום י"ג בטבת תשנ"ט (1 בינואר 1999) אם השתכנע כי לא ניתן ליישם את הסעיף האמור</w:t>
      </w:r>
      <w:r>
        <w:rPr>
          <w:rStyle w:val="default"/>
          <w:rFonts w:cs="FrankRuehl"/>
          <w:rtl/>
        </w:rPr>
        <w:t xml:space="preserve"> </w:t>
      </w:r>
      <w:r>
        <w:rPr>
          <w:rStyle w:val="default"/>
          <w:rFonts w:cs="FrankRuehl" w:hint="cs"/>
          <w:rtl/>
        </w:rPr>
        <w:t>ליום תחילת התקנות.</w:t>
      </w:r>
    </w:p>
    <w:p w14:paraId="6EF1D6A9" w14:textId="77777777" w:rsidR="00CD1218" w:rsidRPr="00A95F10" w:rsidRDefault="00CD1218" w:rsidP="00A95F10">
      <w:pPr>
        <w:pStyle w:val="P00"/>
        <w:spacing w:before="72"/>
        <w:ind w:left="0" w:right="1134"/>
        <w:rPr>
          <w:rStyle w:val="default"/>
          <w:rFonts w:cs="FrankRuehl"/>
          <w:rtl/>
        </w:rPr>
      </w:pPr>
    </w:p>
    <w:p w14:paraId="4EC4FD71" w14:textId="77777777" w:rsidR="00CD1218" w:rsidRPr="002F4939" w:rsidRDefault="00CD1218" w:rsidP="002F4939">
      <w:pPr>
        <w:pStyle w:val="medium2-header"/>
        <w:keepLines w:val="0"/>
        <w:spacing w:before="72"/>
        <w:ind w:left="0" w:right="1134"/>
        <w:rPr>
          <w:rFonts w:cs="FrankRuehl"/>
          <w:noProof/>
          <w:rtl/>
        </w:rPr>
      </w:pPr>
      <w:bookmarkStart w:id="107" w:name="med13"/>
      <w:bookmarkEnd w:id="107"/>
      <w:r w:rsidRPr="002F4939">
        <w:rPr>
          <w:rFonts w:cs="FrankRuehl"/>
          <w:noProof/>
          <w:rtl/>
        </w:rPr>
        <w:t>תו</w:t>
      </w:r>
      <w:r w:rsidRPr="002F4939">
        <w:rPr>
          <w:rFonts w:cs="FrankRuehl" w:hint="cs"/>
          <w:noProof/>
          <w:rtl/>
        </w:rPr>
        <w:t>ספת ראשונה</w:t>
      </w:r>
    </w:p>
    <w:p w14:paraId="763BAF30" w14:textId="77777777" w:rsidR="00CD1218" w:rsidRPr="002F4939" w:rsidRDefault="00CD1218" w:rsidP="002F4939">
      <w:pPr>
        <w:pStyle w:val="P00"/>
        <w:spacing w:before="72"/>
        <w:ind w:left="0" w:right="1134"/>
        <w:jc w:val="center"/>
        <w:rPr>
          <w:rStyle w:val="default"/>
          <w:rFonts w:cs="FrankRuehl"/>
          <w:sz w:val="24"/>
          <w:szCs w:val="24"/>
          <w:rtl/>
        </w:rPr>
      </w:pPr>
      <w:r w:rsidRPr="002F4939">
        <w:rPr>
          <w:rStyle w:val="default"/>
          <w:rFonts w:cs="FrankRuehl"/>
          <w:sz w:val="24"/>
          <w:szCs w:val="24"/>
          <w:rtl/>
        </w:rPr>
        <w:t>(ת</w:t>
      </w:r>
      <w:r w:rsidRPr="002F4939">
        <w:rPr>
          <w:rStyle w:val="default"/>
          <w:rFonts w:cs="FrankRuehl" w:hint="cs"/>
          <w:sz w:val="24"/>
          <w:szCs w:val="24"/>
          <w:rtl/>
        </w:rPr>
        <w:t xml:space="preserve">קנות </w:t>
      </w:r>
      <w:r w:rsidRPr="002F4939">
        <w:rPr>
          <w:rStyle w:val="default"/>
          <w:rFonts w:cs="FrankRuehl"/>
          <w:sz w:val="24"/>
          <w:szCs w:val="24"/>
          <w:rtl/>
        </w:rPr>
        <w:t>6 ו</w:t>
      </w:r>
      <w:r w:rsidRPr="002F4939">
        <w:rPr>
          <w:rStyle w:val="default"/>
          <w:rFonts w:cs="FrankRuehl" w:hint="cs"/>
          <w:sz w:val="24"/>
          <w:szCs w:val="24"/>
          <w:rtl/>
        </w:rPr>
        <w:t xml:space="preserve">-17 </w:t>
      </w:r>
      <w:r w:rsidR="00A1041B" w:rsidRPr="002F4939">
        <w:rPr>
          <w:rStyle w:val="default"/>
          <w:rFonts w:cs="FrankRuehl" w:hint="cs"/>
          <w:sz w:val="24"/>
          <w:szCs w:val="24"/>
          <w:rtl/>
        </w:rPr>
        <w:t>-</w:t>
      </w:r>
      <w:r w:rsidRPr="002F4939">
        <w:rPr>
          <w:rStyle w:val="default"/>
          <w:rFonts w:cs="FrankRuehl"/>
          <w:sz w:val="24"/>
          <w:szCs w:val="24"/>
          <w:rtl/>
        </w:rPr>
        <w:t xml:space="preserve"> </w:t>
      </w:r>
      <w:r w:rsidRPr="002F4939">
        <w:rPr>
          <w:rStyle w:val="default"/>
          <w:rFonts w:cs="FrankRuehl" w:hint="cs"/>
          <w:sz w:val="24"/>
          <w:szCs w:val="24"/>
          <w:rtl/>
        </w:rPr>
        <w:t>פירוט נכסים והתחייבויות)</w:t>
      </w:r>
    </w:p>
    <w:p w14:paraId="6ABCCE27" w14:textId="77777777" w:rsidR="00CD1218" w:rsidRPr="002F4939" w:rsidRDefault="00CD1218" w:rsidP="002F4939">
      <w:pPr>
        <w:pStyle w:val="P00"/>
        <w:spacing w:before="72"/>
        <w:ind w:left="0" w:right="1134"/>
        <w:jc w:val="center"/>
        <w:rPr>
          <w:rStyle w:val="default"/>
          <w:rFonts w:cs="FrankRuehl"/>
          <w:b/>
          <w:bCs/>
          <w:sz w:val="22"/>
          <w:szCs w:val="22"/>
          <w:rtl/>
        </w:rPr>
      </w:pPr>
      <w:r w:rsidRPr="002F4939">
        <w:rPr>
          <w:rStyle w:val="default"/>
          <w:rFonts w:cs="FrankRuehl"/>
          <w:b/>
          <w:bCs/>
          <w:sz w:val="22"/>
          <w:szCs w:val="22"/>
          <w:rtl/>
        </w:rPr>
        <w:t>חל</w:t>
      </w:r>
      <w:r w:rsidRPr="002F4939">
        <w:rPr>
          <w:rStyle w:val="default"/>
          <w:rFonts w:cs="FrankRuehl" w:hint="cs"/>
          <w:b/>
          <w:bCs/>
          <w:sz w:val="22"/>
          <w:szCs w:val="22"/>
          <w:rtl/>
        </w:rPr>
        <w:t xml:space="preserve">ק א' </w:t>
      </w:r>
      <w:r w:rsidR="002F4939">
        <w:rPr>
          <w:rStyle w:val="default"/>
          <w:rFonts w:cs="FrankRuehl"/>
          <w:b/>
          <w:bCs/>
          <w:sz w:val="22"/>
          <w:szCs w:val="22"/>
          <w:rtl/>
        </w:rPr>
        <w:t>–</w:t>
      </w:r>
      <w:r w:rsidRPr="002F4939">
        <w:rPr>
          <w:rStyle w:val="default"/>
          <w:rFonts w:cs="FrankRuehl"/>
          <w:b/>
          <w:bCs/>
          <w:sz w:val="22"/>
          <w:szCs w:val="22"/>
          <w:rtl/>
        </w:rPr>
        <w:t xml:space="preserve"> </w:t>
      </w:r>
      <w:r w:rsidRPr="002F4939">
        <w:rPr>
          <w:rStyle w:val="default"/>
          <w:rFonts w:cs="FrankRuehl" w:hint="cs"/>
          <w:b/>
          <w:bCs/>
          <w:sz w:val="22"/>
          <w:szCs w:val="22"/>
          <w:rtl/>
        </w:rPr>
        <w:t>התפלגויות הנכסים החופפים להתחייבויות</w:t>
      </w:r>
    </w:p>
    <w:p w14:paraId="683DA8F9" w14:textId="77777777" w:rsidR="00CD1218" w:rsidRDefault="00CD1218">
      <w:pPr>
        <w:pStyle w:val="P00"/>
        <w:tabs>
          <w:tab w:val="clear" w:pos="624"/>
          <w:tab w:val="clear" w:pos="1021"/>
          <w:tab w:val="clear" w:pos="1474"/>
          <w:tab w:val="clear" w:pos="1928"/>
          <w:tab w:val="clear" w:pos="2381"/>
          <w:tab w:val="clear" w:pos="6259"/>
          <w:tab w:val="left" w:pos="1418"/>
          <w:tab w:val="left" w:pos="4253"/>
          <w:tab w:val="left" w:pos="5670"/>
          <w:tab w:val="left" w:pos="7088"/>
        </w:tabs>
        <w:spacing w:before="72"/>
        <w:ind w:left="0" w:right="1134"/>
        <w:rPr>
          <w:rFonts w:cs="FrankRuehl" w:hint="cs"/>
          <w:sz w:val="22"/>
          <w:szCs w:val="22"/>
          <w:rtl/>
        </w:rPr>
      </w:pPr>
      <w:r>
        <w:rPr>
          <w:rFonts w:cs="FrankRuehl" w:hint="cs"/>
          <w:sz w:val="22"/>
          <w:szCs w:val="22"/>
          <w:rtl/>
        </w:rPr>
        <w:t>הנכסים</w:t>
      </w:r>
      <w:r>
        <w:rPr>
          <w:rFonts w:cs="FrankRuehl" w:hint="cs"/>
          <w:sz w:val="22"/>
          <w:szCs w:val="22"/>
          <w:rtl/>
        </w:rPr>
        <w:tab/>
      </w:r>
      <w:r>
        <w:rPr>
          <w:rFonts w:cs="FrankRuehl" w:hint="cs"/>
          <w:sz w:val="22"/>
          <w:szCs w:val="22"/>
          <w:rtl/>
        </w:rPr>
        <w:tab/>
        <w:t>ביטוח חיים</w:t>
      </w:r>
    </w:p>
    <w:p w14:paraId="20884D7F" w14:textId="77777777" w:rsidR="00CD1218" w:rsidRDefault="00CD1218" w:rsidP="00A1041B">
      <w:pPr>
        <w:pStyle w:val="P00"/>
        <w:tabs>
          <w:tab w:val="clear" w:pos="624"/>
          <w:tab w:val="clear" w:pos="1021"/>
          <w:tab w:val="clear" w:pos="1474"/>
          <w:tab w:val="clear" w:pos="1928"/>
          <w:tab w:val="clear" w:pos="2381"/>
          <w:tab w:val="clear" w:pos="6259"/>
          <w:tab w:val="left" w:pos="1418"/>
          <w:tab w:val="left" w:pos="4253"/>
          <w:tab w:val="left" w:pos="5670"/>
          <w:tab w:val="left" w:pos="7088"/>
        </w:tabs>
        <w:spacing w:before="0"/>
        <w:ind w:left="0" w:right="1134"/>
        <w:rPr>
          <w:rFonts w:cs="FrankRuehl" w:hint="cs"/>
          <w:sz w:val="22"/>
          <w:szCs w:val="22"/>
          <w:rtl/>
        </w:rPr>
      </w:pPr>
      <w:r>
        <w:rPr>
          <w:rFonts w:cs="FrankRuehl" w:hint="cs"/>
          <w:sz w:val="22"/>
          <w:szCs w:val="22"/>
          <w:rtl/>
        </w:rPr>
        <w:t>סה"כ</w:t>
      </w:r>
      <w:r>
        <w:rPr>
          <w:rFonts w:cs="FrankRuehl" w:hint="cs"/>
          <w:sz w:val="22"/>
          <w:szCs w:val="22"/>
          <w:rtl/>
        </w:rPr>
        <w:tab/>
        <w:t>צמוד</w:t>
      </w:r>
      <w:r>
        <w:rPr>
          <w:rFonts w:cs="FrankRuehl" w:hint="cs"/>
          <w:sz w:val="22"/>
          <w:szCs w:val="22"/>
          <w:rtl/>
        </w:rPr>
        <w:tab/>
        <w:t>לא צמוד</w:t>
      </w:r>
      <w:r>
        <w:rPr>
          <w:rFonts w:cs="FrankRuehl" w:hint="cs"/>
          <w:sz w:val="22"/>
          <w:szCs w:val="22"/>
          <w:rtl/>
        </w:rPr>
        <w:tab/>
        <w:t>פוליסות</w:t>
      </w:r>
      <w:r>
        <w:rPr>
          <w:rFonts w:cs="FrankRuehl" w:hint="cs"/>
          <w:sz w:val="22"/>
          <w:szCs w:val="22"/>
          <w:rtl/>
        </w:rPr>
        <w:tab/>
        <w:t>ביטוח הון</w:t>
      </w:r>
      <w:r>
        <w:rPr>
          <w:rFonts w:cs="FrankRuehl" w:hint="cs"/>
          <w:sz w:val="22"/>
          <w:szCs w:val="22"/>
          <w:rtl/>
        </w:rPr>
        <w:tab/>
        <w:t>התחייבויות</w:t>
      </w:r>
    </w:p>
    <w:p w14:paraId="2811D056" w14:textId="77777777" w:rsidR="00CD1218" w:rsidRDefault="00CD1218" w:rsidP="00A1041B">
      <w:pPr>
        <w:pStyle w:val="P00"/>
        <w:tabs>
          <w:tab w:val="clear" w:pos="624"/>
          <w:tab w:val="clear" w:pos="1021"/>
          <w:tab w:val="clear" w:pos="1474"/>
          <w:tab w:val="clear" w:pos="1928"/>
          <w:tab w:val="clear" w:pos="2381"/>
          <w:tab w:val="clear" w:pos="6259"/>
          <w:tab w:val="left" w:pos="1418"/>
          <w:tab w:val="left" w:pos="4253"/>
          <w:tab w:val="left" w:pos="5670"/>
          <w:tab w:val="left" w:pos="7088"/>
        </w:tabs>
        <w:spacing w:before="0"/>
        <w:ind w:left="0" w:right="1134"/>
        <w:rPr>
          <w:rFonts w:cs="FrankRuehl" w:hint="cs"/>
          <w:sz w:val="22"/>
          <w:szCs w:val="22"/>
          <w:rtl/>
        </w:rPr>
      </w:pPr>
      <w:r>
        <w:rPr>
          <w:rFonts w:cs="FrankRuehl" w:hint="cs"/>
          <w:sz w:val="22"/>
          <w:szCs w:val="22"/>
          <w:rtl/>
        </w:rPr>
        <w:t>התחייבויות</w:t>
      </w:r>
      <w:r>
        <w:rPr>
          <w:rFonts w:cs="FrankRuehl" w:hint="cs"/>
          <w:sz w:val="22"/>
          <w:szCs w:val="22"/>
          <w:rtl/>
        </w:rPr>
        <w:tab/>
        <w:t>למדד</w:t>
      </w:r>
      <w:r>
        <w:rPr>
          <w:rFonts w:cs="FrankRuehl" w:hint="cs"/>
          <w:sz w:val="22"/>
          <w:szCs w:val="22"/>
          <w:rtl/>
        </w:rPr>
        <w:tab/>
        <w:t>או</w:t>
      </w:r>
      <w:r>
        <w:rPr>
          <w:rFonts w:cs="FrankRuehl" w:hint="cs"/>
          <w:sz w:val="22"/>
          <w:szCs w:val="22"/>
          <w:rtl/>
        </w:rPr>
        <w:tab/>
        <w:t>משתתפות</w:t>
      </w:r>
      <w:r>
        <w:rPr>
          <w:rFonts w:cs="FrankRuehl" w:hint="cs"/>
          <w:sz w:val="22"/>
          <w:szCs w:val="22"/>
          <w:rtl/>
        </w:rPr>
        <w:tab/>
        <w:t>כללי</w:t>
      </w:r>
      <w:r>
        <w:rPr>
          <w:rFonts w:cs="FrankRuehl" w:hint="cs"/>
          <w:sz w:val="22"/>
          <w:szCs w:val="22"/>
          <w:rtl/>
        </w:rPr>
        <w:tab/>
        <w:t>אחרות</w:t>
      </w:r>
    </w:p>
    <w:p w14:paraId="4E724CDB" w14:textId="77777777" w:rsidR="00CD1218" w:rsidRDefault="00CD1218" w:rsidP="00A1041B">
      <w:pPr>
        <w:pStyle w:val="P00"/>
        <w:tabs>
          <w:tab w:val="clear" w:pos="624"/>
          <w:tab w:val="clear" w:pos="1021"/>
          <w:tab w:val="clear" w:pos="1474"/>
          <w:tab w:val="clear" w:pos="1928"/>
          <w:tab w:val="clear" w:pos="2381"/>
          <w:tab w:val="clear" w:pos="6259"/>
          <w:tab w:val="left" w:pos="1418"/>
          <w:tab w:val="left" w:pos="4253"/>
          <w:tab w:val="left" w:pos="5670"/>
          <w:tab w:val="left" w:pos="7088"/>
        </w:tabs>
        <w:spacing w:before="0"/>
        <w:ind w:left="0" w:right="1134"/>
        <w:rPr>
          <w:rFonts w:cs="FrankRuehl" w:hint="cs"/>
          <w:sz w:val="22"/>
          <w:szCs w:val="22"/>
          <w:rtl/>
        </w:rPr>
      </w:pPr>
      <w:r>
        <w:rPr>
          <w:rFonts w:cs="FrankRuehl" w:hint="cs"/>
          <w:sz w:val="22"/>
          <w:szCs w:val="22"/>
          <w:rtl/>
        </w:rPr>
        <w:t>ויתרות</w:t>
      </w:r>
      <w:r>
        <w:rPr>
          <w:rFonts w:cs="FrankRuehl" w:hint="cs"/>
          <w:sz w:val="22"/>
          <w:szCs w:val="22"/>
          <w:rtl/>
        </w:rPr>
        <w:tab/>
        <w:t>המחירים</w:t>
      </w:r>
      <w:r>
        <w:rPr>
          <w:rFonts w:cs="FrankRuehl" w:hint="cs"/>
          <w:sz w:val="22"/>
          <w:szCs w:val="22"/>
          <w:rtl/>
        </w:rPr>
        <w:tab/>
        <w:t>נקוב</w:t>
      </w:r>
      <w:r>
        <w:rPr>
          <w:rFonts w:cs="FrankRuehl" w:hint="cs"/>
          <w:sz w:val="22"/>
          <w:szCs w:val="22"/>
          <w:rtl/>
        </w:rPr>
        <w:tab/>
        <w:t>ברווחים</w:t>
      </w:r>
    </w:p>
    <w:p w14:paraId="11FB50B1" w14:textId="77777777" w:rsidR="00CD1218" w:rsidRDefault="00CD1218" w:rsidP="00A1041B">
      <w:pPr>
        <w:pStyle w:val="P00"/>
        <w:tabs>
          <w:tab w:val="clear" w:pos="624"/>
          <w:tab w:val="clear" w:pos="1021"/>
          <w:tab w:val="clear" w:pos="1474"/>
          <w:tab w:val="clear" w:pos="1928"/>
          <w:tab w:val="clear" w:pos="2381"/>
          <w:tab w:val="clear" w:pos="6259"/>
          <w:tab w:val="left" w:pos="1418"/>
          <w:tab w:val="left" w:pos="4253"/>
          <w:tab w:val="left" w:pos="5670"/>
          <w:tab w:val="left" w:pos="7088"/>
        </w:tabs>
        <w:spacing w:before="0"/>
        <w:ind w:left="0" w:right="1134"/>
        <w:rPr>
          <w:rFonts w:cs="FrankRuehl" w:hint="cs"/>
          <w:sz w:val="22"/>
          <w:szCs w:val="22"/>
          <w:rtl/>
        </w:rPr>
      </w:pPr>
      <w:r>
        <w:rPr>
          <w:rFonts w:cs="FrankRuehl" w:hint="cs"/>
          <w:sz w:val="22"/>
          <w:szCs w:val="22"/>
          <w:rtl/>
        </w:rPr>
        <w:t>נכסים</w:t>
      </w:r>
      <w:r>
        <w:rPr>
          <w:rFonts w:cs="FrankRuehl" w:hint="cs"/>
          <w:sz w:val="22"/>
          <w:szCs w:val="22"/>
          <w:rtl/>
        </w:rPr>
        <w:tab/>
        <w:t>לצרכן</w:t>
      </w:r>
      <w:r>
        <w:rPr>
          <w:rFonts w:cs="FrankRuehl" w:hint="cs"/>
          <w:sz w:val="22"/>
          <w:szCs w:val="22"/>
          <w:rtl/>
        </w:rPr>
        <w:tab/>
        <w:t>מט"ח</w:t>
      </w:r>
    </w:p>
    <w:p w14:paraId="715355B0" w14:textId="77777777" w:rsidR="00CD1218" w:rsidRDefault="00CD121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Fonts w:cs="FrankRuehl"/>
          <w:sz w:val="26"/>
          <w:rtl/>
        </w:rPr>
      </w:pPr>
      <w:r>
        <w:rPr>
          <w:rFonts w:cs="FrankRuehl"/>
          <w:sz w:val="26"/>
          <w:rtl/>
        </w:rPr>
        <w:t>1.</w:t>
      </w:r>
      <w:r>
        <w:rPr>
          <w:rFonts w:cs="FrankRuehl" w:hint="cs"/>
          <w:sz w:val="26"/>
          <w:rtl/>
        </w:rPr>
        <w:tab/>
      </w:r>
      <w:r>
        <w:rPr>
          <w:rFonts w:cs="FrankRuehl"/>
          <w:sz w:val="26"/>
          <w:rtl/>
        </w:rPr>
        <w:t>ה</w:t>
      </w:r>
      <w:r>
        <w:rPr>
          <w:rFonts w:cs="FrankRuehl" w:hint="cs"/>
          <w:sz w:val="26"/>
          <w:rtl/>
        </w:rPr>
        <w:t>שקעות</w:t>
      </w:r>
    </w:p>
    <w:p w14:paraId="250B3467" w14:textId="77777777" w:rsidR="00CD1218" w:rsidRDefault="00CD121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Style w:val="default"/>
          <w:rFonts w:cs="FrankRuehl"/>
          <w:rtl/>
        </w:rPr>
      </w:pPr>
      <w:r>
        <w:rPr>
          <w:rStyle w:val="default"/>
          <w:rFonts w:cs="FrankRuehl"/>
          <w:rtl/>
        </w:rPr>
        <w:t>א.</w:t>
      </w:r>
      <w:r>
        <w:rPr>
          <w:rStyle w:val="default"/>
          <w:rFonts w:cs="FrankRuehl" w:hint="cs"/>
          <w:rtl/>
        </w:rPr>
        <w:tab/>
        <w:t>מזומנים ושווי מזומנים</w:t>
      </w:r>
    </w:p>
    <w:p w14:paraId="39E629D0" w14:textId="77777777" w:rsidR="00CD1218" w:rsidRDefault="00CD121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Fonts w:cs="FrankRuehl"/>
          <w:sz w:val="26"/>
          <w:rtl/>
        </w:rPr>
      </w:pPr>
      <w:r>
        <w:rPr>
          <w:rFonts w:cs="FrankRuehl"/>
          <w:sz w:val="26"/>
          <w:rtl/>
        </w:rPr>
        <w:t>ב</w:t>
      </w:r>
      <w:r>
        <w:rPr>
          <w:rFonts w:cs="FrankRuehl" w:hint="cs"/>
          <w:sz w:val="26"/>
          <w:rtl/>
        </w:rPr>
        <w:t>.</w:t>
      </w:r>
      <w:r>
        <w:rPr>
          <w:rFonts w:cs="FrankRuehl" w:hint="cs"/>
          <w:sz w:val="26"/>
          <w:rtl/>
        </w:rPr>
        <w:tab/>
        <w:t xml:space="preserve">ניירות ערך (למעט בחברות </w:t>
      </w:r>
      <w:r>
        <w:rPr>
          <w:rFonts w:cs="FrankRuehl"/>
          <w:sz w:val="26"/>
          <w:rtl/>
        </w:rPr>
        <w:t>מו</w:t>
      </w:r>
      <w:r>
        <w:rPr>
          <w:rFonts w:cs="FrankRuehl" w:hint="cs"/>
          <w:sz w:val="26"/>
          <w:rtl/>
        </w:rPr>
        <w:t>חזקות):</w:t>
      </w:r>
    </w:p>
    <w:p w14:paraId="4DDED499" w14:textId="77777777" w:rsidR="00CD1218" w:rsidRDefault="00CD121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Fonts w:cs="FrankRuehl"/>
          <w:sz w:val="26"/>
          <w:rtl/>
        </w:rPr>
      </w:pPr>
      <w:r>
        <w:rPr>
          <w:rFonts w:cs="FrankRuehl"/>
          <w:sz w:val="26"/>
          <w:rtl/>
        </w:rPr>
        <w:t>(1)</w:t>
      </w:r>
      <w:r>
        <w:rPr>
          <w:rFonts w:cs="FrankRuehl" w:hint="cs"/>
          <w:sz w:val="26"/>
          <w:rtl/>
        </w:rPr>
        <w:tab/>
      </w:r>
      <w:r>
        <w:rPr>
          <w:rFonts w:cs="FrankRuehl"/>
          <w:sz w:val="26"/>
          <w:rtl/>
        </w:rPr>
        <w:t>ת</w:t>
      </w:r>
      <w:r>
        <w:rPr>
          <w:rFonts w:cs="FrankRuehl" w:hint="cs"/>
          <w:sz w:val="26"/>
          <w:rtl/>
        </w:rPr>
        <w:t xml:space="preserve">עודות התחייבות </w:t>
      </w:r>
      <w:r>
        <w:rPr>
          <w:rFonts w:cs="FrankRuehl"/>
          <w:sz w:val="26"/>
          <w:rtl/>
        </w:rPr>
        <w:t>ממ</w:t>
      </w:r>
      <w:r>
        <w:rPr>
          <w:rFonts w:cs="FrankRuehl" w:hint="cs"/>
          <w:sz w:val="26"/>
          <w:rtl/>
        </w:rPr>
        <w:t>שלתיות:</w:t>
      </w:r>
    </w:p>
    <w:p w14:paraId="788EC8B8" w14:textId="77777777" w:rsidR="00CD1218" w:rsidRDefault="00CD121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rPr>
          <w:rFonts w:cs="FrankRuehl"/>
          <w:sz w:val="26"/>
          <w:rtl/>
        </w:rPr>
      </w:pPr>
      <w:r>
        <w:rPr>
          <w:rFonts w:cs="FrankRuehl"/>
          <w:sz w:val="26"/>
          <w:rtl/>
        </w:rPr>
        <w:t>(א</w:t>
      </w:r>
      <w:r>
        <w:rPr>
          <w:rFonts w:cs="FrankRuehl" w:hint="cs"/>
          <w:sz w:val="26"/>
          <w:rtl/>
        </w:rPr>
        <w:t>)</w:t>
      </w:r>
      <w:r>
        <w:rPr>
          <w:rFonts w:cs="FrankRuehl" w:hint="cs"/>
          <w:sz w:val="26"/>
          <w:rtl/>
        </w:rPr>
        <w:tab/>
        <w:t>סחירות</w:t>
      </w:r>
    </w:p>
    <w:p w14:paraId="18B74491" w14:textId="77777777" w:rsidR="00CD1218" w:rsidRDefault="00CD121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rPr>
          <w:rFonts w:cs="FrankRuehl"/>
          <w:sz w:val="26"/>
          <w:rtl/>
        </w:rPr>
      </w:pPr>
      <w:r>
        <w:rPr>
          <w:rFonts w:cs="FrankRuehl"/>
          <w:sz w:val="26"/>
          <w:rtl/>
        </w:rPr>
        <w:t>(ב</w:t>
      </w:r>
      <w:r>
        <w:rPr>
          <w:rFonts w:cs="FrankRuehl" w:hint="cs"/>
          <w:sz w:val="26"/>
          <w:rtl/>
        </w:rPr>
        <w:t>)</w:t>
      </w:r>
      <w:r>
        <w:rPr>
          <w:rFonts w:cs="FrankRuehl" w:hint="cs"/>
          <w:sz w:val="26"/>
          <w:rtl/>
        </w:rPr>
        <w:tab/>
        <w:t>לא סחירות</w:t>
      </w:r>
    </w:p>
    <w:p w14:paraId="49CE1CC2" w14:textId="77777777" w:rsidR="00CD1218" w:rsidRDefault="00CD121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rPr>
          <w:rFonts w:cs="FrankRuehl"/>
          <w:sz w:val="26"/>
          <w:rtl/>
        </w:rPr>
      </w:pPr>
      <w:r>
        <w:rPr>
          <w:rFonts w:cs="FrankRuehl"/>
          <w:sz w:val="26"/>
          <w:rtl/>
        </w:rPr>
        <w:t>(ג</w:t>
      </w:r>
      <w:r>
        <w:rPr>
          <w:rFonts w:cs="FrankRuehl" w:hint="cs"/>
          <w:sz w:val="26"/>
          <w:rtl/>
        </w:rPr>
        <w:t>)</w:t>
      </w:r>
      <w:r>
        <w:rPr>
          <w:rFonts w:cs="FrankRuehl" w:hint="cs"/>
          <w:sz w:val="26"/>
          <w:rtl/>
        </w:rPr>
        <w:tab/>
        <w:t xml:space="preserve">אג"ח מיועדות </w:t>
      </w:r>
      <w:r>
        <w:rPr>
          <w:rFonts w:cs="FrankRuehl"/>
          <w:sz w:val="26"/>
          <w:rtl/>
        </w:rPr>
        <w:t>–</w:t>
      </w:r>
      <w:r>
        <w:rPr>
          <w:rFonts w:cs="FrankRuehl" w:hint="cs"/>
          <w:sz w:val="26"/>
          <w:rtl/>
        </w:rPr>
        <w:t xml:space="preserve"> </w:t>
      </w:r>
      <w:r>
        <w:rPr>
          <w:rFonts w:cs="FrankRuehl"/>
          <w:sz w:val="26"/>
          <w:rtl/>
        </w:rPr>
        <w:t>הס</w:t>
      </w:r>
      <w:r>
        <w:rPr>
          <w:rFonts w:cs="FrankRuehl" w:hint="cs"/>
          <w:sz w:val="26"/>
          <w:rtl/>
        </w:rPr>
        <w:t>כמי "חץ"</w:t>
      </w:r>
    </w:p>
    <w:p w14:paraId="03320D28" w14:textId="77777777" w:rsidR="00CD1218" w:rsidRDefault="00CD121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Fonts w:cs="FrankRuehl"/>
          <w:sz w:val="26"/>
          <w:rtl/>
        </w:rPr>
      </w:pPr>
      <w:r>
        <w:rPr>
          <w:rFonts w:cs="FrankRuehl"/>
          <w:sz w:val="26"/>
          <w:rtl/>
        </w:rPr>
        <w:t>(2)</w:t>
      </w:r>
      <w:r>
        <w:rPr>
          <w:rFonts w:cs="FrankRuehl" w:hint="cs"/>
          <w:sz w:val="26"/>
          <w:rtl/>
        </w:rPr>
        <w:tab/>
      </w:r>
      <w:r>
        <w:rPr>
          <w:rFonts w:cs="FrankRuehl"/>
          <w:sz w:val="26"/>
          <w:rtl/>
        </w:rPr>
        <w:t>ת</w:t>
      </w:r>
      <w:r>
        <w:rPr>
          <w:rFonts w:cs="FrankRuehl" w:hint="cs"/>
          <w:sz w:val="26"/>
          <w:rtl/>
        </w:rPr>
        <w:t>עודות התחייבות אחרות:</w:t>
      </w:r>
    </w:p>
    <w:p w14:paraId="322F605E" w14:textId="77777777" w:rsidR="00CD1218" w:rsidRDefault="00CD121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rPr>
          <w:rFonts w:cs="FrankRuehl"/>
          <w:sz w:val="26"/>
          <w:rtl/>
        </w:rPr>
      </w:pPr>
      <w:r>
        <w:rPr>
          <w:rFonts w:cs="FrankRuehl"/>
          <w:sz w:val="26"/>
          <w:rtl/>
        </w:rPr>
        <w:t>(א</w:t>
      </w:r>
      <w:r>
        <w:rPr>
          <w:rFonts w:cs="FrankRuehl" w:hint="cs"/>
          <w:sz w:val="26"/>
          <w:rtl/>
        </w:rPr>
        <w:t>)</w:t>
      </w:r>
      <w:r>
        <w:rPr>
          <w:rFonts w:cs="FrankRuehl" w:hint="cs"/>
          <w:sz w:val="26"/>
          <w:rtl/>
        </w:rPr>
        <w:tab/>
        <w:t>סחירות</w:t>
      </w:r>
    </w:p>
    <w:p w14:paraId="5E90CFC3" w14:textId="77777777" w:rsidR="00CD1218" w:rsidRDefault="00CD121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rPr>
          <w:rFonts w:cs="FrankRuehl"/>
          <w:sz w:val="26"/>
          <w:rtl/>
        </w:rPr>
      </w:pPr>
      <w:r>
        <w:rPr>
          <w:rFonts w:cs="FrankRuehl"/>
          <w:sz w:val="26"/>
          <w:rtl/>
        </w:rPr>
        <w:t>(ב</w:t>
      </w:r>
      <w:r>
        <w:rPr>
          <w:rFonts w:cs="FrankRuehl" w:hint="cs"/>
          <w:sz w:val="26"/>
          <w:rtl/>
        </w:rPr>
        <w:t>)</w:t>
      </w:r>
      <w:r>
        <w:rPr>
          <w:rFonts w:cs="FrankRuehl" w:hint="cs"/>
          <w:sz w:val="26"/>
          <w:rtl/>
        </w:rPr>
        <w:tab/>
        <w:t xml:space="preserve">לא </w:t>
      </w:r>
      <w:r>
        <w:rPr>
          <w:rFonts w:cs="FrankRuehl"/>
          <w:sz w:val="26"/>
          <w:rtl/>
        </w:rPr>
        <w:t>סח</w:t>
      </w:r>
      <w:r>
        <w:rPr>
          <w:rFonts w:cs="FrankRuehl" w:hint="cs"/>
          <w:sz w:val="26"/>
          <w:rtl/>
        </w:rPr>
        <w:t>ירות</w:t>
      </w:r>
    </w:p>
    <w:p w14:paraId="747F65F8" w14:textId="77777777" w:rsidR="00CD1218" w:rsidRDefault="00CD121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Fonts w:cs="FrankRuehl"/>
          <w:sz w:val="26"/>
          <w:rtl/>
        </w:rPr>
      </w:pPr>
      <w:r>
        <w:rPr>
          <w:rFonts w:cs="FrankRuehl"/>
          <w:sz w:val="26"/>
          <w:rtl/>
        </w:rPr>
        <w:t>(3)</w:t>
      </w:r>
      <w:r>
        <w:rPr>
          <w:rFonts w:cs="FrankRuehl" w:hint="cs"/>
          <w:sz w:val="26"/>
          <w:rtl/>
        </w:rPr>
        <w:tab/>
      </w:r>
      <w:r>
        <w:rPr>
          <w:rFonts w:cs="FrankRuehl"/>
          <w:sz w:val="26"/>
          <w:rtl/>
        </w:rPr>
        <w:t>מ</w:t>
      </w:r>
      <w:r>
        <w:rPr>
          <w:rFonts w:cs="FrankRuehl" w:hint="cs"/>
          <w:sz w:val="26"/>
          <w:rtl/>
        </w:rPr>
        <w:t>ניות</w:t>
      </w:r>
    </w:p>
    <w:p w14:paraId="5677DE24" w14:textId="77777777" w:rsidR="00CD1218" w:rsidRDefault="00CD121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Fonts w:cs="FrankRuehl"/>
          <w:sz w:val="26"/>
          <w:rtl/>
        </w:rPr>
      </w:pPr>
      <w:r>
        <w:rPr>
          <w:rFonts w:cs="FrankRuehl"/>
          <w:sz w:val="26"/>
          <w:rtl/>
        </w:rPr>
        <w:t>(4)</w:t>
      </w:r>
      <w:r>
        <w:rPr>
          <w:rFonts w:cs="FrankRuehl" w:hint="cs"/>
          <w:sz w:val="26"/>
          <w:rtl/>
        </w:rPr>
        <w:tab/>
      </w:r>
      <w:r>
        <w:rPr>
          <w:rFonts w:cs="FrankRuehl"/>
          <w:sz w:val="26"/>
          <w:rtl/>
        </w:rPr>
        <w:t>ת</w:t>
      </w:r>
      <w:r>
        <w:rPr>
          <w:rFonts w:cs="FrankRuehl" w:hint="cs"/>
          <w:sz w:val="26"/>
          <w:rtl/>
        </w:rPr>
        <w:t xml:space="preserve">עודות השתתפות </w:t>
      </w:r>
      <w:r>
        <w:rPr>
          <w:rFonts w:cs="FrankRuehl"/>
          <w:sz w:val="26"/>
          <w:rtl/>
        </w:rPr>
        <w:t>בק</w:t>
      </w:r>
      <w:r>
        <w:rPr>
          <w:rFonts w:cs="FrankRuehl" w:hint="cs"/>
          <w:sz w:val="26"/>
          <w:rtl/>
        </w:rPr>
        <w:t>רנות נאמנות</w:t>
      </w:r>
    </w:p>
    <w:p w14:paraId="4F91FF71" w14:textId="77777777" w:rsidR="00CD1218" w:rsidRDefault="00CD121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Fonts w:cs="FrankRuehl"/>
          <w:sz w:val="26"/>
          <w:rtl/>
        </w:rPr>
      </w:pPr>
      <w:r>
        <w:rPr>
          <w:rFonts w:cs="FrankRuehl"/>
          <w:sz w:val="26"/>
          <w:rtl/>
        </w:rPr>
        <w:t>(5)</w:t>
      </w:r>
      <w:r>
        <w:rPr>
          <w:rFonts w:cs="FrankRuehl" w:hint="cs"/>
          <w:sz w:val="26"/>
          <w:rtl/>
        </w:rPr>
        <w:tab/>
      </w:r>
      <w:r>
        <w:rPr>
          <w:rFonts w:cs="FrankRuehl"/>
          <w:sz w:val="26"/>
          <w:rtl/>
        </w:rPr>
        <w:t>כ</w:t>
      </w:r>
      <w:r>
        <w:rPr>
          <w:rFonts w:cs="FrankRuehl" w:hint="cs"/>
          <w:sz w:val="26"/>
          <w:rtl/>
        </w:rPr>
        <w:t>תבי אופציה</w:t>
      </w:r>
    </w:p>
    <w:p w14:paraId="2F016F43" w14:textId="77777777" w:rsidR="00CD1218" w:rsidRDefault="00CD121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Fonts w:cs="FrankRuehl"/>
          <w:sz w:val="26"/>
          <w:rtl/>
        </w:rPr>
      </w:pPr>
      <w:r>
        <w:rPr>
          <w:rFonts w:cs="FrankRuehl"/>
          <w:sz w:val="26"/>
          <w:rtl/>
        </w:rPr>
        <w:t>(6)</w:t>
      </w:r>
      <w:r>
        <w:rPr>
          <w:rFonts w:cs="FrankRuehl" w:hint="cs"/>
          <w:sz w:val="26"/>
          <w:rtl/>
        </w:rPr>
        <w:tab/>
      </w:r>
      <w:r>
        <w:rPr>
          <w:rFonts w:cs="FrankRuehl"/>
          <w:sz w:val="26"/>
          <w:rtl/>
        </w:rPr>
        <w:t>ח</w:t>
      </w:r>
      <w:r>
        <w:rPr>
          <w:rFonts w:cs="FrankRuehl" w:hint="cs"/>
          <w:sz w:val="26"/>
          <w:rtl/>
        </w:rPr>
        <w:t>וזים עתידיים</w:t>
      </w:r>
    </w:p>
    <w:p w14:paraId="651635AE" w14:textId="77777777" w:rsidR="00CD1218" w:rsidRDefault="00CD121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Fonts w:cs="FrankRuehl"/>
          <w:sz w:val="26"/>
          <w:rtl/>
        </w:rPr>
      </w:pPr>
      <w:r>
        <w:rPr>
          <w:rFonts w:cs="FrankRuehl"/>
          <w:sz w:val="26"/>
          <w:rtl/>
        </w:rPr>
        <w:t>(7)</w:t>
      </w:r>
      <w:r>
        <w:rPr>
          <w:rFonts w:cs="FrankRuehl" w:hint="cs"/>
          <w:sz w:val="26"/>
          <w:rtl/>
        </w:rPr>
        <w:tab/>
      </w:r>
      <w:r>
        <w:rPr>
          <w:rFonts w:cs="FrankRuehl"/>
          <w:sz w:val="26"/>
          <w:rtl/>
        </w:rPr>
        <w:t>א</w:t>
      </w:r>
      <w:r>
        <w:rPr>
          <w:rFonts w:cs="FrankRuehl" w:hint="cs"/>
          <w:sz w:val="26"/>
          <w:rtl/>
        </w:rPr>
        <w:t>ופציות</w:t>
      </w:r>
    </w:p>
    <w:p w14:paraId="201633F9" w14:textId="77777777" w:rsidR="00CD1218" w:rsidRDefault="00CD121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Fonts w:cs="FrankRuehl"/>
          <w:sz w:val="26"/>
          <w:rtl/>
        </w:rPr>
      </w:pPr>
      <w:r>
        <w:rPr>
          <w:rFonts w:cs="FrankRuehl"/>
          <w:sz w:val="26"/>
          <w:rtl/>
        </w:rPr>
        <w:t>ג.</w:t>
      </w:r>
      <w:r>
        <w:rPr>
          <w:rFonts w:cs="FrankRuehl" w:hint="cs"/>
          <w:sz w:val="26"/>
          <w:rtl/>
        </w:rPr>
        <w:tab/>
        <w:t>הלוואות (למעט לחברות מוחזקות):</w:t>
      </w:r>
    </w:p>
    <w:p w14:paraId="0ED4902E" w14:textId="77777777" w:rsidR="00CD1218" w:rsidRPr="00A1041B" w:rsidRDefault="00CD1218" w:rsidP="00A1041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Fonts w:cs="FrankRuehl"/>
          <w:rtl/>
        </w:rPr>
      </w:pPr>
      <w:r w:rsidRPr="00A1041B">
        <w:rPr>
          <w:rFonts w:cs="FrankRuehl"/>
          <w:rtl/>
        </w:rPr>
        <w:t>(1)</w:t>
      </w:r>
      <w:r w:rsidRPr="00A1041B">
        <w:rPr>
          <w:rFonts w:cs="FrankRuehl" w:hint="cs"/>
          <w:rtl/>
        </w:rPr>
        <w:tab/>
      </w:r>
      <w:r w:rsidRPr="00A1041B">
        <w:rPr>
          <w:rFonts w:cs="FrankRuehl"/>
          <w:rtl/>
        </w:rPr>
        <w:t>כ</w:t>
      </w:r>
      <w:r w:rsidRPr="00A1041B">
        <w:rPr>
          <w:rFonts w:cs="FrankRuehl" w:hint="cs"/>
          <w:rtl/>
        </w:rPr>
        <w:t>נגד פוליסות ביטוח חיים</w:t>
      </w:r>
    </w:p>
    <w:p w14:paraId="0BABFB72" w14:textId="77777777" w:rsidR="00CD1218" w:rsidRPr="00A1041B" w:rsidRDefault="00CD1218" w:rsidP="00A1041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Fonts w:cs="FrankRuehl"/>
          <w:rtl/>
        </w:rPr>
      </w:pPr>
      <w:r w:rsidRPr="00A1041B">
        <w:rPr>
          <w:rFonts w:cs="FrankRuehl"/>
          <w:rtl/>
        </w:rPr>
        <w:t>(2)</w:t>
      </w:r>
      <w:r w:rsidRPr="00A1041B">
        <w:rPr>
          <w:rFonts w:cs="FrankRuehl" w:hint="cs"/>
          <w:rtl/>
        </w:rPr>
        <w:tab/>
      </w:r>
      <w:r w:rsidRPr="00A1041B">
        <w:rPr>
          <w:rFonts w:cs="FrankRuehl"/>
          <w:rtl/>
        </w:rPr>
        <w:t>מ</w:t>
      </w:r>
      <w:r w:rsidRPr="00A1041B">
        <w:rPr>
          <w:rFonts w:cs="FrankRuehl" w:hint="cs"/>
          <w:rtl/>
        </w:rPr>
        <w:t>ובטחות במשכנתא</w:t>
      </w:r>
    </w:p>
    <w:p w14:paraId="5FDA09DF" w14:textId="77777777" w:rsidR="00CD1218" w:rsidRPr="00A1041B" w:rsidRDefault="00CD1218" w:rsidP="00A1041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Fonts w:cs="FrankRuehl"/>
          <w:rtl/>
        </w:rPr>
      </w:pPr>
      <w:r w:rsidRPr="00A1041B">
        <w:rPr>
          <w:rFonts w:cs="FrankRuehl"/>
          <w:rtl/>
        </w:rPr>
        <w:t>(3)</w:t>
      </w:r>
      <w:r w:rsidRPr="00A1041B">
        <w:rPr>
          <w:rFonts w:cs="FrankRuehl" w:hint="cs"/>
          <w:rtl/>
        </w:rPr>
        <w:tab/>
      </w:r>
      <w:r w:rsidRPr="00A1041B">
        <w:rPr>
          <w:rFonts w:cs="FrankRuehl"/>
          <w:rtl/>
        </w:rPr>
        <w:t>מ</w:t>
      </w:r>
      <w:r w:rsidRPr="00A1041B">
        <w:rPr>
          <w:rFonts w:cs="FrankRuehl" w:hint="cs"/>
          <w:rtl/>
        </w:rPr>
        <w:t>ובטחות בערבות בנקאית</w:t>
      </w:r>
    </w:p>
    <w:p w14:paraId="4AB99876" w14:textId="77777777" w:rsidR="00CD1218" w:rsidRPr="00A1041B" w:rsidRDefault="00CD1218" w:rsidP="00A1041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Fonts w:cs="FrankRuehl"/>
          <w:rtl/>
        </w:rPr>
      </w:pPr>
      <w:r w:rsidRPr="00A1041B">
        <w:rPr>
          <w:rFonts w:cs="FrankRuehl"/>
          <w:rtl/>
        </w:rPr>
        <w:t>(4)</w:t>
      </w:r>
      <w:r w:rsidRPr="00A1041B">
        <w:rPr>
          <w:rFonts w:cs="FrankRuehl" w:hint="cs"/>
          <w:rtl/>
        </w:rPr>
        <w:tab/>
      </w:r>
      <w:r w:rsidRPr="00A1041B">
        <w:rPr>
          <w:rFonts w:cs="FrankRuehl"/>
          <w:rtl/>
        </w:rPr>
        <w:t>מ</w:t>
      </w:r>
      <w:r w:rsidRPr="00A1041B">
        <w:rPr>
          <w:rFonts w:cs="FrankRuehl" w:hint="cs"/>
          <w:rtl/>
        </w:rPr>
        <w:t>ובטחות בשעבוד כלי רכב</w:t>
      </w:r>
    </w:p>
    <w:p w14:paraId="4D1AC8A6" w14:textId="77777777" w:rsidR="00CD1218" w:rsidRPr="00A1041B" w:rsidRDefault="00CD1218" w:rsidP="00A1041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Fonts w:cs="FrankRuehl"/>
          <w:rtl/>
        </w:rPr>
      </w:pPr>
      <w:r w:rsidRPr="00A1041B">
        <w:rPr>
          <w:rFonts w:cs="FrankRuehl"/>
          <w:rtl/>
        </w:rPr>
        <w:t>(5)</w:t>
      </w:r>
      <w:r w:rsidRPr="00A1041B">
        <w:rPr>
          <w:rFonts w:cs="FrankRuehl" w:hint="cs"/>
          <w:rtl/>
        </w:rPr>
        <w:tab/>
      </w:r>
      <w:r w:rsidRPr="00A1041B">
        <w:rPr>
          <w:rFonts w:cs="FrankRuehl"/>
          <w:rtl/>
        </w:rPr>
        <w:t>מ</w:t>
      </w:r>
      <w:r w:rsidRPr="00A1041B">
        <w:rPr>
          <w:rFonts w:cs="FrankRuehl" w:hint="cs"/>
          <w:rtl/>
        </w:rPr>
        <w:t>ובטחות בבטחונות אחרים</w:t>
      </w:r>
    </w:p>
    <w:p w14:paraId="179063B8" w14:textId="77777777" w:rsidR="00CD1218" w:rsidRPr="00A1041B" w:rsidRDefault="00CD1218" w:rsidP="00A1041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Fonts w:cs="FrankRuehl"/>
          <w:rtl/>
        </w:rPr>
      </w:pPr>
      <w:r w:rsidRPr="00A1041B">
        <w:rPr>
          <w:rFonts w:cs="FrankRuehl"/>
          <w:rtl/>
        </w:rPr>
        <w:t>(6)</w:t>
      </w:r>
      <w:r w:rsidRPr="00A1041B">
        <w:rPr>
          <w:rFonts w:cs="FrankRuehl" w:hint="cs"/>
          <w:rtl/>
        </w:rPr>
        <w:tab/>
      </w:r>
      <w:r w:rsidRPr="00A1041B">
        <w:rPr>
          <w:rFonts w:cs="FrankRuehl"/>
          <w:rtl/>
        </w:rPr>
        <w:t>ל</w:t>
      </w:r>
      <w:r w:rsidRPr="00A1041B">
        <w:rPr>
          <w:rFonts w:cs="FrankRuehl" w:hint="cs"/>
          <w:rtl/>
        </w:rPr>
        <w:t>א מובטחות</w:t>
      </w:r>
    </w:p>
    <w:p w14:paraId="194E5466" w14:textId="77777777" w:rsidR="00CD1218" w:rsidRPr="00A1041B" w:rsidRDefault="00CD1218" w:rsidP="00A1041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Fonts w:cs="FrankRuehl"/>
          <w:rtl/>
        </w:rPr>
      </w:pPr>
      <w:r w:rsidRPr="00A1041B">
        <w:rPr>
          <w:rFonts w:cs="FrankRuehl"/>
          <w:rtl/>
        </w:rPr>
        <w:t>ד.</w:t>
      </w:r>
      <w:r w:rsidRPr="00A1041B">
        <w:rPr>
          <w:rFonts w:cs="FrankRuehl" w:hint="cs"/>
          <w:rtl/>
        </w:rPr>
        <w:tab/>
        <w:t>פקדונות בבנקים ובמוסדות כספיים</w:t>
      </w:r>
    </w:p>
    <w:p w14:paraId="6D089CA0" w14:textId="77777777" w:rsidR="00CD1218" w:rsidRPr="00A1041B" w:rsidRDefault="00CD1218" w:rsidP="00A1041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Fonts w:cs="FrankRuehl"/>
          <w:rtl/>
        </w:rPr>
      </w:pPr>
      <w:r w:rsidRPr="00A1041B">
        <w:rPr>
          <w:rFonts w:cs="FrankRuehl"/>
          <w:rtl/>
        </w:rPr>
        <w:t>ה.</w:t>
      </w:r>
      <w:r w:rsidRPr="00A1041B">
        <w:rPr>
          <w:rFonts w:cs="FrankRuehl" w:hint="cs"/>
          <w:rtl/>
        </w:rPr>
        <w:tab/>
        <w:t>השקעות בחברות מוחזקות:</w:t>
      </w:r>
    </w:p>
    <w:p w14:paraId="7E6DA294" w14:textId="77777777" w:rsidR="00CD1218" w:rsidRPr="00A1041B" w:rsidRDefault="00CD1218" w:rsidP="00A1041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Fonts w:cs="FrankRuehl"/>
          <w:rtl/>
        </w:rPr>
      </w:pPr>
      <w:r w:rsidRPr="00A1041B">
        <w:rPr>
          <w:rFonts w:cs="FrankRuehl"/>
          <w:rtl/>
        </w:rPr>
        <w:t>(1)</w:t>
      </w:r>
      <w:r w:rsidRPr="00A1041B">
        <w:rPr>
          <w:rFonts w:cs="FrankRuehl" w:hint="cs"/>
          <w:rtl/>
        </w:rPr>
        <w:tab/>
      </w:r>
      <w:r w:rsidRPr="00A1041B">
        <w:rPr>
          <w:rFonts w:cs="FrankRuehl"/>
          <w:rtl/>
        </w:rPr>
        <w:t>ח</w:t>
      </w:r>
      <w:r w:rsidRPr="00A1041B">
        <w:rPr>
          <w:rFonts w:cs="FrankRuehl" w:hint="cs"/>
          <w:rtl/>
        </w:rPr>
        <w:t>ברות ביטוח</w:t>
      </w:r>
    </w:p>
    <w:p w14:paraId="4F02FCBA" w14:textId="77777777" w:rsidR="00CD1218" w:rsidRPr="00A1041B" w:rsidRDefault="00CD1218" w:rsidP="00A1041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Fonts w:cs="FrankRuehl"/>
          <w:rtl/>
        </w:rPr>
      </w:pPr>
      <w:r w:rsidRPr="00A1041B">
        <w:rPr>
          <w:rFonts w:cs="FrankRuehl"/>
          <w:rtl/>
        </w:rPr>
        <w:t>(2)</w:t>
      </w:r>
      <w:r w:rsidRPr="00A1041B">
        <w:rPr>
          <w:rFonts w:cs="FrankRuehl" w:hint="cs"/>
          <w:rtl/>
        </w:rPr>
        <w:tab/>
      </w:r>
      <w:r w:rsidRPr="00A1041B">
        <w:rPr>
          <w:rFonts w:cs="FrankRuehl"/>
          <w:rtl/>
        </w:rPr>
        <w:t>ח</w:t>
      </w:r>
      <w:r w:rsidRPr="00A1041B">
        <w:rPr>
          <w:rFonts w:cs="FrankRuehl" w:hint="cs"/>
          <w:rtl/>
        </w:rPr>
        <w:t>ברות אחרות</w:t>
      </w:r>
    </w:p>
    <w:p w14:paraId="40A65A3D" w14:textId="77777777" w:rsidR="00CD1218" w:rsidRPr="00A1041B" w:rsidRDefault="00CD1218" w:rsidP="00A1041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Fonts w:cs="FrankRuehl"/>
          <w:rtl/>
        </w:rPr>
      </w:pPr>
      <w:r w:rsidRPr="00A1041B">
        <w:rPr>
          <w:rFonts w:cs="FrankRuehl"/>
          <w:rtl/>
        </w:rPr>
        <w:t>ו.</w:t>
      </w:r>
      <w:r w:rsidRPr="00A1041B">
        <w:rPr>
          <w:rFonts w:cs="FrankRuehl" w:hint="cs"/>
          <w:rtl/>
        </w:rPr>
        <w:tab/>
        <w:t>זכויות במקרקעין להשכרה</w:t>
      </w:r>
    </w:p>
    <w:p w14:paraId="48E0BADD" w14:textId="77777777" w:rsidR="00CD1218" w:rsidRDefault="00CD121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Fonts w:cs="FrankRuehl"/>
          <w:sz w:val="26"/>
          <w:rtl/>
        </w:rPr>
      </w:pPr>
      <w:r>
        <w:rPr>
          <w:rFonts w:cs="FrankRuehl"/>
          <w:sz w:val="26"/>
          <w:rtl/>
        </w:rPr>
        <w:t>2.</w:t>
      </w:r>
      <w:r>
        <w:rPr>
          <w:rFonts w:cs="FrankRuehl" w:hint="cs"/>
          <w:sz w:val="26"/>
          <w:rtl/>
        </w:rPr>
        <w:tab/>
      </w:r>
      <w:r>
        <w:rPr>
          <w:rFonts w:cs="FrankRuehl"/>
          <w:sz w:val="26"/>
          <w:rtl/>
        </w:rPr>
        <w:t>ר</w:t>
      </w:r>
      <w:r>
        <w:rPr>
          <w:rFonts w:cs="FrankRuehl" w:hint="cs"/>
          <w:sz w:val="26"/>
          <w:rtl/>
        </w:rPr>
        <w:t>כוש קבוע</w:t>
      </w:r>
    </w:p>
    <w:p w14:paraId="706D8EEB" w14:textId="77777777" w:rsidR="00CD1218" w:rsidRDefault="00CD121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Fonts w:cs="FrankRuehl"/>
          <w:sz w:val="26"/>
          <w:rtl/>
        </w:rPr>
      </w:pPr>
      <w:r>
        <w:rPr>
          <w:rFonts w:cs="FrankRuehl" w:hint="cs"/>
          <w:sz w:val="26"/>
          <w:rtl/>
        </w:rPr>
        <w:t>א</w:t>
      </w:r>
      <w:r>
        <w:rPr>
          <w:rFonts w:cs="FrankRuehl"/>
          <w:sz w:val="26"/>
          <w:rtl/>
        </w:rPr>
        <w:t>.</w:t>
      </w:r>
      <w:r>
        <w:rPr>
          <w:rFonts w:cs="FrankRuehl" w:hint="cs"/>
          <w:sz w:val="26"/>
          <w:rtl/>
        </w:rPr>
        <w:tab/>
        <w:t>מקרקעין</w:t>
      </w:r>
    </w:p>
    <w:p w14:paraId="3610B705" w14:textId="77777777" w:rsidR="00CD1218" w:rsidRDefault="00CD121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Fonts w:cs="FrankRuehl"/>
          <w:sz w:val="26"/>
          <w:rtl/>
        </w:rPr>
      </w:pPr>
      <w:r>
        <w:rPr>
          <w:rFonts w:cs="FrankRuehl" w:hint="cs"/>
          <w:sz w:val="26"/>
          <w:rtl/>
        </w:rPr>
        <w:t>ב</w:t>
      </w:r>
      <w:r>
        <w:rPr>
          <w:rFonts w:cs="FrankRuehl"/>
          <w:sz w:val="26"/>
          <w:rtl/>
        </w:rPr>
        <w:t>.</w:t>
      </w:r>
      <w:r>
        <w:rPr>
          <w:rFonts w:cs="FrankRuehl" w:hint="cs"/>
          <w:sz w:val="26"/>
          <w:rtl/>
        </w:rPr>
        <w:tab/>
        <w:t>רכוש קבוע אחר</w:t>
      </w:r>
    </w:p>
    <w:p w14:paraId="3A4A1927" w14:textId="77777777" w:rsidR="00CD1218" w:rsidRDefault="00CD121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Fonts w:cs="FrankRuehl"/>
          <w:sz w:val="26"/>
          <w:rtl/>
        </w:rPr>
      </w:pPr>
      <w:r>
        <w:rPr>
          <w:rFonts w:cs="FrankRuehl" w:hint="cs"/>
          <w:sz w:val="26"/>
          <w:rtl/>
        </w:rPr>
        <w:t>3.</w:t>
      </w:r>
      <w:r>
        <w:rPr>
          <w:rFonts w:cs="FrankRuehl" w:hint="cs"/>
          <w:sz w:val="26"/>
          <w:rtl/>
        </w:rPr>
        <w:tab/>
      </w:r>
      <w:r>
        <w:rPr>
          <w:rFonts w:cs="FrankRuehl"/>
          <w:sz w:val="26"/>
          <w:rtl/>
        </w:rPr>
        <w:t>ס</w:t>
      </w:r>
      <w:r>
        <w:rPr>
          <w:rFonts w:cs="FrankRuehl" w:hint="cs"/>
          <w:sz w:val="26"/>
          <w:rtl/>
        </w:rPr>
        <w:t>כומים לקבל</w:t>
      </w:r>
    </w:p>
    <w:p w14:paraId="47B3BAF2" w14:textId="77777777" w:rsidR="00CD1218" w:rsidRDefault="00CD121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Fonts w:cs="FrankRuehl"/>
          <w:sz w:val="26"/>
          <w:rtl/>
        </w:rPr>
      </w:pPr>
      <w:r>
        <w:rPr>
          <w:rFonts w:cs="FrankRuehl" w:hint="cs"/>
          <w:sz w:val="26"/>
          <w:rtl/>
        </w:rPr>
        <w:t>א</w:t>
      </w:r>
      <w:r>
        <w:rPr>
          <w:rFonts w:cs="FrankRuehl"/>
          <w:sz w:val="26"/>
          <w:rtl/>
        </w:rPr>
        <w:t>.</w:t>
      </w:r>
      <w:r>
        <w:rPr>
          <w:rFonts w:cs="FrankRuehl" w:hint="cs"/>
          <w:sz w:val="26"/>
          <w:rtl/>
        </w:rPr>
        <w:tab/>
        <w:t>חברות ביטוח:</w:t>
      </w:r>
    </w:p>
    <w:p w14:paraId="55179E38" w14:textId="77777777" w:rsidR="00CD1218" w:rsidRPr="00A1041B" w:rsidRDefault="00CD1218" w:rsidP="00A1041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Fonts w:cs="FrankRuehl"/>
          <w:rtl/>
        </w:rPr>
      </w:pPr>
      <w:r w:rsidRPr="00A1041B">
        <w:rPr>
          <w:rFonts w:cs="FrankRuehl"/>
          <w:rtl/>
        </w:rPr>
        <w:t>(1)</w:t>
      </w:r>
      <w:r w:rsidRPr="00A1041B">
        <w:rPr>
          <w:rFonts w:cs="FrankRuehl" w:hint="cs"/>
          <w:rtl/>
        </w:rPr>
        <w:tab/>
      </w:r>
      <w:r w:rsidRPr="00A1041B">
        <w:rPr>
          <w:rFonts w:cs="FrankRuehl"/>
          <w:rtl/>
        </w:rPr>
        <w:t>ח</w:t>
      </w:r>
      <w:r w:rsidRPr="00A1041B">
        <w:rPr>
          <w:rFonts w:cs="FrankRuehl" w:hint="cs"/>
          <w:rtl/>
        </w:rPr>
        <w:t xml:space="preserve">לקם של מבטחי משנה </w:t>
      </w:r>
      <w:r w:rsidRPr="00A1041B">
        <w:rPr>
          <w:rFonts w:cs="FrankRuehl"/>
          <w:rtl/>
        </w:rPr>
        <w:t>בע</w:t>
      </w:r>
      <w:r w:rsidRPr="00A1041B">
        <w:rPr>
          <w:rFonts w:cs="FrankRuehl" w:hint="cs"/>
          <w:rtl/>
        </w:rPr>
        <w:t>תודות ביטוח</w:t>
      </w:r>
    </w:p>
    <w:p w14:paraId="061DAF0D" w14:textId="77777777" w:rsidR="00CD1218" w:rsidRPr="00A1041B" w:rsidRDefault="00CD1218" w:rsidP="00A1041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Fonts w:cs="FrankRuehl"/>
          <w:rtl/>
        </w:rPr>
      </w:pPr>
      <w:r w:rsidRPr="00A1041B">
        <w:rPr>
          <w:rFonts w:cs="FrankRuehl"/>
          <w:rtl/>
        </w:rPr>
        <w:t>(2)</w:t>
      </w:r>
      <w:r w:rsidRPr="00A1041B">
        <w:rPr>
          <w:rFonts w:cs="FrankRuehl" w:hint="cs"/>
          <w:rtl/>
        </w:rPr>
        <w:tab/>
      </w:r>
      <w:r w:rsidRPr="00A1041B">
        <w:rPr>
          <w:rFonts w:cs="FrankRuehl"/>
          <w:rtl/>
        </w:rPr>
        <w:t>ח</w:t>
      </w:r>
      <w:r w:rsidRPr="00A1041B">
        <w:rPr>
          <w:rFonts w:cs="FrankRuehl" w:hint="cs"/>
          <w:rtl/>
        </w:rPr>
        <w:t xml:space="preserve">לקם של מבטחי משנה </w:t>
      </w:r>
      <w:r w:rsidRPr="00A1041B">
        <w:rPr>
          <w:rFonts w:cs="FrankRuehl"/>
          <w:rtl/>
        </w:rPr>
        <w:t>בת</w:t>
      </w:r>
      <w:r w:rsidRPr="00A1041B">
        <w:rPr>
          <w:rFonts w:cs="FrankRuehl" w:hint="cs"/>
          <w:rtl/>
        </w:rPr>
        <w:t>ביעות תלויות</w:t>
      </w:r>
    </w:p>
    <w:p w14:paraId="3BD13DFF" w14:textId="77777777" w:rsidR="00CD1218" w:rsidRPr="00A1041B" w:rsidRDefault="00CD1218" w:rsidP="00A1041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Fonts w:cs="FrankRuehl"/>
          <w:rtl/>
        </w:rPr>
      </w:pPr>
      <w:r w:rsidRPr="00A1041B">
        <w:rPr>
          <w:rFonts w:cs="FrankRuehl"/>
          <w:rtl/>
        </w:rPr>
        <w:t>(3)</w:t>
      </w:r>
      <w:r w:rsidRPr="00A1041B">
        <w:rPr>
          <w:rFonts w:cs="FrankRuehl" w:hint="cs"/>
          <w:rtl/>
        </w:rPr>
        <w:tab/>
      </w:r>
      <w:r w:rsidRPr="00A1041B">
        <w:rPr>
          <w:rFonts w:cs="FrankRuehl"/>
          <w:rtl/>
        </w:rPr>
        <w:t>פ</w:t>
      </w:r>
      <w:r w:rsidRPr="00A1041B">
        <w:rPr>
          <w:rFonts w:cs="FrankRuehl" w:hint="cs"/>
          <w:rtl/>
        </w:rPr>
        <w:t>קדונות המוחזקי</w:t>
      </w:r>
      <w:r w:rsidRPr="00A1041B">
        <w:rPr>
          <w:rFonts w:cs="FrankRuehl"/>
          <w:rtl/>
        </w:rPr>
        <w:t xml:space="preserve">ם </w:t>
      </w:r>
      <w:r w:rsidRPr="00A1041B">
        <w:rPr>
          <w:rFonts w:cs="FrankRuehl" w:hint="cs"/>
          <w:rtl/>
        </w:rPr>
        <w:t xml:space="preserve">ע"י </w:t>
      </w:r>
      <w:r w:rsidRPr="00A1041B">
        <w:rPr>
          <w:rFonts w:cs="FrankRuehl"/>
          <w:rtl/>
        </w:rPr>
        <w:t>חב</w:t>
      </w:r>
      <w:r w:rsidRPr="00A1041B">
        <w:rPr>
          <w:rFonts w:cs="FrankRuehl" w:hint="cs"/>
          <w:rtl/>
        </w:rPr>
        <w:t>רות מוסרות</w:t>
      </w:r>
    </w:p>
    <w:p w14:paraId="654422EC" w14:textId="77777777" w:rsidR="00CD1218" w:rsidRPr="00A1041B" w:rsidRDefault="00CD1218" w:rsidP="00A1041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Fonts w:cs="FrankRuehl"/>
          <w:rtl/>
        </w:rPr>
      </w:pPr>
      <w:r w:rsidRPr="00A1041B">
        <w:rPr>
          <w:rFonts w:cs="FrankRuehl"/>
          <w:rtl/>
        </w:rPr>
        <w:t>(4)</w:t>
      </w:r>
      <w:r w:rsidRPr="00A1041B">
        <w:rPr>
          <w:rFonts w:cs="FrankRuehl" w:hint="cs"/>
          <w:rtl/>
        </w:rPr>
        <w:tab/>
      </w:r>
      <w:r w:rsidRPr="00A1041B">
        <w:rPr>
          <w:rFonts w:cs="FrankRuehl"/>
          <w:rtl/>
        </w:rPr>
        <w:t>ח</w:t>
      </w:r>
      <w:r w:rsidRPr="00A1041B">
        <w:rPr>
          <w:rFonts w:cs="FrankRuehl" w:hint="cs"/>
          <w:rtl/>
        </w:rPr>
        <w:t>שבונות אחרים</w:t>
      </w:r>
    </w:p>
    <w:p w14:paraId="01FC95EC" w14:textId="77777777" w:rsidR="00CD1218" w:rsidRDefault="00CD121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Fonts w:cs="FrankRuehl"/>
          <w:sz w:val="26"/>
          <w:rtl/>
        </w:rPr>
      </w:pPr>
      <w:r>
        <w:rPr>
          <w:rFonts w:cs="FrankRuehl"/>
          <w:sz w:val="26"/>
          <w:rtl/>
        </w:rPr>
        <w:t>ב.</w:t>
      </w:r>
      <w:r>
        <w:rPr>
          <w:rFonts w:cs="FrankRuehl" w:hint="cs"/>
          <w:sz w:val="26"/>
          <w:rtl/>
        </w:rPr>
        <w:tab/>
        <w:t>פרמיות לגביה ויתרות סוכנים</w:t>
      </w:r>
    </w:p>
    <w:p w14:paraId="52103E93" w14:textId="77777777" w:rsidR="00CD1218" w:rsidRDefault="00CD121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Fonts w:cs="FrankRuehl"/>
          <w:sz w:val="26"/>
          <w:rtl/>
        </w:rPr>
      </w:pPr>
      <w:r>
        <w:rPr>
          <w:rFonts w:cs="FrankRuehl"/>
          <w:sz w:val="26"/>
          <w:rtl/>
        </w:rPr>
        <w:t>ג.</w:t>
      </w:r>
      <w:r>
        <w:rPr>
          <w:rFonts w:cs="FrankRuehl" w:hint="cs"/>
          <w:sz w:val="26"/>
          <w:rtl/>
        </w:rPr>
        <w:tab/>
        <w:t>חייבים ויתרות חובה</w:t>
      </w:r>
    </w:p>
    <w:p w14:paraId="543D5DF4" w14:textId="77777777" w:rsidR="00CD1218" w:rsidRDefault="00CD121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Fonts w:cs="FrankRuehl"/>
          <w:sz w:val="26"/>
          <w:rtl/>
        </w:rPr>
      </w:pPr>
      <w:r>
        <w:rPr>
          <w:rFonts w:cs="FrankRuehl"/>
          <w:sz w:val="26"/>
          <w:rtl/>
        </w:rPr>
        <w:t>ד.</w:t>
      </w:r>
      <w:r>
        <w:rPr>
          <w:rFonts w:cs="FrankRuehl" w:hint="cs"/>
          <w:sz w:val="26"/>
          <w:rtl/>
        </w:rPr>
        <w:tab/>
        <w:t>נכסים אחרים</w:t>
      </w:r>
    </w:p>
    <w:p w14:paraId="514A2E3C" w14:textId="77777777" w:rsidR="00CD1218" w:rsidRDefault="00CD121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Fonts w:cs="FrankRuehl"/>
          <w:sz w:val="26"/>
          <w:rtl/>
        </w:rPr>
      </w:pPr>
      <w:r>
        <w:rPr>
          <w:rFonts w:cs="FrankRuehl"/>
          <w:sz w:val="26"/>
          <w:rtl/>
        </w:rPr>
        <w:t>4.</w:t>
      </w:r>
      <w:r>
        <w:rPr>
          <w:rFonts w:cs="FrankRuehl" w:hint="cs"/>
          <w:sz w:val="26"/>
          <w:rtl/>
        </w:rPr>
        <w:tab/>
      </w:r>
      <w:r>
        <w:rPr>
          <w:rFonts w:cs="FrankRuehl"/>
          <w:sz w:val="26"/>
          <w:rtl/>
        </w:rPr>
        <w:t>ה</w:t>
      </w:r>
      <w:r>
        <w:rPr>
          <w:rFonts w:cs="FrankRuehl" w:hint="cs"/>
          <w:sz w:val="26"/>
          <w:rtl/>
        </w:rPr>
        <w:t>וצאות רכישה נדחות ורכוש אחר</w:t>
      </w:r>
    </w:p>
    <w:p w14:paraId="25DC9069" w14:textId="77777777" w:rsidR="00CD1218" w:rsidRDefault="00CD121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Fonts w:cs="FrankRuehl"/>
          <w:sz w:val="26"/>
          <w:rtl/>
        </w:rPr>
      </w:pPr>
      <w:r>
        <w:rPr>
          <w:rFonts w:cs="FrankRuehl" w:hint="cs"/>
          <w:sz w:val="26"/>
          <w:rtl/>
        </w:rPr>
        <w:t>א</w:t>
      </w:r>
      <w:r>
        <w:rPr>
          <w:rFonts w:cs="FrankRuehl"/>
          <w:sz w:val="26"/>
          <w:rtl/>
        </w:rPr>
        <w:t>.</w:t>
      </w:r>
      <w:r>
        <w:rPr>
          <w:rFonts w:cs="FrankRuehl" w:hint="cs"/>
          <w:sz w:val="26"/>
          <w:rtl/>
        </w:rPr>
        <w:tab/>
        <w:t>בביטוח כללי</w:t>
      </w:r>
    </w:p>
    <w:p w14:paraId="199CD31B" w14:textId="77777777" w:rsidR="00CD1218" w:rsidRDefault="00CD121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Fonts w:cs="FrankRuehl"/>
          <w:sz w:val="26"/>
          <w:rtl/>
        </w:rPr>
      </w:pPr>
      <w:r>
        <w:rPr>
          <w:rFonts w:cs="FrankRuehl" w:hint="cs"/>
          <w:sz w:val="26"/>
          <w:rtl/>
        </w:rPr>
        <w:t>ב</w:t>
      </w:r>
      <w:r>
        <w:rPr>
          <w:rFonts w:cs="FrankRuehl"/>
          <w:sz w:val="26"/>
          <w:rtl/>
        </w:rPr>
        <w:t>.</w:t>
      </w:r>
      <w:r>
        <w:rPr>
          <w:rFonts w:cs="FrankRuehl" w:hint="cs"/>
          <w:sz w:val="26"/>
          <w:rtl/>
        </w:rPr>
        <w:tab/>
        <w:t>בביטוח חיים</w:t>
      </w:r>
    </w:p>
    <w:p w14:paraId="305B66CF" w14:textId="77777777" w:rsidR="00CD1218" w:rsidRDefault="00CD121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Fonts w:cs="FrankRuehl" w:hint="cs"/>
          <w:sz w:val="26"/>
          <w:rtl/>
        </w:rPr>
      </w:pPr>
      <w:r>
        <w:rPr>
          <w:rFonts w:cs="FrankRuehl"/>
          <w:rtl/>
          <w:lang w:val="he-IL"/>
        </w:rPr>
        <w:pict w14:anchorId="7FA031AE">
          <v:shape id="_x0000_s1127" type="#_x0000_t202" style="position:absolute;left:0;text-align:left;margin-left:470.25pt;margin-top:7.1pt;width:1in;height:11.2pt;z-index:251705856" filled="f" stroked="f">
            <v:textbox inset="1mm,0,1mm,0">
              <w:txbxContent>
                <w:p w14:paraId="23492AB9" w14:textId="77777777" w:rsidR="00CD1218" w:rsidRDefault="00CD1218">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Fonts w:cs="FrankRuehl" w:hint="cs"/>
          <w:sz w:val="26"/>
          <w:rtl/>
        </w:rPr>
        <w:t>ג</w:t>
      </w:r>
      <w:r>
        <w:rPr>
          <w:rFonts w:cs="FrankRuehl"/>
          <w:sz w:val="26"/>
          <w:rtl/>
        </w:rPr>
        <w:t>.</w:t>
      </w:r>
      <w:r>
        <w:rPr>
          <w:rFonts w:cs="FrankRuehl" w:hint="cs"/>
          <w:sz w:val="26"/>
          <w:rtl/>
        </w:rPr>
        <w:tab/>
        <w:t>בביטוח מפני מחלות ואשפוז;</w:t>
      </w:r>
    </w:p>
    <w:p w14:paraId="3D83EF49" w14:textId="77777777" w:rsidR="00CD1218" w:rsidRDefault="00CD121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Fonts w:cs="FrankRuehl" w:hint="cs"/>
          <w:sz w:val="26"/>
          <w:rtl/>
        </w:rPr>
      </w:pPr>
      <w:r>
        <w:rPr>
          <w:rFonts w:cs="FrankRuehl"/>
          <w:rtl/>
          <w:lang w:val="he-IL"/>
        </w:rPr>
        <w:pict w14:anchorId="3F9ED420">
          <v:shape id="_x0000_s1128" type="#_x0000_t202" style="position:absolute;left:0;text-align:left;margin-left:470.25pt;margin-top:5.9pt;width:1in;height:11.2pt;z-index:251706880" filled="f" stroked="f">
            <v:textbox inset="1mm,0,1mm,0">
              <w:txbxContent>
                <w:p w14:paraId="097FE829" w14:textId="77777777" w:rsidR="00CD1218" w:rsidRDefault="00CD1218">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Fonts w:cs="FrankRuehl" w:hint="cs"/>
          <w:sz w:val="26"/>
          <w:rtl/>
        </w:rPr>
        <w:t>ד.</w:t>
      </w:r>
      <w:r>
        <w:rPr>
          <w:rFonts w:cs="FrankRuehl" w:hint="cs"/>
          <w:sz w:val="26"/>
          <w:rtl/>
        </w:rPr>
        <w:tab/>
        <w:t>רכוש אחר לרבות רכוש לא מוחשי.</w:t>
      </w:r>
    </w:p>
    <w:p w14:paraId="097FA66E" w14:textId="77777777" w:rsidR="00A1041B" w:rsidRPr="007C54F0" w:rsidRDefault="00A1041B" w:rsidP="00A1041B">
      <w:pPr>
        <w:pStyle w:val="P00"/>
        <w:tabs>
          <w:tab w:val="clear" w:pos="6259"/>
        </w:tabs>
        <w:spacing w:before="0"/>
        <w:ind w:left="397" w:right="1134"/>
        <w:rPr>
          <w:rFonts w:cs="FrankRuehl" w:hint="cs"/>
          <w:vanish/>
          <w:szCs w:val="20"/>
          <w:shd w:val="clear" w:color="auto" w:fill="FFFF99"/>
          <w:rtl/>
        </w:rPr>
      </w:pPr>
      <w:bookmarkStart w:id="108" w:name="Rov113"/>
      <w:r w:rsidRPr="007C54F0">
        <w:rPr>
          <w:rFonts w:cs="FrankRuehl" w:hint="cs"/>
          <w:vanish/>
          <w:color w:val="FF0000"/>
          <w:szCs w:val="20"/>
          <w:shd w:val="clear" w:color="auto" w:fill="FFFF99"/>
          <w:rtl/>
        </w:rPr>
        <w:t>מתקופות הדיווח מיום 1.1.2004</w:t>
      </w:r>
    </w:p>
    <w:p w14:paraId="01207473" w14:textId="77777777" w:rsidR="009D598E" w:rsidRPr="007C54F0" w:rsidRDefault="009D598E" w:rsidP="00A1041B">
      <w:pPr>
        <w:pStyle w:val="P00"/>
        <w:spacing w:before="0"/>
        <w:ind w:left="397" w:right="1134"/>
        <w:rPr>
          <w:rFonts w:cs="FrankRuehl" w:hint="cs"/>
          <w:b/>
          <w:bCs/>
          <w:vanish/>
          <w:szCs w:val="20"/>
          <w:shd w:val="clear" w:color="auto" w:fill="FFFF99"/>
          <w:rtl/>
        </w:rPr>
      </w:pPr>
      <w:r w:rsidRPr="007C54F0">
        <w:rPr>
          <w:rFonts w:cs="FrankRuehl" w:hint="cs"/>
          <w:b/>
          <w:bCs/>
          <w:vanish/>
          <w:szCs w:val="20"/>
          <w:shd w:val="clear" w:color="auto" w:fill="FFFF99"/>
          <w:rtl/>
        </w:rPr>
        <w:t>תק' תשס"ד-2004</w:t>
      </w:r>
    </w:p>
    <w:p w14:paraId="552012E1" w14:textId="77777777" w:rsidR="009D598E" w:rsidRPr="007C54F0" w:rsidRDefault="009D598E" w:rsidP="00A1041B">
      <w:pPr>
        <w:pStyle w:val="P00"/>
        <w:spacing w:before="0"/>
        <w:ind w:left="397" w:right="1134"/>
        <w:rPr>
          <w:rStyle w:val="default"/>
          <w:rFonts w:cs="FrankRuehl" w:hint="cs"/>
          <w:vanish/>
          <w:sz w:val="20"/>
          <w:szCs w:val="20"/>
          <w:shd w:val="clear" w:color="auto" w:fill="FFFF99"/>
          <w:rtl/>
        </w:rPr>
      </w:pPr>
      <w:hyperlink r:id="rId32" w:history="1">
        <w:r w:rsidRPr="007C54F0">
          <w:rPr>
            <w:rStyle w:val="Hyperlink"/>
            <w:rFonts w:cs="FrankRuehl" w:hint="cs"/>
            <w:vanish/>
            <w:szCs w:val="20"/>
            <w:shd w:val="clear" w:color="auto" w:fill="FFFF99"/>
            <w:rtl/>
          </w:rPr>
          <w:t>ק"ת תשס"ד מס' 6333</w:t>
        </w:r>
      </w:hyperlink>
      <w:r w:rsidRPr="007C54F0">
        <w:rPr>
          <w:rFonts w:cs="FrankRuehl" w:hint="cs"/>
          <w:vanish/>
          <w:szCs w:val="20"/>
          <w:shd w:val="clear" w:color="auto" w:fill="FFFF99"/>
          <w:rtl/>
        </w:rPr>
        <w:t xml:space="preserve"> מיום 8.8.2004 עמ' 891</w:t>
      </w:r>
    </w:p>
    <w:p w14:paraId="4A8116EF" w14:textId="77777777" w:rsidR="009D598E" w:rsidRPr="008E4F52" w:rsidRDefault="009D598E" w:rsidP="00A1041B">
      <w:pPr>
        <w:pStyle w:val="P00"/>
        <w:spacing w:before="0"/>
        <w:ind w:left="397" w:right="1134"/>
        <w:rPr>
          <w:rStyle w:val="default"/>
          <w:rFonts w:cs="FrankRuehl" w:hint="cs"/>
          <w:b/>
          <w:bCs/>
          <w:sz w:val="2"/>
          <w:szCs w:val="2"/>
          <w:rtl/>
        </w:rPr>
      </w:pPr>
      <w:r w:rsidRPr="007C54F0">
        <w:rPr>
          <w:rStyle w:val="default"/>
          <w:rFonts w:cs="FrankRuehl" w:hint="cs"/>
          <w:b/>
          <w:bCs/>
          <w:vanish/>
          <w:sz w:val="20"/>
          <w:szCs w:val="20"/>
          <w:shd w:val="clear" w:color="auto" w:fill="FFFF99"/>
          <w:rtl/>
        </w:rPr>
        <w:t>הוספת פרטי משנה 4(ג) ו-4(ד)</w:t>
      </w:r>
      <w:bookmarkEnd w:id="108"/>
    </w:p>
    <w:p w14:paraId="5559A1EB" w14:textId="77777777" w:rsidR="00CD1218" w:rsidRDefault="00CD1218">
      <w:pPr>
        <w:pStyle w:val="P00"/>
        <w:spacing w:before="72"/>
        <w:ind w:left="0" w:right="1134"/>
        <w:rPr>
          <w:rFonts w:cs="FrankRuehl"/>
          <w:sz w:val="26"/>
          <w:rtl/>
        </w:rPr>
      </w:pPr>
    </w:p>
    <w:p w14:paraId="6AA59F11" w14:textId="77777777" w:rsidR="00CD1218" w:rsidRDefault="00CD1218">
      <w:pPr>
        <w:pStyle w:val="P00"/>
        <w:spacing w:before="72"/>
        <w:ind w:left="0" w:right="1134"/>
        <w:rPr>
          <w:rFonts w:cs="FrankRuehl"/>
          <w:sz w:val="26"/>
          <w:rtl/>
        </w:rPr>
      </w:pPr>
      <w:r>
        <w:rPr>
          <w:rFonts w:cs="FrankRuehl" w:hint="cs"/>
          <w:sz w:val="26"/>
          <w:rtl/>
        </w:rPr>
        <w:t>ס</w:t>
      </w:r>
      <w:r>
        <w:rPr>
          <w:rFonts w:cs="FrankRuehl"/>
          <w:sz w:val="26"/>
          <w:rtl/>
        </w:rPr>
        <w:t>ה</w:t>
      </w:r>
      <w:r>
        <w:rPr>
          <w:rFonts w:cs="FrankRuehl" w:hint="cs"/>
          <w:sz w:val="26"/>
          <w:rtl/>
        </w:rPr>
        <w:t xml:space="preserve">"כ נכסים ויתרות חובה </w:t>
      </w:r>
    </w:p>
    <w:p w14:paraId="6ED44230" w14:textId="77777777" w:rsidR="00CD1218" w:rsidRDefault="00CD1218">
      <w:pPr>
        <w:pStyle w:val="P00"/>
        <w:spacing w:before="72"/>
        <w:ind w:left="0" w:right="1134"/>
        <w:rPr>
          <w:rFonts w:cs="FrankRuehl"/>
          <w:sz w:val="26"/>
          <w:rtl/>
        </w:rPr>
      </w:pPr>
      <w:r>
        <w:rPr>
          <w:rFonts w:cs="FrankRuehl" w:hint="cs"/>
          <w:sz w:val="26"/>
          <w:rtl/>
        </w:rPr>
        <w:t>ס</w:t>
      </w:r>
      <w:r>
        <w:rPr>
          <w:rFonts w:cs="FrankRuehl"/>
          <w:sz w:val="26"/>
          <w:rtl/>
        </w:rPr>
        <w:t>ה</w:t>
      </w:r>
      <w:r>
        <w:rPr>
          <w:rFonts w:cs="FrankRuehl" w:hint="cs"/>
          <w:sz w:val="26"/>
          <w:rtl/>
        </w:rPr>
        <w:t>"כ התחייבויות (לפי חלק ב')</w:t>
      </w:r>
    </w:p>
    <w:p w14:paraId="5FFC24AB" w14:textId="77777777" w:rsidR="00CD1218" w:rsidRDefault="00CD1218">
      <w:pPr>
        <w:pStyle w:val="P00"/>
        <w:spacing w:before="72"/>
        <w:ind w:left="0" w:right="1134"/>
        <w:rPr>
          <w:rFonts w:cs="FrankRuehl"/>
          <w:sz w:val="26"/>
          <w:rtl/>
        </w:rPr>
      </w:pPr>
      <w:r>
        <w:rPr>
          <w:rFonts w:cs="FrankRuehl" w:hint="cs"/>
          <w:sz w:val="26"/>
          <w:rtl/>
        </w:rPr>
        <w:t>ע</w:t>
      </w:r>
      <w:r>
        <w:rPr>
          <w:rFonts w:cs="FrankRuehl"/>
          <w:sz w:val="26"/>
          <w:rtl/>
        </w:rPr>
        <w:t>ו</w:t>
      </w:r>
      <w:r>
        <w:rPr>
          <w:rFonts w:cs="FrankRuehl" w:hint="cs"/>
          <w:sz w:val="26"/>
          <w:rtl/>
        </w:rPr>
        <w:t>דף / גרעון</w:t>
      </w:r>
    </w:p>
    <w:p w14:paraId="6717B06D" w14:textId="77777777" w:rsidR="00CD1218" w:rsidRDefault="00CD121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Fonts w:cs="FrankRuehl" w:hint="cs"/>
          <w:sz w:val="26"/>
          <w:rtl/>
        </w:rPr>
      </w:pPr>
      <w:r>
        <w:rPr>
          <w:rFonts w:cs="FrankRuehl" w:hint="cs"/>
          <w:sz w:val="26"/>
          <w:rtl/>
        </w:rPr>
        <w:t>1.</w:t>
      </w:r>
      <w:r>
        <w:rPr>
          <w:rFonts w:cs="FrankRuehl" w:hint="cs"/>
          <w:sz w:val="26"/>
          <w:rtl/>
        </w:rPr>
        <w:tab/>
      </w:r>
      <w:r>
        <w:rPr>
          <w:rFonts w:cs="FrankRuehl"/>
          <w:sz w:val="26"/>
          <w:rtl/>
        </w:rPr>
        <w:t>הון</w:t>
      </w:r>
      <w:r>
        <w:rPr>
          <w:rFonts w:cs="FrankRuehl" w:hint="cs"/>
          <w:sz w:val="26"/>
          <w:rtl/>
        </w:rPr>
        <w:t xml:space="preserve"> קרנות ועודפים</w:t>
      </w:r>
    </w:p>
    <w:p w14:paraId="12D82C8D" w14:textId="77777777" w:rsidR="00CD1218" w:rsidRDefault="00CD121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Fonts w:cs="FrankRuehl"/>
          <w:sz w:val="26"/>
          <w:rtl/>
        </w:rPr>
      </w:pPr>
      <w:r>
        <w:rPr>
          <w:rFonts w:cs="FrankRuehl" w:hint="cs"/>
          <w:sz w:val="26"/>
          <w:rtl/>
        </w:rPr>
        <w:t>2.</w:t>
      </w:r>
      <w:r>
        <w:rPr>
          <w:rFonts w:cs="FrankRuehl" w:hint="cs"/>
          <w:sz w:val="26"/>
          <w:rtl/>
        </w:rPr>
        <w:tab/>
      </w:r>
      <w:r>
        <w:rPr>
          <w:rFonts w:cs="FrankRuehl"/>
          <w:sz w:val="26"/>
          <w:rtl/>
        </w:rPr>
        <w:t>ה</w:t>
      </w:r>
      <w:r>
        <w:rPr>
          <w:rFonts w:cs="FrankRuehl" w:hint="cs"/>
          <w:sz w:val="26"/>
          <w:rtl/>
        </w:rPr>
        <w:t>תחייבויות הוניות ואחרות</w:t>
      </w:r>
    </w:p>
    <w:p w14:paraId="0A31E6BB" w14:textId="77777777" w:rsidR="00CD1218" w:rsidRDefault="00CD121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Fonts w:cs="FrankRuehl"/>
          <w:sz w:val="26"/>
          <w:rtl/>
        </w:rPr>
      </w:pPr>
      <w:r>
        <w:rPr>
          <w:rFonts w:cs="FrankRuehl" w:hint="cs"/>
          <w:sz w:val="26"/>
          <w:rtl/>
        </w:rPr>
        <w:t>א</w:t>
      </w:r>
      <w:r>
        <w:rPr>
          <w:rFonts w:cs="FrankRuehl"/>
          <w:sz w:val="26"/>
          <w:rtl/>
        </w:rPr>
        <w:t>.</w:t>
      </w:r>
      <w:r>
        <w:rPr>
          <w:rFonts w:cs="FrankRuehl" w:hint="cs"/>
          <w:sz w:val="26"/>
          <w:rtl/>
        </w:rPr>
        <w:tab/>
        <w:t>אשראי מתאגידים בנקאיים</w:t>
      </w:r>
    </w:p>
    <w:p w14:paraId="376D4EAE" w14:textId="77777777" w:rsidR="00CD1218" w:rsidRDefault="00CD121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Fonts w:cs="FrankRuehl"/>
          <w:sz w:val="26"/>
          <w:rtl/>
        </w:rPr>
      </w:pPr>
      <w:r>
        <w:rPr>
          <w:rFonts w:cs="FrankRuehl" w:hint="cs"/>
          <w:sz w:val="26"/>
          <w:rtl/>
        </w:rPr>
        <w:t>ב</w:t>
      </w:r>
      <w:r>
        <w:rPr>
          <w:rFonts w:cs="FrankRuehl"/>
          <w:sz w:val="26"/>
          <w:rtl/>
        </w:rPr>
        <w:t>.</w:t>
      </w:r>
      <w:r>
        <w:rPr>
          <w:rFonts w:cs="FrankRuehl" w:hint="cs"/>
          <w:sz w:val="26"/>
          <w:rtl/>
        </w:rPr>
        <w:tab/>
        <w:t>מסים נדחים</w:t>
      </w:r>
    </w:p>
    <w:p w14:paraId="77702C45" w14:textId="77777777" w:rsidR="00CD1218" w:rsidRDefault="00CD121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Fonts w:cs="FrankRuehl"/>
          <w:sz w:val="26"/>
          <w:rtl/>
        </w:rPr>
      </w:pPr>
      <w:r>
        <w:rPr>
          <w:rFonts w:cs="FrankRuehl" w:hint="cs"/>
          <w:sz w:val="26"/>
          <w:rtl/>
        </w:rPr>
        <w:t>ג</w:t>
      </w:r>
      <w:r>
        <w:rPr>
          <w:rFonts w:cs="FrankRuehl"/>
          <w:sz w:val="26"/>
          <w:rtl/>
        </w:rPr>
        <w:t>.</w:t>
      </w:r>
      <w:r>
        <w:rPr>
          <w:rFonts w:cs="FrankRuehl" w:hint="cs"/>
          <w:sz w:val="26"/>
          <w:rtl/>
        </w:rPr>
        <w:tab/>
        <w:t>אחר</w:t>
      </w:r>
    </w:p>
    <w:p w14:paraId="255F42B6" w14:textId="77777777" w:rsidR="00CD1218" w:rsidRDefault="00CD121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Fonts w:cs="FrankRuehl"/>
          <w:sz w:val="26"/>
          <w:rtl/>
        </w:rPr>
      </w:pPr>
      <w:r>
        <w:rPr>
          <w:rFonts w:cs="FrankRuehl" w:hint="cs"/>
          <w:sz w:val="26"/>
          <w:rtl/>
        </w:rPr>
        <w:t>3.</w:t>
      </w:r>
      <w:r>
        <w:rPr>
          <w:rFonts w:cs="FrankRuehl" w:hint="cs"/>
          <w:sz w:val="26"/>
          <w:rtl/>
        </w:rPr>
        <w:tab/>
      </w:r>
      <w:r>
        <w:rPr>
          <w:rFonts w:cs="FrankRuehl"/>
          <w:sz w:val="26"/>
          <w:rtl/>
        </w:rPr>
        <w:t>ע</w:t>
      </w:r>
      <w:r>
        <w:rPr>
          <w:rFonts w:cs="FrankRuehl" w:hint="cs"/>
          <w:sz w:val="26"/>
          <w:rtl/>
        </w:rPr>
        <w:t>תודות</w:t>
      </w:r>
    </w:p>
    <w:p w14:paraId="528F0C78" w14:textId="77777777" w:rsidR="00CD1218" w:rsidRDefault="00CD121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Fonts w:cs="FrankRuehl"/>
          <w:sz w:val="26"/>
          <w:rtl/>
        </w:rPr>
      </w:pPr>
      <w:r>
        <w:rPr>
          <w:rFonts w:cs="FrankRuehl" w:hint="cs"/>
          <w:sz w:val="26"/>
          <w:rtl/>
        </w:rPr>
        <w:t>א</w:t>
      </w:r>
      <w:r>
        <w:rPr>
          <w:rFonts w:cs="FrankRuehl"/>
          <w:sz w:val="26"/>
          <w:rtl/>
        </w:rPr>
        <w:t>.</w:t>
      </w:r>
      <w:r>
        <w:rPr>
          <w:rFonts w:cs="FrankRuehl" w:hint="cs"/>
          <w:sz w:val="26"/>
          <w:rtl/>
        </w:rPr>
        <w:tab/>
        <w:t>עתודות ביטוח</w:t>
      </w:r>
    </w:p>
    <w:p w14:paraId="54DE34F4" w14:textId="77777777" w:rsidR="00CD1218" w:rsidRDefault="00CD121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Fonts w:cs="FrankRuehl"/>
          <w:sz w:val="26"/>
          <w:rtl/>
        </w:rPr>
      </w:pPr>
      <w:r>
        <w:rPr>
          <w:rFonts w:cs="FrankRuehl" w:hint="cs"/>
          <w:sz w:val="26"/>
          <w:rtl/>
        </w:rPr>
        <w:t>ב</w:t>
      </w:r>
      <w:r>
        <w:rPr>
          <w:rFonts w:cs="FrankRuehl"/>
          <w:sz w:val="26"/>
          <w:rtl/>
        </w:rPr>
        <w:t>.</w:t>
      </w:r>
      <w:r>
        <w:rPr>
          <w:rFonts w:cs="FrankRuehl" w:hint="cs"/>
          <w:sz w:val="26"/>
          <w:rtl/>
        </w:rPr>
        <w:tab/>
        <w:t xml:space="preserve">עתודה לסיכונים יוצאים </w:t>
      </w:r>
      <w:r>
        <w:rPr>
          <w:rFonts w:cs="FrankRuehl"/>
          <w:sz w:val="26"/>
          <w:rtl/>
        </w:rPr>
        <w:t>מן</w:t>
      </w:r>
      <w:r>
        <w:rPr>
          <w:rFonts w:cs="FrankRuehl" w:hint="cs"/>
          <w:sz w:val="26"/>
          <w:rtl/>
        </w:rPr>
        <w:t xml:space="preserve"> הכלל</w:t>
      </w:r>
    </w:p>
    <w:p w14:paraId="6BA25AEA" w14:textId="77777777" w:rsidR="00CD1218" w:rsidRDefault="00CD121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Fonts w:cs="FrankRuehl"/>
          <w:sz w:val="26"/>
          <w:rtl/>
        </w:rPr>
      </w:pPr>
      <w:r>
        <w:rPr>
          <w:rFonts w:cs="FrankRuehl" w:hint="cs"/>
          <w:sz w:val="26"/>
          <w:rtl/>
        </w:rPr>
        <w:t>ג</w:t>
      </w:r>
      <w:r>
        <w:rPr>
          <w:rFonts w:cs="FrankRuehl"/>
          <w:sz w:val="26"/>
          <w:rtl/>
        </w:rPr>
        <w:t>.</w:t>
      </w:r>
      <w:r>
        <w:rPr>
          <w:rFonts w:cs="FrankRuehl" w:hint="cs"/>
          <w:sz w:val="26"/>
          <w:rtl/>
        </w:rPr>
        <w:tab/>
        <w:t>עתודות אחרות</w:t>
      </w:r>
    </w:p>
    <w:p w14:paraId="4E86C0E3" w14:textId="77777777" w:rsidR="00CD1218" w:rsidRDefault="00CD121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Fonts w:cs="FrankRuehl"/>
          <w:sz w:val="26"/>
          <w:rtl/>
        </w:rPr>
      </w:pPr>
      <w:r>
        <w:rPr>
          <w:rFonts w:cs="FrankRuehl"/>
          <w:sz w:val="26"/>
          <w:rtl/>
        </w:rPr>
        <w:t>4.</w:t>
      </w:r>
      <w:r>
        <w:rPr>
          <w:rFonts w:cs="FrankRuehl" w:hint="cs"/>
          <w:sz w:val="26"/>
          <w:rtl/>
        </w:rPr>
        <w:tab/>
      </w:r>
      <w:r>
        <w:rPr>
          <w:rFonts w:cs="FrankRuehl"/>
          <w:sz w:val="26"/>
          <w:rtl/>
        </w:rPr>
        <w:t>ת</w:t>
      </w:r>
      <w:r>
        <w:rPr>
          <w:rFonts w:cs="FrankRuehl" w:hint="cs"/>
          <w:sz w:val="26"/>
          <w:rtl/>
        </w:rPr>
        <w:t>ביעות תלויות</w:t>
      </w:r>
    </w:p>
    <w:p w14:paraId="22A2A44D" w14:textId="77777777" w:rsidR="00CD1218" w:rsidRDefault="00CD121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Fonts w:cs="FrankRuehl"/>
          <w:sz w:val="26"/>
          <w:rtl/>
        </w:rPr>
      </w:pPr>
      <w:r>
        <w:rPr>
          <w:rFonts w:cs="FrankRuehl" w:hint="cs"/>
          <w:sz w:val="26"/>
          <w:rtl/>
        </w:rPr>
        <w:t>5.</w:t>
      </w:r>
      <w:r>
        <w:rPr>
          <w:rFonts w:cs="FrankRuehl" w:hint="cs"/>
          <w:sz w:val="26"/>
          <w:rtl/>
        </w:rPr>
        <w:tab/>
      </w:r>
      <w:r>
        <w:rPr>
          <w:rFonts w:cs="FrankRuehl"/>
          <w:sz w:val="26"/>
          <w:rtl/>
        </w:rPr>
        <w:t>ח</w:t>
      </w:r>
      <w:r>
        <w:rPr>
          <w:rFonts w:cs="FrankRuehl" w:hint="cs"/>
          <w:sz w:val="26"/>
          <w:rtl/>
        </w:rPr>
        <w:t>ברות ותווכני ביטוח</w:t>
      </w:r>
    </w:p>
    <w:p w14:paraId="5485DDA9" w14:textId="77777777" w:rsidR="00CD1218" w:rsidRDefault="00CD121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Fonts w:cs="FrankRuehl"/>
          <w:sz w:val="26"/>
          <w:rtl/>
        </w:rPr>
      </w:pPr>
      <w:r>
        <w:rPr>
          <w:rFonts w:cs="FrankRuehl" w:hint="cs"/>
          <w:sz w:val="26"/>
          <w:rtl/>
        </w:rPr>
        <w:t>א</w:t>
      </w:r>
      <w:r>
        <w:rPr>
          <w:rFonts w:cs="FrankRuehl"/>
          <w:sz w:val="26"/>
          <w:rtl/>
        </w:rPr>
        <w:t>.</w:t>
      </w:r>
      <w:r>
        <w:rPr>
          <w:rFonts w:cs="FrankRuehl" w:hint="cs"/>
          <w:sz w:val="26"/>
          <w:rtl/>
        </w:rPr>
        <w:tab/>
        <w:t>פקדונות</w:t>
      </w:r>
    </w:p>
    <w:p w14:paraId="2E95855F" w14:textId="77777777" w:rsidR="00CD1218" w:rsidRDefault="00CD121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Fonts w:cs="FrankRuehl"/>
          <w:sz w:val="26"/>
          <w:rtl/>
        </w:rPr>
      </w:pPr>
      <w:r>
        <w:rPr>
          <w:rFonts w:cs="FrankRuehl" w:hint="cs"/>
          <w:sz w:val="26"/>
          <w:rtl/>
        </w:rPr>
        <w:t>ב</w:t>
      </w:r>
      <w:r>
        <w:rPr>
          <w:rFonts w:cs="FrankRuehl"/>
          <w:sz w:val="26"/>
          <w:rtl/>
        </w:rPr>
        <w:t>.</w:t>
      </w:r>
      <w:r>
        <w:rPr>
          <w:rFonts w:cs="FrankRuehl" w:hint="cs"/>
          <w:sz w:val="26"/>
          <w:rtl/>
        </w:rPr>
        <w:tab/>
        <w:t>חשבונות אחרים</w:t>
      </w:r>
    </w:p>
    <w:p w14:paraId="392A5358" w14:textId="77777777" w:rsidR="00CD1218" w:rsidRDefault="00CD121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Fonts w:cs="FrankRuehl" w:hint="cs"/>
          <w:sz w:val="26"/>
          <w:rtl/>
        </w:rPr>
      </w:pPr>
      <w:r>
        <w:rPr>
          <w:rFonts w:cs="FrankRuehl" w:hint="cs"/>
          <w:sz w:val="26"/>
          <w:rtl/>
        </w:rPr>
        <w:t>6.</w:t>
      </w:r>
      <w:r>
        <w:rPr>
          <w:rFonts w:cs="FrankRuehl" w:hint="cs"/>
          <w:sz w:val="26"/>
          <w:rtl/>
        </w:rPr>
        <w:tab/>
      </w:r>
      <w:r>
        <w:rPr>
          <w:rFonts w:cs="FrankRuehl"/>
          <w:sz w:val="26"/>
          <w:rtl/>
        </w:rPr>
        <w:t>ז</w:t>
      </w:r>
      <w:r>
        <w:rPr>
          <w:rFonts w:cs="FrankRuehl" w:hint="cs"/>
          <w:sz w:val="26"/>
          <w:rtl/>
        </w:rPr>
        <w:t>כאים אחרים ויתרות זכות</w:t>
      </w:r>
    </w:p>
    <w:p w14:paraId="27CC3BE6" w14:textId="77777777" w:rsidR="00CD1218" w:rsidRDefault="00CD121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Fonts w:cs="FrankRuehl"/>
          <w:sz w:val="26"/>
          <w:rtl/>
        </w:rPr>
      </w:pPr>
      <w:r>
        <w:rPr>
          <w:rFonts w:cs="FrankRuehl" w:hint="cs"/>
          <w:sz w:val="26"/>
          <w:rtl/>
        </w:rPr>
        <w:t>7.</w:t>
      </w:r>
      <w:r>
        <w:rPr>
          <w:rFonts w:cs="FrankRuehl" w:hint="cs"/>
          <w:sz w:val="26"/>
          <w:rtl/>
        </w:rPr>
        <w:tab/>
      </w:r>
      <w:r>
        <w:rPr>
          <w:rFonts w:cs="FrankRuehl"/>
          <w:sz w:val="26"/>
          <w:rtl/>
        </w:rPr>
        <w:t>ד</w:t>
      </w:r>
      <w:r>
        <w:rPr>
          <w:rFonts w:cs="FrankRuehl" w:hint="cs"/>
          <w:sz w:val="26"/>
          <w:rtl/>
        </w:rPr>
        <w:t>יבידנד מ</w:t>
      </w:r>
      <w:r>
        <w:rPr>
          <w:rFonts w:cs="FrankRuehl"/>
          <w:sz w:val="26"/>
          <w:rtl/>
        </w:rPr>
        <w:t>וצ</w:t>
      </w:r>
      <w:r>
        <w:rPr>
          <w:rFonts w:cs="FrankRuehl" w:hint="cs"/>
          <w:sz w:val="26"/>
          <w:rtl/>
        </w:rPr>
        <w:t>ע לתשלום</w:t>
      </w:r>
    </w:p>
    <w:p w14:paraId="6122B3BB" w14:textId="77777777" w:rsidR="00CD1218" w:rsidRDefault="00CD1218">
      <w:pPr>
        <w:pStyle w:val="P00"/>
        <w:spacing w:before="72"/>
        <w:ind w:left="0" w:right="1134"/>
        <w:rPr>
          <w:rFonts w:cs="FrankRuehl"/>
          <w:sz w:val="26"/>
          <w:rtl/>
        </w:rPr>
      </w:pPr>
      <w:r>
        <w:rPr>
          <w:rFonts w:cs="FrankRuehl" w:hint="cs"/>
          <w:sz w:val="26"/>
          <w:rtl/>
        </w:rPr>
        <w:t>ס</w:t>
      </w:r>
      <w:r>
        <w:rPr>
          <w:rFonts w:cs="FrankRuehl"/>
          <w:sz w:val="26"/>
          <w:rtl/>
        </w:rPr>
        <w:t>ה</w:t>
      </w:r>
      <w:r>
        <w:rPr>
          <w:rFonts w:cs="FrankRuehl" w:hint="cs"/>
          <w:sz w:val="26"/>
          <w:rtl/>
        </w:rPr>
        <w:t>"כ התחייבויות</w:t>
      </w:r>
    </w:p>
    <w:p w14:paraId="0B55EA39" w14:textId="77777777" w:rsidR="00CD1218" w:rsidRPr="00A95F10" w:rsidRDefault="00CD1218" w:rsidP="00A95F10">
      <w:pPr>
        <w:pStyle w:val="P01"/>
        <w:spacing w:before="72"/>
        <w:ind w:left="0" w:right="1134" w:firstLine="0"/>
        <w:rPr>
          <w:rStyle w:val="default"/>
          <w:rFonts w:cs="FrankRuehl"/>
          <w:rtl/>
        </w:rPr>
      </w:pPr>
    </w:p>
    <w:p w14:paraId="7A0745A6" w14:textId="77777777" w:rsidR="00CD1218" w:rsidRPr="002F4939" w:rsidRDefault="00CD1218" w:rsidP="002F4939">
      <w:pPr>
        <w:pStyle w:val="medium2-header"/>
        <w:keepLines w:val="0"/>
        <w:spacing w:before="72"/>
        <w:ind w:left="0" w:right="1134"/>
        <w:rPr>
          <w:rFonts w:cs="FrankRuehl"/>
          <w:noProof/>
          <w:rtl/>
        </w:rPr>
      </w:pPr>
      <w:bookmarkStart w:id="109" w:name="med14"/>
      <w:bookmarkEnd w:id="109"/>
      <w:r w:rsidRPr="002F4939">
        <w:rPr>
          <w:rFonts w:cs="FrankRuehl"/>
          <w:noProof/>
          <w:rtl/>
        </w:rPr>
        <w:t>תו</w:t>
      </w:r>
      <w:r w:rsidRPr="002F4939">
        <w:rPr>
          <w:rFonts w:cs="FrankRuehl" w:hint="cs"/>
          <w:noProof/>
          <w:rtl/>
        </w:rPr>
        <w:t>ספת שניה</w:t>
      </w:r>
    </w:p>
    <w:p w14:paraId="0407F34F" w14:textId="77777777" w:rsidR="00CD1218" w:rsidRPr="002F4939" w:rsidRDefault="00CD1218" w:rsidP="002F4939">
      <w:pPr>
        <w:pStyle w:val="P00"/>
        <w:spacing w:before="72"/>
        <w:ind w:left="0" w:right="1134"/>
        <w:jc w:val="center"/>
        <w:rPr>
          <w:rStyle w:val="default"/>
          <w:rFonts w:cs="FrankRuehl"/>
          <w:sz w:val="24"/>
          <w:szCs w:val="24"/>
          <w:rtl/>
        </w:rPr>
      </w:pPr>
      <w:r w:rsidRPr="002F4939">
        <w:rPr>
          <w:rStyle w:val="default"/>
          <w:rFonts w:cs="FrankRuehl"/>
          <w:sz w:val="24"/>
          <w:szCs w:val="24"/>
          <w:rtl/>
        </w:rPr>
        <w:t>(ת</w:t>
      </w:r>
      <w:r w:rsidRPr="002F4939">
        <w:rPr>
          <w:rStyle w:val="default"/>
          <w:rFonts w:cs="FrankRuehl" w:hint="cs"/>
          <w:sz w:val="24"/>
          <w:szCs w:val="24"/>
          <w:rtl/>
        </w:rPr>
        <w:t>קנה 69(ב))</w:t>
      </w:r>
    </w:p>
    <w:p w14:paraId="400DD6DF" w14:textId="77777777" w:rsidR="00CD1218" w:rsidRPr="002F4939" w:rsidRDefault="00CD1218" w:rsidP="002F4939">
      <w:pPr>
        <w:pStyle w:val="P00"/>
        <w:spacing w:before="72"/>
        <w:ind w:left="0" w:right="1134"/>
        <w:jc w:val="center"/>
        <w:rPr>
          <w:rStyle w:val="default"/>
          <w:rFonts w:cs="FrankRuehl"/>
          <w:b/>
          <w:bCs/>
          <w:sz w:val="22"/>
          <w:szCs w:val="22"/>
          <w:rtl/>
        </w:rPr>
      </w:pPr>
      <w:r w:rsidRPr="002F4939">
        <w:rPr>
          <w:rStyle w:val="default"/>
          <w:rFonts w:cs="FrankRuehl"/>
          <w:b/>
          <w:bCs/>
          <w:sz w:val="22"/>
          <w:szCs w:val="22"/>
          <w:rtl/>
        </w:rPr>
        <w:t>דו</w:t>
      </w:r>
      <w:r w:rsidRPr="002F4939">
        <w:rPr>
          <w:rStyle w:val="default"/>
          <w:rFonts w:cs="FrankRuehl" w:hint="cs"/>
          <w:b/>
          <w:bCs/>
          <w:sz w:val="22"/>
          <w:szCs w:val="22"/>
          <w:rtl/>
        </w:rPr>
        <w:t>"ח דירקטוריון</w:t>
      </w:r>
    </w:p>
    <w:p w14:paraId="6DF8F330" w14:textId="77777777" w:rsidR="00CD1218" w:rsidRDefault="00CD1218">
      <w:pPr>
        <w:pStyle w:val="P01"/>
        <w:spacing w:before="72"/>
        <w:ind w:left="624" w:right="1134"/>
        <w:rPr>
          <w:rStyle w:val="default"/>
          <w:rFonts w:cs="FrankRuehl" w:hint="cs"/>
          <w:rtl/>
        </w:rPr>
      </w:pPr>
      <w:r>
        <w:rPr>
          <w:rStyle w:val="default"/>
          <w:rFonts w:cs="FrankRuehl"/>
          <w:rtl/>
        </w:rPr>
        <w:t>1.</w:t>
      </w:r>
      <w:r>
        <w:rPr>
          <w:rStyle w:val="default"/>
          <w:rFonts w:cs="FrankRuehl"/>
          <w:rtl/>
        </w:rPr>
        <w:tab/>
        <w:t>ת</w:t>
      </w:r>
      <w:r>
        <w:rPr>
          <w:rStyle w:val="default"/>
          <w:rFonts w:cs="FrankRuehl" w:hint="cs"/>
          <w:rtl/>
        </w:rPr>
        <w:t xml:space="preserve">יאור תמציתי של המבטח </w:t>
      </w:r>
      <w:r w:rsidR="00A1041B">
        <w:rPr>
          <w:rStyle w:val="default"/>
          <w:rFonts w:cs="FrankRuehl"/>
          <w:rtl/>
        </w:rPr>
        <w:t>–</w:t>
      </w:r>
    </w:p>
    <w:p w14:paraId="029671E6" w14:textId="77777777" w:rsidR="00CD1218" w:rsidRDefault="00CD1218">
      <w:pPr>
        <w:pStyle w:val="P02"/>
        <w:spacing w:before="72"/>
        <w:ind w:left="1021" w:right="1134"/>
        <w:rPr>
          <w:rStyle w:val="default"/>
          <w:rFonts w:cs="FrankRuehl"/>
          <w:rtl/>
        </w:rPr>
      </w:pPr>
      <w:r>
        <w:rPr>
          <w:rFonts w:cs="FrankRuehl"/>
          <w:sz w:val="26"/>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בנה ארגוני של מבטח, לרבות פרטים עיקריים על חברות מוחזקות ושיעור אחזקה;</w:t>
      </w:r>
    </w:p>
    <w:p w14:paraId="609C48F6" w14:textId="77777777" w:rsidR="00CD1218" w:rsidRDefault="00CD1218">
      <w:pPr>
        <w:pStyle w:val="P02"/>
        <w:spacing w:before="72"/>
        <w:ind w:left="1021"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עילות בחוץ לארץ באמצעות סניפים וחברות מוחזקות;</w:t>
      </w:r>
    </w:p>
    <w:p w14:paraId="66A7FF5A" w14:textId="77777777" w:rsidR="00CD1218" w:rsidRDefault="00CD1218">
      <w:pPr>
        <w:pStyle w:val="P02"/>
        <w:spacing w:before="72"/>
        <w:ind w:left="1021"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חומי פעילות עיקריים והשי</w:t>
      </w:r>
      <w:r>
        <w:rPr>
          <w:rStyle w:val="default"/>
          <w:rFonts w:cs="FrankRuehl"/>
          <w:rtl/>
        </w:rPr>
        <w:t>נו</w:t>
      </w:r>
      <w:r>
        <w:rPr>
          <w:rStyle w:val="default"/>
          <w:rFonts w:cs="FrankRuehl" w:hint="cs"/>
          <w:rtl/>
        </w:rPr>
        <w:t>יים שחלו בהם בתקופת הדו"ח הכספי, תוך התייחסות לענפים שבהם מתמחה המבטח;</w:t>
      </w:r>
    </w:p>
    <w:p w14:paraId="55FC0572" w14:textId="77777777" w:rsidR="00CD1218" w:rsidRDefault="00CD1218">
      <w:pPr>
        <w:pStyle w:val="P02"/>
        <w:spacing w:before="72"/>
        <w:ind w:left="1021"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יעור דמי ביטוח בביטוח חיים ובביטוח כללי מסך כל דמי הביטוח בתקופת הדו"ח;</w:t>
      </w:r>
    </w:p>
    <w:p w14:paraId="4069D9E1" w14:textId="77777777" w:rsidR="00CD1218" w:rsidRDefault="00CD1218">
      <w:pPr>
        <w:pStyle w:val="P11"/>
        <w:spacing w:before="72"/>
        <w:ind w:left="624" w:right="1134"/>
        <w:rPr>
          <w:rStyle w:val="default"/>
          <w:rFonts w:cs="FrankRuehl"/>
          <w:rtl/>
        </w:rPr>
      </w:pP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רכב ההכנסות בתקופת הדו"ח לפי ה</w:t>
      </w:r>
      <w:r>
        <w:rPr>
          <w:rStyle w:val="default"/>
          <w:rFonts w:cs="FrankRuehl"/>
          <w:rtl/>
        </w:rPr>
        <w:t>פ</w:t>
      </w:r>
      <w:r>
        <w:rPr>
          <w:rStyle w:val="default"/>
          <w:rFonts w:cs="FrankRuehl" w:hint="cs"/>
          <w:rtl/>
        </w:rPr>
        <w:t>ירוט שלהלן:</w:t>
      </w:r>
    </w:p>
    <w:p w14:paraId="37D8630E" w14:textId="77777777" w:rsidR="00CD1218" w:rsidRDefault="00CD1218" w:rsidP="00A1041B">
      <w:pPr>
        <w:pStyle w:val="P03"/>
        <w:spacing w:before="72"/>
        <w:ind w:left="1474" w:right="1134"/>
        <w:rPr>
          <w:rStyle w:val="default"/>
          <w:rFonts w:cs="FrankRuehl"/>
          <w:rtl/>
        </w:rPr>
      </w:pPr>
      <w:r>
        <w:rPr>
          <w:rFonts w:cs="FrankRuehl"/>
          <w:sz w:val="26"/>
          <w:rtl/>
        </w:rPr>
        <w:tab/>
      </w:r>
      <w:r>
        <w:rPr>
          <w:rFonts w:cs="FrankRuehl"/>
          <w:sz w:val="26"/>
          <w:rtl/>
        </w:rPr>
        <w:tab/>
      </w:r>
      <w:r>
        <w:rPr>
          <w:rStyle w:val="default"/>
          <w:rFonts w:cs="FrankRuehl"/>
          <w:rtl/>
        </w:rPr>
        <w:t>(1)</w:t>
      </w:r>
      <w:r>
        <w:rPr>
          <w:rStyle w:val="default"/>
          <w:rFonts w:cs="FrankRuehl"/>
          <w:rtl/>
        </w:rPr>
        <w:tab/>
        <w:t>ב</w:t>
      </w:r>
      <w:r>
        <w:rPr>
          <w:rStyle w:val="default"/>
          <w:rFonts w:cs="FrankRuehl" w:hint="cs"/>
          <w:rtl/>
        </w:rPr>
        <w:t xml:space="preserve">ביטוח חיים </w:t>
      </w:r>
      <w:r w:rsidR="002F4939">
        <w:rPr>
          <w:rStyle w:val="default"/>
          <w:rFonts w:cs="FrankRuehl"/>
          <w:rtl/>
        </w:rPr>
        <w:t>–</w:t>
      </w:r>
      <w:r>
        <w:rPr>
          <w:rStyle w:val="default"/>
          <w:rFonts w:cs="FrankRuehl"/>
          <w:rtl/>
        </w:rPr>
        <w:t xml:space="preserve"> </w:t>
      </w:r>
      <w:r>
        <w:rPr>
          <w:rStyle w:val="default"/>
          <w:rFonts w:cs="FrankRuehl" w:hint="cs"/>
          <w:rtl/>
        </w:rPr>
        <w:t>הרכב דמי הביטוח בתקופת הדו"ח, תוך הפר</w:t>
      </w:r>
      <w:r>
        <w:rPr>
          <w:rStyle w:val="default"/>
          <w:rFonts w:cs="FrankRuehl"/>
          <w:rtl/>
        </w:rPr>
        <w:t>דה</w:t>
      </w:r>
      <w:r>
        <w:rPr>
          <w:rStyle w:val="default"/>
          <w:rFonts w:cs="FrankRuehl" w:hint="cs"/>
          <w:rtl/>
        </w:rPr>
        <w:t xml:space="preserve"> בין דמי ביטוח שוטפים וחד-פעמיים;</w:t>
      </w:r>
    </w:p>
    <w:p w14:paraId="035CF385" w14:textId="77777777" w:rsidR="00CD1218" w:rsidRDefault="00CD1218" w:rsidP="00A1041B">
      <w:pPr>
        <w:pStyle w:val="P03"/>
        <w:spacing w:before="72"/>
        <w:ind w:left="1474" w:right="1134"/>
        <w:rPr>
          <w:rStyle w:val="default"/>
          <w:rFonts w:cs="FrankRuehl"/>
          <w:rtl/>
        </w:rPr>
      </w:pPr>
      <w:r>
        <w:rPr>
          <w:rFonts w:cs="FrankRuehl"/>
          <w:sz w:val="26"/>
          <w:rtl/>
        </w:rPr>
        <w:tab/>
      </w:r>
      <w:r>
        <w:rPr>
          <w:rFonts w:cs="FrankRuehl"/>
          <w:sz w:val="26"/>
          <w:rtl/>
        </w:rPr>
        <w:tab/>
      </w:r>
      <w:r>
        <w:rPr>
          <w:rStyle w:val="default"/>
          <w:rFonts w:cs="FrankRuehl"/>
          <w:rtl/>
        </w:rPr>
        <w:t>(2)</w:t>
      </w:r>
      <w:r>
        <w:rPr>
          <w:rStyle w:val="default"/>
          <w:rFonts w:cs="FrankRuehl"/>
          <w:rtl/>
        </w:rPr>
        <w:tab/>
        <w:t>ב</w:t>
      </w:r>
      <w:r>
        <w:rPr>
          <w:rStyle w:val="default"/>
          <w:rFonts w:cs="FrankRuehl" w:hint="cs"/>
          <w:rtl/>
        </w:rPr>
        <w:t xml:space="preserve">ביטוח כללי </w:t>
      </w:r>
      <w:r w:rsidR="002F4939">
        <w:rPr>
          <w:rStyle w:val="default"/>
          <w:rFonts w:cs="FrankRuehl"/>
          <w:rtl/>
        </w:rPr>
        <w:t>–</w:t>
      </w:r>
      <w:r>
        <w:rPr>
          <w:rStyle w:val="default"/>
          <w:rFonts w:cs="FrankRuehl"/>
          <w:rtl/>
        </w:rPr>
        <w:t xml:space="preserve"> </w:t>
      </w:r>
      <w:r>
        <w:rPr>
          <w:rStyle w:val="default"/>
          <w:rFonts w:cs="FrankRuehl" w:hint="cs"/>
          <w:rtl/>
        </w:rPr>
        <w:t>שיעור דמי ביטוח מסך המחזור בביטוח כללי, תוך הפרדה בין ענפי ביטוח רכב לפי דרישות ביטוח רכב מנועי (חוב</w:t>
      </w:r>
      <w:r>
        <w:rPr>
          <w:rStyle w:val="default"/>
          <w:rFonts w:cs="FrankRuehl"/>
          <w:rtl/>
        </w:rPr>
        <w:t>ה</w:t>
      </w:r>
      <w:r>
        <w:rPr>
          <w:rStyle w:val="default"/>
          <w:rFonts w:cs="FrankRuehl" w:hint="cs"/>
          <w:rtl/>
        </w:rPr>
        <w:t>), רכב מנועי (רכוש), ענפי ביטוח רכוש אחרים, ענפי ביטוח אחריות (חבויות</w:t>
      </w:r>
      <w:r>
        <w:rPr>
          <w:rStyle w:val="default"/>
          <w:rFonts w:cs="FrankRuehl"/>
          <w:rtl/>
        </w:rPr>
        <w:t>), ו</w:t>
      </w:r>
      <w:r>
        <w:rPr>
          <w:rStyle w:val="default"/>
          <w:rFonts w:cs="FrankRuehl" w:hint="cs"/>
          <w:rtl/>
        </w:rPr>
        <w:t xml:space="preserve">ענפים אחרים; היה ענף אחד ששיעור דמי הביטוח ממנו, ביחס לסך דמי הביטוח בביטוח כללי, עולה על 15 אחוזים </w:t>
      </w:r>
      <w:r w:rsidR="00A1041B">
        <w:rPr>
          <w:rStyle w:val="default"/>
          <w:rFonts w:cs="FrankRuehl" w:hint="cs"/>
          <w:rtl/>
        </w:rPr>
        <w:t>-</w:t>
      </w:r>
      <w:r>
        <w:rPr>
          <w:rStyle w:val="default"/>
          <w:rFonts w:cs="FrankRuehl"/>
          <w:rtl/>
        </w:rPr>
        <w:t xml:space="preserve"> </w:t>
      </w:r>
      <w:r>
        <w:rPr>
          <w:rStyle w:val="default"/>
          <w:rFonts w:cs="FrankRuehl" w:hint="cs"/>
          <w:rtl/>
        </w:rPr>
        <w:t>יצוין בנפרד גם השיעור בענף זה;</w:t>
      </w:r>
    </w:p>
    <w:p w14:paraId="1FF6EA38" w14:textId="77777777" w:rsidR="00CD1218" w:rsidRDefault="00CD1218">
      <w:pPr>
        <w:pStyle w:val="P02"/>
        <w:spacing w:before="72"/>
        <w:ind w:left="1021"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ת</w:t>
      </w:r>
      <w:r>
        <w:rPr>
          <w:rStyle w:val="default"/>
          <w:rFonts w:cs="FrankRuehl" w:hint="cs"/>
          <w:rtl/>
        </w:rPr>
        <w:t>לות בלקוחות או בגורמי שיווק; לענין זה יש לה</w:t>
      </w:r>
      <w:r>
        <w:rPr>
          <w:rStyle w:val="default"/>
          <w:rFonts w:cs="FrankRuehl"/>
          <w:rtl/>
        </w:rPr>
        <w:t>ת</w:t>
      </w:r>
      <w:r>
        <w:rPr>
          <w:rStyle w:val="default"/>
          <w:rFonts w:cs="FrankRuehl" w:hint="cs"/>
          <w:rtl/>
        </w:rPr>
        <w:t>ייחס למקור עסקים או גורם שיווק שחלקו מהמכירות בביטוח חיים או בביטוח כ</w:t>
      </w:r>
      <w:r>
        <w:rPr>
          <w:rStyle w:val="default"/>
          <w:rFonts w:cs="FrankRuehl"/>
          <w:rtl/>
        </w:rPr>
        <w:t>לל</w:t>
      </w:r>
      <w:r>
        <w:rPr>
          <w:rStyle w:val="default"/>
          <w:rFonts w:cs="FrankRuehl" w:hint="cs"/>
          <w:rtl/>
        </w:rPr>
        <w:t>י, לפי הענין, עולה על 10 אחוזים;</w:t>
      </w:r>
    </w:p>
    <w:p w14:paraId="5E8422F6" w14:textId="77777777" w:rsidR="00CD1218" w:rsidRDefault="00CD1218" w:rsidP="00A1041B">
      <w:pPr>
        <w:pStyle w:val="P02"/>
        <w:spacing w:before="72"/>
        <w:ind w:left="1021"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ה</w:t>
      </w:r>
      <w:r>
        <w:rPr>
          <w:rStyle w:val="default"/>
          <w:rFonts w:cs="FrankRuehl" w:hint="cs"/>
          <w:rtl/>
        </w:rPr>
        <w:t>תפתחויות או שינויים מהותיים בהסכמי ביטוח משנה</w:t>
      </w:r>
      <w:r>
        <w:rPr>
          <w:rStyle w:val="default"/>
          <w:rFonts w:cs="FrankRuehl"/>
          <w:rtl/>
        </w:rPr>
        <w:t xml:space="preserve"> ב</w:t>
      </w:r>
      <w:r>
        <w:rPr>
          <w:rStyle w:val="default"/>
          <w:rFonts w:cs="FrankRuehl" w:hint="cs"/>
          <w:rtl/>
        </w:rPr>
        <w:t>השוואה לשנים קודמות, והסכמי ביטוח משנה בהיקפים מהותיים עם מבטח משנה אחד;</w:t>
      </w:r>
    </w:p>
    <w:p w14:paraId="0E3E0F30" w14:textId="77777777" w:rsidR="00CD1218" w:rsidRDefault="00CD1218">
      <w:pPr>
        <w:pStyle w:val="P02"/>
        <w:spacing w:before="72"/>
        <w:ind w:left="1021" w:right="1134"/>
        <w:rPr>
          <w:rStyle w:val="default"/>
          <w:rFonts w:cs="FrankRuehl"/>
          <w:rtl/>
        </w:rPr>
      </w:pPr>
      <w:r>
        <w:rPr>
          <w:rFonts w:cs="FrankRuehl"/>
          <w:sz w:val="26"/>
          <w:rtl/>
        </w:rPr>
        <w:tab/>
      </w:r>
      <w:r>
        <w:rPr>
          <w:rStyle w:val="default"/>
          <w:rFonts w:cs="FrankRuehl"/>
          <w:rtl/>
        </w:rPr>
        <w:t>(ח</w:t>
      </w:r>
      <w:r>
        <w:rPr>
          <w:rStyle w:val="default"/>
          <w:rFonts w:cs="FrankRuehl" w:hint="cs"/>
          <w:rtl/>
        </w:rPr>
        <w:t>)</w:t>
      </w:r>
      <w:r>
        <w:rPr>
          <w:rStyle w:val="default"/>
          <w:rFonts w:cs="FrankRuehl"/>
          <w:rtl/>
        </w:rPr>
        <w:tab/>
        <w:t>א</w:t>
      </w:r>
      <w:r>
        <w:rPr>
          <w:rStyle w:val="default"/>
          <w:rFonts w:cs="FrankRuehl" w:hint="cs"/>
          <w:rtl/>
        </w:rPr>
        <w:t xml:space="preserve">ירועים חריגים מאז הדו"ח הכספי האחרון, לרבות ארגון מחדש של המבטח, אמצעי התייעלות שננקטו, </w:t>
      </w:r>
      <w:r>
        <w:rPr>
          <w:rStyle w:val="default"/>
          <w:rFonts w:cs="FrankRuehl"/>
          <w:rtl/>
        </w:rPr>
        <w:t>סכ</w:t>
      </w:r>
      <w:r>
        <w:rPr>
          <w:rStyle w:val="default"/>
          <w:rFonts w:cs="FrankRuehl" w:hint="cs"/>
          <w:rtl/>
        </w:rPr>
        <w:t>סוכי עבודה, שינויים מהותיים בבעלות או בהנהלה, רכישת חברות או תיקי ביטוח.</w:t>
      </w:r>
    </w:p>
    <w:p w14:paraId="7DD9536A" w14:textId="77777777" w:rsidR="00CD1218" w:rsidRDefault="00CD1218">
      <w:pPr>
        <w:pStyle w:val="P01"/>
        <w:spacing w:before="72"/>
        <w:ind w:left="624" w:right="1134"/>
        <w:rPr>
          <w:rFonts w:cs="FrankRuehl" w:hint="cs"/>
          <w:sz w:val="26"/>
          <w:rtl/>
        </w:rPr>
      </w:pPr>
      <w:r>
        <w:rPr>
          <w:rFonts w:cs="FrankRuehl"/>
          <w:sz w:val="26"/>
          <w:rtl/>
        </w:rPr>
        <w:t>2.</w:t>
      </w:r>
      <w:r>
        <w:rPr>
          <w:rFonts w:cs="FrankRuehl"/>
          <w:sz w:val="26"/>
          <w:rtl/>
        </w:rPr>
        <w:tab/>
        <w:t>ת</w:t>
      </w:r>
      <w:r>
        <w:rPr>
          <w:rFonts w:cs="FrankRuehl" w:hint="cs"/>
          <w:sz w:val="26"/>
          <w:rtl/>
        </w:rPr>
        <w:t xml:space="preserve">יאור הסביבה העסקית </w:t>
      </w:r>
      <w:r w:rsidR="00A1041B">
        <w:rPr>
          <w:rFonts w:cs="FrankRuehl"/>
          <w:sz w:val="26"/>
          <w:rtl/>
        </w:rPr>
        <w:t>–</w:t>
      </w:r>
    </w:p>
    <w:p w14:paraId="15620571" w14:textId="77777777" w:rsidR="00CD1218" w:rsidRDefault="00CD1218">
      <w:pPr>
        <w:pStyle w:val="P02"/>
        <w:spacing w:before="72"/>
        <w:ind w:left="1021" w:right="1134"/>
        <w:rPr>
          <w:rStyle w:val="default"/>
          <w:rFonts w:cs="FrankRuehl"/>
          <w:rtl/>
        </w:rPr>
      </w:pPr>
      <w:r>
        <w:rPr>
          <w:rFonts w:cs="FrankRuehl"/>
          <w:sz w:val="26"/>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גמות בענף הביטוח, השפעתן על עסקי המבטח בתקופת הדו"ח ועל נתוני הדו"ח הכספי שלו;</w:t>
      </w:r>
    </w:p>
    <w:p w14:paraId="6C77844F" w14:textId="77777777" w:rsidR="00CD1218" w:rsidRDefault="00CD1218">
      <w:pPr>
        <w:pStyle w:val="P02"/>
        <w:spacing w:before="72"/>
        <w:ind w:left="1021"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אפיינים והתפתחויות בענפי הביטוח העיקריים שבהם עוסק מבטח לרבות שיט</w:t>
      </w:r>
      <w:r>
        <w:rPr>
          <w:rStyle w:val="default"/>
          <w:rFonts w:cs="FrankRuehl"/>
          <w:rtl/>
        </w:rPr>
        <w:t>ות</w:t>
      </w:r>
      <w:r>
        <w:rPr>
          <w:rStyle w:val="default"/>
          <w:rFonts w:cs="FrankRuehl" w:hint="cs"/>
          <w:rtl/>
        </w:rPr>
        <w:t xml:space="preserve"> שיווק, ביטוח משנה, מיסוי, פיקוח ממשלתי עליהם, ומידת התחרות בהם;</w:t>
      </w:r>
    </w:p>
    <w:p w14:paraId="401BB6BF" w14:textId="77777777" w:rsidR="00CD1218" w:rsidRDefault="00CD1218">
      <w:pPr>
        <w:pStyle w:val="P02"/>
        <w:spacing w:before="72"/>
        <w:ind w:left="1021"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שפעת חוקים, תקנות והוראות חדשות על עסקי המבטח בתקופת הדו"ח ועל נתוני הדו"ח הכספי;</w:t>
      </w:r>
    </w:p>
    <w:p w14:paraId="023E9488" w14:textId="77777777" w:rsidR="00CD1218" w:rsidRDefault="00CD1218">
      <w:pPr>
        <w:pStyle w:val="P02"/>
        <w:spacing w:before="72"/>
        <w:ind w:left="1021"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כ</w:t>
      </w:r>
      <w:r>
        <w:rPr>
          <w:rStyle w:val="default"/>
          <w:rFonts w:cs="FrankRuehl" w:hint="cs"/>
          <w:rtl/>
        </w:rPr>
        <w:t xml:space="preserve">ניסה ושיווק תחומי פעילות </w:t>
      </w:r>
      <w:r>
        <w:rPr>
          <w:rStyle w:val="default"/>
          <w:rFonts w:cs="FrankRuehl"/>
          <w:rtl/>
        </w:rPr>
        <w:t>ח</w:t>
      </w:r>
      <w:r>
        <w:rPr>
          <w:rStyle w:val="default"/>
          <w:rFonts w:cs="FrankRuehl" w:hint="cs"/>
          <w:rtl/>
        </w:rPr>
        <w:t>דשים לענין תכניות ביטוח ושירותים הקשור לביטוח ושאינו קשור לביטוח.</w:t>
      </w:r>
    </w:p>
    <w:p w14:paraId="35D4E266" w14:textId="77777777" w:rsidR="00CD1218" w:rsidRDefault="00CD1218">
      <w:pPr>
        <w:pStyle w:val="P01"/>
        <w:spacing w:before="72"/>
        <w:ind w:left="624" w:right="1134"/>
        <w:rPr>
          <w:rFonts w:cs="FrankRuehl" w:hint="cs"/>
          <w:sz w:val="26"/>
          <w:rtl/>
        </w:rPr>
      </w:pPr>
      <w:r>
        <w:rPr>
          <w:rFonts w:cs="FrankRuehl"/>
          <w:sz w:val="26"/>
          <w:rtl/>
        </w:rPr>
        <w:t>3.</w:t>
      </w:r>
      <w:r>
        <w:rPr>
          <w:rFonts w:cs="FrankRuehl"/>
          <w:sz w:val="26"/>
          <w:rtl/>
        </w:rPr>
        <w:tab/>
      </w:r>
      <w:r>
        <w:rPr>
          <w:rFonts w:cs="FrankRuehl" w:hint="cs"/>
          <w:sz w:val="26"/>
          <w:rtl/>
        </w:rPr>
        <w:t>מ</w:t>
      </w:r>
      <w:r>
        <w:rPr>
          <w:rFonts w:cs="FrankRuehl"/>
          <w:sz w:val="26"/>
          <w:rtl/>
        </w:rPr>
        <w:t>צ</w:t>
      </w:r>
      <w:r>
        <w:rPr>
          <w:rFonts w:cs="FrankRuehl" w:hint="cs"/>
          <w:sz w:val="26"/>
          <w:rtl/>
        </w:rPr>
        <w:t xml:space="preserve">ב כספי </w:t>
      </w:r>
      <w:r w:rsidR="00A1041B">
        <w:rPr>
          <w:rFonts w:cs="FrankRuehl"/>
          <w:sz w:val="26"/>
          <w:rtl/>
        </w:rPr>
        <w:t>–</w:t>
      </w:r>
    </w:p>
    <w:p w14:paraId="42FE375A" w14:textId="77777777" w:rsidR="00CD1218" w:rsidRDefault="00CD1218">
      <w:pPr>
        <w:pStyle w:val="P11"/>
        <w:spacing w:before="72"/>
        <w:ind w:left="624" w:right="1134"/>
        <w:rPr>
          <w:rStyle w:val="default"/>
          <w:rFonts w:cs="FrankRuehl"/>
          <w:rtl/>
        </w:rPr>
      </w:pPr>
      <w:r>
        <w:rPr>
          <w:rStyle w:val="default"/>
          <w:rFonts w:cs="FrankRuehl"/>
          <w:rtl/>
        </w:rPr>
        <w:t>יו</w:t>
      </w:r>
      <w:r>
        <w:rPr>
          <w:rStyle w:val="default"/>
          <w:rFonts w:cs="FrankRuehl" w:hint="cs"/>
          <w:rtl/>
        </w:rPr>
        <w:t>סברו ההתפתחויות שחלו בסעיפי המאזן בתקופת הדו"ח ובפרט בענינים האלה:</w:t>
      </w:r>
    </w:p>
    <w:p w14:paraId="2D9E4F70" w14:textId="77777777" w:rsidR="00CD1218" w:rsidRDefault="00CD1218">
      <w:pPr>
        <w:pStyle w:val="P02"/>
        <w:spacing w:before="72"/>
        <w:ind w:left="1021" w:right="1134"/>
        <w:rPr>
          <w:rStyle w:val="default"/>
          <w:rFonts w:cs="FrankRuehl"/>
          <w:rtl/>
        </w:rPr>
      </w:pPr>
      <w:r>
        <w:rPr>
          <w:rFonts w:cs="FrankRuehl"/>
          <w:sz w:val="26"/>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סבר לשינויים בהון העצמי, אם היו, תוך דגש על השינויים שמקורם אינו רווח או הפסד בתקופת הדו"ח;</w:t>
      </w:r>
    </w:p>
    <w:p w14:paraId="2D5A4A10" w14:textId="77777777" w:rsidR="00CD1218" w:rsidRDefault="00CD1218" w:rsidP="00A1041B">
      <w:pPr>
        <w:pStyle w:val="P02"/>
        <w:spacing w:before="72"/>
        <w:ind w:left="1021"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sidR="00A1041B">
        <w:rPr>
          <w:rStyle w:val="default"/>
          <w:rFonts w:cs="FrankRuehl" w:hint="cs"/>
          <w:rtl/>
        </w:rPr>
        <w:tab/>
      </w:r>
      <w:r>
        <w:rPr>
          <w:rStyle w:val="default"/>
          <w:rFonts w:cs="FrankRuehl" w:hint="cs"/>
          <w:rtl/>
        </w:rPr>
        <w:t>גירע</w:t>
      </w:r>
      <w:r>
        <w:rPr>
          <w:rStyle w:val="default"/>
          <w:rFonts w:cs="FrankRuehl"/>
          <w:rtl/>
        </w:rPr>
        <w:t>ו</w:t>
      </w:r>
      <w:r>
        <w:rPr>
          <w:rStyle w:val="default"/>
          <w:rFonts w:cs="FrankRuehl" w:hint="cs"/>
          <w:rtl/>
        </w:rPr>
        <w:t xml:space="preserve">ן, אם קיים, בהון העצמי המינימלי הנדרש או בהון הראשוני המינימלי הנדרש </w:t>
      </w:r>
      <w:r>
        <w:rPr>
          <w:rStyle w:val="default"/>
          <w:rFonts w:cs="FrankRuehl"/>
          <w:rtl/>
        </w:rPr>
        <w:t>לפ</w:t>
      </w:r>
      <w:r>
        <w:rPr>
          <w:rStyle w:val="default"/>
          <w:rFonts w:cs="FrankRuehl" w:hint="cs"/>
          <w:rtl/>
        </w:rPr>
        <w:t>י תקנות ההון העצמי, נסיבות היווצרותו ותכניות הדירקטוריון להשלמתו;</w:t>
      </w:r>
    </w:p>
    <w:p w14:paraId="7BD82180" w14:textId="77777777" w:rsidR="00CD1218" w:rsidRDefault="00CD1218">
      <w:pPr>
        <w:pStyle w:val="P11"/>
        <w:spacing w:before="72"/>
        <w:ind w:left="624"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שפעת השינוי בשיטת חישוב עתודות הביטוח בתקופת הדו"ח בהשוואה לתקופה שקדמה לה;</w:t>
      </w:r>
    </w:p>
    <w:p w14:paraId="2D8A159A" w14:textId="77777777" w:rsidR="00CD1218" w:rsidRDefault="00CD1218">
      <w:pPr>
        <w:pStyle w:val="P11"/>
        <w:spacing w:before="72"/>
        <w:ind w:left="62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ינוי מהותי בהפרשות לעתודות ולתביעות תלויות (לפני ביטוח משנה ובשייר עצמי)</w:t>
      </w:r>
      <w:r>
        <w:rPr>
          <w:rStyle w:val="default"/>
          <w:rFonts w:cs="FrankRuehl"/>
          <w:rtl/>
        </w:rPr>
        <w:t xml:space="preserve"> ל</w:t>
      </w:r>
      <w:r>
        <w:rPr>
          <w:rStyle w:val="default"/>
          <w:rFonts w:cs="FrankRuehl" w:hint="cs"/>
          <w:rtl/>
        </w:rPr>
        <w:t>עומת תקופת הדו"ח הקודם, הסיבות לשינוי והשפעתו;</w:t>
      </w:r>
    </w:p>
    <w:p w14:paraId="256B7037" w14:textId="77777777" w:rsidR="00CD1218" w:rsidRDefault="00CD1218">
      <w:pPr>
        <w:pStyle w:val="P11"/>
        <w:spacing w:before="72"/>
        <w:ind w:left="624"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תפתחויות יוצאות דופן בהתחייבויות אחרות, הסיבות לכך והשפעתן;</w:t>
      </w:r>
    </w:p>
    <w:p w14:paraId="25BCBB75" w14:textId="77777777" w:rsidR="00CD1218" w:rsidRDefault="00CD1218">
      <w:pPr>
        <w:pStyle w:val="P11"/>
        <w:spacing w:before="72"/>
        <w:ind w:left="624"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התפתחות, במשך שלוש השנים האחרונות בסך כל המאזן, בעתודות, בהון העצמי</w:t>
      </w:r>
      <w:r>
        <w:rPr>
          <w:rStyle w:val="default"/>
          <w:rFonts w:cs="FrankRuehl"/>
          <w:rtl/>
        </w:rPr>
        <w:t xml:space="preserve"> </w:t>
      </w:r>
      <w:r>
        <w:rPr>
          <w:rStyle w:val="default"/>
          <w:rFonts w:cs="FrankRuehl" w:hint="cs"/>
          <w:rtl/>
        </w:rPr>
        <w:t>וביתרת הרווח הנקי;</w:t>
      </w:r>
    </w:p>
    <w:p w14:paraId="54704A4C" w14:textId="77777777" w:rsidR="00CD1218" w:rsidRDefault="00CD1218">
      <w:pPr>
        <w:pStyle w:val="P11"/>
        <w:spacing w:before="72"/>
        <w:ind w:left="624"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t>ה</w:t>
      </w:r>
      <w:r>
        <w:rPr>
          <w:rStyle w:val="default"/>
          <w:rFonts w:cs="FrankRuehl" w:hint="cs"/>
          <w:rtl/>
        </w:rPr>
        <w:t>התפתחות, במשך שלוש השנים האחרונות בדמי הביטוח</w:t>
      </w:r>
      <w:r>
        <w:rPr>
          <w:rStyle w:val="default"/>
          <w:rFonts w:cs="FrankRuehl"/>
          <w:rtl/>
        </w:rPr>
        <w:t>, ב</w:t>
      </w:r>
      <w:r>
        <w:rPr>
          <w:rStyle w:val="default"/>
          <w:rFonts w:cs="FrankRuehl" w:hint="cs"/>
          <w:rtl/>
        </w:rPr>
        <w:t>שינוי בעתודות הביטוח וברווח, תוך הבחנה בין ביטוח חיים וביטוח כללי.</w:t>
      </w:r>
    </w:p>
    <w:p w14:paraId="72DF3ACB" w14:textId="77777777" w:rsidR="00CD1218" w:rsidRDefault="00CD1218">
      <w:pPr>
        <w:pStyle w:val="P01"/>
        <w:spacing w:before="72"/>
        <w:ind w:left="624" w:right="1134"/>
        <w:rPr>
          <w:rStyle w:val="default"/>
          <w:rFonts w:cs="FrankRuehl" w:hint="cs"/>
          <w:rtl/>
        </w:rPr>
      </w:pPr>
      <w:r>
        <w:rPr>
          <w:rFonts w:cs="FrankRuehl"/>
          <w:sz w:val="26"/>
          <w:rtl/>
        </w:rPr>
        <w:t>4.</w:t>
      </w:r>
      <w:r>
        <w:rPr>
          <w:rFonts w:cs="FrankRuehl"/>
          <w:sz w:val="26"/>
          <w:rtl/>
        </w:rPr>
        <w:tab/>
      </w:r>
      <w:r>
        <w:rPr>
          <w:rStyle w:val="default"/>
          <w:rFonts w:cs="FrankRuehl"/>
          <w:rtl/>
        </w:rPr>
        <w:t>תו</w:t>
      </w:r>
      <w:r>
        <w:rPr>
          <w:rStyle w:val="default"/>
          <w:rFonts w:cs="FrankRuehl" w:hint="cs"/>
          <w:rtl/>
        </w:rPr>
        <w:t xml:space="preserve">צאות פעולות </w:t>
      </w:r>
      <w:r w:rsidR="007C54F0">
        <w:rPr>
          <w:rStyle w:val="default"/>
          <w:rFonts w:cs="FrankRuehl"/>
          <w:rtl/>
        </w:rPr>
        <w:t>–</w:t>
      </w:r>
    </w:p>
    <w:p w14:paraId="78DF813E" w14:textId="77777777" w:rsidR="00CD1218" w:rsidRDefault="00CD1218">
      <w:pPr>
        <w:pStyle w:val="P11"/>
        <w:spacing w:before="72"/>
        <w:ind w:left="624" w:right="1134"/>
        <w:rPr>
          <w:rStyle w:val="default"/>
          <w:rFonts w:cs="FrankRuehl"/>
          <w:rtl/>
        </w:rPr>
      </w:pPr>
      <w:r>
        <w:rPr>
          <w:rStyle w:val="default"/>
          <w:rFonts w:cs="FrankRuehl"/>
          <w:rtl/>
        </w:rPr>
        <w:t>יו</w:t>
      </w:r>
      <w:r>
        <w:rPr>
          <w:rStyle w:val="default"/>
          <w:rFonts w:cs="FrankRuehl" w:hint="cs"/>
          <w:rtl/>
        </w:rPr>
        <w:t>באו ניתוח והסברים למרכיבי דו"ח עסקי ביטוח חיים ודו"ח עסקי ביטוח כללי, וכן התייחסות לתוצאות הפעולות שבאו לידי ביטוי בדו"ח רווח והפסד, ובפרט בענינים האלה:</w:t>
      </w:r>
    </w:p>
    <w:p w14:paraId="316E1F56" w14:textId="77777777" w:rsidR="00CD1218" w:rsidRDefault="00CD1218">
      <w:pPr>
        <w:pStyle w:val="P11"/>
        <w:spacing w:before="72"/>
        <w:ind w:left="624" w:right="1134"/>
        <w:rPr>
          <w:rStyle w:val="default"/>
          <w:rFonts w:cs="FrankRuehl"/>
          <w:rtl/>
        </w:rPr>
      </w:pP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יתוח וה</w:t>
      </w:r>
      <w:r>
        <w:rPr>
          <w:rStyle w:val="default"/>
          <w:rFonts w:cs="FrankRuehl"/>
          <w:rtl/>
        </w:rPr>
        <w:t>סב</w:t>
      </w:r>
      <w:r>
        <w:rPr>
          <w:rStyle w:val="default"/>
          <w:rFonts w:cs="FrankRuehl" w:hint="cs"/>
          <w:rtl/>
        </w:rPr>
        <w:t>רים לתוצאות העסקיות בעסקי הביטוח, השוואתם לתקופות מקבילות בעבר; התייחסות למרכיבים עיקרים של דו"ח עסקי ביטוח, לרבות הכנסות מדמי ביטוח, הכנסות מהשקעות, הוצאות בשל תביעות, הוצאות רכישה ור</w:t>
      </w:r>
      <w:r>
        <w:rPr>
          <w:rStyle w:val="default"/>
          <w:rFonts w:cs="FrankRuehl"/>
          <w:rtl/>
        </w:rPr>
        <w:t>ו</w:t>
      </w:r>
      <w:r>
        <w:rPr>
          <w:rStyle w:val="default"/>
          <w:rFonts w:cs="FrankRuehl" w:hint="cs"/>
          <w:rtl/>
        </w:rPr>
        <w:t>וח;</w:t>
      </w:r>
    </w:p>
    <w:p w14:paraId="68B4EACD" w14:textId="77777777" w:rsidR="00CD1218" w:rsidRDefault="00CD1218">
      <w:pPr>
        <w:pStyle w:val="P11"/>
        <w:spacing w:before="72"/>
        <w:ind w:left="62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שפעה של תופעות או אירועים מיוחדים (כגון: אסונות טבע) על התוצ</w:t>
      </w:r>
      <w:r>
        <w:rPr>
          <w:rStyle w:val="default"/>
          <w:rFonts w:cs="FrankRuehl"/>
          <w:rtl/>
        </w:rPr>
        <w:t>או</w:t>
      </w:r>
      <w:r>
        <w:rPr>
          <w:rStyle w:val="default"/>
          <w:rFonts w:cs="FrankRuehl" w:hint="cs"/>
          <w:rtl/>
        </w:rPr>
        <w:t>ת החיתומיות;</w:t>
      </w:r>
    </w:p>
    <w:p w14:paraId="7FA09C07" w14:textId="77777777" w:rsidR="00CD1218" w:rsidRDefault="00CD1218">
      <w:pPr>
        <w:pStyle w:val="P11"/>
        <w:spacing w:before="72"/>
        <w:ind w:left="62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ינוי מהותי ברווחי השקעות לתקופת הדו"ח ביחס לתקופה הקודמת;</w:t>
      </w:r>
    </w:p>
    <w:p w14:paraId="4F8EA56A" w14:textId="77777777" w:rsidR="00CD1218" w:rsidRDefault="00CD1218">
      <w:pPr>
        <w:pStyle w:val="P11"/>
        <w:spacing w:before="72"/>
        <w:ind w:left="62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שפעת שינויים בהוראות המפקח על הביטוח, על תוצאות הפעולות;</w:t>
      </w:r>
    </w:p>
    <w:p w14:paraId="2E6CAA80" w14:textId="77777777" w:rsidR="00CD1218" w:rsidRDefault="00CD1218">
      <w:pPr>
        <w:pStyle w:val="P11"/>
        <w:spacing w:before="72"/>
        <w:ind w:left="624"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שפעת שינויים בהוראות המס, לרבות עקב הסכמי</w:t>
      </w:r>
      <w:r>
        <w:rPr>
          <w:rStyle w:val="default"/>
          <w:rFonts w:cs="FrankRuehl"/>
          <w:rtl/>
        </w:rPr>
        <w:t>ם</w:t>
      </w:r>
      <w:r>
        <w:rPr>
          <w:rStyle w:val="default"/>
          <w:rFonts w:cs="FrankRuehl" w:hint="cs"/>
          <w:rtl/>
        </w:rPr>
        <w:t xml:space="preserve"> עם נציבות מס הכנסה, על תוצאות הפעולות;</w:t>
      </w:r>
    </w:p>
    <w:p w14:paraId="19D5C5EC" w14:textId="77777777" w:rsidR="00CD1218" w:rsidRDefault="00CD1218">
      <w:pPr>
        <w:pStyle w:val="P11"/>
        <w:spacing w:before="72"/>
        <w:ind w:left="624"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שפעה של עונתיות על תוצאו</w:t>
      </w:r>
      <w:r>
        <w:rPr>
          <w:rStyle w:val="default"/>
          <w:rFonts w:cs="FrankRuehl"/>
          <w:rtl/>
        </w:rPr>
        <w:t xml:space="preserve">ת </w:t>
      </w:r>
      <w:r>
        <w:rPr>
          <w:rStyle w:val="default"/>
          <w:rFonts w:cs="FrankRuehl" w:hint="cs"/>
          <w:rtl/>
        </w:rPr>
        <w:t>פעולותיו של המבטח, אם היא משמעותית;</w:t>
      </w:r>
    </w:p>
    <w:p w14:paraId="3916A4E9" w14:textId="77777777" w:rsidR="00CD1218" w:rsidRDefault="00CD1218">
      <w:pPr>
        <w:pStyle w:val="P11"/>
        <w:spacing w:before="72"/>
        <w:ind w:left="624"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t>ש</w:t>
      </w:r>
      <w:r>
        <w:rPr>
          <w:rStyle w:val="default"/>
          <w:rFonts w:cs="FrankRuehl" w:hint="cs"/>
          <w:rtl/>
        </w:rPr>
        <w:t>ינויים בהיקף דמי הביטוח בביטוח חיים, תוך התייחסות לדמי ביטוח שוטפים וחד-פעמיים;</w:t>
      </w:r>
    </w:p>
    <w:p w14:paraId="34C13EA2" w14:textId="77777777" w:rsidR="00CD1218" w:rsidRDefault="00CD1218" w:rsidP="007C54F0">
      <w:pPr>
        <w:pStyle w:val="P11"/>
        <w:spacing w:before="72"/>
        <w:ind w:left="624" w:right="1134"/>
        <w:rPr>
          <w:rStyle w:val="default"/>
          <w:rFonts w:cs="FrankRuehl"/>
          <w:rtl/>
        </w:rPr>
      </w:pPr>
      <w:r>
        <w:rPr>
          <w:rStyle w:val="default"/>
          <w:rFonts w:cs="FrankRuehl" w:hint="cs"/>
          <w:rtl/>
        </w:rPr>
        <w:t>(</w:t>
      </w:r>
      <w:r>
        <w:rPr>
          <w:rStyle w:val="default"/>
          <w:rFonts w:cs="FrankRuehl"/>
          <w:rtl/>
        </w:rPr>
        <w:t>ח</w:t>
      </w:r>
      <w:r>
        <w:rPr>
          <w:rStyle w:val="default"/>
          <w:rFonts w:cs="FrankRuehl" w:hint="cs"/>
          <w:rtl/>
        </w:rPr>
        <w:t>)</w:t>
      </w:r>
      <w:r>
        <w:rPr>
          <w:rStyle w:val="default"/>
          <w:rFonts w:cs="FrankRuehl"/>
          <w:rtl/>
        </w:rPr>
        <w:tab/>
        <w:t>ש</w:t>
      </w:r>
      <w:r>
        <w:rPr>
          <w:rStyle w:val="default"/>
          <w:rFonts w:cs="FrankRuehl" w:hint="cs"/>
          <w:rtl/>
        </w:rPr>
        <w:t>ינויים מהותיים בשיטת חישוב הוצאות רכישה נדחות,</w:t>
      </w:r>
      <w:r>
        <w:rPr>
          <w:rStyle w:val="default"/>
          <w:rFonts w:cs="FrankRuehl"/>
          <w:rtl/>
        </w:rPr>
        <w:t xml:space="preserve"> ב</w:t>
      </w:r>
      <w:r>
        <w:rPr>
          <w:rStyle w:val="default"/>
          <w:rFonts w:cs="FrankRuehl" w:hint="cs"/>
          <w:rtl/>
        </w:rPr>
        <w:t>השוואה לת</w:t>
      </w:r>
      <w:r>
        <w:rPr>
          <w:rStyle w:val="default"/>
          <w:rFonts w:cs="FrankRuehl"/>
          <w:rtl/>
        </w:rPr>
        <w:t>ק</w:t>
      </w:r>
      <w:r>
        <w:rPr>
          <w:rStyle w:val="default"/>
          <w:rFonts w:cs="FrankRuehl" w:hint="cs"/>
          <w:rtl/>
        </w:rPr>
        <w:t>ופה קודמת;</w:t>
      </w:r>
    </w:p>
    <w:p w14:paraId="748CAB55" w14:textId="77777777" w:rsidR="00CD1218" w:rsidRDefault="00CD1218">
      <w:pPr>
        <w:pStyle w:val="P11"/>
        <w:spacing w:before="72"/>
        <w:ind w:left="624" w:right="1134"/>
        <w:rPr>
          <w:rStyle w:val="default"/>
          <w:rFonts w:cs="FrankRuehl"/>
          <w:rtl/>
        </w:rPr>
      </w:pPr>
      <w:r>
        <w:rPr>
          <w:rStyle w:val="default"/>
          <w:rFonts w:cs="FrankRuehl"/>
          <w:rtl/>
        </w:rPr>
        <w:t>(ט</w:t>
      </w:r>
      <w:r>
        <w:rPr>
          <w:rStyle w:val="default"/>
          <w:rFonts w:cs="FrankRuehl" w:hint="cs"/>
          <w:rtl/>
        </w:rPr>
        <w:t>)</w:t>
      </w:r>
      <w:r>
        <w:rPr>
          <w:rStyle w:val="default"/>
          <w:rFonts w:cs="FrankRuehl"/>
          <w:rtl/>
        </w:rPr>
        <w:tab/>
        <w:t>פ</w:t>
      </w:r>
      <w:r>
        <w:rPr>
          <w:rStyle w:val="default"/>
          <w:rFonts w:cs="FrankRuehl" w:hint="cs"/>
          <w:rtl/>
        </w:rPr>
        <w:t>רטים בדבר סכום רווחי הה</w:t>
      </w:r>
      <w:r>
        <w:rPr>
          <w:rStyle w:val="default"/>
          <w:rFonts w:cs="FrankRuehl"/>
          <w:rtl/>
        </w:rPr>
        <w:t>שק</w:t>
      </w:r>
      <w:r>
        <w:rPr>
          <w:rStyle w:val="default"/>
          <w:rFonts w:cs="FrankRuehl" w:hint="cs"/>
          <w:rtl/>
        </w:rPr>
        <w:t>עה שנזקפו למבוטחים בביטוח חיים משתתף ברווחים בתקופת החשבון כפי שהם מדווחים בדו"ח עסקי ביטוח חיים;</w:t>
      </w:r>
    </w:p>
    <w:p w14:paraId="5395DDF4" w14:textId="77777777" w:rsidR="00CD1218" w:rsidRDefault="00CD1218">
      <w:pPr>
        <w:pStyle w:val="P11"/>
        <w:spacing w:before="72"/>
        <w:ind w:left="624" w:right="1134"/>
        <w:rPr>
          <w:rStyle w:val="default"/>
          <w:rFonts w:cs="FrankRuehl"/>
          <w:rtl/>
        </w:rPr>
      </w:pPr>
      <w:r>
        <w:rPr>
          <w:rStyle w:val="default"/>
          <w:rFonts w:cs="FrankRuehl" w:hint="cs"/>
          <w:rtl/>
        </w:rPr>
        <w:t>(</w:t>
      </w:r>
      <w:r>
        <w:rPr>
          <w:rStyle w:val="default"/>
          <w:rFonts w:cs="FrankRuehl"/>
          <w:rtl/>
        </w:rPr>
        <w:t>י</w:t>
      </w:r>
      <w:r>
        <w:rPr>
          <w:rStyle w:val="default"/>
          <w:rFonts w:cs="FrankRuehl" w:hint="cs"/>
          <w:rtl/>
        </w:rPr>
        <w:t>)</w:t>
      </w:r>
      <w:r>
        <w:rPr>
          <w:rStyle w:val="default"/>
          <w:rFonts w:cs="FrankRuehl"/>
          <w:rtl/>
        </w:rPr>
        <w:tab/>
        <w:t>פ</w:t>
      </w:r>
      <w:r>
        <w:rPr>
          <w:rStyle w:val="default"/>
          <w:rFonts w:cs="FrankRuehl" w:hint="cs"/>
          <w:rtl/>
        </w:rPr>
        <w:t>רטים בדבר סכום דמי הניהול שנגבו מהמבוטחים בביטוח חיים משתתף ברווחים.</w:t>
      </w:r>
    </w:p>
    <w:p w14:paraId="3770C012" w14:textId="77777777" w:rsidR="00CD1218" w:rsidRDefault="00CD1218">
      <w:pPr>
        <w:pStyle w:val="P01"/>
        <w:spacing w:before="72"/>
        <w:ind w:left="624" w:right="1134"/>
        <w:rPr>
          <w:rStyle w:val="default"/>
          <w:rFonts w:cs="FrankRuehl" w:hint="cs"/>
          <w:rtl/>
        </w:rPr>
      </w:pPr>
      <w:r>
        <w:rPr>
          <w:rFonts w:cs="FrankRuehl"/>
          <w:sz w:val="26"/>
          <w:rtl/>
        </w:rPr>
        <w:t>5.</w:t>
      </w:r>
      <w:r>
        <w:rPr>
          <w:rFonts w:cs="FrankRuehl"/>
          <w:sz w:val="26"/>
          <w:rtl/>
        </w:rPr>
        <w:tab/>
      </w:r>
      <w:r>
        <w:rPr>
          <w:rStyle w:val="default"/>
          <w:rFonts w:cs="FrankRuehl"/>
          <w:rtl/>
        </w:rPr>
        <w:t>תז</w:t>
      </w:r>
      <w:r>
        <w:rPr>
          <w:rStyle w:val="default"/>
          <w:rFonts w:cs="FrankRuehl" w:hint="cs"/>
          <w:rtl/>
        </w:rPr>
        <w:t>רים מזו</w:t>
      </w:r>
      <w:r>
        <w:rPr>
          <w:rStyle w:val="default"/>
          <w:rFonts w:cs="FrankRuehl"/>
          <w:rtl/>
        </w:rPr>
        <w:t>מ</w:t>
      </w:r>
      <w:r>
        <w:rPr>
          <w:rStyle w:val="default"/>
          <w:rFonts w:cs="FrankRuehl" w:hint="cs"/>
          <w:rtl/>
        </w:rPr>
        <w:t xml:space="preserve">נים ונזילות </w:t>
      </w:r>
      <w:r w:rsidR="007C54F0">
        <w:rPr>
          <w:rStyle w:val="default"/>
          <w:rFonts w:cs="FrankRuehl"/>
          <w:rtl/>
        </w:rPr>
        <w:t>–</w:t>
      </w:r>
    </w:p>
    <w:p w14:paraId="7B8531A0" w14:textId="77777777" w:rsidR="00CD1218" w:rsidRDefault="00CD1218">
      <w:pPr>
        <w:pStyle w:val="P11"/>
        <w:spacing w:before="72"/>
        <w:ind w:left="624" w:right="1134"/>
        <w:rPr>
          <w:rStyle w:val="default"/>
          <w:rFonts w:cs="FrankRuehl"/>
          <w:rtl/>
        </w:rPr>
      </w:pPr>
      <w:r>
        <w:rPr>
          <w:rStyle w:val="default"/>
          <w:rFonts w:cs="FrankRuehl"/>
          <w:rtl/>
        </w:rPr>
        <w:t>יו</w:t>
      </w:r>
      <w:r>
        <w:rPr>
          <w:rStyle w:val="default"/>
          <w:rFonts w:cs="FrankRuehl" w:hint="cs"/>
          <w:rtl/>
        </w:rPr>
        <w:t>סבר תזרים המזומנים של המבטח מפעילות ביטוח, מפעילות הש</w:t>
      </w:r>
      <w:r>
        <w:rPr>
          <w:rStyle w:val="default"/>
          <w:rFonts w:cs="FrankRuehl"/>
          <w:rtl/>
        </w:rPr>
        <w:t>קע</w:t>
      </w:r>
      <w:r>
        <w:rPr>
          <w:rStyle w:val="default"/>
          <w:rFonts w:cs="FrankRuehl" w:hint="cs"/>
          <w:rtl/>
        </w:rPr>
        <w:t>ה ומימון ומפעילות שוטפת אחרת, ובפרט תוך התייחסות לתשלומים או תקבולים חריגים מפעולות לא שוטפות כדלקמן:</w:t>
      </w:r>
    </w:p>
    <w:p w14:paraId="3FCDC514" w14:textId="77777777" w:rsidR="00CD1218" w:rsidRDefault="00CD1218">
      <w:pPr>
        <w:pStyle w:val="P11"/>
        <w:spacing w:before="72"/>
        <w:ind w:left="624" w:right="1134"/>
        <w:rPr>
          <w:rStyle w:val="default"/>
          <w:rFonts w:cs="FrankRuehl"/>
          <w:rtl/>
        </w:rPr>
      </w:pP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כישה או מכירה של חברה-בת, של רכוש קבוע, או של תיק ביטוח, תוך הבחנה בין פעולות</w:t>
      </w:r>
      <w:r>
        <w:rPr>
          <w:rStyle w:val="default"/>
          <w:rFonts w:cs="FrankRuehl"/>
          <w:rtl/>
        </w:rPr>
        <w:t xml:space="preserve"> </w:t>
      </w:r>
      <w:r>
        <w:rPr>
          <w:rStyle w:val="default"/>
          <w:rFonts w:cs="FrankRuehl" w:hint="cs"/>
          <w:rtl/>
        </w:rPr>
        <w:t>ביטוחיות לאחרות;</w:t>
      </w:r>
    </w:p>
    <w:p w14:paraId="540E7724" w14:textId="77777777" w:rsidR="00CD1218" w:rsidRDefault="00CD1218">
      <w:pPr>
        <w:pStyle w:val="P11"/>
        <w:spacing w:before="72"/>
        <w:ind w:left="62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ובות של מבטחים, של מבטחי משנה, דמי ביטוח לגביה,</w:t>
      </w:r>
      <w:r>
        <w:rPr>
          <w:rStyle w:val="default"/>
          <w:rFonts w:cs="FrankRuehl"/>
          <w:rtl/>
        </w:rPr>
        <w:t xml:space="preserve"> י</w:t>
      </w:r>
      <w:r>
        <w:rPr>
          <w:rStyle w:val="default"/>
          <w:rFonts w:cs="FrankRuehl" w:hint="cs"/>
          <w:rtl/>
        </w:rPr>
        <w:t>תרות סוכנים וחייבים עסקיים אחרים, שהפיגור בגבייתם עלול להשפיע על תזרים המזומנים של המבטח.</w:t>
      </w:r>
    </w:p>
    <w:p w14:paraId="49FD88FA" w14:textId="77777777" w:rsidR="00CD1218" w:rsidRDefault="00CD1218">
      <w:pPr>
        <w:pStyle w:val="P01"/>
        <w:spacing w:before="72"/>
        <w:ind w:left="624" w:right="1134"/>
        <w:rPr>
          <w:rFonts w:cs="FrankRuehl" w:hint="cs"/>
          <w:sz w:val="26"/>
          <w:rtl/>
        </w:rPr>
      </w:pPr>
      <w:r>
        <w:rPr>
          <w:rFonts w:cs="FrankRuehl"/>
          <w:sz w:val="26"/>
          <w:rtl/>
        </w:rPr>
        <w:t>6.</w:t>
      </w:r>
      <w:r>
        <w:rPr>
          <w:rFonts w:cs="FrankRuehl"/>
          <w:sz w:val="26"/>
          <w:rtl/>
        </w:rPr>
        <w:tab/>
        <w:t>מ</w:t>
      </w:r>
      <w:r>
        <w:rPr>
          <w:rFonts w:cs="FrankRuehl" w:hint="cs"/>
          <w:sz w:val="26"/>
          <w:rtl/>
        </w:rPr>
        <w:t xml:space="preserve">קורות מימון </w:t>
      </w:r>
      <w:r w:rsidR="007C54F0">
        <w:rPr>
          <w:rFonts w:cs="FrankRuehl"/>
          <w:sz w:val="26"/>
          <w:rtl/>
        </w:rPr>
        <w:t>–</w:t>
      </w:r>
    </w:p>
    <w:p w14:paraId="1E7CC40D" w14:textId="77777777" w:rsidR="00CD1218" w:rsidRDefault="00CD1218">
      <w:pPr>
        <w:pStyle w:val="P11"/>
        <w:spacing w:before="72"/>
        <w:ind w:left="624" w:right="1134"/>
        <w:rPr>
          <w:rStyle w:val="default"/>
          <w:rFonts w:cs="FrankRuehl"/>
          <w:rtl/>
        </w:rPr>
      </w:pPr>
      <w:r>
        <w:rPr>
          <w:rStyle w:val="default"/>
          <w:rFonts w:cs="FrankRuehl"/>
          <w:rtl/>
        </w:rPr>
        <w:t>יי</w:t>
      </w:r>
      <w:r>
        <w:rPr>
          <w:rStyle w:val="default"/>
          <w:rFonts w:cs="FrankRuehl" w:hint="cs"/>
          <w:rtl/>
        </w:rPr>
        <w:t>נתן הסבר באשר למקורות ההון של המבטח, עלותם ושינויים שחלו בהם, ובפרט בענינים האלה:</w:t>
      </w:r>
    </w:p>
    <w:p w14:paraId="3379E969" w14:textId="77777777" w:rsidR="00CD1218" w:rsidRDefault="00CD1218">
      <w:pPr>
        <w:pStyle w:val="P11"/>
        <w:spacing w:before="72"/>
        <w:ind w:left="624" w:right="1134"/>
        <w:rPr>
          <w:rStyle w:val="default"/>
          <w:rFonts w:cs="FrankRuehl"/>
          <w:rtl/>
        </w:rPr>
      </w:pP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t>ג</w:t>
      </w:r>
      <w:r>
        <w:rPr>
          <w:rStyle w:val="default"/>
          <w:rFonts w:cs="FrankRuehl" w:hint="cs"/>
          <w:rtl/>
        </w:rPr>
        <w:t xml:space="preserve">יוס הון, תוך התייחסות למועדי ההמרה והפרעון של ניירות ערך </w:t>
      </w:r>
      <w:r>
        <w:rPr>
          <w:rStyle w:val="default"/>
          <w:rFonts w:cs="FrankRuehl"/>
          <w:rtl/>
        </w:rPr>
        <w:t>המ</w:t>
      </w:r>
      <w:r>
        <w:rPr>
          <w:rStyle w:val="default"/>
          <w:rFonts w:cs="FrankRuehl" w:hint="cs"/>
          <w:rtl/>
        </w:rPr>
        <w:t>ירים, ולמועדי מימוש כתבי האופציה;</w:t>
      </w:r>
    </w:p>
    <w:p w14:paraId="66FC2DF2" w14:textId="77777777" w:rsidR="00CD1218" w:rsidRDefault="00CD1218">
      <w:pPr>
        <w:pStyle w:val="P11"/>
        <w:spacing w:before="72"/>
        <w:ind w:left="62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ימוש ניירות ערך המירים בתקופת הדו"ח, תוך ציון ההון שנוסף והיתרה שנותרה;</w:t>
      </w:r>
    </w:p>
    <w:p w14:paraId="737B7DB8" w14:textId="77777777" w:rsidR="00CD1218" w:rsidRDefault="00CD1218">
      <w:pPr>
        <w:pStyle w:val="P11"/>
        <w:spacing w:before="72"/>
        <w:ind w:left="62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נפקת שטרי הון על ידי בעלי המניות, תנאיהם וסיבת הנפקתם;</w:t>
      </w:r>
    </w:p>
    <w:p w14:paraId="6392EFC2" w14:textId="77777777" w:rsidR="00CD1218" w:rsidRDefault="00CD1218">
      <w:pPr>
        <w:pStyle w:val="P02"/>
        <w:spacing w:before="72"/>
        <w:ind w:left="1021"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לוואות </w:t>
      </w:r>
      <w:r>
        <w:rPr>
          <w:rStyle w:val="default"/>
          <w:rFonts w:cs="FrankRuehl"/>
          <w:rtl/>
        </w:rPr>
        <w:t>ל</w:t>
      </w:r>
      <w:r>
        <w:rPr>
          <w:rStyle w:val="default"/>
          <w:rFonts w:cs="FrankRuehl" w:hint="cs"/>
          <w:rtl/>
        </w:rPr>
        <w:t>זמן ארוך ולזמן קצר מגורמי חוץ ושימושיהן, לרבות התייחסות להיקף ההלוואו</w:t>
      </w:r>
      <w:r>
        <w:rPr>
          <w:rStyle w:val="default"/>
          <w:rFonts w:cs="FrankRuehl"/>
          <w:rtl/>
        </w:rPr>
        <w:t xml:space="preserve">ת </w:t>
      </w:r>
      <w:r>
        <w:rPr>
          <w:rStyle w:val="default"/>
          <w:rFonts w:cs="FrankRuehl" w:hint="cs"/>
          <w:rtl/>
        </w:rPr>
        <w:t>הכולל;</w:t>
      </w:r>
    </w:p>
    <w:p w14:paraId="1704BF52" w14:textId="77777777" w:rsidR="00CD1218" w:rsidRDefault="00CD1218">
      <w:pPr>
        <w:pStyle w:val="P11"/>
        <w:spacing w:before="72"/>
        <w:ind w:left="624" w:right="1134"/>
        <w:rPr>
          <w:rStyle w:val="default"/>
          <w:rFonts w:cs="FrankRuehl"/>
          <w:rtl/>
        </w:rPr>
      </w:pPr>
      <w:r>
        <w:rPr>
          <w:rStyle w:val="default"/>
          <w:rFonts w:cs="FrankRuehl"/>
          <w:rtl/>
        </w:rPr>
        <w:t>(ה</w:t>
      </w:r>
      <w:r>
        <w:rPr>
          <w:rStyle w:val="default"/>
          <w:rFonts w:cs="FrankRuehl" w:hint="cs"/>
          <w:rtl/>
        </w:rPr>
        <w:t>)</w:t>
      </w:r>
      <w:r>
        <w:rPr>
          <w:rStyle w:val="default"/>
          <w:rFonts w:cs="FrankRuehl"/>
          <w:rtl/>
        </w:rPr>
        <w:tab/>
        <w:t>פ</w:t>
      </w:r>
      <w:r>
        <w:rPr>
          <w:rStyle w:val="default"/>
          <w:rFonts w:cs="FrankRuehl" w:hint="cs"/>
          <w:rtl/>
        </w:rPr>
        <w:t>רטים על מועדי תשלום דיבידנד במזומן, לרבות לאחר תאריך הדו"ח הכספי.</w:t>
      </w:r>
    </w:p>
    <w:p w14:paraId="2C2C5819" w14:textId="77777777" w:rsidR="00CD1218" w:rsidRDefault="00CD1218">
      <w:pPr>
        <w:pStyle w:val="P01"/>
        <w:spacing w:before="72"/>
        <w:ind w:left="624" w:right="1134"/>
        <w:rPr>
          <w:rFonts w:cs="FrankRuehl" w:hint="cs"/>
          <w:sz w:val="26"/>
          <w:rtl/>
        </w:rPr>
      </w:pPr>
      <w:r>
        <w:rPr>
          <w:rFonts w:cs="FrankRuehl"/>
          <w:sz w:val="26"/>
          <w:rtl/>
        </w:rPr>
        <w:t>7.</w:t>
      </w:r>
      <w:r>
        <w:rPr>
          <w:rFonts w:cs="FrankRuehl"/>
          <w:sz w:val="26"/>
          <w:rtl/>
        </w:rPr>
        <w:tab/>
        <w:t>ה</w:t>
      </w:r>
      <w:r>
        <w:rPr>
          <w:rFonts w:cs="FrankRuehl" w:hint="cs"/>
          <w:sz w:val="26"/>
          <w:rtl/>
        </w:rPr>
        <w:t xml:space="preserve">שפעת גורמים חיצוניים </w:t>
      </w:r>
      <w:r w:rsidR="007C54F0">
        <w:rPr>
          <w:rFonts w:cs="FrankRuehl"/>
          <w:sz w:val="26"/>
          <w:rtl/>
        </w:rPr>
        <w:t>–</w:t>
      </w:r>
    </w:p>
    <w:p w14:paraId="3C3C9079" w14:textId="77777777" w:rsidR="00CD1218" w:rsidRDefault="00CD1218">
      <w:pPr>
        <w:pStyle w:val="P11"/>
        <w:spacing w:before="72"/>
        <w:ind w:left="624" w:right="1134"/>
        <w:rPr>
          <w:rStyle w:val="default"/>
          <w:rFonts w:cs="FrankRuehl"/>
          <w:rtl/>
        </w:rPr>
      </w:pPr>
      <w:r>
        <w:rPr>
          <w:rStyle w:val="default"/>
          <w:rFonts w:cs="FrankRuehl"/>
          <w:rtl/>
        </w:rPr>
        <w:t>יו</w:t>
      </w:r>
      <w:r>
        <w:rPr>
          <w:rStyle w:val="default"/>
          <w:rFonts w:cs="FrankRuehl" w:hint="cs"/>
          <w:rtl/>
        </w:rPr>
        <w:t xml:space="preserve">סברו השפעות של אירועים והתפתחויות חיצוניים לענף </w:t>
      </w:r>
      <w:r>
        <w:rPr>
          <w:rStyle w:val="default"/>
          <w:rFonts w:cs="FrankRuehl"/>
          <w:rtl/>
        </w:rPr>
        <w:t>ה</w:t>
      </w:r>
      <w:r>
        <w:rPr>
          <w:rStyle w:val="default"/>
          <w:rFonts w:cs="FrankRuehl" w:hint="cs"/>
          <w:rtl/>
        </w:rPr>
        <w:t xml:space="preserve">ביטוח שקרו וידועים למבטח ואשר השפיעו או עשויים להשפיע באופן מהותי על </w:t>
      </w:r>
      <w:r>
        <w:rPr>
          <w:rStyle w:val="default"/>
          <w:rFonts w:cs="FrankRuehl"/>
          <w:rtl/>
        </w:rPr>
        <w:t>מצ</w:t>
      </w:r>
      <w:r>
        <w:rPr>
          <w:rStyle w:val="default"/>
          <w:rFonts w:cs="FrankRuehl" w:hint="cs"/>
          <w:rtl/>
        </w:rPr>
        <w:t>ב עניני המבטח, לרבות השפעת מדיניות הממשלה, שינוי חקיקה, שינויים טכנולוגיים, והתפתחויות בכלכלה העולמית. במקרים שבהם מידת ההשפעה של אירועים והתפתחויות כאמור על מצב עניני המבטח איננה ניתנ</w:t>
      </w:r>
      <w:r>
        <w:rPr>
          <w:rStyle w:val="default"/>
          <w:rFonts w:cs="FrankRuehl"/>
          <w:rtl/>
        </w:rPr>
        <w:t>ת</w:t>
      </w:r>
      <w:r>
        <w:rPr>
          <w:rStyle w:val="default"/>
          <w:rFonts w:cs="FrankRuehl" w:hint="cs"/>
          <w:rtl/>
        </w:rPr>
        <w:t xml:space="preserve"> לכימות, יכלול הדו"ח את תיאור העובדות הנוגעות לענין.</w:t>
      </w:r>
    </w:p>
    <w:p w14:paraId="7A7F402E" w14:textId="77777777" w:rsidR="00CD1218" w:rsidRDefault="00CD1218" w:rsidP="00A95F10">
      <w:pPr>
        <w:pStyle w:val="P00"/>
        <w:spacing w:before="72"/>
        <w:ind w:left="0" w:right="1134"/>
        <w:rPr>
          <w:rStyle w:val="default"/>
          <w:rFonts w:cs="FrankRuehl" w:hint="cs"/>
          <w:rtl/>
        </w:rPr>
      </w:pPr>
    </w:p>
    <w:p w14:paraId="7ECE16D3" w14:textId="77777777" w:rsidR="00A95F10" w:rsidRDefault="00A95F10" w:rsidP="00A95F10">
      <w:pPr>
        <w:pStyle w:val="P00"/>
        <w:spacing w:before="72"/>
        <w:ind w:left="0" w:right="1134"/>
        <w:rPr>
          <w:rStyle w:val="default"/>
          <w:rFonts w:cs="FrankRuehl" w:hint="cs"/>
          <w:rtl/>
        </w:rPr>
      </w:pPr>
    </w:p>
    <w:p w14:paraId="434E8F11" w14:textId="77777777" w:rsidR="00CD1218" w:rsidRDefault="00CD1218" w:rsidP="002F4939">
      <w:pPr>
        <w:pStyle w:val="sig-0"/>
        <w:tabs>
          <w:tab w:val="clear" w:pos="4820"/>
          <w:tab w:val="center" w:pos="5670"/>
        </w:tabs>
        <w:spacing w:before="72"/>
        <w:ind w:left="0" w:right="1134"/>
        <w:rPr>
          <w:rFonts w:cs="FrankRuehl"/>
          <w:sz w:val="26"/>
          <w:rtl/>
        </w:rPr>
      </w:pPr>
      <w:r>
        <w:rPr>
          <w:rFonts w:cs="FrankRuehl"/>
          <w:sz w:val="26"/>
          <w:rtl/>
        </w:rPr>
        <w:t>כ"</w:t>
      </w:r>
      <w:r>
        <w:rPr>
          <w:rFonts w:cs="FrankRuehl" w:hint="cs"/>
          <w:sz w:val="26"/>
          <w:rtl/>
        </w:rPr>
        <w:t xml:space="preserve">ו בטבת תשנ"ח </w:t>
      </w:r>
      <w:r>
        <w:rPr>
          <w:rFonts w:cs="FrankRuehl"/>
          <w:sz w:val="26"/>
          <w:rtl/>
        </w:rPr>
        <w:t>(24 ב</w:t>
      </w:r>
      <w:r>
        <w:rPr>
          <w:rFonts w:cs="FrankRuehl" w:hint="cs"/>
          <w:sz w:val="26"/>
          <w:rtl/>
        </w:rPr>
        <w:t>ינואר 1998)</w:t>
      </w:r>
      <w:r>
        <w:rPr>
          <w:rFonts w:cs="FrankRuehl"/>
          <w:sz w:val="26"/>
          <w:rtl/>
        </w:rPr>
        <w:tab/>
        <w:t>י</w:t>
      </w:r>
      <w:r>
        <w:rPr>
          <w:rFonts w:cs="FrankRuehl" w:hint="cs"/>
          <w:sz w:val="26"/>
          <w:rtl/>
        </w:rPr>
        <w:t>עקב נאמן</w:t>
      </w:r>
    </w:p>
    <w:p w14:paraId="37D3671A" w14:textId="77777777" w:rsidR="00CD1218" w:rsidRDefault="00CD1218" w:rsidP="002F4939">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האוצר</w:t>
      </w:r>
    </w:p>
    <w:p w14:paraId="442727D0" w14:textId="77777777" w:rsidR="00CD1218" w:rsidRPr="00A95F10" w:rsidRDefault="00CD1218" w:rsidP="00A95F10">
      <w:pPr>
        <w:pStyle w:val="P00"/>
        <w:spacing w:before="72"/>
        <w:ind w:left="0" w:right="1134"/>
        <w:rPr>
          <w:rStyle w:val="default"/>
          <w:rFonts w:cs="FrankRuehl"/>
          <w:rtl/>
        </w:rPr>
      </w:pPr>
    </w:p>
    <w:p w14:paraId="2D2F2876" w14:textId="77777777" w:rsidR="00CD1218" w:rsidRPr="00A95F10" w:rsidRDefault="00CD1218" w:rsidP="00A95F10">
      <w:pPr>
        <w:pStyle w:val="P00"/>
        <w:spacing w:before="72"/>
        <w:ind w:left="0" w:right="1134"/>
        <w:rPr>
          <w:rStyle w:val="default"/>
          <w:rFonts w:cs="FrankRuehl"/>
          <w:rtl/>
        </w:rPr>
      </w:pPr>
    </w:p>
    <w:p w14:paraId="052FFECD" w14:textId="77777777" w:rsidR="00CD1218" w:rsidRPr="00A95F10" w:rsidRDefault="00CD1218" w:rsidP="00A95F10">
      <w:pPr>
        <w:pStyle w:val="P00"/>
        <w:spacing w:before="72"/>
        <w:ind w:left="0" w:right="1134"/>
        <w:rPr>
          <w:rStyle w:val="default"/>
          <w:rFonts w:cs="FrankRuehl"/>
          <w:rtl/>
        </w:rPr>
      </w:pPr>
      <w:bookmarkStart w:id="110" w:name="LawPartEnd"/>
    </w:p>
    <w:bookmarkEnd w:id="110"/>
    <w:p w14:paraId="1D4EC056" w14:textId="77777777" w:rsidR="00421A97" w:rsidRDefault="00421A97" w:rsidP="00421A97">
      <w:pPr>
        <w:pStyle w:val="P00"/>
        <w:spacing w:before="72"/>
        <w:ind w:left="0" w:right="1134"/>
        <w:rPr>
          <w:rStyle w:val="default"/>
          <w:rFonts w:cs="FrankRuehl"/>
          <w:sz w:val="16"/>
          <w:szCs w:val="16"/>
        </w:rPr>
      </w:pPr>
      <w:r>
        <w:rPr>
          <w:rStyle w:val="default"/>
          <w:rFonts w:cs="FrankRuehl" w:hint="cs"/>
          <w:sz w:val="16"/>
          <w:szCs w:val="16"/>
          <w:rtl/>
        </w:rPr>
        <w:t>גפני</w:t>
      </w:r>
    </w:p>
    <w:p w14:paraId="7135701E" w14:textId="77777777" w:rsidR="00B059E6" w:rsidRDefault="00B059E6" w:rsidP="00A95F10">
      <w:pPr>
        <w:pStyle w:val="P00"/>
        <w:spacing w:before="72"/>
        <w:ind w:left="0" w:right="1134"/>
        <w:rPr>
          <w:rStyle w:val="default"/>
          <w:rFonts w:cs="FrankRuehl"/>
          <w:rtl/>
        </w:rPr>
      </w:pPr>
    </w:p>
    <w:p w14:paraId="2A1B16AD" w14:textId="77777777" w:rsidR="00B059E6" w:rsidRDefault="00B059E6" w:rsidP="00A95F10">
      <w:pPr>
        <w:pStyle w:val="P00"/>
        <w:spacing w:before="72"/>
        <w:ind w:left="0" w:right="1134"/>
        <w:rPr>
          <w:rStyle w:val="default"/>
          <w:rFonts w:cs="FrankRuehl"/>
          <w:rtl/>
        </w:rPr>
      </w:pPr>
    </w:p>
    <w:p w14:paraId="6C41B45A" w14:textId="77777777" w:rsidR="00B059E6" w:rsidRDefault="00B059E6" w:rsidP="00B059E6">
      <w:pPr>
        <w:pStyle w:val="P00"/>
        <w:spacing w:before="72"/>
        <w:ind w:left="0" w:right="1134"/>
        <w:jc w:val="center"/>
        <w:rPr>
          <w:rStyle w:val="default"/>
          <w:rFonts w:cs="David"/>
          <w:color w:val="0000FF"/>
          <w:szCs w:val="24"/>
          <w:u w:val="single"/>
          <w:rtl/>
        </w:rPr>
      </w:pPr>
      <w:hyperlink r:id="rId33" w:history="1">
        <w:r>
          <w:rPr>
            <w:rStyle w:val="default"/>
            <w:rFonts w:cs="David"/>
            <w:color w:val="0000FF"/>
            <w:szCs w:val="24"/>
            <w:u w:val="single"/>
            <w:rtl/>
          </w:rPr>
          <w:t>הודעה למנויים על עריכה ושינויים במסמכי פסיקה, חקיקה ועוד באתר נבו - הקש כאן</w:t>
        </w:r>
      </w:hyperlink>
    </w:p>
    <w:p w14:paraId="2FB0C1CE" w14:textId="77777777" w:rsidR="00CD1218" w:rsidRPr="00B059E6" w:rsidRDefault="00CD1218" w:rsidP="00B059E6">
      <w:pPr>
        <w:pStyle w:val="P00"/>
        <w:spacing w:before="72"/>
        <w:ind w:left="0" w:right="1134"/>
        <w:jc w:val="center"/>
        <w:rPr>
          <w:rStyle w:val="default"/>
          <w:rFonts w:cs="David"/>
          <w:color w:val="0000FF"/>
          <w:szCs w:val="24"/>
          <w:u w:val="single"/>
          <w:rtl/>
        </w:rPr>
      </w:pPr>
    </w:p>
    <w:sectPr w:rsidR="00CD1218" w:rsidRPr="00B059E6">
      <w:headerReference w:type="even" r:id="rId34"/>
      <w:headerReference w:type="default" r:id="rId35"/>
      <w:footerReference w:type="even" r:id="rId36"/>
      <w:footerReference w:type="default" r:id="rId3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C69CD" w14:textId="77777777" w:rsidR="00C83B68" w:rsidRDefault="00C83B68">
      <w:r>
        <w:separator/>
      </w:r>
    </w:p>
  </w:endnote>
  <w:endnote w:type="continuationSeparator" w:id="0">
    <w:p w14:paraId="1ED8DED5" w14:textId="77777777" w:rsidR="00C83B68" w:rsidRDefault="00C83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F2BCE" w14:textId="77777777" w:rsidR="00CD1218" w:rsidRDefault="00CD121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8405B92" w14:textId="77777777" w:rsidR="00CD1218" w:rsidRDefault="00CD121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805D2CB" w14:textId="77777777" w:rsidR="00CD1218" w:rsidRDefault="00CD121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06819">
      <w:rPr>
        <w:rFonts w:cs="TopType Jerushalmi"/>
        <w:noProof/>
        <w:color w:val="000000"/>
        <w:sz w:val="14"/>
        <w:szCs w:val="14"/>
      </w:rPr>
      <w:t>C:\Yael\hakika\Revadim\p194_041.doc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56487" w14:textId="77777777" w:rsidR="00CD1218" w:rsidRDefault="00CD121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059E6">
      <w:rPr>
        <w:rFonts w:hAnsi="FrankRuehl" w:cs="FrankRuehl"/>
        <w:noProof/>
        <w:sz w:val="24"/>
        <w:szCs w:val="24"/>
        <w:rtl/>
      </w:rPr>
      <w:t>31</w:t>
    </w:r>
    <w:r>
      <w:rPr>
        <w:rFonts w:hAnsi="FrankRuehl" w:cs="FrankRuehl"/>
        <w:sz w:val="24"/>
        <w:szCs w:val="24"/>
        <w:rtl/>
      </w:rPr>
      <w:fldChar w:fldCharType="end"/>
    </w:r>
  </w:p>
  <w:p w14:paraId="5CEE3D1F" w14:textId="77777777" w:rsidR="00CD1218" w:rsidRDefault="00CD121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AABC34D" w14:textId="77777777" w:rsidR="00CD1218" w:rsidRDefault="00CD121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06819">
      <w:rPr>
        <w:rFonts w:cs="TopType Jerushalmi"/>
        <w:noProof/>
        <w:color w:val="000000"/>
        <w:sz w:val="14"/>
        <w:szCs w:val="14"/>
      </w:rPr>
      <w:t>C:\Yael\hakika\Revadim\p194_041.doc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CA977" w14:textId="77777777" w:rsidR="00C83B68" w:rsidRDefault="00C83B68" w:rsidP="00406819">
      <w:pPr>
        <w:spacing w:before="60" w:line="240" w:lineRule="auto"/>
        <w:ind w:right="1134"/>
      </w:pPr>
      <w:r>
        <w:separator/>
      </w:r>
    </w:p>
  </w:footnote>
  <w:footnote w:type="continuationSeparator" w:id="0">
    <w:p w14:paraId="745B764E" w14:textId="77777777" w:rsidR="00C83B68" w:rsidRDefault="00C83B68">
      <w:r>
        <w:continuationSeparator/>
      </w:r>
    </w:p>
  </w:footnote>
  <w:footnote w:id="1">
    <w:p w14:paraId="097F8DB7" w14:textId="77777777" w:rsidR="00406819" w:rsidRPr="00406819" w:rsidRDefault="00406819" w:rsidP="004068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406819">
        <w:rPr>
          <w:rFonts w:cs="FrankRuehl"/>
          <w:rtl/>
        </w:rPr>
        <w:t>* פו</w:t>
      </w:r>
      <w:r w:rsidRPr="00406819">
        <w:rPr>
          <w:rFonts w:cs="FrankRuehl" w:hint="cs"/>
          <w:rtl/>
        </w:rPr>
        <w:t xml:space="preserve">רסמו </w:t>
      </w:r>
      <w:hyperlink r:id="rId1" w:history="1">
        <w:r w:rsidRPr="00406819">
          <w:rPr>
            <w:rStyle w:val="Hyperlink"/>
            <w:rFonts w:cs="FrankRuehl" w:hint="cs"/>
            <w:rtl/>
          </w:rPr>
          <w:t>ק"ת תשנ"ח מס' 5884</w:t>
        </w:r>
      </w:hyperlink>
      <w:r w:rsidRPr="00406819">
        <w:rPr>
          <w:rFonts w:cs="FrankRuehl" w:hint="cs"/>
          <w:rtl/>
        </w:rPr>
        <w:t xml:space="preserve"> מיום 3.3.1998 עמ' 438.</w:t>
      </w:r>
    </w:p>
    <w:p w14:paraId="7D6C64F1" w14:textId="77777777" w:rsidR="009E4C7E" w:rsidRDefault="00406819" w:rsidP="009E4C7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406819">
        <w:rPr>
          <w:rFonts w:cs="FrankRuehl" w:hint="cs"/>
          <w:rtl/>
        </w:rPr>
        <w:t xml:space="preserve">תוקנו </w:t>
      </w:r>
      <w:hyperlink r:id="rId2" w:history="1">
        <w:r w:rsidRPr="00406819">
          <w:rPr>
            <w:rStyle w:val="Hyperlink"/>
            <w:rFonts w:cs="FrankRuehl" w:hint="cs"/>
            <w:rtl/>
          </w:rPr>
          <w:t xml:space="preserve">ק"ת תשס"ד מס' </w:t>
        </w:r>
        <w:r w:rsidRPr="00406819">
          <w:rPr>
            <w:rStyle w:val="Hyperlink"/>
            <w:rFonts w:cs="FrankRuehl" w:hint="cs"/>
            <w:rtl/>
          </w:rPr>
          <w:t>6</w:t>
        </w:r>
        <w:r w:rsidRPr="00406819">
          <w:rPr>
            <w:rStyle w:val="Hyperlink"/>
            <w:rFonts w:cs="FrankRuehl" w:hint="cs"/>
            <w:rtl/>
          </w:rPr>
          <w:t>33</w:t>
        </w:r>
        <w:r w:rsidRPr="00406819">
          <w:rPr>
            <w:rStyle w:val="Hyperlink"/>
            <w:rFonts w:cs="FrankRuehl" w:hint="cs"/>
            <w:rtl/>
          </w:rPr>
          <w:t>3</w:t>
        </w:r>
      </w:hyperlink>
      <w:r w:rsidRPr="00406819">
        <w:rPr>
          <w:rFonts w:cs="FrankRuehl" w:hint="cs"/>
          <w:rtl/>
        </w:rPr>
        <w:t xml:space="preserve"> מיום 8.8.2004 עמ' 887 </w:t>
      </w:r>
      <w:r w:rsidRPr="00406819">
        <w:rPr>
          <w:rFonts w:cs="FrankRuehl"/>
          <w:rtl/>
        </w:rPr>
        <w:t>–</w:t>
      </w:r>
      <w:r w:rsidRPr="00406819">
        <w:rPr>
          <w:rFonts w:cs="FrankRuehl" w:hint="cs"/>
          <w:rtl/>
        </w:rPr>
        <w:t xml:space="preserve"> תק' תשס"ד-2004; </w:t>
      </w:r>
      <w:r w:rsidR="009E4C7E">
        <w:rPr>
          <w:rFonts w:cs="FrankRuehl" w:hint="cs"/>
          <w:rtl/>
        </w:rPr>
        <w:t xml:space="preserve">$$$ </w:t>
      </w:r>
      <w:r w:rsidRPr="00406819">
        <w:rPr>
          <w:rFonts w:cs="FrankRuehl" w:hint="cs"/>
          <w:rtl/>
        </w:rPr>
        <w:t>ר' תקנה 19 לענין תחולה ותחילה</w:t>
      </w:r>
      <w:r w:rsidR="009E4C7E">
        <w:rPr>
          <w:rFonts w:cs="FrankRuehl" w:hint="cs"/>
          <w:rtl/>
        </w:rPr>
        <w:t xml:space="preserve">. </w:t>
      </w:r>
      <w:r w:rsidR="009E4C7E" w:rsidRPr="009E4C7E">
        <w:rPr>
          <w:rFonts w:cs="FrankRuehl" w:hint="cs"/>
          <w:rtl/>
        </w:rPr>
        <w:t>תוקנ</w:t>
      </w:r>
      <w:r w:rsidR="009E4C7E">
        <w:rPr>
          <w:rFonts w:cs="FrankRuehl" w:hint="cs"/>
          <w:rtl/>
        </w:rPr>
        <w:t>ו</w:t>
      </w:r>
      <w:r w:rsidR="009E4C7E" w:rsidRPr="009E4C7E">
        <w:rPr>
          <w:rFonts w:cs="FrankRuehl" w:hint="cs"/>
          <w:rtl/>
        </w:rPr>
        <w:t xml:space="preserve"> *** </w:t>
      </w:r>
      <w:hyperlink r:id="rId3" w:history="1">
        <w:r w:rsidR="009E4C7E" w:rsidRPr="009E4C7E">
          <w:rPr>
            <w:rStyle w:val="Hyperlink"/>
            <w:rFonts w:cs="FrankRuehl" w:hint="cs"/>
            <w:rtl/>
          </w:rPr>
          <w:t>ק"ת תשס"ה מס' 6392</w:t>
        </w:r>
      </w:hyperlink>
      <w:r w:rsidR="009E4C7E" w:rsidRPr="009E4C7E">
        <w:rPr>
          <w:rFonts w:cs="FrankRuehl" w:hint="cs"/>
          <w:rtl/>
        </w:rPr>
        <w:t xml:space="preserve"> מיום 9.6.2005 עמ' 745 </w:t>
      </w:r>
      <w:r w:rsidR="009E4C7E" w:rsidRPr="009E4C7E">
        <w:rPr>
          <w:rFonts w:cs="FrankRuehl"/>
          <w:rtl/>
        </w:rPr>
        <w:t>–</w:t>
      </w:r>
      <w:r w:rsidR="009E4C7E" w:rsidRPr="009E4C7E">
        <w:rPr>
          <w:rFonts w:cs="FrankRuehl" w:hint="cs"/>
          <w:rtl/>
        </w:rPr>
        <w:t xml:space="preserve"> תק' (תיקון) תשס"ה-2005 בסעיף 3 לתק' תשס"ה-2005; $$$ תחילתן ביום 1.1.2005</w:t>
      </w:r>
      <w:r w:rsidR="009E4C7E">
        <w:rPr>
          <w:rFonts w:cs="FrankRuehl" w:hint="cs"/>
          <w:rtl/>
        </w:rPr>
        <w:t>.</w:t>
      </w:r>
    </w:p>
    <w:p w14:paraId="42696BFC" w14:textId="77777777" w:rsidR="001E3FB8" w:rsidRDefault="00776CB5" w:rsidP="009E4C7E">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19. </w:t>
      </w:r>
      <w:r w:rsidR="001E3FB8">
        <w:rPr>
          <w:rFonts w:cs="FrankRuehl" w:hint="cs"/>
          <w:rtl/>
        </w:rPr>
        <w:t>(א) תקנות אלה, למעט תקנות 19(ט)(1) ותקנה 20(א)(1), יחולו על דוחות כספיים המוגשים בשל תקופות דיווח שתחילתן ביום ז' בטבת התשס"ד (1 בינואר 2004), ואולם לא יישא אדם אחריות פלילית בשל עבירה לפי תקנות אלה בתקופה שבין יום תחילתן של תקנות אלה ליום פרסומן.</w:t>
      </w:r>
    </w:p>
    <w:p w14:paraId="616074E4" w14:textId="77777777" w:rsidR="001E3FB8" w:rsidRPr="00406819" w:rsidRDefault="009E4C7E" w:rsidP="009E4C7E">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w:t>
      </w:r>
      <w:r w:rsidR="001E3FB8">
        <w:rPr>
          <w:rFonts w:cs="FrankRuehl" w:hint="cs"/>
          <w:rtl/>
        </w:rPr>
        <w:t xml:space="preserve">(ב) תחילתן של תקנות 19(ט)(1) ו-20(א)(1) ביום כ' בטבת התשס"ה (1 בינואר 2005) (להלן </w:t>
      </w:r>
      <w:r w:rsidR="001E3FB8">
        <w:rPr>
          <w:rFonts w:cs="FrankRuehl"/>
          <w:rtl/>
        </w:rPr>
        <w:t>–</w:t>
      </w:r>
      <w:r w:rsidR="001E3FB8">
        <w:rPr>
          <w:rFonts w:cs="FrankRuehl" w:hint="cs"/>
          <w:rtl/>
        </w:rPr>
        <w:t xml:space="preserve"> יום המעבר); עד יום המעבר יוערכו איגרת חוב בלתי סחירה, תעודת חוב מסחרית בלתי סחירה, פיקדון, הלוואה בלתי סחירה או הלוואה למבוטח, בהתאם לתקנות 19(י)(1)(א) ותקנה 20(ד)(1), כנוסחן בתקנות 7 ו-8 לתקנות אלה.</w:t>
      </w:r>
      <w:r>
        <w:rPr>
          <w:rFonts w:cs="FrankRuehl" w:hint="cs"/>
          <w:rtl/>
        </w:rPr>
        <w:t xml:space="preserve"> </w:t>
      </w:r>
      <w:r w:rsidR="001E3FB8">
        <w:rPr>
          <w:rFonts w:cs="FrankRuehl" w:hint="cs"/>
          <w:rtl/>
        </w:rPr>
        <w:t>###</w:t>
      </w:r>
      <w:r>
        <w:rPr>
          <w:rFonts w:cs="FrankRuehl" w:hint="cs"/>
          <w:rtl/>
        </w:rPr>
        <w:t xml:space="preserve"> ###</w:t>
      </w:r>
    </w:p>
    <w:p w14:paraId="4C714092" w14:textId="77777777" w:rsidR="00406819" w:rsidRPr="00406819" w:rsidRDefault="00406819" w:rsidP="009E4C7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4" w:history="1">
        <w:r w:rsidRPr="00406819">
          <w:rPr>
            <w:rStyle w:val="Hyperlink"/>
            <w:rFonts w:cs="FrankRuehl" w:hint="cs"/>
            <w:rtl/>
          </w:rPr>
          <w:t>ק"ת תשס"ה מס' 6392</w:t>
        </w:r>
      </w:hyperlink>
      <w:r w:rsidRPr="00406819">
        <w:rPr>
          <w:rFonts w:cs="FrankRuehl" w:hint="cs"/>
          <w:rtl/>
        </w:rPr>
        <w:t xml:space="preserve"> מיום 9.6.2005 עמ' 744 </w:t>
      </w:r>
      <w:r w:rsidRPr="00406819">
        <w:rPr>
          <w:rFonts w:cs="FrankRuehl"/>
          <w:rtl/>
        </w:rPr>
        <w:t>–</w:t>
      </w:r>
      <w:r w:rsidRPr="00406819">
        <w:rPr>
          <w:rFonts w:cs="FrankRuehl" w:hint="cs"/>
          <w:rtl/>
        </w:rPr>
        <w:t xml:space="preserve"> תק' תשס"ה-2005; </w:t>
      </w:r>
      <w:r w:rsidR="00776CB5">
        <w:rPr>
          <w:rFonts w:cs="FrankRuehl" w:hint="cs"/>
          <w:rtl/>
        </w:rPr>
        <w:t xml:space="preserve">$$$ </w:t>
      </w:r>
      <w:r w:rsidRPr="00406819">
        <w:rPr>
          <w:rFonts w:cs="FrankRuehl" w:hint="cs"/>
          <w:rtl/>
        </w:rPr>
        <w:t>תחילתן ביום 3.7.2005.</w:t>
      </w:r>
      <w:r w:rsidR="00776CB5">
        <w:rPr>
          <w:rFonts w:cs="FrankRuehl" w:hint="cs"/>
          <w:rt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02ABF" w14:textId="77777777" w:rsidR="00CD1218" w:rsidRDefault="00CD121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הפיקוח על עסקי ביטוח (פרטי דין וחשבון), תשנ"ח–1998</w:t>
    </w:r>
  </w:p>
  <w:p w14:paraId="19D49637" w14:textId="77777777" w:rsidR="00CD1218" w:rsidRDefault="00CD121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B937D22" w14:textId="77777777" w:rsidR="00CD1218" w:rsidRDefault="00CD1218">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DEDC8" w14:textId="77777777" w:rsidR="00CD1218" w:rsidRDefault="00CD121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הפיקוח על עסקי ביטוח (פרטי דין וחשבון), תשנ"ח</w:t>
    </w:r>
    <w:r>
      <w:rPr>
        <w:rFonts w:hAnsi="FrankRuehl" w:cs="FrankRuehl" w:hint="cs"/>
        <w:color w:val="000000"/>
        <w:sz w:val="28"/>
        <w:szCs w:val="28"/>
        <w:rtl/>
      </w:rPr>
      <w:t>-</w:t>
    </w:r>
    <w:r>
      <w:rPr>
        <w:rFonts w:hAnsi="FrankRuehl" w:cs="FrankRuehl"/>
        <w:color w:val="000000"/>
        <w:sz w:val="28"/>
        <w:szCs w:val="28"/>
        <w:rtl/>
      </w:rPr>
      <w:t>1998</w:t>
    </w:r>
  </w:p>
  <w:p w14:paraId="3277FDE4" w14:textId="77777777" w:rsidR="00CD1218" w:rsidRDefault="00CD121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053E919" w14:textId="77777777" w:rsidR="00CD1218" w:rsidRDefault="00CD1218">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6525"/>
    <w:rsid w:val="000906DD"/>
    <w:rsid w:val="0017069B"/>
    <w:rsid w:val="001E3FB8"/>
    <w:rsid w:val="00281624"/>
    <w:rsid w:val="002F4939"/>
    <w:rsid w:val="00325899"/>
    <w:rsid w:val="003D6525"/>
    <w:rsid w:val="00406819"/>
    <w:rsid w:val="00421A97"/>
    <w:rsid w:val="00535B8D"/>
    <w:rsid w:val="00552AB8"/>
    <w:rsid w:val="005D2DAC"/>
    <w:rsid w:val="006B6B5B"/>
    <w:rsid w:val="00701B5B"/>
    <w:rsid w:val="007167ED"/>
    <w:rsid w:val="007642F1"/>
    <w:rsid w:val="00776CB5"/>
    <w:rsid w:val="007C54F0"/>
    <w:rsid w:val="007E58F3"/>
    <w:rsid w:val="008E3CFD"/>
    <w:rsid w:val="008E4F52"/>
    <w:rsid w:val="009D598E"/>
    <w:rsid w:val="009E4C7E"/>
    <w:rsid w:val="00A1041B"/>
    <w:rsid w:val="00A15A18"/>
    <w:rsid w:val="00A4111D"/>
    <w:rsid w:val="00A423C6"/>
    <w:rsid w:val="00A95F10"/>
    <w:rsid w:val="00AC0EF3"/>
    <w:rsid w:val="00B04C48"/>
    <w:rsid w:val="00B059E6"/>
    <w:rsid w:val="00BD3334"/>
    <w:rsid w:val="00C83B68"/>
    <w:rsid w:val="00CD1218"/>
    <w:rsid w:val="00D35CBB"/>
    <w:rsid w:val="00D7618B"/>
    <w:rsid w:val="00D876CE"/>
    <w:rsid w:val="00F1198A"/>
    <w:rsid w:val="00FE47A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C9F50CA"/>
  <w15:chartTrackingRefBased/>
  <w15:docId w15:val="{BE5CB0B2-4E68-45B6-B618-5A0A279B3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11">
    <w:name w:val="P11"/>
    <w:basedOn w:val="P00"/>
    <w:pPr>
      <w:tabs>
        <w:tab w:val="clear" w:pos="624"/>
      </w:tabs>
      <w:ind w:right="624"/>
    </w:p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Body Text"/>
    <w:basedOn w:val="a"/>
  </w:style>
  <w:style w:type="paragraph" w:styleId="2">
    <w:name w:val="Body Text 2"/>
    <w:basedOn w:val="a"/>
  </w:style>
  <w:style w:type="character" w:styleId="FollowedHyperlink">
    <w:name w:val="FollowedHyperlink"/>
    <w:basedOn w:val="a0"/>
    <w:rPr>
      <w:color w:val="800080"/>
      <w:u w:val="single"/>
    </w:rPr>
  </w:style>
  <w:style w:type="paragraph" w:styleId="a6">
    <w:name w:val="footnote text"/>
    <w:basedOn w:val="a"/>
    <w:semiHidden/>
    <w:rPr>
      <w:sz w:val="20"/>
      <w:szCs w:val="20"/>
    </w:rPr>
  </w:style>
  <w:style w:type="character" w:styleId="a7">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4220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6333.pdf" TargetMode="External"/><Relationship Id="rId18" Type="http://schemas.openxmlformats.org/officeDocument/2006/relationships/hyperlink" Target="http://www.nevo.co.il/Law_word/law06/TAK-6392.pdf" TargetMode="External"/><Relationship Id="rId26" Type="http://schemas.openxmlformats.org/officeDocument/2006/relationships/hyperlink" Target="http://www.nevo.co.il/Law_word/law06/TAK-6333.pdf" TargetMode="External"/><Relationship Id="rId39" Type="http://schemas.openxmlformats.org/officeDocument/2006/relationships/theme" Target="theme/theme1.xml"/><Relationship Id="rId21" Type="http://schemas.openxmlformats.org/officeDocument/2006/relationships/hyperlink" Target="http://www.nevo.co.il/Law_word/law06/TAK-6392.pdf" TargetMode="External"/><Relationship Id="rId34" Type="http://schemas.openxmlformats.org/officeDocument/2006/relationships/header" Target="header1.xml"/><Relationship Id="rId7" Type="http://schemas.openxmlformats.org/officeDocument/2006/relationships/hyperlink" Target="http://www.nevo.co.il/Law_word/law06/TAK-6333.pdf" TargetMode="External"/><Relationship Id="rId12" Type="http://schemas.openxmlformats.org/officeDocument/2006/relationships/hyperlink" Target="http://www.nevo.co.il/Law_word/law06/TAK-6333.pdf" TargetMode="External"/><Relationship Id="rId17" Type="http://schemas.openxmlformats.org/officeDocument/2006/relationships/hyperlink" Target="http://www.nevo.co.il/Law_word/law06/TAK-6333.pdf" TargetMode="External"/><Relationship Id="rId25" Type="http://schemas.openxmlformats.org/officeDocument/2006/relationships/hyperlink" Target="http://www.nevo.co.il/Law_word/law06/TAK-6333.pdf"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_word/law06/TAK-6333.pdf" TargetMode="External"/><Relationship Id="rId20" Type="http://schemas.openxmlformats.org/officeDocument/2006/relationships/hyperlink" Target="http://www.nevo.co.il/Law_word/law06/TAK-6333.pdf" TargetMode="External"/><Relationship Id="rId29" Type="http://schemas.openxmlformats.org/officeDocument/2006/relationships/hyperlink" Target="http://www.nevo.co.il/Law_word/law06/TAK-6333.pdf" TargetMode="External"/><Relationship Id="rId1" Type="http://schemas.openxmlformats.org/officeDocument/2006/relationships/styles" Target="styles.xml"/><Relationship Id="rId6" Type="http://schemas.openxmlformats.org/officeDocument/2006/relationships/hyperlink" Target="http://www.nevo.co.il/Law_word/law06/TAK-6333.pdf" TargetMode="External"/><Relationship Id="rId11" Type="http://schemas.openxmlformats.org/officeDocument/2006/relationships/hyperlink" Target="http://www.nevo.co.il/Law_word/law06/TAK-6333.pdf" TargetMode="External"/><Relationship Id="rId24" Type="http://schemas.openxmlformats.org/officeDocument/2006/relationships/hyperlink" Target="http://www.nevo.co.il/Law_word/law06/TAK-6333.pdf" TargetMode="External"/><Relationship Id="rId32" Type="http://schemas.openxmlformats.org/officeDocument/2006/relationships/hyperlink" Target="http://www.nevo.co.il/Law_word/law06/TAK-6333.pdf" TargetMode="External"/><Relationship Id="rId37"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_word/law06/TAK-6333.pdf" TargetMode="External"/><Relationship Id="rId23" Type="http://schemas.openxmlformats.org/officeDocument/2006/relationships/hyperlink" Target="http://www.nevo.co.il/Law_word/law06/TAK-6333.pdf" TargetMode="External"/><Relationship Id="rId28" Type="http://schemas.openxmlformats.org/officeDocument/2006/relationships/hyperlink" Target="http://www.nevo.co.il/Law_word/law06/TAK-6333.pdf" TargetMode="External"/><Relationship Id="rId36" Type="http://schemas.openxmlformats.org/officeDocument/2006/relationships/footer" Target="footer1.xml"/><Relationship Id="rId10" Type="http://schemas.openxmlformats.org/officeDocument/2006/relationships/hyperlink" Target="http://www.nevo.co.il/Law_word/law06/TAK-6333.pdf" TargetMode="External"/><Relationship Id="rId19" Type="http://schemas.openxmlformats.org/officeDocument/2006/relationships/hyperlink" Target="http://www.nevo.co.il/Law_word/law06/TAK-6392.pdf" TargetMode="External"/><Relationship Id="rId31" Type="http://schemas.openxmlformats.org/officeDocument/2006/relationships/hyperlink" Target="http://www.nevo.co.il/Law_word/law06/TAK-6333.pdf" TargetMode="External"/><Relationship Id="rId4" Type="http://schemas.openxmlformats.org/officeDocument/2006/relationships/footnotes" Target="footnotes.xml"/><Relationship Id="rId9" Type="http://schemas.openxmlformats.org/officeDocument/2006/relationships/hyperlink" Target="http://www.nevo.co.il/Law_word/law06/TAK-6333.pdf" TargetMode="External"/><Relationship Id="rId14" Type="http://schemas.openxmlformats.org/officeDocument/2006/relationships/hyperlink" Target="http://www.nevo.co.il/Law_word/law06/TAK-6333.pdf" TargetMode="External"/><Relationship Id="rId22" Type="http://schemas.openxmlformats.org/officeDocument/2006/relationships/hyperlink" Target="http://www.nevo.co.il/Law_word/law06/TAK-6392.pdf" TargetMode="External"/><Relationship Id="rId27" Type="http://schemas.openxmlformats.org/officeDocument/2006/relationships/hyperlink" Target="http://www.nevo.co.il/Law_word/law06/TAK-6333.pdf" TargetMode="External"/><Relationship Id="rId30" Type="http://schemas.openxmlformats.org/officeDocument/2006/relationships/hyperlink" Target="http://www.nevo.co.il/Law_word/law06/TAK-6333.pdf" TargetMode="External"/><Relationship Id="rId35" Type="http://schemas.openxmlformats.org/officeDocument/2006/relationships/header" Target="header2.xml"/><Relationship Id="rId8" Type="http://schemas.openxmlformats.org/officeDocument/2006/relationships/hyperlink" Target="http://www.nevo.co.il/Law_word/law06/TAK-6333.pdf" TargetMode="External"/><Relationship Id="rId3"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392.pdf" TargetMode="External"/><Relationship Id="rId2" Type="http://schemas.openxmlformats.org/officeDocument/2006/relationships/hyperlink" Target="http://www.nevo.co.il/Law_word/law06/TAK-6333.pdf" TargetMode="External"/><Relationship Id="rId1" Type="http://schemas.openxmlformats.org/officeDocument/2006/relationships/hyperlink" Target="http://www.nevo.co.il/Law_word/law06/TAK-5884.pdf" TargetMode="External"/><Relationship Id="rId4" Type="http://schemas.openxmlformats.org/officeDocument/2006/relationships/hyperlink" Target="http://www.nevo.co.il/Law_word/law06/tak-639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13894</Words>
  <Characters>79202</Characters>
  <Application>Microsoft Office Word</Application>
  <DocSecurity>0</DocSecurity>
  <Lines>660</Lines>
  <Paragraphs>185</Paragraphs>
  <ScaleCrop>false</ScaleCrop>
  <HeadingPairs>
    <vt:vector size="2" baseType="variant">
      <vt:variant>
        <vt:lpstr>Title</vt:lpstr>
      </vt:variant>
      <vt:variant>
        <vt:i4>1</vt:i4>
      </vt:variant>
    </vt:vector>
  </HeadingPairs>
  <TitlesOfParts>
    <vt:vector size="1" baseType="lpstr">
      <vt:lpstr>פרק 194</vt:lpstr>
    </vt:vector>
  </TitlesOfParts>
  <Company/>
  <LinksUpToDate>false</LinksUpToDate>
  <CharactersWithSpaces>92911</CharactersWithSpaces>
  <SharedDoc>false</SharedDoc>
  <HLinks>
    <vt:vector size="714" baseType="variant">
      <vt:variant>
        <vt:i4>393283</vt:i4>
      </vt:variant>
      <vt:variant>
        <vt:i4>603</vt:i4>
      </vt:variant>
      <vt:variant>
        <vt:i4>0</vt:i4>
      </vt:variant>
      <vt:variant>
        <vt:i4>5</vt:i4>
      </vt:variant>
      <vt:variant>
        <vt:lpwstr>http://www.nevo.co.il/advertisements/nevo-100.doc</vt:lpwstr>
      </vt:variant>
      <vt:variant>
        <vt:lpwstr/>
      </vt:variant>
      <vt:variant>
        <vt:i4>8126472</vt:i4>
      </vt:variant>
      <vt:variant>
        <vt:i4>600</vt:i4>
      </vt:variant>
      <vt:variant>
        <vt:i4>0</vt:i4>
      </vt:variant>
      <vt:variant>
        <vt:i4>5</vt:i4>
      </vt:variant>
      <vt:variant>
        <vt:lpwstr>http://www.nevo.co.il/Law_word/law06/TAK-6333.pdf</vt:lpwstr>
      </vt:variant>
      <vt:variant>
        <vt:lpwstr/>
      </vt:variant>
      <vt:variant>
        <vt:i4>8126472</vt:i4>
      </vt:variant>
      <vt:variant>
        <vt:i4>597</vt:i4>
      </vt:variant>
      <vt:variant>
        <vt:i4>0</vt:i4>
      </vt:variant>
      <vt:variant>
        <vt:i4>5</vt:i4>
      </vt:variant>
      <vt:variant>
        <vt:lpwstr>http://www.nevo.co.il/Law_word/law06/TAK-6333.pdf</vt:lpwstr>
      </vt:variant>
      <vt:variant>
        <vt:lpwstr/>
      </vt:variant>
      <vt:variant>
        <vt:i4>8126472</vt:i4>
      </vt:variant>
      <vt:variant>
        <vt:i4>594</vt:i4>
      </vt:variant>
      <vt:variant>
        <vt:i4>0</vt:i4>
      </vt:variant>
      <vt:variant>
        <vt:i4>5</vt:i4>
      </vt:variant>
      <vt:variant>
        <vt:lpwstr>http://www.nevo.co.il/Law_word/law06/TAK-6333.pdf</vt:lpwstr>
      </vt:variant>
      <vt:variant>
        <vt:lpwstr/>
      </vt:variant>
      <vt:variant>
        <vt:i4>8126472</vt:i4>
      </vt:variant>
      <vt:variant>
        <vt:i4>591</vt:i4>
      </vt:variant>
      <vt:variant>
        <vt:i4>0</vt:i4>
      </vt:variant>
      <vt:variant>
        <vt:i4>5</vt:i4>
      </vt:variant>
      <vt:variant>
        <vt:lpwstr>http://www.nevo.co.il/Law_word/law06/TAK-6333.pdf</vt:lpwstr>
      </vt:variant>
      <vt:variant>
        <vt:lpwstr/>
      </vt:variant>
      <vt:variant>
        <vt:i4>8126472</vt:i4>
      </vt:variant>
      <vt:variant>
        <vt:i4>588</vt:i4>
      </vt:variant>
      <vt:variant>
        <vt:i4>0</vt:i4>
      </vt:variant>
      <vt:variant>
        <vt:i4>5</vt:i4>
      </vt:variant>
      <vt:variant>
        <vt:lpwstr>http://www.nevo.co.il/Law_word/law06/TAK-6333.pdf</vt:lpwstr>
      </vt:variant>
      <vt:variant>
        <vt:lpwstr/>
      </vt:variant>
      <vt:variant>
        <vt:i4>8126472</vt:i4>
      </vt:variant>
      <vt:variant>
        <vt:i4>585</vt:i4>
      </vt:variant>
      <vt:variant>
        <vt:i4>0</vt:i4>
      </vt:variant>
      <vt:variant>
        <vt:i4>5</vt:i4>
      </vt:variant>
      <vt:variant>
        <vt:lpwstr>http://www.nevo.co.il/Law_word/law06/TAK-6333.pdf</vt:lpwstr>
      </vt:variant>
      <vt:variant>
        <vt:lpwstr/>
      </vt:variant>
      <vt:variant>
        <vt:i4>8126472</vt:i4>
      </vt:variant>
      <vt:variant>
        <vt:i4>582</vt:i4>
      </vt:variant>
      <vt:variant>
        <vt:i4>0</vt:i4>
      </vt:variant>
      <vt:variant>
        <vt:i4>5</vt:i4>
      </vt:variant>
      <vt:variant>
        <vt:lpwstr>http://www.nevo.co.il/Law_word/law06/TAK-6333.pdf</vt:lpwstr>
      </vt:variant>
      <vt:variant>
        <vt:lpwstr/>
      </vt:variant>
      <vt:variant>
        <vt:i4>8126472</vt:i4>
      </vt:variant>
      <vt:variant>
        <vt:i4>579</vt:i4>
      </vt:variant>
      <vt:variant>
        <vt:i4>0</vt:i4>
      </vt:variant>
      <vt:variant>
        <vt:i4>5</vt:i4>
      </vt:variant>
      <vt:variant>
        <vt:lpwstr>http://www.nevo.co.il/Law_word/law06/TAK-6333.pdf</vt:lpwstr>
      </vt:variant>
      <vt:variant>
        <vt:lpwstr/>
      </vt:variant>
      <vt:variant>
        <vt:i4>8126472</vt:i4>
      </vt:variant>
      <vt:variant>
        <vt:i4>576</vt:i4>
      </vt:variant>
      <vt:variant>
        <vt:i4>0</vt:i4>
      </vt:variant>
      <vt:variant>
        <vt:i4>5</vt:i4>
      </vt:variant>
      <vt:variant>
        <vt:lpwstr>http://www.nevo.co.il/Law_word/law06/TAK-6333.pdf</vt:lpwstr>
      </vt:variant>
      <vt:variant>
        <vt:lpwstr/>
      </vt:variant>
      <vt:variant>
        <vt:i4>8126472</vt:i4>
      </vt:variant>
      <vt:variant>
        <vt:i4>573</vt:i4>
      </vt:variant>
      <vt:variant>
        <vt:i4>0</vt:i4>
      </vt:variant>
      <vt:variant>
        <vt:i4>5</vt:i4>
      </vt:variant>
      <vt:variant>
        <vt:lpwstr>http://www.nevo.co.il/Law_word/law06/TAK-6333.pdf</vt:lpwstr>
      </vt:variant>
      <vt:variant>
        <vt:lpwstr/>
      </vt:variant>
      <vt:variant>
        <vt:i4>7733257</vt:i4>
      </vt:variant>
      <vt:variant>
        <vt:i4>570</vt:i4>
      </vt:variant>
      <vt:variant>
        <vt:i4>0</vt:i4>
      </vt:variant>
      <vt:variant>
        <vt:i4>5</vt:i4>
      </vt:variant>
      <vt:variant>
        <vt:lpwstr>http://www.nevo.co.il/Law_word/law06/TAK-6392.pdf</vt:lpwstr>
      </vt:variant>
      <vt:variant>
        <vt:lpwstr/>
      </vt:variant>
      <vt:variant>
        <vt:i4>7733257</vt:i4>
      </vt:variant>
      <vt:variant>
        <vt:i4>567</vt:i4>
      </vt:variant>
      <vt:variant>
        <vt:i4>0</vt:i4>
      </vt:variant>
      <vt:variant>
        <vt:i4>5</vt:i4>
      </vt:variant>
      <vt:variant>
        <vt:lpwstr>http://www.nevo.co.il/Law_word/law06/TAK-6392.pdf</vt:lpwstr>
      </vt:variant>
      <vt:variant>
        <vt:lpwstr/>
      </vt:variant>
      <vt:variant>
        <vt:i4>8126472</vt:i4>
      </vt:variant>
      <vt:variant>
        <vt:i4>564</vt:i4>
      </vt:variant>
      <vt:variant>
        <vt:i4>0</vt:i4>
      </vt:variant>
      <vt:variant>
        <vt:i4>5</vt:i4>
      </vt:variant>
      <vt:variant>
        <vt:lpwstr>http://www.nevo.co.il/Law_word/law06/TAK-6333.pdf</vt:lpwstr>
      </vt:variant>
      <vt:variant>
        <vt:lpwstr/>
      </vt:variant>
      <vt:variant>
        <vt:i4>7733257</vt:i4>
      </vt:variant>
      <vt:variant>
        <vt:i4>561</vt:i4>
      </vt:variant>
      <vt:variant>
        <vt:i4>0</vt:i4>
      </vt:variant>
      <vt:variant>
        <vt:i4>5</vt:i4>
      </vt:variant>
      <vt:variant>
        <vt:lpwstr>http://www.nevo.co.il/Law_word/law06/TAK-6392.pdf</vt:lpwstr>
      </vt:variant>
      <vt:variant>
        <vt:lpwstr/>
      </vt:variant>
      <vt:variant>
        <vt:i4>7733257</vt:i4>
      </vt:variant>
      <vt:variant>
        <vt:i4>558</vt:i4>
      </vt:variant>
      <vt:variant>
        <vt:i4>0</vt:i4>
      </vt:variant>
      <vt:variant>
        <vt:i4>5</vt:i4>
      </vt:variant>
      <vt:variant>
        <vt:lpwstr>http://www.nevo.co.il/Law_word/law06/TAK-6392.pdf</vt:lpwstr>
      </vt:variant>
      <vt:variant>
        <vt:lpwstr/>
      </vt:variant>
      <vt:variant>
        <vt:i4>8126472</vt:i4>
      </vt:variant>
      <vt:variant>
        <vt:i4>555</vt:i4>
      </vt:variant>
      <vt:variant>
        <vt:i4>0</vt:i4>
      </vt:variant>
      <vt:variant>
        <vt:i4>5</vt:i4>
      </vt:variant>
      <vt:variant>
        <vt:lpwstr>http://www.nevo.co.il/Law_word/law06/TAK-6333.pdf</vt:lpwstr>
      </vt:variant>
      <vt:variant>
        <vt:lpwstr/>
      </vt:variant>
      <vt:variant>
        <vt:i4>8126472</vt:i4>
      </vt:variant>
      <vt:variant>
        <vt:i4>552</vt:i4>
      </vt:variant>
      <vt:variant>
        <vt:i4>0</vt:i4>
      </vt:variant>
      <vt:variant>
        <vt:i4>5</vt:i4>
      </vt:variant>
      <vt:variant>
        <vt:lpwstr>http://www.nevo.co.il/Law_word/law06/TAK-6333.pdf</vt:lpwstr>
      </vt:variant>
      <vt:variant>
        <vt:lpwstr/>
      </vt:variant>
      <vt:variant>
        <vt:i4>8126472</vt:i4>
      </vt:variant>
      <vt:variant>
        <vt:i4>549</vt:i4>
      </vt:variant>
      <vt:variant>
        <vt:i4>0</vt:i4>
      </vt:variant>
      <vt:variant>
        <vt:i4>5</vt:i4>
      </vt:variant>
      <vt:variant>
        <vt:lpwstr>http://www.nevo.co.il/Law_word/law06/TAK-6333.pdf</vt:lpwstr>
      </vt:variant>
      <vt:variant>
        <vt:lpwstr/>
      </vt:variant>
      <vt:variant>
        <vt:i4>8126472</vt:i4>
      </vt:variant>
      <vt:variant>
        <vt:i4>546</vt:i4>
      </vt:variant>
      <vt:variant>
        <vt:i4>0</vt:i4>
      </vt:variant>
      <vt:variant>
        <vt:i4>5</vt:i4>
      </vt:variant>
      <vt:variant>
        <vt:lpwstr>http://www.nevo.co.il/Law_word/law06/TAK-6333.pdf</vt:lpwstr>
      </vt:variant>
      <vt:variant>
        <vt:lpwstr/>
      </vt:variant>
      <vt:variant>
        <vt:i4>8126472</vt:i4>
      </vt:variant>
      <vt:variant>
        <vt:i4>543</vt:i4>
      </vt:variant>
      <vt:variant>
        <vt:i4>0</vt:i4>
      </vt:variant>
      <vt:variant>
        <vt:i4>5</vt:i4>
      </vt:variant>
      <vt:variant>
        <vt:lpwstr>http://www.nevo.co.il/Law_word/law06/TAK-6333.pdf</vt:lpwstr>
      </vt:variant>
      <vt:variant>
        <vt:lpwstr/>
      </vt:variant>
      <vt:variant>
        <vt:i4>8126472</vt:i4>
      </vt:variant>
      <vt:variant>
        <vt:i4>540</vt:i4>
      </vt:variant>
      <vt:variant>
        <vt:i4>0</vt:i4>
      </vt:variant>
      <vt:variant>
        <vt:i4>5</vt:i4>
      </vt:variant>
      <vt:variant>
        <vt:lpwstr>http://www.nevo.co.il/Law_word/law06/TAK-6333.pdf</vt:lpwstr>
      </vt:variant>
      <vt:variant>
        <vt:lpwstr/>
      </vt:variant>
      <vt:variant>
        <vt:i4>8126472</vt:i4>
      </vt:variant>
      <vt:variant>
        <vt:i4>537</vt:i4>
      </vt:variant>
      <vt:variant>
        <vt:i4>0</vt:i4>
      </vt:variant>
      <vt:variant>
        <vt:i4>5</vt:i4>
      </vt:variant>
      <vt:variant>
        <vt:lpwstr>http://www.nevo.co.il/Law_word/law06/TAK-6333.pdf</vt:lpwstr>
      </vt:variant>
      <vt:variant>
        <vt:lpwstr/>
      </vt:variant>
      <vt:variant>
        <vt:i4>8126472</vt:i4>
      </vt:variant>
      <vt:variant>
        <vt:i4>534</vt:i4>
      </vt:variant>
      <vt:variant>
        <vt:i4>0</vt:i4>
      </vt:variant>
      <vt:variant>
        <vt:i4>5</vt:i4>
      </vt:variant>
      <vt:variant>
        <vt:lpwstr>http://www.nevo.co.il/Law_word/law06/TAK-6333.pdf</vt:lpwstr>
      </vt:variant>
      <vt:variant>
        <vt:lpwstr/>
      </vt:variant>
      <vt:variant>
        <vt:i4>8126472</vt:i4>
      </vt:variant>
      <vt:variant>
        <vt:i4>531</vt:i4>
      </vt:variant>
      <vt:variant>
        <vt:i4>0</vt:i4>
      </vt:variant>
      <vt:variant>
        <vt:i4>5</vt:i4>
      </vt:variant>
      <vt:variant>
        <vt:lpwstr>http://www.nevo.co.il/Law_word/law06/TAK-6333.pdf</vt:lpwstr>
      </vt:variant>
      <vt:variant>
        <vt:lpwstr/>
      </vt:variant>
      <vt:variant>
        <vt:i4>8126472</vt:i4>
      </vt:variant>
      <vt:variant>
        <vt:i4>528</vt:i4>
      </vt:variant>
      <vt:variant>
        <vt:i4>0</vt:i4>
      </vt:variant>
      <vt:variant>
        <vt:i4>5</vt:i4>
      </vt:variant>
      <vt:variant>
        <vt:lpwstr>http://www.nevo.co.il/Law_word/law06/TAK-6333.pdf</vt:lpwstr>
      </vt:variant>
      <vt:variant>
        <vt:lpwstr/>
      </vt:variant>
      <vt:variant>
        <vt:i4>8126472</vt:i4>
      </vt:variant>
      <vt:variant>
        <vt:i4>525</vt:i4>
      </vt:variant>
      <vt:variant>
        <vt:i4>0</vt:i4>
      </vt:variant>
      <vt:variant>
        <vt:i4>5</vt:i4>
      </vt:variant>
      <vt:variant>
        <vt:lpwstr>http://www.nevo.co.il/Law_word/law06/TAK-6333.pdf</vt:lpwstr>
      </vt:variant>
      <vt:variant>
        <vt:lpwstr/>
      </vt:variant>
      <vt:variant>
        <vt:i4>8126472</vt:i4>
      </vt:variant>
      <vt:variant>
        <vt:i4>522</vt:i4>
      </vt:variant>
      <vt:variant>
        <vt:i4>0</vt:i4>
      </vt:variant>
      <vt:variant>
        <vt:i4>5</vt:i4>
      </vt:variant>
      <vt:variant>
        <vt:lpwstr>http://www.nevo.co.il/Law_word/law06/TAK-6333.pdf</vt:lpwstr>
      </vt:variant>
      <vt:variant>
        <vt:lpwstr/>
      </vt:variant>
      <vt:variant>
        <vt:i4>5505033</vt:i4>
      </vt:variant>
      <vt:variant>
        <vt:i4>516</vt:i4>
      </vt:variant>
      <vt:variant>
        <vt:i4>0</vt:i4>
      </vt:variant>
      <vt:variant>
        <vt:i4>5</vt:i4>
      </vt:variant>
      <vt:variant>
        <vt:lpwstr/>
      </vt:variant>
      <vt:variant>
        <vt:lpwstr>med14</vt:lpwstr>
      </vt:variant>
      <vt:variant>
        <vt:i4>5505033</vt:i4>
      </vt:variant>
      <vt:variant>
        <vt:i4>510</vt:i4>
      </vt:variant>
      <vt:variant>
        <vt:i4>0</vt:i4>
      </vt:variant>
      <vt:variant>
        <vt:i4>5</vt:i4>
      </vt:variant>
      <vt:variant>
        <vt:lpwstr/>
      </vt:variant>
      <vt:variant>
        <vt:lpwstr>med13</vt:lpwstr>
      </vt:variant>
      <vt:variant>
        <vt:i4>3211309</vt:i4>
      </vt:variant>
      <vt:variant>
        <vt:i4>504</vt:i4>
      </vt:variant>
      <vt:variant>
        <vt:i4>0</vt:i4>
      </vt:variant>
      <vt:variant>
        <vt:i4>5</vt:i4>
      </vt:variant>
      <vt:variant>
        <vt:lpwstr/>
      </vt:variant>
      <vt:variant>
        <vt:lpwstr>Seif72</vt:lpwstr>
      </vt:variant>
      <vt:variant>
        <vt:i4>3276845</vt:i4>
      </vt:variant>
      <vt:variant>
        <vt:i4>498</vt:i4>
      </vt:variant>
      <vt:variant>
        <vt:i4>0</vt:i4>
      </vt:variant>
      <vt:variant>
        <vt:i4>5</vt:i4>
      </vt:variant>
      <vt:variant>
        <vt:lpwstr/>
      </vt:variant>
      <vt:variant>
        <vt:lpwstr>Seif71</vt:lpwstr>
      </vt:variant>
      <vt:variant>
        <vt:i4>3342381</vt:i4>
      </vt:variant>
      <vt:variant>
        <vt:i4>492</vt:i4>
      </vt:variant>
      <vt:variant>
        <vt:i4>0</vt:i4>
      </vt:variant>
      <vt:variant>
        <vt:i4>5</vt:i4>
      </vt:variant>
      <vt:variant>
        <vt:lpwstr/>
      </vt:variant>
      <vt:variant>
        <vt:lpwstr>Seif70</vt:lpwstr>
      </vt:variant>
      <vt:variant>
        <vt:i4>3801132</vt:i4>
      </vt:variant>
      <vt:variant>
        <vt:i4>486</vt:i4>
      </vt:variant>
      <vt:variant>
        <vt:i4>0</vt:i4>
      </vt:variant>
      <vt:variant>
        <vt:i4>5</vt:i4>
      </vt:variant>
      <vt:variant>
        <vt:lpwstr/>
      </vt:variant>
      <vt:variant>
        <vt:lpwstr>Seif69</vt:lpwstr>
      </vt:variant>
      <vt:variant>
        <vt:i4>5505033</vt:i4>
      </vt:variant>
      <vt:variant>
        <vt:i4>480</vt:i4>
      </vt:variant>
      <vt:variant>
        <vt:i4>0</vt:i4>
      </vt:variant>
      <vt:variant>
        <vt:i4>5</vt:i4>
      </vt:variant>
      <vt:variant>
        <vt:lpwstr/>
      </vt:variant>
      <vt:variant>
        <vt:lpwstr>med12</vt:lpwstr>
      </vt:variant>
      <vt:variant>
        <vt:i4>3866668</vt:i4>
      </vt:variant>
      <vt:variant>
        <vt:i4>474</vt:i4>
      </vt:variant>
      <vt:variant>
        <vt:i4>0</vt:i4>
      </vt:variant>
      <vt:variant>
        <vt:i4>5</vt:i4>
      </vt:variant>
      <vt:variant>
        <vt:lpwstr/>
      </vt:variant>
      <vt:variant>
        <vt:lpwstr>Seif68</vt:lpwstr>
      </vt:variant>
      <vt:variant>
        <vt:i4>5505033</vt:i4>
      </vt:variant>
      <vt:variant>
        <vt:i4>468</vt:i4>
      </vt:variant>
      <vt:variant>
        <vt:i4>0</vt:i4>
      </vt:variant>
      <vt:variant>
        <vt:i4>5</vt:i4>
      </vt:variant>
      <vt:variant>
        <vt:lpwstr/>
      </vt:variant>
      <vt:variant>
        <vt:lpwstr>med11</vt:lpwstr>
      </vt:variant>
      <vt:variant>
        <vt:i4>3407916</vt:i4>
      </vt:variant>
      <vt:variant>
        <vt:i4>462</vt:i4>
      </vt:variant>
      <vt:variant>
        <vt:i4>0</vt:i4>
      </vt:variant>
      <vt:variant>
        <vt:i4>5</vt:i4>
      </vt:variant>
      <vt:variant>
        <vt:lpwstr/>
      </vt:variant>
      <vt:variant>
        <vt:lpwstr>Seif67</vt:lpwstr>
      </vt:variant>
      <vt:variant>
        <vt:i4>3473452</vt:i4>
      </vt:variant>
      <vt:variant>
        <vt:i4>456</vt:i4>
      </vt:variant>
      <vt:variant>
        <vt:i4>0</vt:i4>
      </vt:variant>
      <vt:variant>
        <vt:i4>5</vt:i4>
      </vt:variant>
      <vt:variant>
        <vt:lpwstr/>
      </vt:variant>
      <vt:variant>
        <vt:lpwstr>Seif66</vt:lpwstr>
      </vt:variant>
      <vt:variant>
        <vt:i4>5505033</vt:i4>
      </vt:variant>
      <vt:variant>
        <vt:i4>450</vt:i4>
      </vt:variant>
      <vt:variant>
        <vt:i4>0</vt:i4>
      </vt:variant>
      <vt:variant>
        <vt:i4>5</vt:i4>
      </vt:variant>
      <vt:variant>
        <vt:lpwstr/>
      </vt:variant>
      <vt:variant>
        <vt:lpwstr>med10</vt:lpwstr>
      </vt:variant>
      <vt:variant>
        <vt:i4>3538988</vt:i4>
      </vt:variant>
      <vt:variant>
        <vt:i4>444</vt:i4>
      </vt:variant>
      <vt:variant>
        <vt:i4>0</vt:i4>
      </vt:variant>
      <vt:variant>
        <vt:i4>5</vt:i4>
      </vt:variant>
      <vt:variant>
        <vt:lpwstr/>
      </vt:variant>
      <vt:variant>
        <vt:lpwstr>Seif65</vt:lpwstr>
      </vt:variant>
      <vt:variant>
        <vt:i4>3604524</vt:i4>
      </vt:variant>
      <vt:variant>
        <vt:i4>438</vt:i4>
      </vt:variant>
      <vt:variant>
        <vt:i4>0</vt:i4>
      </vt:variant>
      <vt:variant>
        <vt:i4>5</vt:i4>
      </vt:variant>
      <vt:variant>
        <vt:lpwstr/>
      </vt:variant>
      <vt:variant>
        <vt:lpwstr>Seif64</vt:lpwstr>
      </vt:variant>
      <vt:variant>
        <vt:i4>3145772</vt:i4>
      </vt:variant>
      <vt:variant>
        <vt:i4>432</vt:i4>
      </vt:variant>
      <vt:variant>
        <vt:i4>0</vt:i4>
      </vt:variant>
      <vt:variant>
        <vt:i4>5</vt:i4>
      </vt:variant>
      <vt:variant>
        <vt:lpwstr/>
      </vt:variant>
      <vt:variant>
        <vt:lpwstr>Seif63</vt:lpwstr>
      </vt:variant>
      <vt:variant>
        <vt:i4>3211308</vt:i4>
      </vt:variant>
      <vt:variant>
        <vt:i4>426</vt:i4>
      </vt:variant>
      <vt:variant>
        <vt:i4>0</vt:i4>
      </vt:variant>
      <vt:variant>
        <vt:i4>5</vt:i4>
      </vt:variant>
      <vt:variant>
        <vt:lpwstr/>
      </vt:variant>
      <vt:variant>
        <vt:lpwstr>Seif62</vt:lpwstr>
      </vt:variant>
      <vt:variant>
        <vt:i4>3276844</vt:i4>
      </vt:variant>
      <vt:variant>
        <vt:i4>420</vt:i4>
      </vt:variant>
      <vt:variant>
        <vt:i4>0</vt:i4>
      </vt:variant>
      <vt:variant>
        <vt:i4>5</vt:i4>
      </vt:variant>
      <vt:variant>
        <vt:lpwstr/>
      </vt:variant>
      <vt:variant>
        <vt:lpwstr>Seif61</vt:lpwstr>
      </vt:variant>
      <vt:variant>
        <vt:i4>6029321</vt:i4>
      </vt:variant>
      <vt:variant>
        <vt:i4>414</vt:i4>
      </vt:variant>
      <vt:variant>
        <vt:i4>0</vt:i4>
      </vt:variant>
      <vt:variant>
        <vt:i4>5</vt:i4>
      </vt:variant>
      <vt:variant>
        <vt:lpwstr/>
      </vt:variant>
      <vt:variant>
        <vt:lpwstr>med9</vt:lpwstr>
      </vt:variant>
      <vt:variant>
        <vt:i4>3342380</vt:i4>
      </vt:variant>
      <vt:variant>
        <vt:i4>408</vt:i4>
      </vt:variant>
      <vt:variant>
        <vt:i4>0</vt:i4>
      </vt:variant>
      <vt:variant>
        <vt:i4>5</vt:i4>
      </vt:variant>
      <vt:variant>
        <vt:lpwstr/>
      </vt:variant>
      <vt:variant>
        <vt:lpwstr>Seif60</vt:lpwstr>
      </vt:variant>
      <vt:variant>
        <vt:i4>3801135</vt:i4>
      </vt:variant>
      <vt:variant>
        <vt:i4>402</vt:i4>
      </vt:variant>
      <vt:variant>
        <vt:i4>0</vt:i4>
      </vt:variant>
      <vt:variant>
        <vt:i4>5</vt:i4>
      </vt:variant>
      <vt:variant>
        <vt:lpwstr/>
      </vt:variant>
      <vt:variant>
        <vt:lpwstr>Seif59</vt:lpwstr>
      </vt:variant>
      <vt:variant>
        <vt:i4>3866671</vt:i4>
      </vt:variant>
      <vt:variant>
        <vt:i4>396</vt:i4>
      </vt:variant>
      <vt:variant>
        <vt:i4>0</vt:i4>
      </vt:variant>
      <vt:variant>
        <vt:i4>5</vt:i4>
      </vt:variant>
      <vt:variant>
        <vt:lpwstr/>
      </vt:variant>
      <vt:variant>
        <vt:lpwstr>Seif58</vt:lpwstr>
      </vt:variant>
      <vt:variant>
        <vt:i4>3407919</vt:i4>
      </vt:variant>
      <vt:variant>
        <vt:i4>390</vt:i4>
      </vt:variant>
      <vt:variant>
        <vt:i4>0</vt:i4>
      </vt:variant>
      <vt:variant>
        <vt:i4>5</vt:i4>
      </vt:variant>
      <vt:variant>
        <vt:lpwstr/>
      </vt:variant>
      <vt:variant>
        <vt:lpwstr>Seif57</vt:lpwstr>
      </vt:variant>
      <vt:variant>
        <vt:i4>6094857</vt:i4>
      </vt:variant>
      <vt:variant>
        <vt:i4>384</vt:i4>
      </vt:variant>
      <vt:variant>
        <vt:i4>0</vt:i4>
      </vt:variant>
      <vt:variant>
        <vt:i4>5</vt:i4>
      </vt:variant>
      <vt:variant>
        <vt:lpwstr/>
      </vt:variant>
      <vt:variant>
        <vt:lpwstr>med8</vt:lpwstr>
      </vt:variant>
      <vt:variant>
        <vt:i4>3473455</vt:i4>
      </vt:variant>
      <vt:variant>
        <vt:i4>378</vt:i4>
      </vt:variant>
      <vt:variant>
        <vt:i4>0</vt:i4>
      </vt:variant>
      <vt:variant>
        <vt:i4>5</vt:i4>
      </vt:variant>
      <vt:variant>
        <vt:lpwstr/>
      </vt:variant>
      <vt:variant>
        <vt:lpwstr>Seif56</vt:lpwstr>
      </vt:variant>
      <vt:variant>
        <vt:i4>3538991</vt:i4>
      </vt:variant>
      <vt:variant>
        <vt:i4>372</vt:i4>
      </vt:variant>
      <vt:variant>
        <vt:i4>0</vt:i4>
      </vt:variant>
      <vt:variant>
        <vt:i4>5</vt:i4>
      </vt:variant>
      <vt:variant>
        <vt:lpwstr/>
      </vt:variant>
      <vt:variant>
        <vt:lpwstr>Seif55</vt:lpwstr>
      </vt:variant>
      <vt:variant>
        <vt:i4>3604527</vt:i4>
      </vt:variant>
      <vt:variant>
        <vt:i4>366</vt:i4>
      </vt:variant>
      <vt:variant>
        <vt:i4>0</vt:i4>
      </vt:variant>
      <vt:variant>
        <vt:i4>5</vt:i4>
      </vt:variant>
      <vt:variant>
        <vt:lpwstr/>
      </vt:variant>
      <vt:variant>
        <vt:lpwstr>Seif54</vt:lpwstr>
      </vt:variant>
      <vt:variant>
        <vt:i4>5373961</vt:i4>
      </vt:variant>
      <vt:variant>
        <vt:i4>360</vt:i4>
      </vt:variant>
      <vt:variant>
        <vt:i4>0</vt:i4>
      </vt:variant>
      <vt:variant>
        <vt:i4>5</vt:i4>
      </vt:variant>
      <vt:variant>
        <vt:lpwstr/>
      </vt:variant>
      <vt:variant>
        <vt:lpwstr>med7</vt:lpwstr>
      </vt:variant>
      <vt:variant>
        <vt:i4>3145775</vt:i4>
      </vt:variant>
      <vt:variant>
        <vt:i4>354</vt:i4>
      </vt:variant>
      <vt:variant>
        <vt:i4>0</vt:i4>
      </vt:variant>
      <vt:variant>
        <vt:i4>5</vt:i4>
      </vt:variant>
      <vt:variant>
        <vt:lpwstr/>
      </vt:variant>
      <vt:variant>
        <vt:lpwstr>Seif53</vt:lpwstr>
      </vt:variant>
      <vt:variant>
        <vt:i4>3211311</vt:i4>
      </vt:variant>
      <vt:variant>
        <vt:i4>348</vt:i4>
      </vt:variant>
      <vt:variant>
        <vt:i4>0</vt:i4>
      </vt:variant>
      <vt:variant>
        <vt:i4>5</vt:i4>
      </vt:variant>
      <vt:variant>
        <vt:lpwstr/>
      </vt:variant>
      <vt:variant>
        <vt:lpwstr>Seif52</vt:lpwstr>
      </vt:variant>
      <vt:variant>
        <vt:i4>3276847</vt:i4>
      </vt:variant>
      <vt:variant>
        <vt:i4>342</vt:i4>
      </vt:variant>
      <vt:variant>
        <vt:i4>0</vt:i4>
      </vt:variant>
      <vt:variant>
        <vt:i4>5</vt:i4>
      </vt:variant>
      <vt:variant>
        <vt:lpwstr/>
      </vt:variant>
      <vt:variant>
        <vt:lpwstr>Seif51</vt:lpwstr>
      </vt:variant>
      <vt:variant>
        <vt:i4>3342383</vt:i4>
      </vt:variant>
      <vt:variant>
        <vt:i4>336</vt:i4>
      </vt:variant>
      <vt:variant>
        <vt:i4>0</vt:i4>
      </vt:variant>
      <vt:variant>
        <vt:i4>5</vt:i4>
      </vt:variant>
      <vt:variant>
        <vt:lpwstr/>
      </vt:variant>
      <vt:variant>
        <vt:lpwstr>Seif50</vt:lpwstr>
      </vt:variant>
      <vt:variant>
        <vt:i4>3801134</vt:i4>
      </vt:variant>
      <vt:variant>
        <vt:i4>330</vt:i4>
      </vt:variant>
      <vt:variant>
        <vt:i4>0</vt:i4>
      </vt:variant>
      <vt:variant>
        <vt:i4>5</vt:i4>
      </vt:variant>
      <vt:variant>
        <vt:lpwstr/>
      </vt:variant>
      <vt:variant>
        <vt:lpwstr>Seif49</vt:lpwstr>
      </vt:variant>
      <vt:variant>
        <vt:i4>3866670</vt:i4>
      </vt:variant>
      <vt:variant>
        <vt:i4>324</vt:i4>
      </vt:variant>
      <vt:variant>
        <vt:i4>0</vt:i4>
      </vt:variant>
      <vt:variant>
        <vt:i4>5</vt:i4>
      </vt:variant>
      <vt:variant>
        <vt:lpwstr/>
      </vt:variant>
      <vt:variant>
        <vt:lpwstr>Seif48</vt:lpwstr>
      </vt:variant>
      <vt:variant>
        <vt:i4>3407918</vt:i4>
      </vt:variant>
      <vt:variant>
        <vt:i4>318</vt:i4>
      </vt:variant>
      <vt:variant>
        <vt:i4>0</vt:i4>
      </vt:variant>
      <vt:variant>
        <vt:i4>5</vt:i4>
      </vt:variant>
      <vt:variant>
        <vt:lpwstr/>
      </vt:variant>
      <vt:variant>
        <vt:lpwstr>Seif47</vt:lpwstr>
      </vt:variant>
      <vt:variant>
        <vt:i4>5439497</vt:i4>
      </vt:variant>
      <vt:variant>
        <vt:i4>312</vt:i4>
      </vt:variant>
      <vt:variant>
        <vt:i4>0</vt:i4>
      </vt:variant>
      <vt:variant>
        <vt:i4>5</vt:i4>
      </vt:variant>
      <vt:variant>
        <vt:lpwstr/>
      </vt:variant>
      <vt:variant>
        <vt:lpwstr>med6</vt:lpwstr>
      </vt:variant>
      <vt:variant>
        <vt:i4>3473454</vt:i4>
      </vt:variant>
      <vt:variant>
        <vt:i4>306</vt:i4>
      </vt:variant>
      <vt:variant>
        <vt:i4>0</vt:i4>
      </vt:variant>
      <vt:variant>
        <vt:i4>5</vt:i4>
      </vt:variant>
      <vt:variant>
        <vt:lpwstr/>
      </vt:variant>
      <vt:variant>
        <vt:lpwstr>Seif46</vt:lpwstr>
      </vt:variant>
      <vt:variant>
        <vt:i4>3538990</vt:i4>
      </vt:variant>
      <vt:variant>
        <vt:i4>300</vt:i4>
      </vt:variant>
      <vt:variant>
        <vt:i4>0</vt:i4>
      </vt:variant>
      <vt:variant>
        <vt:i4>5</vt:i4>
      </vt:variant>
      <vt:variant>
        <vt:lpwstr/>
      </vt:variant>
      <vt:variant>
        <vt:lpwstr>Seif45</vt:lpwstr>
      </vt:variant>
      <vt:variant>
        <vt:i4>3604526</vt:i4>
      </vt:variant>
      <vt:variant>
        <vt:i4>294</vt:i4>
      </vt:variant>
      <vt:variant>
        <vt:i4>0</vt:i4>
      </vt:variant>
      <vt:variant>
        <vt:i4>5</vt:i4>
      </vt:variant>
      <vt:variant>
        <vt:lpwstr/>
      </vt:variant>
      <vt:variant>
        <vt:lpwstr>Seif44</vt:lpwstr>
      </vt:variant>
      <vt:variant>
        <vt:i4>3145774</vt:i4>
      </vt:variant>
      <vt:variant>
        <vt:i4>288</vt:i4>
      </vt:variant>
      <vt:variant>
        <vt:i4>0</vt:i4>
      </vt:variant>
      <vt:variant>
        <vt:i4>5</vt:i4>
      </vt:variant>
      <vt:variant>
        <vt:lpwstr/>
      </vt:variant>
      <vt:variant>
        <vt:lpwstr>Seif43</vt:lpwstr>
      </vt:variant>
      <vt:variant>
        <vt:i4>3211310</vt:i4>
      </vt:variant>
      <vt:variant>
        <vt:i4>282</vt:i4>
      </vt:variant>
      <vt:variant>
        <vt:i4>0</vt:i4>
      </vt:variant>
      <vt:variant>
        <vt:i4>5</vt:i4>
      </vt:variant>
      <vt:variant>
        <vt:lpwstr/>
      </vt:variant>
      <vt:variant>
        <vt:lpwstr>Seif42</vt:lpwstr>
      </vt:variant>
      <vt:variant>
        <vt:i4>3276846</vt:i4>
      </vt:variant>
      <vt:variant>
        <vt:i4>276</vt:i4>
      </vt:variant>
      <vt:variant>
        <vt:i4>0</vt:i4>
      </vt:variant>
      <vt:variant>
        <vt:i4>5</vt:i4>
      </vt:variant>
      <vt:variant>
        <vt:lpwstr/>
      </vt:variant>
      <vt:variant>
        <vt:lpwstr>Seif41</vt:lpwstr>
      </vt:variant>
      <vt:variant>
        <vt:i4>3342382</vt:i4>
      </vt:variant>
      <vt:variant>
        <vt:i4>270</vt:i4>
      </vt:variant>
      <vt:variant>
        <vt:i4>0</vt:i4>
      </vt:variant>
      <vt:variant>
        <vt:i4>5</vt:i4>
      </vt:variant>
      <vt:variant>
        <vt:lpwstr/>
      </vt:variant>
      <vt:variant>
        <vt:lpwstr>Seif40</vt:lpwstr>
      </vt:variant>
      <vt:variant>
        <vt:i4>3801129</vt:i4>
      </vt:variant>
      <vt:variant>
        <vt:i4>264</vt:i4>
      </vt:variant>
      <vt:variant>
        <vt:i4>0</vt:i4>
      </vt:variant>
      <vt:variant>
        <vt:i4>5</vt:i4>
      </vt:variant>
      <vt:variant>
        <vt:lpwstr/>
      </vt:variant>
      <vt:variant>
        <vt:lpwstr>Seif39</vt:lpwstr>
      </vt:variant>
      <vt:variant>
        <vt:i4>3866665</vt:i4>
      </vt:variant>
      <vt:variant>
        <vt:i4>258</vt:i4>
      </vt:variant>
      <vt:variant>
        <vt:i4>0</vt:i4>
      </vt:variant>
      <vt:variant>
        <vt:i4>5</vt:i4>
      </vt:variant>
      <vt:variant>
        <vt:lpwstr/>
      </vt:variant>
      <vt:variant>
        <vt:lpwstr>Seif38</vt:lpwstr>
      </vt:variant>
      <vt:variant>
        <vt:i4>3407913</vt:i4>
      </vt:variant>
      <vt:variant>
        <vt:i4>252</vt:i4>
      </vt:variant>
      <vt:variant>
        <vt:i4>0</vt:i4>
      </vt:variant>
      <vt:variant>
        <vt:i4>5</vt:i4>
      </vt:variant>
      <vt:variant>
        <vt:lpwstr/>
      </vt:variant>
      <vt:variant>
        <vt:lpwstr>Seif37</vt:lpwstr>
      </vt:variant>
      <vt:variant>
        <vt:i4>5242889</vt:i4>
      </vt:variant>
      <vt:variant>
        <vt:i4>246</vt:i4>
      </vt:variant>
      <vt:variant>
        <vt:i4>0</vt:i4>
      </vt:variant>
      <vt:variant>
        <vt:i4>5</vt:i4>
      </vt:variant>
      <vt:variant>
        <vt:lpwstr/>
      </vt:variant>
      <vt:variant>
        <vt:lpwstr>med5</vt:lpwstr>
      </vt:variant>
      <vt:variant>
        <vt:i4>3473449</vt:i4>
      </vt:variant>
      <vt:variant>
        <vt:i4>240</vt:i4>
      </vt:variant>
      <vt:variant>
        <vt:i4>0</vt:i4>
      </vt:variant>
      <vt:variant>
        <vt:i4>5</vt:i4>
      </vt:variant>
      <vt:variant>
        <vt:lpwstr/>
      </vt:variant>
      <vt:variant>
        <vt:lpwstr>Seif36</vt:lpwstr>
      </vt:variant>
      <vt:variant>
        <vt:i4>3538985</vt:i4>
      </vt:variant>
      <vt:variant>
        <vt:i4>234</vt:i4>
      </vt:variant>
      <vt:variant>
        <vt:i4>0</vt:i4>
      </vt:variant>
      <vt:variant>
        <vt:i4>5</vt:i4>
      </vt:variant>
      <vt:variant>
        <vt:lpwstr/>
      </vt:variant>
      <vt:variant>
        <vt:lpwstr>Seif35</vt:lpwstr>
      </vt:variant>
      <vt:variant>
        <vt:i4>3604521</vt:i4>
      </vt:variant>
      <vt:variant>
        <vt:i4>228</vt:i4>
      </vt:variant>
      <vt:variant>
        <vt:i4>0</vt:i4>
      </vt:variant>
      <vt:variant>
        <vt:i4>5</vt:i4>
      </vt:variant>
      <vt:variant>
        <vt:lpwstr/>
      </vt:variant>
      <vt:variant>
        <vt:lpwstr>Seif34</vt:lpwstr>
      </vt:variant>
      <vt:variant>
        <vt:i4>3145769</vt:i4>
      </vt:variant>
      <vt:variant>
        <vt:i4>222</vt:i4>
      </vt:variant>
      <vt:variant>
        <vt:i4>0</vt:i4>
      </vt:variant>
      <vt:variant>
        <vt:i4>5</vt:i4>
      </vt:variant>
      <vt:variant>
        <vt:lpwstr/>
      </vt:variant>
      <vt:variant>
        <vt:lpwstr>Seif33</vt:lpwstr>
      </vt:variant>
      <vt:variant>
        <vt:i4>3211305</vt:i4>
      </vt:variant>
      <vt:variant>
        <vt:i4>216</vt:i4>
      </vt:variant>
      <vt:variant>
        <vt:i4>0</vt:i4>
      </vt:variant>
      <vt:variant>
        <vt:i4>5</vt:i4>
      </vt:variant>
      <vt:variant>
        <vt:lpwstr/>
      </vt:variant>
      <vt:variant>
        <vt:lpwstr>Seif32</vt:lpwstr>
      </vt:variant>
      <vt:variant>
        <vt:i4>3276841</vt:i4>
      </vt:variant>
      <vt:variant>
        <vt:i4>210</vt:i4>
      </vt:variant>
      <vt:variant>
        <vt:i4>0</vt:i4>
      </vt:variant>
      <vt:variant>
        <vt:i4>5</vt:i4>
      </vt:variant>
      <vt:variant>
        <vt:lpwstr/>
      </vt:variant>
      <vt:variant>
        <vt:lpwstr>Seif31</vt:lpwstr>
      </vt:variant>
      <vt:variant>
        <vt:i4>3342377</vt:i4>
      </vt:variant>
      <vt:variant>
        <vt:i4>204</vt:i4>
      </vt:variant>
      <vt:variant>
        <vt:i4>0</vt:i4>
      </vt:variant>
      <vt:variant>
        <vt:i4>5</vt:i4>
      </vt:variant>
      <vt:variant>
        <vt:lpwstr/>
      </vt:variant>
      <vt:variant>
        <vt:lpwstr>Seif30</vt:lpwstr>
      </vt:variant>
      <vt:variant>
        <vt:i4>5308425</vt:i4>
      </vt:variant>
      <vt:variant>
        <vt:i4>198</vt:i4>
      </vt:variant>
      <vt:variant>
        <vt:i4>0</vt:i4>
      </vt:variant>
      <vt:variant>
        <vt:i4>5</vt:i4>
      </vt:variant>
      <vt:variant>
        <vt:lpwstr/>
      </vt:variant>
      <vt:variant>
        <vt:lpwstr>med4</vt:lpwstr>
      </vt:variant>
      <vt:variant>
        <vt:i4>3801128</vt:i4>
      </vt:variant>
      <vt:variant>
        <vt:i4>192</vt:i4>
      </vt:variant>
      <vt:variant>
        <vt:i4>0</vt:i4>
      </vt:variant>
      <vt:variant>
        <vt:i4>5</vt:i4>
      </vt:variant>
      <vt:variant>
        <vt:lpwstr/>
      </vt:variant>
      <vt:variant>
        <vt:lpwstr>Seif29</vt:lpwstr>
      </vt:variant>
      <vt:variant>
        <vt:i4>3866664</vt:i4>
      </vt:variant>
      <vt:variant>
        <vt:i4>186</vt:i4>
      </vt:variant>
      <vt:variant>
        <vt:i4>0</vt:i4>
      </vt:variant>
      <vt:variant>
        <vt:i4>5</vt:i4>
      </vt:variant>
      <vt:variant>
        <vt:lpwstr/>
      </vt:variant>
      <vt:variant>
        <vt:lpwstr>Seif28</vt:lpwstr>
      </vt:variant>
      <vt:variant>
        <vt:i4>3407912</vt:i4>
      </vt:variant>
      <vt:variant>
        <vt:i4>180</vt:i4>
      </vt:variant>
      <vt:variant>
        <vt:i4>0</vt:i4>
      </vt:variant>
      <vt:variant>
        <vt:i4>5</vt:i4>
      </vt:variant>
      <vt:variant>
        <vt:lpwstr/>
      </vt:variant>
      <vt:variant>
        <vt:lpwstr>Seif27</vt:lpwstr>
      </vt:variant>
      <vt:variant>
        <vt:i4>3473448</vt:i4>
      </vt:variant>
      <vt:variant>
        <vt:i4>174</vt:i4>
      </vt:variant>
      <vt:variant>
        <vt:i4>0</vt:i4>
      </vt:variant>
      <vt:variant>
        <vt:i4>5</vt:i4>
      </vt:variant>
      <vt:variant>
        <vt:lpwstr/>
      </vt:variant>
      <vt:variant>
        <vt:lpwstr>Seif26</vt:lpwstr>
      </vt:variant>
      <vt:variant>
        <vt:i4>3538984</vt:i4>
      </vt:variant>
      <vt:variant>
        <vt:i4>168</vt:i4>
      </vt:variant>
      <vt:variant>
        <vt:i4>0</vt:i4>
      </vt:variant>
      <vt:variant>
        <vt:i4>5</vt:i4>
      </vt:variant>
      <vt:variant>
        <vt:lpwstr/>
      </vt:variant>
      <vt:variant>
        <vt:lpwstr>Seif25</vt:lpwstr>
      </vt:variant>
      <vt:variant>
        <vt:i4>3604520</vt:i4>
      </vt:variant>
      <vt:variant>
        <vt:i4>162</vt:i4>
      </vt:variant>
      <vt:variant>
        <vt:i4>0</vt:i4>
      </vt:variant>
      <vt:variant>
        <vt:i4>5</vt:i4>
      </vt:variant>
      <vt:variant>
        <vt:lpwstr/>
      </vt:variant>
      <vt:variant>
        <vt:lpwstr>Seif24</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5636105</vt:i4>
      </vt:variant>
      <vt:variant>
        <vt:i4>114</vt:i4>
      </vt:variant>
      <vt:variant>
        <vt:i4>0</vt:i4>
      </vt:variant>
      <vt:variant>
        <vt:i4>5</vt:i4>
      </vt:variant>
      <vt:variant>
        <vt:lpwstr/>
      </vt:variant>
      <vt:variant>
        <vt:lpwstr>med3</vt:lpwstr>
      </vt:variant>
      <vt:variant>
        <vt:i4>3473451</vt:i4>
      </vt:variant>
      <vt:variant>
        <vt:i4>108</vt:i4>
      </vt:variant>
      <vt:variant>
        <vt:i4>0</vt:i4>
      </vt:variant>
      <vt:variant>
        <vt:i4>5</vt:i4>
      </vt:variant>
      <vt:variant>
        <vt:lpwstr/>
      </vt:variant>
      <vt:variant>
        <vt:lpwstr>Seif16</vt:lpwstr>
      </vt:variant>
      <vt:variant>
        <vt:i4>5701641</vt:i4>
      </vt:variant>
      <vt:variant>
        <vt:i4>102</vt:i4>
      </vt:variant>
      <vt:variant>
        <vt:i4>0</vt:i4>
      </vt:variant>
      <vt:variant>
        <vt:i4>5</vt:i4>
      </vt:variant>
      <vt:variant>
        <vt:lpwstr/>
      </vt:variant>
      <vt:variant>
        <vt:lpwstr>med2</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7733257</vt:i4>
      </vt:variant>
      <vt:variant>
        <vt:i4>9</vt:i4>
      </vt:variant>
      <vt:variant>
        <vt:i4>0</vt:i4>
      </vt:variant>
      <vt:variant>
        <vt:i4>5</vt:i4>
      </vt:variant>
      <vt:variant>
        <vt:lpwstr>http://www.nevo.co.il/Law_word/law06/tak-6392.pdf</vt:lpwstr>
      </vt:variant>
      <vt:variant>
        <vt:lpwstr/>
      </vt:variant>
      <vt:variant>
        <vt:i4>7733257</vt:i4>
      </vt:variant>
      <vt:variant>
        <vt:i4>6</vt:i4>
      </vt:variant>
      <vt:variant>
        <vt:i4>0</vt:i4>
      </vt:variant>
      <vt:variant>
        <vt:i4>5</vt:i4>
      </vt:variant>
      <vt:variant>
        <vt:lpwstr>http://www.nevo.co.il/Law_word/law06/tak-6392.pdf</vt:lpwstr>
      </vt:variant>
      <vt:variant>
        <vt:lpwstr/>
      </vt:variant>
      <vt:variant>
        <vt:i4>8126472</vt:i4>
      </vt:variant>
      <vt:variant>
        <vt:i4>3</vt:i4>
      </vt:variant>
      <vt:variant>
        <vt:i4>0</vt:i4>
      </vt:variant>
      <vt:variant>
        <vt:i4>5</vt:i4>
      </vt:variant>
      <vt:variant>
        <vt:lpwstr>http://www.nevo.co.il/Law_word/law06/TAK-6333.pdf</vt:lpwstr>
      </vt:variant>
      <vt:variant>
        <vt:lpwstr/>
      </vt:variant>
      <vt:variant>
        <vt:i4>7602180</vt:i4>
      </vt:variant>
      <vt:variant>
        <vt:i4>0</vt:i4>
      </vt:variant>
      <vt:variant>
        <vt:i4>0</vt:i4>
      </vt:variant>
      <vt:variant>
        <vt:i4>5</vt:i4>
      </vt:variant>
      <vt:variant>
        <vt:lpwstr>http://www.nevo.co.il/Law_word/law06/TAK-5884.pdf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p194</vt:lpwstr>
  </property>
  <property fmtid="{D5CDD505-2E9C-101B-9397-08002B2CF9AE}" pid="3" name="CHNAME">
    <vt:lpwstr>פיקוח על עסקי ביטוח</vt:lpwstr>
  </property>
  <property fmtid="{D5CDD505-2E9C-101B-9397-08002B2CF9AE}" pid="4" name="LAWNAME">
    <vt:lpwstr>תקנות הפיקוח על עסקי ביטוח (פרטי דין וחשבון), תשנ"ח-1998</vt:lpwstr>
  </property>
  <property fmtid="{D5CDD505-2E9C-101B-9397-08002B2CF9AE}" pid="5" name="LAWNUMBER">
    <vt:lpwstr>0041</vt:lpwstr>
  </property>
  <property fmtid="{D5CDD505-2E9C-101B-9397-08002B2CF9AE}" pid="6" name="TYPE">
    <vt:lpwstr>01</vt:lpwstr>
  </property>
  <property fmtid="{D5CDD505-2E9C-101B-9397-08002B2CF9AE}" pid="7" name="LINKK1">
    <vt:lpwstr>http://www.nevo.co.il/Law_word/law06/tak-6392.pdf;רשומות – תקנות כלליות#ק"ת תשס"ה מס' 6392#מיום 9.6.2005#עמ' 744#תק' תשס"ה-2005#תחילתן ביום 3.7.2005 (ר' תקנה 4)</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ביטוח</vt:lpwstr>
  </property>
  <property fmtid="{D5CDD505-2E9C-101B-9397-08002B2CF9AE}" pid="23" name="NOSE21">
    <vt:lpwstr>עסקי ביטוח</vt:lpwstr>
  </property>
  <property fmtid="{D5CDD505-2E9C-101B-9397-08002B2CF9AE}" pid="24" name="NOSE31">
    <vt:lpwstr>פרטי דין וחשבון</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הפיקוח על עסקי ביטוח</vt:lpwstr>
  </property>
  <property fmtid="{D5CDD505-2E9C-101B-9397-08002B2CF9AE}" pid="63" name="MEKOR_SAIF1">
    <vt:lpwstr>46X;112X</vt:lpwstr>
  </property>
  <property fmtid="{D5CDD505-2E9C-101B-9397-08002B2CF9AE}" pid="64" name="MEKOR_NAME2">
    <vt:lpwstr>חוק-יסוד: הממשלה</vt:lpwstr>
  </property>
  <property fmtid="{D5CDD505-2E9C-101B-9397-08002B2CF9AE}" pid="65" name="MEKOR_SAIF2">
    <vt:lpwstr>48XאX</vt:lpwstr>
  </property>
  <property fmtid="{D5CDD505-2E9C-101B-9397-08002B2CF9AE}" pid="66" name="MEKOR_NAME3">
    <vt:lpwstr>חוק העונשין</vt:lpwstr>
  </property>
  <property fmtid="{D5CDD505-2E9C-101B-9397-08002B2CF9AE}" pid="67" name="MEKOR_SAIF3">
    <vt:lpwstr>2XבX</vt:lpwstr>
  </property>
</Properties>
</file>