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5B9B0" w14:textId="77777777" w:rsidR="0011097C" w:rsidRDefault="0011097C">
      <w:pPr>
        <w:pStyle w:val="big-header"/>
        <w:ind w:left="0" w:right="1134"/>
        <w:rPr>
          <w:rFonts w:cs="FrankRuehl" w:hint="cs"/>
          <w:sz w:val="32"/>
          <w:rtl/>
        </w:rPr>
      </w:pPr>
      <w:r>
        <w:rPr>
          <w:rFonts w:cs="FrankRuehl" w:hint="cs"/>
          <w:sz w:val="32"/>
          <w:rtl/>
        </w:rPr>
        <w:t>תקנות הפיקוח על שירותים פיננסיים (ביטוח) (בקשה לרישיון, הכשרה, התמחות ובחינות של סוכני ביטוח, יועצים פנסיוניים וסוכני שיווק פנסיוני), תשס"ו-2006</w:t>
      </w:r>
    </w:p>
    <w:p w14:paraId="69A150E1" w14:textId="77777777" w:rsidR="0011097C" w:rsidRDefault="0011097C">
      <w:pPr>
        <w:pStyle w:val="big-header"/>
        <w:ind w:left="0" w:right="1134"/>
        <w:rPr>
          <w:rFonts w:cs="FrankRuehl" w:hint="cs"/>
          <w:color w:val="008000"/>
          <w:sz w:val="32"/>
          <w:rtl/>
        </w:rPr>
      </w:pPr>
      <w:r>
        <w:rPr>
          <w:rFonts w:cs="FrankRuehl" w:hint="cs"/>
          <w:color w:val="008000"/>
          <w:sz w:val="32"/>
          <w:rtl/>
        </w:rPr>
        <w:t>רבדים בחקיקה</w:t>
      </w:r>
    </w:p>
    <w:p w14:paraId="6CA8AD90" w14:textId="77777777" w:rsidR="002378BD" w:rsidRDefault="002378BD" w:rsidP="002378BD">
      <w:pPr>
        <w:spacing w:line="320" w:lineRule="auto"/>
        <w:rPr>
          <w:rtl/>
        </w:rPr>
      </w:pPr>
    </w:p>
    <w:p w14:paraId="1E1767BF" w14:textId="77777777" w:rsidR="002378BD" w:rsidRDefault="002378BD" w:rsidP="002378BD">
      <w:pPr>
        <w:spacing w:line="320" w:lineRule="auto"/>
        <w:rPr>
          <w:rFonts w:cs="Miriam"/>
          <w:szCs w:val="22"/>
          <w:rtl/>
        </w:rPr>
      </w:pPr>
      <w:r w:rsidRPr="002378BD">
        <w:rPr>
          <w:rFonts w:cs="Miriam"/>
          <w:szCs w:val="22"/>
          <w:rtl/>
        </w:rPr>
        <w:t>משפט פרטי וכלכלה</w:t>
      </w:r>
      <w:r w:rsidRPr="002378BD">
        <w:rPr>
          <w:rFonts w:cs="FrankRuehl"/>
          <w:szCs w:val="26"/>
          <w:rtl/>
        </w:rPr>
        <w:t xml:space="preserve"> – כספים – שירותים פיננסיים – ביטוח</w:t>
      </w:r>
    </w:p>
    <w:p w14:paraId="02F3DCBD" w14:textId="77777777" w:rsidR="002378BD" w:rsidRDefault="002378BD" w:rsidP="002378BD">
      <w:pPr>
        <w:spacing w:line="320" w:lineRule="auto"/>
        <w:rPr>
          <w:rFonts w:cs="Miriam"/>
          <w:szCs w:val="22"/>
          <w:rtl/>
        </w:rPr>
      </w:pPr>
      <w:r w:rsidRPr="002378BD">
        <w:rPr>
          <w:rFonts w:cs="Miriam"/>
          <w:szCs w:val="22"/>
          <w:rtl/>
        </w:rPr>
        <w:t>משפט פרטי וכלכלה</w:t>
      </w:r>
      <w:r w:rsidRPr="002378BD">
        <w:rPr>
          <w:rFonts w:cs="FrankRuehl"/>
          <w:szCs w:val="26"/>
          <w:rtl/>
        </w:rPr>
        <w:t xml:space="preserve"> – הסדרת עיסוק – סוכני ביטוח</w:t>
      </w:r>
    </w:p>
    <w:p w14:paraId="6067E3AC" w14:textId="77777777" w:rsidR="002378BD" w:rsidRDefault="002378BD" w:rsidP="002378BD">
      <w:pPr>
        <w:spacing w:line="320" w:lineRule="auto"/>
        <w:rPr>
          <w:rFonts w:cs="Miriam"/>
          <w:szCs w:val="22"/>
          <w:rtl/>
        </w:rPr>
      </w:pPr>
      <w:r w:rsidRPr="002378BD">
        <w:rPr>
          <w:rFonts w:cs="Miriam"/>
          <w:szCs w:val="22"/>
          <w:rtl/>
        </w:rPr>
        <w:t>רשויות ומשפט מנהלי</w:t>
      </w:r>
      <w:r w:rsidRPr="002378BD">
        <w:rPr>
          <w:rFonts w:cs="FrankRuehl"/>
          <w:szCs w:val="26"/>
          <w:rtl/>
        </w:rPr>
        <w:t xml:space="preserve"> – הסדרת עיסוק – סוכני ביטוח</w:t>
      </w:r>
    </w:p>
    <w:p w14:paraId="0C96335A" w14:textId="77777777" w:rsidR="002378BD" w:rsidRDefault="002378BD" w:rsidP="002378BD">
      <w:pPr>
        <w:spacing w:line="320" w:lineRule="auto"/>
        <w:rPr>
          <w:rFonts w:cs="Miriam"/>
          <w:szCs w:val="22"/>
          <w:rtl/>
        </w:rPr>
      </w:pPr>
      <w:r w:rsidRPr="002378BD">
        <w:rPr>
          <w:rFonts w:cs="Miriam"/>
          <w:szCs w:val="22"/>
          <w:rtl/>
        </w:rPr>
        <w:t>משפט פרטי וכלכלה</w:t>
      </w:r>
      <w:r w:rsidRPr="002378BD">
        <w:rPr>
          <w:rFonts w:cs="FrankRuehl"/>
          <w:szCs w:val="26"/>
          <w:rtl/>
        </w:rPr>
        <w:t xml:space="preserve"> – הסדרת עיסוק – יועצי השקעות</w:t>
      </w:r>
    </w:p>
    <w:p w14:paraId="793CC375" w14:textId="77777777" w:rsidR="002378BD" w:rsidRPr="002378BD" w:rsidRDefault="002378BD" w:rsidP="002378BD">
      <w:pPr>
        <w:spacing w:line="320" w:lineRule="auto"/>
        <w:rPr>
          <w:rFonts w:cs="Miriam" w:hint="cs"/>
          <w:szCs w:val="22"/>
          <w:rtl/>
        </w:rPr>
      </w:pPr>
      <w:r w:rsidRPr="002378BD">
        <w:rPr>
          <w:rFonts w:cs="Miriam"/>
          <w:szCs w:val="22"/>
          <w:rtl/>
        </w:rPr>
        <w:t>רשויות ומשפט מנהלי</w:t>
      </w:r>
      <w:r w:rsidRPr="002378BD">
        <w:rPr>
          <w:rFonts w:cs="FrankRuehl"/>
          <w:szCs w:val="26"/>
          <w:rtl/>
        </w:rPr>
        <w:t xml:space="preserve"> – הסדרת עיסוק – יועצי השקעות </w:t>
      </w:r>
    </w:p>
    <w:p w14:paraId="2B234F73" w14:textId="77777777" w:rsidR="0011097C" w:rsidRDefault="0011097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20036" w:rsidRPr="00920036" w14:paraId="77FD739C" w14:textId="77777777">
        <w:tblPrEx>
          <w:tblCellMar>
            <w:top w:w="0" w:type="dxa"/>
            <w:bottom w:w="0" w:type="dxa"/>
          </w:tblCellMar>
        </w:tblPrEx>
        <w:tc>
          <w:tcPr>
            <w:tcW w:w="1247" w:type="dxa"/>
          </w:tcPr>
          <w:p w14:paraId="04ABB0A5" w14:textId="77777777" w:rsidR="00920036" w:rsidRPr="00920036" w:rsidRDefault="00920036" w:rsidP="00920036">
            <w:pPr>
              <w:rPr>
                <w:rFonts w:cs="Frankruhel"/>
                <w:rtl/>
              </w:rPr>
            </w:pPr>
          </w:p>
        </w:tc>
        <w:tc>
          <w:tcPr>
            <w:tcW w:w="5669" w:type="dxa"/>
          </w:tcPr>
          <w:p w14:paraId="49A45074" w14:textId="77777777" w:rsidR="00920036" w:rsidRPr="00920036" w:rsidRDefault="00920036" w:rsidP="00920036">
            <w:pPr>
              <w:rPr>
                <w:rFonts w:cs="Frankruhel"/>
                <w:rtl/>
              </w:rPr>
            </w:pPr>
            <w:r>
              <w:rPr>
                <w:rtl/>
              </w:rPr>
              <w:t>פרק א': הגדרות</w:t>
            </w:r>
          </w:p>
        </w:tc>
        <w:tc>
          <w:tcPr>
            <w:tcW w:w="567" w:type="dxa"/>
          </w:tcPr>
          <w:p w14:paraId="3FAF59EB" w14:textId="77777777" w:rsidR="00920036" w:rsidRPr="00920036" w:rsidRDefault="00920036" w:rsidP="00920036">
            <w:pPr>
              <w:rPr>
                <w:rStyle w:val="Hyperlink"/>
                <w:rtl/>
              </w:rPr>
            </w:pPr>
            <w:hyperlink w:anchor="med0" w:tooltip="פרק א: הגדרות" w:history="1">
              <w:r w:rsidRPr="00920036">
                <w:rPr>
                  <w:rStyle w:val="Hyperlink"/>
                </w:rPr>
                <w:t>Go</w:t>
              </w:r>
            </w:hyperlink>
          </w:p>
        </w:tc>
        <w:tc>
          <w:tcPr>
            <w:tcW w:w="850" w:type="dxa"/>
          </w:tcPr>
          <w:p w14:paraId="451955CD"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920036" w:rsidRPr="00920036" w14:paraId="6C45E1D6" w14:textId="77777777">
        <w:tblPrEx>
          <w:tblCellMar>
            <w:top w:w="0" w:type="dxa"/>
            <w:bottom w:w="0" w:type="dxa"/>
          </w:tblCellMar>
        </w:tblPrEx>
        <w:tc>
          <w:tcPr>
            <w:tcW w:w="1247" w:type="dxa"/>
          </w:tcPr>
          <w:p w14:paraId="51491537" w14:textId="77777777" w:rsidR="00920036" w:rsidRPr="00920036" w:rsidRDefault="00920036" w:rsidP="00920036">
            <w:pPr>
              <w:rPr>
                <w:rFonts w:cs="Frankruhel"/>
                <w:rtl/>
              </w:rPr>
            </w:pPr>
            <w:r>
              <w:rPr>
                <w:rtl/>
              </w:rPr>
              <w:t xml:space="preserve">סעיף 1 </w:t>
            </w:r>
          </w:p>
        </w:tc>
        <w:tc>
          <w:tcPr>
            <w:tcW w:w="5669" w:type="dxa"/>
          </w:tcPr>
          <w:p w14:paraId="7BBFCE65" w14:textId="77777777" w:rsidR="00920036" w:rsidRPr="00920036" w:rsidRDefault="00920036" w:rsidP="00920036">
            <w:pPr>
              <w:rPr>
                <w:rFonts w:cs="Frankruhel"/>
                <w:rtl/>
              </w:rPr>
            </w:pPr>
            <w:r>
              <w:rPr>
                <w:rtl/>
              </w:rPr>
              <w:t>הגדרות</w:t>
            </w:r>
          </w:p>
        </w:tc>
        <w:tc>
          <w:tcPr>
            <w:tcW w:w="567" w:type="dxa"/>
          </w:tcPr>
          <w:p w14:paraId="085DFCB8" w14:textId="77777777" w:rsidR="00920036" w:rsidRPr="00920036" w:rsidRDefault="00920036" w:rsidP="00920036">
            <w:pPr>
              <w:rPr>
                <w:rStyle w:val="Hyperlink"/>
                <w:rtl/>
              </w:rPr>
            </w:pPr>
            <w:hyperlink w:anchor="Seif1" w:tooltip="הגדרות" w:history="1">
              <w:r w:rsidRPr="00920036">
                <w:rPr>
                  <w:rStyle w:val="Hyperlink"/>
                </w:rPr>
                <w:t>Go</w:t>
              </w:r>
            </w:hyperlink>
          </w:p>
        </w:tc>
        <w:tc>
          <w:tcPr>
            <w:tcW w:w="850" w:type="dxa"/>
          </w:tcPr>
          <w:p w14:paraId="18B4D46C"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920036" w:rsidRPr="00920036" w14:paraId="168986C9" w14:textId="77777777">
        <w:tblPrEx>
          <w:tblCellMar>
            <w:top w:w="0" w:type="dxa"/>
            <w:bottom w:w="0" w:type="dxa"/>
          </w:tblCellMar>
        </w:tblPrEx>
        <w:tc>
          <w:tcPr>
            <w:tcW w:w="1247" w:type="dxa"/>
          </w:tcPr>
          <w:p w14:paraId="4FF5CE32" w14:textId="77777777" w:rsidR="00920036" w:rsidRPr="00920036" w:rsidRDefault="00920036" w:rsidP="00920036">
            <w:pPr>
              <w:rPr>
                <w:rFonts w:cs="Frankruhel"/>
                <w:rtl/>
              </w:rPr>
            </w:pPr>
          </w:p>
        </w:tc>
        <w:tc>
          <w:tcPr>
            <w:tcW w:w="5669" w:type="dxa"/>
          </w:tcPr>
          <w:p w14:paraId="23F42CF5" w14:textId="77777777" w:rsidR="00920036" w:rsidRPr="00920036" w:rsidRDefault="00920036" w:rsidP="00920036">
            <w:pPr>
              <w:rPr>
                <w:rFonts w:cs="Frankruhel"/>
                <w:rtl/>
              </w:rPr>
            </w:pPr>
            <w:r>
              <w:rPr>
                <w:rtl/>
              </w:rPr>
              <w:t>פרק ב': בקשה לרישיון</w:t>
            </w:r>
          </w:p>
        </w:tc>
        <w:tc>
          <w:tcPr>
            <w:tcW w:w="567" w:type="dxa"/>
          </w:tcPr>
          <w:p w14:paraId="696D6FD8" w14:textId="77777777" w:rsidR="00920036" w:rsidRPr="00920036" w:rsidRDefault="00920036" w:rsidP="00920036">
            <w:pPr>
              <w:rPr>
                <w:rStyle w:val="Hyperlink"/>
                <w:rtl/>
              </w:rPr>
            </w:pPr>
            <w:hyperlink w:anchor="med1" w:tooltip="פרק ב: בקשה לרישיון" w:history="1">
              <w:r w:rsidRPr="00920036">
                <w:rPr>
                  <w:rStyle w:val="Hyperlink"/>
                </w:rPr>
                <w:t>Go</w:t>
              </w:r>
            </w:hyperlink>
          </w:p>
        </w:tc>
        <w:tc>
          <w:tcPr>
            <w:tcW w:w="850" w:type="dxa"/>
          </w:tcPr>
          <w:p w14:paraId="26689E31"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920036" w:rsidRPr="00920036" w14:paraId="59B0F9E2" w14:textId="77777777">
        <w:tblPrEx>
          <w:tblCellMar>
            <w:top w:w="0" w:type="dxa"/>
            <w:bottom w:w="0" w:type="dxa"/>
          </w:tblCellMar>
        </w:tblPrEx>
        <w:tc>
          <w:tcPr>
            <w:tcW w:w="1247" w:type="dxa"/>
          </w:tcPr>
          <w:p w14:paraId="35047D59" w14:textId="77777777" w:rsidR="00920036" w:rsidRPr="00920036" w:rsidRDefault="00920036" w:rsidP="00920036">
            <w:pPr>
              <w:rPr>
                <w:rFonts w:cs="Frankruhel"/>
                <w:rtl/>
              </w:rPr>
            </w:pPr>
            <w:r>
              <w:rPr>
                <w:rtl/>
              </w:rPr>
              <w:t xml:space="preserve">סעיף 2 </w:t>
            </w:r>
          </w:p>
        </w:tc>
        <w:tc>
          <w:tcPr>
            <w:tcW w:w="5669" w:type="dxa"/>
          </w:tcPr>
          <w:p w14:paraId="08499F3E" w14:textId="77777777" w:rsidR="00920036" w:rsidRPr="00920036" w:rsidRDefault="00920036" w:rsidP="00920036">
            <w:pPr>
              <w:rPr>
                <w:rFonts w:cs="Frankruhel"/>
                <w:rtl/>
              </w:rPr>
            </w:pPr>
            <w:r>
              <w:rPr>
                <w:rtl/>
              </w:rPr>
              <w:t>בקשה לרישיון</w:t>
            </w:r>
          </w:p>
        </w:tc>
        <w:tc>
          <w:tcPr>
            <w:tcW w:w="567" w:type="dxa"/>
          </w:tcPr>
          <w:p w14:paraId="0B6ED42F" w14:textId="77777777" w:rsidR="00920036" w:rsidRPr="00920036" w:rsidRDefault="00920036" w:rsidP="00920036">
            <w:pPr>
              <w:rPr>
                <w:rStyle w:val="Hyperlink"/>
                <w:rtl/>
              </w:rPr>
            </w:pPr>
            <w:hyperlink w:anchor="Seif2" w:tooltip="בקשה לרישיון" w:history="1">
              <w:r w:rsidRPr="00920036">
                <w:rPr>
                  <w:rStyle w:val="Hyperlink"/>
                </w:rPr>
                <w:t>Go</w:t>
              </w:r>
            </w:hyperlink>
          </w:p>
        </w:tc>
        <w:tc>
          <w:tcPr>
            <w:tcW w:w="850" w:type="dxa"/>
          </w:tcPr>
          <w:p w14:paraId="35CECD91"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920036" w:rsidRPr="00920036" w14:paraId="7588589C" w14:textId="77777777">
        <w:tblPrEx>
          <w:tblCellMar>
            <w:top w:w="0" w:type="dxa"/>
            <w:bottom w:w="0" w:type="dxa"/>
          </w:tblCellMar>
        </w:tblPrEx>
        <w:tc>
          <w:tcPr>
            <w:tcW w:w="1247" w:type="dxa"/>
          </w:tcPr>
          <w:p w14:paraId="756F3481" w14:textId="77777777" w:rsidR="00920036" w:rsidRPr="00920036" w:rsidRDefault="00920036" w:rsidP="00920036">
            <w:pPr>
              <w:rPr>
                <w:rFonts w:cs="Frankruhel"/>
                <w:rtl/>
              </w:rPr>
            </w:pPr>
            <w:r>
              <w:rPr>
                <w:rtl/>
              </w:rPr>
              <w:t xml:space="preserve">סעיף 3 </w:t>
            </w:r>
          </w:p>
        </w:tc>
        <w:tc>
          <w:tcPr>
            <w:tcW w:w="5669" w:type="dxa"/>
          </w:tcPr>
          <w:p w14:paraId="463E3E29" w14:textId="77777777" w:rsidR="00920036" w:rsidRPr="00920036" w:rsidRDefault="00920036" w:rsidP="00920036">
            <w:pPr>
              <w:rPr>
                <w:rFonts w:cs="Frankruhel"/>
                <w:rtl/>
              </w:rPr>
            </w:pPr>
            <w:r>
              <w:rPr>
                <w:rtl/>
              </w:rPr>
              <w:t>אגרה</w:t>
            </w:r>
          </w:p>
        </w:tc>
        <w:tc>
          <w:tcPr>
            <w:tcW w:w="567" w:type="dxa"/>
          </w:tcPr>
          <w:p w14:paraId="5CE38A20" w14:textId="77777777" w:rsidR="00920036" w:rsidRPr="00920036" w:rsidRDefault="00920036" w:rsidP="00920036">
            <w:pPr>
              <w:rPr>
                <w:rStyle w:val="Hyperlink"/>
                <w:rtl/>
              </w:rPr>
            </w:pPr>
            <w:hyperlink w:anchor="Seif3" w:tooltip="אגרה" w:history="1">
              <w:r w:rsidRPr="00920036">
                <w:rPr>
                  <w:rStyle w:val="Hyperlink"/>
                </w:rPr>
                <w:t>Go</w:t>
              </w:r>
            </w:hyperlink>
          </w:p>
        </w:tc>
        <w:tc>
          <w:tcPr>
            <w:tcW w:w="850" w:type="dxa"/>
          </w:tcPr>
          <w:p w14:paraId="2036E8A9"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920036" w:rsidRPr="00920036" w14:paraId="44FE7708" w14:textId="77777777">
        <w:tblPrEx>
          <w:tblCellMar>
            <w:top w:w="0" w:type="dxa"/>
            <w:bottom w:w="0" w:type="dxa"/>
          </w:tblCellMar>
        </w:tblPrEx>
        <w:tc>
          <w:tcPr>
            <w:tcW w:w="1247" w:type="dxa"/>
          </w:tcPr>
          <w:p w14:paraId="0ABC41E0" w14:textId="77777777" w:rsidR="00920036" w:rsidRPr="00920036" w:rsidRDefault="00920036" w:rsidP="00920036">
            <w:pPr>
              <w:rPr>
                <w:rFonts w:cs="Frankruhel"/>
                <w:rtl/>
              </w:rPr>
            </w:pPr>
          </w:p>
        </w:tc>
        <w:tc>
          <w:tcPr>
            <w:tcW w:w="5669" w:type="dxa"/>
          </w:tcPr>
          <w:p w14:paraId="7337E2BF" w14:textId="77777777" w:rsidR="00920036" w:rsidRPr="00920036" w:rsidRDefault="00920036" w:rsidP="00920036">
            <w:pPr>
              <w:rPr>
                <w:rFonts w:cs="Frankruhel"/>
                <w:rtl/>
              </w:rPr>
            </w:pPr>
            <w:r>
              <w:rPr>
                <w:rtl/>
              </w:rPr>
              <w:t>פרק ג': בחינות</w:t>
            </w:r>
          </w:p>
        </w:tc>
        <w:tc>
          <w:tcPr>
            <w:tcW w:w="567" w:type="dxa"/>
          </w:tcPr>
          <w:p w14:paraId="4202B851" w14:textId="77777777" w:rsidR="00920036" w:rsidRPr="00920036" w:rsidRDefault="00920036" w:rsidP="00920036">
            <w:pPr>
              <w:rPr>
                <w:rStyle w:val="Hyperlink"/>
                <w:rtl/>
              </w:rPr>
            </w:pPr>
            <w:hyperlink w:anchor="med2" w:tooltip="פרק ג: בחינות" w:history="1">
              <w:r w:rsidRPr="00920036">
                <w:rPr>
                  <w:rStyle w:val="Hyperlink"/>
                </w:rPr>
                <w:t>Go</w:t>
              </w:r>
            </w:hyperlink>
          </w:p>
        </w:tc>
        <w:tc>
          <w:tcPr>
            <w:tcW w:w="850" w:type="dxa"/>
          </w:tcPr>
          <w:p w14:paraId="7D65C9DF"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920036" w:rsidRPr="00920036" w14:paraId="79DC86ED" w14:textId="77777777">
        <w:tblPrEx>
          <w:tblCellMar>
            <w:top w:w="0" w:type="dxa"/>
            <w:bottom w:w="0" w:type="dxa"/>
          </w:tblCellMar>
        </w:tblPrEx>
        <w:tc>
          <w:tcPr>
            <w:tcW w:w="1247" w:type="dxa"/>
          </w:tcPr>
          <w:p w14:paraId="71295408" w14:textId="77777777" w:rsidR="00920036" w:rsidRPr="00920036" w:rsidRDefault="00920036" w:rsidP="00920036">
            <w:pPr>
              <w:rPr>
                <w:rFonts w:cs="Frankruhel"/>
                <w:rtl/>
              </w:rPr>
            </w:pPr>
            <w:r>
              <w:rPr>
                <w:rtl/>
              </w:rPr>
              <w:t xml:space="preserve">סעיף 4 </w:t>
            </w:r>
          </w:p>
        </w:tc>
        <w:tc>
          <w:tcPr>
            <w:tcW w:w="5669" w:type="dxa"/>
          </w:tcPr>
          <w:p w14:paraId="5989A6D9" w14:textId="77777777" w:rsidR="00920036" w:rsidRPr="00920036" w:rsidRDefault="00920036" w:rsidP="00920036">
            <w:pPr>
              <w:rPr>
                <w:rFonts w:cs="Frankruhel"/>
                <w:rtl/>
              </w:rPr>
            </w:pPr>
            <w:r>
              <w:rPr>
                <w:rtl/>
              </w:rPr>
              <w:t>בחינות</w:t>
            </w:r>
          </w:p>
        </w:tc>
        <w:tc>
          <w:tcPr>
            <w:tcW w:w="567" w:type="dxa"/>
          </w:tcPr>
          <w:p w14:paraId="10D2BB0F" w14:textId="77777777" w:rsidR="00920036" w:rsidRPr="00920036" w:rsidRDefault="00920036" w:rsidP="00920036">
            <w:pPr>
              <w:rPr>
                <w:rStyle w:val="Hyperlink"/>
                <w:rtl/>
              </w:rPr>
            </w:pPr>
            <w:hyperlink w:anchor="Seif4" w:tooltip="בחינות" w:history="1">
              <w:r w:rsidRPr="00920036">
                <w:rPr>
                  <w:rStyle w:val="Hyperlink"/>
                </w:rPr>
                <w:t>Go</w:t>
              </w:r>
            </w:hyperlink>
          </w:p>
        </w:tc>
        <w:tc>
          <w:tcPr>
            <w:tcW w:w="850" w:type="dxa"/>
          </w:tcPr>
          <w:p w14:paraId="7F5EFB52"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920036" w:rsidRPr="00920036" w14:paraId="76304465" w14:textId="77777777">
        <w:tblPrEx>
          <w:tblCellMar>
            <w:top w:w="0" w:type="dxa"/>
            <w:bottom w:w="0" w:type="dxa"/>
          </w:tblCellMar>
        </w:tblPrEx>
        <w:tc>
          <w:tcPr>
            <w:tcW w:w="1247" w:type="dxa"/>
          </w:tcPr>
          <w:p w14:paraId="1C3121F8" w14:textId="77777777" w:rsidR="00920036" w:rsidRPr="00920036" w:rsidRDefault="00920036" w:rsidP="00920036">
            <w:pPr>
              <w:rPr>
                <w:rFonts w:cs="Frankruhel"/>
                <w:rtl/>
              </w:rPr>
            </w:pPr>
            <w:r>
              <w:rPr>
                <w:rtl/>
              </w:rPr>
              <w:t xml:space="preserve">סעיף 5 </w:t>
            </w:r>
          </w:p>
        </w:tc>
        <w:tc>
          <w:tcPr>
            <w:tcW w:w="5669" w:type="dxa"/>
          </w:tcPr>
          <w:p w14:paraId="23F0E1EA" w14:textId="77777777" w:rsidR="00920036" w:rsidRPr="00920036" w:rsidRDefault="00920036" w:rsidP="00920036">
            <w:pPr>
              <w:rPr>
                <w:rFonts w:cs="Frankruhel"/>
                <w:rtl/>
              </w:rPr>
            </w:pPr>
            <w:r>
              <w:rPr>
                <w:rtl/>
              </w:rPr>
              <w:t>מועדי הבחינות ומקום עריכתן</w:t>
            </w:r>
          </w:p>
        </w:tc>
        <w:tc>
          <w:tcPr>
            <w:tcW w:w="567" w:type="dxa"/>
          </w:tcPr>
          <w:p w14:paraId="6B179809" w14:textId="77777777" w:rsidR="00920036" w:rsidRPr="00920036" w:rsidRDefault="00920036" w:rsidP="00920036">
            <w:pPr>
              <w:rPr>
                <w:rStyle w:val="Hyperlink"/>
                <w:rtl/>
              </w:rPr>
            </w:pPr>
            <w:hyperlink w:anchor="Seif5" w:tooltip="מועדי הבחינות ומקום עריכתן" w:history="1">
              <w:r w:rsidRPr="00920036">
                <w:rPr>
                  <w:rStyle w:val="Hyperlink"/>
                </w:rPr>
                <w:t>Go</w:t>
              </w:r>
            </w:hyperlink>
          </w:p>
        </w:tc>
        <w:tc>
          <w:tcPr>
            <w:tcW w:w="850" w:type="dxa"/>
          </w:tcPr>
          <w:p w14:paraId="03307CCC"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920036" w:rsidRPr="00920036" w14:paraId="7F7823C9" w14:textId="77777777">
        <w:tblPrEx>
          <w:tblCellMar>
            <w:top w:w="0" w:type="dxa"/>
            <w:bottom w:w="0" w:type="dxa"/>
          </w:tblCellMar>
        </w:tblPrEx>
        <w:tc>
          <w:tcPr>
            <w:tcW w:w="1247" w:type="dxa"/>
          </w:tcPr>
          <w:p w14:paraId="34BCCFEE" w14:textId="77777777" w:rsidR="00920036" w:rsidRPr="00920036" w:rsidRDefault="00920036" w:rsidP="00920036">
            <w:pPr>
              <w:rPr>
                <w:rFonts w:cs="Frankruhel"/>
                <w:rtl/>
              </w:rPr>
            </w:pPr>
            <w:r>
              <w:rPr>
                <w:rtl/>
              </w:rPr>
              <w:t xml:space="preserve">סעיף 6 </w:t>
            </w:r>
          </w:p>
        </w:tc>
        <w:tc>
          <w:tcPr>
            <w:tcW w:w="5669" w:type="dxa"/>
          </w:tcPr>
          <w:p w14:paraId="4A81A3F8" w14:textId="77777777" w:rsidR="00920036" w:rsidRPr="00920036" w:rsidRDefault="00920036" w:rsidP="00920036">
            <w:pPr>
              <w:rPr>
                <w:rFonts w:cs="Frankruhel"/>
                <w:rtl/>
              </w:rPr>
            </w:pPr>
            <w:r>
              <w:rPr>
                <w:rtl/>
              </w:rPr>
              <w:t>בקשה להיבחן</w:t>
            </w:r>
          </w:p>
        </w:tc>
        <w:tc>
          <w:tcPr>
            <w:tcW w:w="567" w:type="dxa"/>
          </w:tcPr>
          <w:p w14:paraId="6A7C3802" w14:textId="77777777" w:rsidR="00920036" w:rsidRPr="00920036" w:rsidRDefault="00920036" w:rsidP="00920036">
            <w:pPr>
              <w:rPr>
                <w:rStyle w:val="Hyperlink"/>
                <w:rtl/>
              </w:rPr>
            </w:pPr>
            <w:hyperlink w:anchor="Seif6" w:tooltip="בקשה להיבחן" w:history="1">
              <w:r w:rsidRPr="00920036">
                <w:rPr>
                  <w:rStyle w:val="Hyperlink"/>
                </w:rPr>
                <w:t>Go</w:t>
              </w:r>
            </w:hyperlink>
          </w:p>
        </w:tc>
        <w:tc>
          <w:tcPr>
            <w:tcW w:w="850" w:type="dxa"/>
          </w:tcPr>
          <w:p w14:paraId="3A7D998A"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920036" w:rsidRPr="00920036" w14:paraId="3EB9BC37" w14:textId="77777777">
        <w:tblPrEx>
          <w:tblCellMar>
            <w:top w:w="0" w:type="dxa"/>
            <w:bottom w:w="0" w:type="dxa"/>
          </w:tblCellMar>
        </w:tblPrEx>
        <w:tc>
          <w:tcPr>
            <w:tcW w:w="1247" w:type="dxa"/>
          </w:tcPr>
          <w:p w14:paraId="3F01E25C" w14:textId="77777777" w:rsidR="00920036" w:rsidRPr="00920036" w:rsidRDefault="00920036" w:rsidP="00920036">
            <w:pPr>
              <w:rPr>
                <w:rFonts w:cs="Frankruhel"/>
                <w:rtl/>
              </w:rPr>
            </w:pPr>
            <w:r>
              <w:rPr>
                <w:rtl/>
              </w:rPr>
              <w:t xml:space="preserve">סעיף 7 </w:t>
            </w:r>
          </w:p>
        </w:tc>
        <w:tc>
          <w:tcPr>
            <w:tcW w:w="5669" w:type="dxa"/>
          </w:tcPr>
          <w:p w14:paraId="4655C581" w14:textId="77777777" w:rsidR="00920036" w:rsidRPr="00920036" w:rsidRDefault="00920036" w:rsidP="00920036">
            <w:pPr>
              <w:rPr>
                <w:rFonts w:cs="Frankruhel"/>
                <w:rtl/>
              </w:rPr>
            </w:pPr>
            <w:r>
              <w:rPr>
                <w:rtl/>
              </w:rPr>
              <w:t>סדרי הבחינות</w:t>
            </w:r>
          </w:p>
        </w:tc>
        <w:tc>
          <w:tcPr>
            <w:tcW w:w="567" w:type="dxa"/>
          </w:tcPr>
          <w:p w14:paraId="6386B6C9" w14:textId="77777777" w:rsidR="00920036" w:rsidRPr="00920036" w:rsidRDefault="00920036" w:rsidP="00920036">
            <w:pPr>
              <w:rPr>
                <w:rStyle w:val="Hyperlink"/>
                <w:rtl/>
              </w:rPr>
            </w:pPr>
            <w:hyperlink w:anchor="Seif7" w:tooltip="סדרי הבחינות" w:history="1">
              <w:r w:rsidRPr="00920036">
                <w:rPr>
                  <w:rStyle w:val="Hyperlink"/>
                </w:rPr>
                <w:t>Go</w:t>
              </w:r>
            </w:hyperlink>
          </w:p>
        </w:tc>
        <w:tc>
          <w:tcPr>
            <w:tcW w:w="850" w:type="dxa"/>
          </w:tcPr>
          <w:p w14:paraId="421F1D74"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920036" w:rsidRPr="00920036" w14:paraId="62DD1152" w14:textId="77777777">
        <w:tblPrEx>
          <w:tblCellMar>
            <w:top w:w="0" w:type="dxa"/>
            <w:bottom w:w="0" w:type="dxa"/>
          </w:tblCellMar>
        </w:tblPrEx>
        <w:tc>
          <w:tcPr>
            <w:tcW w:w="1247" w:type="dxa"/>
          </w:tcPr>
          <w:p w14:paraId="767651FC" w14:textId="77777777" w:rsidR="00920036" w:rsidRPr="00920036" w:rsidRDefault="00920036" w:rsidP="00920036">
            <w:pPr>
              <w:rPr>
                <w:rFonts w:cs="Frankruhel"/>
                <w:rtl/>
              </w:rPr>
            </w:pPr>
            <w:r>
              <w:rPr>
                <w:rtl/>
              </w:rPr>
              <w:t xml:space="preserve">סעיף 8 </w:t>
            </w:r>
          </w:p>
        </w:tc>
        <w:tc>
          <w:tcPr>
            <w:tcW w:w="5669" w:type="dxa"/>
          </w:tcPr>
          <w:p w14:paraId="34341FBE" w14:textId="77777777" w:rsidR="00920036" w:rsidRPr="00920036" w:rsidRDefault="00920036" w:rsidP="00920036">
            <w:pPr>
              <w:rPr>
                <w:rFonts w:cs="Frankruhel"/>
                <w:rtl/>
              </w:rPr>
            </w:pPr>
            <w:r>
              <w:rPr>
                <w:rtl/>
              </w:rPr>
              <w:t>משגיחים</w:t>
            </w:r>
          </w:p>
        </w:tc>
        <w:tc>
          <w:tcPr>
            <w:tcW w:w="567" w:type="dxa"/>
          </w:tcPr>
          <w:p w14:paraId="4EB284C7" w14:textId="77777777" w:rsidR="00920036" w:rsidRPr="00920036" w:rsidRDefault="00920036" w:rsidP="00920036">
            <w:pPr>
              <w:rPr>
                <w:rStyle w:val="Hyperlink"/>
                <w:rtl/>
              </w:rPr>
            </w:pPr>
            <w:hyperlink w:anchor="Seif8" w:tooltip="משגיחים" w:history="1">
              <w:r w:rsidRPr="00920036">
                <w:rPr>
                  <w:rStyle w:val="Hyperlink"/>
                </w:rPr>
                <w:t>Go</w:t>
              </w:r>
            </w:hyperlink>
          </w:p>
        </w:tc>
        <w:tc>
          <w:tcPr>
            <w:tcW w:w="850" w:type="dxa"/>
          </w:tcPr>
          <w:p w14:paraId="319CAE72"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920036" w:rsidRPr="00920036" w14:paraId="645FA911" w14:textId="77777777">
        <w:tblPrEx>
          <w:tblCellMar>
            <w:top w:w="0" w:type="dxa"/>
            <w:bottom w:w="0" w:type="dxa"/>
          </w:tblCellMar>
        </w:tblPrEx>
        <w:tc>
          <w:tcPr>
            <w:tcW w:w="1247" w:type="dxa"/>
          </w:tcPr>
          <w:p w14:paraId="55EE62AF" w14:textId="77777777" w:rsidR="00920036" w:rsidRPr="00920036" w:rsidRDefault="00920036" w:rsidP="00920036">
            <w:pPr>
              <w:rPr>
                <w:rFonts w:cs="Frankruhel"/>
                <w:rtl/>
              </w:rPr>
            </w:pPr>
            <w:r>
              <w:rPr>
                <w:rtl/>
              </w:rPr>
              <w:t xml:space="preserve">סעיף 9 </w:t>
            </w:r>
          </w:p>
        </w:tc>
        <w:tc>
          <w:tcPr>
            <w:tcW w:w="5669" w:type="dxa"/>
          </w:tcPr>
          <w:p w14:paraId="354CC2FE" w14:textId="77777777" w:rsidR="00920036" w:rsidRPr="00920036" w:rsidRDefault="00920036" w:rsidP="00920036">
            <w:pPr>
              <w:rPr>
                <w:rFonts w:cs="Frankruhel"/>
                <w:rtl/>
              </w:rPr>
            </w:pPr>
            <w:r>
              <w:rPr>
                <w:rtl/>
              </w:rPr>
              <w:t>ערעור</w:t>
            </w:r>
          </w:p>
        </w:tc>
        <w:tc>
          <w:tcPr>
            <w:tcW w:w="567" w:type="dxa"/>
          </w:tcPr>
          <w:p w14:paraId="5CE167EF" w14:textId="77777777" w:rsidR="00920036" w:rsidRPr="00920036" w:rsidRDefault="00920036" w:rsidP="00920036">
            <w:pPr>
              <w:rPr>
                <w:rStyle w:val="Hyperlink"/>
                <w:rtl/>
              </w:rPr>
            </w:pPr>
            <w:hyperlink w:anchor="Seif9" w:tooltip="ערעור" w:history="1">
              <w:r w:rsidRPr="00920036">
                <w:rPr>
                  <w:rStyle w:val="Hyperlink"/>
                </w:rPr>
                <w:t>Go</w:t>
              </w:r>
            </w:hyperlink>
          </w:p>
        </w:tc>
        <w:tc>
          <w:tcPr>
            <w:tcW w:w="850" w:type="dxa"/>
          </w:tcPr>
          <w:p w14:paraId="4E5D179C"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920036" w:rsidRPr="00920036" w14:paraId="2DF1C9DD" w14:textId="77777777">
        <w:tblPrEx>
          <w:tblCellMar>
            <w:top w:w="0" w:type="dxa"/>
            <w:bottom w:w="0" w:type="dxa"/>
          </w:tblCellMar>
        </w:tblPrEx>
        <w:tc>
          <w:tcPr>
            <w:tcW w:w="1247" w:type="dxa"/>
          </w:tcPr>
          <w:p w14:paraId="44E5D282" w14:textId="77777777" w:rsidR="00920036" w:rsidRPr="00920036" w:rsidRDefault="00920036" w:rsidP="00920036">
            <w:pPr>
              <w:rPr>
                <w:rFonts w:cs="Frankruhel"/>
                <w:rtl/>
              </w:rPr>
            </w:pPr>
            <w:r>
              <w:rPr>
                <w:rtl/>
              </w:rPr>
              <w:t xml:space="preserve">סעיף 10 </w:t>
            </w:r>
          </w:p>
        </w:tc>
        <w:tc>
          <w:tcPr>
            <w:tcW w:w="5669" w:type="dxa"/>
          </w:tcPr>
          <w:p w14:paraId="3FC99D31" w14:textId="77777777" w:rsidR="00920036" w:rsidRPr="00920036" w:rsidRDefault="00920036" w:rsidP="00920036">
            <w:pPr>
              <w:rPr>
                <w:rFonts w:cs="Frankruhel"/>
                <w:rtl/>
              </w:rPr>
            </w:pPr>
            <w:r>
              <w:rPr>
                <w:rtl/>
              </w:rPr>
              <w:t>משמעת</w:t>
            </w:r>
          </w:p>
        </w:tc>
        <w:tc>
          <w:tcPr>
            <w:tcW w:w="567" w:type="dxa"/>
          </w:tcPr>
          <w:p w14:paraId="34A04415" w14:textId="77777777" w:rsidR="00920036" w:rsidRPr="00920036" w:rsidRDefault="00920036" w:rsidP="00920036">
            <w:pPr>
              <w:rPr>
                <w:rStyle w:val="Hyperlink"/>
                <w:rtl/>
              </w:rPr>
            </w:pPr>
            <w:hyperlink w:anchor="Seif10" w:tooltip="משמעת" w:history="1">
              <w:r w:rsidRPr="00920036">
                <w:rPr>
                  <w:rStyle w:val="Hyperlink"/>
                </w:rPr>
                <w:t>Go</w:t>
              </w:r>
            </w:hyperlink>
          </w:p>
        </w:tc>
        <w:tc>
          <w:tcPr>
            <w:tcW w:w="850" w:type="dxa"/>
          </w:tcPr>
          <w:p w14:paraId="0360A6F5"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920036" w:rsidRPr="00920036" w14:paraId="24E4B52C" w14:textId="77777777">
        <w:tblPrEx>
          <w:tblCellMar>
            <w:top w:w="0" w:type="dxa"/>
            <w:bottom w:w="0" w:type="dxa"/>
          </w:tblCellMar>
        </w:tblPrEx>
        <w:tc>
          <w:tcPr>
            <w:tcW w:w="1247" w:type="dxa"/>
          </w:tcPr>
          <w:p w14:paraId="2FD9FA5A" w14:textId="77777777" w:rsidR="00920036" w:rsidRPr="00920036" w:rsidRDefault="00920036" w:rsidP="00920036">
            <w:pPr>
              <w:rPr>
                <w:rFonts w:cs="Frankruhel"/>
                <w:rtl/>
              </w:rPr>
            </w:pPr>
          </w:p>
        </w:tc>
        <w:tc>
          <w:tcPr>
            <w:tcW w:w="5669" w:type="dxa"/>
          </w:tcPr>
          <w:p w14:paraId="58662B15" w14:textId="77777777" w:rsidR="00920036" w:rsidRPr="00920036" w:rsidRDefault="00920036" w:rsidP="00920036">
            <w:pPr>
              <w:rPr>
                <w:rFonts w:cs="Frankruhel"/>
                <w:rtl/>
              </w:rPr>
            </w:pPr>
            <w:r>
              <w:rPr>
                <w:rtl/>
              </w:rPr>
              <w:t>פרק ד': התמחות</w:t>
            </w:r>
          </w:p>
        </w:tc>
        <w:tc>
          <w:tcPr>
            <w:tcW w:w="567" w:type="dxa"/>
          </w:tcPr>
          <w:p w14:paraId="628F9D0B" w14:textId="77777777" w:rsidR="00920036" w:rsidRPr="00920036" w:rsidRDefault="00920036" w:rsidP="00920036">
            <w:pPr>
              <w:rPr>
                <w:rStyle w:val="Hyperlink"/>
                <w:rtl/>
              </w:rPr>
            </w:pPr>
            <w:hyperlink w:anchor="med3" w:tooltip="פרק ד: התמחות" w:history="1">
              <w:r w:rsidRPr="00920036">
                <w:rPr>
                  <w:rStyle w:val="Hyperlink"/>
                </w:rPr>
                <w:t>Go</w:t>
              </w:r>
            </w:hyperlink>
          </w:p>
        </w:tc>
        <w:tc>
          <w:tcPr>
            <w:tcW w:w="850" w:type="dxa"/>
          </w:tcPr>
          <w:p w14:paraId="3A8895B9"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4</w:t>
            </w:r>
            <w:r>
              <w:rPr>
                <w:rFonts w:cs="Frankruhel"/>
                <w:rtl/>
              </w:rPr>
              <w:fldChar w:fldCharType="end"/>
            </w:r>
          </w:p>
        </w:tc>
      </w:tr>
      <w:tr w:rsidR="00920036" w:rsidRPr="00920036" w14:paraId="23755FB6" w14:textId="77777777">
        <w:tblPrEx>
          <w:tblCellMar>
            <w:top w:w="0" w:type="dxa"/>
            <w:bottom w:w="0" w:type="dxa"/>
          </w:tblCellMar>
        </w:tblPrEx>
        <w:tc>
          <w:tcPr>
            <w:tcW w:w="1247" w:type="dxa"/>
          </w:tcPr>
          <w:p w14:paraId="75072017" w14:textId="77777777" w:rsidR="00920036" w:rsidRPr="00920036" w:rsidRDefault="00920036" w:rsidP="00920036">
            <w:pPr>
              <w:rPr>
                <w:rFonts w:cs="Frankruhel"/>
                <w:rtl/>
              </w:rPr>
            </w:pPr>
            <w:r>
              <w:rPr>
                <w:rtl/>
              </w:rPr>
              <w:t xml:space="preserve">סעיף 11 </w:t>
            </w:r>
          </w:p>
        </w:tc>
        <w:tc>
          <w:tcPr>
            <w:tcW w:w="5669" w:type="dxa"/>
          </w:tcPr>
          <w:p w14:paraId="2D66FAA8" w14:textId="77777777" w:rsidR="00920036" w:rsidRPr="00920036" w:rsidRDefault="00920036" w:rsidP="00920036">
            <w:pPr>
              <w:rPr>
                <w:rFonts w:cs="Frankruhel"/>
                <w:rtl/>
              </w:rPr>
            </w:pPr>
            <w:r>
              <w:rPr>
                <w:rtl/>
              </w:rPr>
              <w:t>משמעת</w:t>
            </w:r>
          </w:p>
        </w:tc>
        <w:tc>
          <w:tcPr>
            <w:tcW w:w="567" w:type="dxa"/>
          </w:tcPr>
          <w:p w14:paraId="62AAD2E0" w14:textId="77777777" w:rsidR="00920036" w:rsidRPr="00920036" w:rsidRDefault="00920036" w:rsidP="00920036">
            <w:pPr>
              <w:rPr>
                <w:rStyle w:val="Hyperlink"/>
                <w:rtl/>
              </w:rPr>
            </w:pPr>
            <w:hyperlink w:anchor="Seif11" w:tooltip="משמעת" w:history="1">
              <w:r w:rsidRPr="00920036">
                <w:rPr>
                  <w:rStyle w:val="Hyperlink"/>
                </w:rPr>
                <w:t>Go</w:t>
              </w:r>
            </w:hyperlink>
          </w:p>
        </w:tc>
        <w:tc>
          <w:tcPr>
            <w:tcW w:w="850" w:type="dxa"/>
          </w:tcPr>
          <w:p w14:paraId="4E68BF07"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920036" w:rsidRPr="00920036" w14:paraId="5C7ABED9" w14:textId="77777777">
        <w:tblPrEx>
          <w:tblCellMar>
            <w:top w:w="0" w:type="dxa"/>
            <w:bottom w:w="0" w:type="dxa"/>
          </w:tblCellMar>
        </w:tblPrEx>
        <w:tc>
          <w:tcPr>
            <w:tcW w:w="1247" w:type="dxa"/>
          </w:tcPr>
          <w:p w14:paraId="68E59FBB" w14:textId="77777777" w:rsidR="00920036" w:rsidRPr="00920036" w:rsidRDefault="00920036" w:rsidP="00920036">
            <w:pPr>
              <w:rPr>
                <w:rFonts w:cs="Frankruhel"/>
                <w:rtl/>
              </w:rPr>
            </w:pPr>
            <w:r>
              <w:rPr>
                <w:rtl/>
              </w:rPr>
              <w:t xml:space="preserve">סעיף 12 </w:t>
            </w:r>
          </w:p>
        </w:tc>
        <w:tc>
          <w:tcPr>
            <w:tcW w:w="5669" w:type="dxa"/>
          </w:tcPr>
          <w:p w14:paraId="4C2DC83D" w14:textId="77777777" w:rsidR="00920036" w:rsidRPr="00920036" w:rsidRDefault="00920036" w:rsidP="00920036">
            <w:pPr>
              <w:rPr>
                <w:rFonts w:cs="Frankruhel"/>
                <w:rtl/>
              </w:rPr>
            </w:pPr>
            <w:r>
              <w:rPr>
                <w:rtl/>
              </w:rPr>
              <w:t>רישום כמאמן</w:t>
            </w:r>
          </w:p>
        </w:tc>
        <w:tc>
          <w:tcPr>
            <w:tcW w:w="567" w:type="dxa"/>
          </w:tcPr>
          <w:p w14:paraId="136796F1" w14:textId="77777777" w:rsidR="00920036" w:rsidRPr="00920036" w:rsidRDefault="00920036" w:rsidP="00920036">
            <w:pPr>
              <w:rPr>
                <w:rStyle w:val="Hyperlink"/>
                <w:rtl/>
              </w:rPr>
            </w:pPr>
            <w:hyperlink w:anchor="Seif12" w:tooltip="רישום כמאמן" w:history="1">
              <w:r w:rsidRPr="00920036">
                <w:rPr>
                  <w:rStyle w:val="Hyperlink"/>
                </w:rPr>
                <w:t>Go</w:t>
              </w:r>
            </w:hyperlink>
          </w:p>
        </w:tc>
        <w:tc>
          <w:tcPr>
            <w:tcW w:w="850" w:type="dxa"/>
          </w:tcPr>
          <w:p w14:paraId="081659AC"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920036" w:rsidRPr="00920036" w14:paraId="5AE8D9CB" w14:textId="77777777">
        <w:tblPrEx>
          <w:tblCellMar>
            <w:top w:w="0" w:type="dxa"/>
            <w:bottom w:w="0" w:type="dxa"/>
          </w:tblCellMar>
        </w:tblPrEx>
        <w:tc>
          <w:tcPr>
            <w:tcW w:w="1247" w:type="dxa"/>
          </w:tcPr>
          <w:p w14:paraId="6BF880D7" w14:textId="77777777" w:rsidR="00920036" w:rsidRPr="00920036" w:rsidRDefault="00920036" w:rsidP="00920036">
            <w:pPr>
              <w:rPr>
                <w:rFonts w:cs="Frankruhel"/>
                <w:rtl/>
              </w:rPr>
            </w:pPr>
            <w:r>
              <w:rPr>
                <w:rtl/>
              </w:rPr>
              <w:t xml:space="preserve">סעיף 13 </w:t>
            </w:r>
          </w:p>
        </w:tc>
        <w:tc>
          <w:tcPr>
            <w:tcW w:w="5669" w:type="dxa"/>
          </w:tcPr>
          <w:p w14:paraId="3773BB88" w14:textId="77777777" w:rsidR="00920036" w:rsidRPr="00920036" w:rsidRDefault="00920036" w:rsidP="00920036">
            <w:pPr>
              <w:rPr>
                <w:rFonts w:cs="Frankruhel"/>
                <w:rtl/>
              </w:rPr>
            </w:pPr>
            <w:r>
              <w:rPr>
                <w:rtl/>
              </w:rPr>
              <w:t>מספר מתמחים אצל מאמן אחד</w:t>
            </w:r>
          </w:p>
        </w:tc>
        <w:tc>
          <w:tcPr>
            <w:tcW w:w="567" w:type="dxa"/>
          </w:tcPr>
          <w:p w14:paraId="6DEE1AF5" w14:textId="77777777" w:rsidR="00920036" w:rsidRPr="00920036" w:rsidRDefault="00920036" w:rsidP="00920036">
            <w:pPr>
              <w:rPr>
                <w:rStyle w:val="Hyperlink"/>
                <w:rtl/>
              </w:rPr>
            </w:pPr>
            <w:hyperlink w:anchor="Seif13" w:tooltip="מספר מתמחים אצל מאמן אחד" w:history="1">
              <w:r w:rsidRPr="00920036">
                <w:rPr>
                  <w:rStyle w:val="Hyperlink"/>
                </w:rPr>
                <w:t>Go</w:t>
              </w:r>
            </w:hyperlink>
          </w:p>
        </w:tc>
        <w:tc>
          <w:tcPr>
            <w:tcW w:w="850" w:type="dxa"/>
          </w:tcPr>
          <w:p w14:paraId="628D1EF0"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920036" w:rsidRPr="00920036" w14:paraId="5451CF13" w14:textId="77777777">
        <w:tblPrEx>
          <w:tblCellMar>
            <w:top w:w="0" w:type="dxa"/>
            <w:bottom w:w="0" w:type="dxa"/>
          </w:tblCellMar>
        </w:tblPrEx>
        <w:tc>
          <w:tcPr>
            <w:tcW w:w="1247" w:type="dxa"/>
          </w:tcPr>
          <w:p w14:paraId="31F81D35" w14:textId="77777777" w:rsidR="00920036" w:rsidRPr="00920036" w:rsidRDefault="00920036" w:rsidP="00920036">
            <w:pPr>
              <w:rPr>
                <w:rFonts w:cs="Frankruhel"/>
                <w:rtl/>
              </w:rPr>
            </w:pPr>
            <w:r>
              <w:rPr>
                <w:rtl/>
              </w:rPr>
              <w:t xml:space="preserve">סעיף 14 </w:t>
            </w:r>
          </w:p>
        </w:tc>
        <w:tc>
          <w:tcPr>
            <w:tcW w:w="5669" w:type="dxa"/>
          </w:tcPr>
          <w:p w14:paraId="168559A4" w14:textId="77777777" w:rsidR="00920036" w:rsidRPr="00920036" w:rsidRDefault="00920036" w:rsidP="00920036">
            <w:pPr>
              <w:rPr>
                <w:rFonts w:cs="Frankruhel"/>
                <w:rtl/>
              </w:rPr>
            </w:pPr>
            <w:r>
              <w:rPr>
                <w:rtl/>
              </w:rPr>
              <w:t>התמחות בענף ביטוח אחד</w:t>
            </w:r>
          </w:p>
        </w:tc>
        <w:tc>
          <w:tcPr>
            <w:tcW w:w="567" w:type="dxa"/>
          </w:tcPr>
          <w:p w14:paraId="14CCA4D3" w14:textId="77777777" w:rsidR="00920036" w:rsidRPr="00920036" w:rsidRDefault="00920036" w:rsidP="00920036">
            <w:pPr>
              <w:rPr>
                <w:rStyle w:val="Hyperlink"/>
                <w:rtl/>
              </w:rPr>
            </w:pPr>
            <w:hyperlink w:anchor="Seif14" w:tooltip="התמחות בענף ביטוח אחד" w:history="1">
              <w:r w:rsidRPr="00920036">
                <w:rPr>
                  <w:rStyle w:val="Hyperlink"/>
                </w:rPr>
                <w:t>Go</w:t>
              </w:r>
            </w:hyperlink>
          </w:p>
        </w:tc>
        <w:tc>
          <w:tcPr>
            <w:tcW w:w="850" w:type="dxa"/>
          </w:tcPr>
          <w:p w14:paraId="09DBE7A1"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920036" w:rsidRPr="00920036" w14:paraId="460B548F" w14:textId="77777777">
        <w:tblPrEx>
          <w:tblCellMar>
            <w:top w:w="0" w:type="dxa"/>
            <w:bottom w:w="0" w:type="dxa"/>
          </w:tblCellMar>
        </w:tblPrEx>
        <w:tc>
          <w:tcPr>
            <w:tcW w:w="1247" w:type="dxa"/>
          </w:tcPr>
          <w:p w14:paraId="6181DF98" w14:textId="77777777" w:rsidR="00920036" w:rsidRPr="00920036" w:rsidRDefault="00920036" w:rsidP="00920036">
            <w:pPr>
              <w:rPr>
                <w:rFonts w:cs="Frankruhel"/>
                <w:rtl/>
              </w:rPr>
            </w:pPr>
            <w:r>
              <w:rPr>
                <w:rtl/>
              </w:rPr>
              <w:t xml:space="preserve">סעיף 15 </w:t>
            </w:r>
          </w:p>
        </w:tc>
        <w:tc>
          <w:tcPr>
            <w:tcW w:w="5669" w:type="dxa"/>
          </w:tcPr>
          <w:p w14:paraId="4E6BC64D" w14:textId="77777777" w:rsidR="00920036" w:rsidRPr="00920036" w:rsidRDefault="00920036" w:rsidP="00920036">
            <w:pPr>
              <w:rPr>
                <w:rFonts w:cs="Frankruhel"/>
                <w:rtl/>
              </w:rPr>
            </w:pPr>
            <w:r>
              <w:rPr>
                <w:rtl/>
              </w:rPr>
              <w:t>התמחות חופפת</w:t>
            </w:r>
          </w:p>
        </w:tc>
        <w:tc>
          <w:tcPr>
            <w:tcW w:w="567" w:type="dxa"/>
          </w:tcPr>
          <w:p w14:paraId="17A34A06" w14:textId="77777777" w:rsidR="00920036" w:rsidRPr="00920036" w:rsidRDefault="00920036" w:rsidP="00920036">
            <w:pPr>
              <w:rPr>
                <w:rStyle w:val="Hyperlink"/>
                <w:rtl/>
              </w:rPr>
            </w:pPr>
            <w:hyperlink w:anchor="Seif15" w:tooltip="התמחות חופפת" w:history="1">
              <w:r w:rsidRPr="00920036">
                <w:rPr>
                  <w:rStyle w:val="Hyperlink"/>
                </w:rPr>
                <w:t>Go</w:t>
              </w:r>
            </w:hyperlink>
          </w:p>
        </w:tc>
        <w:tc>
          <w:tcPr>
            <w:tcW w:w="850" w:type="dxa"/>
          </w:tcPr>
          <w:p w14:paraId="6E5B77AF"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920036" w:rsidRPr="00920036" w14:paraId="70D7AAD5" w14:textId="77777777">
        <w:tblPrEx>
          <w:tblCellMar>
            <w:top w:w="0" w:type="dxa"/>
            <w:bottom w:w="0" w:type="dxa"/>
          </w:tblCellMar>
        </w:tblPrEx>
        <w:tc>
          <w:tcPr>
            <w:tcW w:w="1247" w:type="dxa"/>
          </w:tcPr>
          <w:p w14:paraId="3BB7BFA7" w14:textId="77777777" w:rsidR="00920036" w:rsidRPr="00920036" w:rsidRDefault="00920036" w:rsidP="00920036">
            <w:pPr>
              <w:rPr>
                <w:rFonts w:cs="Frankruhel"/>
                <w:rtl/>
              </w:rPr>
            </w:pPr>
            <w:r>
              <w:rPr>
                <w:rtl/>
              </w:rPr>
              <w:t xml:space="preserve">סעיף 16 </w:t>
            </w:r>
          </w:p>
        </w:tc>
        <w:tc>
          <w:tcPr>
            <w:tcW w:w="5669" w:type="dxa"/>
          </w:tcPr>
          <w:p w14:paraId="13402B02" w14:textId="77777777" w:rsidR="00920036" w:rsidRPr="00920036" w:rsidRDefault="00920036" w:rsidP="00920036">
            <w:pPr>
              <w:rPr>
                <w:rFonts w:cs="Frankruhel"/>
                <w:rtl/>
              </w:rPr>
            </w:pPr>
            <w:r>
              <w:rPr>
                <w:rtl/>
              </w:rPr>
              <w:t>זיקה בין מאמן למתמחה</w:t>
            </w:r>
          </w:p>
        </w:tc>
        <w:tc>
          <w:tcPr>
            <w:tcW w:w="567" w:type="dxa"/>
          </w:tcPr>
          <w:p w14:paraId="1FBEAE31" w14:textId="77777777" w:rsidR="00920036" w:rsidRPr="00920036" w:rsidRDefault="00920036" w:rsidP="00920036">
            <w:pPr>
              <w:rPr>
                <w:rStyle w:val="Hyperlink"/>
                <w:rtl/>
              </w:rPr>
            </w:pPr>
            <w:hyperlink w:anchor="Seif16" w:tooltip="זיקה בין מאמן למתמחה" w:history="1">
              <w:r w:rsidRPr="00920036">
                <w:rPr>
                  <w:rStyle w:val="Hyperlink"/>
                </w:rPr>
                <w:t>Go</w:t>
              </w:r>
            </w:hyperlink>
          </w:p>
        </w:tc>
        <w:tc>
          <w:tcPr>
            <w:tcW w:w="850" w:type="dxa"/>
          </w:tcPr>
          <w:p w14:paraId="712D45B2"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920036" w:rsidRPr="00920036" w14:paraId="63E088DD" w14:textId="77777777">
        <w:tblPrEx>
          <w:tblCellMar>
            <w:top w:w="0" w:type="dxa"/>
            <w:bottom w:w="0" w:type="dxa"/>
          </w:tblCellMar>
        </w:tblPrEx>
        <w:tc>
          <w:tcPr>
            <w:tcW w:w="1247" w:type="dxa"/>
          </w:tcPr>
          <w:p w14:paraId="1CC1A03F" w14:textId="77777777" w:rsidR="00920036" w:rsidRPr="00920036" w:rsidRDefault="00920036" w:rsidP="00920036">
            <w:pPr>
              <w:rPr>
                <w:rFonts w:cs="Frankruhel"/>
                <w:rtl/>
              </w:rPr>
            </w:pPr>
            <w:r>
              <w:rPr>
                <w:rtl/>
              </w:rPr>
              <w:t xml:space="preserve">סעיף 17 </w:t>
            </w:r>
          </w:p>
        </w:tc>
        <w:tc>
          <w:tcPr>
            <w:tcW w:w="5669" w:type="dxa"/>
          </w:tcPr>
          <w:p w14:paraId="4B2D55E5" w14:textId="77777777" w:rsidR="00920036" w:rsidRPr="00920036" w:rsidRDefault="00920036" w:rsidP="00920036">
            <w:pPr>
              <w:rPr>
                <w:rFonts w:cs="Frankruhel"/>
                <w:rtl/>
              </w:rPr>
            </w:pPr>
            <w:r>
              <w:rPr>
                <w:rtl/>
              </w:rPr>
              <w:t>תחילת התמחות</w:t>
            </w:r>
          </w:p>
        </w:tc>
        <w:tc>
          <w:tcPr>
            <w:tcW w:w="567" w:type="dxa"/>
          </w:tcPr>
          <w:p w14:paraId="25451732" w14:textId="77777777" w:rsidR="00920036" w:rsidRPr="00920036" w:rsidRDefault="00920036" w:rsidP="00920036">
            <w:pPr>
              <w:rPr>
                <w:rStyle w:val="Hyperlink"/>
                <w:rtl/>
              </w:rPr>
            </w:pPr>
            <w:hyperlink w:anchor="Seif17" w:tooltip="תחילת התמחות" w:history="1">
              <w:r w:rsidRPr="00920036">
                <w:rPr>
                  <w:rStyle w:val="Hyperlink"/>
                </w:rPr>
                <w:t>Go</w:t>
              </w:r>
            </w:hyperlink>
          </w:p>
        </w:tc>
        <w:tc>
          <w:tcPr>
            <w:tcW w:w="850" w:type="dxa"/>
          </w:tcPr>
          <w:p w14:paraId="6697AD4E"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920036" w:rsidRPr="00920036" w14:paraId="3373278D" w14:textId="77777777">
        <w:tblPrEx>
          <w:tblCellMar>
            <w:top w:w="0" w:type="dxa"/>
            <w:bottom w:w="0" w:type="dxa"/>
          </w:tblCellMar>
        </w:tblPrEx>
        <w:tc>
          <w:tcPr>
            <w:tcW w:w="1247" w:type="dxa"/>
          </w:tcPr>
          <w:p w14:paraId="37EF65F8" w14:textId="77777777" w:rsidR="00920036" w:rsidRPr="00920036" w:rsidRDefault="00920036" w:rsidP="00920036">
            <w:pPr>
              <w:rPr>
                <w:rFonts w:cs="Frankruhel"/>
                <w:rtl/>
              </w:rPr>
            </w:pPr>
            <w:r>
              <w:rPr>
                <w:rtl/>
              </w:rPr>
              <w:t xml:space="preserve">סעיף 18 </w:t>
            </w:r>
          </w:p>
        </w:tc>
        <w:tc>
          <w:tcPr>
            <w:tcW w:w="5669" w:type="dxa"/>
          </w:tcPr>
          <w:p w14:paraId="7627B335" w14:textId="77777777" w:rsidR="00920036" w:rsidRPr="00920036" w:rsidRDefault="00920036" w:rsidP="00920036">
            <w:pPr>
              <w:rPr>
                <w:rFonts w:cs="Frankruhel"/>
                <w:rtl/>
              </w:rPr>
            </w:pPr>
            <w:r>
              <w:rPr>
                <w:rtl/>
              </w:rPr>
              <w:t>תקופת ההתמחות</w:t>
            </w:r>
          </w:p>
        </w:tc>
        <w:tc>
          <w:tcPr>
            <w:tcW w:w="567" w:type="dxa"/>
          </w:tcPr>
          <w:p w14:paraId="6C12E978" w14:textId="77777777" w:rsidR="00920036" w:rsidRPr="00920036" w:rsidRDefault="00920036" w:rsidP="00920036">
            <w:pPr>
              <w:rPr>
                <w:rStyle w:val="Hyperlink"/>
                <w:rtl/>
              </w:rPr>
            </w:pPr>
            <w:hyperlink w:anchor="Seif18" w:tooltip="תקופת ההתמחות" w:history="1">
              <w:r w:rsidRPr="00920036">
                <w:rPr>
                  <w:rStyle w:val="Hyperlink"/>
                </w:rPr>
                <w:t>Go</w:t>
              </w:r>
            </w:hyperlink>
          </w:p>
        </w:tc>
        <w:tc>
          <w:tcPr>
            <w:tcW w:w="850" w:type="dxa"/>
          </w:tcPr>
          <w:p w14:paraId="2C938C1E"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920036" w:rsidRPr="00920036" w14:paraId="28E6AB73" w14:textId="77777777">
        <w:tblPrEx>
          <w:tblCellMar>
            <w:top w:w="0" w:type="dxa"/>
            <w:bottom w:w="0" w:type="dxa"/>
          </w:tblCellMar>
        </w:tblPrEx>
        <w:tc>
          <w:tcPr>
            <w:tcW w:w="1247" w:type="dxa"/>
          </w:tcPr>
          <w:p w14:paraId="63C11F17" w14:textId="77777777" w:rsidR="00920036" w:rsidRPr="00920036" w:rsidRDefault="00920036" w:rsidP="00920036">
            <w:pPr>
              <w:rPr>
                <w:rFonts w:cs="Frankruhel"/>
                <w:rtl/>
              </w:rPr>
            </w:pPr>
            <w:r>
              <w:rPr>
                <w:rtl/>
              </w:rPr>
              <w:t xml:space="preserve">סעיף 19 </w:t>
            </w:r>
          </w:p>
        </w:tc>
        <w:tc>
          <w:tcPr>
            <w:tcW w:w="5669" w:type="dxa"/>
          </w:tcPr>
          <w:p w14:paraId="02D2B184" w14:textId="77777777" w:rsidR="00920036" w:rsidRPr="00920036" w:rsidRDefault="00920036" w:rsidP="00920036">
            <w:pPr>
              <w:rPr>
                <w:rFonts w:cs="Frankruhel"/>
                <w:rtl/>
              </w:rPr>
            </w:pPr>
            <w:r>
              <w:rPr>
                <w:rtl/>
              </w:rPr>
              <w:t>תקופת התמחות חלקית</w:t>
            </w:r>
          </w:p>
        </w:tc>
        <w:tc>
          <w:tcPr>
            <w:tcW w:w="567" w:type="dxa"/>
          </w:tcPr>
          <w:p w14:paraId="67F0C79A" w14:textId="77777777" w:rsidR="00920036" w:rsidRPr="00920036" w:rsidRDefault="00920036" w:rsidP="00920036">
            <w:pPr>
              <w:rPr>
                <w:rStyle w:val="Hyperlink"/>
                <w:rtl/>
              </w:rPr>
            </w:pPr>
            <w:hyperlink w:anchor="Seif19" w:tooltip="תקופת התמחות חלקית" w:history="1">
              <w:r w:rsidRPr="00920036">
                <w:rPr>
                  <w:rStyle w:val="Hyperlink"/>
                </w:rPr>
                <w:t>Go</w:t>
              </w:r>
            </w:hyperlink>
          </w:p>
        </w:tc>
        <w:tc>
          <w:tcPr>
            <w:tcW w:w="850" w:type="dxa"/>
          </w:tcPr>
          <w:p w14:paraId="1B26570F"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920036" w:rsidRPr="00920036" w14:paraId="1C805EA1" w14:textId="77777777">
        <w:tblPrEx>
          <w:tblCellMar>
            <w:top w:w="0" w:type="dxa"/>
            <w:bottom w:w="0" w:type="dxa"/>
          </w:tblCellMar>
        </w:tblPrEx>
        <w:tc>
          <w:tcPr>
            <w:tcW w:w="1247" w:type="dxa"/>
          </w:tcPr>
          <w:p w14:paraId="344C1BD1" w14:textId="77777777" w:rsidR="00920036" w:rsidRPr="00920036" w:rsidRDefault="00920036" w:rsidP="00920036">
            <w:pPr>
              <w:rPr>
                <w:rFonts w:cs="Frankruhel"/>
                <w:rtl/>
              </w:rPr>
            </w:pPr>
            <w:r>
              <w:rPr>
                <w:rtl/>
              </w:rPr>
              <w:t xml:space="preserve">סעיף 20 </w:t>
            </w:r>
          </w:p>
        </w:tc>
        <w:tc>
          <w:tcPr>
            <w:tcW w:w="5669" w:type="dxa"/>
          </w:tcPr>
          <w:p w14:paraId="66D3EDE0" w14:textId="77777777" w:rsidR="00920036" w:rsidRPr="00920036" w:rsidRDefault="00920036" w:rsidP="00920036">
            <w:pPr>
              <w:rPr>
                <w:rFonts w:cs="Frankruhel"/>
                <w:rtl/>
              </w:rPr>
            </w:pPr>
            <w:r>
              <w:rPr>
                <w:rtl/>
              </w:rPr>
              <w:t>פיקוח על מתמחים</w:t>
            </w:r>
          </w:p>
        </w:tc>
        <w:tc>
          <w:tcPr>
            <w:tcW w:w="567" w:type="dxa"/>
          </w:tcPr>
          <w:p w14:paraId="6B59991E" w14:textId="77777777" w:rsidR="00920036" w:rsidRPr="00920036" w:rsidRDefault="00920036" w:rsidP="00920036">
            <w:pPr>
              <w:rPr>
                <w:rStyle w:val="Hyperlink"/>
                <w:rtl/>
              </w:rPr>
            </w:pPr>
            <w:hyperlink w:anchor="Seif20" w:tooltip="פיקוח על מתמחים" w:history="1">
              <w:r w:rsidRPr="00920036">
                <w:rPr>
                  <w:rStyle w:val="Hyperlink"/>
                </w:rPr>
                <w:t>Go</w:t>
              </w:r>
            </w:hyperlink>
          </w:p>
        </w:tc>
        <w:tc>
          <w:tcPr>
            <w:tcW w:w="850" w:type="dxa"/>
          </w:tcPr>
          <w:p w14:paraId="6753FF91"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r w:rsidR="00920036" w:rsidRPr="00920036" w14:paraId="4910B75F" w14:textId="77777777">
        <w:tblPrEx>
          <w:tblCellMar>
            <w:top w:w="0" w:type="dxa"/>
            <w:bottom w:w="0" w:type="dxa"/>
          </w:tblCellMar>
        </w:tblPrEx>
        <w:tc>
          <w:tcPr>
            <w:tcW w:w="1247" w:type="dxa"/>
          </w:tcPr>
          <w:p w14:paraId="03BB111F" w14:textId="77777777" w:rsidR="00920036" w:rsidRPr="00920036" w:rsidRDefault="00920036" w:rsidP="00920036">
            <w:pPr>
              <w:rPr>
                <w:rFonts w:cs="Frankruhel"/>
                <w:rtl/>
              </w:rPr>
            </w:pPr>
            <w:r>
              <w:rPr>
                <w:rtl/>
              </w:rPr>
              <w:t xml:space="preserve">סעיף 21 </w:t>
            </w:r>
          </w:p>
        </w:tc>
        <w:tc>
          <w:tcPr>
            <w:tcW w:w="5669" w:type="dxa"/>
          </w:tcPr>
          <w:p w14:paraId="3A8C8271" w14:textId="77777777" w:rsidR="00920036" w:rsidRPr="00920036" w:rsidRDefault="00920036" w:rsidP="00920036">
            <w:pPr>
              <w:rPr>
                <w:rFonts w:cs="Frankruhel"/>
                <w:rtl/>
              </w:rPr>
            </w:pPr>
            <w:r>
              <w:rPr>
                <w:rtl/>
              </w:rPr>
              <w:t>החלפת מאמן</w:t>
            </w:r>
          </w:p>
        </w:tc>
        <w:tc>
          <w:tcPr>
            <w:tcW w:w="567" w:type="dxa"/>
          </w:tcPr>
          <w:p w14:paraId="3B74FB06" w14:textId="77777777" w:rsidR="00920036" w:rsidRPr="00920036" w:rsidRDefault="00920036" w:rsidP="00920036">
            <w:pPr>
              <w:rPr>
                <w:rStyle w:val="Hyperlink"/>
                <w:rtl/>
              </w:rPr>
            </w:pPr>
            <w:hyperlink w:anchor="Seif21" w:tooltip="החלפת מאמן" w:history="1">
              <w:r w:rsidRPr="00920036">
                <w:rPr>
                  <w:rStyle w:val="Hyperlink"/>
                </w:rPr>
                <w:t>Go</w:t>
              </w:r>
            </w:hyperlink>
          </w:p>
        </w:tc>
        <w:tc>
          <w:tcPr>
            <w:tcW w:w="850" w:type="dxa"/>
          </w:tcPr>
          <w:p w14:paraId="11CEE415"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5</w:t>
            </w:r>
            <w:r>
              <w:rPr>
                <w:rFonts w:cs="Frankruhel"/>
                <w:rtl/>
              </w:rPr>
              <w:fldChar w:fldCharType="end"/>
            </w:r>
          </w:p>
        </w:tc>
      </w:tr>
      <w:tr w:rsidR="00920036" w:rsidRPr="00920036" w14:paraId="02FFD930" w14:textId="77777777">
        <w:tblPrEx>
          <w:tblCellMar>
            <w:top w:w="0" w:type="dxa"/>
            <w:bottom w:w="0" w:type="dxa"/>
          </w:tblCellMar>
        </w:tblPrEx>
        <w:tc>
          <w:tcPr>
            <w:tcW w:w="1247" w:type="dxa"/>
          </w:tcPr>
          <w:p w14:paraId="215784C4" w14:textId="77777777" w:rsidR="00920036" w:rsidRPr="00920036" w:rsidRDefault="00920036" w:rsidP="00920036">
            <w:pPr>
              <w:rPr>
                <w:rFonts w:cs="Frankruhel"/>
                <w:rtl/>
              </w:rPr>
            </w:pPr>
            <w:r>
              <w:rPr>
                <w:rtl/>
              </w:rPr>
              <w:t xml:space="preserve">סעיף 22 </w:t>
            </w:r>
          </w:p>
        </w:tc>
        <w:tc>
          <w:tcPr>
            <w:tcW w:w="5669" w:type="dxa"/>
          </w:tcPr>
          <w:p w14:paraId="358D1118" w14:textId="77777777" w:rsidR="00920036" w:rsidRPr="00920036" w:rsidRDefault="00920036" w:rsidP="00920036">
            <w:pPr>
              <w:rPr>
                <w:rFonts w:cs="Frankruhel"/>
                <w:rtl/>
              </w:rPr>
            </w:pPr>
            <w:r>
              <w:rPr>
                <w:rtl/>
              </w:rPr>
              <w:t>הפסקת התמחות</w:t>
            </w:r>
          </w:p>
        </w:tc>
        <w:tc>
          <w:tcPr>
            <w:tcW w:w="567" w:type="dxa"/>
          </w:tcPr>
          <w:p w14:paraId="7FD5A0E7" w14:textId="77777777" w:rsidR="00920036" w:rsidRPr="00920036" w:rsidRDefault="00920036" w:rsidP="00920036">
            <w:pPr>
              <w:rPr>
                <w:rStyle w:val="Hyperlink"/>
                <w:rtl/>
              </w:rPr>
            </w:pPr>
            <w:hyperlink w:anchor="Seif22" w:tooltip="הפסקת התמחות" w:history="1">
              <w:r w:rsidRPr="00920036">
                <w:rPr>
                  <w:rStyle w:val="Hyperlink"/>
                </w:rPr>
                <w:t>Go</w:t>
              </w:r>
            </w:hyperlink>
          </w:p>
        </w:tc>
        <w:tc>
          <w:tcPr>
            <w:tcW w:w="850" w:type="dxa"/>
          </w:tcPr>
          <w:p w14:paraId="418AC04B"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5</w:t>
            </w:r>
            <w:r>
              <w:rPr>
                <w:rFonts w:cs="Frankruhel"/>
                <w:rtl/>
              </w:rPr>
              <w:fldChar w:fldCharType="end"/>
            </w:r>
          </w:p>
        </w:tc>
      </w:tr>
      <w:tr w:rsidR="00920036" w:rsidRPr="00920036" w14:paraId="76BE8A55" w14:textId="77777777">
        <w:tblPrEx>
          <w:tblCellMar>
            <w:top w:w="0" w:type="dxa"/>
            <w:bottom w:w="0" w:type="dxa"/>
          </w:tblCellMar>
        </w:tblPrEx>
        <w:tc>
          <w:tcPr>
            <w:tcW w:w="1247" w:type="dxa"/>
          </w:tcPr>
          <w:p w14:paraId="2C3BB50B" w14:textId="77777777" w:rsidR="00920036" w:rsidRPr="00920036" w:rsidRDefault="00920036" w:rsidP="00920036">
            <w:pPr>
              <w:rPr>
                <w:rFonts w:cs="Frankruhel"/>
                <w:rtl/>
              </w:rPr>
            </w:pPr>
            <w:r>
              <w:rPr>
                <w:rtl/>
              </w:rPr>
              <w:t xml:space="preserve">סעיף 23 </w:t>
            </w:r>
          </w:p>
        </w:tc>
        <w:tc>
          <w:tcPr>
            <w:tcW w:w="5669" w:type="dxa"/>
          </w:tcPr>
          <w:p w14:paraId="099D4018" w14:textId="77777777" w:rsidR="00920036" w:rsidRPr="00920036" w:rsidRDefault="00920036" w:rsidP="00920036">
            <w:pPr>
              <w:rPr>
                <w:rFonts w:cs="Frankruhel"/>
                <w:rtl/>
              </w:rPr>
            </w:pPr>
            <w:r>
              <w:rPr>
                <w:rtl/>
              </w:rPr>
              <w:t>גמר התמחות</w:t>
            </w:r>
          </w:p>
        </w:tc>
        <w:tc>
          <w:tcPr>
            <w:tcW w:w="567" w:type="dxa"/>
          </w:tcPr>
          <w:p w14:paraId="70B07BB5" w14:textId="77777777" w:rsidR="00920036" w:rsidRPr="00920036" w:rsidRDefault="00920036" w:rsidP="00920036">
            <w:pPr>
              <w:rPr>
                <w:rStyle w:val="Hyperlink"/>
                <w:rtl/>
              </w:rPr>
            </w:pPr>
            <w:hyperlink w:anchor="Seif23" w:tooltip="גמר התמחות" w:history="1">
              <w:r w:rsidRPr="00920036">
                <w:rPr>
                  <w:rStyle w:val="Hyperlink"/>
                </w:rPr>
                <w:t>Go</w:t>
              </w:r>
            </w:hyperlink>
          </w:p>
        </w:tc>
        <w:tc>
          <w:tcPr>
            <w:tcW w:w="850" w:type="dxa"/>
          </w:tcPr>
          <w:p w14:paraId="3D86C84A"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6</w:t>
            </w:r>
            <w:r>
              <w:rPr>
                <w:rFonts w:cs="Frankruhel"/>
                <w:rtl/>
              </w:rPr>
              <w:fldChar w:fldCharType="end"/>
            </w:r>
          </w:p>
        </w:tc>
      </w:tr>
      <w:tr w:rsidR="00920036" w:rsidRPr="00920036" w14:paraId="449BA6A5" w14:textId="77777777">
        <w:tblPrEx>
          <w:tblCellMar>
            <w:top w:w="0" w:type="dxa"/>
            <w:bottom w:w="0" w:type="dxa"/>
          </w:tblCellMar>
        </w:tblPrEx>
        <w:tc>
          <w:tcPr>
            <w:tcW w:w="1247" w:type="dxa"/>
          </w:tcPr>
          <w:p w14:paraId="06CDDBB7" w14:textId="77777777" w:rsidR="00920036" w:rsidRPr="00920036" w:rsidRDefault="00920036" w:rsidP="00920036">
            <w:pPr>
              <w:rPr>
                <w:rFonts w:cs="Frankruhel"/>
                <w:rtl/>
              </w:rPr>
            </w:pPr>
          </w:p>
        </w:tc>
        <w:tc>
          <w:tcPr>
            <w:tcW w:w="5669" w:type="dxa"/>
          </w:tcPr>
          <w:p w14:paraId="2272A046" w14:textId="77777777" w:rsidR="00920036" w:rsidRPr="00920036" w:rsidRDefault="00920036" w:rsidP="00920036">
            <w:pPr>
              <w:rPr>
                <w:rFonts w:cs="Frankruhel"/>
                <w:rtl/>
              </w:rPr>
            </w:pPr>
            <w:r>
              <w:rPr>
                <w:rtl/>
              </w:rPr>
              <w:t>פרק ה': הוראות שונות</w:t>
            </w:r>
          </w:p>
        </w:tc>
        <w:tc>
          <w:tcPr>
            <w:tcW w:w="567" w:type="dxa"/>
          </w:tcPr>
          <w:p w14:paraId="227B5807" w14:textId="77777777" w:rsidR="00920036" w:rsidRPr="00920036" w:rsidRDefault="00920036" w:rsidP="00920036">
            <w:pPr>
              <w:rPr>
                <w:rStyle w:val="Hyperlink"/>
                <w:rtl/>
              </w:rPr>
            </w:pPr>
            <w:hyperlink w:anchor="med4" w:tooltip="פרק ה: הוראות שונות" w:history="1">
              <w:r w:rsidRPr="00920036">
                <w:rPr>
                  <w:rStyle w:val="Hyperlink"/>
                </w:rPr>
                <w:t>Go</w:t>
              </w:r>
            </w:hyperlink>
          </w:p>
        </w:tc>
        <w:tc>
          <w:tcPr>
            <w:tcW w:w="850" w:type="dxa"/>
          </w:tcPr>
          <w:p w14:paraId="70ECB9AA"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6</w:t>
            </w:r>
            <w:r>
              <w:rPr>
                <w:rFonts w:cs="Frankruhel"/>
                <w:rtl/>
              </w:rPr>
              <w:fldChar w:fldCharType="end"/>
            </w:r>
          </w:p>
        </w:tc>
      </w:tr>
      <w:tr w:rsidR="00920036" w:rsidRPr="00920036" w14:paraId="32D69422" w14:textId="77777777">
        <w:tblPrEx>
          <w:tblCellMar>
            <w:top w:w="0" w:type="dxa"/>
            <w:bottom w:w="0" w:type="dxa"/>
          </w:tblCellMar>
        </w:tblPrEx>
        <w:tc>
          <w:tcPr>
            <w:tcW w:w="1247" w:type="dxa"/>
          </w:tcPr>
          <w:p w14:paraId="2254D365" w14:textId="77777777" w:rsidR="00920036" w:rsidRPr="00920036" w:rsidRDefault="00920036" w:rsidP="00920036">
            <w:pPr>
              <w:rPr>
                <w:rFonts w:cs="Frankruhel"/>
                <w:rtl/>
              </w:rPr>
            </w:pPr>
            <w:r>
              <w:rPr>
                <w:rtl/>
              </w:rPr>
              <w:t xml:space="preserve">סעיף 24 </w:t>
            </w:r>
          </w:p>
        </w:tc>
        <w:tc>
          <w:tcPr>
            <w:tcW w:w="5669" w:type="dxa"/>
          </w:tcPr>
          <w:p w14:paraId="2B3EA029" w14:textId="77777777" w:rsidR="00920036" w:rsidRPr="00920036" w:rsidRDefault="00920036" w:rsidP="00920036">
            <w:pPr>
              <w:rPr>
                <w:rFonts w:cs="Frankruhel"/>
                <w:rtl/>
              </w:rPr>
            </w:pPr>
            <w:r>
              <w:rPr>
                <w:rtl/>
              </w:rPr>
              <w:t>בחינות רשות ניירות ערך</w:t>
            </w:r>
          </w:p>
        </w:tc>
        <w:tc>
          <w:tcPr>
            <w:tcW w:w="567" w:type="dxa"/>
          </w:tcPr>
          <w:p w14:paraId="1C930FE6" w14:textId="77777777" w:rsidR="00920036" w:rsidRPr="00920036" w:rsidRDefault="00920036" w:rsidP="00920036">
            <w:pPr>
              <w:rPr>
                <w:rStyle w:val="Hyperlink"/>
                <w:rtl/>
              </w:rPr>
            </w:pPr>
            <w:hyperlink w:anchor="Seif24" w:tooltip="בחינות רשות ניירות ערך" w:history="1">
              <w:r w:rsidRPr="00920036">
                <w:rPr>
                  <w:rStyle w:val="Hyperlink"/>
                </w:rPr>
                <w:t>Go</w:t>
              </w:r>
            </w:hyperlink>
          </w:p>
        </w:tc>
        <w:tc>
          <w:tcPr>
            <w:tcW w:w="850" w:type="dxa"/>
          </w:tcPr>
          <w:p w14:paraId="50D5BD93"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6</w:t>
            </w:r>
            <w:r>
              <w:rPr>
                <w:rFonts w:cs="Frankruhel"/>
                <w:rtl/>
              </w:rPr>
              <w:fldChar w:fldCharType="end"/>
            </w:r>
          </w:p>
        </w:tc>
      </w:tr>
      <w:tr w:rsidR="00920036" w:rsidRPr="00920036" w14:paraId="72A461F1" w14:textId="77777777">
        <w:tblPrEx>
          <w:tblCellMar>
            <w:top w:w="0" w:type="dxa"/>
            <w:bottom w:w="0" w:type="dxa"/>
          </w:tblCellMar>
        </w:tblPrEx>
        <w:tc>
          <w:tcPr>
            <w:tcW w:w="1247" w:type="dxa"/>
          </w:tcPr>
          <w:p w14:paraId="6CFDAD1F" w14:textId="77777777" w:rsidR="00920036" w:rsidRPr="00920036" w:rsidRDefault="00920036" w:rsidP="00920036">
            <w:pPr>
              <w:rPr>
                <w:rFonts w:cs="Frankruhel"/>
                <w:rtl/>
              </w:rPr>
            </w:pPr>
            <w:r>
              <w:rPr>
                <w:rtl/>
              </w:rPr>
              <w:lastRenderedPageBreak/>
              <w:t xml:space="preserve">סעיף 25 </w:t>
            </w:r>
          </w:p>
        </w:tc>
        <w:tc>
          <w:tcPr>
            <w:tcW w:w="5669" w:type="dxa"/>
          </w:tcPr>
          <w:p w14:paraId="5AE7771F" w14:textId="77777777" w:rsidR="00920036" w:rsidRPr="00920036" w:rsidRDefault="00920036" w:rsidP="00920036">
            <w:pPr>
              <w:rPr>
                <w:rFonts w:cs="Frankruhel"/>
                <w:rtl/>
              </w:rPr>
            </w:pPr>
            <w:r>
              <w:rPr>
                <w:rtl/>
              </w:rPr>
              <w:t>ביטול</w:t>
            </w:r>
          </w:p>
        </w:tc>
        <w:tc>
          <w:tcPr>
            <w:tcW w:w="567" w:type="dxa"/>
          </w:tcPr>
          <w:p w14:paraId="7CD1B9A6" w14:textId="77777777" w:rsidR="00920036" w:rsidRPr="00920036" w:rsidRDefault="00920036" w:rsidP="00920036">
            <w:pPr>
              <w:rPr>
                <w:rStyle w:val="Hyperlink"/>
                <w:rtl/>
              </w:rPr>
            </w:pPr>
            <w:hyperlink w:anchor="Seif25" w:tooltip="ביטול" w:history="1">
              <w:r w:rsidRPr="00920036">
                <w:rPr>
                  <w:rStyle w:val="Hyperlink"/>
                </w:rPr>
                <w:t>Go</w:t>
              </w:r>
            </w:hyperlink>
          </w:p>
        </w:tc>
        <w:tc>
          <w:tcPr>
            <w:tcW w:w="850" w:type="dxa"/>
          </w:tcPr>
          <w:p w14:paraId="14CC09E5"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6</w:t>
            </w:r>
            <w:r>
              <w:rPr>
                <w:rFonts w:cs="Frankruhel"/>
                <w:rtl/>
              </w:rPr>
              <w:fldChar w:fldCharType="end"/>
            </w:r>
          </w:p>
        </w:tc>
      </w:tr>
      <w:tr w:rsidR="00920036" w:rsidRPr="00920036" w14:paraId="4ACD2169" w14:textId="77777777">
        <w:tblPrEx>
          <w:tblCellMar>
            <w:top w:w="0" w:type="dxa"/>
            <w:bottom w:w="0" w:type="dxa"/>
          </w:tblCellMar>
        </w:tblPrEx>
        <w:tc>
          <w:tcPr>
            <w:tcW w:w="1247" w:type="dxa"/>
          </w:tcPr>
          <w:p w14:paraId="274E4CE5" w14:textId="77777777" w:rsidR="00920036" w:rsidRPr="00920036" w:rsidRDefault="00920036" w:rsidP="00920036">
            <w:pPr>
              <w:rPr>
                <w:rFonts w:cs="Frankruhel"/>
                <w:rtl/>
              </w:rPr>
            </w:pPr>
            <w:r>
              <w:rPr>
                <w:rtl/>
              </w:rPr>
              <w:t xml:space="preserve">סעיף 26 </w:t>
            </w:r>
          </w:p>
        </w:tc>
        <w:tc>
          <w:tcPr>
            <w:tcW w:w="5669" w:type="dxa"/>
          </w:tcPr>
          <w:p w14:paraId="01E8A7DD" w14:textId="77777777" w:rsidR="00920036" w:rsidRPr="00920036" w:rsidRDefault="00920036" w:rsidP="00920036">
            <w:pPr>
              <w:rPr>
                <w:rFonts w:cs="Frankruhel"/>
                <w:rtl/>
              </w:rPr>
            </w:pPr>
            <w:r>
              <w:rPr>
                <w:rtl/>
              </w:rPr>
              <w:t>הוראות מעבר</w:t>
            </w:r>
          </w:p>
        </w:tc>
        <w:tc>
          <w:tcPr>
            <w:tcW w:w="567" w:type="dxa"/>
          </w:tcPr>
          <w:p w14:paraId="557C8560" w14:textId="77777777" w:rsidR="00920036" w:rsidRPr="00920036" w:rsidRDefault="00920036" w:rsidP="00920036">
            <w:pPr>
              <w:rPr>
                <w:rStyle w:val="Hyperlink"/>
                <w:rtl/>
              </w:rPr>
            </w:pPr>
            <w:hyperlink w:anchor="Seif26" w:tooltip="הוראות מעבר" w:history="1">
              <w:r w:rsidRPr="00920036">
                <w:rPr>
                  <w:rStyle w:val="Hyperlink"/>
                </w:rPr>
                <w:t>Go</w:t>
              </w:r>
            </w:hyperlink>
          </w:p>
        </w:tc>
        <w:tc>
          <w:tcPr>
            <w:tcW w:w="850" w:type="dxa"/>
          </w:tcPr>
          <w:p w14:paraId="2515A7A5"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6</w:t>
            </w:r>
            <w:r>
              <w:rPr>
                <w:rFonts w:cs="Frankruhel"/>
                <w:rtl/>
              </w:rPr>
              <w:fldChar w:fldCharType="end"/>
            </w:r>
          </w:p>
        </w:tc>
      </w:tr>
      <w:tr w:rsidR="00920036" w:rsidRPr="00920036" w14:paraId="6ED380D5" w14:textId="77777777">
        <w:tblPrEx>
          <w:tblCellMar>
            <w:top w:w="0" w:type="dxa"/>
            <w:bottom w:w="0" w:type="dxa"/>
          </w:tblCellMar>
        </w:tblPrEx>
        <w:tc>
          <w:tcPr>
            <w:tcW w:w="1247" w:type="dxa"/>
          </w:tcPr>
          <w:p w14:paraId="3A878306" w14:textId="77777777" w:rsidR="00920036" w:rsidRPr="00920036" w:rsidRDefault="00920036" w:rsidP="00920036">
            <w:pPr>
              <w:rPr>
                <w:rFonts w:cs="Frankruhel"/>
                <w:rtl/>
              </w:rPr>
            </w:pPr>
            <w:r>
              <w:rPr>
                <w:rtl/>
              </w:rPr>
              <w:t xml:space="preserve">סעיף 27 </w:t>
            </w:r>
          </w:p>
        </w:tc>
        <w:tc>
          <w:tcPr>
            <w:tcW w:w="5669" w:type="dxa"/>
          </w:tcPr>
          <w:p w14:paraId="7BBA5AC3" w14:textId="77777777" w:rsidR="00920036" w:rsidRPr="00920036" w:rsidRDefault="00920036" w:rsidP="00920036">
            <w:pPr>
              <w:rPr>
                <w:rFonts w:cs="Frankruhel"/>
                <w:rtl/>
              </w:rPr>
            </w:pPr>
            <w:r>
              <w:rPr>
                <w:rtl/>
              </w:rPr>
              <w:t>הוראת שעה</w:t>
            </w:r>
          </w:p>
        </w:tc>
        <w:tc>
          <w:tcPr>
            <w:tcW w:w="567" w:type="dxa"/>
          </w:tcPr>
          <w:p w14:paraId="3738E606" w14:textId="77777777" w:rsidR="00920036" w:rsidRPr="00920036" w:rsidRDefault="00920036" w:rsidP="00920036">
            <w:pPr>
              <w:rPr>
                <w:rStyle w:val="Hyperlink"/>
                <w:rtl/>
              </w:rPr>
            </w:pPr>
            <w:hyperlink w:anchor="Seif27" w:tooltip="הוראת שעה" w:history="1">
              <w:r w:rsidRPr="00920036">
                <w:rPr>
                  <w:rStyle w:val="Hyperlink"/>
                </w:rPr>
                <w:t>Go</w:t>
              </w:r>
            </w:hyperlink>
          </w:p>
        </w:tc>
        <w:tc>
          <w:tcPr>
            <w:tcW w:w="850" w:type="dxa"/>
          </w:tcPr>
          <w:p w14:paraId="1CDD3F56" w14:textId="77777777" w:rsidR="00920036" w:rsidRPr="00920036" w:rsidRDefault="00920036" w:rsidP="009200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6</w:t>
            </w:r>
            <w:r>
              <w:rPr>
                <w:rFonts w:cs="Frankruhel"/>
                <w:rtl/>
              </w:rPr>
              <w:fldChar w:fldCharType="end"/>
            </w:r>
          </w:p>
        </w:tc>
      </w:tr>
    </w:tbl>
    <w:p w14:paraId="43026D3B" w14:textId="77777777" w:rsidR="0011097C" w:rsidRDefault="0011097C" w:rsidP="002378BD">
      <w:pPr>
        <w:pStyle w:val="big-header"/>
        <w:ind w:left="0" w:right="1134"/>
        <w:rPr>
          <w:rFonts w:cs="FrankRuehl" w:hint="cs"/>
          <w:sz w:val="32"/>
          <w:rtl/>
        </w:rPr>
      </w:pPr>
      <w:r>
        <w:rPr>
          <w:rFonts w:cs="FrankRuehl"/>
          <w:sz w:val="32"/>
          <w:rtl/>
        </w:rPr>
        <w:br w:type="page"/>
      </w:r>
      <w:r>
        <w:rPr>
          <w:rFonts w:cs="FrankRuehl" w:hint="cs"/>
          <w:sz w:val="32"/>
          <w:rtl/>
        </w:rPr>
        <w:lastRenderedPageBreak/>
        <w:t>תקנות הפיקוח על שירותים פיננסיים (ביטוח) (בקשה לרישיון, הכשרה, התמחות ובחינות של סוכני ביטוח, יועצים פנסיוניים וסוכני שיווק פנסיוני), תשס"ו-2006</w:t>
      </w:r>
      <w:r>
        <w:rPr>
          <w:rStyle w:val="default"/>
          <w:sz w:val="22"/>
          <w:szCs w:val="22"/>
          <w:rtl/>
        </w:rPr>
        <w:footnoteReference w:customMarkFollows="1" w:id="1"/>
        <w:t>*</w:t>
      </w:r>
    </w:p>
    <w:p w14:paraId="4F254208" w14:textId="77777777" w:rsidR="0011097C" w:rsidRDefault="0011097C">
      <w:pPr>
        <w:pStyle w:val="P00"/>
        <w:spacing w:before="72"/>
        <w:ind w:left="0" w:right="1134"/>
        <w:rPr>
          <w:rStyle w:val="default"/>
          <w:rFonts w:cs="FrankRuehl" w:hint="cs"/>
          <w:rtl/>
        </w:rPr>
      </w:pPr>
      <w:r>
        <w:rPr>
          <w:rFonts w:cs="FrankRuehl"/>
          <w:sz w:val="26"/>
          <w:rtl/>
        </w:rPr>
        <w:tab/>
      </w:r>
      <w:r>
        <w:rPr>
          <w:rStyle w:val="default"/>
          <w:rFonts w:cs="FrankRuehl"/>
          <w:rtl/>
        </w:rPr>
        <w:t>בתוקף סמכותי לפי סעיפים 25(ד) ו</w:t>
      </w:r>
      <w:r>
        <w:rPr>
          <w:rStyle w:val="default"/>
          <w:rFonts w:cs="FrankRuehl" w:hint="cs"/>
          <w:rtl/>
        </w:rPr>
        <w:t>-</w:t>
      </w:r>
      <w:r>
        <w:rPr>
          <w:rStyle w:val="default"/>
          <w:rFonts w:cs="FrankRuehl"/>
          <w:rtl/>
        </w:rPr>
        <w:t>112 לחוק הפיקוח על שירותים פיננסיים (ביטוח), התשמ"א</w:t>
      </w:r>
      <w:r>
        <w:rPr>
          <w:rStyle w:val="default"/>
          <w:rFonts w:cs="FrankRuehl" w:hint="cs"/>
          <w:rtl/>
        </w:rPr>
        <w:t>-1981</w:t>
      </w:r>
      <w:r>
        <w:rPr>
          <w:rStyle w:val="default"/>
          <w:rFonts w:cs="FrankRuehl"/>
          <w:rtl/>
        </w:rPr>
        <w:t xml:space="preserve"> (להלן – חוק הפיקוח על הביטוח), ובתוקף סמכותי לפי סעיפים 7 ו</w:t>
      </w:r>
      <w:r>
        <w:rPr>
          <w:rStyle w:val="default"/>
          <w:rFonts w:cs="FrankRuehl" w:hint="cs"/>
          <w:rtl/>
        </w:rPr>
        <w:t>-</w:t>
      </w:r>
      <w:r>
        <w:rPr>
          <w:rStyle w:val="default"/>
          <w:rFonts w:cs="FrankRuehl"/>
          <w:rtl/>
        </w:rPr>
        <w:t>44 לחוק הפיקוח על שירותים פיננסיים (עיסוק בייעוץ פנסיוני ובשיווק פנסיוני), התשס"ה</w:t>
      </w:r>
      <w:r>
        <w:rPr>
          <w:rStyle w:val="default"/>
          <w:rFonts w:cs="FrankRuehl" w:hint="cs"/>
          <w:rtl/>
        </w:rPr>
        <w:t>-2005</w:t>
      </w:r>
      <w:r>
        <w:rPr>
          <w:rStyle w:val="default"/>
          <w:rFonts w:cs="FrankRuehl"/>
          <w:rtl/>
        </w:rPr>
        <w:t xml:space="preserve"> (להלן – חוק הייעוץ והשיווק הפנסיוני), אני מתקין תקנות אלה:</w:t>
      </w:r>
    </w:p>
    <w:p w14:paraId="6362FF53" w14:textId="77777777" w:rsidR="0011097C" w:rsidRDefault="0011097C">
      <w:pPr>
        <w:pStyle w:val="medium2-header"/>
        <w:keepLines w:val="0"/>
        <w:spacing w:before="72"/>
        <w:ind w:left="0" w:right="1134"/>
        <w:outlineLvl w:val="0"/>
        <w:rPr>
          <w:rFonts w:cs="FrankRuehl" w:hint="cs"/>
          <w:noProof/>
          <w:rtl/>
        </w:rPr>
      </w:pPr>
      <w:bookmarkStart w:id="0" w:name="med0"/>
      <w:bookmarkEnd w:id="0"/>
      <w:r>
        <w:rPr>
          <w:rFonts w:cs="FrankRuehl"/>
          <w:noProof/>
          <w:rtl/>
        </w:rPr>
        <w:t>פרק א': הגדרות</w:t>
      </w:r>
    </w:p>
    <w:p w14:paraId="67EA0BDC" w14:textId="77777777" w:rsidR="0011097C" w:rsidRDefault="0011097C">
      <w:pPr>
        <w:pStyle w:val="P00"/>
        <w:spacing w:before="72"/>
        <w:ind w:left="0" w:right="1134"/>
        <w:rPr>
          <w:rStyle w:val="default"/>
          <w:rFonts w:cs="FrankRuehl" w:hint="cs"/>
          <w:rtl/>
        </w:rPr>
      </w:pPr>
      <w:bookmarkStart w:id="1" w:name="Seif1"/>
      <w:bookmarkEnd w:id="1"/>
      <w:r>
        <w:rPr>
          <w:rFonts w:cs="Miriam"/>
          <w:lang w:val="he-IL"/>
        </w:rPr>
        <w:pict w14:anchorId="7C820564">
          <v:rect id="_x0000_s1026" style="position:absolute;left:0;text-align:left;margin-left:464.5pt;margin-top:8.05pt;width:75.05pt;height:9.5pt;z-index:251643392" o:allowincell="f" filled="f" stroked="f" strokecolor="lime" strokeweight=".25pt">
            <v:textbox inset="0,0,0,0">
              <w:txbxContent>
                <w:p w14:paraId="017C816E" w14:textId="77777777" w:rsidR="0011097C" w:rsidRDefault="0011097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18D5E8AA"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"בחינה ביסודות הביטוח" – בחינה בידיעה מקפת ביסודות הביטוח בנושאים המפורטים בחלק א' שבתוספת הראשונה;</w:t>
      </w:r>
    </w:p>
    <w:p w14:paraId="614B9141"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"בחינות ביסודות" – בחינה ביסודות הביטוח וכן בחינות ביסודות ייעוץ השקעות;</w:t>
      </w:r>
    </w:p>
    <w:p w14:paraId="2B10601A"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"בחינות ביסודות ייעוץ השקעות" – בחינות ליועץ השקעות לפי תקנות הסדרת העיסוק</w:t>
      </w:r>
      <w:r>
        <w:rPr>
          <w:rStyle w:val="default"/>
          <w:rFonts w:cs="FrankRuehl" w:hint="cs"/>
          <w:rtl/>
        </w:rPr>
        <w:t xml:space="preserve"> </w:t>
      </w:r>
      <w:r>
        <w:rPr>
          <w:rStyle w:val="default"/>
          <w:rFonts w:cs="FrankRuehl"/>
          <w:rtl/>
        </w:rPr>
        <w:t>בייעוץ השקעות ובניהול תיקי השקעות (בקשה לרישיון, בחינות, התמחות ואגרות), התשנ"ז</w:t>
      </w:r>
      <w:r>
        <w:rPr>
          <w:rStyle w:val="default"/>
          <w:rFonts w:cs="FrankRuehl" w:hint="cs"/>
          <w:rtl/>
        </w:rPr>
        <w:t>-1997</w:t>
      </w:r>
      <w:r>
        <w:rPr>
          <w:rStyle w:val="default"/>
          <w:rFonts w:cs="FrankRuehl"/>
          <w:rtl/>
        </w:rPr>
        <w:t xml:space="preserve"> (להלן – תקנות ייעוץ השקעות), למעט הבחינה בדיני ניירות ערך ואתיקה מקצועית ובחינה מקצועית א';</w:t>
      </w:r>
    </w:p>
    <w:p w14:paraId="2E439818"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"בחינות גמר בענף ביטוח כללי" – בחינה בידיעה מקפת בביטוח רכוש ובחינה בידיעה מקפת בביטוח תאונות בנושאים המפורטים בחלק ב' שבתוספת הראשונה;</w:t>
      </w:r>
    </w:p>
    <w:p w14:paraId="722E919B"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"בחינות גמר בביטוח פנסיוני" – בחינה בידיעה מקפת בביטוח פנסיוני בנושאים המפורטים בחלק ג' שבתוספת הראשונה וכן בחינה מקצועית א' לפי תקנות ייעוץ השקעות;</w:t>
      </w:r>
    </w:p>
    <w:p w14:paraId="7F94CCAF"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"בחינת גמר בענף ביטוח ימי" – בחינה בידיעה מקפת בביטוח ימי בנושאים המפורטים בחלק ד' שבתוספת הראשונה;</w:t>
      </w:r>
    </w:p>
    <w:p w14:paraId="0A7D4CA4"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"ייעוץ השקעות" ו"ניהול תיקים" – כמשמעותם בחוק הסדרת העיסוק בייעוץ השקעות, בשיווק השקעות ובניהול תיקי השקעות, התשנ"ה</w:t>
      </w:r>
      <w:r>
        <w:rPr>
          <w:rStyle w:val="default"/>
          <w:rFonts w:cs="FrankRuehl" w:hint="cs"/>
          <w:rtl/>
        </w:rPr>
        <w:t>-1995</w:t>
      </w:r>
      <w:r>
        <w:rPr>
          <w:rStyle w:val="default"/>
          <w:rFonts w:cs="FrankRuehl"/>
          <w:rtl/>
        </w:rPr>
        <w:t>;</w:t>
      </w:r>
    </w:p>
    <w:p w14:paraId="03F1D4D2"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"נושא משרה" – כהגדרתו בחוק החברות, התשנ"ט</w:t>
      </w:r>
      <w:r>
        <w:rPr>
          <w:rStyle w:val="default"/>
          <w:rFonts w:cs="FrankRuehl" w:hint="cs"/>
          <w:rtl/>
        </w:rPr>
        <w:t>-1999</w:t>
      </w:r>
      <w:r>
        <w:rPr>
          <w:rStyle w:val="default"/>
          <w:rFonts w:cs="FrankRuehl"/>
          <w:rtl/>
        </w:rPr>
        <w:t>;</w:t>
      </w:r>
    </w:p>
    <w:p w14:paraId="6F7E3A54"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"רישיון" – רישיון סוכן ביטוח, רישיון יועץ פנסיוני או רישיון סוכן שיווק פנסיוני;</w:t>
      </w:r>
    </w:p>
    <w:p w14:paraId="589091A4"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"רישיון פנסיוני" – רישיון סוכן ביטוח בענף ביטוח פנסיוני, רישיון יועץ פנסיוני או רישיון סוכן שיווק פנסיוני;</w:t>
      </w:r>
    </w:p>
    <w:p w14:paraId="3D30146C"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"תקנות האגרות" – תקנות שהוצאו לפי סעיף 98 לחוק הפיקוח על הביטוח או לפי סעיף 42 לחוק הייעוץ והשיווק הפנסיוני.</w:t>
      </w:r>
    </w:p>
    <w:p w14:paraId="788C56E3" w14:textId="77777777" w:rsidR="0011097C" w:rsidRDefault="0011097C">
      <w:pPr>
        <w:pStyle w:val="medium2-header"/>
        <w:keepLines w:val="0"/>
        <w:spacing w:before="72"/>
        <w:ind w:left="0" w:right="1134"/>
        <w:rPr>
          <w:rFonts w:cs="FrankRuehl" w:hint="cs"/>
          <w:noProof/>
          <w:rtl/>
        </w:rPr>
      </w:pPr>
      <w:bookmarkStart w:id="2" w:name="med1"/>
      <w:bookmarkEnd w:id="2"/>
      <w:r>
        <w:rPr>
          <w:rFonts w:cs="FrankRuehl"/>
          <w:noProof/>
          <w:rtl/>
        </w:rPr>
        <w:t>פרק ב': בקשה לרישיון</w:t>
      </w:r>
    </w:p>
    <w:p w14:paraId="3AEE32A2" w14:textId="77777777" w:rsidR="0011097C" w:rsidRDefault="0011097C">
      <w:pPr>
        <w:pStyle w:val="P00"/>
        <w:spacing w:before="72"/>
        <w:ind w:left="0" w:right="1134"/>
        <w:rPr>
          <w:rStyle w:val="default"/>
          <w:rFonts w:cs="FrankRuehl" w:hint="cs"/>
          <w:rtl/>
        </w:rPr>
      </w:pPr>
      <w:bookmarkStart w:id="3" w:name="Seif2"/>
      <w:bookmarkEnd w:id="3"/>
      <w:r>
        <w:rPr>
          <w:rFonts w:cs="Miriam"/>
          <w:lang w:val="he-IL"/>
        </w:rPr>
        <w:pict w14:anchorId="2315D3E7">
          <v:rect id="_x0000_s1032" style="position:absolute;left:0;text-align:left;margin-left:464.5pt;margin-top:8.05pt;width:75.05pt;height:10.8pt;z-index:251644416" o:allowincell="f" filled="f" stroked="f" strokecolor="lime" strokeweight=".25pt">
            <v:textbox style="mso-next-textbox:#_x0000_s1032" inset="0,0,0,0">
              <w:txbxContent>
                <w:p w14:paraId="504A6C4E" w14:textId="77777777" w:rsidR="0011097C" w:rsidRDefault="0011097C">
                  <w:pPr>
                    <w:pStyle w:val="a7"/>
                    <w:rPr>
                      <w:rFonts w:hint="cs"/>
                      <w:noProof/>
                      <w:rtl/>
                    </w:rPr>
                  </w:pPr>
                  <w:r>
                    <w:rPr>
                      <w:rFonts w:hint="cs"/>
                      <w:rtl/>
                    </w:rPr>
                    <w:t>בקשה לרישיון</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rtl/>
        </w:rPr>
        <w:t>בקשה לרישיון תוגש לפי נוסח שיורה עליו הממונה.</w:t>
      </w:r>
    </w:p>
    <w:p w14:paraId="5F19478B" w14:textId="77777777" w:rsidR="0011097C" w:rsidRDefault="0011097C">
      <w:pPr>
        <w:pStyle w:val="P00"/>
        <w:spacing w:before="72"/>
        <w:ind w:left="0" w:right="1134"/>
        <w:rPr>
          <w:rStyle w:val="default"/>
          <w:rFonts w:cs="FrankRuehl" w:hint="cs"/>
          <w:rtl/>
        </w:rPr>
      </w:pPr>
      <w:bookmarkStart w:id="4" w:name="Seif3"/>
      <w:bookmarkEnd w:id="4"/>
      <w:r>
        <w:rPr>
          <w:rFonts w:cs="Miriam"/>
          <w:lang w:val="he-IL"/>
        </w:rPr>
        <w:pict w14:anchorId="176F0117">
          <v:rect id="_x0000_s1063" style="position:absolute;left:0;text-align:left;margin-left:464.5pt;margin-top:8.05pt;width:75.05pt;height:9.5pt;z-index:251645440" o:allowincell="f" filled="f" stroked="f" strokecolor="lime" strokeweight=".25pt">
            <v:textbox inset="0,0,0,0">
              <w:txbxContent>
                <w:p w14:paraId="35E74E1E" w14:textId="77777777" w:rsidR="0011097C" w:rsidRDefault="0011097C">
                  <w:pPr>
                    <w:spacing w:line="160" w:lineRule="exact"/>
                    <w:rPr>
                      <w:rFonts w:cs="Miriam" w:hint="cs"/>
                      <w:noProof/>
                      <w:sz w:val="18"/>
                      <w:szCs w:val="18"/>
                      <w:rtl/>
                    </w:rPr>
                  </w:pPr>
                  <w:r>
                    <w:rPr>
                      <w:rFonts w:cs="Miriam" w:hint="cs"/>
                      <w:sz w:val="18"/>
                      <w:szCs w:val="18"/>
                      <w:rtl/>
                    </w:rPr>
                    <w:t>אגרה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לבקשה יצורף שובר מקורי של תשלום האגרה בעד קבלת רישיון לפי תקנות אגרות.</w:t>
      </w:r>
    </w:p>
    <w:p w14:paraId="67DA7F67" w14:textId="77777777" w:rsidR="0011097C" w:rsidRDefault="0011097C">
      <w:pPr>
        <w:pStyle w:val="medium2-header"/>
        <w:keepLines w:val="0"/>
        <w:spacing w:before="72"/>
        <w:ind w:left="0" w:right="1134"/>
        <w:rPr>
          <w:rFonts w:cs="FrankRuehl" w:hint="cs"/>
          <w:noProof/>
          <w:rtl/>
        </w:rPr>
      </w:pPr>
      <w:bookmarkStart w:id="5" w:name="med2"/>
      <w:bookmarkEnd w:id="5"/>
      <w:r>
        <w:rPr>
          <w:rFonts w:cs="FrankRuehl"/>
          <w:noProof/>
          <w:rtl/>
        </w:rPr>
        <w:t>פרק ג': בחינות</w:t>
      </w:r>
    </w:p>
    <w:p w14:paraId="44567F70" w14:textId="77777777" w:rsidR="0011097C" w:rsidRDefault="0011097C">
      <w:pPr>
        <w:pStyle w:val="P00"/>
        <w:spacing w:before="72"/>
        <w:ind w:left="0" w:right="1134"/>
        <w:rPr>
          <w:rStyle w:val="default"/>
          <w:rFonts w:cs="FrankRuehl" w:hint="cs"/>
          <w:rtl/>
        </w:rPr>
      </w:pPr>
      <w:bookmarkStart w:id="6" w:name="Seif4"/>
      <w:bookmarkEnd w:id="6"/>
      <w:r>
        <w:rPr>
          <w:rFonts w:cs="Miriam"/>
          <w:lang w:val="he-IL"/>
        </w:rPr>
        <w:pict w14:anchorId="18897D5D">
          <v:rect id="_x0000_s1064" style="position:absolute;left:0;text-align:left;margin-left:464.5pt;margin-top:8.05pt;width:75.05pt;height:12.3pt;z-index:251646464" o:allowincell="f" filled="f" stroked="f" strokecolor="lime" strokeweight=".25pt">
            <v:textbox inset="0,0,0,0">
              <w:txbxContent>
                <w:p w14:paraId="5B400ADE" w14:textId="77777777" w:rsidR="0011097C" w:rsidRDefault="0011097C">
                  <w:pPr>
                    <w:spacing w:line="160" w:lineRule="exact"/>
                    <w:rPr>
                      <w:rFonts w:cs="Miriam" w:hint="cs"/>
                      <w:noProof/>
                      <w:sz w:val="18"/>
                      <w:szCs w:val="18"/>
                      <w:rtl/>
                    </w:rPr>
                  </w:pPr>
                  <w:r>
                    <w:rPr>
                      <w:rFonts w:cs="Miriam" w:hint="cs"/>
                      <w:sz w:val="18"/>
                      <w:szCs w:val="18"/>
                      <w:rtl/>
                    </w:rPr>
                    <w:t>בחינות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מבקש רישיון סוכן יחיד בענף ביטוח כללי ייבחן, לפני תחילת התמחותו, בבחינות ביסודות, ולאחר שעמד בבחינות אלה – בבחינות גמר בענף ביטוח כללי.</w:t>
      </w:r>
    </w:p>
    <w:p w14:paraId="4563D08A"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מבקש רישיון סוכן יחיד בענף ביטוח ימי ייבחן, לפני תחילת התמחותו, בבחינות ביסודות, ולאחר שעמד בבחינות אלה – בבחינת גמר בענף ביטוח ימי.</w:t>
      </w:r>
    </w:p>
    <w:p w14:paraId="21442AB5"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מבקש רישיון פנסיוני ייבחן, לפני תחילת התמחותו, בבחינות ביסודות, ולאחר שעמד בבחינות אלה - בבחינות גמר בביטוח פנסיוני.</w:t>
      </w:r>
    </w:p>
    <w:p w14:paraId="4F271CCC" w14:textId="77777777" w:rsidR="0011097C" w:rsidRDefault="0011097C">
      <w:pPr>
        <w:pStyle w:val="P00"/>
        <w:spacing w:before="72"/>
        <w:ind w:left="0" w:right="1134"/>
        <w:rPr>
          <w:rStyle w:val="default"/>
          <w:rFonts w:cs="FrankRuehl" w:hint="cs"/>
          <w:rtl/>
        </w:rPr>
      </w:pPr>
      <w:bookmarkStart w:id="7" w:name="Seif5"/>
      <w:bookmarkEnd w:id="7"/>
      <w:r>
        <w:rPr>
          <w:rFonts w:cs="Miriam"/>
          <w:lang w:val="he-IL"/>
        </w:rPr>
        <w:pict w14:anchorId="6D9B207D">
          <v:rect id="_x0000_s1065" style="position:absolute;left:0;text-align:left;margin-left:464.5pt;margin-top:8.05pt;width:75.05pt;height:19.4pt;z-index:251647488" o:allowincell="f" filled="f" stroked="f" strokecolor="lime" strokeweight=".25pt">
            <v:textbox inset="0,0,0,0">
              <w:txbxContent>
                <w:p w14:paraId="66EAEFF2" w14:textId="77777777" w:rsidR="0011097C" w:rsidRDefault="0011097C">
                  <w:pPr>
                    <w:spacing w:line="160" w:lineRule="exact"/>
                    <w:rPr>
                      <w:rFonts w:cs="Miriam" w:hint="cs"/>
                      <w:noProof/>
                      <w:sz w:val="18"/>
                      <w:szCs w:val="18"/>
                      <w:rtl/>
                    </w:rPr>
                  </w:pPr>
                  <w:r>
                    <w:rPr>
                      <w:rFonts w:cs="Miriam" w:hint="cs"/>
                      <w:sz w:val="18"/>
                      <w:szCs w:val="18"/>
                      <w:rtl/>
                    </w:rPr>
                    <w:t>מועדי הבחינות ומקום עריכתן</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הממונה יקבע את מועדי הבחינות, את מקום עריכתן ואת מועדי הגשת הבקשות להיבחן</w:t>
      </w:r>
      <w:r>
        <w:rPr>
          <w:rStyle w:val="default"/>
          <w:rFonts w:cs="FrankRuehl" w:hint="cs"/>
          <w:rtl/>
        </w:rPr>
        <w:t>.</w:t>
      </w:r>
    </w:p>
    <w:p w14:paraId="2A889D0C" w14:textId="77777777" w:rsidR="0011097C" w:rsidRDefault="0011097C">
      <w:pPr>
        <w:pStyle w:val="P00"/>
        <w:spacing w:before="72"/>
        <w:ind w:left="0" w:right="1134"/>
        <w:rPr>
          <w:rStyle w:val="default"/>
          <w:rFonts w:cs="FrankRuehl" w:hint="cs"/>
          <w:rtl/>
        </w:rPr>
      </w:pPr>
      <w:bookmarkStart w:id="8" w:name="Seif6"/>
      <w:bookmarkEnd w:id="8"/>
      <w:r>
        <w:rPr>
          <w:rFonts w:cs="Miriam"/>
          <w:lang w:val="he-IL"/>
        </w:rPr>
        <w:pict w14:anchorId="733A5517">
          <v:rect id="_x0000_s1066" style="position:absolute;left:0;text-align:left;margin-left:464.5pt;margin-top:8.05pt;width:75.05pt;height:9.5pt;z-index:251648512" o:allowincell="f" filled="f" stroked="f" strokecolor="lime" strokeweight=".25pt">
            <v:textbox inset="0,0,0,0">
              <w:txbxContent>
                <w:p w14:paraId="02A0A003" w14:textId="77777777" w:rsidR="0011097C" w:rsidRDefault="0011097C">
                  <w:pPr>
                    <w:spacing w:line="160" w:lineRule="exact"/>
                    <w:rPr>
                      <w:rFonts w:cs="Miriam" w:hint="cs"/>
                      <w:noProof/>
                      <w:sz w:val="18"/>
                      <w:szCs w:val="18"/>
                      <w:rtl/>
                    </w:rPr>
                  </w:pPr>
                  <w:r>
                    <w:rPr>
                      <w:rFonts w:cs="Miriam" w:hint="cs"/>
                      <w:sz w:val="18"/>
                      <w:szCs w:val="18"/>
                      <w:rtl/>
                    </w:rPr>
                    <w:t>בקשה להיבחן</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המבקש להיבחן יגיש בקשתו לממונה במועד שנקבע לכך לפי תקנה 5; לבקשה יצורף שובר מקורי של תשלום האגרה בעד הבחינות לפי תקנות האגרות.</w:t>
      </w:r>
    </w:p>
    <w:p w14:paraId="55FD8E27"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הממונה ישלח לכל מבקש להיבחן שבקשתו הוגשה כאמור בתקנה משנה (א), הודעה בכתב על מועד הבחינה ומקום עריכתה.</w:t>
      </w:r>
    </w:p>
    <w:p w14:paraId="7B43623B" w14:textId="77777777" w:rsidR="0011097C" w:rsidRDefault="0011097C">
      <w:pPr>
        <w:pStyle w:val="P00"/>
        <w:spacing w:before="72"/>
        <w:ind w:left="0" w:right="1134"/>
        <w:rPr>
          <w:rStyle w:val="default"/>
          <w:rFonts w:cs="FrankRuehl" w:hint="cs"/>
          <w:rtl/>
        </w:rPr>
      </w:pPr>
      <w:bookmarkStart w:id="9" w:name="Seif7"/>
      <w:bookmarkEnd w:id="9"/>
      <w:r>
        <w:rPr>
          <w:rFonts w:cs="Miriam"/>
          <w:lang w:val="he-IL"/>
        </w:rPr>
        <w:pict w14:anchorId="1FDF52F6">
          <v:rect id="_x0000_s1068" style="position:absolute;left:0;text-align:left;margin-left:464.5pt;margin-top:8.05pt;width:75.05pt;height:8.95pt;z-index:251649536" o:allowincell="f" filled="f" stroked="f" strokecolor="lime" strokeweight=".25pt">
            <v:textbox inset="0,0,0,0">
              <w:txbxContent>
                <w:p w14:paraId="08E1C188" w14:textId="77777777" w:rsidR="0011097C" w:rsidRDefault="0011097C">
                  <w:pPr>
                    <w:spacing w:line="160" w:lineRule="exact"/>
                    <w:rPr>
                      <w:rFonts w:cs="Miriam" w:hint="cs"/>
                      <w:noProof/>
                      <w:sz w:val="18"/>
                      <w:szCs w:val="18"/>
                      <w:rtl/>
                    </w:rPr>
                  </w:pPr>
                  <w:r>
                    <w:rPr>
                      <w:rFonts w:cs="Miriam" w:hint="cs"/>
                      <w:sz w:val="18"/>
                      <w:szCs w:val="18"/>
                      <w:rtl/>
                    </w:rPr>
                    <w:t>סדרי הבחינות</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הבחינות יהיו בכתב.</w:t>
      </w:r>
    </w:p>
    <w:p w14:paraId="631C5922" w14:textId="77777777" w:rsidR="0011097C" w:rsidRDefault="0011097C">
      <w:pPr>
        <w:pStyle w:val="P00"/>
        <w:spacing w:before="72"/>
        <w:ind w:left="0" w:right="1134"/>
        <w:rPr>
          <w:rStyle w:val="default"/>
          <w:rFonts w:cs="FrankRuehl" w:hint="cs"/>
          <w:rtl/>
        </w:rPr>
      </w:pPr>
      <w:bookmarkStart w:id="10" w:name="Seif8"/>
      <w:bookmarkEnd w:id="10"/>
      <w:r>
        <w:rPr>
          <w:rFonts w:cs="Miriam"/>
          <w:lang w:val="he-IL"/>
        </w:rPr>
        <w:pict w14:anchorId="557E67BB">
          <v:rect id="_x0000_s1069" style="position:absolute;left:0;text-align:left;margin-left:464.5pt;margin-top:8.05pt;width:75.05pt;height:8.95pt;z-index:251650560" o:allowincell="f" filled="f" stroked="f" strokecolor="lime" strokeweight=".25pt">
            <v:textbox inset="0,0,0,0">
              <w:txbxContent>
                <w:p w14:paraId="5A4BACF9" w14:textId="77777777" w:rsidR="0011097C" w:rsidRDefault="0011097C">
                  <w:pPr>
                    <w:spacing w:line="160" w:lineRule="exact"/>
                    <w:rPr>
                      <w:rFonts w:cs="Miriam" w:hint="cs"/>
                      <w:noProof/>
                      <w:sz w:val="18"/>
                      <w:szCs w:val="18"/>
                      <w:rtl/>
                    </w:rPr>
                  </w:pPr>
                  <w:r>
                    <w:rPr>
                      <w:rFonts w:cs="Miriam" w:hint="cs"/>
                      <w:sz w:val="18"/>
                      <w:szCs w:val="18"/>
                      <w:rtl/>
                    </w:rPr>
                    <w:t>משגיחים</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הממונה ימנה משגיחים על הבחינות דרך כלל או לבחינה מסוימת; המשגיחים יכול שיהיו גם מי שאינם עובדי המדינה.</w:t>
      </w:r>
    </w:p>
    <w:p w14:paraId="5194562D"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נבחן חייב למלא אחר הוראות המשגיחים בבחינה.</w:t>
      </w:r>
    </w:p>
    <w:p w14:paraId="42BADA9C" w14:textId="77777777" w:rsidR="0011097C" w:rsidRDefault="0011097C">
      <w:pPr>
        <w:pStyle w:val="P00"/>
        <w:spacing w:before="72"/>
        <w:ind w:left="0" w:right="1134"/>
        <w:rPr>
          <w:rStyle w:val="default"/>
          <w:rFonts w:cs="FrankRuehl" w:hint="cs"/>
          <w:rtl/>
        </w:rPr>
      </w:pPr>
      <w:bookmarkStart w:id="11" w:name="Seif9"/>
      <w:bookmarkEnd w:id="11"/>
      <w:r>
        <w:rPr>
          <w:rFonts w:cs="Miriam"/>
          <w:lang w:val="he-IL"/>
        </w:rPr>
        <w:pict w14:anchorId="6D5E4BE5">
          <v:rect id="_x0000_s1070" style="position:absolute;left:0;text-align:left;margin-left:464.5pt;margin-top:8.05pt;width:75.05pt;height:11.5pt;z-index:251651584" o:allowincell="f" filled="f" stroked="f" strokecolor="lime" strokeweight=".25pt">
            <v:textbox inset="0,0,0,0">
              <w:txbxContent>
                <w:p w14:paraId="413517F3" w14:textId="77777777" w:rsidR="0011097C" w:rsidRDefault="0011097C">
                  <w:pPr>
                    <w:spacing w:line="160" w:lineRule="exact"/>
                    <w:rPr>
                      <w:rFonts w:cs="Miriam" w:hint="cs"/>
                      <w:noProof/>
                      <w:sz w:val="18"/>
                      <w:szCs w:val="18"/>
                      <w:rtl/>
                    </w:rPr>
                  </w:pPr>
                  <w:r>
                    <w:rPr>
                      <w:rFonts w:cs="Miriam" w:hint="cs"/>
                      <w:sz w:val="18"/>
                      <w:szCs w:val="18"/>
                      <w:rtl/>
                    </w:rPr>
                    <w:t>ערעור</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נבחן רשאי לערער על ציון שקיבל בבחינה; הערעור יוגש לממונה, בכתב, כשהוא</w:t>
      </w:r>
      <w:r>
        <w:rPr>
          <w:rStyle w:val="default"/>
          <w:rFonts w:cs="FrankRuehl" w:hint="cs"/>
          <w:rtl/>
        </w:rPr>
        <w:t xml:space="preserve"> </w:t>
      </w:r>
      <w:r>
        <w:rPr>
          <w:rStyle w:val="default"/>
          <w:rFonts w:cs="FrankRuehl"/>
          <w:rtl/>
        </w:rPr>
        <w:t>מנומק, בתוך שלושים ימים מהיום שבו הממונה יפרסם את הציונים, ויצורף לו שובר מקורי של תשלום האגרה בעד הערעור לפי תקנות האגרות.</w:t>
      </w:r>
    </w:p>
    <w:p w14:paraId="1561597B"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נבחן המבקש לערער על ציון שקיבל, רשאי לעיין במשרדי הממונה בשאלות הבחינה שהן נושא הערעור.</w:t>
      </w:r>
    </w:p>
    <w:p w14:paraId="52B2901C"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הממונה ימנה בודקים לבדיקת ערעורים.</w:t>
      </w:r>
    </w:p>
    <w:p w14:paraId="274F6681"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הממונה ימסור למערער החלטה בערעור בתוך ארבעים וחמישה ימים מן היום האחרון להגשת הערעור.</w:t>
      </w:r>
    </w:p>
    <w:p w14:paraId="2C1C1EA8"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החלטה בערעור תהא סופית, ולא ניתן עוד לערער עליה.</w:t>
      </w:r>
    </w:p>
    <w:p w14:paraId="4DD0EAEC" w14:textId="77777777" w:rsidR="0011097C" w:rsidRDefault="0011097C">
      <w:pPr>
        <w:pStyle w:val="P00"/>
        <w:spacing w:before="72"/>
        <w:ind w:left="0" w:right="1134"/>
        <w:rPr>
          <w:rStyle w:val="default"/>
          <w:rFonts w:cs="FrankRuehl" w:hint="cs"/>
          <w:rtl/>
        </w:rPr>
      </w:pPr>
      <w:bookmarkStart w:id="12" w:name="Seif10"/>
      <w:bookmarkEnd w:id="12"/>
      <w:r>
        <w:rPr>
          <w:rFonts w:cs="Miriam"/>
          <w:lang w:val="he-IL"/>
        </w:rPr>
        <w:pict w14:anchorId="55927DA9">
          <v:rect id="_x0000_s1071" style="position:absolute;left:0;text-align:left;margin-left:464.5pt;margin-top:8.05pt;width:75.05pt;height:10.4pt;z-index:251652608" o:allowincell="f" filled="f" stroked="f" strokecolor="lime" strokeweight=".25pt">
            <v:textbox inset="0,0,0,0">
              <w:txbxContent>
                <w:p w14:paraId="114E6841" w14:textId="77777777" w:rsidR="0011097C" w:rsidRDefault="0011097C">
                  <w:pPr>
                    <w:spacing w:line="160" w:lineRule="exact"/>
                    <w:rPr>
                      <w:rFonts w:cs="Miriam" w:hint="cs"/>
                      <w:noProof/>
                      <w:sz w:val="18"/>
                      <w:szCs w:val="18"/>
                      <w:rtl/>
                    </w:rPr>
                  </w:pPr>
                  <w:r>
                    <w:rPr>
                      <w:rFonts w:cs="Miriam" w:hint="cs"/>
                      <w:sz w:val="18"/>
                      <w:szCs w:val="18"/>
                      <w:rtl/>
                    </w:rPr>
                    <w:t>משמעת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נבחן שפגע במשמעת בשעת הבחינה, רשאי המשגיח להפסיק את בחינתו</w:t>
      </w:r>
      <w:r>
        <w:rPr>
          <w:rStyle w:val="default"/>
          <w:rFonts w:cs="FrankRuehl" w:hint="cs"/>
          <w:rtl/>
        </w:rPr>
        <w:t xml:space="preserve"> </w:t>
      </w:r>
      <w:r>
        <w:rPr>
          <w:rStyle w:val="default"/>
          <w:rFonts w:cs="FrankRuehl"/>
          <w:rtl/>
        </w:rPr>
        <w:t>ולהוציאו מאולם הבחינות; לענין זה, "פגיעה במשמעת" – לרבות הימצאות ספר, רשימה</w:t>
      </w:r>
      <w:r>
        <w:rPr>
          <w:rStyle w:val="default"/>
          <w:rFonts w:cs="FrankRuehl" w:hint="cs"/>
          <w:rtl/>
        </w:rPr>
        <w:t xml:space="preserve"> </w:t>
      </w:r>
      <w:r>
        <w:rPr>
          <w:rStyle w:val="default"/>
          <w:rFonts w:cs="FrankRuehl"/>
          <w:rtl/>
        </w:rPr>
        <w:t>או כתב אחר ברשותו, שהחזקתם לא הותרה, וכן החזקת אוזניות, טלפון סלולרי וכל מכשיר</w:t>
      </w:r>
      <w:r>
        <w:rPr>
          <w:rStyle w:val="default"/>
          <w:rFonts w:cs="FrankRuehl" w:hint="cs"/>
          <w:rtl/>
        </w:rPr>
        <w:t xml:space="preserve"> </w:t>
      </w:r>
      <w:r>
        <w:rPr>
          <w:rStyle w:val="default"/>
          <w:rFonts w:cs="FrankRuehl"/>
          <w:rtl/>
        </w:rPr>
        <w:t>הקלטה או תקשורת, הפרעה כלשהי למהלך התקין של הבחינה או דיבור, העברת חומר</w:t>
      </w:r>
      <w:r>
        <w:rPr>
          <w:rStyle w:val="default"/>
          <w:rFonts w:cs="FrankRuehl" w:hint="cs"/>
          <w:rtl/>
        </w:rPr>
        <w:t xml:space="preserve"> </w:t>
      </w:r>
      <w:r>
        <w:rPr>
          <w:rStyle w:val="default"/>
          <w:rFonts w:cs="FrankRuehl"/>
          <w:rtl/>
        </w:rPr>
        <w:t>לנבחן אחר, היענות לפניה של נבחן אחר, יצירת קשר כלשהו עם אחר או אי</w:t>
      </w:r>
      <w:r>
        <w:rPr>
          <w:rStyle w:val="default"/>
          <w:rFonts w:cs="FrankRuehl" w:hint="cs"/>
          <w:rtl/>
        </w:rPr>
        <w:t>-</w:t>
      </w:r>
      <w:r>
        <w:rPr>
          <w:rStyle w:val="default"/>
          <w:rFonts w:cs="FrankRuehl"/>
          <w:rtl/>
        </w:rPr>
        <w:t>מילוי אחר הוראות המשגיח.</w:t>
      </w:r>
    </w:p>
    <w:p w14:paraId="62D13C0B"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נבחן שפגע במשמעת כאמור בתקנת משנה (א), בין שהופסקה בחינתו והוצא מאולם הבחינות ובין שהוזהר ולא הופסקה בחינתו או לא הוצא, רשאי הממונה לפסול את</w:t>
      </w:r>
      <w:r>
        <w:rPr>
          <w:rStyle w:val="default"/>
          <w:rFonts w:cs="FrankRuehl" w:hint="cs"/>
          <w:rtl/>
        </w:rPr>
        <w:t xml:space="preserve"> </w:t>
      </w:r>
      <w:r>
        <w:rPr>
          <w:rStyle w:val="default"/>
          <w:rFonts w:cs="FrankRuehl"/>
          <w:rtl/>
        </w:rPr>
        <w:t>בחינתו; כן רשאי הממונה לאסור עליו להשתתף בבחינה במועדים אחרים, בין באותו נושא ובין בנושאים אחרים.</w:t>
      </w:r>
    </w:p>
    <w:p w14:paraId="0FF969CF"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הממונה לא יקבל החלטה לפי תקנת משנה (ב), אלא אם כן נתן לנבחן הזדמנות לטעון את טענותיו.</w:t>
      </w:r>
    </w:p>
    <w:p w14:paraId="6E5CEEAE" w14:textId="77777777" w:rsidR="0011097C" w:rsidRDefault="0011097C">
      <w:pPr>
        <w:pStyle w:val="medium2-header"/>
        <w:keepLines w:val="0"/>
        <w:spacing w:before="72"/>
        <w:ind w:left="0" w:right="1134"/>
        <w:outlineLvl w:val="0"/>
        <w:rPr>
          <w:rFonts w:cs="FrankRuehl" w:hint="cs"/>
          <w:noProof/>
          <w:rtl/>
        </w:rPr>
      </w:pPr>
      <w:bookmarkStart w:id="13" w:name="med3"/>
      <w:bookmarkEnd w:id="13"/>
      <w:r>
        <w:rPr>
          <w:rFonts w:cs="FrankRuehl"/>
          <w:noProof/>
          <w:rtl/>
        </w:rPr>
        <w:t>פרק ד': התמחות</w:t>
      </w:r>
    </w:p>
    <w:p w14:paraId="7E3D8A29" w14:textId="77777777" w:rsidR="0011097C" w:rsidRDefault="0011097C">
      <w:pPr>
        <w:pStyle w:val="P00"/>
        <w:spacing w:before="72"/>
        <w:ind w:left="0" w:right="1134"/>
        <w:rPr>
          <w:rStyle w:val="default"/>
          <w:rFonts w:cs="FrankRuehl" w:hint="cs"/>
          <w:rtl/>
        </w:rPr>
      </w:pPr>
      <w:bookmarkStart w:id="14" w:name="Seif11"/>
      <w:bookmarkEnd w:id="14"/>
      <w:r>
        <w:rPr>
          <w:rFonts w:cs="Miriam"/>
          <w:lang w:val="he-IL"/>
        </w:rPr>
        <w:pict w14:anchorId="6FEBA4C4">
          <v:rect id="_x0000_s1072" style="position:absolute;left:0;text-align:left;margin-left:464.5pt;margin-top:8.05pt;width:75.05pt;height:8.95pt;z-index:251653632" o:allowincell="f" filled="f" stroked="f" strokecolor="lime" strokeweight=".25pt">
            <v:textbox inset="0,0,0,0">
              <w:txbxContent>
                <w:p w14:paraId="7F8D3341" w14:textId="77777777" w:rsidR="0011097C" w:rsidRDefault="0011097C">
                  <w:pPr>
                    <w:spacing w:line="160" w:lineRule="exact"/>
                    <w:rPr>
                      <w:rFonts w:cs="Miriam" w:hint="cs"/>
                      <w:noProof/>
                      <w:sz w:val="18"/>
                      <w:szCs w:val="18"/>
                      <w:rtl/>
                    </w:rPr>
                  </w:pPr>
                  <w:r>
                    <w:rPr>
                      <w:rFonts w:cs="Miriam" w:hint="cs"/>
                      <w:sz w:val="18"/>
                      <w:szCs w:val="18"/>
                      <w:rtl/>
                    </w:rPr>
                    <w:t>משמעת</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התמחות של מבקש רישיון תהיה אצל מאמן שהוא יחיד.</w:t>
      </w:r>
    </w:p>
    <w:p w14:paraId="19EA37F7"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התמחות בענף ביטוח ימי תהיה אצל יחיד בעל רישיון בענף ביטוח ימי בעל ותק של שלוש שנים לפחות.</w:t>
      </w:r>
    </w:p>
    <w:p w14:paraId="4971B5F4"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התמחות בענף ביטוח כללי תהיה אצל יחיד בעל רישיון בענף ביטוח כללי בעל ותק של שלוש שנים לפחות.</w:t>
      </w:r>
    </w:p>
    <w:p w14:paraId="2A5E2676"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התמחות בייעוץ פנסיוני, בשיווק פנסיוני או בענף ביטוח פנסיוני, תהיה אצל יחיד שהוא בעל רישיון פנסיוני, בעל ותק של שלוש שנים לפחות.</w:t>
      </w:r>
    </w:p>
    <w:p w14:paraId="78F64804" w14:textId="77777777" w:rsidR="0011097C" w:rsidRDefault="0011097C">
      <w:pPr>
        <w:pStyle w:val="P00"/>
        <w:spacing w:before="72"/>
        <w:ind w:left="0" w:right="1134"/>
        <w:rPr>
          <w:rStyle w:val="default"/>
          <w:rFonts w:cs="FrankRuehl" w:hint="cs"/>
          <w:rtl/>
        </w:rPr>
      </w:pPr>
      <w:bookmarkStart w:id="15" w:name="Seif12"/>
      <w:bookmarkEnd w:id="15"/>
      <w:r>
        <w:rPr>
          <w:rFonts w:cs="Miriam"/>
          <w:lang w:val="he-IL"/>
        </w:rPr>
        <w:pict w14:anchorId="3E1CF461">
          <v:rect id="_x0000_s1073" style="position:absolute;left:0;text-align:left;margin-left:464.5pt;margin-top:8.05pt;width:75.05pt;height:8.95pt;z-index:251654656" o:allowincell="f" filled="f" stroked="f" strokecolor="lime" strokeweight=".25pt">
            <v:textbox inset="0,0,0,0">
              <w:txbxContent>
                <w:p w14:paraId="6DE519F8" w14:textId="77777777" w:rsidR="0011097C" w:rsidRDefault="0011097C">
                  <w:pPr>
                    <w:spacing w:line="160" w:lineRule="exact"/>
                    <w:rPr>
                      <w:rFonts w:cs="Miriam" w:hint="cs"/>
                      <w:noProof/>
                      <w:sz w:val="18"/>
                      <w:szCs w:val="18"/>
                      <w:rtl/>
                    </w:rPr>
                  </w:pPr>
                  <w:r>
                    <w:rPr>
                      <w:rFonts w:cs="Miriam" w:hint="cs"/>
                      <w:sz w:val="18"/>
                      <w:szCs w:val="18"/>
                      <w:rtl/>
                    </w:rPr>
                    <w:t>רישום כמאמן</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המבקש להירשם כמאמן יגיש לממונה בקשה לפי הטופס שבתוספת השניה.</w:t>
      </w:r>
    </w:p>
    <w:p w14:paraId="1B35C8C7"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מאמן שהתקיימו בו תנאי מהתנאים לפי סעיף 29(א) לחוק הפיקוח על הביטוח או</w:t>
      </w:r>
      <w:r>
        <w:rPr>
          <w:rStyle w:val="default"/>
          <w:rFonts w:cs="FrankRuehl" w:hint="cs"/>
          <w:rtl/>
        </w:rPr>
        <w:t xml:space="preserve"> </w:t>
      </w:r>
      <w:r>
        <w:rPr>
          <w:rStyle w:val="default"/>
          <w:rFonts w:cs="FrankRuehl"/>
          <w:rtl/>
        </w:rPr>
        <w:t>סעיף 10(א) לחוק הייעוץ והשיווק הפנסיוני, או מאמן שהממונה שוכנע, לאחר שניתנה לו</w:t>
      </w:r>
      <w:r>
        <w:rPr>
          <w:rStyle w:val="default"/>
          <w:rFonts w:cs="FrankRuehl" w:hint="cs"/>
          <w:rtl/>
        </w:rPr>
        <w:t xml:space="preserve"> </w:t>
      </w:r>
      <w:r>
        <w:rPr>
          <w:rStyle w:val="default"/>
          <w:rFonts w:cs="FrankRuehl"/>
          <w:rtl/>
        </w:rPr>
        <w:t>הזדמנות להשמיע את טענותיו, כי הוא לא מילא את חובותיו כמאמן, רשאי הממונה לשלול את זכאותו לשמש כמאמן, לתקופה שיקבע או לצמיתות.</w:t>
      </w:r>
    </w:p>
    <w:p w14:paraId="79642F90" w14:textId="77777777" w:rsidR="0011097C" w:rsidRDefault="0011097C">
      <w:pPr>
        <w:pStyle w:val="P00"/>
        <w:spacing w:before="72"/>
        <w:ind w:left="0" w:right="1134"/>
        <w:rPr>
          <w:rStyle w:val="default"/>
          <w:rFonts w:cs="FrankRuehl" w:hint="cs"/>
          <w:rtl/>
        </w:rPr>
      </w:pPr>
      <w:bookmarkStart w:id="16" w:name="Seif13"/>
      <w:bookmarkEnd w:id="16"/>
      <w:r>
        <w:rPr>
          <w:rFonts w:cs="Miriam"/>
          <w:lang w:val="he-IL"/>
        </w:rPr>
        <w:pict w14:anchorId="77D80CC5">
          <v:rect id="_x0000_s1074" style="position:absolute;left:0;text-align:left;margin-left:464.5pt;margin-top:8.05pt;width:75.05pt;height:19.4pt;z-index:251655680" o:allowincell="f" filled="f" stroked="f" strokecolor="lime" strokeweight=".25pt">
            <v:textbox inset="0,0,0,0">
              <w:txbxContent>
                <w:p w14:paraId="58D37356" w14:textId="77777777" w:rsidR="0011097C" w:rsidRDefault="0011097C">
                  <w:pPr>
                    <w:spacing w:line="160" w:lineRule="exact"/>
                    <w:rPr>
                      <w:rFonts w:cs="Miriam" w:hint="cs"/>
                      <w:noProof/>
                      <w:sz w:val="18"/>
                      <w:szCs w:val="18"/>
                      <w:rtl/>
                    </w:rPr>
                  </w:pPr>
                  <w:r>
                    <w:rPr>
                      <w:rFonts w:cs="Miriam" w:hint="cs"/>
                      <w:sz w:val="18"/>
                      <w:szCs w:val="18"/>
                      <w:rtl/>
                    </w:rPr>
                    <w:t>מספר מתמחים אצל מאמן אחד</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rtl/>
        </w:rPr>
        <w:t>לא יתמחו יותר משלושה מתמחים באותה עת אצל מאמן, אלא על פי הרשאה מאת הממונה.</w:t>
      </w:r>
    </w:p>
    <w:p w14:paraId="1381AD23" w14:textId="77777777" w:rsidR="0011097C" w:rsidRDefault="0011097C">
      <w:pPr>
        <w:pStyle w:val="P00"/>
        <w:spacing w:before="72"/>
        <w:ind w:left="0" w:right="1134"/>
        <w:rPr>
          <w:rStyle w:val="default"/>
          <w:rFonts w:cs="FrankRuehl" w:hint="cs"/>
          <w:rtl/>
        </w:rPr>
      </w:pPr>
      <w:bookmarkStart w:id="17" w:name="Seif14"/>
      <w:bookmarkEnd w:id="17"/>
      <w:r>
        <w:rPr>
          <w:rFonts w:cs="Miriam"/>
          <w:lang w:val="he-IL"/>
        </w:rPr>
        <w:pict w14:anchorId="366ED21C">
          <v:rect id="_x0000_s1075" style="position:absolute;left:0;text-align:left;margin-left:464.5pt;margin-top:8.05pt;width:75.05pt;height:19.4pt;z-index:251656704" o:allowincell="f" filled="f" stroked="f" strokecolor="lime" strokeweight=".25pt">
            <v:textbox inset="0,0,0,0">
              <w:txbxContent>
                <w:p w14:paraId="4FF82749" w14:textId="77777777" w:rsidR="0011097C" w:rsidRDefault="0011097C">
                  <w:pPr>
                    <w:spacing w:line="160" w:lineRule="exact"/>
                    <w:rPr>
                      <w:rFonts w:cs="Miriam" w:hint="cs"/>
                      <w:noProof/>
                      <w:sz w:val="18"/>
                      <w:szCs w:val="18"/>
                      <w:rtl/>
                    </w:rPr>
                  </w:pPr>
                  <w:r>
                    <w:rPr>
                      <w:rFonts w:cs="Miriam" w:hint="cs"/>
                      <w:sz w:val="18"/>
                      <w:szCs w:val="18"/>
                      <w:rtl/>
                    </w:rPr>
                    <w:t>התמחות בענף ביטוח אחד</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rtl/>
        </w:rPr>
        <w:t>מתמחה המבקש רישיון סוכן ביטוח לא יהיה רשאי להתמחות ביותר מענף ביטוח אחד בתקופת התמחותו.</w:t>
      </w:r>
    </w:p>
    <w:p w14:paraId="70DBDB13" w14:textId="77777777" w:rsidR="0011097C" w:rsidRDefault="0011097C">
      <w:pPr>
        <w:pStyle w:val="P00"/>
        <w:spacing w:before="72"/>
        <w:ind w:left="0" w:right="1134"/>
        <w:rPr>
          <w:rStyle w:val="default"/>
          <w:rFonts w:cs="FrankRuehl" w:hint="cs"/>
          <w:rtl/>
        </w:rPr>
      </w:pPr>
      <w:bookmarkStart w:id="18" w:name="Seif15"/>
      <w:bookmarkEnd w:id="18"/>
      <w:r>
        <w:rPr>
          <w:rFonts w:cs="Miriam"/>
          <w:lang w:val="he-IL"/>
        </w:rPr>
        <w:pict w14:anchorId="547F4F6B">
          <v:rect id="_x0000_s1076" style="position:absolute;left:0;text-align:left;margin-left:464.5pt;margin-top:8.05pt;width:75.05pt;height:8.95pt;z-index:251657728" o:allowincell="f" filled="f" stroked="f" strokecolor="lime" strokeweight=".25pt">
            <v:textbox inset="0,0,0,0">
              <w:txbxContent>
                <w:p w14:paraId="2A8F7CCE" w14:textId="77777777" w:rsidR="0011097C" w:rsidRDefault="0011097C">
                  <w:pPr>
                    <w:spacing w:line="160" w:lineRule="exact"/>
                    <w:rPr>
                      <w:rFonts w:cs="Miriam" w:hint="cs"/>
                      <w:noProof/>
                      <w:sz w:val="18"/>
                      <w:szCs w:val="18"/>
                      <w:rtl/>
                    </w:rPr>
                  </w:pPr>
                  <w:r>
                    <w:rPr>
                      <w:rFonts w:cs="Miriam" w:hint="cs"/>
                      <w:sz w:val="18"/>
                      <w:szCs w:val="18"/>
                      <w:rtl/>
                    </w:rPr>
                    <w:t>התמחות חופפת</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מתמחה המבקש רישיון יועץ פנסיוני או רישיון סוכן שיווק פנסיוני לא יהיה רשאי להתמחות גם כסוכן ביטוח בענף ביטוח כללי או ימי במהלך תקופת התמחותו.</w:t>
      </w:r>
    </w:p>
    <w:p w14:paraId="3D704D0E"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מתמחה המבקש רישיון בענף ביטוח כללי או ימי לא יהיה רשאי להתמחות גם כיועץ פנסיוני או כסוכן שיווק פנסיוני במהלך תקופת התמחותו.</w:t>
      </w:r>
    </w:p>
    <w:p w14:paraId="1848F452" w14:textId="77777777" w:rsidR="0011097C" w:rsidRDefault="0011097C">
      <w:pPr>
        <w:pStyle w:val="P00"/>
        <w:spacing w:before="72"/>
        <w:ind w:left="0" w:right="1134"/>
        <w:rPr>
          <w:rStyle w:val="default"/>
          <w:rFonts w:cs="FrankRuehl" w:hint="cs"/>
          <w:rtl/>
        </w:rPr>
      </w:pPr>
      <w:bookmarkStart w:id="19" w:name="Seif16"/>
      <w:bookmarkEnd w:id="19"/>
      <w:r>
        <w:rPr>
          <w:rFonts w:cs="Miriam"/>
          <w:lang w:val="he-IL"/>
        </w:rPr>
        <w:pict w14:anchorId="33168E25">
          <v:rect id="_x0000_s1077" style="position:absolute;left:0;text-align:left;margin-left:464.5pt;margin-top:8.05pt;width:75.05pt;height:19.4pt;z-index:251658752" o:allowincell="f" filled="f" stroked="f" strokecolor="lime" strokeweight=".25pt">
            <v:textbox inset="0,0,0,0">
              <w:txbxContent>
                <w:p w14:paraId="275401A4" w14:textId="77777777" w:rsidR="0011097C" w:rsidRDefault="0011097C">
                  <w:pPr>
                    <w:spacing w:line="160" w:lineRule="exact"/>
                    <w:rPr>
                      <w:rFonts w:cs="Miriam" w:hint="cs"/>
                      <w:noProof/>
                      <w:sz w:val="18"/>
                      <w:szCs w:val="18"/>
                      <w:rtl/>
                    </w:rPr>
                  </w:pPr>
                  <w:r>
                    <w:rPr>
                      <w:rFonts w:cs="Miriam" w:hint="cs"/>
                      <w:sz w:val="18"/>
                      <w:szCs w:val="18"/>
                      <w:rtl/>
                    </w:rPr>
                    <w:t>זיקה בין מאמן למתמחה</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מאמן יהיה מעסיקו של המתמחה או עובד באותו תאגיד שהמתמחה מועסק בו.</w:t>
      </w:r>
    </w:p>
    <w:p w14:paraId="41D1A649"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מתמחה לא יקבל כל טובת הנאה בשל פעולות שביצע כמתמחה למעט שכר והחזר הוצאות.</w:t>
      </w:r>
    </w:p>
    <w:p w14:paraId="22E516B6" w14:textId="77777777" w:rsidR="0011097C" w:rsidRDefault="0011097C">
      <w:pPr>
        <w:pStyle w:val="P00"/>
        <w:spacing w:before="72"/>
        <w:ind w:left="0" w:right="1134"/>
        <w:rPr>
          <w:rStyle w:val="default"/>
          <w:rFonts w:cs="FrankRuehl" w:hint="cs"/>
          <w:rtl/>
        </w:rPr>
      </w:pPr>
      <w:bookmarkStart w:id="20" w:name="Seif17"/>
      <w:bookmarkEnd w:id="20"/>
      <w:r>
        <w:rPr>
          <w:rFonts w:cs="Miriam"/>
          <w:lang w:val="he-IL"/>
        </w:rPr>
        <w:pict w14:anchorId="0357E5DB">
          <v:rect id="_x0000_s1078" style="position:absolute;left:0;text-align:left;margin-left:464.5pt;margin-top:8.05pt;width:75.05pt;height:11.1pt;z-index:251659776" o:allowincell="f" filled="f" stroked="f" strokecolor="lime" strokeweight=".25pt">
            <v:textbox inset="0,0,0,0">
              <w:txbxContent>
                <w:p w14:paraId="583F30A6" w14:textId="77777777" w:rsidR="0011097C" w:rsidRDefault="0011097C">
                  <w:pPr>
                    <w:spacing w:line="160" w:lineRule="exact"/>
                    <w:rPr>
                      <w:rFonts w:cs="Miriam" w:hint="cs"/>
                      <w:noProof/>
                      <w:sz w:val="18"/>
                      <w:szCs w:val="18"/>
                      <w:rtl/>
                    </w:rPr>
                  </w:pPr>
                  <w:r>
                    <w:rPr>
                      <w:rFonts w:cs="Miriam" w:hint="cs"/>
                      <w:sz w:val="18"/>
                      <w:szCs w:val="18"/>
                      <w:rtl/>
                    </w:rPr>
                    <w:t>תחילת התמחות</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המבקש להתמחות יודיע לממונה על התחלת התמחותו ויצרף לבקשתו כתב</w:t>
      </w:r>
      <w:r>
        <w:rPr>
          <w:rStyle w:val="default"/>
          <w:rFonts w:cs="FrankRuehl" w:hint="cs"/>
          <w:rtl/>
        </w:rPr>
        <w:t xml:space="preserve"> </w:t>
      </w:r>
      <w:r>
        <w:rPr>
          <w:rStyle w:val="default"/>
          <w:rFonts w:cs="FrankRuehl"/>
          <w:rtl/>
        </w:rPr>
        <w:t>התחייבות מאת מאמן המוכן לקבלו כמתמחה לפי הטופס שבתוספת השלישית, שובר מקורי</w:t>
      </w:r>
      <w:r>
        <w:rPr>
          <w:rStyle w:val="default"/>
          <w:rFonts w:cs="FrankRuehl" w:hint="cs"/>
          <w:rtl/>
        </w:rPr>
        <w:t xml:space="preserve"> </w:t>
      </w:r>
      <w:r>
        <w:rPr>
          <w:rStyle w:val="default"/>
          <w:rFonts w:cs="FrankRuehl"/>
          <w:rtl/>
        </w:rPr>
        <w:t>של תשלום האגרה בעד רישום מתמחה לפי תקנות האגרות, וכן פרטים ומסמכים נוספים כפי שיורה הממונה.</w:t>
      </w:r>
    </w:p>
    <w:p w14:paraId="49A515F0"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מועד תחילת ההתמחות לא יקדם למועד שהתקבלו בו במשרדי הממונה, כל המסמכים לפי תקנת משנה (א).</w:t>
      </w:r>
    </w:p>
    <w:p w14:paraId="5D477F83"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יירשם אדם כמתמחה אלא אם כן עמד בבחינות ביסודות או קיבל פטור מהן.</w:t>
      </w:r>
    </w:p>
    <w:p w14:paraId="1AF3B0F0" w14:textId="77777777" w:rsidR="0011097C" w:rsidRDefault="0011097C">
      <w:pPr>
        <w:pStyle w:val="P00"/>
        <w:spacing w:before="72"/>
        <w:ind w:left="0" w:right="1134"/>
        <w:rPr>
          <w:rStyle w:val="default"/>
          <w:rFonts w:cs="FrankRuehl" w:hint="cs"/>
          <w:rtl/>
        </w:rPr>
      </w:pPr>
      <w:bookmarkStart w:id="21" w:name="Seif18"/>
      <w:bookmarkEnd w:id="21"/>
      <w:r>
        <w:rPr>
          <w:rFonts w:cs="Miriam"/>
          <w:lang w:val="he-IL"/>
        </w:rPr>
        <w:pict w14:anchorId="5E19AFD0">
          <v:rect id="_x0000_s1079" style="position:absolute;left:0;text-align:left;margin-left:464.5pt;margin-top:8.05pt;width:75.05pt;height:8.95pt;z-index:251660800" o:allowincell="f" filled="f" stroked="f" strokecolor="lime" strokeweight=".25pt">
            <v:textbox inset="0,0,0,0">
              <w:txbxContent>
                <w:p w14:paraId="0C1A3A11" w14:textId="77777777" w:rsidR="0011097C" w:rsidRDefault="0011097C">
                  <w:pPr>
                    <w:spacing w:line="160" w:lineRule="exact"/>
                    <w:rPr>
                      <w:rFonts w:cs="Miriam" w:hint="cs"/>
                      <w:noProof/>
                      <w:sz w:val="18"/>
                      <w:szCs w:val="18"/>
                      <w:rtl/>
                    </w:rPr>
                  </w:pPr>
                  <w:r>
                    <w:rPr>
                      <w:rFonts w:cs="Miriam" w:hint="cs"/>
                      <w:sz w:val="18"/>
                      <w:szCs w:val="18"/>
                      <w:rtl/>
                    </w:rPr>
                    <w:t>תקופת ההתמחות</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תקופת ההתמחות לקבלת רישיון סוכן ביטוח בכל אחד מענפי הביטוח, לקבלת רישיון יועץ פנסיוני או לקבלת רישיון סוכן שיווק פנסיוני, היא שישה חודשים.</w:t>
      </w:r>
    </w:p>
    <w:p w14:paraId="11D7B3B1"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מתמחה יתמחה אצל מאמנו 30 שעות שבועיות לפחות.</w:t>
      </w:r>
    </w:p>
    <w:p w14:paraId="1B15523D"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נעדר מתמחה מהתמחות אצל מאמנו למשך יותר מארבעה עשר ימים במהלך תקופת התמחותו, יידחה גמר ההתמחות במספר הימים כאמור העולה על ארבעה עשר.</w:t>
      </w:r>
    </w:p>
    <w:p w14:paraId="1C00A5D6" w14:textId="77777777" w:rsidR="0011097C" w:rsidRDefault="0011097C">
      <w:pPr>
        <w:pStyle w:val="P00"/>
        <w:spacing w:before="72"/>
        <w:ind w:left="0" w:right="1134"/>
        <w:rPr>
          <w:rStyle w:val="default"/>
          <w:rFonts w:cs="FrankRuehl" w:hint="cs"/>
          <w:rtl/>
        </w:rPr>
      </w:pPr>
      <w:bookmarkStart w:id="22" w:name="Seif19"/>
      <w:bookmarkEnd w:id="22"/>
      <w:r>
        <w:rPr>
          <w:rFonts w:cs="Miriam"/>
          <w:lang w:val="he-IL"/>
        </w:rPr>
        <w:pict w14:anchorId="1A7AB3AE">
          <v:rect id="_x0000_s1080" style="position:absolute;left:0;text-align:left;margin-left:464.5pt;margin-top:8.05pt;width:75.05pt;height:19.4pt;z-index:251661824" o:allowincell="f" filled="f" stroked="f" strokecolor="lime" strokeweight=".25pt">
            <v:textbox inset="0,0,0,0">
              <w:txbxContent>
                <w:p w14:paraId="1B2F1140" w14:textId="77777777" w:rsidR="0011097C" w:rsidRDefault="0011097C">
                  <w:pPr>
                    <w:spacing w:line="160" w:lineRule="exact"/>
                    <w:rPr>
                      <w:rFonts w:cs="Miriam" w:hint="cs"/>
                      <w:noProof/>
                      <w:sz w:val="18"/>
                      <w:szCs w:val="18"/>
                      <w:rtl/>
                    </w:rPr>
                  </w:pPr>
                  <w:r>
                    <w:rPr>
                      <w:rFonts w:cs="Miriam" w:hint="cs"/>
                      <w:sz w:val="18"/>
                      <w:szCs w:val="18"/>
                      <w:rtl/>
                    </w:rPr>
                    <w:t>תקופת התמחות חלקית</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rtl/>
        </w:rPr>
        <w:t>לא יוכר חלק מתקופת התמחות, אלא אם כן נתקיים אחד מאלה:</w:t>
      </w:r>
    </w:p>
    <w:p w14:paraId="5FE6B4A5" w14:textId="77777777" w:rsidR="0011097C" w:rsidRDefault="0011097C">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המאמן נפטר;</w:t>
      </w:r>
    </w:p>
    <w:p w14:paraId="30ACF6BC" w14:textId="77777777" w:rsidR="0011097C" w:rsidRDefault="0011097C">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המאמן פשט את הרגל או הוכרז פסול דין;</w:t>
      </w:r>
    </w:p>
    <w:p w14:paraId="76824723" w14:textId="77777777" w:rsidR="0011097C" w:rsidRDefault="0011097C">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המאמן ביקש ביטול רישיונו או שבוטל או הותלה רישיונו;</w:t>
      </w:r>
    </w:p>
    <w:p w14:paraId="7EEFF66F" w14:textId="77777777" w:rsidR="0011097C" w:rsidRDefault="0011097C">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המאמן עזב את מקום העבודה שבו התחיל לאמן את המתמחה;</w:t>
      </w:r>
    </w:p>
    <w:p w14:paraId="56CDEFBE" w14:textId="77777777" w:rsidR="0011097C" w:rsidRDefault="0011097C">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נשללה מהמאמן זכותו לשמש כמאמן, לתקופה או לצמיתות.</w:t>
      </w:r>
    </w:p>
    <w:p w14:paraId="357329C2" w14:textId="77777777" w:rsidR="0011097C" w:rsidRDefault="0011097C">
      <w:pPr>
        <w:pStyle w:val="P00"/>
        <w:spacing w:before="72"/>
        <w:ind w:left="0" w:right="1134"/>
        <w:rPr>
          <w:rStyle w:val="default"/>
          <w:rFonts w:cs="FrankRuehl" w:hint="cs"/>
          <w:rtl/>
        </w:rPr>
      </w:pPr>
      <w:bookmarkStart w:id="23" w:name="Seif20"/>
      <w:bookmarkEnd w:id="23"/>
      <w:r>
        <w:rPr>
          <w:rFonts w:cs="Miriam"/>
          <w:lang w:val="he-IL"/>
        </w:rPr>
        <w:pict w14:anchorId="704BCA03">
          <v:rect id="_x0000_s1081" style="position:absolute;left:0;text-align:left;margin-left:464.5pt;margin-top:8.05pt;width:75.05pt;height:11.95pt;z-index:251662848" o:allowincell="f" filled="f" stroked="f" strokecolor="lime" strokeweight=".25pt">
            <v:textbox inset="0,0,0,0">
              <w:txbxContent>
                <w:p w14:paraId="3F9F32B1" w14:textId="77777777" w:rsidR="0011097C" w:rsidRDefault="0011097C">
                  <w:pPr>
                    <w:spacing w:line="160" w:lineRule="exact"/>
                    <w:rPr>
                      <w:rFonts w:cs="Miriam" w:hint="cs"/>
                      <w:noProof/>
                      <w:sz w:val="18"/>
                      <w:szCs w:val="18"/>
                      <w:rtl/>
                    </w:rPr>
                  </w:pPr>
                  <w:r>
                    <w:rPr>
                      <w:rFonts w:cs="Miriam" w:hint="cs"/>
                      <w:sz w:val="18"/>
                      <w:szCs w:val="18"/>
                      <w:rtl/>
                    </w:rPr>
                    <w:t>פיקוח על מתמחים</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rtl/>
        </w:rPr>
        <w:t>הממונה יפקח על המתמחים והוא יהיה רשאי לברר עם המאמן והמתמחה את טיב ההתמחות ולבקר במקום ההתמחות.</w:t>
      </w:r>
    </w:p>
    <w:p w14:paraId="1E15DA3C" w14:textId="77777777" w:rsidR="0011097C" w:rsidRDefault="0011097C">
      <w:pPr>
        <w:pStyle w:val="P00"/>
        <w:spacing w:before="72"/>
        <w:ind w:left="0" w:right="1134"/>
        <w:rPr>
          <w:rStyle w:val="default"/>
          <w:rFonts w:cs="FrankRuehl" w:hint="cs"/>
          <w:rtl/>
        </w:rPr>
      </w:pPr>
      <w:bookmarkStart w:id="24" w:name="Seif21"/>
      <w:bookmarkEnd w:id="24"/>
      <w:r>
        <w:rPr>
          <w:rFonts w:cs="Miriam"/>
          <w:lang w:val="he-IL"/>
        </w:rPr>
        <w:pict w14:anchorId="2691D0F3">
          <v:rect id="_x0000_s1082" style="position:absolute;left:0;text-align:left;margin-left:464.5pt;margin-top:8.05pt;width:75.05pt;height:8.95pt;z-index:251663872" o:allowincell="f" filled="f" stroked="f" strokecolor="lime" strokeweight=".25pt">
            <v:textbox inset="0,0,0,0">
              <w:txbxContent>
                <w:p w14:paraId="1E81F86F" w14:textId="77777777" w:rsidR="0011097C" w:rsidRDefault="0011097C">
                  <w:pPr>
                    <w:spacing w:line="160" w:lineRule="exact"/>
                    <w:rPr>
                      <w:rFonts w:cs="Miriam" w:hint="cs"/>
                      <w:noProof/>
                      <w:sz w:val="18"/>
                      <w:szCs w:val="18"/>
                      <w:rtl/>
                    </w:rPr>
                  </w:pPr>
                  <w:r>
                    <w:rPr>
                      <w:rFonts w:cs="Miriam" w:hint="cs"/>
                      <w:sz w:val="18"/>
                      <w:szCs w:val="18"/>
                      <w:rtl/>
                    </w:rPr>
                    <w:t>החלפת מאמן</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rtl/>
        </w:rPr>
        <w:t>מתמחה המבקש להחליף את מאמנו, יחולו עליו הוראות תקנה 17, למעט תשלום האגרה בעד רישום מתמחה לפי תקנות האגרות.</w:t>
      </w:r>
    </w:p>
    <w:p w14:paraId="4761F2B5" w14:textId="77777777" w:rsidR="0011097C" w:rsidRDefault="0011097C">
      <w:pPr>
        <w:pStyle w:val="P00"/>
        <w:spacing w:before="72"/>
        <w:ind w:left="0" w:right="1134"/>
        <w:rPr>
          <w:rStyle w:val="default"/>
          <w:rFonts w:cs="FrankRuehl" w:hint="cs"/>
          <w:rtl/>
        </w:rPr>
      </w:pPr>
      <w:bookmarkStart w:id="25" w:name="Seif22"/>
      <w:bookmarkEnd w:id="25"/>
      <w:r>
        <w:rPr>
          <w:rFonts w:cs="Miriam"/>
          <w:lang w:val="he-IL"/>
        </w:rPr>
        <w:pict w14:anchorId="4309B77E">
          <v:rect id="_x0000_s1083" style="position:absolute;left:0;text-align:left;margin-left:464.5pt;margin-top:8.05pt;width:75.05pt;height:9.1pt;z-index:251664896" o:allowincell="f" filled="f" stroked="f" strokecolor="lime" strokeweight=".25pt">
            <v:textbox inset="0,0,0,0">
              <w:txbxContent>
                <w:p w14:paraId="4BD8246B" w14:textId="77777777" w:rsidR="0011097C" w:rsidRDefault="0011097C">
                  <w:pPr>
                    <w:spacing w:line="160" w:lineRule="exact"/>
                    <w:rPr>
                      <w:rFonts w:cs="Miriam" w:hint="cs"/>
                      <w:noProof/>
                      <w:sz w:val="18"/>
                      <w:szCs w:val="18"/>
                      <w:rtl/>
                    </w:rPr>
                  </w:pPr>
                  <w:r>
                    <w:rPr>
                      <w:rFonts w:cs="Miriam" w:hint="cs"/>
                      <w:sz w:val="18"/>
                      <w:szCs w:val="18"/>
                      <w:rtl/>
                    </w:rPr>
                    <w:t>הפסקת התמחות</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ראה הממונה כי אין עבודת המתמחה אצל המאמן מהווה התמחות נאותה,</w:t>
      </w:r>
      <w:r>
        <w:rPr>
          <w:rStyle w:val="default"/>
          <w:rFonts w:cs="FrankRuehl" w:hint="cs"/>
          <w:rtl/>
        </w:rPr>
        <w:t xml:space="preserve"> </w:t>
      </w:r>
      <w:r>
        <w:rPr>
          <w:rStyle w:val="default"/>
          <w:rFonts w:cs="FrankRuehl"/>
          <w:rtl/>
        </w:rPr>
        <w:t>יודיע למתמחה ולמאמן על השעיית ההתמחות של המתמחה אצל אותו מאמן, ויקבע מועד שבו יוכלו לטעון את טענותיהם לפניו, אם ירצו בכך.</w:t>
      </w:r>
    </w:p>
    <w:p w14:paraId="13A8EB77"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שמע הממונה את טענות המתמחה והמאמן, או לא הופיעו לטעון את טענותיהם במועד שנקבע כאמור בתקנת משנה (א), רשאי הממונה להחליט על הפסקת ההתמחות של המתמחה אצל אותו מאמן, החל במועד שיקבע.</w:t>
      </w:r>
    </w:p>
    <w:p w14:paraId="525DE250"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הממונה יחליט בדבר תקפות משך ההתמחות של המתמחה אצל אותו מאמן עד למועד הפסקת ההתמחות והחלטתו תימסר למאמן ולמתמחה.</w:t>
      </w:r>
    </w:p>
    <w:p w14:paraId="76BFE5BC" w14:textId="77777777" w:rsidR="0011097C" w:rsidRDefault="0011097C">
      <w:pPr>
        <w:pStyle w:val="P00"/>
        <w:spacing w:before="72"/>
        <w:ind w:left="0" w:right="1134"/>
        <w:rPr>
          <w:rStyle w:val="default"/>
          <w:rFonts w:cs="FrankRuehl" w:hint="cs"/>
          <w:rtl/>
        </w:rPr>
      </w:pPr>
      <w:bookmarkStart w:id="26" w:name="Seif23"/>
      <w:bookmarkEnd w:id="26"/>
      <w:r>
        <w:rPr>
          <w:rFonts w:cs="Miriam"/>
          <w:lang w:val="he-IL"/>
        </w:rPr>
        <w:pict w14:anchorId="66D145F9">
          <v:rect id="_x0000_s1084" style="position:absolute;left:0;text-align:left;margin-left:464.5pt;margin-top:8.05pt;width:75.05pt;height:13pt;z-index:251665920" o:allowincell="f" filled="f" stroked="f" strokecolor="lime" strokeweight=".25pt">
            <v:textbox inset="0,0,0,0">
              <w:txbxContent>
                <w:p w14:paraId="3B96DD7A" w14:textId="77777777" w:rsidR="0011097C" w:rsidRDefault="0011097C">
                  <w:pPr>
                    <w:spacing w:line="160" w:lineRule="exact"/>
                    <w:rPr>
                      <w:rFonts w:cs="Miriam" w:hint="cs"/>
                      <w:noProof/>
                      <w:sz w:val="18"/>
                      <w:szCs w:val="18"/>
                      <w:rtl/>
                    </w:rPr>
                  </w:pPr>
                  <w:r>
                    <w:rPr>
                      <w:rFonts w:cs="Miriam" w:hint="cs"/>
                      <w:sz w:val="18"/>
                      <w:szCs w:val="18"/>
                      <w:rtl/>
                    </w:rPr>
                    <w:t>גמר התמחות</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default"/>
          <w:rFonts w:cs="FrankRuehl"/>
          <w:rtl/>
        </w:rPr>
        <w:t>תמה תקופת ההתמחות, יגיש המתמחה לממונה תצהיר מאמן לפי הטופס שבתוספת הרביעית; הממונה ייתן למתמחה, לפי בקשתו, אישור על סיום התמחות.</w:t>
      </w:r>
    </w:p>
    <w:p w14:paraId="3ADD52DC" w14:textId="77777777" w:rsidR="0011097C" w:rsidRDefault="0011097C">
      <w:pPr>
        <w:pStyle w:val="medium2-header"/>
        <w:keepLines w:val="0"/>
        <w:spacing w:before="72"/>
        <w:ind w:left="0" w:right="1134"/>
        <w:outlineLvl w:val="0"/>
        <w:rPr>
          <w:rFonts w:cs="FrankRuehl" w:hint="cs"/>
          <w:noProof/>
          <w:rtl/>
        </w:rPr>
      </w:pPr>
      <w:bookmarkStart w:id="27" w:name="med4"/>
      <w:bookmarkEnd w:id="27"/>
      <w:r>
        <w:rPr>
          <w:rFonts w:cs="FrankRuehl"/>
          <w:noProof/>
          <w:rtl/>
        </w:rPr>
        <w:t>פרק ה': הוראות שונות</w:t>
      </w:r>
    </w:p>
    <w:p w14:paraId="57C09B9C" w14:textId="77777777" w:rsidR="0011097C" w:rsidRDefault="0011097C">
      <w:pPr>
        <w:pStyle w:val="P00"/>
        <w:spacing w:before="72"/>
        <w:ind w:left="0" w:right="1134"/>
        <w:rPr>
          <w:rStyle w:val="default"/>
          <w:rFonts w:cs="FrankRuehl" w:hint="cs"/>
          <w:rtl/>
        </w:rPr>
      </w:pPr>
      <w:bookmarkStart w:id="28" w:name="Seif24"/>
      <w:bookmarkEnd w:id="28"/>
      <w:r>
        <w:rPr>
          <w:rFonts w:cs="Miriam"/>
          <w:lang w:val="he-IL"/>
        </w:rPr>
        <w:pict w14:anchorId="05763C33">
          <v:rect id="_x0000_s1085" style="position:absolute;left:0;text-align:left;margin-left:464.5pt;margin-top:8.05pt;width:75.05pt;height:19.4pt;z-index:251666944" o:allowincell="f" filled="f" stroked="f" strokecolor="lime" strokeweight=".25pt">
            <v:textbox inset="0,0,0,0">
              <w:txbxContent>
                <w:p w14:paraId="20DA2347" w14:textId="77777777" w:rsidR="0011097C" w:rsidRDefault="0011097C">
                  <w:pPr>
                    <w:spacing w:line="160" w:lineRule="exact"/>
                    <w:rPr>
                      <w:rFonts w:cs="Miriam" w:hint="cs"/>
                      <w:noProof/>
                      <w:sz w:val="18"/>
                      <w:szCs w:val="18"/>
                      <w:rtl/>
                    </w:rPr>
                  </w:pPr>
                  <w:r>
                    <w:rPr>
                      <w:rFonts w:cs="Miriam" w:hint="cs"/>
                      <w:sz w:val="18"/>
                      <w:szCs w:val="18"/>
                      <w:rtl/>
                    </w:rPr>
                    <w:t>בחינות רשות ניירות ערך</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default"/>
          <w:rFonts w:cs="FrankRuehl"/>
          <w:rtl/>
        </w:rPr>
        <w:t>מקום בתקנות אלה שבו נדרשת בחינה לפי תקנות ייעוץ השקעות, או אישור על פטור</w:t>
      </w:r>
      <w:r>
        <w:rPr>
          <w:rStyle w:val="default"/>
          <w:rFonts w:cs="FrankRuehl" w:hint="cs"/>
          <w:rtl/>
        </w:rPr>
        <w:t xml:space="preserve"> </w:t>
      </w:r>
      <w:r>
        <w:rPr>
          <w:rStyle w:val="default"/>
          <w:rFonts w:cs="FrankRuehl"/>
          <w:rtl/>
        </w:rPr>
        <w:t>ממנה, תיערך הבחינה או יינתן האישור על ידי רשות ניירות ערך, בהתאם לתקנות ולנהלים של הרשות החלים על מבקש רישיון יועץ השקעות.</w:t>
      </w:r>
    </w:p>
    <w:p w14:paraId="131E99C6" w14:textId="77777777" w:rsidR="0011097C" w:rsidRDefault="0011097C">
      <w:pPr>
        <w:pStyle w:val="P00"/>
        <w:spacing w:before="72"/>
        <w:ind w:left="0" w:right="1134"/>
        <w:rPr>
          <w:rStyle w:val="default"/>
          <w:rFonts w:cs="FrankRuehl" w:hint="cs"/>
          <w:rtl/>
        </w:rPr>
      </w:pPr>
      <w:bookmarkStart w:id="29" w:name="Seif25"/>
      <w:bookmarkEnd w:id="29"/>
      <w:r>
        <w:rPr>
          <w:rFonts w:cs="Miriam"/>
          <w:lang w:val="he-IL"/>
        </w:rPr>
        <w:pict w14:anchorId="23F022BB">
          <v:rect id="_x0000_s1086" style="position:absolute;left:0;text-align:left;margin-left:464.5pt;margin-top:8.05pt;width:75.05pt;height:9.4pt;z-index:251667968" o:allowincell="f" filled="f" stroked="f" strokecolor="lime" strokeweight=".25pt">
            <v:textbox inset="0,0,0,0">
              <w:txbxContent>
                <w:p w14:paraId="5FC025E8" w14:textId="77777777" w:rsidR="0011097C" w:rsidRDefault="0011097C">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default"/>
          <w:rFonts w:cs="FrankRuehl"/>
          <w:rtl/>
        </w:rPr>
        <w:t>תקנות הפיקוח על עסקי ביטוח (רשיון לסוכן ביטוח), התשכ"ט</w:t>
      </w:r>
      <w:r>
        <w:rPr>
          <w:rStyle w:val="default"/>
          <w:rFonts w:cs="FrankRuehl" w:hint="cs"/>
          <w:rtl/>
        </w:rPr>
        <w:t>-1969</w:t>
      </w:r>
      <w:r>
        <w:rPr>
          <w:rStyle w:val="default"/>
          <w:rFonts w:cs="FrankRuehl"/>
          <w:rtl/>
        </w:rPr>
        <w:t xml:space="preserve"> (להלן – תקנות רישיון סוכן ביטוח) – בטלות</w:t>
      </w:r>
      <w:r>
        <w:rPr>
          <w:rStyle w:val="default"/>
          <w:rFonts w:cs="FrankRuehl" w:hint="cs"/>
          <w:rtl/>
        </w:rPr>
        <w:t>.</w:t>
      </w:r>
    </w:p>
    <w:p w14:paraId="17FDFC33" w14:textId="77777777" w:rsidR="0011097C" w:rsidRDefault="0011097C">
      <w:pPr>
        <w:pStyle w:val="P00"/>
        <w:spacing w:before="72"/>
        <w:ind w:left="0" w:right="1134"/>
        <w:rPr>
          <w:rStyle w:val="default"/>
          <w:rFonts w:cs="FrankRuehl" w:hint="cs"/>
          <w:rtl/>
        </w:rPr>
      </w:pPr>
      <w:bookmarkStart w:id="30" w:name="Seif26"/>
      <w:bookmarkEnd w:id="30"/>
      <w:r>
        <w:rPr>
          <w:rFonts w:cs="Miriam"/>
          <w:lang w:val="he-IL"/>
        </w:rPr>
        <w:pict w14:anchorId="4E712E3C">
          <v:rect id="_x0000_s1087" style="position:absolute;left:0;text-align:left;margin-left:464.5pt;margin-top:8.05pt;width:75.05pt;height:11.65pt;z-index:251668992" o:allowincell="f" filled="f" stroked="f" strokecolor="lime" strokeweight=".25pt">
            <v:textbox inset="0,0,0,0">
              <w:txbxContent>
                <w:p w14:paraId="331C519F" w14:textId="77777777" w:rsidR="0011097C" w:rsidRDefault="0011097C">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מי שערב יום תחילתן של תקנות אלה היה רשאי להתמחות לפי תקנות רישיון סוכן ביטוח, לא יידרש לעמוד בבחינות ביסודות לפי תקנות אלה.</w:t>
      </w:r>
    </w:p>
    <w:p w14:paraId="05C0FE02"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מי שהחל התמחותו לפני יום התחילה יחולו עליו הוראות תקנות אלה לענין התמחות, זולת אם ביקש להמשיך את התמחותו לפי תקנות רישיון סוכן ביטוח.</w:t>
      </w:r>
    </w:p>
    <w:p w14:paraId="57DD3F28"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מי שערב יום התחילה אימן מתמחה רשאי להמשיך לאמנו עד לסיום התמחותו ויחולו עליו תקנות רישיון סוכן ביטוח.</w:t>
      </w:r>
    </w:p>
    <w:p w14:paraId="5DCCD6B8"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מי שערב יום התחילה החזיק רישיון סוכן ביטוח בענף ביטוח רכוש ולא החזיק ברישיון בענף ביטוח תאונות, ישתתף, בתוך שנה מיום התחילה (להלן – המועד הקובע), בהכשרה בביטוח תאונות בנושאים הקבועים בחלק ב.2 בתוספת הראשונה; לא השתתף בהכשרה כאמור, לא יהיה רשאי לעסוק בענף ביטוח תאונות החל במועד הקובע ועד שיעבור</w:t>
      </w:r>
      <w:r>
        <w:rPr>
          <w:rStyle w:val="default"/>
          <w:rFonts w:cs="FrankRuehl" w:hint="cs"/>
          <w:rtl/>
        </w:rPr>
        <w:t xml:space="preserve"> </w:t>
      </w:r>
      <w:r>
        <w:rPr>
          <w:rStyle w:val="default"/>
          <w:rFonts w:cs="FrankRuehl"/>
          <w:rtl/>
        </w:rPr>
        <w:t>הכשרה כאמור, אלא אם כן עמד בהצלחה בבחינה בענף ביטוח תאונות שערך הממונה לפי תקנות אלה או לפי תקנות רישיון סוכן ביטוח.</w:t>
      </w:r>
    </w:p>
    <w:p w14:paraId="16562DFC"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מי שערב יום התחילה החזיק רישיון סוכן ביטוח בענף ביטוח תאונות ולא החזיק ברישיון בענף ביטוח רכוש, ישתתף, עד המועד הקובע, בהכשרה בביטוח רכוש בנושאים הקבועים בחלק ב.1 בתוספת הראשונה; לא השתתף בהכשרה כאמור, לא יהיה רשאי לעסוק בענף ביטוח רכוש החל במועד הקובע ועד שיעבור הכשרה כאמור, אלא אם כן עמד בהצלחה</w:t>
      </w:r>
      <w:r>
        <w:rPr>
          <w:rStyle w:val="default"/>
          <w:rFonts w:cs="FrankRuehl" w:hint="cs"/>
          <w:rtl/>
        </w:rPr>
        <w:t xml:space="preserve"> </w:t>
      </w:r>
      <w:r>
        <w:rPr>
          <w:rStyle w:val="default"/>
          <w:rFonts w:cs="FrankRuehl"/>
          <w:rtl/>
        </w:rPr>
        <w:t>בבחינה בענף ביטוח רכוש שערך הממונה לפי תקנות אלה או לפי תקנות רישיון סוכן ביטוח.</w:t>
      </w:r>
    </w:p>
    <w:p w14:paraId="032EC78F"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על אף האמור בתקנה 25, מי שקיבל רשיון לפי תקנות רישיון סוכן ביטוח לפני</w:t>
      </w:r>
      <w:r>
        <w:rPr>
          <w:rStyle w:val="default"/>
          <w:rFonts w:cs="FrankRuehl" w:hint="cs"/>
          <w:rtl/>
        </w:rPr>
        <w:t xml:space="preserve"> </w:t>
      </w:r>
      <w:r>
        <w:rPr>
          <w:rStyle w:val="default"/>
          <w:rFonts w:cs="FrankRuehl"/>
          <w:rtl/>
        </w:rPr>
        <w:t>יום התחילה וביום התחילה לא היה בידיו רישיון בר</w:t>
      </w:r>
      <w:r>
        <w:rPr>
          <w:rStyle w:val="default"/>
          <w:rFonts w:cs="FrankRuehl" w:hint="cs"/>
          <w:rtl/>
        </w:rPr>
        <w:t>-</w:t>
      </w:r>
      <w:r>
        <w:rPr>
          <w:rStyle w:val="default"/>
          <w:rFonts w:cs="FrankRuehl"/>
          <w:rtl/>
        </w:rPr>
        <w:t>תוקף בשל הוראות תקנה 6א לתקנות</w:t>
      </w:r>
      <w:r>
        <w:rPr>
          <w:rStyle w:val="default"/>
          <w:rFonts w:cs="FrankRuehl" w:hint="cs"/>
          <w:rtl/>
        </w:rPr>
        <w:t xml:space="preserve"> </w:t>
      </w:r>
      <w:r>
        <w:rPr>
          <w:rStyle w:val="default"/>
          <w:rFonts w:cs="FrankRuehl"/>
          <w:rtl/>
        </w:rPr>
        <w:t>רישיון סוכן ביטוח, ואשר מעוניין לחדש את רישיונו, יחולו עליו ההוראות הקבועות באותה תקנה, למעט אם הוא אחד מאלה:</w:t>
      </w:r>
    </w:p>
    <w:p w14:paraId="34AA7677" w14:textId="77777777" w:rsidR="0011097C" w:rsidRDefault="0011097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בתקופה שלא היה בידיו רישיון בר</w:t>
      </w:r>
      <w:r>
        <w:rPr>
          <w:rStyle w:val="default"/>
          <w:rFonts w:cs="FrankRuehl" w:hint="cs"/>
          <w:rtl/>
        </w:rPr>
        <w:t>-</w:t>
      </w:r>
      <w:r>
        <w:rPr>
          <w:rStyle w:val="default"/>
          <w:rFonts w:cs="FrankRuehl"/>
          <w:rtl/>
        </w:rPr>
        <w:t>תוקף הוא היה מועסק אצל גוף מוסדי שלא כסוכן ביטוח, והוא הוכיח זאת להנחת דעתו של הממונה;</w:t>
      </w:r>
    </w:p>
    <w:p w14:paraId="0A8F91F2" w14:textId="77777777" w:rsidR="0011097C" w:rsidRDefault="0011097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בתקופה שלא היה בידיו רישיון בר</w:t>
      </w:r>
      <w:r>
        <w:rPr>
          <w:rStyle w:val="default"/>
          <w:rFonts w:cs="FrankRuehl" w:hint="cs"/>
          <w:rtl/>
        </w:rPr>
        <w:t>-ת</w:t>
      </w:r>
      <w:r>
        <w:rPr>
          <w:rStyle w:val="default"/>
          <w:rFonts w:cs="FrankRuehl"/>
          <w:rtl/>
        </w:rPr>
        <w:t>וקף הוא עסק בייעוץ פנסיוני והוא הוכיח זאת להנחת דעתו של הממונה.</w:t>
      </w:r>
    </w:p>
    <w:p w14:paraId="40DEABCF" w14:textId="77777777" w:rsidR="0011097C" w:rsidRDefault="0011097C">
      <w:pPr>
        <w:pStyle w:val="P00"/>
        <w:spacing w:before="72"/>
        <w:ind w:left="0" w:right="1134"/>
        <w:rPr>
          <w:rStyle w:val="default"/>
          <w:rFonts w:cs="FrankRuehl" w:hint="cs"/>
          <w:rtl/>
        </w:rPr>
      </w:pPr>
      <w:r>
        <w:rPr>
          <w:rFonts w:cs="FrankRuehl"/>
          <w:rtl/>
          <w:lang w:val="he-IL"/>
        </w:rPr>
        <w:pict w14:anchorId="67078684">
          <v:shapetype id="_x0000_t202" coordsize="21600,21600" o:spt="202" path="m,l,21600r21600,l21600,xe">
            <v:stroke joinstyle="miter"/>
            <v:path gradientshapeok="t" o:connecttype="rect"/>
          </v:shapetype>
          <v:shape id="_x0000_s1089" type="#_x0000_t202" style="position:absolute;left:0;text-align:left;margin-left:470.35pt;margin-top:7.1pt;width:1in;height:9pt;z-index:251671040" filled="f" stroked="f">
            <v:textbox inset="1mm,0,1mm,0">
              <w:txbxContent>
                <w:p w14:paraId="348EDB1E" w14:textId="77777777" w:rsidR="0011097C" w:rsidRDefault="0011097C">
                  <w:pPr>
                    <w:spacing w:line="160" w:lineRule="exact"/>
                    <w:rPr>
                      <w:rFonts w:cs="Miriam" w:hint="cs"/>
                      <w:sz w:val="18"/>
                      <w:szCs w:val="18"/>
                      <w:rtl/>
                    </w:rPr>
                  </w:pPr>
                  <w:r>
                    <w:rPr>
                      <w:rFonts w:cs="Miriam" w:hint="cs"/>
                      <w:sz w:val="18"/>
                      <w:szCs w:val="18"/>
                      <w:rtl/>
                    </w:rPr>
                    <w:t>תק' תשס"ז-2007</w:t>
                  </w:r>
                </w:p>
              </w:txbxContent>
            </v:textbox>
          </v:shape>
        </w:pict>
      </w: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 xml:space="preserve">על אף האמור בתקנה 4(ג), מי שביום התחילה </w:t>
      </w:r>
      <w:r>
        <w:rPr>
          <w:rStyle w:val="default"/>
          <w:rFonts w:cs="FrankRuehl" w:hint="cs"/>
          <w:rtl/>
        </w:rPr>
        <w:t xml:space="preserve">החזיק בידיו רישיון סוכן מתמחה בר-תוקף </w:t>
      </w:r>
      <w:r>
        <w:rPr>
          <w:rStyle w:val="default"/>
          <w:rFonts w:cs="FrankRuehl"/>
          <w:rtl/>
        </w:rPr>
        <w:t>לפי תקנות רישיון סוכן ביטוח, יהיה פטור מבחינה מקצועית א' לפי תקנות ייעוץ השקעות.</w:t>
      </w:r>
    </w:p>
    <w:p w14:paraId="3971F533" w14:textId="77777777" w:rsidR="0011097C" w:rsidRPr="00FA15DE" w:rsidRDefault="0011097C">
      <w:pPr>
        <w:pStyle w:val="P00"/>
        <w:spacing w:before="0"/>
        <w:ind w:left="0" w:right="1134"/>
        <w:rPr>
          <w:rStyle w:val="default"/>
          <w:rFonts w:cs="FrankRuehl" w:hint="cs"/>
          <w:vanish/>
          <w:color w:val="FF0000"/>
          <w:sz w:val="20"/>
          <w:szCs w:val="20"/>
          <w:shd w:val="clear" w:color="auto" w:fill="FFFF99"/>
          <w:rtl/>
        </w:rPr>
      </w:pPr>
      <w:bookmarkStart w:id="31" w:name="Rov112"/>
      <w:r w:rsidRPr="00FA15DE">
        <w:rPr>
          <w:rStyle w:val="default"/>
          <w:rFonts w:cs="FrankRuehl" w:hint="cs"/>
          <w:vanish/>
          <w:color w:val="FF0000"/>
          <w:sz w:val="20"/>
          <w:szCs w:val="20"/>
          <w:shd w:val="clear" w:color="auto" w:fill="FFFF99"/>
          <w:rtl/>
        </w:rPr>
        <w:t>מיום 1.3.2007</w:t>
      </w:r>
    </w:p>
    <w:p w14:paraId="63D86690" w14:textId="77777777" w:rsidR="0011097C" w:rsidRPr="00FA15DE" w:rsidRDefault="0011097C">
      <w:pPr>
        <w:pStyle w:val="P00"/>
        <w:spacing w:before="0"/>
        <w:ind w:left="0" w:right="1134"/>
        <w:rPr>
          <w:rStyle w:val="default"/>
          <w:rFonts w:cs="FrankRuehl" w:hint="cs"/>
          <w:vanish/>
          <w:sz w:val="20"/>
          <w:szCs w:val="20"/>
          <w:shd w:val="clear" w:color="auto" w:fill="FFFF99"/>
          <w:rtl/>
        </w:rPr>
      </w:pPr>
      <w:r w:rsidRPr="00FA15DE">
        <w:rPr>
          <w:rStyle w:val="default"/>
          <w:rFonts w:cs="FrankRuehl" w:hint="cs"/>
          <w:b/>
          <w:bCs/>
          <w:vanish/>
          <w:sz w:val="20"/>
          <w:szCs w:val="20"/>
          <w:shd w:val="clear" w:color="auto" w:fill="FFFF99"/>
          <w:rtl/>
        </w:rPr>
        <w:t>תק' תשס"ז-2007</w:t>
      </w:r>
    </w:p>
    <w:p w14:paraId="7FE395A0" w14:textId="77777777" w:rsidR="0011097C" w:rsidRPr="00FA15DE" w:rsidRDefault="0011097C">
      <w:pPr>
        <w:pStyle w:val="P00"/>
        <w:spacing w:before="0"/>
        <w:ind w:left="0" w:right="1134"/>
        <w:rPr>
          <w:rStyle w:val="default"/>
          <w:rFonts w:cs="FrankRuehl" w:hint="cs"/>
          <w:vanish/>
          <w:sz w:val="20"/>
          <w:szCs w:val="20"/>
          <w:shd w:val="clear" w:color="auto" w:fill="FFFF99"/>
          <w:rtl/>
        </w:rPr>
      </w:pPr>
      <w:hyperlink r:id="rId7" w:history="1">
        <w:r w:rsidRPr="00FA15DE">
          <w:rPr>
            <w:rStyle w:val="Hyperlink"/>
            <w:rFonts w:cs="FrankRuehl" w:hint="cs"/>
            <w:vanish/>
            <w:szCs w:val="20"/>
            <w:shd w:val="clear" w:color="auto" w:fill="FFFF99"/>
            <w:rtl/>
          </w:rPr>
          <w:t>ק"ת תשס"ז מס' 6570</w:t>
        </w:r>
      </w:hyperlink>
      <w:r w:rsidRPr="00FA15DE">
        <w:rPr>
          <w:rStyle w:val="default"/>
          <w:rFonts w:cs="FrankRuehl" w:hint="cs"/>
          <w:vanish/>
          <w:sz w:val="20"/>
          <w:szCs w:val="20"/>
          <w:shd w:val="clear" w:color="auto" w:fill="FFFF99"/>
          <w:rtl/>
        </w:rPr>
        <w:t xml:space="preserve"> מיום 1.3.2007 עמ' 616</w:t>
      </w:r>
    </w:p>
    <w:p w14:paraId="58F009DE" w14:textId="77777777" w:rsidR="0011097C" w:rsidRDefault="0011097C">
      <w:pPr>
        <w:pStyle w:val="P00"/>
        <w:ind w:left="0" w:right="1134"/>
        <w:rPr>
          <w:rStyle w:val="default"/>
          <w:rFonts w:cs="FrankRuehl" w:hint="cs"/>
          <w:sz w:val="2"/>
          <w:szCs w:val="2"/>
          <w:rtl/>
        </w:rPr>
      </w:pPr>
      <w:r w:rsidRPr="00FA15DE">
        <w:rPr>
          <w:rStyle w:val="default"/>
          <w:rFonts w:cs="FrankRuehl" w:hint="cs"/>
          <w:vanish/>
          <w:sz w:val="22"/>
          <w:szCs w:val="22"/>
          <w:shd w:val="clear" w:color="auto" w:fill="FFFF99"/>
          <w:rtl/>
        </w:rPr>
        <w:tab/>
      </w:r>
      <w:r w:rsidRPr="00FA15DE">
        <w:rPr>
          <w:rStyle w:val="default"/>
          <w:rFonts w:cs="FrankRuehl"/>
          <w:vanish/>
          <w:sz w:val="22"/>
          <w:szCs w:val="22"/>
          <w:shd w:val="clear" w:color="auto" w:fill="FFFF99"/>
          <w:rtl/>
        </w:rPr>
        <w:t>(ז)</w:t>
      </w:r>
      <w:r w:rsidRPr="00FA15DE">
        <w:rPr>
          <w:rStyle w:val="default"/>
          <w:rFonts w:cs="FrankRuehl" w:hint="cs"/>
          <w:vanish/>
          <w:sz w:val="22"/>
          <w:szCs w:val="22"/>
          <w:shd w:val="clear" w:color="auto" w:fill="FFFF99"/>
          <w:rtl/>
        </w:rPr>
        <w:tab/>
      </w:r>
      <w:r w:rsidRPr="00FA15DE">
        <w:rPr>
          <w:rStyle w:val="default"/>
          <w:rFonts w:cs="FrankRuehl"/>
          <w:vanish/>
          <w:sz w:val="22"/>
          <w:szCs w:val="22"/>
          <w:shd w:val="clear" w:color="auto" w:fill="FFFF99"/>
          <w:rtl/>
        </w:rPr>
        <w:t xml:space="preserve">על אף האמור בתקנה 4(ג), מי שביום התחילה </w:t>
      </w:r>
      <w:r w:rsidRPr="00FA15DE">
        <w:rPr>
          <w:rStyle w:val="default"/>
          <w:rFonts w:cs="FrankRuehl"/>
          <w:strike/>
          <w:vanish/>
          <w:sz w:val="22"/>
          <w:szCs w:val="22"/>
          <w:shd w:val="clear" w:color="auto" w:fill="FFFF99"/>
          <w:rtl/>
        </w:rPr>
        <w:t>היה זכאי לגשת לבחינות גמר</w:t>
      </w:r>
      <w:r w:rsidRPr="00FA15DE">
        <w:rPr>
          <w:rStyle w:val="default"/>
          <w:rFonts w:cs="FrankRuehl" w:hint="cs"/>
          <w:strike/>
          <w:vanish/>
          <w:sz w:val="22"/>
          <w:szCs w:val="22"/>
          <w:shd w:val="clear" w:color="auto" w:fill="FFFF99"/>
          <w:rtl/>
        </w:rPr>
        <w:t xml:space="preserve"> </w:t>
      </w:r>
      <w:r w:rsidRPr="00FA15DE">
        <w:rPr>
          <w:rStyle w:val="default"/>
          <w:rFonts w:cs="FrankRuehl"/>
          <w:strike/>
          <w:vanish/>
          <w:sz w:val="22"/>
          <w:szCs w:val="22"/>
          <w:shd w:val="clear" w:color="auto" w:fill="FFFF99"/>
          <w:rtl/>
        </w:rPr>
        <w:t>בביטוח פנסיוני</w:t>
      </w:r>
      <w:r w:rsidRPr="00FA15DE">
        <w:rPr>
          <w:rStyle w:val="default"/>
          <w:rFonts w:cs="FrankRuehl" w:hint="cs"/>
          <w:vanish/>
          <w:sz w:val="22"/>
          <w:szCs w:val="22"/>
          <w:shd w:val="clear" w:color="auto" w:fill="FFFF99"/>
          <w:rtl/>
        </w:rPr>
        <w:t xml:space="preserve"> </w:t>
      </w:r>
      <w:r w:rsidRPr="00FA15DE">
        <w:rPr>
          <w:rStyle w:val="default"/>
          <w:rFonts w:cs="FrankRuehl" w:hint="cs"/>
          <w:vanish/>
          <w:sz w:val="22"/>
          <w:szCs w:val="22"/>
          <w:u w:val="single"/>
          <w:shd w:val="clear" w:color="auto" w:fill="FFFF99"/>
          <w:rtl/>
        </w:rPr>
        <w:t>החזיק בידיו רישיון סוכן מתמחה בר-תוקף</w:t>
      </w:r>
      <w:r w:rsidRPr="00FA15DE">
        <w:rPr>
          <w:rStyle w:val="default"/>
          <w:rFonts w:cs="FrankRuehl"/>
          <w:vanish/>
          <w:sz w:val="22"/>
          <w:szCs w:val="22"/>
          <w:shd w:val="clear" w:color="auto" w:fill="FFFF99"/>
          <w:rtl/>
        </w:rPr>
        <w:t xml:space="preserve"> לפי תקנות רישיון סוכן ביטוח, יהיה פטור מבחינה מקצועית א' לפי תקנות ייעוץ השקעות.</w:t>
      </w:r>
      <w:bookmarkEnd w:id="31"/>
    </w:p>
    <w:p w14:paraId="0BB77579" w14:textId="77777777" w:rsidR="0011097C" w:rsidRDefault="0011097C">
      <w:pPr>
        <w:pStyle w:val="P00"/>
        <w:spacing w:before="72"/>
        <w:ind w:left="0" w:right="1134"/>
        <w:rPr>
          <w:rStyle w:val="default"/>
          <w:rFonts w:cs="FrankRuehl" w:hint="cs"/>
          <w:rtl/>
        </w:rPr>
      </w:pPr>
      <w:bookmarkStart w:id="32" w:name="Seif27"/>
      <w:bookmarkEnd w:id="32"/>
      <w:r>
        <w:rPr>
          <w:rFonts w:cs="Miriam"/>
          <w:lang w:val="he-IL"/>
        </w:rPr>
        <w:pict w14:anchorId="26C0642D">
          <v:rect id="_x0000_s1088" style="position:absolute;left:0;text-align:left;margin-left:464.5pt;margin-top:8.05pt;width:75.05pt;height:11.9pt;z-index:251670016" o:allowincell="f" filled="f" stroked="f" strokecolor="lime" strokeweight=".25pt">
            <v:textbox inset="0,0,0,0">
              <w:txbxContent>
                <w:p w14:paraId="5FFCA553" w14:textId="77777777" w:rsidR="0011097C" w:rsidRDefault="0011097C">
                  <w:pPr>
                    <w:spacing w:line="160" w:lineRule="exac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על אף האמור בתקנות 11 (א) ו</w:t>
      </w:r>
      <w:r>
        <w:rPr>
          <w:rStyle w:val="default"/>
          <w:rFonts w:cs="FrankRuehl" w:hint="cs"/>
          <w:rtl/>
        </w:rPr>
        <w:t>-</w:t>
      </w:r>
      <w:r>
        <w:rPr>
          <w:rStyle w:val="default"/>
          <w:rFonts w:cs="FrankRuehl"/>
          <w:rtl/>
        </w:rPr>
        <w:t>(ד) ו</w:t>
      </w:r>
      <w:r>
        <w:rPr>
          <w:rStyle w:val="default"/>
          <w:rFonts w:cs="FrankRuehl" w:hint="cs"/>
          <w:rtl/>
        </w:rPr>
        <w:t>-</w:t>
      </w:r>
      <w:r>
        <w:rPr>
          <w:rStyle w:val="default"/>
          <w:rFonts w:cs="FrankRuehl"/>
          <w:rtl/>
        </w:rPr>
        <w:t>13 לתקנות אלה, יועץ פנסיוני שהוא חברה או שותפות וכן חברה מנהלת, יוכלו לאמן מתמחים, בתקופה שמיום התחילה עד יום י' בטבת התשס"ז (31 בדצמבר 2006), ובלבד שנתקיימו שני אלה:</w:t>
      </w:r>
    </w:p>
    <w:p w14:paraId="1822650C" w14:textId="77777777" w:rsidR="0011097C" w:rsidRDefault="0011097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היועץ או החברה המנהלת קבעו תכנית לאימון המתמחים שאישר הדירקטוריון שלהם או השותפים הכלליים, לפי הענין;</w:t>
      </w:r>
    </w:p>
    <w:p w14:paraId="7A8B38C6" w14:textId="77777777" w:rsidR="0011097C" w:rsidRDefault="0011097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מונה בהם נושא משרה או שותף כללי, לפי הענין, שיחתום על כתב התחייבות בדבר תחילת התמחות כאמור בתקנה 17.</w:t>
      </w:r>
    </w:p>
    <w:p w14:paraId="4A0E05B5" w14:textId="77777777" w:rsidR="0011097C" w:rsidRDefault="0011097C">
      <w:pPr>
        <w:pStyle w:val="P00"/>
        <w:spacing w:before="72"/>
        <w:ind w:left="1021" w:right="1134"/>
        <w:rPr>
          <w:rStyle w:val="default"/>
          <w:rFonts w:cs="FrankRuehl" w:hint="cs"/>
          <w:rtl/>
        </w:rPr>
      </w:pPr>
      <w:r>
        <w:rPr>
          <w:rStyle w:val="default"/>
          <w:rFonts w:cs="FrankRuehl"/>
          <w:rtl/>
        </w:rPr>
        <w:t>בתקנה זו, "שותף כללי" – כהגדרתו בפקודת השותפויות [נוסח חדש], התשל"ה-</w:t>
      </w:r>
      <w:r>
        <w:rPr>
          <w:rStyle w:val="default"/>
          <w:rFonts w:cs="FrankRuehl" w:hint="cs"/>
          <w:rtl/>
        </w:rPr>
        <w:t>1975.</w:t>
      </w:r>
    </w:p>
    <w:p w14:paraId="16FDBB4F"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בתקנה 11(ד), בתקופה שמיום התחילה עד יום ד' בטבת התשס"ט (31 בדצמבר 2009), תילקח בחשבון לצורך ותק המאמן גם תקופה שעסק בה המאמן –</w:t>
      </w:r>
    </w:p>
    <w:p w14:paraId="1F079547" w14:textId="77777777" w:rsidR="0011097C" w:rsidRDefault="0011097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כדין בייעוץ השקעות או בניהול תיקים, טרם קבלת הרישיון הפנסיוני;</w:t>
      </w:r>
    </w:p>
    <w:p w14:paraId="00F67487" w14:textId="77777777" w:rsidR="0011097C" w:rsidRDefault="0011097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טרם קבלת הרשיון ואשר בשל עיסוק בתקופה זו קיבל פטור מחובת התמחות</w:t>
      </w:r>
      <w:r>
        <w:rPr>
          <w:rStyle w:val="default"/>
          <w:rFonts w:cs="FrankRuehl" w:hint="cs"/>
          <w:rtl/>
        </w:rPr>
        <w:t xml:space="preserve"> </w:t>
      </w:r>
      <w:r>
        <w:rPr>
          <w:rStyle w:val="default"/>
          <w:rFonts w:cs="FrankRuehl"/>
          <w:rtl/>
        </w:rPr>
        <w:t>או בחינות לפי חוק הפיקוח על הביטוח או לפי חוק העיסוק בייעוץ פנסיוני ובשיווק פנסיוני.</w:t>
      </w:r>
    </w:p>
    <w:p w14:paraId="09E10735" w14:textId="77777777" w:rsidR="0011097C" w:rsidRDefault="0011097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האמור בתקנה 25, בתקופה שמיום התחילה עד יום ו' באב התשס"ו (31 ביולי 2006), ייערכו הבחינות ביסודות לפי המתכונת הקבועה בתקנות אלה, זולת אם ביקש מבקש הרישיון להיבחן במתכונת הקבועה בתקנות רשיון סוכן ביטוח.</w:t>
      </w:r>
    </w:p>
    <w:p w14:paraId="18DE3D85" w14:textId="77777777" w:rsidR="0011097C" w:rsidRDefault="0011097C">
      <w:pPr>
        <w:pStyle w:val="P00"/>
        <w:spacing w:before="72"/>
        <w:ind w:left="0" w:right="1134"/>
        <w:rPr>
          <w:rStyle w:val="default"/>
          <w:rFonts w:cs="FrankRuehl" w:hint="cs"/>
          <w:rtl/>
        </w:rPr>
      </w:pPr>
      <w:r>
        <w:rPr>
          <w:rFonts w:cs="FrankRuehl"/>
          <w:rtl/>
          <w:lang w:val="he-IL"/>
        </w:rPr>
        <w:pict w14:anchorId="3DCFCD3E">
          <v:shape id="_x0000_s1090" type="#_x0000_t202" style="position:absolute;left:0;text-align:left;margin-left:470.35pt;margin-top:7.1pt;width:1in;height:22.55pt;z-index:251672064" filled="f" stroked="f">
            <v:textbox inset="1mm,0,1mm,0">
              <w:txbxContent>
                <w:p w14:paraId="20BBB93C" w14:textId="77777777" w:rsidR="0011097C" w:rsidRDefault="0011097C">
                  <w:pPr>
                    <w:spacing w:line="160" w:lineRule="exact"/>
                    <w:rPr>
                      <w:rFonts w:cs="Miriam" w:hint="cs"/>
                      <w:sz w:val="18"/>
                      <w:szCs w:val="18"/>
                      <w:rtl/>
                    </w:rPr>
                  </w:pPr>
                  <w:r>
                    <w:rPr>
                      <w:rFonts w:cs="Miriam" w:hint="cs"/>
                      <w:sz w:val="18"/>
                      <w:szCs w:val="18"/>
                      <w:rtl/>
                    </w:rPr>
                    <w:t>תק' תשס"ז-2007</w:t>
                  </w:r>
                </w:p>
                <w:p w14:paraId="5CBE04B1" w14:textId="77777777" w:rsidR="00FA15DE" w:rsidRDefault="00FA15DE">
                  <w:pPr>
                    <w:spacing w:line="160" w:lineRule="exact"/>
                    <w:rPr>
                      <w:rFonts w:cs="Miriam" w:hint="cs"/>
                      <w:sz w:val="18"/>
                      <w:szCs w:val="18"/>
                      <w:rtl/>
                    </w:rPr>
                  </w:pPr>
                  <w:r>
                    <w:rPr>
                      <w:rFonts w:cs="Miriam" w:hint="cs"/>
                      <w:sz w:val="18"/>
                      <w:szCs w:val="18"/>
                      <w:rtl/>
                    </w:rPr>
                    <w:t>תק' תשס"ט-2009</w:t>
                  </w:r>
                </w:p>
              </w:txbxContent>
            </v:textbox>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 אף האמור בתקנה 4(ג), יחיד שעד יום י' בטבת התשס"ז (31 בדצמבר 2006)</w:t>
      </w:r>
      <w:r>
        <w:rPr>
          <w:rStyle w:val="default"/>
          <w:rFonts w:cs="FrankRuehl" w:hint="cs"/>
          <w:rtl/>
        </w:rPr>
        <w:t xml:space="preserve"> </w:t>
      </w:r>
      <w:r>
        <w:rPr>
          <w:rStyle w:val="default"/>
          <w:rFonts w:cs="FrankRuehl"/>
          <w:rtl/>
        </w:rPr>
        <w:t>עמד בבחינות ביסודות ובבחינות גמר בביטוח פנסיוני, למעט בחינה מקצועית א' לפי</w:t>
      </w:r>
      <w:r>
        <w:rPr>
          <w:rStyle w:val="default"/>
          <w:rFonts w:cs="FrankRuehl" w:hint="cs"/>
          <w:rtl/>
        </w:rPr>
        <w:t xml:space="preserve"> </w:t>
      </w:r>
      <w:r>
        <w:rPr>
          <w:rStyle w:val="default"/>
          <w:rFonts w:cs="FrankRuehl"/>
          <w:rtl/>
        </w:rPr>
        <w:t>תקנות ייעוץ השקעות, יהיה רשאי עד יום כ"ב בטבת התשס"ח (31 בדצמבר 2007),</w:t>
      </w:r>
      <w:r>
        <w:rPr>
          <w:rStyle w:val="default"/>
          <w:rFonts w:cs="FrankRuehl" w:hint="cs"/>
          <w:rtl/>
        </w:rPr>
        <w:t xml:space="preserve"> </w:t>
      </w:r>
      <w:r>
        <w:rPr>
          <w:rStyle w:val="default"/>
          <w:rFonts w:cs="FrankRuehl"/>
          <w:rtl/>
        </w:rPr>
        <w:t>לבקש רישיון פנסיוני שיהיה תקף במשך שמונה עשר חודשים בלבד (להלן – רישיון</w:t>
      </w:r>
      <w:r>
        <w:rPr>
          <w:rStyle w:val="default"/>
          <w:rFonts w:cs="FrankRuehl" w:hint="cs"/>
          <w:rtl/>
        </w:rPr>
        <w:t xml:space="preserve"> </w:t>
      </w:r>
      <w:r>
        <w:rPr>
          <w:rStyle w:val="default"/>
          <w:rFonts w:cs="FrankRuehl"/>
          <w:rtl/>
        </w:rPr>
        <w:t>זמני);</w:t>
      </w:r>
      <w:r w:rsidR="00FA15DE">
        <w:rPr>
          <w:rStyle w:val="default"/>
          <w:rFonts w:cs="FrankRuehl" w:hint="cs"/>
          <w:rtl/>
        </w:rPr>
        <w:t xml:space="preserve"> </w:t>
      </w:r>
      <w:r w:rsidR="00FA15DE" w:rsidRPr="00FA15DE">
        <w:rPr>
          <w:rStyle w:val="default"/>
          <w:rFonts w:cs="FrankRuehl" w:hint="cs"/>
          <w:rtl/>
        </w:rPr>
        <w:t>הממונה רשאי להעניק רישיון זמני נוסף לתקופה שלא תעלה על 12 חודשים למבקש שפג תוקף הרישיון הזמני שניתן לו, אם הוכיח כי ניגש לבחינה מקצועית א' פעם אחת לפחות ולא עמד בה בהצלחה ובלבד שהגיש את הבקשה לרישיון זמני נוסף עד יום י"ב בתשרי התש"ע (30 בספטמבר 2009);</w:t>
      </w:r>
      <w:r>
        <w:rPr>
          <w:rStyle w:val="default"/>
          <w:rFonts w:cs="FrankRuehl"/>
          <w:rtl/>
        </w:rPr>
        <w:t xml:space="preserve"> קיבל יחיד כאמור רישיון זמני, כתנאי לקבלת רישיון פנסיוני יעמוד בבחינה מקצועית א' לפי תקנות ייעוץ השקעות</w:t>
      </w:r>
      <w:r>
        <w:rPr>
          <w:rStyle w:val="default"/>
          <w:rFonts w:cs="FrankRuehl" w:hint="cs"/>
          <w:rtl/>
        </w:rPr>
        <w:t>.</w:t>
      </w:r>
    </w:p>
    <w:p w14:paraId="20EADE50" w14:textId="77777777" w:rsidR="0011097C" w:rsidRPr="00FA15DE" w:rsidRDefault="0011097C">
      <w:pPr>
        <w:pStyle w:val="P00"/>
        <w:spacing w:before="0"/>
        <w:ind w:left="0" w:right="1134"/>
        <w:rPr>
          <w:rStyle w:val="default"/>
          <w:rFonts w:cs="FrankRuehl" w:hint="cs"/>
          <w:vanish/>
          <w:color w:val="FF0000"/>
          <w:sz w:val="20"/>
          <w:szCs w:val="20"/>
          <w:shd w:val="clear" w:color="auto" w:fill="FFFF99"/>
          <w:rtl/>
        </w:rPr>
      </w:pPr>
      <w:bookmarkStart w:id="33" w:name="Rov113"/>
      <w:r w:rsidRPr="00FA15DE">
        <w:rPr>
          <w:rStyle w:val="default"/>
          <w:rFonts w:cs="FrankRuehl" w:hint="cs"/>
          <w:vanish/>
          <w:color w:val="FF0000"/>
          <w:sz w:val="20"/>
          <w:szCs w:val="20"/>
          <w:shd w:val="clear" w:color="auto" w:fill="FFFF99"/>
          <w:rtl/>
        </w:rPr>
        <w:t>מיום 1.3.2007</w:t>
      </w:r>
    </w:p>
    <w:p w14:paraId="6D5F6DBA" w14:textId="77777777" w:rsidR="0011097C" w:rsidRPr="00FA15DE" w:rsidRDefault="0011097C">
      <w:pPr>
        <w:pStyle w:val="P00"/>
        <w:spacing w:before="0"/>
        <w:ind w:left="0" w:right="1134"/>
        <w:rPr>
          <w:rStyle w:val="default"/>
          <w:rFonts w:cs="FrankRuehl" w:hint="cs"/>
          <w:vanish/>
          <w:sz w:val="20"/>
          <w:szCs w:val="20"/>
          <w:shd w:val="clear" w:color="auto" w:fill="FFFF99"/>
          <w:rtl/>
        </w:rPr>
      </w:pPr>
      <w:r w:rsidRPr="00FA15DE">
        <w:rPr>
          <w:rStyle w:val="default"/>
          <w:rFonts w:cs="FrankRuehl" w:hint="cs"/>
          <w:b/>
          <w:bCs/>
          <w:vanish/>
          <w:sz w:val="20"/>
          <w:szCs w:val="20"/>
          <w:shd w:val="clear" w:color="auto" w:fill="FFFF99"/>
          <w:rtl/>
        </w:rPr>
        <w:t>תק' תשס"ז-2007</w:t>
      </w:r>
    </w:p>
    <w:p w14:paraId="010165C8" w14:textId="77777777" w:rsidR="0011097C" w:rsidRPr="00FA15DE" w:rsidRDefault="0011097C">
      <w:pPr>
        <w:pStyle w:val="P00"/>
        <w:spacing w:before="0"/>
        <w:ind w:left="0" w:right="1134"/>
        <w:rPr>
          <w:rStyle w:val="default"/>
          <w:rFonts w:cs="FrankRuehl" w:hint="cs"/>
          <w:vanish/>
          <w:sz w:val="20"/>
          <w:szCs w:val="20"/>
          <w:shd w:val="clear" w:color="auto" w:fill="FFFF99"/>
          <w:rtl/>
        </w:rPr>
      </w:pPr>
      <w:hyperlink r:id="rId8" w:history="1">
        <w:r w:rsidRPr="00FA15DE">
          <w:rPr>
            <w:rStyle w:val="Hyperlink"/>
            <w:rFonts w:cs="FrankRuehl" w:hint="cs"/>
            <w:vanish/>
            <w:szCs w:val="20"/>
            <w:shd w:val="clear" w:color="auto" w:fill="FFFF99"/>
            <w:rtl/>
          </w:rPr>
          <w:t>ק"ת תשס"ז מס' 6570</w:t>
        </w:r>
      </w:hyperlink>
      <w:r w:rsidRPr="00FA15DE">
        <w:rPr>
          <w:rStyle w:val="default"/>
          <w:rFonts w:cs="FrankRuehl" w:hint="cs"/>
          <w:vanish/>
          <w:sz w:val="20"/>
          <w:szCs w:val="20"/>
          <w:shd w:val="clear" w:color="auto" w:fill="FFFF99"/>
          <w:rtl/>
        </w:rPr>
        <w:t xml:space="preserve"> מיום 1.3.2007 עמ' 616</w:t>
      </w:r>
    </w:p>
    <w:p w14:paraId="2DAA666D" w14:textId="77777777" w:rsidR="0011097C" w:rsidRPr="00FA15DE" w:rsidRDefault="0011097C">
      <w:pPr>
        <w:pStyle w:val="P00"/>
        <w:spacing w:before="0"/>
        <w:ind w:left="0" w:right="1134"/>
        <w:rPr>
          <w:rStyle w:val="default"/>
          <w:rFonts w:cs="FrankRuehl" w:hint="cs"/>
          <w:vanish/>
          <w:sz w:val="20"/>
          <w:szCs w:val="20"/>
          <w:shd w:val="clear" w:color="auto" w:fill="FFFF99"/>
          <w:rtl/>
        </w:rPr>
      </w:pPr>
      <w:r w:rsidRPr="00FA15DE">
        <w:rPr>
          <w:rStyle w:val="default"/>
          <w:rFonts w:cs="FrankRuehl" w:hint="cs"/>
          <w:b/>
          <w:bCs/>
          <w:vanish/>
          <w:sz w:val="20"/>
          <w:szCs w:val="20"/>
          <w:shd w:val="clear" w:color="auto" w:fill="FFFF99"/>
          <w:rtl/>
        </w:rPr>
        <w:t>הוספת תקנת משנה 27(ד)</w:t>
      </w:r>
    </w:p>
    <w:p w14:paraId="7D2822FC" w14:textId="77777777" w:rsidR="00FA15DE" w:rsidRPr="00FA15DE" w:rsidRDefault="00FA15DE">
      <w:pPr>
        <w:pStyle w:val="P00"/>
        <w:spacing w:before="0"/>
        <w:ind w:left="0" w:right="1134"/>
        <w:rPr>
          <w:rStyle w:val="default"/>
          <w:rFonts w:cs="FrankRuehl" w:hint="cs"/>
          <w:vanish/>
          <w:sz w:val="20"/>
          <w:szCs w:val="20"/>
          <w:shd w:val="clear" w:color="auto" w:fill="FFFF99"/>
          <w:rtl/>
        </w:rPr>
      </w:pPr>
    </w:p>
    <w:p w14:paraId="07D31C84" w14:textId="77777777" w:rsidR="00FA15DE" w:rsidRPr="00FA15DE" w:rsidRDefault="00FA15DE">
      <w:pPr>
        <w:pStyle w:val="P00"/>
        <w:spacing w:before="0"/>
        <w:ind w:left="0" w:right="1134"/>
        <w:rPr>
          <w:rStyle w:val="default"/>
          <w:rFonts w:cs="FrankRuehl" w:hint="cs"/>
          <w:vanish/>
          <w:color w:val="FF0000"/>
          <w:sz w:val="20"/>
          <w:szCs w:val="20"/>
          <w:shd w:val="clear" w:color="auto" w:fill="FFFF99"/>
          <w:rtl/>
        </w:rPr>
      </w:pPr>
      <w:r w:rsidRPr="00FA15DE">
        <w:rPr>
          <w:rStyle w:val="default"/>
          <w:rFonts w:cs="FrankRuehl" w:hint="cs"/>
          <w:vanish/>
          <w:color w:val="FF0000"/>
          <w:sz w:val="20"/>
          <w:szCs w:val="20"/>
          <w:shd w:val="clear" w:color="auto" w:fill="FFFF99"/>
          <w:rtl/>
        </w:rPr>
        <w:t>מיום 22.6.2009</w:t>
      </w:r>
    </w:p>
    <w:p w14:paraId="48F9B2AB" w14:textId="77777777" w:rsidR="00FA15DE" w:rsidRPr="00FA15DE" w:rsidRDefault="00FA15DE">
      <w:pPr>
        <w:pStyle w:val="P00"/>
        <w:spacing w:before="0"/>
        <w:ind w:left="0" w:right="1134"/>
        <w:rPr>
          <w:rStyle w:val="default"/>
          <w:rFonts w:cs="FrankRuehl" w:hint="cs"/>
          <w:vanish/>
          <w:sz w:val="20"/>
          <w:szCs w:val="20"/>
          <w:shd w:val="clear" w:color="auto" w:fill="FFFF99"/>
          <w:rtl/>
        </w:rPr>
      </w:pPr>
      <w:r w:rsidRPr="00FA15DE">
        <w:rPr>
          <w:rStyle w:val="default"/>
          <w:rFonts w:cs="FrankRuehl" w:hint="cs"/>
          <w:b/>
          <w:bCs/>
          <w:vanish/>
          <w:sz w:val="20"/>
          <w:szCs w:val="20"/>
          <w:shd w:val="clear" w:color="auto" w:fill="FFFF99"/>
          <w:rtl/>
        </w:rPr>
        <w:t>תק' תשס"ט-2009</w:t>
      </w:r>
    </w:p>
    <w:p w14:paraId="2E48253C" w14:textId="77777777" w:rsidR="00FA15DE" w:rsidRPr="00FA15DE" w:rsidRDefault="00FA15DE">
      <w:pPr>
        <w:pStyle w:val="P00"/>
        <w:spacing w:before="0"/>
        <w:ind w:left="0" w:right="1134"/>
        <w:rPr>
          <w:rStyle w:val="default"/>
          <w:rFonts w:cs="FrankRuehl" w:hint="cs"/>
          <w:vanish/>
          <w:sz w:val="20"/>
          <w:szCs w:val="20"/>
          <w:shd w:val="clear" w:color="auto" w:fill="FFFF99"/>
          <w:rtl/>
        </w:rPr>
      </w:pPr>
      <w:hyperlink r:id="rId9" w:history="1">
        <w:r w:rsidRPr="00FA15DE">
          <w:rPr>
            <w:rStyle w:val="Hyperlink"/>
            <w:rFonts w:cs="FrankRuehl" w:hint="cs"/>
            <w:vanish/>
            <w:szCs w:val="20"/>
            <w:shd w:val="clear" w:color="auto" w:fill="FFFF99"/>
            <w:rtl/>
          </w:rPr>
          <w:t>ק"ת תשס"ט מס' 6785</w:t>
        </w:r>
      </w:hyperlink>
      <w:r w:rsidRPr="00FA15DE">
        <w:rPr>
          <w:rStyle w:val="default"/>
          <w:rFonts w:cs="FrankRuehl" w:hint="cs"/>
          <w:vanish/>
          <w:sz w:val="20"/>
          <w:szCs w:val="20"/>
          <w:shd w:val="clear" w:color="auto" w:fill="FFFF99"/>
          <w:rtl/>
        </w:rPr>
        <w:t xml:space="preserve"> מיום 22.6.2009 עמ' 1022</w:t>
      </w:r>
    </w:p>
    <w:p w14:paraId="20C943D8" w14:textId="77777777" w:rsidR="00FA15DE" w:rsidRPr="00FA15DE" w:rsidRDefault="00FA15DE" w:rsidP="00FA15DE">
      <w:pPr>
        <w:pStyle w:val="P00"/>
        <w:ind w:left="0" w:right="1134"/>
        <w:rPr>
          <w:rStyle w:val="default"/>
          <w:rFonts w:cs="FrankRuehl" w:hint="cs"/>
          <w:sz w:val="2"/>
          <w:szCs w:val="2"/>
          <w:rtl/>
        </w:rPr>
      </w:pPr>
      <w:r w:rsidRPr="00FA15DE">
        <w:rPr>
          <w:rStyle w:val="default"/>
          <w:rFonts w:cs="FrankRuehl" w:hint="cs"/>
          <w:vanish/>
          <w:sz w:val="22"/>
          <w:szCs w:val="22"/>
          <w:shd w:val="clear" w:color="auto" w:fill="FFFF99"/>
          <w:rtl/>
        </w:rPr>
        <w:tab/>
      </w:r>
      <w:r w:rsidRPr="00FA15DE">
        <w:rPr>
          <w:rStyle w:val="default"/>
          <w:rFonts w:cs="FrankRuehl"/>
          <w:vanish/>
          <w:sz w:val="22"/>
          <w:szCs w:val="22"/>
          <w:shd w:val="clear" w:color="auto" w:fill="FFFF99"/>
          <w:rtl/>
        </w:rPr>
        <w:t>(ד)</w:t>
      </w:r>
      <w:r w:rsidRPr="00FA15DE">
        <w:rPr>
          <w:rStyle w:val="default"/>
          <w:rFonts w:cs="FrankRuehl" w:hint="cs"/>
          <w:vanish/>
          <w:sz w:val="22"/>
          <w:szCs w:val="22"/>
          <w:shd w:val="clear" w:color="auto" w:fill="FFFF99"/>
          <w:rtl/>
        </w:rPr>
        <w:tab/>
      </w:r>
      <w:r w:rsidRPr="00FA15DE">
        <w:rPr>
          <w:rStyle w:val="default"/>
          <w:rFonts w:cs="FrankRuehl"/>
          <w:vanish/>
          <w:sz w:val="22"/>
          <w:szCs w:val="22"/>
          <w:shd w:val="clear" w:color="auto" w:fill="FFFF99"/>
          <w:rtl/>
        </w:rPr>
        <w:t>על אף האמור בתקנה 4(ג), יחיד שעד יום י' בטבת התשס"ז (31 בדצמבר 2006)</w:t>
      </w:r>
      <w:r w:rsidRPr="00FA15DE">
        <w:rPr>
          <w:rStyle w:val="default"/>
          <w:rFonts w:cs="FrankRuehl" w:hint="cs"/>
          <w:vanish/>
          <w:sz w:val="22"/>
          <w:szCs w:val="22"/>
          <w:shd w:val="clear" w:color="auto" w:fill="FFFF99"/>
          <w:rtl/>
        </w:rPr>
        <w:t xml:space="preserve"> </w:t>
      </w:r>
      <w:r w:rsidRPr="00FA15DE">
        <w:rPr>
          <w:rStyle w:val="default"/>
          <w:rFonts w:cs="FrankRuehl"/>
          <w:vanish/>
          <w:sz w:val="22"/>
          <w:szCs w:val="22"/>
          <w:shd w:val="clear" w:color="auto" w:fill="FFFF99"/>
          <w:rtl/>
        </w:rPr>
        <w:t>עמד בבחינות ביסודות ובבחינות גמר בביטוח פנסיוני, למעט בחינה מקצועית א' לפי</w:t>
      </w:r>
      <w:r w:rsidRPr="00FA15DE">
        <w:rPr>
          <w:rStyle w:val="default"/>
          <w:rFonts w:cs="FrankRuehl" w:hint="cs"/>
          <w:vanish/>
          <w:sz w:val="22"/>
          <w:szCs w:val="22"/>
          <w:shd w:val="clear" w:color="auto" w:fill="FFFF99"/>
          <w:rtl/>
        </w:rPr>
        <w:t xml:space="preserve"> </w:t>
      </w:r>
      <w:r w:rsidRPr="00FA15DE">
        <w:rPr>
          <w:rStyle w:val="default"/>
          <w:rFonts w:cs="FrankRuehl"/>
          <w:vanish/>
          <w:sz w:val="22"/>
          <w:szCs w:val="22"/>
          <w:shd w:val="clear" w:color="auto" w:fill="FFFF99"/>
          <w:rtl/>
        </w:rPr>
        <w:t>תקנות ייעוץ השקעות, יהיה רשאי עד יום כ"ב בטבת התשס"ח (31 בדצמבר 2007),</w:t>
      </w:r>
      <w:r w:rsidRPr="00FA15DE">
        <w:rPr>
          <w:rStyle w:val="default"/>
          <w:rFonts w:cs="FrankRuehl" w:hint="cs"/>
          <w:vanish/>
          <w:sz w:val="22"/>
          <w:szCs w:val="22"/>
          <w:shd w:val="clear" w:color="auto" w:fill="FFFF99"/>
          <w:rtl/>
        </w:rPr>
        <w:t xml:space="preserve"> </w:t>
      </w:r>
      <w:r w:rsidRPr="00FA15DE">
        <w:rPr>
          <w:rStyle w:val="default"/>
          <w:rFonts w:cs="FrankRuehl"/>
          <w:vanish/>
          <w:sz w:val="22"/>
          <w:szCs w:val="22"/>
          <w:shd w:val="clear" w:color="auto" w:fill="FFFF99"/>
          <w:rtl/>
        </w:rPr>
        <w:t>לבקש רישיון פנסיוני שיהיה תקף במשך שמונה עשר חודשים בלבד (להלן – רישיון</w:t>
      </w:r>
      <w:r w:rsidRPr="00FA15DE">
        <w:rPr>
          <w:rStyle w:val="default"/>
          <w:rFonts w:cs="FrankRuehl" w:hint="cs"/>
          <w:vanish/>
          <w:sz w:val="22"/>
          <w:szCs w:val="22"/>
          <w:shd w:val="clear" w:color="auto" w:fill="FFFF99"/>
          <w:rtl/>
        </w:rPr>
        <w:t xml:space="preserve"> </w:t>
      </w:r>
      <w:r w:rsidRPr="00FA15DE">
        <w:rPr>
          <w:rStyle w:val="default"/>
          <w:rFonts w:cs="FrankRuehl"/>
          <w:vanish/>
          <w:sz w:val="22"/>
          <w:szCs w:val="22"/>
          <w:shd w:val="clear" w:color="auto" w:fill="FFFF99"/>
          <w:rtl/>
        </w:rPr>
        <w:t>זמני);</w:t>
      </w:r>
      <w:r w:rsidRPr="00FA15DE">
        <w:rPr>
          <w:rStyle w:val="default"/>
          <w:rFonts w:cs="FrankRuehl" w:hint="cs"/>
          <w:vanish/>
          <w:sz w:val="22"/>
          <w:szCs w:val="22"/>
          <w:shd w:val="clear" w:color="auto" w:fill="FFFF99"/>
          <w:rtl/>
        </w:rPr>
        <w:t xml:space="preserve"> </w:t>
      </w:r>
      <w:r w:rsidRPr="00FA15DE">
        <w:rPr>
          <w:rStyle w:val="default"/>
          <w:rFonts w:cs="FrankRuehl" w:hint="cs"/>
          <w:vanish/>
          <w:sz w:val="22"/>
          <w:szCs w:val="22"/>
          <w:u w:val="single"/>
          <w:shd w:val="clear" w:color="auto" w:fill="FFFF99"/>
          <w:rtl/>
        </w:rPr>
        <w:t>הממונה רשאי להעניק רישיון זמני נוסף לתקופה שלא תעלה על 12 חודשים למבקש שפג תוקף הרישיון הזמני שניתן לו, אם הוכיח כי ניגש לבחינה מקצועית א' פעם אחת לפחות ולא עמד בה בהצלחה ובלבד שהגיש את הבקשה לרישיון זמני נוסף עד יום י"ב בתשרי התש"ע (30 בספטמבר 2009);</w:t>
      </w:r>
      <w:r w:rsidRPr="00FA15DE">
        <w:rPr>
          <w:rStyle w:val="default"/>
          <w:rFonts w:cs="FrankRuehl"/>
          <w:vanish/>
          <w:sz w:val="22"/>
          <w:szCs w:val="22"/>
          <w:shd w:val="clear" w:color="auto" w:fill="FFFF99"/>
          <w:rtl/>
        </w:rPr>
        <w:t xml:space="preserve"> קיבל יחיד כאמור רישיון זמני, כתנאי לקבלת רישיון פנסיוני יעמוד בבחינה מקצועית א' לפי תקנות ייעוץ השקעות</w:t>
      </w:r>
      <w:r w:rsidRPr="00FA15DE">
        <w:rPr>
          <w:rStyle w:val="default"/>
          <w:rFonts w:cs="FrankRuehl" w:hint="cs"/>
          <w:vanish/>
          <w:sz w:val="22"/>
          <w:szCs w:val="22"/>
          <w:shd w:val="clear" w:color="auto" w:fill="FFFF99"/>
          <w:rtl/>
        </w:rPr>
        <w:t>.</w:t>
      </w:r>
      <w:bookmarkEnd w:id="33"/>
    </w:p>
    <w:p w14:paraId="643C6F29" w14:textId="77777777" w:rsidR="00FA15DE" w:rsidRDefault="00FA15DE">
      <w:pPr>
        <w:pStyle w:val="P00"/>
        <w:spacing w:before="72"/>
        <w:ind w:left="0" w:right="1134"/>
        <w:rPr>
          <w:rStyle w:val="default"/>
          <w:rFonts w:cs="FrankRuehl" w:hint="cs"/>
          <w:rtl/>
        </w:rPr>
      </w:pPr>
    </w:p>
    <w:p w14:paraId="7D8172D9" w14:textId="77777777" w:rsidR="0011097C" w:rsidRDefault="0011097C">
      <w:pPr>
        <w:pStyle w:val="P00"/>
        <w:spacing w:before="72"/>
        <w:ind w:left="0" w:right="1134"/>
        <w:jc w:val="center"/>
        <w:rPr>
          <w:rStyle w:val="default"/>
          <w:rFonts w:cs="FrankRuehl"/>
          <w:b/>
          <w:bCs/>
          <w:rtl/>
        </w:rPr>
      </w:pPr>
      <w:r>
        <w:rPr>
          <w:rStyle w:val="default"/>
          <w:rFonts w:cs="FrankRuehl"/>
          <w:b/>
          <w:bCs/>
          <w:rtl/>
        </w:rPr>
        <w:t>תוספת ראשונה</w:t>
      </w:r>
    </w:p>
    <w:p w14:paraId="6A1FF1CE" w14:textId="77777777" w:rsidR="0011097C" w:rsidRDefault="0011097C">
      <w:pPr>
        <w:pStyle w:val="P00"/>
        <w:spacing w:before="72"/>
        <w:ind w:left="0" w:right="1134"/>
        <w:jc w:val="center"/>
        <w:rPr>
          <w:rStyle w:val="default"/>
          <w:rFonts w:cs="FrankRuehl"/>
          <w:sz w:val="24"/>
          <w:szCs w:val="24"/>
          <w:rtl/>
        </w:rPr>
      </w:pPr>
      <w:r>
        <w:rPr>
          <w:rStyle w:val="default"/>
          <w:rFonts w:cs="FrankRuehl"/>
          <w:sz w:val="24"/>
          <w:szCs w:val="24"/>
          <w:rtl/>
        </w:rPr>
        <w:t>(תקנה 1)</w:t>
      </w:r>
    </w:p>
    <w:p w14:paraId="668C5927" w14:textId="77777777" w:rsidR="0011097C" w:rsidRDefault="0011097C">
      <w:pPr>
        <w:pStyle w:val="P00"/>
        <w:spacing w:before="72"/>
        <w:ind w:left="0" w:right="1134"/>
        <w:jc w:val="center"/>
        <w:rPr>
          <w:rStyle w:val="default"/>
          <w:rFonts w:cs="FrankRuehl"/>
          <w:b/>
          <w:bCs/>
          <w:sz w:val="22"/>
          <w:szCs w:val="22"/>
          <w:rtl/>
        </w:rPr>
      </w:pPr>
      <w:r>
        <w:rPr>
          <w:rStyle w:val="default"/>
          <w:rFonts w:cs="FrankRuehl"/>
          <w:b/>
          <w:bCs/>
          <w:sz w:val="22"/>
          <w:szCs w:val="22"/>
          <w:rtl/>
        </w:rPr>
        <w:t>נושאי הבחינות</w:t>
      </w:r>
    </w:p>
    <w:p w14:paraId="31452DE5"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b/>
          <w:bCs/>
          <w:sz w:val="22"/>
          <w:szCs w:val="22"/>
          <w:rtl/>
        </w:rPr>
        <w:t>חלק א': בחינה ביסודות הביטוח</w:t>
      </w:r>
    </w:p>
    <w:p w14:paraId="45FE8647"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חוקים ספציפיים בתחום הביטוח וחוקים אחרים המשפיעים על ענף הביטוח ופסיקה רלוונטית:</w:t>
      </w:r>
    </w:p>
    <w:p w14:paraId="507234B3"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פקודת ביטוח רכב מנועי [נוסח חדש], התש"ל</w:t>
      </w:r>
      <w:r>
        <w:rPr>
          <w:rStyle w:val="default"/>
          <w:rFonts w:cs="FrankRuehl" w:hint="cs"/>
          <w:rtl/>
        </w:rPr>
        <w:t>-1970</w:t>
      </w:r>
      <w:r>
        <w:rPr>
          <w:rStyle w:val="default"/>
          <w:rFonts w:cs="FrankRuehl"/>
          <w:rtl/>
        </w:rPr>
        <w:t>;</w:t>
      </w:r>
    </w:p>
    <w:p w14:paraId="485C87E0"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חוק האחריות למוצרים פגומים, התש"ם</w:t>
      </w:r>
      <w:r>
        <w:rPr>
          <w:rStyle w:val="default"/>
          <w:rFonts w:cs="FrankRuehl" w:hint="cs"/>
          <w:rtl/>
        </w:rPr>
        <w:t>-1980</w:t>
      </w:r>
      <w:r>
        <w:rPr>
          <w:rStyle w:val="default"/>
          <w:rFonts w:cs="FrankRuehl"/>
          <w:rtl/>
        </w:rPr>
        <w:t>;</w:t>
      </w:r>
    </w:p>
    <w:p w14:paraId="20D575D7"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חוק הביטוח הלאומי [נוסח משולב], התשנ"ה</w:t>
      </w:r>
      <w:r>
        <w:rPr>
          <w:rStyle w:val="default"/>
          <w:rFonts w:cs="FrankRuehl" w:hint="cs"/>
          <w:rtl/>
        </w:rPr>
        <w:t>-1995</w:t>
      </w:r>
      <w:r>
        <w:rPr>
          <w:rStyle w:val="default"/>
          <w:rFonts w:cs="FrankRuehl"/>
          <w:rtl/>
        </w:rPr>
        <w:t>;</w:t>
      </w:r>
    </w:p>
    <w:p w14:paraId="38168E4D"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(4)</w:t>
      </w:r>
      <w:r>
        <w:rPr>
          <w:rStyle w:val="default"/>
          <w:rFonts w:cs="FrankRuehl" w:hint="cs"/>
          <w:rtl/>
        </w:rPr>
        <w:tab/>
      </w:r>
      <w:r>
        <w:rPr>
          <w:rStyle w:val="default"/>
          <w:rFonts w:cs="FrankRuehl"/>
          <w:rtl/>
        </w:rPr>
        <w:t>חוק הגנת הפרטיות, התשמ"א</w:t>
      </w:r>
      <w:r>
        <w:rPr>
          <w:rStyle w:val="default"/>
          <w:rFonts w:cs="FrankRuehl" w:hint="cs"/>
          <w:rtl/>
        </w:rPr>
        <w:t>-1981</w:t>
      </w:r>
      <w:r>
        <w:rPr>
          <w:rStyle w:val="default"/>
          <w:rFonts w:cs="FrankRuehl"/>
          <w:rtl/>
        </w:rPr>
        <w:t>;</w:t>
      </w:r>
    </w:p>
    <w:p w14:paraId="545DE79A"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(5)</w:t>
      </w:r>
      <w:r>
        <w:rPr>
          <w:rStyle w:val="default"/>
          <w:rFonts w:cs="FrankRuehl" w:hint="cs"/>
          <w:rtl/>
        </w:rPr>
        <w:tab/>
      </w:r>
      <w:r>
        <w:rPr>
          <w:rStyle w:val="default"/>
          <w:rFonts w:cs="FrankRuehl"/>
          <w:rtl/>
        </w:rPr>
        <w:t>פקודת הנזיקין [נוסח חדש</w:t>
      </w:r>
      <w:r>
        <w:rPr>
          <w:rStyle w:val="default"/>
          <w:rFonts w:cs="FrankRuehl" w:hint="cs"/>
          <w:rtl/>
        </w:rPr>
        <w:t>]</w:t>
      </w:r>
      <w:r>
        <w:rPr>
          <w:rStyle w:val="default"/>
          <w:rFonts w:cs="FrankRuehl"/>
          <w:rtl/>
        </w:rPr>
        <w:t>;</w:t>
      </w:r>
    </w:p>
    <w:p w14:paraId="318AF1A9"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(6)</w:t>
      </w:r>
      <w:r>
        <w:rPr>
          <w:rStyle w:val="default"/>
          <w:rFonts w:cs="FrankRuehl" w:hint="cs"/>
          <w:rtl/>
        </w:rPr>
        <w:tab/>
      </w:r>
      <w:r>
        <w:rPr>
          <w:rStyle w:val="default"/>
          <w:rFonts w:cs="FrankRuehl"/>
          <w:rtl/>
        </w:rPr>
        <w:t>חוק הפיקוח על שירותים פיננסיים (ביטוח), התשמ"א</w:t>
      </w:r>
      <w:r>
        <w:rPr>
          <w:rStyle w:val="default"/>
          <w:rFonts w:cs="FrankRuehl" w:hint="cs"/>
          <w:rtl/>
        </w:rPr>
        <w:t>-1981</w:t>
      </w:r>
      <w:r>
        <w:rPr>
          <w:rStyle w:val="default"/>
          <w:rFonts w:cs="FrankRuehl"/>
          <w:rtl/>
        </w:rPr>
        <w:t>, והתקנות שעל פיו;</w:t>
      </w:r>
    </w:p>
    <w:p w14:paraId="3A65BDC1"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(7)</w:t>
      </w:r>
      <w:r>
        <w:rPr>
          <w:rStyle w:val="default"/>
          <w:rFonts w:cs="FrankRuehl" w:hint="cs"/>
          <w:rtl/>
        </w:rPr>
        <w:tab/>
      </w:r>
      <w:r>
        <w:rPr>
          <w:rStyle w:val="default"/>
          <w:rFonts w:cs="FrankRuehl"/>
          <w:rtl/>
        </w:rPr>
        <w:t>חוק הפיקוח על שירותים פיננסיים (עיסוק בייעוץ פנסיוני ובשיווק פנסיוני), התשס"ה</w:t>
      </w:r>
      <w:r>
        <w:rPr>
          <w:rStyle w:val="default"/>
          <w:rFonts w:cs="FrankRuehl" w:hint="cs"/>
          <w:rtl/>
        </w:rPr>
        <w:t>-2005</w:t>
      </w:r>
      <w:r>
        <w:rPr>
          <w:rStyle w:val="default"/>
          <w:rFonts w:cs="FrankRuehl"/>
          <w:rtl/>
        </w:rPr>
        <w:t>;</w:t>
      </w:r>
    </w:p>
    <w:p w14:paraId="6C2D7B63"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(8)</w:t>
      </w:r>
      <w:r>
        <w:rPr>
          <w:rStyle w:val="default"/>
          <w:rFonts w:cs="FrankRuehl" w:hint="cs"/>
          <w:rtl/>
        </w:rPr>
        <w:tab/>
      </w:r>
      <w:r>
        <w:rPr>
          <w:rStyle w:val="default"/>
          <w:rFonts w:cs="FrankRuehl"/>
          <w:rtl/>
        </w:rPr>
        <w:t>חוק הפיקוח על שירותים פיננסיים (קופות גמל), התשס"ה</w:t>
      </w:r>
      <w:r>
        <w:rPr>
          <w:rStyle w:val="default"/>
          <w:rFonts w:cs="FrankRuehl" w:hint="cs"/>
          <w:rtl/>
        </w:rPr>
        <w:t>-2005</w:t>
      </w:r>
      <w:r>
        <w:rPr>
          <w:rStyle w:val="default"/>
          <w:rFonts w:cs="FrankRuehl"/>
          <w:rtl/>
        </w:rPr>
        <w:t>;</w:t>
      </w:r>
    </w:p>
    <w:p w14:paraId="27E382D9"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(9)</w:t>
      </w:r>
      <w:r>
        <w:rPr>
          <w:rStyle w:val="default"/>
          <w:rFonts w:cs="FrankRuehl" w:hint="cs"/>
          <w:rtl/>
        </w:rPr>
        <w:tab/>
      </w:r>
      <w:r>
        <w:rPr>
          <w:rStyle w:val="default"/>
          <w:rFonts w:cs="FrankRuehl"/>
          <w:rtl/>
        </w:rPr>
        <w:t>חוק השליחות, התשכ"ה</w:t>
      </w:r>
      <w:r>
        <w:rPr>
          <w:rStyle w:val="default"/>
          <w:rFonts w:cs="FrankRuehl" w:hint="cs"/>
          <w:rtl/>
        </w:rPr>
        <w:t>-1965</w:t>
      </w:r>
      <w:r>
        <w:rPr>
          <w:rStyle w:val="default"/>
          <w:rFonts w:cs="FrankRuehl"/>
          <w:rtl/>
        </w:rPr>
        <w:t>;</w:t>
      </w:r>
    </w:p>
    <w:p w14:paraId="5E1F784D"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חוק חוזה הביטוח, התשמ"א</w:t>
      </w:r>
      <w:r>
        <w:rPr>
          <w:rStyle w:val="default"/>
          <w:rFonts w:cs="FrankRuehl" w:hint="cs"/>
          <w:rtl/>
        </w:rPr>
        <w:t>-1981</w:t>
      </w:r>
      <w:r>
        <w:rPr>
          <w:rStyle w:val="default"/>
          <w:rFonts w:cs="FrankRuehl"/>
          <w:rtl/>
        </w:rPr>
        <w:t>;</w:t>
      </w:r>
    </w:p>
    <w:p w14:paraId="78570806"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חוק החוזים האחידים, התשמ"ג</w:t>
      </w:r>
      <w:r>
        <w:rPr>
          <w:rStyle w:val="default"/>
          <w:rFonts w:cs="FrankRuehl" w:hint="cs"/>
          <w:rtl/>
        </w:rPr>
        <w:t>-1982</w:t>
      </w:r>
      <w:r>
        <w:rPr>
          <w:rStyle w:val="default"/>
          <w:rFonts w:cs="FrankRuehl"/>
          <w:rtl/>
        </w:rPr>
        <w:t>;</w:t>
      </w:r>
    </w:p>
    <w:p w14:paraId="3DDBB728"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חוק החוזים (חלק כללי), התשל"ג</w:t>
      </w:r>
      <w:r>
        <w:rPr>
          <w:rStyle w:val="default"/>
          <w:rFonts w:cs="FrankRuehl" w:hint="cs"/>
          <w:rtl/>
        </w:rPr>
        <w:t>-1973</w:t>
      </w:r>
      <w:r>
        <w:rPr>
          <w:rStyle w:val="default"/>
          <w:rFonts w:cs="FrankRuehl"/>
          <w:rtl/>
        </w:rPr>
        <w:t>;</w:t>
      </w:r>
    </w:p>
    <w:p w14:paraId="310E3F71"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(13)</w:t>
      </w:r>
      <w:r>
        <w:rPr>
          <w:rStyle w:val="default"/>
          <w:rFonts w:cs="FrankRuehl" w:hint="cs"/>
          <w:rtl/>
        </w:rPr>
        <w:tab/>
      </w:r>
      <w:r>
        <w:rPr>
          <w:rStyle w:val="default"/>
          <w:rFonts w:cs="FrankRuehl"/>
          <w:rtl/>
        </w:rPr>
        <w:t>תקנות מס הכנסה (כללים לאישור ולניהול קופת גמל), התשכ"ד</w:t>
      </w:r>
      <w:r>
        <w:rPr>
          <w:rStyle w:val="default"/>
          <w:rFonts w:cs="FrankRuehl" w:hint="cs"/>
          <w:rtl/>
        </w:rPr>
        <w:t>-1964</w:t>
      </w:r>
      <w:r>
        <w:rPr>
          <w:rStyle w:val="default"/>
          <w:rFonts w:cs="FrankRuehl"/>
          <w:rtl/>
        </w:rPr>
        <w:t>;</w:t>
      </w:r>
    </w:p>
    <w:p w14:paraId="0AA49796"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(14)</w:t>
      </w:r>
      <w:r>
        <w:rPr>
          <w:rStyle w:val="default"/>
          <w:rFonts w:cs="FrankRuehl" w:hint="cs"/>
          <w:rtl/>
        </w:rPr>
        <w:tab/>
      </w:r>
      <w:r>
        <w:rPr>
          <w:rStyle w:val="default"/>
          <w:rFonts w:cs="FrankRuehl"/>
          <w:rtl/>
        </w:rPr>
        <w:t>פקודת מס הכנסה;</w:t>
      </w:r>
    </w:p>
    <w:p w14:paraId="67581E8C"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(15)</w:t>
      </w:r>
      <w:r>
        <w:rPr>
          <w:rStyle w:val="default"/>
          <w:rFonts w:cs="FrankRuehl" w:hint="cs"/>
          <w:rtl/>
        </w:rPr>
        <w:tab/>
      </w:r>
      <w:r>
        <w:rPr>
          <w:rStyle w:val="default"/>
          <w:rFonts w:cs="FrankRuehl"/>
          <w:rtl/>
        </w:rPr>
        <w:t>חוק פיצויים לנפגעי תאונות דרכים, התשל"ה</w:t>
      </w:r>
      <w:r>
        <w:rPr>
          <w:rStyle w:val="default"/>
          <w:rFonts w:cs="FrankRuehl" w:hint="cs"/>
          <w:rtl/>
        </w:rPr>
        <w:t>-1975</w:t>
      </w:r>
      <w:r>
        <w:rPr>
          <w:rStyle w:val="default"/>
          <w:rFonts w:cs="FrankRuehl"/>
          <w:rtl/>
        </w:rPr>
        <w:t>.</w:t>
      </w:r>
    </w:p>
    <w:p w14:paraId="3A98BE85"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עקרונות ומושגי יסוד בביטוח, ובכלל זה:</w:t>
      </w:r>
    </w:p>
    <w:p w14:paraId="10D1D01B"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זיקת הביטוח לצורותיה השונות, חובת הגילוי, שיפוי, תחלוף, השתתפות בביטוח כפל,</w:t>
      </w:r>
      <w:r>
        <w:rPr>
          <w:rStyle w:val="default"/>
          <w:rFonts w:cs="FrankRuehl" w:hint="cs"/>
          <w:rtl/>
        </w:rPr>
        <w:t xml:space="preserve"> </w:t>
      </w:r>
      <w:r>
        <w:rPr>
          <w:rStyle w:val="default"/>
          <w:rFonts w:cs="FrankRuehl"/>
          <w:rtl/>
        </w:rPr>
        <w:t>סיבה קרובה, הביטוח לפי ענפי הביטוח השונים, חוזה ביטוח, ההצעה והפוליסה, סוגי</w:t>
      </w:r>
      <w:r>
        <w:rPr>
          <w:rStyle w:val="default"/>
          <w:rFonts w:cs="FrankRuehl" w:hint="cs"/>
          <w:rtl/>
        </w:rPr>
        <w:t xml:space="preserve"> </w:t>
      </w:r>
      <w:r>
        <w:rPr>
          <w:rStyle w:val="default"/>
          <w:rFonts w:cs="FrankRuehl"/>
          <w:rtl/>
        </w:rPr>
        <w:t>פוליסות, תוספות, תנאים, סייגים, ביטול פוליסה, סך פיצוי, גבול אחריות, חיתום, עסקת</w:t>
      </w:r>
      <w:r>
        <w:rPr>
          <w:rStyle w:val="default"/>
          <w:rFonts w:cs="FrankRuehl" w:hint="cs"/>
          <w:rtl/>
        </w:rPr>
        <w:t xml:space="preserve"> </w:t>
      </w:r>
      <w:r>
        <w:rPr>
          <w:rStyle w:val="default"/>
          <w:rFonts w:cs="FrankRuehl"/>
          <w:rtl/>
        </w:rPr>
        <w:t>ביטוח כהתקשרות חוזית, פרשנות, שינוי והחמרה בסיכון, עיקרון תום הלב, מקרה ביטוח,</w:t>
      </w:r>
      <w:r>
        <w:rPr>
          <w:rStyle w:val="default"/>
          <w:rFonts w:cs="FrankRuehl" w:hint="cs"/>
          <w:rtl/>
        </w:rPr>
        <w:t xml:space="preserve"> </w:t>
      </w:r>
      <w:r>
        <w:rPr>
          <w:rStyle w:val="default"/>
          <w:rFonts w:cs="FrankRuehl"/>
          <w:rtl/>
        </w:rPr>
        <w:t>תרופות, מרמה בתגמולי ביטוח, נטל ההוכחה, ערך כינון, סכום ביטוח, ביטוח חסר, ביטוח</w:t>
      </w:r>
      <w:r>
        <w:rPr>
          <w:rStyle w:val="default"/>
          <w:rFonts w:cs="FrankRuehl" w:hint="cs"/>
          <w:rtl/>
        </w:rPr>
        <w:t xml:space="preserve"> </w:t>
      </w:r>
      <w:r>
        <w:rPr>
          <w:rStyle w:val="default"/>
          <w:rFonts w:cs="FrankRuehl"/>
          <w:rtl/>
        </w:rPr>
        <w:t>יתר, ביטוח כפל, דמי ביטוח, מוטב, נטל ההוכחה בתביעה, הפחתה או ביטול של תגמולי</w:t>
      </w:r>
      <w:r>
        <w:rPr>
          <w:rStyle w:val="default"/>
          <w:rFonts w:cs="FrankRuehl" w:hint="cs"/>
          <w:rtl/>
        </w:rPr>
        <w:t xml:space="preserve"> </w:t>
      </w:r>
      <w:r>
        <w:rPr>
          <w:rStyle w:val="default"/>
          <w:rFonts w:cs="FrankRuehl"/>
          <w:rtl/>
        </w:rPr>
        <w:t>ביטוח, התיישנות, הצמדה בביטוח, ביטוח משנה ומשותף, השתתפות עצמית, חידוש, סיכון, כל הסיכונים.</w:t>
      </w:r>
    </w:p>
    <w:p w14:paraId="5C2962D7"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עקרונות ומושגי יסוד בפנסיה וגמל.</w:t>
      </w:r>
    </w:p>
    <w:p w14:paraId="3AC1B370"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מעמדו החוקי של סוכן הביטוח, יועץ פנסיוני ומשווק פנסיוני וחובותיו לפי חוק, חוזרי המפקח על הביטוח וחוזרי הממונה.</w:t>
      </w:r>
    </w:p>
    <w:p w14:paraId="340DA7A8"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b/>
          <w:bCs/>
          <w:sz w:val="22"/>
          <w:szCs w:val="22"/>
          <w:rtl/>
        </w:rPr>
        <w:t>חלק ב': בחינת גמר בענף ביטוח כללי</w:t>
      </w:r>
    </w:p>
    <w:p w14:paraId="0AE594F4"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בחינה בידיעה מקפת בביטוח רכוש ובחינה בידיעה מקפת בביטוח תאונות, כמפורט להלן:</w:t>
      </w:r>
    </w:p>
    <w:p w14:paraId="248FFB9B"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בחינה בידיעה מקפת בביטוח רכוש –</w:t>
      </w:r>
    </w:p>
    <w:p w14:paraId="42B42E2B"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הנושאים הנכללים בבחינה ביסודות הביטוח כמפורט בחלק א'.</w:t>
      </w:r>
    </w:p>
    <w:p w14:paraId="155BFEB1"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עקרונות הביטוח וביטוח אש, הפוליסה המקובלת לביטוח אש, עקרונות הביטוח באבדן רווחים, הפוליסה המקובלת לביטוח נזק תוצאתי.</w:t>
      </w:r>
    </w:p>
    <w:p w14:paraId="05468254"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קביעת סכומי הביטוח:</w:t>
      </w:r>
    </w:p>
    <w:p w14:paraId="7D028290"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ערך מוסכם, נזק ראשון, ערך שיפוי וערך כינון, ביטוח חסר, ביטוח יתר, תנאי פוליסת הצהרה, נוהל הגשת תביעות, רווח גולמי.</w:t>
      </w:r>
    </w:p>
    <w:p w14:paraId="6457DB67"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סיכונים נלווים:</w:t>
      </w:r>
    </w:p>
    <w:p w14:paraId="1988D975"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גניבה או פריצה ושוד, התפוצצות, נזקי טבע ורעידת אדמה, נזקי מים, התנגשות,</w:t>
      </w:r>
      <w:r>
        <w:rPr>
          <w:rStyle w:val="default"/>
          <w:rFonts w:cs="FrankRuehl" w:hint="cs"/>
          <w:rtl/>
        </w:rPr>
        <w:t xml:space="preserve"> </w:t>
      </w:r>
      <w:r>
        <w:rPr>
          <w:rStyle w:val="default"/>
          <w:rFonts w:cs="FrankRuehl"/>
          <w:rtl/>
        </w:rPr>
        <w:t>פרעות, שביתות, נזק בזדון, קלקול מלאי, הוצאות הצלה ומנע, סיכונים נוספים, תסיסה והתחממות, הרחבה ל"כל הסיכונים" (</w:t>
      </w:r>
      <w:r>
        <w:rPr>
          <w:rStyle w:val="default"/>
          <w:rFonts w:cs="FrankRuehl"/>
          <w:sz w:val="22"/>
          <w:szCs w:val="22"/>
        </w:rPr>
        <w:t>DIC</w:t>
      </w:r>
      <w:r>
        <w:rPr>
          <w:rStyle w:val="default"/>
          <w:rFonts w:cs="FrankRuehl"/>
          <w:rtl/>
        </w:rPr>
        <w:t>), טרור, פרעות, שביתות, נזק בזדון, התמוטטות, התמוטטות מדפים, שקיעת קרקע.</w:t>
      </w:r>
    </w:p>
    <w:p w14:paraId="320B2B95"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הרחבות:</w:t>
      </w:r>
    </w:p>
    <w:p w14:paraId="7193B0F1"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סכום ביטוח נוסף, שכר אדריכלים, פינוי הריסות, התאמת מפתח, סעיף שומה,</w:t>
      </w:r>
      <w:r>
        <w:rPr>
          <w:rStyle w:val="default"/>
          <w:rFonts w:cs="FrankRuehl" w:hint="cs"/>
          <w:rtl/>
        </w:rPr>
        <w:t xml:space="preserve"> </w:t>
      </w:r>
      <w:r>
        <w:rPr>
          <w:rStyle w:val="default"/>
          <w:rFonts w:cs="FrankRuehl"/>
          <w:rtl/>
        </w:rPr>
        <w:t>שחזור מסמכים, רכוש שכור ומושכר לאחרים, רכוש בהקמה, רכוש מחוץ לחצרים, השבת סכום ביטוח לקדמותו, שחזור, כינון.</w:t>
      </w:r>
    </w:p>
    <w:p w14:paraId="49F80822"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(ו)</w:t>
      </w:r>
      <w:r>
        <w:rPr>
          <w:rStyle w:val="default"/>
          <w:rFonts w:cs="FrankRuehl" w:hint="cs"/>
          <w:rtl/>
        </w:rPr>
        <w:tab/>
      </w:r>
      <w:r>
        <w:rPr>
          <w:rStyle w:val="default"/>
          <w:rFonts w:cs="FrankRuehl"/>
          <w:rtl/>
        </w:rPr>
        <w:t>סייגים עיקריים:</w:t>
      </w:r>
    </w:p>
    <w:p w14:paraId="4B5CE07C"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סעיף חשמל, קווי תמסורת, נזק בפקודת רשות ציבורית.</w:t>
      </w:r>
    </w:p>
    <w:p w14:paraId="451CD09C"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(ז)</w:t>
      </w:r>
      <w:r>
        <w:rPr>
          <w:rStyle w:val="default"/>
          <w:rFonts w:cs="FrankRuehl" w:hint="cs"/>
          <w:rtl/>
        </w:rPr>
        <w:tab/>
      </w:r>
      <w:r>
        <w:rPr>
          <w:rStyle w:val="default"/>
          <w:rFonts w:cs="FrankRuehl"/>
          <w:rtl/>
        </w:rPr>
        <w:t>תנאי פוליסה:</w:t>
      </w:r>
    </w:p>
    <w:p w14:paraId="7D7BC929"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אמצעים להקלת הסיכון, קיזוז, ביטול, זכות לניצולת, בסיס הערכה למלאים.</w:t>
      </w:r>
    </w:p>
    <w:p w14:paraId="10E11798"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(ח)</w:t>
      </w:r>
      <w:r>
        <w:rPr>
          <w:rStyle w:val="default"/>
          <w:rFonts w:cs="FrankRuehl" w:hint="cs"/>
          <w:rtl/>
        </w:rPr>
        <w:tab/>
      </w:r>
      <w:r>
        <w:rPr>
          <w:rStyle w:val="default"/>
          <w:rFonts w:cs="FrankRuehl"/>
          <w:rtl/>
        </w:rPr>
        <w:t>נזק תוצאתי:</w:t>
      </w:r>
    </w:p>
    <w:p w14:paraId="2652D2B3"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תנאי הביטוח (תקופת השיפוי, ביטוח רווח גולמי וביטוח שכר עבודה), הגדרות</w:t>
      </w:r>
      <w:r>
        <w:rPr>
          <w:rStyle w:val="default"/>
          <w:rFonts w:cs="FrankRuehl" w:hint="cs"/>
          <w:rtl/>
        </w:rPr>
        <w:t xml:space="preserve"> </w:t>
      </w:r>
      <w:r>
        <w:rPr>
          <w:rStyle w:val="default"/>
          <w:rFonts w:cs="FrankRuehl"/>
          <w:rtl/>
        </w:rPr>
        <w:t>(מחזור, התאמה, צמצום במחזור), הרחבות (רכוש שאינו בבעלות המבוטח, הפרת</w:t>
      </w:r>
      <w:r>
        <w:rPr>
          <w:rStyle w:val="default"/>
          <w:rFonts w:cs="FrankRuehl" w:hint="cs"/>
          <w:rtl/>
        </w:rPr>
        <w:t xml:space="preserve"> </w:t>
      </w:r>
      <w:r>
        <w:rPr>
          <w:rStyle w:val="default"/>
          <w:rFonts w:cs="FrankRuehl"/>
          <w:rtl/>
        </w:rPr>
        <w:t>חוזה, חובות פתוחים, בחירת תפוקה במקום מחזור, הפסקת שירותים ציבוריים, מניעת גישה, ספקים או לקוחות, חלוקה מחלקתית).</w:t>
      </w:r>
    </w:p>
    <w:p w14:paraId="5269E482"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(ט)</w:t>
      </w:r>
      <w:r>
        <w:rPr>
          <w:rStyle w:val="default"/>
          <w:rFonts w:cs="FrankRuehl" w:hint="cs"/>
          <w:rtl/>
        </w:rPr>
        <w:tab/>
      </w:r>
      <w:r>
        <w:rPr>
          <w:rStyle w:val="default"/>
          <w:rFonts w:cs="FrankRuehl"/>
          <w:rtl/>
        </w:rPr>
        <w:t>ביטוחי דירות:</w:t>
      </w:r>
    </w:p>
    <w:p w14:paraId="43703401"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הפוליסה התקנית, בתים משותפים, פוליסת ביטוח דירה מורחבת.</w:t>
      </w:r>
    </w:p>
    <w:p w14:paraId="4287EFF7"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(י)</w:t>
      </w:r>
      <w:r>
        <w:rPr>
          <w:rStyle w:val="default"/>
          <w:rFonts w:cs="FrankRuehl" w:hint="cs"/>
          <w:rtl/>
        </w:rPr>
        <w:t xml:space="preserve"> </w:t>
      </w:r>
      <w:r>
        <w:rPr>
          <w:rStyle w:val="default"/>
          <w:rFonts w:cs="FrankRuehl"/>
          <w:rtl/>
        </w:rPr>
        <w:t>ביטוחי רכוש מיוחדים:</w:t>
      </w:r>
    </w:p>
    <w:p w14:paraId="740DBC41"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כל הסיכונים, ביטוח כספים בכספת ובהעברה, נאמנות, סחורות בהעברה, ביטוח אבדן רווחים, קלקול מזון.</w:t>
      </w:r>
    </w:p>
    <w:p w14:paraId="4DFC0E89"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(יא)</w:t>
      </w:r>
      <w:r>
        <w:rPr>
          <w:rStyle w:val="default"/>
          <w:rFonts w:cs="FrankRuehl" w:hint="cs"/>
          <w:rtl/>
        </w:rPr>
        <w:tab/>
      </w:r>
      <w:r>
        <w:rPr>
          <w:rStyle w:val="default"/>
          <w:rFonts w:cs="FrankRuehl"/>
          <w:rtl/>
        </w:rPr>
        <w:t>ביטוח הנדסי:</w:t>
      </w:r>
    </w:p>
    <w:p w14:paraId="59C68099"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עבודות קבלניות, שבר מכני, קלקול סחורה ואבדן רווחים כתוצאה משבר מכני, ציוד מכני הנדסי, ציוד אלקטרוני.</w:t>
      </w:r>
    </w:p>
    <w:p w14:paraId="2F405DD3"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(יב)</w:t>
      </w:r>
      <w:r>
        <w:rPr>
          <w:rStyle w:val="default"/>
          <w:rFonts w:cs="FrankRuehl" w:hint="cs"/>
          <w:rtl/>
        </w:rPr>
        <w:tab/>
      </w:r>
      <w:r>
        <w:rPr>
          <w:rStyle w:val="default"/>
          <w:rFonts w:cs="FrankRuehl"/>
          <w:rtl/>
        </w:rPr>
        <w:t>ביטוח סיכונים אחרים:</w:t>
      </w:r>
    </w:p>
    <w:p w14:paraId="535C453D"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ביטוח פשיעת מחשב, ביטוח תוכנה.</w:t>
      </w:r>
    </w:p>
    <w:p w14:paraId="15D909FB"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(יג)</w:t>
      </w:r>
      <w:r>
        <w:rPr>
          <w:rStyle w:val="default"/>
          <w:rFonts w:cs="FrankRuehl" w:hint="cs"/>
          <w:rtl/>
        </w:rPr>
        <w:tab/>
      </w:r>
      <w:r>
        <w:rPr>
          <w:rStyle w:val="default"/>
          <w:rFonts w:cs="FrankRuehl"/>
          <w:rtl/>
        </w:rPr>
        <w:t>חוזרי המפקח על הביטוח ופסיקה רלוונטית בנושאים שבפרטי משנה (א) עד (יב).</w:t>
      </w:r>
    </w:p>
    <w:p w14:paraId="4260AD56"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בחינה בידיעה מקפת בביטוח תאונות –</w:t>
      </w:r>
    </w:p>
    <w:p w14:paraId="11E69D34"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הנושאים הנכללים בבחינה ביסודות הביטוח כמפורט בחלק א'.</w:t>
      </w:r>
    </w:p>
    <w:p w14:paraId="57298904"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החקיקה המתייחסת לענף ביטוח תאונות –</w:t>
      </w:r>
    </w:p>
    <w:p w14:paraId="6F7A2FF9"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התקנות שעל פי פקודת ביטוח רכב מנועי [נוסח חדש], התש"ל</w:t>
      </w:r>
      <w:r>
        <w:rPr>
          <w:rStyle w:val="default"/>
          <w:rFonts w:cs="FrankRuehl" w:hint="cs"/>
          <w:rtl/>
        </w:rPr>
        <w:t>-1970;</w:t>
      </w:r>
      <w:r>
        <w:rPr>
          <w:rStyle w:val="default"/>
          <w:rFonts w:cs="FrankRuehl"/>
          <w:rtl/>
        </w:rPr>
        <w:t xml:space="preserve"> </w:t>
      </w:r>
    </w:p>
    <w:p w14:paraId="3D8F5546"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התקנות שעל פי חוק פיצויים לנפגעי תאונות דרכים, התשל"ה</w:t>
      </w:r>
      <w:r>
        <w:rPr>
          <w:rStyle w:val="default"/>
          <w:rFonts w:cs="FrankRuehl" w:hint="cs"/>
          <w:rtl/>
        </w:rPr>
        <w:t>-1975</w:t>
      </w:r>
      <w:r>
        <w:rPr>
          <w:rStyle w:val="default"/>
          <w:rFonts w:cs="FrankRuehl"/>
          <w:rtl/>
        </w:rPr>
        <w:t>;</w:t>
      </w:r>
    </w:p>
    <w:p w14:paraId="3EC734F9"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חוק ביטוח בריאות ממלכתי, התשנ"ד</w:t>
      </w:r>
      <w:r>
        <w:rPr>
          <w:rStyle w:val="default"/>
          <w:rFonts w:cs="FrankRuehl" w:hint="cs"/>
          <w:rtl/>
        </w:rPr>
        <w:t>-1994</w:t>
      </w:r>
      <w:r>
        <w:rPr>
          <w:rStyle w:val="default"/>
          <w:rFonts w:cs="FrankRuehl"/>
          <w:rtl/>
        </w:rPr>
        <w:t xml:space="preserve"> (התייחסות החוק לסל הבריאות ולתכניות שירותי בריאות נוספים בקופות החולים (להלן – השב"ן));</w:t>
      </w:r>
    </w:p>
    <w:p w14:paraId="7B48066D"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(4)</w:t>
      </w:r>
      <w:r>
        <w:rPr>
          <w:rStyle w:val="default"/>
          <w:rFonts w:cs="FrankRuehl" w:hint="cs"/>
          <w:rtl/>
        </w:rPr>
        <w:tab/>
      </w:r>
      <w:r>
        <w:rPr>
          <w:rStyle w:val="default"/>
          <w:rFonts w:cs="FrankRuehl"/>
          <w:rtl/>
        </w:rPr>
        <w:t>חוק האחריות למוצרים פגומים, התש"ם</w:t>
      </w:r>
      <w:r>
        <w:rPr>
          <w:rStyle w:val="default"/>
          <w:rFonts w:cs="FrankRuehl" w:hint="cs"/>
          <w:rtl/>
        </w:rPr>
        <w:t>-1980</w:t>
      </w:r>
      <w:r>
        <w:rPr>
          <w:rStyle w:val="default"/>
          <w:rFonts w:cs="FrankRuehl"/>
          <w:rtl/>
        </w:rPr>
        <w:t>;</w:t>
      </w:r>
    </w:p>
    <w:p w14:paraId="152B78DD"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(5)</w:t>
      </w:r>
      <w:r>
        <w:rPr>
          <w:rStyle w:val="default"/>
          <w:rFonts w:cs="FrankRuehl" w:hint="cs"/>
          <w:rtl/>
        </w:rPr>
        <w:tab/>
      </w:r>
      <w:r>
        <w:rPr>
          <w:rStyle w:val="default"/>
          <w:rFonts w:cs="FrankRuehl"/>
          <w:rtl/>
        </w:rPr>
        <w:t>חוק זכויות החולה, התשנ"ו</w:t>
      </w:r>
      <w:r>
        <w:rPr>
          <w:rStyle w:val="default"/>
          <w:rFonts w:cs="FrankRuehl" w:hint="cs"/>
          <w:rtl/>
        </w:rPr>
        <w:t>-1996</w:t>
      </w:r>
      <w:r>
        <w:rPr>
          <w:rStyle w:val="default"/>
          <w:rFonts w:cs="FrankRuehl"/>
          <w:rtl/>
        </w:rPr>
        <w:t>;</w:t>
      </w:r>
    </w:p>
    <w:p w14:paraId="3FC8741A"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(6)</w:t>
      </w:r>
      <w:r>
        <w:rPr>
          <w:rStyle w:val="default"/>
          <w:rFonts w:cs="FrankRuehl" w:hint="cs"/>
          <w:rtl/>
        </w:rPr>
        <w:tab/>
      </w:r>
      <w:r>
        <w:rPr>
          <w:rStyle w:val="default"/>
          <w:rFonts w:cs="FrankRuehl"/>
          <w:rtl/>
        </w:rPr>
        <w:t>חוק השומרים, התשכ"ז</w:t>
      </w:r>
      <w:r>
        <w:rPr>
          <w:rStyle w:val="default"/>
          <w:rFonts w:cs="FrankRuehl" w:hint="cs"/>
          <w:rtl/>
        </w:rPr>
        <w:t>-1967</w:t>
      </w:r>
      <w:r>
        <w:rPr>
          <w:rStyle w:val="default"/>
          <w:rFonts w:cs="FrankRuehl"/>
          <w:rtl/>
        </w:rPr>
        <w:t>;</w:t>
      </w:r>
    </w:p>
    <w:p w14:paraId="081ADDAB"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(7)</w:t>
      </w:r>
      <w:r>
        <w:rPr>
          <w:rStyle w:val="default"/>
          <w:rFonts w:cs="FrankRuehl" w:hint="cs"/>
          <w:rtl/>
        </w:rPr>
        <w:tab/>
      </w:r>
      <w:r>
        <w:rPr>
          <w:rStyle w:val="default"/>
          <w:rFonts w:cs="FrankRuehl"/>
          <w:rtl/>
        </w:rPr>
        <w:t>חוק השכירות והשאילה, התשל"א</w:t>
      </w:r>
      <w:r>
        <w:rPr>
          <w:rStyle w:val="default"/>
          <w:rFonts w:cs="FrankRuehl" w:hint="cs"/>
          <w:rtl/>
        </w:rPr>
        <w:t>-1971</w:t>
      </w:r>
      <w:r>
        <w:rPr>
          <w:rStyle w:val="default"/>
          <w:rFonts w:cs="FrankRuehl"/>
          <w:rtl/>
        </w:rPr>
        <w:t>.</w:t>
      </w:r>
    </w:p>
    <w:p w14:paraId="09B6A2E5"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מושגים רלוונטיים לענף, לרבות:</w:t>
      </w:r>
    </w:p>
    <w:p w14:paraId="3E93E064"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אחריות שילוחית, אשם תורם, מעוולים יחד, מעמד צד ג', גבולות האחריות, אחריות</w:t>
      </w:r>
      <w:r>
        <w:rPr>
          <w:rStyle w:val="default"/>
          <w:rFonts w:cs="FrankRuehl" w:hint="cs"/>
          <w:rtl/>
        </w:rPr>
        <w:t xml:space="preserve"> </w:t>
      </w:r>
      <w:r>
        <w:rPr>
          <w:rStyle w:val="default"/>
          <w:rFonts w:cs="FrankRuehl"/>
          <w:rtl/>
        </w:rPr>
        <w:t>צולבת, קבלני משנה, בסיס דיווח והגשת תביעה, יריבות ישירה, התיישנות, ביטוח</w:t>
      </w:r>
      <w:r>
        <w:rPr>
          <w:rStyle w:val="default"/>
          <w:rFonts w:cs="FrankRuehl" w:hint="cs"/>
          <w:rtl/>
        </w:rPr>
        <w:t xml:space="preserve"> </w:t>
      </w:r>
      <w:r>
        <w:rPr>
          <w:rStyle w:val="default"/>
          <w:rFonts w:cs="FrankRuehl"/>
          <w:rtl/>
        </w:rPr>
        <w:t>הוצאות משפט, זכויות צד ג' במקרה של פירוק או פשיטת רגל של מבוטח, חדלות פירעון של מבוטח.</w:t>
      </w:r>
    </w:p>
    <w:p w14:paraId="4A1434D1"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ביטוח חבויות:</w:t>
      </w:r>
    </w:p>
    <w:p w14:paraId="043B23A0"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רשלנות, ביטוח צד שלישי, ביטוח אחריות מקצועית, ביטוח אחריות מוצר, ביטוח</w:t>
      </w:r>
      <w:r>
        <w:rPr>
          <w:rStyle w:val="default"/>
          <w:rFonts w:cs="FrankRuehl" w:hint="cs"/>
          <w:rtl/>
        </w:rPr>
        <w:t xml:space="preserve"> </w:t>
      </w:r>
      <w:r>
        <w:rPr>
          <w:rStyle w:val="default"/>
          <w:rFonts w:cs="FrankRuehl"/>
          <w:rtl/>
        </w:rPr>
        <w:t>חבות מעבידים, ביטוח פיצויים לעובדים בשטחים, ביטוח תושבי השטחים ועובדים</w:t>
      </w:r>
      <w:r>
        <w:rPr>
          <w:rStyle w:val="default"/>
          <w:rFonts w:cs="FrankRuehl" w:hint="cs"/>
          <w:rtl/>
        </w:rPr>
        <w:t xml:space="preserve"> </w:t>
      </w:r>
      <w:r>
        <w:rPr>
          <w:rStyle w:val="default"/>
          <w:rFonts w:cs="FrankRuehl"/>
          <w:rtl/>
        </w:rPr>
        <w:t>זרים בישראל, ביטוח אחריות נושאי משרה, ביטוח חברה ציבורית בתביעות ניירות ערך.</w:t>
      </w:r>
    </w:p>
    <w:p w14:paraId="6BD2619A"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ביטוח תאונות אישיות, מחלות ואשפוז:</w:t>
      </w:r>
    </w:p>
    <w:p w14:paraId="00F73ECB"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ביטוח תאונות אישיות, ביטוח מחלות קשות, ביטוח סיעודי, ביטוח לכיסוי הוצאות</w:t>
      </w:r>
      <w:r>
        <w:rPr>
          <w:rStyle w:val="default"/>
          <w:rFonts w:cs="FrankRuehl" w:hint="cs"/>
          <w:rtl/>
        </w:rPr>
        <w:t xml:space="preserve"> </w:t>
      </w:r>
      <w:r>
        <w:rPr>
          <w:rStyle w:val="default"/>
          <w:rFonts w:cs="FrankRuehl"/>
          <w:rtl/>
        </w:rPr>
        <w:t>רפואיות, ביטוחי שיניים, ביטוח נסיעות לחוץ</w:t>
      </w:r>
      <w:r>
        <w:rPr>
          <w:rStyle w:val="default"/>
          <w:rFonts w:cs="FrankRuehl" w:hint="cs"/>
          <w:rtl/>
        </w:rPr>
        <w:t>-</w:t>
      </w:r>
      <w:r>
        <w:rPr>
          <w:rStyle w:val="default"/>
          <w:rFonts w:cs="FrankRuehl"/>
          <w:rtl/>
        </w:rPr>
        <w:t>לארץ, ביטוח עובדים זרים, ביטוח</w:t>
      </w:r>
      <w:r>
        <w:rPr>
          <w:rStyle w:val="default"/>
          <w:rFonts w:cs="FrankRuehl" w:hint="cs"/>
          <w:rtl/>
        </w:rPr>
        <w:t xml:space="preserve"> </w:t>
      </w:r>
      <w:r>
        <w:rPr>
          <w:rStyle w:val="default"/>
          <w:rFonts w:cs="FrankRuehl"/>
          <w:rtl/>
        </w:rPr>
        <w:t>נכות. תכניות השב"ן של קופות החולים – מאפיינים עיקריים, מהות הכיסויים</w:t>
      </w:r>
      <w:r>
        <w:rPr>
          <w:rStyle w:val="default"/>
          <w:rFonts w:cs="FrankRuehl" w:hint="cs"/>
          <w:rtl/>
        </w:rPr>
        <w:t xml:space="preserve"> </w:t>
      </w:r>
      <w:r>
        <w:rPr>
          <w:rStyle w:val="default"/>
          <w:rFonts w:cs="FrankRuehl"/>
          <w:rtl/>
        </w:rPr>
        <w:t>הניתנים, מאפייני הכיסוי הסיעודי הניתן באמצעות המדינה, היחס בין רובדי</w:t>
      </w:r>
      <w:r>
        <w:rPr>
          <w:rStyle w:val="default"/>
          <w:rFonts w:cs="FrankRuehl" w:hint="cs"/>
          <w:rtl/>
        </w:rPr>
        <w:t xml:space="preserve"> </w:t>
      </w:r>
      <w:r>
        <w:rPr>
          <w:rStyle w:val="default"/>
          <w:rFonts w:cs="FrankRuehl"/>
          <w:rtl/>
        </w:rPr>
        <w:t>הכיסוי בשוק הפרטי לעומת הזכויות הניתנות במסגרת סל הבסיס והשב"ן, מאפיינים</w:t>
      </w:r>
      <w:r>
        <w:rPr>
          <w:rStyle w:val="default"/>
          <w:rFonts w:cs="FrankRuehl" w:hint="cs"/>
          <w:rtl/>
        </w:rPr>
        <w:t xml:space="preserve"> </w:t>
      </w:r>
      <w:r>
        <w:rPr>
          <w:rStyle w:val="default"/>
          <w:rFonts w:cs="FrankRuehl"/>
          <w:rtl/>
        </w:rPr>
        <w:t>כלליים (סוגי תגמולי ביטוח בבריאות לרבות אפשרות לקיזוז תגמולי ביטוח, תקופת הביטוח, אפשרות לשינוי פרמיות או תנאים, חיתום (מצב רפואי קודם)).</w:t>
      </w:r>
    </w:p>
    <w:p w14:paraId="2830B050"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ביטוח אבדן כושר עבודה (להלן – אכ"ע) (הגדרה כללית, הגדרת עיסוק, הרחבות,</w:t>
      </w:r>
      <w:r>
        <w:rPr>
          <w:rStyle w:val="default"/>
          <w:rFonts w:cs="FrankRuehl" w:hint="cs"/>
          <w:rtl/>
        </w:rPr>
        <w:t xml:space="preserve"> </w:t>
      </w:r>
      <w:r>
        <w:rPr>
          <w:rStyle w:val="default"/>
          <w:rFonts w:cs="FrankRuehl"/>
          <w:rtl/>
        </w:rPr>
        <w:t>החרגות וביטולן, הבחנה מנכות, גיל כניסה, חישובי מס, הליכי הגשת תביעה, חזרה</w:t>
      </w:r>
      <w:r>
        <w:rPr>
          <w:rStyle w:val="default"/>
          <w:rFonts w:cs="FrankRuehl" w:hint="cs"/>
          <w:rtl/>
        </w:rPr>
        <w:t xml:space="preserve"> </w:t>
      </w:r>
      <w:r>
        <w:rPr>
          <w:rStyle w:val="default"/>
          <w:rFonts w:cs="FrankRuehl"/>
          <w:rtl/>
        </w:rPr>
        <w:t>לכושר עבודה ואכ"ע חוזר), סוגי פיצויים שונים בגין אכ"ע (יחסי, לינארי, צמוד</w:t>
      </w:r>
      <w:r>
        <w:rPr>
          <w:rStyle w:val="default"/>
          <w:rFonts w:cs="FrankRuehl" w:hint="cs"/>
          <w:rtl/>
        </w:rPr>
        <w:t xml:space="preserve"> </w:t>
      </w:r>
      <w:r>
        <w:rPr>
          <w:rStyle w:val="default"/>
          <w:rFonts w:cs="FrankRuehl"/>
          <w:rtl/>
        </w:rPr>
        <w:t>מדד, הצמדה לפי תוצאות תיק השקעות) וקיזוזים, הבחנה בין ביטוח אכ"ע קבוצתי</w:t>
      </w:r>
      <w:r>
        <w:rPr>
          <w:rStyle w:val="default"/>
          <w:rFonts w:cs="FrankRuehl" w:hint="cs"/>
          <w:rtl/>
        </w:rPr>
        <w:t xml:space="preserve"> </w:t>
      </w:r>
      <w:r>
        <w:rPr>
          <w:rStyle w:val="default"/>
          <w:rFonts w:cs="FrankRuehl"/>
          <w:rtl/>
        </w:rPr>
        <w:t>מול אישי (כללים החלים על ביטוח אכ"ע קולקטיבי, חישוב גיל אקטוארי של קבוצה, פרופיל סיכונים תעסוקתי, חיתום קבוצתי, זכות להמשכיות באופן אישי).</w:t>
      </w:r>
    </w:p>
    <w:p w14:paraId="6EE8BA3D"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(ו)</w:t>
      </w:r>
      <w:r>
        <w:rPr>
          <w:rStyle w:val="default"/>
          <w:rFonts w:cs="FrankRuehl" w:hint="cs"/>
          <w:rtl/>
        </w:rPr>
        <w:tab/>
      </w:r>
      <w:r>
        <w:rPr>
          <w:rStyle w:val="default"/>
          <w:rFonts w:cs="FrankRuehl"/>
          <w:rtl/>
        </w:rPr>
        <w:t>ביטוח רכוש רכב:</w:t>
      </w:r>
    </w:p>
    <w:p w14:paraId="713D9EF2"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הפוליסה התקנית, סוגי נזקים, ערך שוק, שיפוי, רכב מסחרי, אופנוע, ביטול ביטוח, השבתה, ההבדל בין פוליסה תקנית לבין פוליסה לא תקנית.</w:t>
      </w:r>
    </w:p>
    <w:p w14:paraId="640797FB"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(ז)</w:t>
      </w:r>
      <w:r>
        <w:rPr>
          <w:rStyle w:val="default"/>
          <w:rFonts w:cs="FrankRuehl" w:hint="cs"/>
          <w:rtl/>
        </w:rPr>
        <w:tab/>
      </w:r>
      <w:r>
        <w:rPr>
          <w:rStyle w:val="default"/>
          <w:rFonts w:cs="FrankRuehl"/>
          <w:rtl/>
        </w:rPr>
        <w:t>ביטוח רכב חובה:</w:t>
      </w:r>
    </w:p>
    <w:p w14:paraId="125E71F2"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הגדרות לפי פקודת ביטוח רכב מנועי [נוסח חדש], התש"ל</w:t>
      </w:r>
      <w:r>
        <w:rPr>
          <w:rStyle w:val="default"/>
          <w:rFonts w:cs="FrankRuehl" w:hint="cs"/>
          <w:rtl/>
        </w:rPr>
        <w:t>-1970</w:t>
      </w:r>
      <w:r>
        <w:rPr>
          <w:rStyle w:val="default"/>
          <w:rFonts w:cs="FrankRuehl"/>
          <w:rtl/>
        </w:rPr>
        <w:t>, וחוק פיצויים לנפגעי תאונות דרכים, התשל"ה</w:t>
      </w:r>
      <w:r>
        <w:rPr>
          <w:rStyle w:val="default"/>
          <w:rFonts w:cs="FrankRuehl" w:hint="cs"/>
          <w:rtl/>
        </w:rPr>
        <w:t>-1975</w:t>
      </w:r>
      <w:r>
        <w:rPr>
          <w:rStyle w:val="default"/>
          <w:rFonts w:cs="FrankRuehl"/>
          <w:rtl/>
        </w:rPr>
        <w:t>, פוליסה לביטוח "חובה", קרנית, הפול.</w:t>
      </w:r>
    </w:p>
    <w:p w14:paraId="4C460AC2"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(ח)</w:t>
      </w:r>
      <w:r>
        <w:rPr>
          <w:rStyle w:val="default"/>
          <w:rFonts w:cs="FrankRuehl" w:hint="cs"/>
          <w:rtl/>
        </w:rPr>
        <w:tab/>
      </w:r>
      <w:r>
        <w:rPr>
          <w:rStyle w:val="default"/>
          <w:rFonts w:cs="FrankRuehl"/>
          <w:rtl/>
        </w:rPr>
        <w:t>חוזרי המפקח על הביטוח ופסיקה רלוונטית בנושאים שבפרטי משנה (א) עד (ז).</w:t>
      </w:r>
    </w:p>
    <w:p w14:paraId="36179702"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b/>
          <w:bCs/>
          <w:sz w:val="22"/>
          <w:szCs w:val="22"/>
          <w:rtl/>
        </w:rPr>
        <w:t>חלק ג': בחינת גמר בביטוח פנסיוני</w:t>
      </w:r>
    </w:p>
    <w:p w14:paraId="4208FC19"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הנושאים הנכללים בבחינה ביסודות הביטוח כמפורט בחלק א'.</w:t>
      </w:r>
    </w:p>
    <w:p w14:paraId="6DBC12C9"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חקיקה רלוונטית:</w:t>
      </w:r>
    </w:p>
    <w:p w14:paraId="6329A2B4"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התקנות שעל פי חוק הפיקוח על שירותים פיננסיים (ביטוח), התשמ"א</w:t>
      </w:r>
      <w:r>
        <w:rPr>
          <w:rStyle w:val="default"/>
          <w:rFonts w:cs="FrankRuehl" w:hint="cs"/>
          <w:rtl/>
        </w:rPr>
        <w:t>-1981</w:t>
      </w:r>
      <w:r>
        <w:rPr>
          <w:rStyle w:val="default"/>
          <w:rFonts w:cs="FrankRuehl"/>
          <w:rtl/>
        </w:rPr>
        <w:t>;</w:t>
      </w:r>
    </w:p>
    <w:p w14:paraId="4F53ACA1"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התקנות שעל פי חוק הפיקוח על שירותים פיננסיים (עיסוק בייעוץ פנסיוני ובשיווק פנסיוני), התשס"ה</w:t>
      </w:r>
      <w:r>
        <w:rPr>
          <w:rStyle w:val="default"/>
          <w:rFonts w:cs="FrankRuehl" w:hint="cs"/>
          <w:rtl/>
        </w:rPr>
        <w:t>-2005</w:t>
      </w:r>
      <w:r>
        <w:rPr>
          <w:rStyle w:val="default"/>
          <w:rFonts w:cs="FrankRuehl"/>
          <w:rtl/>
        </w:rPr>
        <w:t>;</w:t>
      </w:r>
    </w:p>
    <w:p w14:paraId="58128324"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התקנות שעל פי חוק הפיקוח על שירותים פיננסיים (קופות גמל), התשס"ה</w:t>
      </w:r>
      <w:r>
        <w:rPr>
          <w:rStyle w:val="default"/>
          <w:rFonts w:cs="FrankRuehl" w:hint="cs"/>
          <w:rtl/>
        </w:rPr>
        <w:t>-2005</w:t>
      </w:r>
      <w:r>
        <w:rPr>
          <w:rStyle w:val="default"/>
          <w:rFonts w:cs="FrankRuehl"/>
          <w:rtl/>
        </w:rPr>
        <w:t>;</w:t>
      </w:r>
    </w:p>
    <w:p w14:paraId="593DD012"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(4)</w:t>
      </w:r>
      <w:r>
        <w:rPr>
          <w:rStyle w:val="default"/>
          <w:rFonts w:cs="FrankRuehl" w:hint="cs"/>
          <w:rtl/>
        </w:rPr>
        <w:tab/>
      </w:r>
      <w:r>
        <w:rPr>
          <w:rStyle w:val="default"/>
          <w:rFonts w:cs="FrankRuehl"/>
          <w:rtl/>
        </w:rPr>
        <w:t>חוק ביטוח בריאות ממלכתי, התשנ"ד</w:t>
      </w:r>
      <w:r>
        <w:rPr>
          <w:rStyle w:val="default"/>
          <w:rFonts w:cs="FrankRuehl" w:hint="cs"/>
          <w:rtl/>
        </w:rPr>
        <w:t>-1994</w:t>
      </w:r>
      <w:r>
        <w:rPr>
          <w:rStyle w:val="default"/>
          <w:rFonts w:cs="FrankRuehl"/>
          <w:rtl/>
        </w:rPr>
        <w:t xml:space="preserve"> (התייחסות החוק לסל הבריאות ולתכניות השב"ן);</w:t>
      </w:r>
    </w:p>
    <w:p w14:paraId="33643422"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(5)</w:t>
      </w:r>
      <w:r>
        <w:rPr>
          <w:rStyle w:val="default"/>
          <w:rFonts w:cs="FrankRuehl" w:hint="cs"/>
          <w:rtl/>
        </w:rPr>
        <w:tab/>
      </w:r>
      <w:r>
        <w:rPr>
          <w:rStyle w:val="default"/>
          <w:rFonts w:cs="FrankRuehl"/>
          <w:rtl/>
        </w:rPr>
        <w:t>חוק הגנת השכר, התשי"ח</w:t>
      </w:r>
      <w:r>
        <w:rPr>
          <w:rStyle w:val="default"/>
          <w:rFonts w:cs="FrankRuehl" w:hint="cs"/>
          <w:rtl/>
        </w:rPr>
        <w:t>-1958</w:t>
      </w:r>
      <w:r>
        <w:rPr>
          <w:rStyle w:val="default"/>
          <w:rFonts w:cs="FrankRuehl"/>
          <w:rtl/>
        </w:rPr>
        <w:t>;</w:t>
      </w:r>
    </w:p>
    <w:p w14:paraId="2630BDEA"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(6)</w:t>
      </w:r>
      <w:r>
        <w:rPr>
          <w:rStyle w:val="default"/>
          <w:rFonts w:cs="FrankRuehl" w:hint="cs"/>
          <w:rtl/>
        </w:rPr>
        <w:tab/>
      </w:r>
      <w:r>
        <w:rPr>
          <w:rStyle w:val="default"/>
          <w:rFonts w:cs="FrankRuehl"/>
          <w:rtl/>
        </w:rPr>
        <w:t>חוק הסכמים קיבוציים, התשי"ז</w:t>
      </w:r>
      <w:r>
        <w:rPr>
          <w:rStyle w:val="default"/>
          <w:rFonts w:cs="FrankRuehl" w:hint="cs"/>
          <w:rtl/>
        </w:rPr>
        <w:t>-1957</w:t>
      </w:r>
      <w:r>
        <w:rPr>
          <w:rStyle w:val="default"/>
          <w:rFonts w:cs="FrankRuehl"/>
          <w:rtl/>
        </w:rPr>
        <w:t>;</w:t>
      </w:r>
    </w:p>
    <w:p w14:paraId="36F29160"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(7)</w:t>
      </w:r>
      <w:r>
        <w:rPr>
          <w:rStyle w:val="default"/>
          <w:rFonts w:cs="FrankRuehl" w:hint="cs"/>
          <w:rtl/>
        </w:rPr>
        <w:tab/>
      </w:r>
      <w:r>
        <w:rPr>
          <w:rStyle w:val="default"/>
          <w:rFonts w:cs="FrankRuehl"/>
          <w:rtl/>
        </w:rPr>
        <w:t>חוק זכויות החולה, התשנ"ו</w:t>
      </w:r>
      <w:r>
        <w:rPr>
          <w:rStyle w:val="default"/>
          <w:rFonts w:cs="FrankRuehl" w:hint="cs"/>
          <w:rtl/>
        </w:rPr>
        <w:t>-1996</w:t>
      </w:r>
      <w:r>
        <w:rPr>
          <w:rStyle w:val="default"/>
          <w:rFonts w:cs="FrankRuehl"/>
          <w:rtl/>
        </w:rPr>
        <w:t>;</w:t>
      </w:r>
    </w:p>
    <w:p w14:paraId="12BFE1C6"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(8)</w:t>
      </w:r>
      <w:r>
        <w:rPr>
          <w:rStyle w:val="default"/>
          <w:rFonts w:cs="FrankRuehl" w:hint="cs"/>
          <w:rtl/>
        </w:rPr>
        <w:tab/>
      </w:r>
      <w:r>
        <w:rPr>
          <w:rStyle w:val="default"/>
          <w:rFonts w:cs="FrankRuehl"/>
          <w:rtl/>
        </w:rPr>
        <w:t>חוק פיצויי פיטורים, התשכ"ג</w:t>
      </w:r>
      <w:r>
        <w:rPr>
          <w:rStyle w:val="default"/>
          <w:rFonts w:cs="FrankRuehl" w:hint="cs"/>
          <w:rtl/>
        </w:rPr>
        <w:t>-1963</w:t>
      </w:r>
      <w:r>
        <w:rPr>
          <w:rStyle w:val="default"/>
          <w:rFonts w:cs="FrankRuehl"/>
          <w:rtl/>
        </w:rPr>
        <w:t>.</w:t>
      </w:r>
    </w:p>
    <w:p w14:paraId="664530DC"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ביטוח חיים:</w:t>
      </w:r>
    </w:p>
    <w:p w14:paraId="07705027"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"חוק המספרים הגדולים", ריבית, לוחות תמותה, רזרבות, עלות הביטוח, חיתום, ריסק,</w:t>
      </w:r>
      <w:r>
        <w:rPr>
          <w:rStyle w:val="default"/>
          <w:rFonts w:cs="FrankRuehl" w:hint="cs"/>
          <w:rtl/>
        </w:rPr>
        <w:t xml:space="preserve"> </w:t>
      </w:r>
      <w:r>
        <w:rPr>
          <w:rStyle w:val="default"/>
          <w:rFonts w:cs="FrankRuehl"/>
          <w:rtl/>
        </w:rPr>
        <w:t>ביטוח מעורב, ביטוח לכל החיים, גמלא, מבנה הפוליסה ותנאיה, נספחים והרחבות</w:t>
      </w:r>
      <w:r>
        <w:rPr>
          <w:rStyle w:val="default"/>
          <w:rFonts w:cs="FrankRuehl" w:hint="cs"/>
          <w:rtl/>
        </w:rPr>
        <w:t xml:space="preserve"> </w:t>
      </w:r>
      <w:r>
        <w:rPr>
          <w:rStyle w:val="default"/>
          <w:rFonts w:cs="FrankRuehl"/>
          <w:rtl/>
        </w:rPr>
        <w:t>לפוליסות, ערכי פדיון וסילוק, הצמדה, ביטוח "עדיף", תכניות ביטוח מאושרות, מבנה</w:t>
      </w:r>
      <w:r>
        <w:rPr>
          <w:rStyle w:val="default"/>
          <w:rFonts w:cs="FrankRuehl" w:hint="cs"/>
          <w:rtl/>
        </w:rPr>
        <w:t xml:space="preserve"> </w:t>
      </w:r>
      <w:r>
        <w:rPr>
          <w:rStyle w:val="default"/>
          <w:rFonts w:cs="FrankRuehl"/>
          <w:rtl/>
        </w:rPr>
        <w:t>תעריף הביטוח, עתודות לביטוח חיים, קביעת גיל המבוטח, מוות מתאונה, ביטוח</w:t>
      </w:r>
      <w:r>
        <w:rPr>
          <w:rStyle w:val="default"/>
          <w:rFonts w:cs="FrankRuehl" w:hint="cs"/>
          <w:rtl/>
        </w:rPr>
        <w:t xml:space="preserve"> </w:t>
      </w:r>
      <w:r>
        <w:rPr>
          <w:rStyle w:val="default"/>
          <w:rFonts w:cs="FrankRuehl"/>
          <w:rtl/>
        </w:rPr>
        <w:t>מנהלים, ביטוח שותפים, ביטוח ריסק ליחיד, ביטוח נוסף לנכות מתאונה, כיסויים</w:t>
      </w:r>
      <w:r>
        <w:rPr>
          <w:rStyle w:val="default"/>
          <w:rFonts w:cs="FrankRuehl" w:hint="cs"/>
          <w:rtl/>
        </w:rPr>
        <w:t xml:space="preserve"> </w:t>
      </w:r>
      <w:r>
        <w:rPr>
          <w:rStyle w:val="default"/>
          <w:rFonts w:cs="FrankRuehl"/>
          <w:rtl/>
        </w:rPr>
        <w:t>נוספים לסוגי נכות שונים, ריסק קבוצתי (חישוב תעריף, חלוקת רווחים, תנאים כלליים</w:t>
      </w:r>
      <w:r>
        <w:rPr>
          <w:rStyle w:val="default"/>
          <w:rFonts w:cs="FrankRuehl" w:hint="cs"/>
          <w:rtl/>
        </w:rPr>
        <w:t xml:space="preserve"> </w:t>
      </w:r>
      <w:r>
        <w:rPr>
          <w:rStyle w:val="default"/>
          <w:rFonts w:cs="FrankRuehl"/>
          <w:rtl/>
        </w:rPr>
        <w:t>וכו'), פוליסות משתתפות ברווחים (מאפייני הפוליסה, חישוב תשואות, אופן השקעת</w:t>
      </w:r>
      <w:r>
        <w:rPr>
          <w:rStyle w:val="default"/>
          <w:rFonts w:cs="FrankRuehl" w:hint="cs"/>
          <w:rtl/>
        </w:rPr>
        <w:t xml:space="preserve"> </w:t>
      </w:r>
      <w:r>
        <w:rPr>
          <w:rStyle w:val="default"/>
          <w:rFonts w:cs="FrankRuehl"/>
          <w:rtl/>
        </w:rPr>
        <w:t>הכספים וכו'), ביטוח חברים בעלי שליטה ו"תגמולים לעצמאיים", רפורמה שנת 2004,</w:t>
      </w:r>
      <w:r>
        <w:rPr>
          <w:rStyle w:val="default"/>
          <w:rFonts w:cs="FrankRuehl" w:hint="cs"/>
          <w:rtl/>
        </w:rPr>
        <w:t xml:space="preserve"> </w:t>
      </w:r>
      <w:r>
        <w:rPr>
          <w:rStyle w:val="default"/>
          <w:rFonts w:cs="FrankRuehl"/>
          <w:rtl/>
        </w:rPr>
        <w:t>חישוב תשואה יומי, דמי ניהול, קנסות משיכה, גילוי נאות במועד ההצעה, כללי העברת</w:t>
      </w:r>
      <w:r>
        <w:rPr>
          <w:rStyle w:val="default"/>
          <w:rFonts w:cs="FrankRuehl" w:hint="cs"/>
          <w:rtl/>
        </w:rPr>
        <w:t xml:space="preserve"> </w:t>
      </w:r>
      <w:r>
        <w:rPr>
          <w:rStyle w:val="default"/>
          <w:rFonts w:cs="FrankRuehl"/>
          <w:rtl/>
        </w:rPr>
        <w:t>כספים בין מוצרים פנסיוניים, מסלולי השקעה (כולל ניוד בין מסלולים), דיווח שנתי לעמיתים, סעיף 147 לחוק הירושה, התשכ"ה</w:t>
      </w:r>
      <w:r>
        <w:rPr>
          <w:rStyle w:val="default"/>
          <w:rFonts w:cs="FrankRuehl" w:hint="cs"/>
          <w:rtl/>
        </w:rPr>
        <w:t>-1965</w:t>
      </w:r>
      <w:r>
        <w:rPr>
          <w:rStyle w:val="default"/>
          <w:rFonts w:cs="FrankRuehl"/>
          <w:rtl/>
        </w:rPr>
        <w:t xml:space="preserve"> (להלן – חוק הירושה).</w:t>
      </w:r>
    </w:p>
    <w:p w14:paraId="7ABF8EAE"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4.</w:t>
      </w:r>
      <w:r>
        <w:rPr>
          <w:rStyle w:val="default"/>
          <w:rFonts w:cs="FrankRuehl" w:hint="cs"/>
          <w:rtl/>
        </w:rPr>
        <w:tab/>
      </w:r>
      <w:r>
        <w:rPr>
          <w:rStyle w:val="default"/>
          <w:rFonts w:cs="FrankRuehl"/>
          <w:rtl/>
        </w:rPr>
        <w:t>פנסיה:</w:t>
      </w:r>
    </w:p>
    <w:p w14:paraId="21D190FD"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הרפורמה של שנת 1995 [מדובר במונח שגור וידוע בקרב העוסקים בתחום. הרפורמה נעשתה בהחלטת ממשלה ולא בחוק, וחלקה יושם בתקנות ובהוראות שונות של הממונה], הסדר קרנות הפנסיה בשנת 2003 [כנ"ל. חלק מהרפורמה נעשה בהחלטת ממשלה, חלק בחוק הפיקוח, חלק בתקנות, חלק בהוראות הממונה], פנסיה תקציבית, סעיף 147 לחוק הירושה, סוגי קרנות הפנסיה (ותיקות שבהסדר, ותיקון מאוזנות, חדשות מקיפות וחדשות</w:t>
      </w:r>
      <w:r>
        <w:rPr>
          <w:rStyle w:val="default"/>
          <w:rFonts w:cs="FrankRuehl" w:hint="cs"/>
          <w:rtl/>
        </w:rPr>
        <w:t xml:space="preserve"> </w:t>
      </w:r>
      <w:r>
        <w:rPr>
          <w:rStyle w:val="default"/>
          <w:rFonts w:cs="FrankRuehl"/>
          <w:rtl/>
        </w:rPr>
        <w:t>כלליות), עיקרון הביטוח ההדדי בקרן פנסיה, מעמד תקנון קרן הפנסיה, תנאי הצטרפות,</w:t>
      </w:r>
      <w:r>
        <w:rPr>
          <w:rStyle w:val="default"/>
          <w:rFonts w:cs="FrankRuehl" w:hint="cs"/>
          <w:rtl/>
        </w:rPr>
        <w:t xml:space="preserve"> </w:t>
      </w:r>
      <w:r>
        <w:rPr>
          <w:rStyle w:val="default"/>
          <w:rFonts w:cs="FrankRuehl"/>
          <w:rtl/>
        </w:rPr>
        <w:t>תשלום דמי גמולים ומבנה ההפקדות, הכיסויים הביטוחיים (זקנה, נכות ושארים) ואופן</w:t>
      </w:r>
      <w:r>
        <w:rPr>
          <w:rStyle w:val="default"/>
          <w:rFonts w:cs="FrankRuehl" w:hint="cs"/>
          <w:rtl/>
        </w:rPr>
        <w:t xml:space="preserve"> </w:t>
      </w:r>
      <w:r>
        <w:rPr>
          <w:rStyle w:val="default"/>
          <w:rFonts w:cs="FrankRuehl"/>
          <w:rtl/>
        </w:rPr>
        <w:t>חישובם, תקופת הכשרה, נוסחת ערכי פדיון, מנגנון איזון אקטוארי, תשואה על השקעות</w:t>
      </w:r>
      <w:r>
        <w:rPr>
          <w:rStyle w:val="default"/>
          <w:rFonts w:cs="FrankRuehl" w:hint="cs"/>
          <w:rtl/>
        </w:rPr>
        <w:t xml:space="preserve"> </w:t>
      </w:r>
      <w:r>
        <w:rPr>
          <w:rStyle w:val="default"/>
          <w:rFonts w:cs="FrankRuehl"/>
          <w:rtl/>
        </w:rPr>
        <w:t>ותשואה דמוגרפית, כללי השקעה, דיווח למבוטחים, דמי ניהול, מבנה תאגידי, מגבלת</w:t>
      </w:r>
      <w:r>
        <w:rPr>
          <w:rStyle w:val="default"/>
          <w:rFonts w:cs="FrankRuehl" w:hint="cs"/>
          <w:rtl/>
        </w:rPr>
        <w:t xml:space="preserve"> </w:t>
      </w:r>
      <w:r>
        <w:rPr>
          <w:rStyle w:val="default"/>
          <w:rFonts w:cs="FrankRuehl"/>
          <w:rtl/>
        </w:rPr>
        <w:t>פעמיים השכר הממוצע במשק (שמ"ב), חיתום, מסלולי השקעה, העברת כספים בין</w:t>
      </w:r>
      <w:r>
        <w:rPr>
          <w:rStyle w:val="default"/>
          <w:rFonts w:cs="FrankRuehl" w:hint="cs"/>
          <w:rtl/>
        </w:rPr>
        <w:t xml:space="preserve"> </w:t>
      </w:r>
      <w:r>
        <w:rPr>
          <w:rStyle w:val="default"/>
          <w:rFonts w:cs="FrankRuehl"/>
          <w:rtl/>
        </w:rPr>
        <w:t>קרנות פנסיה, הסיוע הממשלתי לקרנות ותיקות שבהסדר ולקרנות מאוזנות, רציפות זכויות בקרנות ותיקות שבהסדר (כולל רציפות זכויות עם פנסיה תקציבית).</w:t>
      </w:r>
    </w:p>
    <w:p w14:paraId="7FB40369"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5.</w:t>
      </w:r>
      <w:r>
        <w:rPr>
          <w:rStyle w:val="default"/>
          <w:rFonts w:cs="FrankRuehl" w:hint="cs"/>
          <w:rtl/>
        </w:rPr>
        <w:tab/>
      </w:r>
      <w:r>
        <w:rPr>
          <w:rStyle w:val="default"/>
          <w:rFonts w:cs="FrankRuehl"/>
          <w:rtl/>
        </w:rPr>
        <w:t>קופות גמל:</w:t>
      </w:r>
    </w:p>
    <w:p w14:paraId="37F3DA9E"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סוגי קופות הגמל (כולל קופות מסלוליות וקופות בניהול אישי), מבנה תאגידי בקופות</w:t>
      </w:r>
      <w:r>
        <w:rPr>
          <w:rStyle w:val="default"/>
          <w:rFonts w:cs="FrankRuehl" w:hint="cs"/>
          <w:rtl/>
        </w:rPr>
        <w:t xml:space="preserve"> </w:t>
      </w:r>
      <w:r>
        <w:rPr>
          <w:rStyle w:val="default"/>
          <w:rFonts w:cs="FrankRuehl"/>
          <w:rtl/>
        </w:rPr>
        <w:t>גמל או בחברה מנהלת, רישוי חברה מנהלת, תקנון קופת גמל, הפרשות עמית עצמאי ועמית שכיר, כללי פתיחת חשבון בקופת גמל, כללי העברת כספים בין הקופות, מרכיבי</w:t>
      </w:r>
      <w:r>
        <w:rPr>
          <w:rStyle w:val="default"/>
          <w:rFonts w:cs="FrankRuehl" w:hint="cs"/>
          <w:rtl/>
        </w:rPr>
        <w:t xml:space="preserve"> </w:t>
      </w:r>
      <w:r>
        <w:rPr>
          <w:rStyle w:val="default"/>
          <w:rFonts w:cs="FrankRuehl"/>
          <w:rtl/>
        </w:rPr>
        <w:t>חשבון בקופות גמל (תגמולים, פיצויים וכו'), ניוד מסלולי השקעה, פדיון כספים,</w:t>
      </w:r>
      <w:r>
        <w:rPr>
          <w:rStyle w:val="default"/>
          <w:rFonts w:cs="FrankRuehl" w:hint="cs"/>
          <w:rtl/>
        </w:rPr>
        <w:t xml:space="preserve"> </w:t>
      </w:r>
      <w:r>
        <w:rPr>
          <w:rStyle w:val="default"/>
          <w:rFonts w:cs="FrankRuehl"/>
          <w:rtl/>
        </w:rPr>
        <w:t>אפשרויות משיכת כספים לעמיתים (שכיר, עצמאי ומעסיק), הפקדות בסכומים חד</w:t>
      </w:r>
      <w:r>
        <w:rPr>
          <w:rStyle w:val="default"/>
          <w:rFonts w:cs="FrankRuehl" w:hint="cs"/>
          <w:rtl/>
        </w:rPr>
        <w:t xml:space="preserve"> </w:t>
      </w:r>
      <w:r>
        <w:rPr>
          <w:rStyle w:val="default"/>
          <w:rFonts w:cs="FrankRuehl"/>
          <w:rtl/>
        </w:rPr>
        <w:t>פעמיים, אפשרות לקבלת רנטה בקופות, ביטוח חיים קבוצתי בקופות גמל, הוראת מוטבים, סעיף 147 לחוק הירושה.</w:t>
      </w:r>
    </w:p>
    <w:p w14:paraId="2116A276"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6.</w:t>
      </w:r>
      <w:r>
        <w:rPr>
          <w:rStyle w:val="default"/>
          <w:rFonts w:cs="FrankRuehl" w:hint="cs"/>
          <w:rtl/>
        </w:rPr>
        <w:tab/>
      </w:r>
      <w:r>
        <w:rPr>
          <w:rStyle w:val="default"/>
          <w:rFonts w:cs="FrankRuehl"/>
          <w:rtl/>
        </w:rPr>
        <w:t>ביטוח תאונות אישיות, מחלות ואשפוז:</w:t>
      </w:r>
    </w:p>
    <w:p w14:paraId="7C635225"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ביטוח תאונות אישיות, ביטוח מחלות קשות, ביטוח סיעודי, ביטוח לכיסוי הוצאות</w:t>
      </w:r>
      <w:r>
        <w:rPr>
          <w:rStyle w:val="default"/>
          <w:rFonts w:cs="FrankRuehl" w:hint="cs"/>
          <w:rtl/>
        </w:rPr>
        <w:t xml:space="preserve"> </w:t>
      </w:r>
      <w:r>
        <w:rPr>
          <w:rStyle w:val="default"/>
          <w:rFonts w:cs="FrankRuehl"/>
          <w:rtl/>
        </w:rPr>
        <w:t>רפואיות, ביטוחי שיניים, ביטוח נסיעות לחוץ</w:t>
      </w:r>
      <w:r>
        <w:rPr>
          <w:rStyle w:val="default"/>
          <w:rFonts w:cs="FrankRuehl" w:hint="cs"/>
          <w:rtl/>
        </w:rPr>
        <w:t>-</w:t>
      </w:r>
      <w:r>
        <w:rPr>
          <w:rStyle w:val="default"/>
          <w:rFonts w:cs="FrankRuehl"/>
          <w:rtl/>
        </w:rPr>
        <w:t>לארץ, ביטוח עובדים זרים, ביטוח נכות.</w:t>
      </w:r>
      <w:r>
        <w:rPr>
          <w:rStyle w:val="default"/>
          <w:rFonts w:cs="FrankRuehl" w:hint="cs"/>
          <w:rtl/>
        </w:rPr>
        <w:t xml:space="preserve"> </w:t>
      </w:r>
      <w:r>
        <w:rPr>
          <w:rStyle w:val="default"/>
          <w:rFonts w:cs="FrankRuehl"/>
          <w:rtl/>
        </w:rPr>
        <w:t>תכניות השב"ן של קופות החולים – מאפיינים עיקריים, מהות הכיסויים הניתנים,</w:t>
      </w:r>
      <w:r>
        <w:rPr>
          <w:rStyle w:val="default"/>
          <w:rFonts w:cs="FrankRuehl" w:hint="cs"/>
          <w:rtl/>
        </w:rPr>
        <w:t xml:space="preserve"> </w:t>
      </w:r>
      <w:r>
        <w:rPr>
          <w:rStyle w:val="default"/>
          <w:rFonts w:cs="FrankRuehl"/>
          <w:rtl/>
        </w:rPr>
        <w:t>מאפייני הכיסוי הסיעודי הניתן באמצעות המדינה, היחס בין רובדי הכיסוי בשוק הפרטי</w:t>
      </w:r>
      <w:r>
        <w:rPr>
          <w:rStyle w:val="default"/>
          <w:rFonts w:cs="FrankRuehl" w:hint="cs"/>
          <w:rtl/>
        </w:rPr>
        <w:t xml:space="preserve"> </w:t>
      </w:r>
      <w:r>
        <w:rPr>
          <w:rStyle w:val="default"/>
          <w:rFonts w:cs="FrankRuehl"/>
          <w:rtl/>
        </w:rPr>
        <w:t>לעומת הזכויות הניתנות במסגרת סל הבסיס והשב"ן, מאפיינים כלליים (סוגי תגמולי</w:t>
      </w:r>
      <w:r>
        <w:rPr>
          <w:rStyle w:val="default"/>
          <w:rFonts w:cs="FrankRuehl" w:hint="cs"/>
          <w:rtl/>
        </w:rPr>
        <w:t xml:space="preserve"> </w:t>
      </w:r>
      <w:r>
        <w:rPr>
          <w:rStyle w:val="default"/>
          <w:rFonts w:cs="FrankRuehl"/>
          <w:rtl/>
        </w:rPr>
        <w:t>ביטוח בבריאות לרבות אפשרות לקיזוז תגמולי ביטוח, תקופת הביטוח, אפשרות לשינוי פרמיות או תנאים, חיתום (מצב רפואי קודם)).</w:t>
      </w:r>
    </w:p>
    <w:p w14:paraId="09534803"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ביטוח אבדן כושר עבודה (להלן – אכ"ע) (הגדרה כללית, הגדרת עיסוק, הרחבות,</w:t>
      </w:r>
      <w:r>
        <w:rPr>
          <w:rStyle w:val="default"/>
          <w:rFonts w:cs="FrankRuehl" w:hint="cs"/>
          <w:rtl/>
        </w:rPr>
        <w:t xml:space="preserve"> </w:t>
      </w:r>
      <w:r>
        <w:rPr>
          <w:rStyle w:val="default"/>
          <w:rFonts w:cs="FrankRuehl"/>
          <w:rtl/>
        </w:rPr>
        <w:t>החרגות וביטולן, הבחנה מנכות, גיל כניסה, חישובי מס, הליכי הגשת תביעה, חזרה</w:t>
      </w:r>
      <w:r>
        <w:rPr>
          <w:rStyle w:val="default"/>
          <w:rFonts w:cs="FrankRuehl" w:hint="cs"/>
          <w:rtl/>
        </w:rPr>
        <w:t xml:space="preserve"> </w:t>
      </w:r>
      <w:r>
        <w:rPr>
          <w:rStyle w:val="default"/>
          <w:rFonts w:cs="FrankRuehl"/>
          <w:rtl/>
        </w:rPr>
        <w:t>לכושר עבודה ואכ"ע חוזר), סוגי פיצויים שונים בגין אכ"ע (יחסי, לינארי, צמוד מדד,</w:t>
      </w:r>
      <w:r>
        <w:rPr>
          <w:rStyle w:val="default"/>
          <w:rFonts w:cs="FrankRuehl" w:hint="cs"/>
          <w:rtl/>
        </w:rPr>
        <w:t xml:space="preserve"> </w:t>
      </w:r>
      <w:r>
        <w:rPr>
          <w:rStyle w:val="default"/>
          <w:rFonts w:cs="FrankRuehl"/>
          <w:rtl/>
        </w:rPr>
        <w:t>הצמדה לפי תוצאות תיק השקעות) וקיזוזים, הבחנה בין ביטוח אכ"ע קבוצתי מול אישי</w:t>
      </w:r>
      <w:r>
        <w:rPr>
          <w:rStyle w:val="default"/>
          <w:rFonts w:cs="FrankRuehl" w:hint="cs"/>
          <w:rtl/>
        </w:rPr>
        <w:t xml:space="preserve"> </w:t>
      </w:r>
      <w:r>
        <w:rPr>
          <w:rStyle w:val="default"/>
          <w:rFonts w:cs="FrankRuehl"/>
          <w:rtl/>
        </w:rPr>
        <w:t>(כללים החלים על ביטוח אכ"ע קולקטיבי, חישוב גיל אקטוארי של קבוצה, פרופיל סיכונים תעסוקתי, חיתום קבוצתי, זכות להמשכיות באופן אישי).</w:t>
      </w:r>
    </w:p>
    <w:p w14:paraId="5AFE4439"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7.</w:t>
      </w:r>
      <w:r>
        <w:rPr>
          <w:rStyle w:val="default"/>
          <w:rFonts w:cs="FrankRuehl" w:hint="cs"/>
          <w:rtl/>
        </w:rPr>
        <w:tab/>
      </w:r>
      <w:r>
        <w:rPr>
          <w:rStyle w:val="default"/>
          <w:rFonts w:cs="FrankRuehl"/>
          <w:rtl/>
        </w:rPr>
        <w:t>הטבות מס:</w:t>
      </w:r>
    </w:p>
    <w:p w14:paraId="678C3431"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פקודת מס הכנסה על כל התייחסויותיה לחיסכון פנסיוני, מושגים כלליים (הכנסת</w:t>
      </w:r>
      <w:r>
        <w:rPr>
          <w:rStyle w:val="default"/>
          <w:rFonts w:cs="FrankRuehl" w:hint="cs"/>
          <w:rtl/>
        </w:rPr>
        <w:t xml:space="preserve"> </w:t>
      </w:r>
      <w:r>
        <w:rPr>
          <w:rStyle w:val="default"/>
          <w:rFonts w:cs="FrankRuehl"/>
          <w:rtl/>
        </w:rPr>
        <w:t>עבודה, הכנסה מזכה, נקודות זיכוי וכו'), הטבות מס בשלב ההפקדה (גמלאים, עצמאיים</w:t>
      </w:r>
      <w:r>
        <w:rPr>
          <w:rStyle w:val="default"/>
          <w:rFonts w:cs="FrankRuehl" w:hint="cs"/>
          <w:rtl/>
        </w:rPr>
        <w:t xml:space="preserve"> </w:t>
      </w:r>
      <w:r>
        <w:rPr>
          <w:rStyle w:val="default"/>
          <w:rFonts w:cs="FrankRuehl"/>
          <w:rtl/>
        </w:rPr>
        <w:t>ושכירים), כללי התרת הוצאה למעסיק, הטבות מס בשלב המשיכה (פיצויי פיטורין,</w:t>
      </w:r>
      <w:r>
        <w:rPr>
          <w:rStyle w:val="default"/>
          <w:rFonts w:cs="FrankRuehl" w:hint="cs"/>
          <w:rtl/>
        </w:rPr>
        <w:t xml:space="preserve"> </w:t>
      </w:r>
      <w:r>
        <w:rPr>
          <w:rStyle w:val="default"/>
          <w:rFonts w:cs="FrankRuehl"/>
          <w:rtl/>
        </w:rPr>
        <w:t>תגמולים לשכירים, תגמולים לעצמאיים, קצבה חודשית, מס רווחי הון באפיקים</w:t>
      </w:r>
      <w:r>
        <w:rPr>
          <w:rStyle w:val="default"/>
          <w:rFonts w:cs="FrankRuehl" w:hint="cs"/>
          <w:rtl/>
        </w:rPr>
        <w:t xml:space="preserve"> </w:t>
      </w:r>
      <w:r>
        <w:rPr>
          <w:rStyle w:val="default"/>
          <w:rFonts w:cs="FrankRuehl"/>
          <w:rtl/>
        </w:rPr>
        <w:t>השונים), כללי רצף פיצויים ורצף קצבה, חזרה מרצף, קופה ציבורית, מס רווחי הון, קצבה מזכה מול קצבה מוכרת, פנסיה לעצמאים, זכאות בלא תנאי.</w:t>
      </w:r>
    </w:p>
    <w:p w14:paraId="08BB34D0"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8.</w:t>
      </w:r>
      <w:r>
        <w:rPr>
          <w:rStyle w:val="default"/>
          <w:rFonts w:cs="FrankRuehl" w:hint="cs"/>
          <w:rtl/>
        </w:rPr>
        <w:tab/>
      </w:r>
      <w:r>
        <w:rPr>
          <w:rStyle w:val="default"/>
          <w:rFonts w:cs="FrankRuehl"/>
          <w:rtl/>
        </w:rPr>
        <w:t>איסור הלבנת הון:</w:t>
      </w:r>
    </w:p>
    <w:p w14:paraId="10E5D074"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חוק איסור הלבנת הון, התש"ס</w:t>
      </w:r>
      <w:r>
        <w:rPr>
          <w:rStyle w:val="default"/>
          <w:rFonts w:cs="FrankRuehl" w:hint="cs"/>
          <w:rtl/>
        </w:rPr>
        <w:t>-2000</w:t>
      </w:r>
      <w:r>
        <w:rPr>
          <w:rStyle w:val="default"/>
          <w:rFonts w:cs="FrankRuehl"/>
          <w:rtl/>
        </w:rPr>
        <w:t>, צו איסור הלבנת הון (חובות זיהוי, דיווח וניהול רישומים של מבטח וסוכן ביטוח), התשס"ב</w:t>
      </w:r>
      <w:r>
        <w:rPr>
          <w:rStyle w:val="default"/>
          <w:rFonts w:cs="FrankRuehl" w:hint="cs"/>
          <w:rtl/>
        </w:rPr>
        <w:t>-2001</w:t>
      </w:r>
      <w:r>
        <w:rPr>
          <w:rStyle w:val="default"/>
          <w:rFonts w:cs="FrankRuehl"/>
          <w:rtl/>
        </w:rPr>
        <w:t>.</w:t>
      </w:r>
    </w:p>
    <w:p w14:paraId="5B7AB127"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9.</w:t>
      </w:r>
      <w:r>
        <w:rPr>
          <w:rStyle w:val="default"/>
          <w:rFonts w:cs="FrankRuehl" w:hint="cs"/>
          <w:rtl/>
        </w:rPr>
        <w:tab/>
      </w:r>
      <w:r>
        <w:rPr>
          <w:rStyle w:val="default"/>
          <w:rFonts w:cs="FrankRuehl"/>
          <w:rtl/>
        </w:rPr>
        <w:t>חוזרי המפקח על הביטוח, חוזרי הממונה ופסיקה רלוונטית בנושאים שבסעיפים 1 עד 8.</w:t>
      </w:r>
    </w:p>
    <w:p w14:paraId="0CEB1C28"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b/>
          <w:bCs/>
          <w:sz w:val="22"/>
          <w:szCs w:val="22"/>
          <w:rtl/>
        </w:rPr>
      </w:pPr>
      <w:r>
        <w:rPr>
          <w:rStyle w:val="default"/>
          <w:rFonts w:cs="FrankRuehl"/>
          <w:b/>
          <w:bCs/>
          <w:sz w:val="22"/>
          <w:szCs w:val="22"/>
          <w:rtl/>
        </w:rPr>
        <w:t xml:space="preserve">חלק ד': בחינת גמר בענף ביטוח ימי </w:t>
      </w:r>
    </w:p>
    <w:p w14:paraId="32A3EF17"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הנושאים הנכללים בבחינה ביסודות הביטוח כמפורט בחלק א'.</w:t>
      </w:r>
    </w:p>
    <w:p w14:paraId="561826E9"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ביטוח מטענים:</w:t>
      </w:r>
    </w:p>
    <w:p w14:paraId="7799A583"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הדין החל על ביטוח ימי ואווירי. תנאי מכר בין</w:t>
      </w:r>
      <w:r>
        <w:rPr>
          <w:rStyle w:val="default"/>
          <w:rFonts w:cs="FrankRuehl" w:hint="cs"/>
          <w:rtl/>
        </w:rPr>
        <w:t>-</w:t>
      </w:r>
      <w:r>
        <w:rPr>
          <w:rStyle w:val="default"/>
          <w:rFonts w:cs="FrankRuehl"/>
          <w:rtl/>
        </w:rPr>
        <w:t>לאומי (</w:t>
      </w:r>
      <w:r>
        <w:rPr>
          <w:rStyle w:val="default"/>
          <w:rFonts w:cs="FrankRuehl"/>
          <w:sz w:val="22"/>
          <w:szCs w:val="22"/>
        </w:rPr>
        <w:t>FOB</w:t>
      </w:r>
      <w:r>
        <w:rPr>
          <w:rStyle w:val="default"/>
          <w:rFonts w:cs="FrankRuehl" w:hint="cs"/>
          <w:rtl/>
        </w:rPr>
        <w:t xml:space="preserve">, </w:t>
      </w:r>
      <w:r>
        <w:rPr>
          <w:rStyle w:val="default"/>
          <w:rFonts w:cs="FrankRuehl"/>
          <w:sz w:val="22"/>
          <w:szCs w:val="22"/>
        </w:rPr>
        <w:t>CIF</w:t>
      </w:r>
      <w:r>
        <w:rPr>
          <w:rStyle w:val="default"/>
          <w:rFonts w:cs="FrankRuehl" w:hint="cs"/>
          <w:rtl/>
        </w:rPr>
        <w:t xml:space="preserve"> </w:t>
      </w:r>
      <w:r>
        <w:rPr>
          <w:rStyle w:val="default"/>
          <w:rFonts w:cs="FrankRuehl"/>
          <w:rtl/>
        </w:rPr>
        <w:t>וכו'), זיקת ביטוח, סוגי פוליסות בביטוח מטענים, מהותה של הפוליסה הפתוחה, סעיפי המכון לביטוח מטענים,</w:t>
      </w:r>
      <w:r>
        <w:rPr>
          <w:rStyle w:val="default"/>
          <w:rFonts w:cs="FrankRuehl" w:hint="cs"/>
          <w:rtl/>
        </w:rPr>
        <w:t xml:space="preserve"> (</w:t>
      </w:r>
      <w:r>
        <w:rPr>
          <w:rStyle w:val="default"/>
          <w:rFonts w:cs="FrankRuehl"/>
          <w:sz w:val="22"/>
          <w:szCs w:val="22"/>
        </w:rPr>
        <w:t>C</w:t>
      </w:r>
      <w:r>
        <w:rPr>
          <w:rStyle w:val="default"/>
          <w:rFonts w:cs="FrankRuehl" w:hint="cs"/>
          <w:rtl/>
        </w:rPr>
        <w:t>), (</w:t>
      </w:r>
      <w:r>
        <w:rPr>
          <w:rStyle w:val="default"/>
          <w:rFonts w:cs="FrankRuehl"/>
          <w:sz w:val="22"/>
          <w:szCs w:val="22"/>
        </w:rPr>
        <w:t>B</w:t>
      </w:r>
      <w:r>
        <w:rPr>
          <w:rStyle w:val="default"/>
          <w:rFonts w:cs="FrankRuehl" w:hint="cs"/>
          <w:rtl/>
        </w:rPr>
        <w:t>), (</w:t>
      </w:r>
      <w:r>
        <w:rPr>
          <w:rStyle w:val="default"/>
          <w:rFonts w:cs="FrankRuehl"/>
          <w:sz w:val="22"/>
          <w:szCs w:val="22"/>
        </w:rPr>
        <w:t>A</w:t>
      </w:r>
      <w:r>
        <w:rPr>
          <w:rStyle w:val="default"/>
          <w:rFonts w:cs="FrankRuehl" w:hint="cs"/>
          <w:rtl/>
        </w:rPr>
        <w:t>)</w:t>
      </w:r>
      <w:r>
        <w:rPr>
          <w:rStyle w:val="default"/>
          <w:rFonts w:cs="FrankRuehl"/>
          <w:rtl/>
        </w:rPr>
        <w:t>, סעיפי המכון לביטוח סחורות מיוחדות, סעיפי המכון לביטוח סיכוני מלחמה</w:t>
      </w:r>
      <w:r>
        <w:rPr>
          <w:rStyle w:val="default"/>
          <w:rFonts w:cs="FrankRuehl" w:hint="cs"/>
          <w:rtl/>
        </w:rPr>
        <w:t xml:space="preserve"> </w:t>
      </w:r>
      <w:r>
        <w:rPr>
          <w:rStyle w:val="default"/>
          <w:rFonts w:cs="FrankRuehl"/>
          <w:rtl/>
        </w:rPr>
        <w:t>ושביתות, תיאור הטובין, סעיף הסיווג, סעיף המסע, גבולות אחריות וסכומי ביטוח, ביטול</w:t>
      </w:r>
      <w:r>
        <w:rPr>
          <w:rStyle w:val="default"/>
          <w:rFonts w:cs="FrankRuehl" w:hint="cs"/>
          <w:rtl/>
        </w:rPr>
        <w:t xml:space="preserve"> </w:t>
      </w:r>
      <w:r>
        <w:rPr>
          <w:rStyle w:val="default"/>
          <w:rFonts w:cs="FrankRuehl"/>
          <w:rtl/>
        </w:rPr>
        <w:t xml:space="preserve">ושינוי הפוליסה, סוגי נזקים, היזק כללי - </w:t>
      </w:r>
      <w:r>
        <w:rPr>
          <w:rStyle w:val="default"/>
          <w:rFonts w:cs="FrankRuehl"/>
          <w:sz w:val="22"/>
          <w:szCs w:val="22"/>
        </w:rPr>
        <w:t>General average</w:t>
      </w:r>
      <w:r>
        <w:rPr>
          <w:rStyle w:val="default"/>
          <w:rFonts w:cs="FrankRuehl"/>
          <w:rtl/>
        </w:rPr>
        <w:t>, חובות המבוטח במקרה של תביעה, מסמכי התביעה, ביטוח מותנה (</w:t>
      </w:r>
      <w:r>
        <w:rPr>
          <w:rStyle w:val="default"/>
          <w:rFonts w:cs="FrankRuehl"/>
          <w:sz w:val="22"/>
          <w:szCs w:val="22"/>
        </w:rPr>
        <w:t>Contingency</w:t>
      </w:r>
      <w:r>
        <w:rPr>
          <w:rStyle w:val="default"/>
          <w:rFonts w:cs="FrankRuehl" w:hint="cs"/>
          <w:rtl/>
        </w:rPr>
        <w:t>).</w:t>
      </w:r>
    </w:p>
    <w:p w14:paraId="5C6F8FDE"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אחריות מובילים והנוהל בספנות ובתעופה:</w:t>
      </w:r>
    </w:p>
    <w:p w14:paraId="3EEF2C76"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אמנת האג, האג ויזבי, אמנת ורשה, שטרי חכירה, שטר מטען ימי ואווירי מהותם</w:t>
      </w:r>
      <w:r>
        <w:rPr>
          <w:rStyle w:val="default"/>
          <w:rFonts w:cs="FrankRuehl" w:hint="cs"/>
          <w:rtl/>
        </w:rPr>
        <w:t xml:space="preserve"> </w:t>
      </w:r>
      <w:r>
        <w:rPr>
          <w:rStyle w:val="default"/>
          <w:rFonts w:cs="FrankRuehl"/>
          <w:rtl/>
        </w:rPr>
        <w:t>ותפקידם, סוגי המכולות, חובות מובילים וגבולות אחריותם, מסמכים ונהלים במטעני יבוא או יצוא בים ובאוויר, סוגי אניות, מועדוני כיסוי ושיפוי (</w:t>
      </w:r>
      <w:r>
        <w:rPr>
          <w:rStyle w:val="default"/>
          <w:rFonts w:cs="FrankRuehl"/>
          <w:sz w:val="22"/>
          <w:szCs w:val="22"/>
        </w:rPr>
        <w:t>P&amp;I CLUB</w:t>
      </w:r>
      <w:r>
        <w:rPr>
          <w:rStyle w:val="default"/>
          <w:rFonts w:cs="FrankRuehl" w:hint="cs"/>
          <w:rtl/>
        </w:rPr>
        <w:t>).</w:t>
      </w:r>
    </w:p>
    <w:p w14:paraId="78898B86"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ביטוח כלי שיט וכלי טיס קטנים:</w:t>
      </w:r>
    </w:p>
    <w:p w14:paraId="4FBA79A8"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פרק עשירי לתקנות הנמלים (בטיחות השיט), התשמ"ג</w:t>
      </w:r>
      <w:r>
        <w:rPr>
          <w:rStyle w:val="default"/>
          <w:rFonts w:cs="FrankRuehl" w:hint="cs"/>
          <w:rtl/>
        </w:rPr>
        <w:t>-1982</w:t>
      </w:r>
      <w:r>
        <w:rPr>
          <w:rStyle w:val="default"/>
          <w:rFonts w:cs="FrankRuehl"/>
          <w:rtl/>
        </w:rPr>
        <w:t xml:space="preserve">, פוליסת הביטוח בכלי שיט קטנים, סעיפי המכון יאכטות, </w:t>
      </w:r>
      <w:r>
        <w:rPr>
          <w:rStyle w:val="default"/>
          <w:rFonts w:cs="FrankRuehl"/>
          <w:sz w:val="22"/>
          <w:szCs w:val="22"/>
        </w:rPr>
        <w:t>Institute yacht clauses</w:t>
      </w:r>
      <w:r>
        <w:rPr>
          <w:rStyle w:val="default"/>
          <w:rFonts w:cs="FrankRuehl"/>
          <w:rtl/>
        </w:rPr>
        <w:t xml:space="preserve"> – ביטוח גוף כלי שיט, או כלי טיס וביטוח צד ג' או נוסעים, סעיפי המכון ביטוח מלחמה ושביתות (יאכטות), סעיף</w:t>
      </w:r>
      <w:r>
        <w:rPr>
          <w:rStyle w:val="default"/>
          <w:rFonts w:cs="FrankRuehl" w:hint="cs"/>
          <w:rtl/>
        </w:rPr>
        <w:t xml:space="preserve"> </w:t>
      </w:r>
      <w:r>
        <w:rPr>
          <w:rStyle w:val="default"/>
          <w:rFonts w:cs="FrankRuehl"/>
          <w:rtl/>
        </w:rPr>
        <w:t xml:space="preserve">סירות מהירות, סעיף הובלה יבשתית, </w:t>
      </w:r>
      <w:r>
        <w:rPr>
          <w:rStyle w:val="default"/>
          <w:rFonts w:cs="FrankRuehl"/>
          <w:sz w:val="22"/>
          <w:szCs w:val="22"/>
        </w:rPr>
        <w:t>Transit clause</w:t>
      </w:r>
      <w:r>
        <w:rPr>
          <w:rStyle w:val="default"/>
          <w:rFonts w:cs="FrankRuehl"/>
          <w:rtl/>
        </w:rPr>
        <w:t>, ביטוח סקי ונגררים, תביעות וסוגי נזקים.</w:t>
      </w:r>
    </w:p>
    <w:p w14:paraId="3FDA041D"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5.</w:t>
      </w:r>
      <w:r>
        <w:rPr>
          <w:rStyle w:val="default"/>
          <w:rFonts w:cs="FrankRuehl" w:hint="cs"/>
          <w:rtl/>
        </w:rPr>
        <w:tab/>
      </w:r>
      <w:r>
        <w:rPr>
          <w:rStyle w:val="default"/>
          <w:rFonts w:cs="FrankRuehl"/>
          <w:rtl/>
        </w:rPr>
        <w:t>חוזרי המפקח על הביטוח ופסיקה רלוונטית בנושאים שבסעיפים 1 עד 4.</w:t>
      </w:r>
    </w:p>
    <w:p w14:paraId="29DC9D76"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14:paraId="0F9171F1"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b/>
          <w:bCs/>
          <w:rtl/>
        </w:rPr>
      </w:pPr>
      <w:r>
        <w:rPr>
          <w:rStyle w:val="default"/>
          <w:rFonts w:cs="FrankRuehl"/>
          <w:b/>
          <w:bCs/>
          <w:rtl/>
        </w:rPr>
        <w:t>תוספת שני</w:t>
      </w:r>
      <w:r>
        <w:rPr>
          <w:rStyle w:val="default"/>
          <w:rFonts w:cs="FrankRuehl" w:hint="cs"/>
          <w:b/>
          <w:bCs/>
          <w:rtl/>
        </w:rPr>
        <w:t>ה</w:t>
      </w:r>
    </w:p>
    <w:p w14:paraId="59CCD542"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sz w:val="24"/>
          <w:szCs w:val="24"/>
          <w:rtl/>
        </w:rPr>
      </w:pPr>
      <w:r>
        <w:rPr>
          <w:rStyle w:val="default"/>
          <w:rFonts w:cs="FrankRuehl"/>
          <w:sz w:val="24"/>
          <w:szCs w:val="24"/>
          <w:rtl/>
        </w:rPr>
        <w:t>(תקנה (12)</w:t>
      </w:r>
      <w:r>
        <w:rPr>
          <w:rStyle w:val="default"/>
          <w:rFonts w:cs="FrankRuehl" w:hint="cs"/>
          <w:sz w:val="24"/>
          <w:szCs w:val="24"/>
          <w:rtl/>
        </w:rPr>
        <w:t>)</w:t>
      </w:r>
    </w:p>
    <w:p w14:paraId="221E3359" w14:textId="77777777" w:rsidR="0011097C" w:rsidRDefault="008F18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b/>
          <w:bCs/>
          <w:sz w:val="22"/>
          <w:szCs w:val="22"/>
          <w:rtl/>
        </w:rPr>
      </w:pPr>
      <w:hyperlink r:id="rId10" w:history="1">
        <w:r w:rsidR="0011097C" w:rsidRPr="008F1862">
          <w:rPr>
            <w:rStyle w:val="Hyperlink"/>
            <w:rFonts w:cs="FrankRuehl"/>
            <w:b/>
            <w:bCs/>
            <w:sz w:val="22"/>
            <w:szCs w:val="22"/>
            <w:rtl/>
          </w:rPr>
          <w:t>בקשה לרישום כמאמן</w:t>
        </w:r>
      </w:hyperlink>
    </w:p>
    <w:p w14:paraId="7BA4A629" w14:textId="77777777" w:rsidR="0011097C" w:rsidRDefault="0011097C">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hint="cs"/>
          <w:sz w:val="22"/>
          <w:szCs w:val="22"/>
          <w:rtl/>
        </w:rPr>
      </w:pPr>
    </w:p>
    <w:p w14:paraId="76876203"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14:paraId="42C7F551"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b/>
          <w:bCs/>
          <w:rtl/>
        </w:rPr>
      </w:pPr>
      <w:r>
        <w:rPr>
          <w:rStyle w:val="default"/>
          <w:rFonts w:cs="FrankRuehl"/>
          <w:b/>
          <w:bCs/>
          <w:rtl/>
        </w:rPr>
        <w:t>תוספת שלישית</w:t>
      </w:r>
    </w:p>
    <w:p w14:paraId="0C1AF161"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sz w:val="24"/>
          <w:szCs w:val="24"/>
          <w:rtl/>
        </w:rPr>
      </w:pPr>
      <w:r>
        <w:rPr>
          <w:rStyle w:val="default"/>
          <w:rFonts w:cs="FrankRuehl"/>
          <w:sz w:val="24"/>
          <w:szCs w:val="24"/>
          <w:rtl/>
        </w:rPr>
        <w:t>(תקנה 17(א))</w:t>
      </w:r>
    </w:p>
    <w:p w14:paraId="00AADEA0" w14:textId="77777777" w:rsidR="0011097C" w:rsidRDefault="008F18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b/>
          <w:bCs/>
          <w:sz w:val="22"/>
          <w:szCs w:val="22"/>
          <w:rtl/>
        </w:rPr>
      </w:pPr>
      <w:hyperlink r:id="rId11" w:history="1">
        <w:r w:rsidR="0011097C" w:rsidRPr="008F1862">
          <w:rPr>
            <w:rStyle w:val="Hyperlink"/>
            <w:rFonts w:cs="FrankRuehl"/>
            <w:b/>
            <w:bCs/>
            <w:sz w:val="22"/>
            <w:szCs w:val="22"/>
            <w:rtl/>
          </w:rPr>
          <w:t>כתב התחייבות לתחילת התמחות</w:t>
        </w:r>
      </w:hyperlink>
    </w:p>
    <w:p w14:paraId="362B3F12"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14:paraId="341F700E"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b/>
          <w:bCs/>
          <w:rtl/>
        </w:rPr>
      </w:pPr>
      <w:r>
        <w:rPr>
          <w:rStyle w:val="default"/>
          <w:rFonts w:cs="FrankRuehl"/>
          <w:b/>
          <w:bCs/>
          <w:rtl/>
        </w:rPr>
        <w:t>תוספת רביעית</w:t>
      </w:r>
    </w:p>
    <w:p w14:paraId="351A9836" w14:textId="77777777" w:rsidR="0011097C" w:rsidRDefault="0011097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sz w:val="24"/>
          <w:szCs w:val="24"/>
          <w:rtl/>
        </w:rPr>
      </w:pPr>
      <w:r>
        <w:rPr>
          <w:rStyle w:val="default"/>
          <w:rFonts w:cs="FrankRuehl"/>
          <w:sz w:val="24"/>
          <w:szCs w:val="24"/>
          <w:rtl/>
        </w:rPr>
        <w:t>(תקנה 23)</w:t>
      </w:r>
    </w:p>
    <w:p w14:paraId="584E2243" w14:textId="77777777" w:rsidR="0011097C" w:rsidRDefault="008F18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b/>
          <w:bCs/>
          <w:sz w:val="22"/>
          <w:szCs w:val="22"/>
          <w:rtl/>
        </w:rPr>
      </w:pPr>
      <w:hyperlink r:id="rId12" w:history="1">
        <w:r w:rsidR="0011097C" w:rsidRPr="008F1862">
          <w:rPr>
            <w:rStyle w:val="Hyperlink"/>
            <w:rFonts w:cs="FrankRuehl"/>
            <w:b/>
            <w:bCs/>
            <w:sz w:val="22"/>
            <w:szCs w:val="22"/>
            <w:rtl/>
          </w:rPr>
          <w:t>תצהיר מאמן לגמר התמחות</w:t>
        </w:r>
      </w:hyperlink>
    </w:p>
    <w:p w14:paraId="48854B97" w14:textId="77777777" w:rsidR="0011097C" w:rsidRDefault="0011097C">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hint="cs"/>
          <w:sz w:val="22"/>
          <w:szCs w:val="22"/>
          <w:rtl/>
        </w:rPr>
      </w:pPr>
    </w:p>
    <w:p w14:paraId="3CB1C53C" w14:textId="77777777" w:rsidR="0011097C" w:rsidRDefault="0011097C">
      <w:pPr>
        <w:pStyle w:val="page"/>
        <w:widowControl/>
        <w:ind w:right="1134"/>
        <w:rPr>
          <w:rStyle w:val="default"/>
          <w:rFonts w:cs="FrankRuehl" w:hint="cs"/>
          <w:position w:val="0"/>
          <w:rtl/>
        </w:rPr>
      </w:pPr>
    </w:p>
    <w:p w14:paraId="0AE85F6C" w14:textId="77777777" w:rsidR="0011097C" w:rsidRDefault="0011097C">
      <w:pPr>
        <w:pStyle w:val="page"/>
        <w:widowControl/>
        <w:ind w:right="1134"/>
        <w:rPr>
          <w:rStyle w:val="default"/>
          <w:rFonts w:cs="FrankRuehl" w:hint="cs"/>
          <w:position w:val="0"/>
          <w:rtl/>
        </w:rPr>
      </w:pPr>
    </w:p>
    <w:p w14:paraId="0FA176CC" w14:textId="77777777" w:rsidR="0011097C" w:rsidRDefault="0011097C">
      <w:pPr>
        <w:pStyle w:val="sig-0"/>
        <w:ind w:left="0" w:right="1134"/>
        <w:rPr>
          <w:rFonts w:cs="FrankRuehl" w:hint="cs"/>
          <w:sz w:val="26"/>
          <w:rtl/>
        </w:rPr>
      </w:pPr>
      <w:r>
        <w:rPr>
          <w:rFonts w:cs="FrankRuehl" w:hint="cs"/>
          <w:sz w:val="26"/>
          <w:rtl/>
        </w:rPr>
        <w:t>י"ד בשבט התשס"ו (12 בפברואר 2006)</w:t>
      </w:r>
    </w:p>
    <w:p w14:paraId="40572B4E" w14:textId="77777777" w:rsidR="0011097C" w:rsidRDefault="0011097C">
      <w:pPr>
        <w:pStyle w:val="sig-0"/>
        <w:tabs>
          <w:tab w:val="clear" w:pos="4820"/>
          <w:tab w:val="center" w:pos="5103"/>
        </w:tabs>
        <w:ind w:left="0" w:right="1134"/>
        <w:rPr>
          <w:rFonts w:cs="FrankRuehl" w:hint="cs"/>
          <w:sz w:val="26"/>
          <w:rtl/>
        </w:rPr>
      </w:pPr>
      <w:r>
        <w:rPr>
          <w:rFonts w:cs="FrankRuehl"/>
          <w:sz w:val="26"/>
          <w:rtl/>
        </w:rPr>
        <w:tab/>
      </w:r>
      <w:r>
        <w:rPr>
          <w:rFonts w:cs="FrankRuehl" w:hint="cs"/>
          <w:sz w:val="26"/>
          <w:rtl/>
        </w:rPr>
        <w:t>אהוד אולמרט</w:t>
      </w:r>
    </w:p>
    <w:p w14:paraId="6B2515D7" w14:textId="77777777" w:rsidR="0011097C" w:rsidRDefault="0011097C">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שר האוצר</w:t>
      </w:r>
    </w:p>
    <w:p w14:paraId="08C3D664" w14:textId="77777777" w:rsidR="0011097C" w:rsidRDefault="0011097C">
      <w:pPr>
        <w:pStyle w:val="sig-0"/>
        <w:ind w:left="0" w:right="1134"/>
        <w:rPr>
          <w:rFonts w:cs="FrankRuehl"/>
          <w:sz w:val="26"/>
          <w:rtl/>
        </w:rPr>
      </w:pPr>
    </w:p>
    <w:p w14:paraId="5C04626A" w14:textId="77777777" w:rsidR="00D3699A" w:rsidRDefault="00D3699A">
      <w:pPr>
        <w:pStyle w:val="sig-0"/>
        <w:ind w:left="0" w:right="1134"/>
        <w:rPr>
          <w:rFonts w:cs="FrankRuehl"/>
          <w:sz w:val="26"/>
          <w:rtl/>
        </w:rPr>
      </w:pPr>
    </w:p>
    <w:p w14:paraId="2F405D2B" w14:textId="77777777" w:rsidR="00D3699A" w:rsidRDefault="00D3699A">
      <w:pPr>
        <w:pStyle w:val="sig-0"/>
        <w:ind w:left="0" w:right="1134"/>
        <w:rPr>
          <w:rFonts w:cs="FrankRuehl"/>
          <w:sz w:val="26"/>
          <w:rtl/>
        </w:rPr>
      </w:pPr>
    </w:p>
    <w:p w14:paraId="5342FA3C" w14:textId="77777777" w:rsidR="00D3699A" w:rsidRDefault="00D3699A" w:rsidP="00D3699A">
      <w:pPr>
        <w:pStyle w:val="sig-0"/>
        <w:ind w:left="0" w:right="1134"/>
        <w:jc w:val="center"/>
        <w:rPr>
          <w:rFonts w:cs="David"/>
          <w:color w:val="0000FF"/>
          <w:sz w:val="26"/>
          <w:szCs w:val="24"/>
          <w:u w:val="single"/>
          <w:rtl/>
        </w:rPr>
      </w:pPr>
      <w:hyperlink r:id="rId13" w:history="1">
        <w:r>
          <w:rPr>
            <w:rStyle w:val="Hyperlink"/>
            <w:noProof w:val="0"/>
            <w:sz w:val="24"/>
            <w:szCs w:val="24"/>
            <w:rtl/>
          </w:rPr>
          <w:t>הודעה למנויים על עריכה ושינויים במסמכי פסיקה, חקיקה ועוד באתר נבו - הקש כאן</w:t>
        </w:r>
      </w:hyperlink>
    </w:p>
    <w:p w14:paraId="4B86B1CD" w14:textId="77777777" w:rsidR="00AA7831" w:rsidRDefault="00AA7831" w:rsidP="00D3699A">
      <w:pPr>
        <w:pStyle w:val="sig-0"/>
        <w:ind w:left="0" w:right="1134"/>
        <w:jc w:val="center"/>
        <w:rPr>
          <w:rFonts w:cs="David"/>
          <w:color w:val="0000FF"/>
          <w:sz w:val="26"/>
          <w:szCs w:val="24"/>
          <w:u w:val="single"/>
          <w:rtl/>
        </w:rPr>
      </w:pPr>
    </w:p>
    <w:p w14:paraId="095FF5CB" w14:textId="77777777" w:rsidR="00AA7831" w:rsidRDefault="00AA7831" w:rsidP="00D3699A">
      <w:pPr>
        <w:pStyle w:val="sig-0"/>
        <w:ind w:left="0" w:right="1134"/>
        <w:jc w:val="center"/>
        <w:rPr>
          <w:rFonts w:cs="David"/>
          <w:color w:val="0000FF"/>
          <w:sz w:val="26"/>
          <w:szCs w:val="24"/>
          <w:u w:val="single"/>
          <w:rtl/>
        </w:rPr>
      </w:pPr>
    </w:p>
    <w:p w14:paraId="41652AF0" w14:textId="77777777" w:rsidR="00AA7831" w:rsidRDefault="00AA7831" w:rsidP="00AA7831">
      <w:pPr>
        <w:pStyle w:val="sig-0"/>
        <w:ind w:left="0" w:right="1134"/>
        <w:jc w:val="center"/>
        <w:rPr>
          <w:rFonts w:cs="David"/>
          <w:color w:val="0000FF"/>
          <w:sz w:val="26"/>
          <w:szCs w:val="24"/>
          <w:u w:val="single"/>
          <w:rtl/>
        </w:rPr>
      </w:pPr>
      <w:hyperlink r:id="rId14" w:history="1">
        <w:r>
          <w:rPr>
            <w:rFonts w:cs="David"/>
            <w:color w:val="0000FF"/>
            <w:sz w:val="26"/>
            <w:szCs w:val="24"/>
            <w:u w:val="single"/>
            <w:rtl/>
          </w:rPr>
          <w:t>הודעה למנויים על עריכה ושינויים במסמכי פסיקה, חקיקה ועוד באתר נבו - הקש כאן</w:t>
        </w:r>
      </w:hyperlink>
    </w:p>
    <w:p w14:paraId="612D09E2" w14:textId="77777777" w:rsidR="00920036" w:rsidRDefault="00920036" w:rsidP="00AA7831">
      <w:pPr>
        <w:pStyle w:val="sig-0"/>
        <w:ind w:left="0" w:right="1134"/>
        <w:jc w:val="center"/>
        <w:rPr>
          <w:rFonts w:cs="David"/>
          <w:color w:val="0000FF"/>
          <w:sz w:val="26"/>
          <w:szCs w:val="24"/>
          <w:u w:val="single"/>
          <w:rtl/>
        </w:rPr>
      </w:pPr>
    </w:p>
    <w:p w14:paraId="17E114FF" w14:textId="77777777" w:rsidR="00920036" w:rsidRDefault="00920036" w:rsidP="00AA7831">
      <w:pPr>
        <w:pStyle w:val="sig-0"/>
        <w:ind w:left="0" w:right="1134"/>
        <w:jc w:val="center"/>
        <w:rPr>
          <w:rFonts w:cs="David"/>
          <w:color w:val="0000FF"/>
          <w:sz w:val="26"/>
          <w:szCs w:val="24"/>
          <w:u w:val="single"/>
          <w:rtl/>
        </w:rPr>
      </w:pPr>
    </w:p>
    <w:p w14:paraId="30EF31B6" w14:textId="77777777" w:rsidR="00920036" w:rsidRDefault="00920036" w:rsidP="00920036">
      <w:pPr>
        <w:pStyle w:val="sig-0"/>
        <w:ind w:left="0" w:right="1134"/>
        <w:jc w:val="center"/>
        <w:rPr>
          <w:rFonts w:cs="David"/>
          <w:color w:val="0000FF"/>
          <w:sz w:val="26"/>
          <w:szCs w:val="24"/>
          <w:u w:val="single"/>
          <w:rtl/>
        </w:rPr>
      </w:pPr>
      <w:hyperlink r:id="rId15" w:history="1">
        <w:r>
          <w:rPr>
            <w:rFonts w:cs="David"/>
            <w:color w:val="0000FF"/>
            <w:sz w:val="26"/>
            <w:szCs w:val="24"/>
            <w:u w:val="single"/>
            <w:rtl/>
          </w:rPr>
          <w:t>הודעה למנויים על עריכה ושינויים במסמכי פסיקה, חקיקה ועוד באתר נבו - הקש כאן</w:t>
        </w:r>
      </w:hyperlink>
    </w:p>
    <w:p w14:paraId="6352D9FF" w14:textId="77777777" w:rsidR="0011097C" w:rsidRPr="00920036" w:rsidRDefault="0011097C" w:rsidP="00920036">
      <w:pPr>
        <w:pStyle w:val="sig-0"/>
        <w:ind w:left="0" w:right="1134"/>
        <w:jc w:val="center"/>
        <w:rPr>
          <w:rFonts w:cs="David"/>
          <w:color w:val="0000FF"/>
          <w:sz w:val="26"/>
          <w:szCs w:val="24"/>
          <w:u w:val="single"/>
          <w:rtl/>
        </w:rPr>
      </w:pPr>
    </w:p>
    <w:sectPr w:rsidR="0011097C" w:rsidRPr="00920036">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2ED15" w14:textId="77777777" w:rsidR="00E82DCE" w:rsidRDefault="00E82DCE">
      <w:r>
        <w:separator/>
      </w:r>
    </w:p>
  </w:endnote>
  <w:endnote w:type="continuationSeparator" w:id="0">
    <w:p w14:paraId="4597641A" w14:textId="77777777" w:rsidR="00E82DCE" w:rsidRDefault="00E82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7E08C" w14:textId="77777777" w:rsidR="0011097C" w:rsidRDefault="0011097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AAE51D9" w14:textId="77777777" w:rsidR="0011097C" w:rsidRDefault="0011097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C86B663" w14:textId="77777777" w:rsidR="0011097C" w:rsidRDefault="0011097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20036">
      <w:rPr>
        <w:rFonts w:cs="TopType Jerushalmi"/>
        <w:noProof/>
        <w:color w:val="000000"/>
        <w:sz w:val="14"/>
        <w:szCs w:val="14"/>
      </w:rPr>
      <w:t>Z:\00000000000000000000000=2014------------------------\LawsForTableRun\05\999_579.doc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EFA20" w14:textId="77777777" w:rsidR="0011097C" w:rsidRDefault="0011097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20036">
      <w:rPr>
        <w:rFonts w:hAnsi="FrankRuehl" w:cs="FrankRuehl"/>
        <w:noProof/>
        <w:sz w:val="24"/>
        <w:szCs w:val="24"/>
        <w:rtl/>
      </w:rPr>
      <w:t>12</w:t>
    </w:r>
    <w:r>
      <w:rPr>
        <w:rFonts w:hAnsi="FrankRuehl" w:cs="FrankRuehl"/>
        <w:sz w:val="24"/>
        <w:szCs w:val="24"/>
        <w:rtl/>
      </w:rPr>
      <w:fldChar w:fldCharType="end"/>
    </w:r>
  </w:p>
  <w:p w14:paraId="5A0E5C1D" w14:textId="77777777" w:rsidR="0011097C" w:rsidRDefault="0011097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3F0B11A" w14:textId="77777777" w:rsidR="0011097C" w:rsidRDefault="0011097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20036">
      <w:rPr>
        <w:rFonts w:cs="TopType Jerushalmi"/>
        <w:noProof/>
        <w:color w:val="000000"/>
        <w:sz w:val="14"/>
        <w:szCs w:val="14"/>
      </w:rPr>
      <w:t>Z:\00000000000000000000000=2014------------------------\LawsForTableRun\05\999_579.doc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19485" w14:textId="77777777" w:rsidR="00E82DCE" w:rsidRDefault="00E82DCE">
      <w:r>
        <w:separator/>
      </w:r>
    </w:p>
  </w:footnote>
  <w:footnote w:type="continuationSeparator" w:id="0">
    <w:p w14:paraId="1534F4CC" w14:textId="77777777" w:rsidR="00E82DCE" w:rsidRDefault="00E82DCE">
      <w:r>
        <w:continuationSeparator/>
      </w:r>
    </w:p>
  </w:footnote>
  <w:footnote w:id="1">
    <w:p w14:paraId="5741A63E" w14:textId="77777777" w:rsidR="0011097C" w:rsidRDefault="001109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תשס"ו מס' 6465</w:t>
        </w:r>
      </w:hyperlink>
      <w:r>
        <w:rPr>
          <w:rFonts w:cs="FrankRuehl" w:hint="cs"/>
          <w:rtl/>
        </w:rPr>
        <w:t xml:space="preserve"> מיום 28.2.2006 עמ' 510.</w:t>
      </w:r>
    </w:p>
    <w:p w14:paraId="0C936D32" w14:textId="77777777" w:rsidR="0011097C" w:rsidRDefault="001109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תשס"ז מס' 6570</w:t>
        </w:r>
      </w:hyperlink>
      <w:r>
        <w:rPr>
          <w:rFonts w:cs="FrankRuehl" w:hint="cs"/>
          <w:rtl/>
        </w:rPr>
        <w:t xml:space="preserve"> מיום 1.3.2007 עמ' 616 </w:t>
      </w:r>
      <w:r>
        <w:rPr>
          <w:rFonts w:cs="FrankRuehl"/>
          <w:rtl/>
        </w:rPr>
        <w:t>–</w:t>
      </w:r>
      <w:r>
        <w:rPr>
          <w:rFonts w:cs="FrankRuehl" w:hint="cs"/>
          <w:rtl/>
        </w:rPr>
        <w:t xml:space="preserve"> תק' תשס"ז-2007.</w:t>
      </w:r>
    </w:p>
    <w:p w14:paraId="0ED0D462" w14:textId="77777777" w:rsidR="00086840" w:rsidRDefault="00086840" w:rsidP="000868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FA15DE" w:rsidRPr="00086840">
          <w:rPr>
            <w:rStyle w:val="Hyperlink"/>
            <w:rFonts w:cs="FrankRuehl" w:hint="cs"/>
            <w:rtl/>
          </w:rPr>
          <w:t>ק"ת תשס"ט מס' 6785</w:t>
        </w:r>
      </w:hyperlink>
      <w:r w:rsidR="00FA15DE">
        <w:rPr>
          <w:rFonts w:cs="FrankRuehl" w:hint="cs"/>
          <w:rtl/>
        </w:rPr>
        <w:t xml:space="preserve"> מיום 22.6.2009 עמ' 1022 </w:t>
      </w:r>
      <w:r w:rsidR="00FA15DE">
        <w:rPr>
          <w:rFonts w:cs="FrankRuehl"/>
          <w:rtl/>
        </w:rPr>
        <w:t>–</w:t>
      </w:r>
      <w:r w:rsidR="00FA15DE">
        <w:rPr>
          <w:rFonts w:cs="FrankRuehl" w:hint="cs"/>
          <w:rtl/>
        </w:rPr>
        <w:t xml:space="preserve"> תק' תשס"ט-2009.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847C4" w14:textId="77777777" w:rsidR="0011097C" w:rsidRDefault="0011097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2C622FC" w14:textId="77777777" w:rsidR="0011097C" w:rsidRDefault="0011097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391641" w14:textId="77777777" w:rsidR="0011097C" w:rsidRDefault="0011097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4B8F" w14:textId="77777777" w:rsidR="0011097C" w:rsidRDefault="0011097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(ביטוח) (בקשה לרישיון, הכשרה, התמחות ובחינות של סוכני ביטוח, יועצים פנסיוניים וסוכני שיווק פנסיוני), תשס"ו-2006</w:t>
    </w:r>
  </w:p>
  <w:p w14:paraId="2FF97C13" w14:textId="77777777" w:rsidR="0011097C" w:rsidRDefault="0011097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19B78D" w14:textId="77777777" w:rsidR="0011097C" w:rsidRDefault="0011097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2601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15DE"/>
    <w:rsid w:val="00086840"/>
    <w:rsid w:val="0011097C"/>
    <w:rsid w:val="002378BD"/>
    <w:rsid w:val="00274356"/>
    <w:rsid w:val="008F1862"/>
    <w:rsid w:val="00910437"/>
    <w:rsid w:val="00920036"/>
    <w:rsid w:val="00AA7831"/>
    <w:rsid w:val="00C8223F"/>
    <w:rsid w:val="00D3699A"/>
    <w:rsid w:val="00E82DCE"/>
    <w:rsid w:val="00EB7750"/>
    <w:rsid w:val="00FA15DE"/>
    <w:rsid w:val="00FA52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BBF7409"/>
  <w15:chartTrackingRefBased/>
  <w15:docId w15:val="{1A168232-BEC1-4E8D-9411-BE9731AA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570.pdf" TargetMode="External"/><Relationship Id="rId13" Type="http://schemas.openxmlformats.org/officeDocument/2006/relationships/hyperlink" Target="http://www.nevo.co.il/advertisements/nevo-100.doc"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_word/law06/tak-6570.pdf" TargetMode="External"/><Relationship Id="rId12" Type="http://schemas.openxmlformats.org/officeDocument/2006/relationships/hyperlink" Target="HTTP://www.NEVO.CO.IL/TFASIM/&#1496;&#1508;&#1505;&#1497;&#1501;%20&#1502;&#1513;&#1508;&#1496;&#1497;&#1497;&#1501;/&#1489;&#1497;&#1496;&#1493;&#1495;/&#1508;&#1497;&#1511;&#1493;&#1495;%20&#1506;&#1500;%20&#1513;&#1497;&#1512;&#1493;&#1514;&#1497;&#1501;%20&#1508;&#1497;&#1504;&#1504;&#1505;&#1497;&#1497;&#1501;/&#1514;&#1510;&#1492;&#1497;&#1512;%20&#1502;&#1488;&#1502;&#1503;%20&#1500;&#1490;&#1502;&#1512;%20&#1492;&#1514;&#1502;&#1495;&#1493;&#1514;.DOC"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TFASIM/&#1496;&#1508;&#1505;&#1497;&#1501;%20&#1502;&#1513;&#1508;&#1496;&#1497;&#1497;&#1501;/&#1489;&#1497;&#1496;&#1493;&#1495;/&#1508;&#1497;&#1511;&#1493;&#1495;%20&#1506;&#1500;%20&#1513;&#1497;&#1512;&#1493;&#1514;&#1497;&#1501;%20&#1508;&#1497;&#1504;&#1504;&#1505;&#1497;&#1497;&#1501;/&#1499;&#1514;&#1489;%20&#1492;&#1514;&#1495;&#1497;&#1497;&#1489;&#1493;&#1514;%20&#1500;&#1514;&#1495;&#1497;&#1500;&#1514;%20&#1492;&#1514;&#1502;&#1495;&#1493;&#1514;.DOC"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TFASIM/&#1496;&#1508;&#1505;&#1497;&#1501;%20&#1502;&#1513;&#1508;&#1496;&#1497;&#1497;&#1501;/&#1489;&#1497;&#1496;&#1493;&#1495;/&#1508;&#1497;&#1511;&#1493;&#1495;%20&#1506;&#1500;%20&#1513;&#1497;&#1512;&#1493;&#1514;&#1497;&#1501;%20&#1508;&#1497;&#1504;&#1504;&#1505;&#1497;&#1497;&#1501;/&#1489;&#1511;&#1513;&#1492;%20&#1500;&#1512;&#1497;&#1513;&#1493;&#1501;%20&#1499;&#1502;&#1488;&#1502;&#1503;.DOC"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6785.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785.pdf" TargetMode="External"/><Relationship Id="rId2" Type="http://schemas.openxmlformats.org/officeDocument/2006/relationships/hyperlink" Target="http://www.nevo.co.il/Law_word/law06/tak-6570.pdf" TargetMode="External"/><Relationship Id="rId1" Type="http://schemas.openxmlformats.org/officeDocument/2006/relationships/hyperlink" Target="http://www.nevo.co.il/Law_word/law06/tak-64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4215</Words>
  <Characters>24030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28189</CharactersWithSpaces>
  <SharedDoc>false</SharedDoc>
  <HLinks>
    <vt:vector size="264" baseType="variant">
      <vt:variant>
        <vt:i4>393283</vt:i4>
      </vt:variant>
      <vt:variant>
        <vt:i4>216</vt:i4>
      </vt:variant>
      <vt:variant>
        <vt:i4>0</vt:i4>
      </vt:variant>
      <vt:variant>
        <vt:i4>5</vt:i4>
      </vt:variant>
      <vt:variant>
        <vt:lpwstr>http://www.nevo.co.il/advertisements/nevo-100.doc</vt:lpwstr>
      </vt:variant>
      <vt:variant>
        <vt:lpwstr/>
      </vt:variant>
      <vt:variant>
        <vt:i4>393283</vt:i4>
      </vt:variant>
      <vt:variant>
        <vt:i4>213</vt:i4>
      </vt:variant>
      <vt:variant>
        <vt:i4>0</vt:i4>
      </vt:variant>
      <vt:variant>
        <vt:i4>5</vt:i4>
      </vt:variant>
      <vt:variant>
        <vt:lpwstr>http://www.nevo.co.il/advertisements/nevo-100.doc</vt:lpwstr>
      </vt:variant>
      <vt:variant>
        <vt:lpwstr/>
      </vt:variant>
      <vt:variant>
        <vt:i4>393283</vt:i4>
      </vt:variant>
      <vt:variant>
        <vt:i4>210</vt:i4>
      </vt:variant>
      <vt:variant>
        <vt:i4>0</vt:i4>
      </vt:variant>
      <vt:variant>
        <vt:i4>5</vt:i4>
      </vt:variant>
      <vt:variant>
        <vt:lpwstr>http://www.nevo.co.il/advertisements/nevo-100.doc</vt:lpwstr>
      </vt:variant>
      <vt:variant>
        <vt:lpwstr/>
      </vt:variant>
      <vt:variant>
        <vt:i4>96732549</vt:i4>
      </vt:variant>
      <vt:variant>
        <vt:i4>207</vt:i4>
      </vt:variant>
      <vt:variant>
        <vt:i4>0</vt:i4>
      </vt:variant>
      <vt:variant>
        <vt:i4>5</vt:i4>
      </vt:variant>
      <vt:variant>
        <vt:lpwstr>http://www.nevo.co.il/TFASIM/טפסים משפטיים/ביטוח/פיקוח על שירותים פיננסיים/תצהיר מאמן לגמר התמחות.DOC</vt:lpwstr>
      </vt:variant>
      <vt:variant>
        <vt:lpwstr/>
      </vt:variant>
      <vt:variant>
        <vt:i4>99878274</vt:i4>
      </vt:variant>
      <vt:variant>
        <vt:i4>204</vt:i4>
      </vt:variant>
      <vt:variant>
        <vt:i4>0</vt:i4>
      </vt:variant>
      <vt:variant>
        <vt:i4>5</vt:i4>
      </vt:variant>
      <vt:variant>
        <vt:lpwstr>http://www.nevo.co.il/TFASIM/טפסים משפטיים/ביטוח/פיקוח על שירותים פיננסיים/כתב התחייבות לתחילת התמחות.DOC</vt:lpwstr>
      </vt:variant>
      <vt:variant>
        <vt:lpwstr/>
      </vt:variant>
      <vt:variant>
        <vt:i4>92341638</vt:i4>
      </vt:variant>
      <vt:variant>
        <vt:i4>201</vt:i4>
      </vt:variant>
      <vt:variant>
        <vt:i4>0</vt:i4>
      </vt:variant>
      <vt:variant>
        <vt:i4>5</vt:i4>
      </vt:variant>
      <vt:variant>
        <vt:lpwstr>http://www.nevo.co.il/TFASIM/טפסים משפטיים/ביטוח/פיקוח על שירותים פיננסיים/בקשה לרישום כמאמן.DOC</vt:lpwstr>
      </vt:variant>
      <vt:variant>
        <vt:lpwstr/>
      </vt:variant>
      <vt:variant>
        <vt:i4>7798794</vt:i4>
      </vt:variant>
      <vt:variant>
        <vt:i4>198</vt:i4>
      </vt:variant>
      <vt:variant>
        <vt:i4>0</vt:i4>
      </vt:variant>
      <vt:variant>
        <vt:i4>5</vt:i4>
      </vt:variant>
      <vt:variant>
        <vt:lpwstr>http://www.nevo.co.il/Law_word/law06/TAK-6785.pdf</vt:lpwstr>
      </vt:variant>
      <vt:variant>
        <vt:lpwstr/>
      </vt:variant>
      <vt:variant>
        <vt:i4>7864333</vt:i4>
      </vt:variant>
      <vt:variant>
        <vt:i4>195</vt:i4>
      </vt:variant>
      <vt:variant>
        <vt:i4>0</vt:i4>
      </vt:variant>
      <vt:variant>
        <vt:i4>5</vt:i4>
      </vt:variant>
      <vt:variant>
        <vt:lpwstr>http://www.nevo.co.il/Law_word/law06/tak-6570.pdf</vt:lpwstr>
      </vt:variant>
      <vt:variant>
        <vt:lpwstr/>
      </vt:variant>
      <vt:variant>
        <vt:i4>7864333</vt:i4>
      </vt:variant>
      <vt:variant>
        <vt:i4>192</vt:i4>
      </vt:variant>
      <vt:variant>
        <vt:i4>0</vt:i4>
      </vt:variant>
      <vt:variant>
        <vt:i4>5</vt:i4>
      </vt:variant>
      <vt:variant>
        <vt:lpwstr>http://www.nevo.co.il/Law_word/law06/tak-6570.pdf</vt:lpwstr>
      </vt:variant>
      <vt:variant>
        <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5308425</vt:i4>
      </vt:variant>
      <vt:variant>
        <vt:i4>162</vt:i4>
      </vt:variant>
      <vt:variant>
        <vt:i4>0</vt:i4>
      </vt:variant>
      <vt:variant>
        <vt:i4>5</vt:i4>
      </vt:variant>
      <vt:variant>
        <vt:lpwstr/>
      </vt:variant>
      <vt:variant>
        <vt:lpwstr>med4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7798794</vt:i4>
      </vt:variant>
      <vt:variant>
        <vt:i4>6</vt:i4>
      </vt:variant>
      <vt:variant>
        <vt:i4>0</vt:i4>
      </vt:variant>
      <vt:variant>
        <vt:i4>5</vt:i4>
      </vt:variant>
      <vt:variant>
        <vt:lpwstr>http://www.nevo.co.il/Law_word/law06/tak-6785.pdf</vt:lpwstr>
      </vt:variant>
      <vt:variant>
        <vt:lpwstr/>
      </vt:variant>
      <vt:variant>
        <vt:i4>7864333</vt:i4>
      </vt:variant>
      <vt:variant>
        <vt:i4>3</vt:i4>
      </vt:variant>
      <vt:variant>
        <vt:i4>0</vt:i4>
      </vt:variant>
      <vt:variant>
        <vt:i4>5</vt:i4>
      </vt:variant>
      <vt:variant>
        <vt:lpwstr>http://www.nevo.co.il/Law_word/law06/tak-6570.pdf</vt:lpwstr>
      </vt:variant>
      <vt:variant>
        <vt:lpwstr/>
      </vt:variant>
      <vt:variant>
        <vt:i4>7929865</vt:i4>
      </vt:variant>
      <vt:variant>
        <vt:i4>0</vt:i4>
      </vt:variant>
      <vt:variant>
        <vt:i4>0</vt:i4>
      </vt:variant>
      <vt:variant>
        <vt:i4>5</vt:i4>
      </vt:variant>
      <vt:variant>
        <vt:lpwstr>http://www.nevo.co.il/Law_word/law06/tak-6465.pdf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הפיקוח על שירותים פיננסיים (ביטוח) (בקשה לרישיון, הכשרה, התמחות ובחינות של סוכני ביטוח, יועצים פנסיוניים וסוכני שיווק פנס</vt:lpwstr>
  </property>
  <property fmtid="{D5CDD505-2E9C-101B-9397-08002B2CF9AE}" pid="4" name="LAWNUMBER">
    <vt:lpwstr>0579</vt:lpwstr>
  </property>
  <property fmtid="{D5CDD505-2E9C-101B-9397-08002B2CF9AE}" pid="5" name="TYPE">
    <vt:lpwstr>01</vt:lpwstr>
  </property>
  <property fmtid="{D5CDD505-2E9C-101B-9397-08002B2CF9AE}" pid="6" name="CHNAME">
    <vt:lpwstr>ביטוח</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http://www.nevo.co.il/Law_word/law06/tak-6785.pdf;‎רשומות - תקנות כלליות#ק"ת תשס"ט מס' ‏‏6785 #מיום 22.6.2009 עמ' 1022 – תק' תשס"ט-2009‏</vt:lpwstr>
  </property>
  <property fmtid="{D5CDD505-2E9C-101B-9397-08002B2CF9AE}" pid="22" name="MEKORSAMCHUT">
    <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שירותים פיננסיים</vt:lpwstr>
  </property>
  <property fmtid="{D5CDD505-2E9C-101B-9397-08002B2CF9AE}" pid="26" name="NOSE41">
    <vt:lpwstr>ביטוח</vt:lpwstr>
  </property>
  <property fmtid="{D5CDD505-2E9C-101B-9397-08002B2CF9AE}" pid="27" name="NOSE12">
    <vt:lpwstr>משפט פרטי וכלכלה</vt:lpwstr>
  </property>
  <property fmtid="{D5CDD505-2E9C-101B-9397-08002B2CF9AE}" pid="28" name="NOSE22">
    <vt:lpwstr>הסדרת עיסוק</vt:lpwstr>
  </property>
  <property fmtid="{D5CDD505-2E9C-101B-9397-08002B2CF9AE}" pid="29" name="NOSE32">
    <vt:lpwstr>סוכני ביטוח</vt:lpwstr>
  </property>
  <property fmtid="{D5CDD505-2E9C-101B-9397-08002B2CF9AE}" pid="30" name="NOSE42">
    <vt:lpwstr/>
  </property>
  <property fmtid="{D5CDD505-2E9C-101B-9397-08002B2CF9AE}" pid="31" name="NOSE13">
    <vt:lpwstr>משפט פרטי וכלכלה</vt:lpwstr>
  </property>
  <property fmtid="{D5CDD505-2E9C-101B-9397-08002B2CF9AE}" pid="32" name="NOSE23">
    <vt:lpwstr>הסדרת עיסוק</vt:lpwstr>
  </property>
  <property fmtid="{D5CDD505-2E9C-101B-9397-08002B2CF9AE}" pid="33" name="NOSE33">
    <vt:lpwstr>יועצי השקעות</vt:lpwstr>
  </property>
  <property fmtid="{D5CDD505-2E9C-101B-9397-08002B2CF9AE}" pid="34" name="NOSE43">
    <vt:lpwstr/>
  </property>
  <property fmtid="{D5CDD505-2E9C-101B-9397-08002B2CF9AE}" pid="35" name="NOSE14">
    <vt:lpwstr>רשויות ומשפט מנהלי</vt:lpwstr>
  </property>
  <property fmtid="{D5CDD505-2E9C-101B-9397-08002B2CF9AE}" pid="36" name="NOSE24">
    <vt:lpwstr>הסדרת עיסוק</vt:lpwstr>
  </property>
  <property fmtid="{D5CDD505-2E9C-101B-9397-08002B2CF9AE}" pid="37" name="NOSE34">
    <vt:lpwstr>סוכני ביטוח</vt:lpwstr>
  </property>
  <property fmtid="{D5CDD505-2E9C-101B-9397-08002B2CF9AE}" pid="38" name="NOSE44">
    <vt:lpwstr/>
  </property>
  <property fmtid="{D5CDD505-2E9C-101B-9397-08002B2CF9AE}" pid="39" name="NOSE15">
    <vt:lpwstr>רשויות ומשפט מנהלי</vt:lpwstr>
  </property>
  <property fmtid="{D5CDD505-2E9C-101B-9397-08002B2CF9AE}" pid="40" name="NOSE25">
    <vt:lpwstr>הסדרת עיסוק</vt:lpwstr>
  </property>
  <property fmtid="{D5CDD505-2E9C-101B-9397-08002B2CF9AE}" pid="41" name="NOSE35">
    <vt:lpwstr>יועצי השקעות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הפיקוח על שירותים פיננסיים (ביטוח)</vt:lpwstr>
  </property>
  <property fmtid="{D5CDD505-2E9C-101B-9397-08002B2CF9AE}" pid="64" name="MEKOR_SAIF1">
    <vt:lpwstr>25XדX;112X</vt:lpwstr>
  </property>
  <property fmtid="{D5CDD505-2E9C-101B-9397-08002B2CF9AE}" pid="65" name="MEKOR_NAME2">
    <vt:lpwstr>חוק הפיקוח על שירותים פיננסיים (עיסוק בייעוץ פנסיוני ובשיווק פנסיוני)</vt:lpwstr>
  </property>
  <property fmtid="{D5CDD505-2E9C-101B-9397-08002B2CF9AE}" pid="66" name="MEKOR_SAIF2">
    <vt:lpwstr>7X;44X</vt:lpwstr>
  </property>
</Properties>
</file>