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4DBB" w14:textId="77777777" w:rsidR="00D25D5C" w:rsidRDefault="00273C7A" w:rsidP="00FC3C3F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496121">
        <w:rPr>
          <w:rFonts w:cs="FrankRuehl" w:hint="cs"/>
          <w:sz w:val="32"/>
          <w:rtl/>
        </w:rPr>
        <w:t>הפיקוח על שירותים פיננסיים (קופות גמל) (</w:t>
      </w:r>
      <w:r w:rsidR="00FC3C3F">
        <w:rPr>
          <w:rFonts w:cs="FrankRuehl" w:hint="cs"/>
          <w:sz w:val="32"/>
          <w:rtl/>
        </w:rPr>
        <w:t>אי-תחולת הוראות על חברה מנהלת שבשליטת עמיתיה), תשע"ה-2014</w:t>
      </w:r>
    </w:p>
    <w:p w14:paraId="34CBBFD3" w14:textId="77777777" w:rsidR="003D7D2F" w:rsidRPr="003D7D2F" w:rsidRDefault="003D7D2F" w:rsidP="003D7D2F">
      <w:pPr>
        <w:spacing w:line="320" w:lineRule="auto"/>
        <w:jc w:val="left"/>
        <w:rPr>
          <w:rFonts w:cs="FrankRuehl"/>
          <w:szCs w:val="26"/>
          <w:rtl/>
        </w:rPr>
      </w:pPr>
    </w:p>
    <w:p w14:paraId="078ACC2C" w14:textId="77777777" w:rsidR="00566E59" w:rsidRDefault="00566E59" w:rsidP="00566E59">
      <w:pPr>
        <w:spacing w:line="320" w:lineRule="auto"/>
        <w:jc w:val="left"/>
        <w:rPr>
          <w:rtl/>
        </w:rPr>
      </w:pPr>
    </w:p>
    <w:p w14:paraId="72C76CE4" w14:textId="77777777" w:rsidR="00566E59" w:rsidRDefault="00566E59" w:rsidP="00566E59">
      <w:pPr>
        <w:spacing w:line="320" w:lineRule="auto"/>
        <w:jc w:val="left"/>
        <w:rPr>
          <w:rFonts w:cs="FrankRuehl"/>
          <w:szCs w:val="26"/>
          <w:rtl/>
        </w:rPr>
      </w:pPr>
      <w:r w:rsidRPr="00566E59">
        <w:rPr>
          <w:rFonts w:cs="Miriam"/>
          <w:szCs w:val="22"/>
          <w:rtl/>
        </w:rPr>
        <w:t>משפט פרטי וכלכלה</w:t>
      </w:r>
      <w:r w:rsidRPr="00566E59">
        <w:rPr>
          <w:rFonts w:cs="FrankRuehl"/>
          <w:szCs w:val="26"/>
          <w:rtl/>
        </w:rPr>
        <w:t xml:space="preserve"> – כספים – שירותים פיננסיים – קופות גמל</w:t>
      </w:r>
    </w:p>
    <w:p w14:paraId="67A95229" w14:textId="77777777" w:rsidR="003D7D2F" w:rsidRPr="00566E59" w:rsidRDefault="00566E59" w:rsidP="00566E59">
      <w:pPr>
        <w:spacing w:line="320" w:lineRule="auto"/>
        <w:jc w:val="left"/>
        <w:rPr>
          <w:rFonts w:cs="Miriam"/>
          <w:szCs w:val="22"/>
          <w:rtl/>
        </w:rPr>
      </w:pPr>
      <w:r w:rsidRPr="00566E59">
        <w:rPr>
          <w:rFonts w:cs="Miriam"/>
          <w:szCs w:val="22"/>
          <w:rtl/>
        </w:rPr>
        <w:t>משפט פרטי וכלכלה</w:t>
      </w:r>
      <w:r w:rsidRPr="00566E59">
        <w:rPr>
          <w:rFonts w:cs="FrankRuehl"/>
          <w:szCs w:val="26"/>
          <w:rtl/>
        </w:rPr>
        <w:t xml:space="preserve"> – תאגידים וניירות ערך – קופות גמל</w:t>
      </w:r>
    </w:p>
    <w:p w14:paraId="65C1E3B5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4508" w:rsidRPr="00804508" w14:paraId="5CC2F15E" w14:textId="77777777" w:rsidTr="008045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497769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76DD1F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1E0DD045" w14:textId="77777777" w:rsidR="00804508" w:rsidRPr="00804508" w:rsidRDefault="00804508" w:rsidP="008045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8045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FBB106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4508" w:rsidRPr="00804508" w14:paraId="3E7E3E28" w14:textId="77777777" w:rsidTr="008045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B29A36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D2D526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תחולת הוראות על חברה מנהלת שבשליטת עמיתיה</w:t>
            </w:r>
          </w:p>
        </w:tc>
        <w:tc>
          <w:tcPr>
            <w:tcW w:w="567" w:type="dxa"/>
          </w:tcPr>
          <w:p w14:paraId="3E47C9E1" w14:textId="77777777" w:rsidR="00804508" w:rsidRPr="00804508" w:rsidRDefault="00804508" w:rsidP="008045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 תחולת הוראות על חברה מנהלת שבשליטת עמיתיה" w:history="1">
              <w:r w:rsidRPr="008045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18839E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4508" w:rsidRPr="00804508" w14:paraId="5AF4159F" w14:textId="77777777" w:rsidTr="008045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2364BE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4DC8931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תחולת הוראות על עמיתים בחברה המנהלת רק קופות גמל ענפיות ובחברה מנהלת שבשליטת עמיתיה</w:t>
            </w:r>
          </w:p>
        </w:tc>
        <w:tc>
          <w:tcPr>
            <w:tcW w:w="567" w:type="dxa"/>
          </w:tcPr>
          <w:p w14:paraId="5B87F12B" w14:textId="77777777" w:rsidR="00804508" w:rsidRPr="00804508" w:rsidRDefault="00804508" w:rsidP="008045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 תחולת הוראות על עמיתים בחברה המנהלת רק קופות גמל ענפיות ובחברה מנהלת שבשליטת עמיתיה" w:history="1">
              <w:r w:rsidRPr="008045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3BECB2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4508" w:rsidRPr="00804508" w14:paraId="7FBBB578" w14:textId="77777777" w:rsidTr="008045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EE4E00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1333CA7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5AAA6AA" w14:textId="77777777" w:rsidR="00804508" w:rsidRPr="00804508" w:rsidRDefault="00804508" w:rsidP="008045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8045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C892FC" w14:textId="77777777" w:rsidR="00804508" w:rsidRPr="00804508" w:rsidRDefault="00804508" w:rsidP="008045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2DBA52" w14:textId="77777777" w:rsidR="00D25D5C" w:rsidRDefault="00D25D5C" w:rsidP="00FC3C3F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496121">
        <w:rPr>
          <w:rFonts w:cs="FrankRuehl" w:hint="cs"/>
          <w:sz w:val="32"/>
          <w:rtl/>
        </w:rPr>
        <w:lastRenderedPageBreak/>
        <w:t>תקנות הפיקוח על שירותים פיננסיים (קופות גמל) (</w:t>
      </w:r>
      <w:r w:rsidR="00FC3C3F">
        <w:rPr>
          <w:rFonts w:cs="FrankRuehl" w:hint="cs"/>
          <w:sz w:val="32"/>
          <w:rtl/>
        </w:rPr>
        <w:t>אי-תחולת הוראות על חברה מנהלת שבשליטת עמיתיה), 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851D432" w14:textId="77777777" w:rsidR="00BD1625" w:rsidRDefault="00BD1625" w:rsidP="00FC3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496121">
        <w:rPr>
          <w:rStyle w:val="default"/>
          <w:rFonts w:cs="FrankRuehl" w:hint="cs"/>
          <w:rtl/>
        </w:rPr>
        <w:t xml:space="preserve">סעיפים </w:t>
      </w:r>
      <w:r w:rsidR="00FC3C3F">
        <w:rPr>
          <w:rStyle w:val="default"/>
          <w:rFonts w:cs="FrankRuehl" w:hint="cs"/>
          <w:rtl/>
        </w:rPr>
        <w:t>9(ג), 10(א)</w:t>
      </w:r>
      <w:r w:rsidR="00496121">
        <w:rPr>
          <w:rStyle w:val="default"/>
          <w:rFonts w:cs="FrankRuehl" w:hint="cs"/>
          <w:rtl/>
        </w:rPr>
        <w:t xml:space="preserve"> ו-60 לחוק הפיקוח על שירותים פיננסיים (קופות גמל), התשס"ה-2005 (להלן </w:t>
      </w:r>
      <w:r w:rsidR="00496121">
        <w:rPr>
          <w:rStyle w:val="default"/>
          <w:rFonts w:cs="FrankRuehl"/>
          <w:rtl/>
        </w:rPr>
        <w:t>–</w:t>
      </w:r>
      <w:r w:rsidR="00496121">
        <w:rPr>
          <w:rStyle w:val="default"/>
          <w:rFonts w:cs="FrankRuehl" w:hint="cs"/>
          <w:rtl/>
        </w:rPr>
        <w:t xml:space="preserve"> החוק), ובאישור ועדת הכספים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14:paraId="76467E64" w14:textId="77777777" w:rsidR="00642120" w:rsidRDefault="00642120" w:rsidP="00273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A25A2C">
          <v:rect id="_x0000_s1107" style="position:absolute;left:0;text-align:left;margin-left:464.5pt;margin-top:8.05pt;width:75.05pt;height:11.5pt;z-index:251656192" o:allowincell="f" filled="f" stroked="f" strokecolor="lime" strokeweight=".25pt">
            <v:textbox inset="0,0,0,0">
              <w:txbxContent>
                <w:p w14:paraId="42951F4C" w14:textId="77777777" w:rsidR="00DF712A" w:rsidRDefault="00FC3C3F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273C7A">
        <w:rPr>
          <w:rStyle w:val="default"/>
          <w:rFonts w:cs="FrankRuehl" w:hint="cs"/>
          <w:rtl/>
        </w:rPr>
        <w:t xml:space="preserve">בתקנות אלה </w:t>
      </w:r>
      <w:r w:rsidR="00273C7A">
        <w:rPr>
          <w:rStyle w:val="default"/>
          <w:rFonts w:cs="FrankRuehl"/>
          <w:rtl/>
        </w:rPr>
        <w:t>–</w:t>
      </w:r>
    </w:p>
    <w:p w14:paraId="096BC8D4" w14:textId="77777777" w:rsidR="00496121" w:rsidRDefault="00496121" w:rsidP="00FC3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05BAC">
        <w:rPr>
          <w:rStyle w:val="default"/>
          <w:rFonts w:cs="FrankRuehl" w:hint="cs"/>
          <w:rtl/>
        </w:rPr>
        <w:t>"</w:t>
      </w:r>
      <w:r w:rsidR="00FC3C3F">
        <w:rPr>
          <w:rStyle w:val="default"/>
          <w:rFonts w:cs="FrankRuehl" w:hint="cs"/>
          <w:rtl/>
        </w:rPr>
        <w:t xml:space="preserve">חברה מנהלת שבשליטת עמיתיה" </w:t>
      </w:r>
      <w:r w:rsidR="00FC3C3F">
        <w:rPr>
          <w:rStyle w:val="default"/>
          <w:rFonts w:cs="FrankRuehl"/>
          <w:rtl/>
        </w:rPr>
        <w:t>–</w:t>
      </w:r>
      <w:r w:rsidR="00FC3C3F">
        <w:rPr>
          <w:rStyle w:val="default"/>
          <w:rFonts w:cs="FrankRuehl" w:hint="cs"/>
          <w:rtl/>
        </w:rPr>
        <w:t xml:space="preserve"> חברה מנהלת שכל מחזיקי אמצעי השליטה בה אינם חייבים בהיתר לפי הוראות סעיפים 32(ב) לחוק הפיקוח על הביטוח או 9(ב) לחוק ושמתקיים בה אחד מאלה:</w:t>
      </w:r>
    </w:p>
    <w:p w14:paraId="0704224B" w14:textId="77777777" w:rsidR="00FC3C3F" w:rsidRDefault="00FC3C3F" w:rsidP="00FC3C3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היא מנהלת רק קופות גמל ענפיות;</w:t>
      </w:r>
    </w:p>
    <w:p w14:paraId="44A45057" w14:textId="77777777" w:rsidR="00FC3C3F" w:rsidRDefault="00FC3C3F" w:rsidP="00FC3C3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היא חברה מנהלת של קרן ותיקה שהחברה בשליטה של עמיתיה ושתקנונה אוסר על חלוקת רווחים לבעלי מניותיה.</w:t>
      </w:r>
    </w:p>
    <w:p w14:paraId="6EAB032D" w14:textId="77777777" w:rsidR="00642120" w:rsidRDefault="00642120" w:rsidP="00FC3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96A0927">
          <v:rect id="_x0000_s1108" style="position:absolute;left:0;text-align:left;margin-left:464.5pt;margin-top:8.05pt;width:75.05pt;height:26.9pt;z-index:251657216" o:allowincell="f" filled="f" stroked="f" strokecolor="lime" strokeweight=".25pt">
            <v:textbox inset="0,0,0,0">
              <w:txbxContent>
                <w:p w14:paraId="29CDF329" w14:textId="77777777" w:rsidR="00DF712A" w:rsidRDefault="00FC3C3F" w:rsidP="00373A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הוראות על חברה מנהלת שבשליטת עמיתיה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FC3C3F">
        <w:rPr>
          <w:rStyle w:val="default"/>
          <w:rFonts w:cs="FrankRuehl" w:hint="cs"/>
          <w:rtl/>
        </w:rPr>
        <w:t>על חברה מנהלת שבשליטת עמיתיה לא יחולו ההוראות לגבי מבטח בלא שולט לפי סימנים ו' לפרק ג' ו-א'1 ו-א'2 לפרק ד' בחוק הפיקוח על הביטוח.</w:t>
      </w:r>
    </w:p>
    <w:p w14:paraId="31A5D2EE" w14:textId="77777777" w:rsidR="00094DD9" w:rsidRDefault="00094DD9" w:rsidP="00FC3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3EDD55D">
          <v:rect id="_x0000_s1125" style="position:absolute;left:0;text-align:left;margin-left:464.5pt;margin-top:8.05pt;width:75.05pt;height:54.7pt;z-index:251658240" o:allowincell="f" filled="f" stroked="f" strokecolor="lime" strokeweight=".25pt">
            <v:textbox inset="0,0,0,0">
              <w:txbxContent>
                <w:p w14:paraId="3506E65D" w14:textId="77777777" w:rsidR="00DF712A" w:rsidRDefault="00FC3C3F" w:rsidP="00094D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הוראות על עמיתים בחברה המנהלת רק קופות גמל ענפיות ובחברה מנהלת שבשליטת עמיתיה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FC3C3F">
        <w:rPr>
          <w:rStyle w:val="default"/>
          <w:rFonts w:cs="FrankRuehl" w:hint="cs"/>
          <w:rtl/>
        </w:rPr>
        <w:t>על עמיתים בחברה המנהלת רק קופות גמל ענפיות ובחברה מנהלת שבשליטת עמיתיה לא יחולו הוראות סעיף 32(א1) בחוק הפיקוח על הביטוח</w:t>
      </w:r>
      <w:r w:rsidR="004A2A23">
        <w:rPr>
          <w:rStyle w:val="default"/>
          <w:rFonts w:cs="FrankRuehl" w:hint="cs"/>
          <w:rtl/>
        </w:rPr>
        <w:t>.</w:t>
      </w:r>
    </w:p>
    <w:p w14:paraId="4199B86C" w14:textId="77777777" w:rsidR="00FC3C3F" w:rsidRPr="00FC3C3F" w:rsidRDefault="00FC3C3F" w:rsidP="004A2A23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</w:p>
    <w:p w14:paraId="4144D768" w14:textId="77777777" w:rsidR="00094DD9" w:rsidRDefault="00094DD9" w:rsidP="00FC3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361F4A78">
          <v:rect id="_x0000_s1126" style="position:absolute;left:0;text-align:left;margin-left:464.5pt;margin-top:8.05pt;width:75.05pt;height:17.2pt;z-index:251659264" o:allowincell="f" filled="f" stroked="f" strokecolor="lime" strokeweight=".25pt">
            <v:textbox inset="0,0,0,0">
              <w:txbxContent>
                <w:p w14:paraId="337DC2BC" w14:textId="77777777" w:rsidR="00DF712A" w:rsidRDefault="00FC3C3F" w:rsidP="00094D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FD3CF5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FC3C3F">
        <w:rPr>
          <w:rStyle w:val="default"/>
          <w:rFonts w:cs="FrankRuehl" w:hint="cs"/>
          <w:rtl/>
        </w:rPr>
        <w:t>תחילתה של תקנה 2 ביום ח' בטבת התשע"ד (11 בדצמבר 2013).</w:t>
      </w:r>
    </w:p>
    <w:p w14:paraId="09089843" w14:textId="77777777" w:rsidR="001F4969" w:rsidRDefault="001F496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C5EFE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910ED1" w14:textId="77777777" w:rsidR="00D50C5F" w:rsidRDefault="00FC3C3F" w:rsidP="00FC3C3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כ"ג בחשוון התשע"ה (16 בנובמבר 2014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יאיר לפיד</w:t>
      </w:r>
    </w:p>
    <w:p w14:paraId="3CF22D9C" w14:textId="77777777" w:rsidR="00D50C5F" w:rsidRDefault="00D50C5F" w:rsidP="00FC3C3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005C1">
        <w:rPr>
          <w:rFonts w:cs="FrankRuehl" w:hint="cs"/>
          <w:sz w:val="22"/>
          <w:rtl/>
        </w:rPr>
        <w:t>האוצר</w:t>
      </w:r>
    </w:p>
    <w:p w14:paraId="31CC90AA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D69F2E" w14:textId="77777777" w:rsidR="0077329E" w:rsidRDefault="007732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55DE3" w14:textId="77777777" w:rsidR="00804508" w:rsidRDefault="0080450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0F8D74" w14:textId="77777777" w:rsidR="00804508" w:rsidRDefault="0080450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B279A1" w14:textId="77777777" w:rsidR="00804508" w:rsidRDefault="00804508" w:rsidP="008045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F0CAD5" w14:textId="77777777" w:rsidR="0077329E" w:rsidRPr="00804508" w:rsidRDefault="0077329E" w:rsidP="008045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329E" w:rsidRPr="0080450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FE5E" w14:textId="77777777" w:rsidR="00F8793A" w:rsidRDefault="00F8793A">
      <w:r>
        <w:separator/>
      </w:r>
    </w:p>
  </w:endnote>
  <w:endnote w:type="continuationSeparator" w:id="0">
    <w:p w14:paraId="75AF00B8" w14:textId="77777777" w:rsidR="00F8793A" w:rsidRDefault="00F8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6DD6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A5967D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8B1AE4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329E">
      <w:rPr>
        <w:rFonts w:cs="TopType Jerushalmi"/>
        <w:noProof/>
        <w:color w:val="000000"/>
        <w:sz w:val="14"/>
        <w:szCs w:val="14"/>
      </w:rPr>
      <w:t>Y:\Temp\Misrad-2003\00000000\2009----------------\10-Oct\2009-10-26\law\22\tav\500_217.doc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1AF9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45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D169089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B39597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329E">
      <w:rPr>
        <w:rFonts w:cs="TopType Jerushalmi"/>
        <w:noProof/>
        <w:color w:val="000000"/>
        <w:sz w:val="14"/>
        <w:szCs w:val="14"/>
      </w:rPr>
      <w:t>Y:\Temp\Misrad-2003\00000000\2009----------------\10-Oct\2009-10-26\law\22\tav\500_217.doc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B6D5" w14:textId="77777777" w:rsidR="00F8793A" w:rsidRDefault="00F8793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A736E6" w14:textId="77777777" w:rsidR="00F8793A" w:rsidRDefault="00F8793A">
      <w:pPr>
        <w:spacing w:before="60"/>
        <w:ind w:right="1134"/>
      </w:pPr>
      <w:r>
        <w:separator/>
      </w:r>
    </w:p>
  </w:footnote>
  <w:footnote w:id="1">
    <w:p w14:paraId="378867D0" w14:textId="77777777" w:rsidR="00EA6A37" w:rsidRDefault="00DF712A" w:rsidP="00EA6A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273C7A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EA6A37">
          <w:rPr>
            <w:rStyle w:val="Hyperlink"/>
            <w:rFonts w:cs="FrankRuehl" w:hint="cs"/>
            <w:rtl/>
          </w:rPr>
          <w:t xml:space="preserve">ק"ת </w:t>
        </w:r>
        <w:r w:rsidR="00496121" w:rsidRPr="00EA6A37">
          <w:rPr>
            <w:rStyle w:val="Hyperlink"/>
            <w:rFonts w:cs="FrankRuehl" w:hint="cs"/>
            <w:rtl/>
          </w:rPr>
          <w:t>תשע</w:t>
        </w:r>
        <w:r w:rsidR="00FC3C3F" w:rsidRPr="00EA6A37">
          <w:rPr>
            <w:rStyle w:val="Hyperlink"/>
            <w:rFonts w:cs="FrankRuehl" w:hint="cs"/>
            <w:rtl/>
          </w:rPr>
          <w:t>"ה</w:t>
        </w:r>
        <w:r w:rsidRPr="00EA6A37">
          <w:rPr>
            <w:rStyle w:val="Hyperlink"/>
            <w:rFonts w:cs="FrankRuehl" w:hint="cs"/>
            <w:rtl/>
          </w:rPr>
          <w:t xml:space="preserve"> מס' </w:t>
        </w:r>
        <w:r w:rsidR="00FC3C3F" w:rsidRPr="00EA6A37">
          <w:rPr>
            <w:rStyle w:val="Hyperlink"/>
            <w:rFonts w:cs="FrankRuehl" w:hint="cs"/>
            <w:rtl/>
          </w:rPr>
          <w:t>7441</w:t>
        </w:r>
      </w:hyperlink>
      <w:r w:rsidR="00083670">
        <w:rPr>
          <w:rFonts w:cs="FrankRuehl" w:hint="cs"/>
          <w:rtl/>
        </w:rPr>
        <w:t xml:space="preserve"> מיום </w:t>
      </w:r>
      <w:r w:rsidR="00FC3C3F">
        <w:rPr>
          <w:rFonts w:cs="FrankRuehl" w:hint="cs"/>
          <w:rtl/>
        </w:rPr>
        <w:t>19.11.2014</w:t>
      </w:r>
      <w:r w:rsidR="00083670">
        <w:rPr>
          <w:rFonts w:cs="FrankRuehl" w:hint="cs"/>
          <w:rtl/>
        </w:rPr>
        <w:t xml:space="preserve"> עמ' </w:t>
      </w:r>
      <w:r w:rsidR="00FC3C3F">
        <w:rPr>
          <w:rFonts w:cs="FrankRuehl" w:hint="cs"/>
          <w:rtl/>
        </w:rPr>
        <w:t>214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EB22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EC4214F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3EC91C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C7EF" w14:textId="77777777" w:rsidR="00DF712A" w:rsidRDefault="00273C7A" w:rsidP="00FC3C3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496121">
      <w:rPr>
        <w:rFonts w:hAnsi="FrankRuehl" w:cs="FrankRuehl" w:hint="cs"/>
        <w:color w:val="000000"/>
        <w:sz w:val="28"/>
        <w:szCs w:val="28"/>
        <w:rtl/>
      </w:rPr>
      <w:t>הפיקוח על שירותים פיננסיים (קופות גמל) (</w:t>
    </w:r>
    <w:r w:rsidR="00FC3C3F">
      <w:rPr>
        <w:rFonts w:hAnsi="FrankRuehl" w:cs="FrankRuehl" w:hint="cs"/>
        <w:color w:val="000000"/>
        <w:sz w:val="28"/>
        <w:szCs w:val="28"/>
        <w:rtl/>
      </w:rPr>
      <w:t>אי-תחולת הוראות על חברה מנהלת שבשליטת עמיתיה), תשע"ה-2014</w:t>
    </w:r>
  </w:p>
  <w:p w14:paraId="44B503AD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5AD43E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1815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46B7F"/>
    <w:rsid w:val="000619D9"/>
    <w:rsid w:val="00062C31"/>
    <w:rsid w:val="00064468"/>
    <w:rsid w:val="00064C99"/>
    <w:rsid w:val="00083670"/>
    <w:rsid w:val="000948CA"/>
    <w:rsid w:val="00094DD9"/>
    <w:rsid w:val="000975C9"/>
    <w:rsid w:val="000D1348"/>
    <w:rsid w:val="000D7097"/>
    <w:rsid w:val="000D7FBE"/>
    <w:rsid w:val="000E4FDD"/>
    <w:rsid w:val="000E6E54"/>
    <w:rsid w:val="0010753D"/>
    <w:rsid w:val="00112119"/>
    <w:rsid w:val="00122C2E"/>
    <w:rsid w:val="001275F0"/>
    <w:rsid w:val="001615C2"/>
    <w:rsid w:val="001847C7"/>
    <w:rsid w:val="00186445"/>
    <w:rsid w:val="001C4AB6"/>
    <w:rsid w:val="001E0FA8"/>
    <w:rsid w:val="001F4969"/>
    <w:rsid w:val="00215FC0"/>
    <w:rsid w:val="002216B6"/>
    <w:rsid w:val="002538D4"/>
    <w:rsid w:val="00273A1A"/>
    <w:rsid w:val="00273C7A"/>
    <w:rsid w:val="00275506"/>
    <w:rsid w:val="002C7187"/>
    <w:rsid w:val="002E3E60"/>
    <w:rsid w:val="002F76E8"/>
    <w:rsid w:val="00313A3A"/>
    <w:rsid w:val="003304A8"/>
    <w:rsid w:val="0033109A"/>
    <w:rsid w:val="00333313"/>
    <w:rsid w:val="0033559B"/>
    <w:rsid w:val="00342C78"/>
    <w:rsid w:val="003528CA"/>
    <w:rsid w:val="00373ACB"/>
    <w:rsid w:val="0037705A"/>
    <w:rsid w:val="003A1254"/>
    <w:rsid w:val="003A23D8"/>
    <w:rsid w:val="003B4C6D"/>
    <w:rsid w:val="003D5BB0"/>
    <w:rsid w:val="003D7D2F"/>
    <w:rsid w:val="003E10E3"/>
    <w:rsid w:val="003E17A4"/>
    <w:rsid w:val="003E74D6"/>
    <w:rsid w:val="003F5C71"/>
    <w:rsid w:val="0040021A"/>
    <w:rsid w:val="004112F3"/>
    <w:rsid w:val="004120DC"/>
    <w:rsid w:val="0041737A"/>
    <w:rsid w:val="00431CAA"/>
    <w:rsid w:val="004355B4"/>
    <w:rsid w:val="0044263A"/>
    <w:rsid w:val="00445514"/>
    <w:rsid w:val="004555FD"/>
    <w:rsid w:val="00460500"/>
    <w:rsid w:val="00461B12"/>
    <w:rsid w:val="0047103A"/>
    <w:rsid w:val="00475BF0"/>
    <w:rsid w:val="00484974"/>
    <w:rsid w:val="00490D4B"/>
    <w:rsid w:val="0049129C"/>
    <w:rsid w:val="00496121"/>
    <w:rsid w:val="004A2A23"/>
    <w:rsid w:val="004C3C1F"/>
    <w:rsid w:val="004C4E16"/>
    <w:rsid w:val="004F31AA"/>
    <w:rsid w:val="004F32A4"/>
    <w:rsid w:val="004F4329"/>
    <w:rsid w:val="004F512C"/>
    <w:rsid w:val="005416A0"/>
    <w:rsid w:val="00553571"/>
    <w:rsid w:val="005607E7"/>
    <w:rsid w:val="00566E59"/>
    <w:rsid w:val="0057008B"/>
    <w:rsid w:val="00574BC7"/>
    <w:rsid w:val="00581F51"/>
    <w:rsid w:val="0059043B"/>
    <w:rsid w:val="005A4835"/>
    <w:rsid w:val="005A5510"/>
    <w:rsid w:val="005B30BE"/>
    <w:rsid w:val="005C13E4"/>
    <w:rsid w:val="005C17DB"/>
    <w:rsid w:val="005C6342"/>
    <w:rsid w:val="005E00B5"/>
    <w:rsid w:val="005E3B35"/>
    <w:rsid w:val="005E67B1"/>
    <w:rsid w:val="005E7167"/>
    <w:rsid w:val="005F5F18"/>
    <w:rsid w:val="006054F3"/>
    <w:rsid w:val="00614CD9"/>
    <w:rsid w:val="00635CB5"/>
    <w:rsid w:val="00640B97"/>
    <w:rsid w:val="00642120"/>
    <w:rsid w:val="00644270"/>
    <w:rsid w:val="00665CA4"/>
    <w:rsid w:val="00672071"/>
    <w:rsid w:val="00677514"/>
    <w:rsid w:val="006849D8"/>
    <w:rsid w:val="00687666"/>
    <w:rsid w:val="006A6733"/>
    <w:rsid w:val="006B5390"/>
    <w:rsid w:val="00700FF2"/>
    <w:rsid w:val="007035D6"/>
    <w:rsid w:val="00716DEE"/>
    <w:rsid w:val="00720039"/>
    <w:rsid w:val="00726659"/>
    <w:rsid w:val="007270FE"/>
    <w:rsid w:val="00752BF0"/>
    <w:rsid w:val="0076254E"/>
    <w:rsid w:val="00765B73"/>
    <w:rsid w:val="00772CD8"/>
    <w:rsid w:val="0077329E"/>
    <w:rsid w:val="0078071F"/>
    <w:rsid w:val="00785BE6"/>
    <w:rsid w:val="00790D9E"/>
    <w:rsid w:val="007A1FF2"/>
    <w:rsid w:val="007A3993"/>
    <w:rsid w:val="007B6045"/>
    <w:rsid w:val="007C0B21"/>
    <w:rsid w:val="007C43C5"/>
    <w:rsid w:val="007C57AA"/>
    <w:rsid w:val="007D73DF"/>
    <w:rsid w:val="00804508"/>
    <w:rsid w:val="008159FF"/>
    <w:rsid w:val="00841A08"/>
    <w:rsid w:val="008421E6"/>
    <w:rsid w:val="00852A6C"/>
    <w:rsid w:val="0085655A"/>
    <w:rsid w:val="0086107A"/>
    <w:rsid w:val="0087771D"/>
    <w:rsid w:val="0089792E"/>
    <w:rsid w:val="008A2722"/>
    <w:rsid w:val="008A638E"/>
    <w:rsid w:val="008C0451"/>
    <w:rsid w:val="008C0BE2"/>
    <w:rsid w:val="008C2526"/>
    <w:rsid w:val="008D03EF"/>
    <w:rsid w:val="008E367E"/>
    <w:rsid w:val="008E73A8"/>
    <w:rsid w:val="00904EEA"/>
    <w:rsid w:val="00906581"/>
    <w:rsid w:val="00923E55"/>
    <w:rsid w:val="00927A15"/>
    <w:rsid w:val="00934563"/>
    <w:rsid w:val="00947DE7"/>
    <w:rsid w:val="00955412"/>
    <w:rsid w:val="00955AC8"/>
    <w:rsid w:val="009572D1"/>
    <w:rsid w:val="009C2916"/>
    <w:rsid w:val="009C519A"/>
    <w:rsid w:val="009E2AAC"/>
    <w:rsid w:val="009E7FC2"/>
    <w:rsid w:val="009F5625"/>
    <w:rsid w:val="00A0666F"/>
    <w:rsid w:val="00A10AE2"/>
    <w:rsid w:val="00A141C3"/>
    <w:rsid w:val="00A14F70"/>
    <w:rsid w:val="00A22051"/>
    <w:rsid w:val="00A308E0"/>
    <w:rsid w:val="00A42C95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620DE"/>
    <w:rsid w:val="00B62BCF"/>
    <w:rsid w:val="00B8400A"/>
    <w:rsid w:val="00B84C6D"/>
    <w:rsid w:val="00B870A0"/>
    <w:rsid w:val="00B87DA4"/>
    <w:rsid w:val="00BB6FFF"/>
    <w:rsid w:val="00BC2E38"/>
    <w:rsid w:val="00BD1625"/>
    <w:rsid w:val="00BD75E1"/>
    <w:rsid w:val="00BE03B7"/>
    <w:rsid w:val="00BE37D5"/>
    <w:rsid w:val="00BF580C"/>
    <w:rsid w:val="00BF6122"/>
    <w:rsid w:val="00C05BAC"/>
    <w:rsid w:val="00C0712A"/>
    <w:rsid w:val="00C07231"/>
    <w:rsid w:val="00C17A30"/>
    <w:rsid w:val="00C34AA6"/>
    <w:rsid w:val="00C40B3E"/>
    <w:rsid w:val="00C53230"/>
    <w:rsid w:val="00C6067A"/>
    <w:rsid w:val="00C90BBE"/>
    <w:rsid w:val="00C9259B"/>
    <w:rsid w:val="00CA174A"/>
    <w:rsid w:val="00CC2E3C"/>
    <w:rsid w:val="00CC7FEC"/>
    <w:rsid w:val="00CD6719"/>
    <w:rsid w:val="00D10BBD"/>
    <w:rsid w:val="00D21193"/>
    <w:rsid w:val="00D22FCB"/>
    <w:rsid w:val="00D2420C"/>
    <w:rsid w:val="00D25D5C"/>
    <w:rsid w:val="00D26AA4"/>
    <w:rsid w:val="00D3243E"/>
    <w:rsid w:val="00D33D4D"/>
    <w:rsid w:val="00D4088D"/>
    <w:rsid w:val="00D50C5F"/>
    <w:rsid w:val="00D5121D"/>
    <w:rsid w:val="00D55EBB"/>
    <w:rsid w:val="00D5641C"/>
    <w:rsid w:val="00D714B8"/>
    <w:rsid w:val="00D75C2B"/>
    <w:rsid w:val="00D80109"/>
    <w:rsid w:val="00D87AE2"/>
    <w:rsid w:val="00D909F6"/>
    <w:rsid w:val="00DD6D56"/>
    <w:rsid w:val="00DF1462"/>
    <w:rsid w:val="00DF2216"/>
    <w:rsid w:val="00DF712A"/>
    <w:rsid w:val="00E010B1"/>
    <w:rsid w:val="00E26C24"/>
    <w:rsid w:val="00E44F20"/>
    <w:rsid w:val="00E61DBD"/>
    <w:rsid w:val="00E7431C"/>
    <w:rsid w:val="00E9389D"/>
    <w:rsid w:val="00E967BF"/>
    <w:rsid w:val="00EA6A37"/>
    <w:rsid w:val="00EB2FD0"/>
    <w:rsid w:val="00EC16B8"/>
    <w:rsid w:val="00EC18C0"/>
    <w:rsid w:val="00ED2D71"/>
    <w:rsid w:val="00ED50FD"/>
    <w:rsid w:val="00EE528E"/>
    <w:rsid w:val="00EE70B6"/>
    <w:rsid w:val="00EF1C64"/>
    <w:rsid w:val="00F45347"/>
    <w:rsid w:val="00F6207C"/>
    <w:rsid w:val="00F67F6D"/>
    <w:rsid w:val="00F732C8"/>
    <w:rsid w:val="00F80BB9"/>
    <w:rsid w:val="00F810E4"/>
    <w:rsid w:val="00F82A6C"/>
    <w:rsid w:val="00F8576B"/>
    <w:rsid w:val="00F8793A"/>
    <w:rsid w:val="00F87D85"/>
    <w:rsid w:val="00F97644"/>
    <w:rsid w:val="00FA1FFE"/>
    <w:rsid w:val="00FA7979"/>
    <w:rsid w:val="00FB27A7"/>
    <w:rsid w:val="00FC3C3F"/>
    <w:rsid w:val="00FD3CF5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17B4BA1"/>
  <w15:chartTrackingRefBased/>
  <w15:docId w15:val="{56DBFBC7-D868-45D1-9DE1-52E71B1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1884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הפיקוח על שירותים פיננסיים (קופות גמל) (אי-תחולת הוראות על חברה מנהלת שבשליטת עמיתיה), תשע"ה-2014</vt:lpwstr>
  </property>
  <property fmtid="{D5CDD505-2E9C-101B-9397-08002B2CF9AE}" pid="4" name="LAWNUMBER">
    <vt:lpwstr>0129</vt:lpwstr>
  </property>
  <property fmtid="{D5CDD505-2E9C-101B-9397-08002B2CF9AE}" pid="5" name="TYPE">
    <vt:lpwstr>01</vt:lpwstr>
  </property>
  <property fmtid="{D5CDD505-2E9C-101B-9397-08002B2CF9AE}" pid="6" name="CHNAME">
    <vt:lpwstr>פיקוח על שירותים פיננסיים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_samchut">
    <vt:lpwstr/>
  </property>
  <property fmtid="{D5CDD505-2E9C-101B-9397-08002B2CF9AE}" pid="19" name="MEKORSAMCHUT">
    <vt:lpwstr/>
  </property>
  <property fmtid="{D5CDD505-2E9C-101B-9397-08002B2CF9AE}" pid="20" name="MEKOR_NAME1">
    <vt:lpwstr>חוק הפיקוח על שירותים פיננסיים (קופות גמל)</vt:lpwstr>
  </property>
  <property fmtid="{D5CDD505-2E9C-101B-9397-08002B2CF9AE}" pid="21" name="MEKOR_SAIF1">
    <vt:lpwstr>9XגX;10XאX;60X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שירותים פיננסיים</vt:lpwstr>
  </property>
  <property fmtid="{D5CDD505-2E9C-101B-9397-08002B2CF9AE}" pid="25" name="NOSE41">
    <vt:lpwstr>קופות גמל</vt:lpwstr>
  </property>
  <property fmtid="{D5CDD505-2E9C-101B-9397-08002B2CF9AE}" pid="26" name="NOSE12">
    <vt:lpwstr>משפט פרטי וכלכלה</vt:lpwstr>
  </property>
  <property fmtid="{D5CDD505-2E9C-101B-9397-08002B2CF9AE}" pid="27" name="NOSE22">
    <vt:lpwstr>תאגידים וניירות ערך</vt:lpwstr>
  </property>
  <property fmtid="{D5CDD505-2E9C-101B-9397-08002B2CF9AE}" pid="28" name="NOSE32">
    <vt:lpwstr>קופות גמל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http://www.nevo.co.il/law_word/law06/tak-7441.pdf;‎רשומות - תקנות כלליות#פורסמו ק"ת תשע"ה מס' ‏‏7441 #מיום 19.11.2014 עמ' 214‏</vt:lpwstr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LINKK4">
    <vt:lpwstr/>
  </property>
</Properties>
</file>