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6F8C" w14:textId="77777777" w:rsidR="000A51DD" w:rsidRDefault="00D66218" w:rsidP="00D61A39">
      <w:pPr>
        <w:pStyle w:val="big-header"/>
        <w:ind w:left="0" w:right="1134"/>
        <w:rPr>
          <w:rFonts w:cs="FrankRuehl" w:hint="cs"/>
          <w:sz w:val="32"/>
          <w:rtl/>
        </w:rPr>
      </w:pPr>
      <w:r>
        <w:rPr>
          <w:rFonts w:cs="FrankRuehl" w:hint="cs"/>
          <w:sz w:val="32"/>
          <w:rtl/>
        </w:rPr>
        <w:t>תקנות הפיקוח על שירותים פיננסיים (קופות גמל) (</w:t>
      </w:r>
      <w:r w:rsidR="00D61A39">
        <w:rPr>
          <w:rFonts w:cs="FrankRuehl" w:hint="cs"/>
          <w:sz w:val="32"/>
          <w:rtl/>
        </w:rPr>
        <w:t>דמי ניהול</w:t>
      </w:r>
      <w:r w:rsidR="00736981">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C16BF1">
        <w:rPr>
          <w:rFonts w:cs="FrankRuehl" w:hint="cs"/>
          <w:sz w:val="32"/>
          <w:rtl/>
        </w:rPr>
        <w:t>ב-2012</w:t>
      </w:r>
    </w:p>
    <w:p w14:paraId="692E2167" w14:textId="77777777" w:rsidR="00D66218" w:rsidRPr="00D66218" w:rsidRDefault="00D66218" w:rsidP="00D66218">
      <w:pPr>
        <w:spacing w:line="320" w:lineRule="auto"/>
        <w:rPr>
          <w:rFonts w:cs="FrankRuehl"/>
          <w:szCs w:val="26"/>
          <w:rtl/>
        </w:rPr>
      </w:pPr>
    </w:p>
    <w:p w14:paraId="29C45A90" w14:textId="77777777" w:rsidR="00D66218" w:rsidRDefault="00D66218" w:rsidP="00D66218">
      <w:pPr>
        <w:spacing w:line="320" w:lineRule="auto"/>
        <w:rPr>
          <w:rtl/>
        </w:rPr>
      </w:pPr>
    </w:p>
    <w:p w14:paraId="6CD32099" w14:textId="77777777" w:rsidR="00D66218" w:rsidRDefault="00D66218" w:rsidP="00D66218">
      <w:pPr>
        <w:spacing w:line="320" w:lineRule="auto"/>
        <w:rPr>
          <w:rFonts w:cs="Miriam"/>
          <w:szCs w:val="22"/>
          <w:rtl/>
        </w:rPr>
      </w:pPr>
      <w:r w:rsidRPr="00D66218">
        <w:rPr>
          <w:rFonts w:cs="Miriam"/>
          <w:szCs w:val="22"/>
          <w:rtl/>
        </w:rPr>
        <w:t>משפט פרטי וכלכלה</w:t>
      </w:r>
      <w:r w:rsidRPr="00D66218">
        <w:rPr>
          <w:rFonts w:cs="FrankRuehl"/>
          <w:szCs w:val="26"/>
          <w:rtl/>
        </w:rPr>
        <w:t xml:space="preserve"> – כספים – שירותים פיננסיים – קופות גמל</w:t>
      </w:r>
    </w:p>
    <w:p w14:paraId="7A968910" w14:textId="77777777" w:rsidR="00D66218" w:rsidRDefault="00D66218" w:rsidP="00D66218">
      <w:pPr>
        <w:spacing w:line="320" w:lineRule="auto"/>
        <w:rPr>
          <w:rFonts w:cs="Miriam"/>
          <w:szCs w:val="22"/>
          <w:rtl/>
        </w:rPr>
      </w:pPr>
      <w:r w:rsidRPr="00D66218">
        <w:rPr>
          <w:rFonts w:cs="Miriam"/>
          <w:szCs w:val="22"/>
          <w:rtl/>
        </w:rPr>
        <w:t>משפט פרטי וכלכלה</w:t>
      </w:r>
      <w:r w:rsidRPr="00D66218">
        <w:rPr>
          <w:rFonts w:cs="FrankRuehl"/>
          <w:szCs w:val="26"/>
          <w:rtl/>
        </w:rPr>
        <w:t xml:space="preserve"> – כספים – שירותים פיננסיים – ביטוח</w:t>
      </w:r>
    </w:p>
    <w:p w14:paraId="7C1511D6" w14:textId="77777777" w:rsidR="00D66218" w:rsidRPr="00D66218" w:rsidRDefault="00D66218" w:rsidP="00D66218">
      <w:pPr>
        <w:spacing w:line="320" w:lineRule="auto"/>
        <w:rPr>
          <w:rFonts w:cs="Miriam" w:hint="cs"/>
          <w:szCs w:val="22"/>
          <w:rtl/>
        </w:rPr>
      </w:pPr>
      <w:r w:rsidRPr="00D66218">
        <w:rPr>
          <w:rFonts w:cs="Miriam"/>
          <w:szCs w:val="22"/>
          <w:rtl/>
        </w:rPr>
        <w:t>משפט פרטי וכלכלה</w:t>
      </w:r>
      <w:r w:rsidRPr="00D66218">
        <w:rPr>
          <w:rFonts w:cs="FrankRuehl"/>
          <w:szCs w:val="26"/>
          <w:rtl/>
        </w:rPr>
        <w:t xml:space="preserve"> – תאגידים וניירות ערך – קופות גמל</w:t>
      </w:r>
    </w:p>
    <w:p w14:paraId="4F5A35A7"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C4B5C" w:rsidRPr="000C4B5C" w14:paraId="49B66204" w14:textId="77777777">
        <w:tblPrEx>
          <w:tblCellMar>
            <w:top w:w="0" w:type="dxa"/>
            <w:bottom w:w="0" w:type="dxa"/>
          </w:tblCellMar>
        </w:tblPrEx>
        <w:tc>
          <w:tcPr>
            <w:tcW w:w="1247" w:type="dxa"/>
          </w:tcPr>
          <w:p w14:paraId="52C92BB2" w14:textId="77777777" w:rsidR="000C4B5C" w:rsidRPr="000C4B5C" w:rsidRDefault="000C4B5C" w:rsidP="000C4B5C">
            <w:pPr>
              <w:rPr>
                <w:rFonts w:cs="Frankruhel" w:hint="cs"/>
                <w:rtl/>
              </w:rPr>
            </w:pPr>
            <w:r>
              <w:rPr>
                <w:rtl/>
              </w:rPr>
              <w:t xml:space="preserve">סעיף 1 </w:t>
            </w:r>
          </w:p>
        </w:tc>
        <w:tc>
          <w:tcPr>
            <w:tcW w:w="5669" w:type="dxa"/>
          </w:tcPr>
          <w:p w14:paraId="0A9E3850" w14:textId="77777777" w:rsidR="000C4B5C" w:rsidRPr="000C4B5C" w:rsidRDefault="000C4B5C" w:rsidP="000C4B5C">
            <w:pPr>
              <w:rPr>
                <w:rFonts w:cs="Frankruhel" w:hint="cs"/>
                <w:rtl/>
              </w:rPr>
            </w:pPr>
            <w:r>
              <w:rPr>
                <w:rtl/>
              </w:rPr>
              <w:t>הגדרות</w:t>
            </w:r>
          </w:p>
        </w:tc>
        <w:tc>
          <w:tcPr>
            <w:tcW w:w="567" w:type="dxa"/>
          </w:tcPr>
          <w:p w14:paraId="72E31712" w14:textId="77777777" w:rsidR="000C4B5C" w:rsidRPr="000C4B5C" w:rsidRDefault="000C4B5C" w:rsidP="000C4B5C">
            <w:pPr>
              <w:rPr>
                <w:rStyle w:val="Hyperlink"/>
                <w:rFonts w:hint="cs"/>
                <w:rtl/>
              </w:rPr>
            </w:pPr>
            <w:hyperlink w:anchor="Seif1" w:tooltip="הגדרות" w:history="1">
              <w:r w:rsidRPr="000C4B5C">
                <w:rPr>
                  <w:rStyle w:val="Hyperlink"/>
                </w:rPr>
                <w:t>Go</w:t>
              </w:r>
            </w:hyperlink>
          </w:p>
        </w:tc>
        <w:tc>
          <w:tcPr>
            <w:tcW w:w="850" w:type="dxa"/>
          </w:tcPr>
          <w:p w14:paraId="0CF90EB8"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C4B5C" w:rsidRPr="000C4B5C" w14:paraId="0559EBB4" w14:textId="77777777">
        <w:tblPrEx>
          <w:tblCellMar>
            <w:top w:w="0" w:type="dxa"/>
            <w:bottom w:w="0" w:type="dxa"/>
          </w:tblCellMar>
        </w:tblPrEx>
        <w:tc>
          <w:tcPr>
            <w:tcW w:w="1247" w:type="dxa"/>
          </w:tcPr>
          <w:p w14:paraId="74DAFDA1" w14:textId="77777777" w:rsidR="000C4B5C" w:rsidRPr="000C4B5C" w:rsidRDefault="000C4B5C" w:rsidP="000C4B5C">
            <w:pPr>
              <w:rPr>
                <w:rFonts w:cs="Frankruhel" w:hint="cs"/>
                <w:rtl/>
              </w:rPr>
            </w:pPr>
            <w:r>
              <w:rPr>
                <w:rtl/>
              </w:rPr>
              <w:t xml:space="preserve">סעיף 2 </w:t>
            </w:r>
          </w:p>
        </w:tc>
        <w:tc>
          <w:tcPr>
            <w:tcW w:w="5669" w:type="dxa"/>
          </w:tcPr>
          <w:p w14:paraId="104102F3" w14:textId="77777777" w:rsidR="000C4B5C" w:rsidRPr="000C4B5C" w:rsidRDefault="000C4B5C" w:rsidP="000C4B5C">
            <w:pPr>
              <w:rPr>
                <w:rFonts w:cs="Frankruhel" w:hint="cs"/>
                <w:rtl/>
              </w:rPr>
            </w:pPr>
            <w:r>
              <w:rPr>
                <w:rtl/>
              </w:rPr>
              <w:t>דמי ניהול מרביים בקופת גמל</w:t>
            </w:r>
          </w:p>
        </w:tc>
        <w:tc>
          <w:tcPr>
            <w:tcW w:w="567" w:type="dxa"/>
          </w:tcPr>
          <w:p w14:paraId="291AE8B0" w14:textId="77777777" w:rsidR="000C4B5C" w:rsidRPr="000C4B5C" w:rsidRDefault="000C4B5C" w:rsidP="000C4B5C">
            <w:pPr>
              <w:rPr>
                <w:rStyle w:val="Hyperlink"/>
                <w:rFonts w:hint="cs"/>
                <w:rtl/>
              </w:rPr>
            </w:pPr>
            <w:hyperlink w:anchor="Seif2" w:tooltip="דמי ניהול מרביים בקופת גמל" w:history="1">
              <w:r w:rsidRPr="000C4B5C">
                <w:rPr>
                  <w:rStyle w:val="Hyperlink"/>
                </w:rPr>
                <w:t>Go</w:t>
              </w:r>
            </w:hyperlink>
          </w:p>
        </w:tc>
        <w:tc>
          <w:tcPr>
            <w:tcW w:w="850" w:type="dxa"/>
          </w:tcPr>
          <w:p w14:paraId="085D7B90"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C4B5C" w:rsidRPr="000C4B5C" w14:paraId="0F0F17DD" w14:textId="77777777">
        <w:tblPrEx>
          <w:tblCellMar>
            <w:top w:w="0" w:type="dxa"/>
            <w:bottom w:w="0" w:type="dxa"/>
          </w:tblCellMar>
        </w:tblPrEx>
        <w:tc>
          <w:tcPr>
            <w:tcW w:w="1247" w:type="dxa"/>
          </w:tcPr>
          <w:p w14:paraId="65B40831" w14:textId="77777777" w:rsidR="000C4B5C" w:rsidRPr="000C4B5C" w:rsidRDefault="000C4B5C" w:rsidP="000C4B5C">
            <w:pPr>
              <w:rPr>
                <w:rFonts w:cs="Frankruhel" w:hint="cs"/>
                <w:rtl/>
              </w:rPr>
            </w:pPr>
            <w:r>
              <w:rPr>
                <w:rtl/>
              </w:rPr>
              <w:t xml:space="preserve">סעיף 3 </w:t>
            </w:r>
          </w:p>
        </w:tc>
        <w:tc>
          <w:tcPr>
            <w:tcW w:w="5669" w:type="dxa"/>
          </w:tcPr>
          <w:p w14:paraId="46AB3BA8" w14:textId="77777777" w:rsidR="000C4B5C" w:rsidRPr="000C4B5C" w:rsidRDefault="000C4B5C" w:rsidP="000C4B5C">
            <w:pPr>
              <w:rPr>
                <w:rFonts w:cs="Frankruhel" w:hint="cs"/>
                <w:rtl/>
              </w:rPr>
            </w:pPr>
            <w:r>
              <w:rPr>
                <w:rtl/>
              </w:rPr>
              <w:t>דמי ניהול מרביים בקרן חדשה מקיפה ובקרן חדשה כללית</w:t>
            </w:r>
          </w:p>
        </w:tc>
        <w:tc>
          <w:tcPr>
            <w:tcW w:w="567" w:type="dxa"/>
          </w:tcPr>
          <w:p w14:paraId="321C7F8A" w14:textId="77777777" w:rsidR="000C4B5C" w:rsidRPr="000C4B5C" w:rsidRDefault="000C4B5C" w:rsidP="000C4B5C">
            <w:pPr>
              <w:rPr>
                <w:rStyle w:val="Hyperlink"/>
                <w:rFonts w:hint="cs"/>
                <w:rtl/>
              </w:rPr>
            </w:pPr>
            <w:hyperlink w:anchor="Seif3" w:tooltip="דמי ניהול מרביים בקרן חדשה מקיפה ובקרן חדשה כללית" w:history="1">
              <w:r w:rsidRPr="000C4B5C">
                <w:rPr>
                  <w:rStyle w:val="Hyperlink"/>
                </w:rPr>
                <w:t>Go</w:t>
              </w:r>
            </w:hyperlink>
          </w:p>
        </w:tc>
        <w:tc>
          <w:tcPr>
            <w:tcW w:w="850" w:type="dxa"/>
          </w:tcPr>
          <w:p w14:paraId="0A558D01"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0C4B5C" w:rsidRPr="000C4B5C" w14:paraId="380BCCC8" w14:textId="77777777">
        <w:tblPrEx>
          <w:tblCellMar>
            <w:top w:w="0" w:type="dxa"/>
            <w:bottom w:w="0" w:type="dxa"/>
          </w:tblCellMar>
        </w:tblPrEx>
        <w:tc>
          <w:tcPr>
            <w:tcW w:w="1247" w:type="dxa"/>
          </w:tcPr>
          <w:p w14:paraId="51132B1D" w14:textId="77777777" w:rsidR="000C4B5C" w:rsidRPr="000C4B5C" w:rsidRDefault="000C4B5C" w:rsidP="000C4B5C">
            <w:pPr>
              <w:rPr>
                <w:rFonts w:cs="Frankruhel" w:hint="cs"/>
                <w:rtl/>
              </w:rPr>
            </w:pPr>
            <w:r>
              <w:rPr>
                <w:rtl/>
              </w:rPr>
              <w:t xml:space="preserve">סעיף 4 </w:t>
            </w:r>
          </w:p>
        </w:tc>
        <w:tc>
          <w:tcPr>
            <w:tcW w:w="5669" w:type="dxa"/>
          </w:tcPr>
          <w:p w14:paraId="6769C95B" w14:textId="77777777" w:rsidR="000C4B5C" w:rsidRPr="000C4B5C" w:rsidRDefault="000C4B5C" w:rsidP="000C4B5C">
            <w:pPr>
              <w:rPr>
                <w:rFonts w:cs="Frankruhel" w:hint="cs"/>
                <w:rtl/>
              </w:rPr>
            </w:pPr>
            <w:r>
              <w:rPr>
                <w:rtl/>
              </w:rPr>
              <w:t>דמי ניהול מרביים בקופות גמל אחרות</w:t>
            </w:r>
          </w:p>
        </w:tc>
        <w:tc>
          <w:tcPr>
            <w:tcW w:w="567" w:type="dxa"/>
          </w:tcPr>
          <w:p w14:paraId="605E8F62" w14:textId="77777777" w:rsidR="000C4B5C" w:rsidRPr="000C4B5C" w:rsidRDefault="000C4B5C" w:rsidP="000C4B5C">
            <w:pPr>
              <w:rPr>
                <w:rStyle w:val="Hyperlink"/>
                <w:rFonts w:hint="cs"/>
                <w:rtl/>
              </w:rPr>
            </w:pPr>
            <w:hyperlink w:anchor="Seif4" w:tooltip="דמי ניהול מרביים בקופות גמל אחרות" w:history="1">
              <w:r w:rsidRPr="000C4B5C">
                <w:rPr>
                  <w:rStyle w:val="Hyperlink"/>
                </w:rPr>
                <w:t>Go</w:t>
              </w:r>
            </w:hyperlink>
          </w:p>
        </w:tc>
        <w:tc>
          <w:tcPr>
            <w:tcW w:w="850" w:type="dxa"/>
          </w:tcPr>
          <w:p w14:paraId="26AF8EF3"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C4B5C" w:rsidRPr="000C4B5C" w14:paraId="7BCC656E" w14:textId="77777777">
        <w:tblPrEx>
          <w:tblCellMar>
            <w:top w:w="0" w:type="dxa"/>
            <w:bottom w:w="0" w:type="dxa"/>
          </w:tblCellMar>
        </w:tblPrEx>
        <w:tc>
          <w:tcPr>
            <w:tcW w:w="1247" w:type="dxa"/>
          </w:tcPr>
          <w:p w14:paraId="37BBD997" w14:textId="77777777" w:rsidR="000C4B5C" w:rsidRPr="000C4B5C" w:rsidRDefault="000C4B5C" w:rsidP="000C4B5C">
            <w:pPr>
              <w:rPr>
                <w:rFonts w:cs="Frankruhel" w:hint="cs"/>
                <w:rtl/>
              </w:rPr>
            </w:pPr>
            <w:r>
              <w:rPr>
                <w:rtl/>
              </w:rPr>
              <w:t xml:space="preserve">סעיף 5 </w:t>
            </w:r>
          </w:p>
        </w:tc>
        <w:tc>
          <w:tcPr>
            <w:tcW w:w="5669" w:type="dxa"/>
          </w:tcPr>
          <w:p w14:paraId="3C9753E4" w14:textId="77777777" w:rsidR="000C4B5C" w:rsidRPr="000C4B5C" w:rsidRDefault="000C4B5C" w:rsidP="000C4B5C">
            <w:pPr>
              <w:rPr>
                <w:rFonts w:cs="Frankruhel" w:hint="cs"/>
                <w:rtl/>
              </w:rPr>
            </w:pPr>
            <w:r>
              <w:rPr>
                <w:rtl/>
              </w:rPr>
              <w:t>דמי ניהול מרביים בקופת גמל ענפית</w:t>
            </w:r>
          </w:p>
        </w:tc>
        <w:tc>
          <w:tcPr>
            <w:tcW w:w="567" w:type="dxa"/>
          </w:tcPr>
          <w:p w14:paraId="147A2A19" w14:textId="77777777" w:rsidR="000C4B5C" w:rsidRPr="000C4B5C" w:rsidRDefault="000C4B5C" w:rsidP="000C4B5C">
            <w:pPr>
              <w:rPr>
                <w:rStyle w:val="Hyperlink"/>
                <w:rFonts w:hint="cs"/>
                <w:rtl/>
              </w:rPr>
            </w:pPr>
            <w:hyperlink w:anchor="Seif5" w:tooltip="דמי ניהול מרביים בקופת גמל ענפית" w:history="1">
              <w:r w:rsidRPr="000C4B5C">
                <w:rPr>
                  <w:rStyle w:val="Hyperlink"/>
                </w:rPr>
                <w:t>Go</w:t>
              </w:r>
            </w:hyperlink>
          </w:p>
        </w:tc>
        <w:tc>
          <w:tcPr>
            <w:tcW w:w="850" w:type="dxa"/>
          </w:tcPr>
          <w:p w14:paraId="2DADB383"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0C4B5C" w:rsidRPr="000C4B5C" w14:paraId="3D391224" w14:textId="77777777">
        <w:tblPrEx>
          <w:tblCellMar>
            <w:top w:w="0" w:type="dxa"/>
            <w:bottom w:w="0" w:type="dxa"/>
          </w:tblCellMar>
        </w:tblPrEx>
        <w:tc>
          <w:tcPr>
            <w:tcW w:w="1247" w:type="dxa"/>
          </w:tcPr>
          <w:p w14:paraId="6B5C19AE" w14:textId="77777777" w:rsidR="000C4B5C" w:rsidRPr="000C4B5C" w:rsidRDefault="000C4B5C" w:rsidP="000C4B5C">
            <w:pPr>
              <w:rPr>
                <w:rFonts w:cs="Frankruhel" w:hint="cs"/>
                <w:rtl/>
              </w:rPr>
            </w:pPr>
            <w:r>
              <w:rPr>
                <w:rtl/>
              </w:rPr>
              <w:t xml:space="preserve">סעיף 6 </w:t>
            </w:r>
          </w:p>
        </w:tc>
        <w:tc>
          <w:tcPr>
            <w:tcW w:w="5669" w:type="dxa"/>
          </w:tcPr>
          <w:p w14:paraId="475217A1" w14:textId="77777777" w:rsidR="000C4B5C" w:rsidRPr="000C4B5C" w:rsidRDefault="000C4B5C" w:rsidP="000C4B5C">
            <w:pPr>
              <w:rPr>
                <w:rFonts w:cs="Frankruhel" w:hint="cs"/>
                <w:rtl/>
              </w:rPr>
            </w:pPr>
            <w:r>
              <w:rPr>
                <w:rtl/>
              </w:rPr>
              <w:t>קופת גמל מסלולית</w:t>
            </w:r>
          </w:p>
        </w:tc>
        <w:tc>
          <w:tcPr>
            <w:tcW w:w="567" w:type="dxa"/>
          </w:tcPr>
          <w:p w14:paraId="3361593A" w14:textId="77777777" w:rsidR="000C4B5C" w:rsidRPr="000C4B5C" w:rsidRDefault="000C4B5C" w:rsidP="000C4B5C">
            <w:pPr>
              <w:rPr>
                <w:rStyle w:val="Hyperlink"/>
                <w:rFonts w:hint="cs"/>
                <w:rtl/>
              </w:rPr>
            </w:pPr>
            <w:hyperlink w:anchor="Seif6" w:tooltip="קופת גמל מסלולית" w:history="1">
              <w:r w:rsidRPr="000C4B5C">
                <w:rPr>
                  <w:rStyle w:val="Hyperlink"/>
                </w:rPr>
                <w:t>Go</w:t>
              </w:r>
            </w:hyperlink>
          </w:p>
        </w:tc>
        <w:tc>
          <w:tcPr>
            <w:tcW w:w="850" w:type="dxa"/>
          </w:tcPr>
          <w:p w14:paraId="38A8C277"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C4B5C" w:rsidRPr="000C4B5C" w14:paraId="7770395F" w14:textId="77777777">
        <w:tblPrEx>
          <w:tblCellMar>
            <w:top w:w="0" w:type="dxa"/>
            <w:bottom w:w="0" w:type="dxa"/>
          </w:tblCellMar>
        </w:tblPrEx>
        <w:tc>
          <w:tcPr>
            <w:tcW w:w="1247" w:type="dxa"/>
          </w:tcPr>
          <w:p w14:paraId="5179D0C9" w14:textId="77777777" w:rsidR="000C4B5C" w:rsidRPr="000C4B5C" w:rsidRDefault="000C4B5C" w:rsidP="000C4B5C">
            <w:pPr>
              <w:rPr>
                <w:rFonts w:cs="Frankruhel" w:hint="cs"/>
                <w:rtl/>
              </w:rPr>
            </w:pPr>
            <w:r>
              <w:rPr>
                <w:rtl/>
              </w:rPr>
              <w:t xml:space="preserve">סעיף 7 </w:t>
            </w:r>
          </w:p>
        </w:tc>
        <w:tc>
          <w:tcPr>
            <w:tcW w:w="5669" w:type="dxa"/>
          </w:tcPr>
          <w:p w14:paraId="494B8377" w14:textId="77777777" w:rsidR="000C4B5C" w:rsidRPr="000C4B5C" w:rsidRDefault="000C4B5C" w:rsidP="000C4B5C">
            <w:pPr>
              <w:rPr>
                <w:rFonts w:cs="Frankruhel" w:hint="cs"/>
                <w:rtl/>
              </w:rPr>
            </w:pPr>
            <w:r>
              <w:rPr>
                <w:rtl/>
              </w:rPr>
              <w:t>הוראות שעה</w:t>
            </w:r>
          </w:p>
        </w:tc>
        <w:tc>
          <w:tcPr>
            <w:tcW w:w="567" w:type="dxa"/>
          </w:tcPr>
          <w:p w14:paraId="70FF3AE7" w14:textId="77777777" w:rsidR="000C4B5C" w:rsidRPr="000C4B5C" w:rsidRDefault="000C4B5C" w:rsidP="000C4B5C">
            <w:pPr>
              <w:rPr>
                <w:rStyle w:val="Hyperlink"/>
                <w:rFonts w:hint="cs"/>
                <w:rtl/>
              </w:rPr>
            </w:pPr>
            <w:hyperlink w:anchor="Seif7" w:tooltip="הוראות שעה" w:history="1">
              <w:r w:rsidRPr="000C4B5C">
                <w:rPr>
                  <w:rStyle w:val="Hyperlink"/>
                </w:rPr>
                <w:t>Go</w:t>
              </w:r>
            </w:hyperlink>
          </w:p>
        </w:tc>
        <w:tc>
          <w:tcPr>
            <w:tcW w:w="850" w:type="dxa"/>
          </w:tcPr>
          <w:p w14:paraId="0A83A57C"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0C4B5C" w:rsidRPr="000C4B5C" w14:paraId="68C7183F" w14:textId="77777777">
        <w:tblPrEx>
          <w:tblCellMar>
            <w:top w:w="0" w:type="dxa"/>
            <w:bottom w:w="0" w:type="dxa"/>
          </w:tblCellMar>
        </w:tblPrEx>
        <w:tc>
          <w:tcPr>
            <w:tcW w:w="1247" w:type="dxa"/>
          </w:tcPr>
          <w:p w14:paraId="2755DB9D" w14:textId="77777777" w:rsidR="000C4B5C" w:rsidRPr="000C4B5C" w:rsidRDefault="000C4B5C" w:rsidP="000C4B5C">
            <w:pPr>
              <w:rPr>
                <w:rFonts w:cs="Frankruhel" w:hint="cs"/>
                <w:rtl/>
              </w:rPr>
            </w:pPr>
            <w:r>
              <w:rPr>
                <w:rtl/>
              </w:rPr>
              <w:t xml:space="preserve">סעיף 8 </w:t>
            </w:r>
          </w:p>
        </w:tc>
        <w:tc>
          <w:tcPr>
            <w:tcW w:w="5669" w:type="dxa"/>
          </w:tcPr>
          <w:p w14:paraId="23D6D14E" w14:textId="77777777" w:rsidR="000C4B5C" w:rsidRPr="000C4B5C" w:rsidRDefault="000C4B5C" w:rsidP="000C4B5C">
            <w:pPr>
              <w:rPr>
                <w:rFonts w:cs="Frankruhel" w:hint="cs"/>
                <w:rtl/>
              </w:rPr>
            </w:pPr>
            <w:r>
              <w:rPr>
                <w:rtl/>
              </w:rPr>
              <w:t>דמי ניהול בחשבונות של עמיתים שהקשר עמם נותק או עמיתים שנפטרו</w:t>
            </w:r>
          </w:p>
        </w:tc>
        <w:tc>
          <w:tcPr>
            <w:tcW w:w="567" w:type="dxa"/>
          </w:tcPr>
          <w:p w14:paraId="03286AD1" w14:textId="77777777" w:rsidR="000C4B5C" w:rsidRPr="000C4B5C" w:rsidRDefault="000C4B5C" w:rsidP="000C4B5C">
            <w:pPr>
              <w:rPr>
                <w:rStyle w:val="Hyperlink"/>
                <w:rFonts w:hint="cs"/>
                <w:rtl/>
              </w:rPr>
            </w:pPr>
            <w:hyperlink w:anchor="Seif8" w:tooltip="דמי ניהול בחשבונות של עמיתים שהקשר עמם נותק או עמיתים שנפטרו" w:history="1">
              <w:r w:rsidRPr="000C4B5C">
                <w:rPr>
                  <w:rStyle w:val="Hyperlink"/>
                </w:rPr>
                <w:t>Go</w:t>
              </w:r>
            </w:hyperlink>
          </w:p>
        </w:tc>
        <w:tc>
          <w:tcPr>
            <w:tcW w:w="850" w:type="dxa"/>
          </w:tcPr>
          <w:p w14:paraId="4096805C"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0C4B5C" w:rsidRPr="000C4B5C" w14:paraId="7650A910" w14:textId="77777777">
        <w:tblPrEx>
          <w:tblCellMar>
            <w:top w:w="0" w:type="dxa"/>
            <w:bottom w:w="0" w:type="dxa"/>
          </w:tblCellMar>
        </w:tblPrEx>
        <w:tc>
          <w:tcPr>
            <w:tcW w:w="1247" w:type="dxa"/>
          </w:tcPr>
          <w:p w14:paraId="38FA1D07" w14:textId="77777777" w:rsidR="000C4B5C" w:rsidRPr="000C4B5C" w:rsidRDefault="000C4B5C" w:rsidP="000C4B5C">
            <w:pPr>
              <w:rPr>
                <w:rFonts w:cs="Frankruhel" w:hint="cs"/>
                <w:rtl/>
              </w:rPr>
            </w:pPr>
            <w:r>
              <w:rPr>
                <w:rtl/>
              </w:rPr>
              <w:t xml:space="preserve">סעיף 9 </w:t>
            </w:r>
          </w:p>
        </w:tc>
        <w:tc>
          <w:tcPr>
            <w:tcW w:w="5669" w:type="dxa"/>
          </w:tcPr>
          <w:p w14:paraId="6E385DD9" w14:textId="77777777" w:rsidR="000C4B5C" w:rsidRPr="000C4B5C" w:rsidRDefault="000C4B5C" w:rsidP="000C4B5C">
            <w:pPr>
              <w:rPr>
                <w:rFonts w:cs="Frankruhel" w:hint="cs"/>
                <w:rtl/>
              </w:rPr>
            </w:pPr>
            <w:r>
              <w:rPr>
                <w:rtl/>
              </w:rPr>
              <w:t>מועד גביית דמי ניהול</w:t>
            </w:r>
          </w:p>
        </w:tc>
        <w:tc>
          <w:tcPr>
            <w:tcW w:w="567" w:type="dxa"/>
          </w:tcPr>
          <w:p w14:paraId="0375328A" w14:textId="77777777" w:rsidR="000C4B5C" w:rsidRPr="000C4B5C" w:rsidRDefault="000C4B5C" w:rsidP="000C4B5C">
            <w:pPr>
              <w:rPr>
                <w:rStyle w:val="Hyperlink"/>
                <w:rFonts w:hint="cs"/>
                <w:rtl/>
              </w:rPr>
            </w:pPr>
            <w:hyperlink w:anchor="Seif9" w:tooltip="מועד גביית דמי ניהול" w:history="1">
              <w:r w:rsidRPr="000C4B5C">
                <w:rPr>
                  <w:rStyle w:val="Hyperlink"/>
                </w:rPr>
                <w:t>Go</w:t>
              </w:r>
            </w:hyperlink>
          </w:p>
        </w:tc>
        <w:tc>
          <w:tcPr>
            <w:tcW w:w="850" w:type="dxa"/>
          </w:tcPr>
          <w:p w14:paraId="42209067"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C4B5C" w:rsidRPr="000C4B5C" w14:paraId="32F7C492" w14:textId="77777777">
        <w:tblPrEx>
          <w:tblCellMar>
            <w:top w:w="0" w:type="dxa"/>
            <w:bottom w:w="0" w:type="dxa"/>
          </w:tblCellMar>
        </w:tblPrEx>
        <w:tc>
          <w:tcPr>
            <w:tcW w:w="1247" w:type="dxa"/>
          </w:tcPr>
          <w:p w14:paraId="0F72CF5D" w14:textId="77777777" w:rsidR="000C4B5C" w:rsidRPr="000C4B5C" w:rsidRDefault="000C4B5C" w:rsidP="000C4B5C">
            <w:pPr>
              <w:rPr>
                <w:rFonts w:cs="Frankruhel" w:hint="cs"/>
                <w:rtl/>
              </w:rPr>
            </w:pPr>
            <w:r>
              <w:rPr>
                <w:rtl/>
              </w:rPr>
              <w:t xml:space="preserve">סעיף 10 </w:t>
            </w:r>
          </w:p>
        </w:tc>
        <w:tc>
          <w:tcPr>
            <w:tcW w:w="5669" w:type="dxa"/>
          </w:tcPr>
          <w:p w14:paraId="4289E2B3" w14:textId="77777777" w:rsidR="000C4B5C" w:rsidRPr="000C4B5C" w:rsidRDefault="000C4B5C" w:rsidP="000C4B5C">
            <w:pPr>
              <w:rPr>
                <w:rFonts w:cs="Frankruhel" w:hint="cs"/>
                <w:rtl/>
              </w:rPr>
            </w:pPr>
            <w:r>
              <w:rPr>
                <w:rtl/>
              </w:rPr>
              <w:t>דמי ניהול בשיעור יחסי</w:t>
            </w:r>
          </w:p>
        </w:tc>
        <w:tc>
          <w:tcPr>
            <w:tcW w:w="567" w:type="dxa"/>
          </w:tcPr>
          <w:p w14:paraId="3ECAC48B" w14:textId="77777777" w:rsidR="000C4B5C" w:rsidRPr="000C4B5C" w:rsidRDefault="000C4B5C" w:rsidP="000C4B5C">
            <w:pPr>
              <w:rPr>
                <w:rStyle w:val="Hyperlink"/>
                <w:rFonts w:hint="cs"/>
                <w:rtl/>
              </w:rPr>
            </w:pPr>
            <w:hyperlink w:anchor="Seif10" w:tooltip="דמי ניהול בשיעור יחסי" w:history="1">
              <w:r w:rsidRPr="000C4B5C">
                <w:rPr>
                  <w:rStyle w:val="Hyperlink"/>
                </w:rPr>
                <w:t>Go</w:t>
              </w:r>
            </w:hyperlink>
          </w:p>
        </w:tc>
        <w:tc>
          <w:tcPr>
            <w:tcW w:w="850" w:type="dxa"/>
          </w:tcPr>
          <w:p w14:paraId="03E2E855"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0C4B5C" w:rsidRPr="000C4B5C" w14:paraId="7A0B0EFF" w14:textId="77777777">
        <w:tblPrEx>
          <w:tblCellMar>
            <w:top w:w="0" w:type="dxa"/>
            <w:bottom w:w="0" w:type="dxa"/>
          </w:tblCellMar>
        </w:tblPrEx>
        <w:tc>
          <w:tcPr>
            <w:tcW w:w="1247" w:type="dxa"/>
          </w:tcPr>
          <w:p w14:paraId="663CD7A6" w14:textId="77777777" w:rsidR="000C4B5C" w:rsidRPr="000C4B5C" w:rsidRDefault="000C4B5C" w:rsidP="000C4B5C">
            <w:pPr>
              <w:rPr>
                <w:rFonts w:cs="Frankruhel" w:hint="cs"/>
                <w:rtl/>
              </w:rPr>
            </w:pPr>
            <w:r>
              <w:rPr>
                <w:rtl/>
              </w:rPr>
              <w:t xml:space="preserve">סעיף 10א </w:t>
            </w:r>
          </w:p>
        </w:tc>
        <w:tc>
          <w:tcPr>
            <w:tcW w:w="5669" w:type="dxa"/>
          </w:tcPr>
          <w:p w14:paraId="4729E780" w14:textId="77777777" w:rsidR="000C4B5C" w:rsidRPr="000C4B5C" w:rsidRDefault="000C4B5C" w:rsidP="000C4B5C">
            <w:pPr>
              <w:rPr>
                <w:rFonts w:cs="Frankruhel" w:hint="cs"/>
                <w:rtl/>
              </w:rPr>
            </w:pPr>
            <w:r>
              <w:rPr>
                <w:rtl/>
              </w:rPr>
              <w:t>הצמדה</w:t>
            </w:r>
          </w:p>
        </w:tc>
        <w:tc>
          <w:tcPr>
            <w:tcW w:w="567" w:type="dxa"/>
          </w:tcPr>
          <w:p w14:paraId="2DA2FE6E" w14:textId="77777777" w:rsidR="000C4B5C" w:rsidRPr="000C4B5C" w:rsidRDefault="000C4B5C" w:rsidP="000C4B5C">
            <w:pPr>
              <w:rPr>
                <w:rStyle w:val="Hyperlink"/>
                <w:rFonts w:hint="cs"/>
                <w:rtl/>
              </w:rPr>
            </w:pPr>
            <w:hyperlink w:anchor="Seif13" w:tooltip="הצמדה" w:history="1">
              <w:r w:rsidRPr="000C4B5C">
                <w:rPr>
                  <w:rStyle w:val="Hyperlink"/>
                </w:rPr>
                <w:t>Go</w:t>
              </w:r>
            </w:hyperlink>
          </w:p>
        </w:tc>
        <w:tc>
          <w:tcPr>
            <w:tcW w:w="850" w:type="dxa"/>
          </w:tcPr>
          <w:p w14:paraId="61078F23"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0C4B5C" w:rsidRPr="000C4B5C" w14:paraId="60F5F529" w14:textId="77777777">
        <w:tblPrEx>
          <w:tblCellMar>
            <w:top w:w="0" w:type="dxa"/>
            <w:bottom w:w="0" w:type="dxa"/>
          </w:tblCellMar>
        </w:tblPrEx>
        <w:tc>
          <w:tcPr>
            <w:tcW w:w="1247" w:type="dxa"/>
          </w:tcPr>
          <w:p w14:paraId="154B5250" w14:textId="77777777" w:rsidR="000C4B5C" w:rsidRPr="000C4B5C" w:rsidRDefault="000C4B5C" w:rsidP="000C4B5C">
            <w:pPr>
              <w:rPr>
                <w:rFonts w:cs="Frankruhel" w:hint="cs"/>
                <w:rtl/>
              </w:rPr>
            </w:pPr>
            <w:r>
              <w:rPr>
                <w:rtl/>
              </w:rPr>
              <w:t xml:space="preserve">סעיף 11 </w:t>
            </w:r>
          </w:p>
        </w:tc>
        <w:tc>
          <w:tcPr>
            <w:tcW w:w="5669" w:type="dxa"/>
          </w:tcPr>
          <w:p w14:paraId="05A17C57" w14:textId="77777777" w:rsidR="000C4B5C" w:rsidRPr="000C4B5C" w:rsidRDefault="000C4B5C" w:rsidP="000C4B5C">
            <w:pPr>
              <w:rPr>
                <w:rFonts w:cs="Frankruhel" w:hint="cs"/>
                <w:rtl/>
              </w:rPr>
            </w:pPr>
            <w:r>
              <w:rPr>
                <w:rtl/>
              </w:rPr>
              <w:t>סייד לתחולה</w:t>
            </w:r>
          </w:p>
        </w:tc>
        <w:tc>
          <w:tcPr>
            <w:tcW w:w="567" w:type="dxa"/>
          </w:tcPr>
          <w:p w14:paraId="1F2BCEB4" w14:textId="77777777" w:rsidR="000C4B5C" w:rsidRPr="000C4B5C" w:rsidRDefault="000C4B5C" w:rsidP="000C4B5C">
            <w:pPr>
              <w:rPr>
                <w:rStyle w:val="Hyperlink"/>
                <w:rFonts w:hint="cs"/>
                <w:rtl/>
              </w:rPr>
            </w:pPr>
            <w:hyperlink w:anchor="Seif11" w:tooltip="סייד לתחולה" w:history="1">
              <w:r w:rsidRPr="000C4B5C">
                <w:rPr>
                  <w:rStyle w:val="Hyperlink"/>
                </w:rPr>
                <w:t>Go</w:t>
              </w:r>
            </w:hyperlink>
          </w:p>
        </w:tc>
        <w:tc>
          <w:tcPr>
            <w:tcW w:w="850" w:type="dxa"/>
          </w:tcPr>
          <w:p w14:paraId="6EA59299"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0C4B5C" w:rsidRPr="000C4B5C" w14:paraId="50ACD05C" w14:textId="77777777">
        <w:tblPrEx>
          <w:tblCellMar>
            <w:top w:w="0" w:type="dxa"/>
            <w:bottom w:w="0" w:type="dxa"/>
          </w:tblCellMar>
        </w:tblPrEx>
        <w:tc>
          <w:tcPr>
            <w:tcW w:w="1247" w:type="dxa"/>
          </w:tcPr>
          <w:p w14:paraId="56CB1037" w14:textId="77777777" w:rsidR="000C4B5C" w:rsidRPr="000C4B5C" w:rsidRDefault="000C4B5C" w:rsidP="000C4B5C">
            <w:pPr>
              <w:rPr>
                <w:rFonts w:cs="Frankruhel" w:hint="cs"/>
                <w:rtl/>
              </w:rPr>
            </w:pPr>
            <w:r>
              <w:rPr>
                <w:rtl/>
              </w:rPr>
              <w:t xml:space="preserve">סעיף 12 </w:t>
            </w:r>
          </w:p>
        </w:tc>
        <w:tc>
          <w:tcPr>
            <w:tcW w:w="5669" w:type="dxa"/>
          </w:tcPr>
          <w:p w14:paraId="473A0484" w14:textId="77777777" w:rsidR="000C4B5C" w:rsidRPr="000C4B5C" w:rsidRDefault="000C4B5C" w:rsidP="000C4B5C">
            <w:pPr>
              <w:rPr>
                <w:rFonts w:cs="Frankruhel" w:hint="cs"/>
                <w:rtl/>
              </w:rPr>
            </w:pPr>
            <w:r>
              <w:rPr>
                <w:rtl/>
              </w:rPr>
              <w:t>תחילה</w:t>
            </w:r>
          </w:p>
        </w:tc>
        <w:tc>
          <w:tcPr>
            <w:tcW w:w="567" w:type="dxa"/>
          </w:tcPr>
          <w:p w14:paraId="17CC236F" w14:textId="77777777" w:rsidR="000C4B5C" w:rsidRPr="000C4B5C" w:rsidRDefault="000C4B5C" w:rsidP="000C4B5C">
            <w:pPr>
              <w:rPr>
                <w:rStyle w:val="Hyperlink"/>
                <w:rFonts w:hint="cs"/>
                <w:rtl/>
              </w:rPr>
            </w:pPr>
            <w:hyperlink w:anchor="Seif12" w:tooltip="תחילה" w:history="1">
              <w:r w:rsidRPr="000C4B5C">
                <w:rPr>
                  <w:rStyle w:val="Hyperlink"/>
                </w:rPr>
                <w:t>Go</w:t>
              </w:r>
            </w:hyperlink>
          </w:p>
        </w:tc>
        <w:tc>
          <w:tcPr>
            <w:tcW w:w="850" w:type="dxa"/>
          </w:tcPr>
          <w:p w14:paraId="0D7806E2" w14:textId="77777777" w:rsidR="000C4B5C" w:rsidRPr="000C4B5C" w:rsidRDefault="000C4B5C" w:rsidP="000C4B5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bl>
    <w:p w14:paraId="10C24579" w14:textId="77777777" w:rsidR="000A51DD" w:rsidRDefault="000A51DD">
      <w:pPr>
        <w:pStyle w:val="big-header"/>
        <w:ind w:left="0" w:right="1134"/>
        <w:rPr>
          <w:rFonts w:cs="FrankRuehl" w:hint="cs"/>
          <w:sz w:val="32"/>
          <w:rtl/>
        </w:rPr>
      </w:pPr>
    </w:p>
    <w:p w14:paraId="07EFE397" w14:textId="77777777" w:rsidR="000A51DD" w:rsidRDefault="000A51DD" w:rsidP="00D61A39">
      <w:pPr>
        <w:pStyle w:val="big-header"/>
        <w:ind w:left="0" w:right="1134"/>
        <w:rPr>
          <w:rStyle w:val="default"/>
          <w:rFonts w:hint="cs"/>
          <w:sz w:val="22"/>
          <w:szCs w:val="22"/>
          <w:rtl/>
        </w:rPr>
      </w:pPr>
      <w:r>
        <w:rPr>
          <w:rFonts w:cs="FrankRuehl"/>
          <w:sz w:val="32"/>
          <w:rtl/>
        </w:rPr>
        <w:br w:type="page"/>
      </w:r>
      <w:r w:rsidR="00D66218">
        <w:rPr>
          <w:rFonts w:cs="FrankRuehl" w:hint="cs"/>
          <w:sz w:val="32"/>
          <w:rtl/>
        </w:rPr>
        <w:lastRenderedPageBreak/>
        <w:t>תקנות הפיקוח על שירותים פיננסיים (קופות גמל) (</w:t>
      </w:r>
      <w:r w:rsidR="00D61A39">
        <w:rPr>
          <w:rFonts w:cs="FrankRuehl" w:hint="cs"/>
          <w:sz w:val="32"/>
          <w:rtl/>
        </w:rPr>
        <w:t>דמי ניהול</w:t>
      </w:r>
      <w:r w:rsidR="00D66218">
        <w:rPr>
          <w:rFonts w:cs="FrankRuehl" w:hint="cs"/>
          <w:sz w:val="32"/>
          <w:rtl/>
        </w:rPr>
        <w:t>), תשע"ב-2012</w:t>
      </w:r>
      <w:r>
        <w:rPr>
          <w:rStyle w:val="default"/>
          <w:sz w:val="22"/>
          <w:szCs w:val="22"/>
          <w:rtl/>
        </w:rPr>
        <w:footnoteReference w:customMarkFollows="1" w:id="1"/>
        <w:t>*</w:t>
      </w:r>
    </w:p>
    <w:p w14:paraId="18FAC6EA" w14:textId="77777777" w:rsidR="000A51DD" w:rsidRDefault="000A51DD" w:rsidP="004C40F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D66218">
        <w:rPr>
          <w:rStyle w:val="default"/>
          <w:rFonts w:cs="FrankRuehl" w:hint="cs"/>
          <w:rtl/>
        </w:rPr>
        <w:t xml:space="preserve">סעיפים </w:t>
      </w:r>
      <w:r w:rsidR="004C40F1">
        <w:rPr>
          <w:rStyle w:val="default"/>
          <w:rFonts w:cs="FrankRuehl" w:hint="cs"/>
          <w:rtl/>
        </w:rPr>
        <w:t>32(ב</w:t>
      </w:r>
      <w:r w:rsidR="00D66218">
        <w:rPr>
          <w:rStyle w:val="default"/>
          <w:rFonts w:cs="FrankRuehl" w:hint="cs"/>
          <w:rtl/>
        </w:rPr>
        <w:t>) ו-60 לחוק הפיקוח על שירותים פיננסיים (קופות גמל), התשס"ה-2005</w:t>
      </w:r>
      <w:r w:rsidR="004C40F1">
        <w:rPr>
          <w:rStyle w:val="default"/>
          <w:rFonts w:cs="FrankRuehl" w:hint="cs"/>
          <w:rtl/>
        </w:rPr>
        <w:t xml:space="preserve"> (להלן </w:t>
      </w:r>
      <w:r w:rsidR="004C40F1">
        <w:rPr>
          <w:rStyle w:val="default"/>
          <w:rFonts w:cs="FrankRuehl"/>
          <w:rtl/>
        </w:rPr>
        <w:t>–</w:t>
      </w:r>
      <w:r w:rsidR="004C40F1">
        <w:rPr>
          <w:rStyle w:val="default"/>
          <w:rFonts w:cs="FrankRuehl" w:hint="cs"/>
          <w:rtl/>
        </w:rPr>
        <w:t xml:space="preserve"> חוק קופות גמל)</w:t>
      </w:r>
      <w:r w:rsidR="00D66218">
        <w:rPr>
          <w:rStyle w:val="default"/>
          <w:rFonts w:cs="FrankRuehl" w:hint="cs"/>
          <w:rtl/>
        </w:rPr>
        <w:t xml:space="preserve">, ולפי סעיפים </w:t>
      </w:r>
      <w:r w:rsidR="004C40F1">
        <w:rPr>
          <w:rStyle w:val="default"/>
          <w:rFonts w:cs="FrankRuehl" w:hint="cs"/>
          <w:rtl/>
        </w:rPr>
        <w:t>36א</w:t>
      </w:r>
      <w:r w:rsidR="00D66218">
        <w:rPr>
          <w:rStyle w:val="default"/>
          <w:rFonts w:cs="FrankRuehl" w:hint="cs"/>
          <w:rtl/>
        </w:rPr>
        <w:t xml:space="preserve"> ו-112 לחוק הפיקוח על שירותים פיננסיים (ביטוח), התשמ"א-1981 (להלן </w:t>
      </w:r>
      <w:r w:rsidR="00D66218">
        <w:rPr>
          <w:rStyle w:val="default"/>
          <w:rFonts w:cs="FrankRuehl"/>
          <w:rtl/>
        </w:rPr>
        <w:t>–</w:t>
      </w:r>
      <w:r w:rsidR="00D66218">
        <w:rPr>
          <w:rStyle w:val="default"/>
          <w:rFonts w:cs="FrankRuehl" w:hint="cs"/>
          <w:rtl/>
        </w:rPr>
        <w:t xml:space="preserve"> חוק הביטוח), ובאישור ועדת הכספים של הכנסת, אני מתקין תקנות אלה</w:t>
      </w:r>
      <w:r>
        <w:rPr>
          <w:rStyle w:val="default"/>
          <w:rFonts w:cs="FrankRuehl"/>
          <w:rtl/>
        </w:rPr>
        <w:t>:</w:t>
      </w:r>
    </w:p>
    <w:p w14:paraId="67ADB52E" w14:textId="77777777" w:rsidR="000A51DD" w:rsidRDefault="000A51DD" w:rsidP="009769DC">
      <w:pPr>
        <w:pStyle w:val="P00"/>
        <w:spacing w:before="72"/>
        <w:ind w:left="0" w:right="1134"/>
        <w:rPr>
          <w:rStyle w:val="default"/>
          <w:rFonts w:cs="FrankRuehl" w:hint="cs"/>
          <w:rtl/>
        </w:rPr>
      </w:pPr>
      <w:bookmarkStart w:id="0" w:name="Seif1"/>
      <w:bookmarkEnd w:id="0"/>
      <w:r>
        <w:rPr>
          <w:rFonts w:cs="Miriam"/>
          <w:lang w:val="he-IL"/>
        </w:rPr>
        <w:pict w14:anchorId="61F59DF5">
          <v:rect id="_x0000_s2050" style="position:absolute;left:0;text-align:left;margin-left:464.35pt;margin-top:7.1pt;width:75.05pt;height:10.95pt;z-index:251645440" o:allowincell="f" filled="f" stroked="f" strokecolor="lime" strokeweight=".25pt">
            <v:textbox style="mso-next-textbox:#_x0000_s2050" inset="0,0,0,0">
              <w:txbxContent>
                <w:p w14:paraId="67F08185" w14:textId="77777777" w:rsidR="000A51DD" w:rsidRDefault="009769D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769DC">
        <w:rPr>
          <w:rStyle w:val="default"/>
          <w:rFonts w:cs="FrankRuehl" w:hint="cs"/>
          <w:rtl/>
        </w:rPr>
        <w:t xml:space="preserve">בתקנות אלה </w:t>
      </w:r>
      <w:r w:rsidR="009769DC">
        <w:rPr>
          <w:rStyle w:val="default"/>
          <w:rFonts w:cs="FrankRuehl"/>
          <w:rtl/>
        </w:rPr>
        <w:t>–</w:t>
      </w:r>
    </w:p>
    <w:p w14:paraId="0E0C8C11" w14:textId="77777777" w:rsidR="00D61A39" w:rsidRDefault="004C40F1" w:rsidP="009769DC">
      <w:pPr>
        <w:pStyle w:val="P00"/>
        <w:spacing w:before="72"/>
        <w:ind w:left="0" w:right="1134"/>
        <w:rPr>
          <w:rStyle w:val="default"/>
          <w:rFonts w:cs="FrankRuehl" w:hint="cs"/>
          <w:rtl/>
        </w:rPr>
      </w:pPr>
      <w:r>
        <w:rPr>
          <w:rStyle w:val="default"/>
          <w:rFonts w:cs="FrankRuehl" w:hint="cs"/>
          <w:rtl/>
        </w:rPr>
        <w:tab/>
        <w:t xml:space="preserve">"יתרה צבורה" </w:t>
      </w:r>
      <w:r>
        <w:rPr>
          <w:rStyle w:val="default"/>
          <w:rFonts w:cs="FrankRuehl"/>
          <w:rtl/>
        </w:rPr>
        <w:t>–</w:t>
      </w:r>
      <w:r>
        <w:rPr>
          <w:rStyle w:val="default"/>
          <w:rFonts w:cs="FrankRuehl" w:hint="cs"/>
          <w:rtl/>
        </w:rPr>
        <w:t xml:space="preserve"> הכספים שנצברו לזכותו של העמית בחשבונו בקופת הגמל;</w:t>
      </w:r>
    </w:p>
    <w:p w14:paraId="1266204D"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תחילתן של תקנות אלה לפי תקנה 12;</w:t>
      </w:r>
    </w:p>
    <w:p w14:paraId="72F1DF52" w14:textId="77777777" w:rsidR="00AE1A58" w:rsidRPr="00CA4FE7" w:rsidRDefault="009A33A1" w:rsidP="009769DC">
      <w:pPr>
        <w:pStyle w:val="P00"/>
        <w:spacing w:before="72"/>
        <w:ind w:left="0" w:right="1134"/>
        <w:rPr>
          <w:rStyle w:val="default"/>
          <w:rFonts w:cs="FrankRuehl"/>
          <w:rtl/>
        </w:rPr>
      </w:pPr>
      <w:r w:rsidRPr="00CA4FE7">
        <w:rPr>
          <w:rFonts w:cs="FrankRuehl" w:hint="cs"/>
          <w:sz w:val="26"/>
          <w:rtl/>
          <w:lang w:eastAsia="en-US"/>
        </w:rPr>
        <w:pict w14:anchorId="26B99B0B">
          <v:shapetype id="_x0000_t202" coordsize="21600,21600" o:spt="202" path="m,l,21600r21600,l21600,xe">
            <v:stroke joinstyle="miter"/>
            <v:path gradientshapeok="t" o:connecttype="rect"/>
          </v:shapetype>
          <v:shape id="_x0000_s2394" type="#_x0000_t202" style="position:absolute;left:0;text-align:left;margin-left:470.35pt;margin-top:7.1pt;width:1in;height:9pt;z-index:251657728" filled="f" stroked="f">
            <v:textbox inset="1mm,0,1mm,0">
              <w:txbxContent>
                <w:p w14:paraId="41BFF309" w14:textId="77777777" w:rsidR="009A33A1" w:rsidRDefault="009A33A1" w:rsidP="009A33A1">
                  <w:pPr>
                    <w:spacing w:line="160" w:lineRule="exact"/>
                    <w:rPr>
                      <w:rFonts w:cs="Miriam" w:hint="cs"/>
                      <w:noProof/>
                      <w:sz w:val="18"/>
                      <w:szCs w:val="18"/>
                      <w:rtl/>
                    </w:rPr>
                  </w:pPr>
                  <w:r>
                    <w:rPr>
                      <w:rFonts w:cs="Miriam" w:hint="cs"/>
                      <w:sz w:val="18"/>
                      <w:szCs w:val="18"/>
                      <w:rtl/>
                    </w:rPr>
                    <w:t>תק' תשע"ד-2014</w:t>
                  </w:r>
                </w:p>
              </w:txbxContent>
            </v:textbox>
          </v:shape>
        </w:pict>
      </w:r>
      <w:r w:rsidRPr="00CA4FE7">
        <w:rPr>
          <w:rStyle w:val="default"/>
          <w:rFonts w:cs="FrankRuehl" w:hint="cs"/>
          <w:rtl/>
        </w:rPr>
        <w:tab/>
        <w:t xml:space="preserve">"יום עסקים" </w:t>
      </w:r>
      <w:r w:rsidRPr="00CA4FE7">
        <w:rPr>
          <w:rStyle w:val="default"/>
          <w:rFonts w:cs="FrankRuehl"/>
          <w:rtl/>
        </w:rPr>
        <w:t>–</w:t>
      </w:r>
      <w:r w:rsidRPr="00CA4FE7">
        <w:rPr>
          <w:rStyle w:val="default"/>
          <w:rFonts w:cs="FrankRuehl" w:hint="cs"/>
          <w:rtl/>
        </w:rPr>
        <w:t xml:space="preserve"> כהגדרתו בתקנות הפיקוח על שירותים פיננסיים (קופות גמל) (העברת כספים בין קופות גמל), התשס"ח-2008;</w:t>
      </w:r>
    </w:p>
    <w:p w14:paraId="44113337" w14:textId="77777777" w:rsidR="00AE1A58" w:rsidRPr="00982839" w:rsidRDefault="009A33A1" w:rsidP="009A33A1">
      <w:pPr>
        <w:pStyle w:val="P00"/>
        <w:spacing w:before="0"/>
        <w:ind w:left="0" w:right="1134"/>
        <w:rPr>
          <w:rStyle w:val="default"/>
          <w:rFonts w:cs="FrankRuehl" w:hint="cs"/>
          <w:vanish/>
          <w:color w:val="FF0000"/>
          <w:sz w:val="20"/>
          <w:szCs w:val="20"/>
          <w:shd w:val="clear" w:color="auto" w:fill="FFFF99"/>
          <w:rtl/>
        </w:rPr>
      </w:pPr>
      <w:bookmarkStart w:id="1" w:name="Rov22"/>
      <w:r w:rsidRPr="00982839">
        <w:rPr>
          <w:rStyle w:val="default"/>
          <w:rFonts w:cs="FrankRuehl" w:hint="cs"/>
          <w:vanish/>
          <w:color w:val="FF0000"/>
          <w:sz w:val="20"/>
          <w:szCs w:val="20"/>
          <w:shd w:val="clear" w:color="auto" w:fill="FFFF99"/>
          <w:rtl/>
        </w:rPr>
        <w:t>מיום 1.1.2016</w:t>
      </w:r>
    </w:p>
    <w:p w14:paraId="62E6AA82" w14:textId="77777777" w:rsidR="009A33A1" w:rsidRPr="00982839" w:rsidRDefault="009A33A1" w:rsidP="009A33A1">
      <w:pPr>
        <w:pStyle w:val="P00"/>
        <w:spacing w:before="0"/>
        <w:ind w:left="0"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46281BC9" w14:textId="77777777" w:rsidR="009A33A1" w:rsidRPr="00982839" w:rsidRDefault="009A33A1" w:rsidP="009A33A1">
      <w:pPr>
        <w:pStyle w:val="P00"/>
        <w:spacing w:before="0"/>
        <w:ind w:left="0" w:right="1134"/>
        <w:rPr>
          <w:rStyle w:val="default"/>
          <w:rFonts w:cs="FrankRuehl" w:hint="cs"/>
          <w:vanish/>
          <w:sz w:val="20"/>
          <w:szCs w:val="20"/>
          <w:shd w:val="clear" w:color="auto" w:fill="FFFF99"/>
          <w:rtl/>
        </w:rPr>
      </w:pPr>
      <w:hyperlink r:id="rId7"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977</w:t>
      </w:r>
    </w:p>
    <w:p w14:paraId="0BBED0B4" w14:textId="77777777" w:rsidR="009A33A1" w:rsidRPr="00CA4FE7" w:rsidRDefault="009A33A1" w:rsidP="00CA4FE7">
      <w:pPr>
        <w:pStyle w:val="P00"/>
        <w:spacing w:before="0"/>
        <w:ind w:left="0" w:right="1134"/>
        <w:rPr>
          <w:rStyle w:val="default"/>
          <w:rFonts w:cs="FrankRuehl" w:hint="cs"/>
          <w:b/>
          <w:bCs/>
          <w:sz w:val="2"/>
          <w:szCs w:val="2"/>
          <w:shd w:val="clear" w:color="auto" w:fill="FFFF99"/>
          <w:rtl/>
        </w:rPr>
      </w:pPr>
      <w:r w:rsidRPr="00982839">
        <w:rPr>
          <w:rStyle w:val="default"/>
          <w:rFonts w:cs="FrankRuehl" w:hint="cs"/>
          <w:b/>
          <w:bCs/>
          <w:vanish/>
          <w:sz w:val="20"/>
          <w:szCs w:val="20"/>
          <w:shd w:val="clear" w:color="auto" w:fill="FFFF99"/>
          <w:rtl/>
        </w:rPr>
        <w:t>הוספת הגדרת "יום עסקים"</w:t>
      </w:r>
      <w:bookmarkEnd w:id="1"/>
    </w:p>
    <w:p w14:paraId="32594556"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"קופת ביטוח מבטיחת תשואה" </w:t>
      </w:r>
      <w:r>
        <w:rPr>
          <w:rStyle w:val="default"/>
          <w:rFonts w:cs="FrankRuehl"/>
          <w:rtl/>
        </w:rPr>
        <w:t>–</w:t>
      </w:r>
      <w:r>
        <w:rPr>
          <w:rStyle w:val="default"/>
          <w:rFonts w:cs="FrankRuehl" w:hint="cs"/>
          <w:rtl/>
        </w:rPr>
        <w:t xml:space="preserve"> תכנית ביטוח חיים מבטיחת תשואה שהיא קופת ביטוח;</w:t>
      </w:r>
    </w:p>
    <w:p w14:paraId="25C5B3B5"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"קופת גמל מבטיחת תשואה" </w:t>
      </w:r>
      <w:r>
        <w:rPr>
          <w:rStyle w:val="default"/>
          <w:rFonts w:cs="FrankRuehl"/>
          <w:rtl/>
        </w:rPr>
        <w:t>–</w:t>
      </w:r>
      <w:r>
        <w:rPr>
          <w:rStyle w:val="default"/>
          <w:rFonts w:cs="FrankRuehl" w:hint="cs"/>
          <w:rtl/>
        </w:rPr>
        <w:t xml:space="preserve"> אחת מאלה:</w:t>
      </w:r>
    </w:p>
    <w:p w14:paraId="2C8BFAD3" w14:textId="77777777" w:rsidR="004C40F1" w:rsidRDefault="004C40F1" w:rsidP="004C40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מנורה מבטחים יתר;</w:t>
      </w:r>
    </w:p>
    <w:p w14:paraId="112242DA" w14:textId="77777777" w:rsidR="004C40F1" w:rsidRDefault="004C40F1" w:rsidP="004C40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ישיר ביטחון;</w:t>
      </w:r>
    </w:p>
    <w:p w14:paraId="6A6B62A2" w14:textId="77777777" w:rsidR="004C40F1" w:rsidRDefault="004C40F1" w:rsidP="004C40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אקסלנס גמולה;</w:t>
      </w:r>
    </w:p>
    <w:p w14:paraId="34B3DEF5" w14:textId="77777777" w:rsidR="004C40F1" w:rsidRDefault="004C40F1" w:rsidP="004C40F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מנורה מבטחים אמיר;</w:t>
      </w:r>
    </w:p>
    <w:p w14:paraId="737D2B60" w14:textId="77777777" w:rsidR="004C40F1" w:rsidRDefault="004C40F1" w:rsidP="004C40F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בר קרן גמולים;</w:t>
      </w:r>
    </w:p>
    <w:p w14:paraId="23F601EE" w14:textId="77777777" w:rsidR="009A33A1" w:rsidRPr="00CA4FE7" w:rsidRDefault="009A33A1" w:rsidP="009769DC">
      <w:pPr>
        <w:pStyle w:val="P00"/>
        <w:spacing w:before="72"/>
        <w:ind w:left="0" w:right="1134"/>
        <w:rPr>
          <w:rStyle w:val="default"/>
          <w:rFonts w:cs="FrankRuehl" w:hint="cs"/>
          <w:rtl/>
        </w:rPr>
      </w:pPr>
      <w:r w:rsidRPr="00CA4FE7">
        <w:rPr>
          <w:rFonts w:cs="FrankRuehl" w:hint="cs"/>
          <w:sz w:val="26"/>
          <w:rtl/>
          <w:lang w:eastAsia="en-US"/>
        </w:rPr>
        <w:pict w14:anchorId="397DC312">
          <v:shape id="_x0000_s2397" type="#_x0000_t202" style="position:absolute;left:0;text-align:left;margin-left:470.35pt;margin-top:7.1pt;width:1in;height:9pt;z-index:251658752" filled="f" stroked="f">
            <v:textbox inset="1mm,0,1mm,0">
              <w:txbxContent>
                <w:p w14:paraId="2BD48DC5" w14:textId="77777777" w:rsidR="009A33A1" w:rsidRDefault="009A33A1" w:rsidP="009A33A1">
                  <w:pPr>
                    <w:spacing w:line="160" w:lineRule="exact"/>
                    <w:rPr>
                      <w:rFonts w:cs="Miriam" w:hint="cs"/>
                      <w:noProof/>
                      <w:sz w:val="18"/>
                      <w:szCs w:val="18"/>
                      <w:rtl/>
                    </w:rPr>
                  </w:pPr>
                  <w:r>
                    <w:rPr>
                      <w:rFonts w:cs="Miriam" w:hint="cs"/>
                      <w:sz w:val="18"/>
                      <w:szCs w:val="18"/>
                      <w:rtl/>
                    </w:rPr>
                    <w:t>תק' תשע"ד-2014</w:t>
                  </w:r>
                </w:p>
              </w:txbxContent>
            </v:textbox>
          </v:shape>
        </w:pict>
      </w:r>
      <w:r w:rsidRPr="00CA4FE7">
        <w:rPr>
          <w:rStyle w:val="default"/>
          <w:rFonts w:cs="FrankRuehl" w:hint="cs"/>
          <w:rtl/>
        </w:rPr>
        <w:tab/>
        <w:t xml:space="preserve">"קופת גמל בניהול אישי" </w:t>
      </w:r>
      <w:r w:rsidRPr="00CA4FE7">
        <w:rPr>
          <w:rStyle w:val="default"/>
          <w:rFonts w:cs="FrankRuehl"/>
          <w:rtl/>
        </w:rPr>
        <w:t>–</w:t>
      </w:r>
      <w:r w:rsidRPr="00CA4FE7">
        <w:rPr>
          <w:rStyle w:val="default"/>
          <w:rFonts w:cs="FrankRuehl" w:hint="cs"/>
          <w:rtl/>
        </w:rPr>
        <w:t xml:space="preserve"> לרבות מסלול השקעה אישי כהגדרתו בתקנה 10 לתקנות הפיקוח על שירותים פיננסיים (קופות גמל) (קופות גמל בניהול אישי), התשס"ט-2009;</w:t>
      </w:r>
    </w:p>
    <w:p w14:paraId="2FB4CB46" w14:textId="77777777" w:rsidR="009A33A1" w:rsidRPr="00982839" w:rsidRDefault="009A33A1" w:rsidP="009A33A1">
      <w:pPr>
        <w:pStyle w:val="P00"/>
        <w:spacing w:before="0"/>
        <w:ind w:left="0" w:right="1134"/>
        <w:rPr>
          <w:rStyle w:val="default"/>
          <w:rFonts w:cs="FrankRuehl" w:hint="cs"/>
          <w:vanish/>
          <w:color w:val="FF0000"/>
          <w:sz w:val="20"/>
          <w:szCs w:val="20"/>
          <w:shd w:val="clear" w:color="auto" w:fill="FFFF99"/>
          <w:rtl/>
        </w:rPr>
      </w:pPr>
      <w:bookmarkStart w:id="2" w:name="Rov23"/>
      <w:r w:rsidRPr="00982839">
        <w:rPr>
          <w:rStyle w:val="default"/>
          <w:rFonts w:cs="FrankRuehl" w:hint="cs"/>
          <w:vanish/>
          <w:color w:val="FF0000"/>
          <w:sz w:val="20"/>
          <w:szCs w:val="20"/>
          <w:shd w:val="clear" w:color="auto" w:fill="FFFF99"/>
          <w:rtl/>
        </w:rPr>
        <w:t>מיום 1.1.2016</w:t>
      </w:r>
    </w:p>
    <w:p w14:paraId="45E6FEAB" w14:textId="77777777" w:rsidR="009A33A1" w:rsidRPr="00982839" w:rsidRDefault="009A33A1" w:rsidP="009A33A1">
      <w:pPr>
        <w:pStyle w:val="P00"/>
        <w:spacing w:before="0"/>
        <w:ind w:left="0"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49C4AF7A" w14:textId="77777777" w:rsidR="009A33A1" w:rsidRPr="00982839" w:rsidRDefault="009A33A1" w:rsidP="009A33A1">
      <w:pPr>
        <w:pStyle w:val="P00"/>
        <w:spacing w:before="0"/>
        <w:ind w:left="0" w:right="1134"/>
        <w:rPr>
          <w:rStyle w:val="default"/>
          <w:rFonts w:cs="FrankRuehl" w:hint="cs"/>
          <w:vanish/>
          <w:sz w:val="20"/>
          <w:szCs w:val="20"/>
          <w:shd w:val="clear" w:color="auto" w:fill="FFFF99"/>
          <w:rtl/>
        </w:rPr>
      </w:pPr>
      <w:hyperlink r:id="rId8"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978</w:t>
      </w:r>
    </w:p>
    <w:p w14:paraId="198CAE7E" w14:textId="77777777" w:rsidR="009A33A1" w:rsidRPr="00CA4FE7" w:rsidRDefault="009A33A1" w:rsidP="00CA4FE7">
      <w:pPr>
        <w:pStyle w:val="P00"/>
        <w:spacing w:before="0"/>
        <w:ind w:left="0" w:right="1134"/>
        <w:rPr>
          <w:rStyle w:val="default"/>
          <w:rFonts w:cs="FrankRuehl" w:hint="cs"/>
          <w:b/>
          <w:bCs/>
          <w:sz w:val="2"/>
          <w:szCs w:val="2"/>
          <w:shd w:val="clear" w:color="auto" w:fill="FFFF99"/>
          <w:rtl/>
        </w:rPr>
      </w:pPr>
      <w:r w:rsidRPr="00982839">
        <w:rPr>
          <w:rStyle w:val="default"/>
          <w:rFonts w:cs="FrankRuehl" w:hint="cs"/>
          <w:b/>
          <w:bCs/>
          <w:vanish/>
          <w:sz w:val="20"/>
          <w:szCs w:val="20"/>
          <w:shd w:val="clear" w:color="auto" w:fill="FFFF99"/>
          <w:rtl/>
        </w:rPr>
        <w:t>הוספת הגדרת "קופת גמל בניהול אישי"</w:t>
      </w:r>
      <w:bookmarkEnd w:id="2"/>
    </w:p>
    <w:p w14:paraId="450EE314"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"קצבת זקנה" </w:t>
      </w:r>
      <w:r>
        <w:rPr>
          <w:rStyle w:val="default"/>
          <w:rFonts w:cs="FrankRuehl"/>
          <w:rtl/>
        </w:rPr>
        <w:t>–</w:t>
      </w:r>
      <w:r>
        <w:rPr>
          <w:rStyle w:val="default"/>
          <w:rFonts w:cs="FrankRuehl" w:hint="cs"/>
          <w:rtl/>
        </w:rPr>
        <w:t xml:space="preserve"> קצבה המשולמת לעמית מקופת גמל לקצבה, אשר הוא זכאי לקבלה החל בהגיעו לגיל המזכה בכך לפי תקנון הקופה או תנאי הפוליסה, לפי העניין;</w:t>
      </w:r>
    </w:p>
    <w:p w14:paraId="672A3ECB"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"קצבת נכות" </w:t>
      </w:r>
      <w:r>
        <w:rPr>
          <w:rStyle w:val="default"/>
          <w:rFonts w:cs="FrankRuehl"/>
          <w:rtl/>
        </w:rPr>
        <w:t>–</w:t>
      </w:r>
      <w:r>
        <w:rPr>
          <w:rStyle w:val="default"/>
          <w:rFonts w:cs="FrankRuehl" w:hint="cs"/>
          <w:rtl/>
        </w:rPr>
        <w:t xml:space="preserve"> תשלומים המשולמים לעמית מקופת גמל מדי חודש בחודשו באופן רציף, לפי תקנון הקופה או תנאי הפוליסה, לפי העניין, בשל מקרה שבו איבד העמית את כושרו לעבוד, כולו או חלקו, לרבות תשלומים המשולמים לחשבון העמית בקופת הגמל;</w:t>
      </w:r>
    </w:p>
    <w:p w14:paraId="5AB7EB5A"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"קצבת שאירים" </w:t>
      </w:r>
      <w:r>
        <w:rPr>
          <w:rStyle w:val="default"/>
          <w:rFonts w:cs="FrankRuehl"/>
          <w:rtl/>
        </w:rPr>
        <w:t>–</w:t>
      </w:r>
      <w:r>
        <w:rPr>
          <w:rStyle w:val="default"/>
          <w:rFonts w:cs="FrankRuehl" w:hint="cs"/>
          <w:rtl/>
        </w:rPr>
        <w:t xml:space="preserve"> קצבה המשולמת למוטב;</w:t>
      </w:r>
    </w:p>
    <w:p w14:paraId="5CCCD454" w14:textId="77777777" w:rsidR="004C40F1" w:rsidRDefault="004C40F1" w:rsidP="009769DC">
      <w:pPr>
        <w:pStyle w:val="P00"/>
        <w:spacing w:before="72"/>
        <w:ind w:left="0" w:right="1134"/>
        <w:rPr>
          <w:rStyle w:val="default"/>
          <w:rFonts w:cs="FrankRuehl" w:hint="cs"/>
          <w:rtl/>
        </w:rPr>
      </w:pPr>
      <w:r>
        <w:rPr>
          <w:rStyle w:val="default"/>
          <w:rFonts w:cs="FrankRuehl" w:hint="cs"/>
          <w:rtl/>
        </w:rPr>
        <w:tab/>
        <w:t xml:space="preserve">"קרן חדשה כללית" ו"קרן חדשה מקיפה" </w:t>
      </w:r>
      <w:r>
        <w:rPr>
          <w:rStyle w:val="default"/>
          <w:rFonts w:cs="FrankRuehl"/>
          <w:rtl/>
        </w:rPr>
        <w:t>–</w:t>
      </w:r>
      <w:r>
        <w:rPr>
          <w:rStyle w:val="default"/>
          <w:rFonts w:cs="FrankRuehl" w:hint="cs"/>
          <w:rtl/>
        </w:rPr>
        <w:t xml:space="preserve"> כהגדרתן בסעיף 2(ו) לחוק קופות גמל.</w:t>
      </w:r>
    </w:p>
    <w:p w14:paraId="38FA854A" w14:textId="77777777" w:rsidR="000A51DD" w:rsidRDefault="000A51DD" w:rsidP="004C40F1">
      <w:pPr>
        <w:pStyle w:val="P00"/>
        <w:spacing w:before="72"/>
        <w:ind w:left="0" w:right="1134"/>
        <w:rPr>
          <w:rStyle w:val="default"/>
          <w:rFonts w:cs="FrankRuehl" w:hint="cs"/>
          <w:rtl/>
        </w:rPr>
      </w:pPr>
      <w:bookmarkStart w:id="3" w:name="Seif2"/>
      <w:bookmarkEnd w:id="3"/>
      <w:r>
        <w:rPr>
          <w:rFonts w:cs="Miriam"/>
          <w:lang w:val="he-IL"/>
        </w:rPr>
        <w:pict w14:anchorId="28B16DB8">
          <v:rect id="_x0000_s2274" style="position:absolute;left:0;text-align:left;margin-left:464.35pt;margin-top:7.1pt;width:75.05pt;height:22.2pt;z-index:251646464" o:allowincell="f" filled="f" stroked="f" strokecolor="lime" strokeweight=".25pt">
            <v:textbox style="mso-next-textbox:#_x0000_s2274" inset="0,0,0,0">
              <w:txbxContent>
                <w:p w14:paraId="4BCD6881" w14:textId="77777777" w:rsidR="000A51DD" w:rsidRDefault="004C40F1" w:rsidP="009769DC">
                  <w:pPr>
                    <w:spacing w:line="160" w:lineRule="exact"/>
                    <w:rPr>
                      <w:rFonts w:cs="Miriam" w:hint="cs"/>
                      <w:noProof/>
                      <w:sz w:val="18"/>
                      <w:szCs w:val="18"/>
                      <w:rtl/>
                    </w:rPr>
                  </w:pPr>
                  <w:r>
                    <w:rPr>
                      <w:rFonts w:cs="Miriam" w:hint="cs"/>
                      <w:sz w:val="18"/>
                      <w:szCs w:val="18"/>
                      <w:rtl/>
                    </w:rPr>
                    <w:t>דמי ניהול מרביים בקופת גמל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r>
      <w:r w:rsidR="004C40F1">
        <w:rPr>
          <w:rStyle w:val="default"/>
          <w:rFonts w:cs="FrankRuehl" w:hint="cs"/>
          <w:rtl/>
        </w:rPr>
        <w:t xml:space="preserve">חברה מנהלת של קופת גמל רשאית לגבות דמי ניהול </w:t>
      </w:r>
      <w:r w:rsidR="004C40F1">
        <w:rPr>
          <w:rStyle w:val="default"/>
          <w:rFonts w:cs="FrankRuehl"/>
          <w:rtl/>
        </w:rPr>
        <w:t>–</w:t>
      </w:r>
    </w:p>
    <w:p w14:paraId="7DD83B80" w14:textId="77777777" w:rsidR="004C40F1" w:rsidRDefault="004C40F1" w:rsidP="004C40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מן היתרה הצבורה בחשבונו של כל עמית בשיעור שלא יעלה על 1.05% לשנה;</w:t>
      </w:r>
    </w:p>
    <w:p w14:paraId="6B6F929C" w14:textId="77777777" w:rsidR="004C40F1" w:rsidRDefault="004C40F1" w:rsidP="004C40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מתוך התשלומים המועברים אליה בשל כל עמית </w:t>
      </w:r>
      <w:r>
        <w:rPr>
          <w:rStyle w:val="default"/>
          <w:rFonts w:cs="FrankRuehl"/>
          <w:rtl/>
        </w:rPr>
        <w:t>–</w:t>
      </w:r>
      <w:r>
        <w:rPr>
          <w:rStyle w:val="default"/>
          <w:rFonts w:cs="FrankRuehl" w:hint="cs"/>
          <w:rtl/>
        </w:rPr>
        <w:t xml:space="preserve"> בשיעור שלא יעלה על 4%;</w:t>
      </w:r>
    </w:p>
    <w:p w14:paraId="32586747" w14:textId="77777777" w:rsidR="009A33A1" w:rsidRPr="00CA4FE7" w:rsidRDefault="009A33A1" w:rsidP="004C40F1">
      <w:pPr>
        <w:pStyle w:val="P00"/>
        <w:spacing w:before="72"/>
        <w:ind w:left="1021" w:right="1134"/>
        <w:rPr>
          <w:rStyle w:val="default"/>
          <w:rFonts w:cs="FrankRuehl" w:hint="cs"/>
          <w:rtl/>
        </w:rPr>
      </w:pPr>
      <w:r w:rsidRPr="00CA4FE7">
        <w:rPr>
          <w:rFonts w:cs="FrankRuehl" w:hint="cs"/>
          <w:sz w:val="26"/>
          <w:rtl/>
          <w:lang w:eastAsia="en-US"/>
        </w:rPr>
        <w:pict w14:anchorId="39CB0010">
          <v:shape id="_x0000_s2400" type="#_x0000_t202" style="position:absolute;left:0;text-align:left;margin-left:470.35pt;margin-top:7.1pt;width:1in;height:9pt;z-index:251659776" filled="f" stroked="f">
            <v:textbox inset="1mm,0,1mm,0">
              <w:txbxContent>
                <w:p w14:paraId="01A68771" w14:textId="77777777" w:rsidR="009A33A1" w:rsidRDefault="009A33A1" w:rsidP="009A33A1">
                  <w:pPr>
                    <w:spacing w:line="160" w:lineRule="exact"/>
                    <w:rPr>
                      <w:rFonts w:cs="Miriam" w:hint="cs"/>
                      <w:noProof/>
                      <w:sz w:val="18"/>
                      <w:szCs w:val="18"/>
                      <w:rtl/>
                    </w:rPr>
                  </w:pPr>
                  <w:r>
                    <w:rPr>
                      <w:rFonts w:cs="Miriam" w:hint="cs"/>
                      <w:sz w:val="18"/>
                      <w:szCs w:val="18"/>
                      <w:rtl/>
                    </w:rPr>
                    <w:t>תק' תשע"ד-2014</w:t>
                  </w:r>
                </w:p>
              </w:txbxContent>
            </v:textbox>
          </v:shape>
        </w:pict>
      </w:r>
      <w:r w:rsidRPr="00CA4FE7">
        <w:rPr>
          <w:rStyle w:val="default"/>
          <w:rFonts w:cs="FrankRuehl" w:hint="cs"/>
          <w:rtl/>
        </w:rPr>
        <w:t>(2א)</w:t>
      </w:r>
      <w:r w:rsidRPr="00CA4FE7">
        <w:rPr>
          <w:rStyle w:val="default"/>
          <w:rFonts w:cs="FrankRuehl" w:hint="cs"/>
          <w:rtl/>
        </w:rPr>
        <w:tab/>
        <w:t>על אף האמור בפסקאות (1) ו-(2), לעניין עמית אשר באחד מחשבונותיו בקופת גמל שאינה קופת ביטוח קיימים כספים ממרכיב תשלומי העובד או ממרכיב תשלומי המעביד אשר הופקדו בשל שנות המס שקדמו לשנת המס 2008, לפי הגבוה מבין אלה:</w:t>
      </w:r>
    </w:p>
    <w:p w14:paraId="047EEB55" w14:textId="77777777" w:rsidR="009A33A1" w:rsidRPr="00CA4FE7" w:rsidRDefault="009A33A1" w:rsidP="009A33A1">
      <w:pPr>
        <w:pStyle w:val="P00"/>
        <w:spacing w:before="72"/>
        <w:ind w:left="1474" w:right="1134"/>
        <w:rPr>
          <w:rStyle w:val="default"/>
          <w:rFonts w:cs="FrankRuehl" w:hint="cs"/>
          <w:rtl/>
        </w:rPr>
      </w:pPr>
      <w:r w:rsidRPr="00CA4FE7">
        <w:rPr>
          <w:rStyle w:val="default"/>
          <w:rFonts w:cs="FrankRuehl" w:hint="cs"/>
          <w:rtl/>
        </w:rPr>
        <w:t>(א)</w:t>
      </w:r>
      <w:r w:rsidRPr="00CA4FE7">
        <w:rPr>
          <w:rStyle w:val="default"/>
          <w:rFonts w:cs="FrankRuehl" w:hint="cs"/>
          <w:rtl/>
        </w:rPr>
        <w:tab/>
        <w:t>מן היתרה הצבורה בחשבונו בשיעור שלא יעלה על 1.05% לשנה ומתוך התשלומים המועברים אליה בשל כל עמית בשיעור שלא יעלה על 4%;</w:t>
      </w:r>
    </w:p>
    <w:p w14:paraId="1416DBDF" w14:textId="77777777" w:rsidR="009A33A1" w:rsidRPr="00CA4FE7" w:rsidRDefault="009A33A1" w:rsidP="009A33A1">
      <w:pPr>
        <w:pStyle w:val="P00"/>
        <w:spacing w:before="72"/>
        <w:ind w:left="1474" w:right="1134"/>
        <w:rPr>
          <w:rStyle w:val="default"/>
          <w:rFonts w:cs="FrankRuehl" w:hint="cs"/>
          <w:rtl/>
        </w:rPr>
      </w:pPr>
      <w:r w:rsidRPr="00CA4FE7">
        <w:rPr>
          <w:rStyle w:val="default"/>
          <w:rFonts w:cs="FrankRuehl" w:hint="cs"/>
          <w:rtl/>
        </w:rPr>
        <w:t>(ב)</w:t>
      </w:r>
      <w:r w:rsidRPr="00CA4FE7">
        <w:rPr>
          <w:rStyle w:val="default"/>
          <w:rFonts w:cs="FrankRuehl" w:hint="cs"/>
          <w:rtl/>
        </w:rPr>
        <w:tab/>
        <w:t xml:space="preserve">מן היתרה הצבורה הכוללת של כל עמית בכל חשבונותיו בקופת גמל </w:t>
      </w:r>
      <w:r w:rsidRPr="00CA4FE7">
        <w:rPr>
          <w:rStyle w:val="default"/>
          <w:rFonts w:cs="FrankRuehl"/>
          <w:rtl/>
        </w:rPr>
        <w:t>–</w:t>
      </w:r>
      <w:r w:rsidRPr="00CA4FE7">
        <w:rPr>
          <w:rStyle w:val="default"/>
          <w:rFonts w:cs="FrankRuehl" w:hint="cs"/>
          <w:rtl/>
        </w:rPr>
        <w:t xml:space="preserve"> סכום שלא יעלה על 6 שקלים חדשים לחודש;</w:t>
      </w:r>
    </w:p>
    <w:p w14:paraId="4BFDB222" w14:textId="77777777" w:rsidR="009A33A1" w:rsidRPr="00CA4FE7" w:rsidRDefault="009A33A1" w:rsidP="00CA4FE7">
      <w:pPr>
        <w:pStyle w:val="P00"/>
        <w:spacing w:before="72"/>
        <w:ind w:left="1021" w:right="1134"/>
        <w:rPr>
          <w:rStyle w:val="default"/>
          <w:rFonts w:cs="FrankRuehl" w:hint="cs"/>
          <w:rtl/>
        </w:rPr>
      </w:pPr>
      <w:r w:rsidRPr="00CA4FE7">
        <w:rPr>
          <w:rStyle w:val="default"/>
          <w:rFonts w:cs="FrankRuehl" w:hint="cs"/>
          <w:rtl/>
        </w:rPr>
        <w:lastRenderedPageBreak/>
        <w:t>לעניין זה יראו קרן אשר קיבלה מהממונה יותר מאישור אחד כקופת גמל לפי סעיף 13 לחוק קופות גמל, כקופת גמל אחת;</w:t>
      </w:r>
    </w:p>
    <w:p w14:paraId="5EA79E10" w14:textId="77777777" w:rsidR="004C40F1" w:rsidRDefault="004C40F1" w:rsidP="004C40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מקבל קצבה, מתוך סך כל הנכסים העומדים כנגד התחייבויות הקופה למקבל הקצבה בשיעור שלא יעלה על 0.6% לשנה</w:t>
      </w:r>
      <w:r w:rsidR="00282DB1">
        <w:rPr>
          <w:rStyle w:val="default"/>
          <w:rFonts w:cs="FrankRuehl" w:hint="cs"/>
          <w:rtl/>
        </w:rPr>
        <w:t>;</w:t>
      </w:r>
    </w:p>
    <w:p w14:paraId="5F67B23D" w14:textId="77777777" w:rsidR="00282DB1" w:rsidRPr="00CA4FE7" w:rsidRDefault="00282DB1" w:rsidP="00282DB1">
      <w:pPr>
        <w:pStyle w:val="P00"/>
        <w:spacing w:before="72"/>
        <w:ind w:left="1021" w:right="1134"/>
        <w:rPr>
          <w:rStyle w:val="default"/>
          <w:rFonts w:cs="FrankRuehl" w:hint="cs"/>
          <w:rtl/>
        </w:rPr>
      </w:pPr>
      <w:r w:rsidRPr="00CA4FE7">
        <w:rPr>
          <w:rFonts w:cs="FrankRuehl" w:hint="cs"/>
          <w:sz w:val="26"/>
          <w:rtl/>
          <w:lang w:eastAsia="en-US"/>
        </w:rPr>
        <w:pict w14:anchorId="3BCE45F2">
          <v:shape id="_x0000_s2411" type="#_x0000_t202" style="position:absolute;left:0;text-align:left;margin-left:470.35pt;margin-top:7.1pt;width:1in;height:9pt;z-index:251663872" filled="f" stroked="f">
            <v:textbox inset="1mm,0,1mm,0">
              <w:txbxContent>
                <w:p w14:paraId="51B221D6" w14:textId="77777777" w:rsidR="00282DB1" w:rsidRDefault="00282DB1" w:rsidP="00282DB1">
                  <w:pPr>
                    <w:spacing w:line="160" w:lineRule="exact"/>
                    <w:rPr>
                      <w:rFonts w:cs="Miriam" w:hint="cs"/>
                      <w:noProof/>
                      <w:sz w:val="18"/>
                      <w:szCs w:val="18"/>
                      <w:rtl/>
                    </w:rPr>
                  </w:pPr>
                  <w:r>
                    <w:rPr>
                      <w:rFonts w:cs="Miriam" w:hint="cs"/>
                      <w:sz w:val="18"/>
                      <w:szCs w:val="18"/>
                      <w:rtl/>
                    </w:rPr>
                    <w:t>תק' תשפ"ב-2022</w:t>
                  </w:r>
                </w:p>
              </w:txbxContent>
            </v:textbox>
          </v:shape>
        </w:pict>
      </w:r>
      <w:r w:rsidRPr="00CA4FE7">
        <w:rPr>
          <w:rStyle w:val="default"/>
          <w:rFonts w:cs="FrankRuehl" w:hint="cs"/>
          <w:rtl/>
        </w:rPr>
        <w:t>(</w:t>
      </w:r>
      <w:r>
        <w:rPr>
          <w:rStyle w:val="default"/>
          <w:rFonts w:cs="FrankRuehl" w:hint="cs"/>
          <w:rtl/>
        </w:rPr>
        <w:t>4</w:t>
      </w:r>
      <w:r w:rsidRPr="00CA4FE7">
        <w:rPr>
          <w:rStyle w:val="default"/>
          <w:rFonts w:cs="FrankRuehl" w:hint="cs"/>
          <w:rtl/>
        </w:rPr>
        <w:t>)</w:t>
      </w:r>
      <w:r w:rsidRPr="00CA4FE7">
        <w:rPr>
          <w:rStyle w:val="default"/>
          <w:rFonts w:cs="FrankRuehl" w:hint="cs"/>
          <w:rtl/>
        </w:rPr>
        <w:tab/>
        <w:t xml:space="preserve">על אף האמור </w:t>
      </w:r>
      <w:r>
        <w:rPr>
          <w:rStyle w:val="default"/>
          <w:rFonts w:cs="FrankRuehl" w:hint="cs"/>
          <w:rtl/>
        </w:rPr>
        <w:t xml:space="preserve">בפסקה (3), לעניין מקבלי קצבת זקנה בפוליסות ביטוח שהוצאו לפי קופות ביטוח מיום ל' בשבט התשפ"ב (1 בפברואר 2022), מתוך סך כל הנכסםי העומדים כנגד התחייבויות הקופה למקבל קצבת זקנה </w:t>
      </w:r>
      <w:r>
        <w:rPr>
          <w:rStyle w:val="default"/>
          <w:rFonts w:cs="FrankRuehl"/>
          <w:rtl/>
        </w:rPr>
        <w:t>–</w:t>
      </w:r>
      <w:r>
        <w:rPr>
          <w:rStyle w:val="default"/>
          <w:rFonts w:cs="FrankRuehl" w:hint="cs"/>
          <w:rtl/>
        </w:rPr>
        <w:t xml:space="preserve"> בשיעור שלא יעלה על 0.3% בשנה; לעניין זה, "קצבת זקנה" </w:t>
      </w:r>
      <w:r>
        <w:rPr>
          <w:rStyle w:val="default"/>
          <w:rFonts w:cs="FrankRuehl"/>
          <w:rtl/>
        </w:rPr>
        <w:t>–</w:t>
      </w:r>
      <w:r>
        <w:rPr>
          <w:rStyle w:val="default"/>
          <w:rFonts w:cs="FrankRuehl" w:hint="cs"/>
          <w:rtl/>
        </w:rPr>
        <w:t xml:space="preserve"> קצבה המשולמת לעמית מקופת גמל לקצבה, שהוא זכאי לקבלה מהגיעו לגיל המזכה בכך, לפי תקנון הקופה או תנאי הפוליסה, לפי העניין, לרבות קצבה המשולמת למוטב בשל מותו של אותו מקבל קצבת זקנה.</w:t>
      </w:r>
    </w:p>
    <w:p w14:paraId="282DB39D" w14:textId="77777777" w:rsidR="004C40F1" w:rsidRDefault="004C40F1" w:rsidP="004C40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"קופת גמל" </w:t>
      </w:r>
      <w:r>
        <w:rPr>
          <w:rStyle w:val="default"/>
          <w:rFonts w:cs="FrankRuehl"/>
          <w:rtl/>
        </w:rPr>
        <w:t>–</w:t>
      </w:r>
      <w:r>
        <w:rPr>
          <w:rStyle w:val="default"/>
          <w:rFonts w:cs="FrankRuehl" w:hint="cs"/>
          <w:rtl/>
        </w:rPr>
        <w:t xml:space="preserve"> למעט קופת ביטוח מבטיחת תשואה, קופת גמל מבטיחת תשואה, קרן ותיקה, קרן חדשה מקיפה, קרן חדשה כללית, קרן השתלמות, קופת גמל בניהול אישי, קופת גמל מרכזית, קופת גמל ענפית, קופת גמל לדמי מחלה, קופת גמל לחופשה וקופת גמל למטרה אחרת.</w:t>
      </w:r>
    </w:p>
    <w:p w14:paraId="7C50659F" w14:textId="77777777" w:rsidR="009A33A1" w:rsidRPr="00982839" w:rsidRDefault="009A33A1" w:rsidP="00CA4FE7">
      <w:pPr>
        <w:pStyle w:val="P00"/>
        <w:spacing w:before="0"/>
        <w:ind w:left="1021" w:right="1134"/>
        <w:rPr>
          <w:rStyle w:val="default"/>
          <w:rFonts w:cs="FrankRuehl" w:hint="cs"/>
          <w:vanish/>
          <w:color w:val="FF0000"/>
          <w:sz w:val="20"/>
          <w:szCs w:val="20"/>
          <w:shd w:val="clear" w:color="auto" w:fill="FFFF99"/>
          <w:rtl/>
        </w:rPr>
      </w:pPr>
      <w:bookmarkStart w:id="4" w:name="Rov16"/>
      <w:r w:rsidRPr="00982839">
        <w:rPr>
          <w:rStyle w:val="default"/>
          <w:rFonts w:cs="FrankRuehl" w:hint="cs"/>
          <w:vanish/>
          <w:color w:val="FF0000"/>
          <w:sz w:val="20"/>
          <w:szCs w:val="20"/>
          <w:shd w:val="clear" w:color="auto" w:fill="FFFF99"/>
          <w:rtl/>
        </w:rPr>
        <w:t>מיום 1.1.2016</w:t>
      </w:r>
    </w:p>
    <w:p w14:paraId="335791ED" w14:textId="77777777" w:rsidR="009A33A1" w:rsidRPr="00982839" w:rsidRDefault="009A33A1" w:rsidP="00CA4FE7">
      <w:pPr>
        <w:pStyle w:val="P00"/>
        <w:spacing w:before="0"/>
        <w:ind w:left="1021"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41861307" w14:textId="77777777" w:rsidR="009A33A1" w:rsidRPr="00982839" w:rsidRDefault="009A33A1" w:rsidP="00CA4FE7">
      <w:pPr>
        <w:pStyle w:val="P00"/>
        <w:spacing w:before="0"/>
        <w:ind w:left="1021" w:right="1134"/>
        <w:rPr>
          <w:rStyle w:val="default"/>
          <w:rFonts w:cs="FrankRuehl"/>
          <w:vanish/>
          <w:sz w:val="20"/>
          <w:szCs w:val="20"/>
          <w:shd w:val="clear" w:color="auto" w:fill="FFFF99"/>
          <w:rtl/>
        </w:rPr>
      </w:pPr>
      <w:hyperlink r:id="rId9"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978</w:t>
      </w:r>
    </w:p>
    <w:p w14:paraId="4F94DCE4" w14:textId="77777777" w:rsidR="00282DB1" w:rsidRPr="00982839" w:rsidRDefault="00282DB1" w:rsidP="00282DB1">
      <w:pPr>
        <w:pStyle w:val="P00"/>
        <w:spacing w:before="0"/>
        <w:ind w:left="1021" w:right="1134"/>
        <w:rPr>
          <w:rStyle w:val="default"/>
          <w:rFonts w:cs="FrankRuehl"/>
          <w:b/>
          <w:bCs/>
          <w:vanish/>
          <w:sz w:val="20"/>
          <w:szCs w:val="20"/>
          <w:shd w:val="clear" w:color="auto" w:fill="FFFF99"/>
          <w:rtl/>
        </w:rPr>
      </w:pPr>
      <w:r w:rsidRPr="00982839">
        <w:rPr>
          <w:rStyle w:val="default"/>
          <w:rFonts w:cs="FrankRuehl" w:hint="cs"/>
          <w:b/>
          <w:bCs/>
          <w:vanish/>
          <w:sz w:val="20"/>
          <w:szCs w:val="20"/>
          <w:shd w:val="clear" w:color="auto" w:fill="FFFF99"/>
          <w:rtl/>
        </w:rPr>
        <w:t>הוספת פסקה 2(א)(2א)</w:t>
      </w:r>
    </w:p>
    <w:p w14:paraId="1CEAFF81" w14:textId="77777777" w:rsidR="00282DB1" w:rsidRPr="00982839" w:rsidRDefault="00282DB1" w:rsidP="00CA4FE7">
      <w:pPr>
        <w:pStyle w:val="P00"/>
        <w:spacing w:before="0"/>
        <w:ind w:left="1021" w:right="1134"/>
        <w:rPr>
          <w:rStyle w:val="default"/>
          <w:rFonts w:cs="FrankRuehl"/>
          <w:vanish/>
          <w:sz w:val="20"/>
          <w:szCs w:val="20"/>
          <w:shd w:val="clear" w:color="auto" w:fill="FFFF99"/>
          <w:rtl/>
        </w:rPr>
      </w:pPr>
    </w:p>
    <w:p w14:paraId="7E58C82F" w14:textId="77777777" w:rsidR="00282DB1" w:rsidRPr="00982839" w:rsidRDefault="00282DB1" w:rsidP="00CA4FE7">
      <w:pPr>
        <w:pStyle w:val="P00"/>
        <w:spacing w:before="0"/>
        <w:ind w:left="1021" w:right="1134"/>
        <w:rPr>
          <w:rStyle w:val="default"/>
          <w:rFonts w:cs="FrankRuehl"/>
          <w:vanish/>
          <w:color w:val="FF0000"/>
          <w:sz w:val="20"/>
          <w:szCs w:val="20"/>
          <w:shd w:val="clear" w:color="auto" w:fill="FFFF99"/>
          <w:rtl/>
        </w:rPr>
      </w:pPr>
      <w:r w:rsidRPr="00982839">
        <w:rPr>
          <w:rStyle w:val="default"/>
          <w:rFonts w:cs="FrankRuehl" w:hint="cs"/>
          <w:vanish/>
          <w:color w:val="FF0000"/>
          <w:sz w:val="20"/>
          <w:szCs w:val="20"/>
          <w:shd w:val="clear" w:color="auto" w:fill="FFFF99"/>
          <w:rtl/>
        </w:rPr>
        <w:t>מיום 1.2.2022</w:t>
      </w:r>
    </w:p>
    <w:p w14:paraId="2F04A87D" w14:textId="77777777" w:rsidR="00282DB1" w:rsidRPr="00982839" w:rsidRDefault="00282DB1" w:rsidP="00CA4FE7">
      <w:pPr>
        <w:pStyle w:val="P00"/>
        <w:spacing w:before="0"/>
        <w:ind w:left="1021" w:right="1134"/>
        <w:rPr>
          <w:rStyle w:val="default"/>
          <w:rFonts w:cs="FrankRuehl"/>
          <w:vanish/>
          <w:sz w:val="20"/>
          <w:szCs w:val="20"/>
          <w:shd w:val="clear" w:color="auto" w:fill="FFFF99"/>
          <w:rtl/>
        </w:rPr>
      </w:pPr>
      <w:r w:rsidRPr="00982839">
        <w:rPr>
          <w:rStyle w:val="default"/>
          <w:rFonts w:cs="FrankRuehl" w:hint="cs"/>
          <w:b/>
          <w:bCs/>
          <w:vanish/>
          <w:sz w:val="20"/>
          <w:szCs w:val="20"/>
          <w:shd w:val="clear" w:color="auto" w:fill="FFFF99"/>
          <w:rtl/>
        </w:rPr>
        <w:t>תק' תשפ"ב-2022</w:t>
      </w:r>
    </w:p>
    <w:p w14:paraId="60C08F29" w14:textId="77777777" w:rsidR="00282DB1" w:rsidRPr="00982839" w:rsidRDefault="00282DB1" w:rsidP="00CA4FE7">
      <w:pPr>
        <w:pStyle w:val="P00"/>
        <w:spacing w:before="0"/>
        <w:ind w:left="1021" w:right="1134"/>
        <w:rPr>
          <w:rStyle w:val="default"/>
          <w:rFonts w:cs="FrankRuehl" w:hint="cs"/>
          <w:vanish/>
          <w:sz w:val="20"/>
          <w:szCs w:val="20"/>
          <w:shd w:val="clear" w:color="auto" w:fill="FFFF99"/>
          <w:rtl/>
        </w:rPr>
      </w:pPr>
      <w:hyperlink r:id="rId10" w:history="1">
        <w:r w:rsidRPr="00982839">
          <w:rPr>
            <w:rStyle w:val="Hyperlink"/>
            <w:rFonts w:cs="FrankRuehl" w:hint="cs"/>
            <w:vanish/>
            <w:szCs w:val="20"/>
            <w:shd w:val="clear" w:color="auto" w:fill="FFFF99"/>
            <w:rtl/>
          </w:rPr>
          <w:t>ק"ת תשפ"ב מס' 9942</w:t>
        </w:r>
      </w:hyperlink>
      <w:r w:rsidRPr="00982839">
        <w:rPr>
          <w:rStyle w:val="default"/>
          <w:rFonts w:cs="FrankRuehl" w:hint="cs"/>
          <w:vanish/>
          <w:sz w:val="20"/>
          <w:szCs w:val="20"/>
          <w:shd w:val="clear" w:color="auto" w:fill="FFFF99"/>
          <w:rtl/>
        </w:rPr>
        <w:t xml:space="preserve"> מיום 24.1.2022 עמ' 1812</w:t>
      </w:r>
    </w:p>
    <w:p w14:paraId="56410A3C" w14:textId="77777777" w:rsidR="009A33A1" w:rsidRPr="009A33A1" w:rsidRDefault="009A33A1" w:rsidP="00CA4FE7">
      <w:pPr>
        <w:pStyle w:val="P00"/>
        <w:spacing w:before="0"/>
        <w:ind w:left="1021" w:right="1134"/>
        <w:rPr>
          <w:rStyle w:val="default"/>
          <w:rFonts w:cs="FrankRuehl" w:hint="cs"/>
          <w:sz w:val="2"/>
          <w:szCs w:val="2"/>
          <w:rtl/>
        </w:rPr>
      </w:pPr>
      <w:r w:rsidRPr="00982839">
        <w:rPr>
          <w:rStyle w:val="default"/>
          <w:rFonts w:cs="FrankRuehl" w:hint="cs"/>
          <w:b/>
          <w:bCs/>
          <w:vanish/>
          <w:sz w:val="20"/>
          <w:szCs w:val="20"/>
          <w:shd w:val="clear" w:color="auto" w:fill="FFFF99"/>
          <w:rtl/>
        </w:rPr>
        <w:t>הוספת פסקה 2(א)(2א)</w:t>
      </w:r>
      <w:bookmarkEnd w:id="4"/>
    </w:p>
    <w:p w14:paraId="183280AF" w14:textId="77777777" w:rsidR="00C16BF1" w:rsidRDefault="00C16BF1" w:rsidP="004C40F1">
      <w:pPr>
        <w:pStyle w:val="P00"/>
        <w:spacing w:before="72"/>
        <w:ind w:left="0" w:right="1134"/>
        <w:rPr>
          <w:rStyle w:val="default"/>
          <w:rFonts w:cs="FrankRuehl" w:hint="cs"/>
          <w:rtl/>
        </w:rPr>
      </w:pPr>
      <w:bookmarkStart w:id="5" w:name="Seif3"/>
      <w:bookmarkEnd w:id="5"/>
      <w:r>
        <w:rPr>
          <w:rFonts w:cs="Miriam"/>
          <w:lang w:val="he-IL"/>
        </w:rPr>
        <w:pict w14:anchorId="735E3079">
          <v:rect id="_x0000_s2381" style="position:absolute;left:0;text-align:left;margin-left:464.35pt;margin-top:7.1pt;width:75.05pt;height:28.25pt;z-index:251647488" o:allowincell="f" filled="f" stroked="f" strokecolor="lime" strokeweight=".25pt">
            <v:textbox style="mso-next-textbox:#_x0000_s2381" inset="0,0,0,0">
              <w:txbxContent>
                <w:p w14:paraId="6BF12967" w14:textId="77777777" w:rsidR="00C16BF1" w:rsidRDefault="004C40F1" w:rsidP="00C16BF1">
                  <w:pPr>
                    <w:spacing w:line="160" w:lineRule="exact"/>
                    <w:rPr>
                      <w:rFonts w:cs="Miriam" w:hint="cs"/>
                      <w:noProof/>
                      <w:sz w:val="18"/>
                      <w:szCs w:val="18"/>
                      <w:rtl/>
                    </w:rPr>
                  </w:pPr>
                  <w:r>
                    <w:rPr>
                      <w:rFonts w:cs="Miriam" w:hint="cs"/>
                      <w:sz w:val="18"/>
                      <w:szCs w:val="18"/>
                      <w:rtl/>
                    </w:rPr>
                    <w:t>דמי ניהול מרביים בקרן חדשה מקיפה ובקרן חדשה כללית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r>
      <w:r w:rsidR="004C40F1">
        <w:rPr>
          <w:rStyle w:val="default"/>
          <w:rFonts w:cs="FrankRuehl" w:hint="cs"/>
          <w:rtl/>
        </w:rPr>
        <w:t xml:space="preserve">חברה מנהלת של קרן חדשה מקיפה רשאית לגבות דמי ניהול </w:t>
      </w:r>
      <w:r w:rsidR="004C40F1">
        <w:rPr>
          <w:rStyle w:val="default"/>
          <w:rFonts w:cs="FrankRuehl"/>
          <w:rtl/>
        </w:rPr>
        <w:t>–</w:t>
      </w:r>
    </w:p>
    <w:p w14:paraId="647F67BA" w14:textId="77777777" w:rsidR="004C40F1" w:rsidRDefault="004C40F1" w:rsidP="004C40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מן היתרה הצבורה בחשבונו של כל עמית, ולעניין מקבלי קצבה </w:t>
      </w:r>
      <w:r>
        <w:rPr>
          <w:rStyle w:val="default"/>
          <w:rFonts w:cs="FrankRuehl"/>
          <w:rtl/>
        </w:rPr>
        <w:t>–</w:t>
      </w:r>
      <w:r>
        <w:rPr>
          <w:rStyle w:val="default"/>
          <w:rFonts w:cs="FrankRuehl" w:hint="cs"/>
          <w:rtl/>
        </w:rPr>
        <w:t xml:space="preserve"> מתוך סך כל הנכסים העומדים כנגד התחייבויות הקרן לכלל מקבלי הקצבה, למעט נכסים העומדים כנגד התחייבויות הקרן למי שהיה זכאי לקבל קצבה או קצבת נכות לפני יום כ"ט בטבת התשס"ד (1 בינואר 2004) </w:t>
      </w:r>
      <w:r>
        <w:rPr>
          <w:rStyle w:val="default"/>
          <w:rFonts w:cs="FrankRuehl"/>
          <w:rtl/>
        </w:rPr>
        <w:t>–</w:t>
      </w:r>
      <w:r>
        <w:rPr>
          <w:rStyle w:val="default"/>
          <w:rFonts w:cs="FrankRuehl" w:hint="cs"/>
          <w:rtl/>
        </w:rPr>
        <w:t xml:space="preserve"> בשיעור שלא יעלה על 0.5% לשנה;</w:t>
      </w:r>
    </w:p>
    <w:p w14:paraId="06BB4695" w14:textId="77777777" w:rsidR="001D7677" w:rsidRPr="001D7677" w:rsidRDefault="001D7677" w:rsidP="001D7677">
      <w:pPr>
        <w:pStyle w:val="P00"/>
        <w:spacing w:before="72"/>
        <w:ind w:left="1021" w:right="1134"/>
        <w:rPr>
          <w:rStyle w:val="default"/>
          <w:rFonts w:cs="FrankRuehl" w:hint="cs"/>
          <w:rtl/>
        </w:rPr>
      </w:pPr>
      <w:r>
        <w:rPr>
          <w:rFonts w:cs="FrankRuehl" w:hint="cs"/>
          <w:sz w:val="26"/>
          <w:rtl/>
          <w:lang w:eastAsia="en-US"/>
        </w:rPr>
        <w:pict w14:anchorId="7F7690CF">
          <v:shape id="_x0000_s2414" type="#_x0000_t202" style="position:absolute;left:0;text-align:left;margin-left:470.35pt;margin-top:7.1pt;width:1in;height:9pt;z-index:251664896" filled="f" stroked="f">
            <v:textbox inset="1mm,0,1mm,0">
              <w:txbxContent>
                <w:p w14:paraId="0BBFD57C" w14:textId="77777777" w:rsidR="001D7677" w:rsidRDefault="001D7677" w:rsidP="001D7677">
                  <w:pPr>
                    <w:spacing w:line="160" w:lineRule="exact"/>
                    <w:rPr>
                      <w:rFonts w:cs="Miriam" w:hint="cs"/>
                      <w:noProof/>
                      <w:sz w:val="18"/>
                      <w:szCs w:val="18"/>
                      <w:rtl/>
                    </w:rPr>
                  </w:pPr>
                  <w:r>
                    <w:rPr>
                      <w:rFonts w:cs="Miriam" w:hint="cs"/>
                      <w:sz w:val="18"/>
                      <w:szCs w:val="18"/>
                      <w:rtl/>
                    </w:rPr>
                    <w:t>תק' תשפ"ב-2022</w:t>
                  </w:r>
                </w:p>
              </w:txbxContent>
            </v:textbox>
          </v:shape>
        </w:pict>
      </w:r>
      <w:r>
        <w:rPr>
          <w:rStyle w:val="default"/>
          <w:rFonts w:cs="FrankRuehl" w:hint="cs"/>
          <w:rtl/>
        </w:rPr>
        <w:t>(1א)</w:t>
      </w:r>
      <w:r>
        <w:rPr>
          <w:rStyle w:val="default"/>
          <w:rFonts w:cs="FrankRuehl" w:hint="cs"/>
          <w:rtl/>
        </w:rPr>
        <w:tab/>
      </w:r>
      <w:r w:rsidRPr="001D7677">
        <w:rPr>
          <w:rStyle w:val="default"/>
          <w:rFonts w:cs="FrankRuehl" w:hint="cs"/>
          <w:rtl/>
        </w:rPr>
        <w:t xml:space="preserve">על אף האמור בפסקה (1), מתוך סך כל הנכסים העומדים כנגד התחייבויות הקרן לכלל מקבלי קצבת הזקנה שהחלו לקבל קצבת זקנה ביום ל' בשבט התשפ"ב (1 בפברואר 2022) או לאחריו </w:t>
      </w:r>
      <w:r w:rsidRPr="001D7677">
        <w:rPr>
          <w:rStyle w:val="default"/>
          <w:rFonts w:cs="FrankRuehl"/>
          <w:rtl/>
        </w:rPr>
        <w:t>–</w:t>
      </w:r>
      <w:r w:rsidRPr="001D7677">
        <w:rPr>
          <w:rStyle w:val="default"/>
          <w:rFonts w:cs="FrankRuehl" w:hint="cs"/>
          <w:rtl/>
        </w:rPr>
        <w:t xml:space="preserve"> בשיעור שלא יעלה על 0.3% בשנה;</w:t>
      </w:r>
    </w:p>
    <w:p w14:paraId="598F66D8" w14:textId="77777777" w:rsidR="004C40F1" w:rsidRDefault="004C40F1" w:rsidP="004C40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מתוך התשלומים המועברים לקרן בשל כל עמית </w:t>
      </w:r>
      <w:r>
        <w:rPr>
          <w:rStyle w:val="default"/>
          <w:rFonts w:cs="FrankRuehl"/>
          <w:rtl/>
        </w:rPr>
        <w:t>–</w:t>
      </w:r>
      <w:r>
        <w:rPr>
          <w:rStyle w:val="default"/>
          <w:rFonts w:cs="FrankRuehl" w:hint="cs"/>
          <w:rtl/>
        </w:rPr>
        <w:t xml:space="preserve"> בשיעור שלא יעלה על 6%;</w:t>
      </w:r>
    </w:p>
    <w:p w14:paraId="6D694675" w14:textId="77777777" w:rsidR="004C40F1" w:rsidRDefault="004C40F1" w:rsidP="004C40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מתוך תשלומי הקצבה המשולמים למי שמקבל קצבה הנמוכה מקצבת מינימום </w:t>
      </w:r>
      <w:r>
        <w:rPr>
          <w:rStyle w:val="default"/>
          <w:rFonts w:cs="FrankRuehl"/>
          <w:rtl/>
        </w:rPr>
        <w:t>–</w:t>
      </w:r>
      <w:r>
        <w:rPr>
          <w:rStyle w:val="default"/>
          <w:rFonts w:cs="FrankRuehl" w:hint="cs"/>
          <w:rtl/>
        </w:rPr>
        <w:t xml:space="preserve"> דמי ניהול בשיעור הקבוע בתקנונה, אשר לא יעלה על 6% מההפרש שבין קצבת מינימום לבין הקצבה המשולמת לעמית או לכל מוטביו יחד, לפי העניין; דמי ניהול כאמור אשר נגבים ממוטבים, ייגבו מכל אחד מהמוטבים לפי חלקו היחסי בסכום הקצבה המשולם לכל המוטבים יחד; לעניין זה </w:t>
      </w:r>
      <w:r>
        <w:rPr>
          <w:rStyle w:val="default"/>
          <w:rFonts w:cs="FrankRuehl"/>
          <w:rtl/>
        </w:rPr>
        <w:t>–</w:t>
      </w:r>
    </w:p>
    <w:p w14:paraId="7AC0D61C" w14:textId="77777777" w:rsidR="004C40F1" w:rsidRDefault="004C40F1" w:rsidP="004C40F1">
      <w:pPr>
        <w:pStyle w:val="P00"/>
        <w:spacing w:before="72"/>
        <w:ind w:left="1021" w:right="1134"/>
        <w:rPr>
          <w:rStyle w:val="default"/>
          <w:rFonts w:cs="FrankRuehl" w:hint="cs"/>
          <w:rtl/>
        </w:rPr>
      </w:pPr>
      <w:r>
        <w:rPr>
          <w:rStyle w:val="default"/>
          <w:rFonts w:cs="FrankRuehl" w:hint="cs"/>
          <w:rtl/>
        </w:rPr>
        <w:t xml:space="preserve">"קצבה" </w:t>
      </w:r>
      <w:r>
        <w:rPr>
          <w:rStyle w:val="default"/>
          <w:rFonts w:cs="FrankRuehl"/>
          <w:rtl/>
        </w:rPr>
        <w:t>–</w:t>
      </w:r>
      <w:r>
        <w:rPr>
          <w:rStyle w:val="default"/>
          <w:rFonts w:cs="FrankRuehl" w:hint="cs"/>
          <w:rtl/>
        </w:rPr>
        <w:t xml:space="preserve"> למעט קצבת שאירים המשולמת למוטביו של מי שהחל לקבל קצבת זקנה;</w:t>
      </w:r>
    </w:p>
    <w:p w14:paraId="52E2E7AF" w14:textId="77777777" w:rsidR="004C40F1" w:rsidRDefault="004C40F1" w:rsidP="004C40F1">
      <w:pPr>
        <w:pStyle w:val="P00"/>
        <w:spacing w:before="72"/>
        <w:ind w:left="1021" w:right="1134"/>
        <w:rPr>
          <w:rStyle w:val="default"/>
          <w:rFonts w:cs="FrankRuehl" w:hint="cs"/>
          <w:rtl/>
        </w:rPr>
      </w:pPr>
      <w:r>
        <w:rPr>
          <w:rStyle w:val="default"/>
          <w:rFonts w:cs="FrankRuehl" w:hint="cs"/>
          <w:rtl/>
        </w:rPr>
        <w:t xml:space="preserve">"קצבת מינימום" </w:t>
      </w:r>
      <w:r>
        <w:rPr>
          <w:rStyle w:val="default"/>
          <w:rFonts w:cs="FrankRuehl"/>
          <w:rtl/>
        </w:rPr>
        <w:t>–</w:t>
      </w:r>
      <w:r>
        <w:rPr>
          <w:rStyle w:val="default"/>
          <w:rFonts w:cs="FrankRuehl" w:hint="cs"/>
          <w:rtl/>
        </w:rPr>
        <w:t xml:space="preserve"> קצבה בשיעור של 5% מהשכר הממוצע במשק.</w:t>
      </w:r>
    </w:p>
    <w:p w14:paraId="65DEF39F" w14:textId="77777777" w:rsidR="004C40F1" w:rsidRDefault="004C40F1" w:rsidP="004C40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חברה מנהלת של קרן חדשה כללית רשאית לגבות דמי ניהול </w:t>
      </w:r>
      <w:r>
        <w:rPr>
          <w:rStyle w:val="default"/>
          <w:rFonts w:cs="FrankRuehl"/>
          <w:rtl/>
        </w:rPr>
        <w:t>–</w:t>
      </w:r>
    </w:p>
    <w:p w14:paraId="35350CCE" w14:textId="77777777" w:rsidR="004C40F1" w:rsidRDefault="004C40F1" w:rsidP="008872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מן היתרה הצבורה בחשבונו של כל עמית בשיעור שלא יעלה על 1.05% לשנה;</w:t>
      </w:r>
    </w:p>
    <w:p w14:paraId="4F38FFD8" w14:textId="77777777" w:rsidR="004C40F1" w:rsidRDefault="004C40F1" w:rsidP="008872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מתוך התשלומים המועברים לקרן בשל כל עמית </w:t>
      </w:r>
      <w:r>
        <w:rPr>
          <w:rStyle w:val="default"/>
          <w:rFonts w:cs="FrankRuehl"/>
          <w:rtl/>
        </w:rPr>
        <w:t>–</w:t>
      </w:r>
      <w:r>
        <w:rPr>
          <w:rStyle w:val="default"/>
          <w:rFonts w:cs="FrankRuehl" w:hint="cs"/>
          <w:rtl/>
        </w:rPr>
        <w:t xml:space="preserve"> בשיעור שלא יעלה על 4%;</w:t>
      </w:r>
    </w:p>
    <w:p w14:paraId="58BBE679" w14:textId="77777777" w:rsidR="003F3A4A" w:rsidRDefault="00A527DD" w:rsidP="00887277">
      <w:pPr>
        <w:pStyle w:val="P00"/>
        <w:spacing w:before="72"/>
        <w:ind w:left="1021" w:right="1134"/>
        <w:rPr>
          <w:rStyle w:val="default"/>
          <w:rFonts w:cs="FrankRuehl" w:hint="cs"/>
          <w:rtl/>
        </w:rPr>
      </w:pPr>
      <w:r>
        <w:rPr>
          <w:rFonts w:cs="FrankRuehl" w:hint="cs"/>
          <w:sz w:val="26"/>
          <w:rtl/>
          <w:lang w:eastAsia="en-US"/>
        </w:rPr>
        <w:pict w14:anchorId="029E42F9">
          <v:shape id="_x0000_s2403" type="#_x0000_t202" style="position:absolute;left:0;text-align:left;margin-left:470.35pt;margin-top:7.1pt;width:1in;height:9pt;z-index:251660800" filled="f" stroked="f">
            <v:textbox inset="1mm,0,1mm,0">
              <w:txbxContent>
                <w:p w14:paraId="5D49FFA7" w14:textId="77777777" w:rsidR="00A527DD" w:rsidRDefault="00A527DD" w:rsidP="00A527DD">
                  <w:pPr>
                    <w:spacing w:line="160" w:lineRule="exact"/>
                    <w:rPr>
                      <w:rFonts w:cs="Miriam" w:hint="cs"/>
                      <w:noProof/>
                      <w:sz w:val="18"/>
                      <w:szCs w:val="18"/>
                      <w:rtl/>
                    </w:rPr>
                  </w:pPr>
                  <w:r>
                    <w:rPr>
                      <w:rFonts w:cs="Miriam" w:hint="cs"/>
                      <w:sz w:val="18"/>
                      <w:szCs w:val="18"/>
                      <w:rtl/>
                    </w:rPr>
                    <w:t>תק' תשע"ד-2014</w:t>
                  </w:r>
                </w:p>
              </w:txbxContent>
            </v:textbox>
          </v:shape>
        </w:pict>
      </w:r>
      <w:r w:rsidR="003F3A4A">
        <w:rPr>
          <w:rStyle w:val="default"/>
          <w:rFonts w:cs="FrankRuehl" w:hint="cs"/>
          <w:rtl/>
        </w:rPr>
        <w:t>(3)</w:t>
      </w:r>
      <w:r w:rsidR="003F3A4A">
        <w:rPr>
          <w:rStyle w:val="default"/>
          <w:rFonts w:cs="FrankRuehl" w:hint="cs"/>
          <w:rtl/>
        </w:rPr>
        <w:tab/>
        <w:t xml:space="preserve">לעניין מקבלי קצבה </w:t>
      </w:r>
      <w:r w:rsidR="003F3A4A">
        <w:rPr>
          <w:rStyle w:val="default"/>
          <w:rFonts w:cs="FrankRuehl"/>
          <w:rtl/>
        </w:rPr>
        <w:t>–</w:t>
      </w:r>
    </w:p>
    <w:p w14:paraId="3B85841A" w14:textId="77777777" w:rsidR="004C40F1" w:rsidRDefault="001D7677" w:rsidP="001D7677">
      <w:pPr>
        <w:pStyle w:val="P00"/>
        <w:spacing w:before="72"/>
        <w:ind w:left="1474" w:right="1134"/>
        <w:rPr>
          <w:rStyle w:val="default"/>
          <w:rFonts w:cs="FrankRuehl" w:hint="cs"/>
          <w:rtl/>
        </w:rPr>
      </w:pPr>
      <w:r>
        <w:rPr>
          <w:rFonts w:cs="FrankRuehl" w:hint="cs"/>
          <w:sz w:val="26"/>
          <w:rtl/>
          <w:lang w:eastAsia="en-US"/>
        </w:rPr>
        <w:pict w14:anchorId="0C7C01FB">
          <v:shape id="_x0000_s2415" type="#_x0000_t202" style="position:absolute;left:0;text-align:left;margin-left:470.35pt;margin-top:7.1pt;width:1in;height:9pt;z-index:251665920" filled="f" stroked="f">
            <v:textbox inset="1mm,0,1mm,0">
              <w:txbxContent>
                <w:p w14:paraId="3D670B62" w14:textId="77777777" w:rsidR="001D7677" w:rsidRDefault="001D7677" w:rsidP="001D7677">
                  <w:pPr>
                    <w:spacing w:line="160" w:lineRule="exact"/>
                    <w:rPr>
                      <w:rFonts w:cs="Miriam" w:hint="cs"/>
                      <w:noProof/>
                      <w:sz w:val="18"/>
                      <w:szCs w:val="18"/>
                      <w:rtl/>
                    </w:rPr>
                  </w:pPr>
                  <w:r>
                    <w:rPr>
                      <w:rFonts w:cs="Miriam" w:hint="cs"/>
                      <w:sz w:val="18"/>
                      <w:szCs w:val="18"/>
                      <w:rtl/>
                    </w:rPr>
                    <w:t>תק' תשפ"ב-2022</w:t>
                  </w:r>
                </w:p>
              </w:txbxContent>
            </v:textbox>
          </v:shape>
        </w:pict>
      </w:r>
      <w:r>
        <w:rPr>
          <w:rStyle w:val="default"/>
          <w:rFonts w:cs="FrankRuehl" w:hint="cs"/>
          <w:rtl/>
        </w:rPr>
        <w:t>(א)</w:t>
      </w:r>
      <w:r>
        <w:rPr>
          <w:rStyle w:val="default"/>
          <w:rFonts w:cs="FrankRuehl" w:hint="cs"/>
          <w:rtl/>
        </w:rPr>
        <w:tab/>
      </w:r>
      <w:r w:rsidR="004C40F1">
        <w:rPr>
          <w:rStyle w:val="default"/>
          <w:rFonts w:cs="FrankRuehl" w:hint="cs"/>
          <w:rtl/>
        </w:rPr>
        <w:t xml:space="preserve">מתוך סך כל הנכסים העומדים כנגד התחייבויות הקרן לכלל מקבלי הקצבה </w:t>
      </w:r>
      <w:r w:rsidR="003F3A4A">
        <w:rPr>
          <w:rStyle w:val="default"/>
          <w:rFonts w:cs="FrankRuehl" w:hint="cs"/>
          <w:rtl/>
        </w:rPr>
        <w:t>אשר החלו לקבל קצבה מיום י"ט בטבת התשע"ג (1 בינואר 2013) ואילך</w:t>
      </w:r>
      <w:r w:rsidRPr="001D7677">
        <w:rPr>
          <w:rStyle w:val="default"/>
          <w:rFonts w:cs="FrankRuehl" w:hint="cs"/>
          <w:rtl/>
        </w:rPr>
        <w:t>, למעט נכסים העומדים כנגד התחייבויות הקרן למקבלי קצבת זקנה אשר החלו לקבל קצבת זקנה מיום ל' בשבט התשפ"ב (1 בפברואר 2022)</w:t>
      </w:r>
      <w:r w:rsidR="003F3A4A">
        <w:rPr>
          <w:rStyle w:val="default"/>
          <w:rFonts w:cs="FrankRuehl" w:hint="cs"/>
          <w:rtl/>
        </w:rPr>
        <w:t xml:space="preserve"> </w:t>
      </w:r>
      <w:r w:rsidR="003F3A4A">
        <w:rPr>
          <w:rStyle w:val="default"/>
          <w:rFonts w:cs="FrankRuehl"/>
          <w:rtl/>
        </w:rPr>
        <w:t>–</w:t>
      </w:r>
      <w:r w:rsidR="003F3A4A">
        <w:rPr>
          <w:rStyle w:val="default"/>
          <w:rFonts w:cs="FrankRuehl" w:hint="cs"/>
          <w:rtl/>
        </w:rPr>
        <w:t xml:space="preserve"> </w:t>
      </w:r>
      <w:r w:rsidR="004C40F1">
        <w:rPr>
          <w:rStyle w:val="default"/>
          <w:rFonts w:cs="FrankRuehl" w:hint="cs"/>
          <w:rtl/>
        </w:rPr>
        <w:t>ב</w:t>
      </w:r>
      <w:r w:rsidR="003F3A4A">
        <w:rPr>
          <w:rStyle w:val="default"/>
          <w:rFonts w:cs="FrankRuehl" w:hint="cs"/>
          <w:rtl/>
        </w:rPr>
        <w:t>שיעור שלא יעלה על 0.6% בשנה;</w:t>
      </w:r>
    </w:p>
    <w:p w14:paraId="0C29B29D" w14:textId="77777777" w:rsidR="003F3A4A" w:rsidRDefault="003F3A4A" w:rsidP="003F3A4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5F1A41">
        <w:rPr>
          <w:rStyle w:val="default"/>
          <w:rFonts w:cs="FrankRuehl" w:hint="cs"/>
          <w:rtl/>
        </w:rPr>
        <w:t xml:space="preserve">מתוך סך כל הנכסים העומדים כנגד התחייבויות הקרן לכלל מקבלי הקצבה אשר החלו לקבל קצבה לפני יום י"ט בטבת התשע"ג (1 בינואר 2013) </w:t>
      </w:r>
      <w:r w:rsidR="005F1A41">
        <w:rPr>
          <w:rStyle w:val="default"/>
          <w:rFonts w:cs="FrankRuehl"/>
          <w:rtl/>
        </w:rPr>
        <w:t>–</w:t>
      </w:r>
      <w:r w:rsidR="005F1A41">
        <w:rPr>
          <w:rStyle w:val="default"/>
          <w:rFonts w:cs="FrankRuehl" w:hint="cs"/>
          <w:rtl/>
        </w:rPr>
        <w:t xml:space="preserve"> בשיעור שלא יעלה על 2% בשנה</w:t>
      </w:r>
      <w:r w:rsidR="001D7677">
        <w:rPr>
          <w:rStyle w:val="default"/>
          <w:rFonts w:cs="FrankRuehl" w:hint="cs"/>
          <w:rtl/>
        </w:rPr>
        <w:t>;</w:t>
      </w:r>
    </w:p>
    <w:p w14:paraId="36B5EA5B" w14:textId="77777777" w:rsidR="001D7677" w:rsidRPr="001D7677" w:rsidRDefault="001D7677" w:rsidP="001D7677">
      <w:pPr>
        <w:pStyle w:val="P00"/>
        <w:spacing w:before="72"/>
        <w:ind w:left="1474" w:right="1134"/>
        <w:rPr>
          <w:rStyle w:val="default"/>
          <w:rFonts w:cs="FrankRuehl" w:hint="cs"/>
          <w:rtl/>
        </w:rPr>
      </w:pPr>
      <w:r w:rsidRPr="001D7677">
        <w:rPr>
          <w:rStyle w:val="default"/>
          <w:rFonts w:cs="FrankRuehl" w:hint="cs"/>
          <w:rtl/>
        </w:rPr>
        <w:pict w14:anchorId="0C64C485">
          <v:shape id="_x0000_s2416" type="#_x0000_t202" style="position:absolute;left:0;text-align:left;margin-left:470.35pt;margin-top:7.1pt;width:1in;height:9pt;z-index:251666944" filled="f" stroked="f">
            <v:textbox inset="1mm,0,1mm,0">
              <w:txbxContent>
                <w:p w14:paraId="08C0259F" w14:textId="77777777" w:rsidR="001D7677" w:rsidRDefault="001D7677" w:rsidP="001D7677">
                  <w:pPr>
                    <w:spacing w:line="160" w:lineRule="exact"/>
                    <w:rPr>
                      <w:rFonts w:cs="Miriam" w:hint="cs"/>
                      <w:noProof/>
                      <w:sz w:val="18"/>
                      <w:szCs w:val="18"/>
                      <w:rtl/>
                    </w:rPr>
                  </w:pPr>
                  <w:r>
                    <w:rPr>
                      <w:rFonts w:cs="Miriam" w:hint="cs"/>
                      <w:sz w:val="18"/>
                      <w:szCs w:val="18"/>
                      <w:rtl/>
                    </w:rPr>
                    <w:t>תק' תשפ"ב-2022</w:t>
                  </w:r>
                </w:p>
              </w:txbxContent>
            </v:textbox>
          </v:shape>
        </w:pict>
      </w:r>
      <w:r>
        <w:rPr>
          <w:rStyle w:val="default"/>
          <w:rFonts w:cs="FrankRuehl" w:hint="cs"/>
          <w:rtl/>
        </w:rPr>
        <w:t>(ג)</w:t>
      </w:r>
      <w:r>
        <w:rPr>
          <w:rStyle w:val="default"/>
          <w:rFonts w:cs="FrankRuehl" w:hint="cs"/>
          <w:rtl/>
        </w:rPr>
        <w:tab/>
      </w:r>
      <w:r w:rsidRPr="001D7677">
        <w:rPr>
          <w:rStyle w:val="default"/>
          <w:rFonts w:cs="FrankRuehl" w:hint="cs"/>
          <w:rtl/>
        </w:rPr>
        <w:t xml:space="preserve">מתוך סך כל הנכסים העומדים כנגד התחייבויות הקרן למקבלי קצבת הזקנה שהחלו לקבל קצבת זקנה ביום ל' בשבט התשפ"ב (1 בפברואר 2022) או לאחריו </w:t>
      </w:r>
      <w:r w:rsidRPr="001D7677">
        <w:rPr>
          <w:rStyle w:val="default"/>
          <w:rFonts w:cs="FrankRuehl"/>
          <w:rtl/>
        </w:rPr>
        <w:t>–</w:t>
      </w:r>
      <w:r w:rsidRPr="001D7677">
        <w:rPr>
          <w:rStyle w:val="default"/>
          <w:rFonts w:cs="FrankRuehl" w:hint="cs"/>
          <w:rtl/>
        </w:rPr>
        <w:t xml:space="preserve"> בשיעור שלא יעלה על 0.3% בשנה.</w:t>
      </w:r>
    </w:p>
    <w:p w14:paraId="7BEC7D2C" w14:textId="77777777" w:rsidR="00887277" w:rsidRDefault="00887277" w:rsidP="004C40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516B2">
        <w:rPr>
          <w:rStyle w:val="default"/>
          <w:rFonts w:cs="FrankRuehl" w:hint="cs"/>
          <w:rtl/>
        </w:rPr>
        <w:t xml:space="preserve">על אף האמור בתקנת משנה (ב), לגבי עמית שחברה מנהלת של קרן חדשה כללית גבתה עד יום ט' באייר התשס"ד (30 באפריל 2004), דמי ניהול מן התשלומים שהועברו בשלו </w:t>
      </w:r>
      <w:r w:rsidR="008516B2">
        <w:rPr>
          <w:rStyle w:val="default"/>
          <w:rFonts w:cs="FrankRuehl"/>
          <w:rtl/>
        </w:rPr>
        <w:t>–</w:t>
      </w:r>
    </w:p>
    <w:p w14:paraId="3A8AF234" w14:textId="77777777" w:rsidR="008516B2" w:rsidRDefault="008516B2" w:rsidP="008516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לא החל לקבל קצבה לפני יום ט' בטבת התשס"ו (1 בינואר 2006) (בתקנת משנה זו </w:t>
      </w:r>
      <w:r>
        <w:rPr>
          <w:rStyle w:val="default"/>
          <w:rFonts w:cs="FrankRuehl"/>
          <w:rtl/>
        </w:rPr>
        <w:t>–</w:t>
      </w:r>
      <w:r>
        <w:rPr>
          <w:rStyle w:val="default"/>
          <w:rFonts w:cs="FrankRuehl" w:hint="cs"/>
          <w:rtl/>
        </w:rPr>
        <w:t xml:space="preserve"> יום השינוי), יהיו דמי הניהול שרשאית חברה מנהלת כאמור, לגבות מתוך היתרה הצבורה בחשבונו של כל עמית או מן הנכסים העומדים כנגד התחייבויותיה לכלל העמיתים שהיא גבתה מהם דמי ניהול כאמור והחלו לקבל קצבה אחרי יום השינוי, לפי העניין </w:t>
      </w:r>
      <w:r>
        <w:rPr>
          <w:rStyle w:val="default"/>
          <w:rFonts w:cs="FrankRuehl"/>
          <w:rtl/>
        </w:rPr>
        <w:t>–</w:t>
      </w:r>
    </w:p>
    <w:p w14:paraId="7F7A7A0C" w14:textId="77777777" w:rsidR="008516B2" w:rsidRDefault="008516B2" w:rsidP="008516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כל עוד לא החל לקבל קצבה </w:t>
      </w:r>
      <w:r>
        <w:rPr>
          <w:rStyle w:val="default"/>
          <w:rFonts w:cs="FrankRuehl"/>
          <w:rtl/>
        </w:rPr>
        <w:t>–</w:t>
      </w:r>
    </w:p>
    <w:p w14:paraId="18A9114D" w14:textId="77777777" w:rsidR="008516B2" w:rsidRDefault="008516B2" w:rsidP="008516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לעניין כספים שמקורם בתשלומים שנוכו מתוכם דמי ניהול </w:t>
      </w:r>
      <w:r>
        <w:rPr>
          <w:rStyle w:val="default"/>
          <w:rFonts w:cs="FrankRuehl"/>
          <w:rtl/>
        </w:rPr>
        <w:t>–</w:t>
      </w:r>
      <w:r>
        <w:rPr>
          <w:rStyle w:val="default"/>
          <w:rFonts w:cs="FrankRuehl" w:hint="cs"/>
          <w:rtl/>
        </w:rPr>
        <w:t xml:space="preserve"> בשיעור שלא יעלה על 0.5% לשנה;</w:t>
      </w:r>
    </w:p>
    <w:p w14:paraId="29098307" w14:textId="77777777" w:rsidR="008516B2" w:rsidRDefault="008516B2" w:rsidP="008516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לעניין כספים שמקורם בתשלומים שלא נוכו מתוכם דמי ניהול </w:t>
      </w:r>
      <w:r>
        <w:rPr>
          <w:rStyle w:val="default"/>
          <w:rFonts w:cs="FrankRuehl"/>
          <w:rtl/>
        </w:rPr>
        <w:t>–</w:t>
      </w:r>
      <w:r>
        <w:rPr>
          <w:rStyle w:val="default"/>
          <w:rFonts w:cs="FrankRuehl" w:hint="cs"/>
          <w:rtl/>
        </w:rPr>
        <w:t xml:space="preserve"> בהתאם לאמור בתקנת משנה (ב);</w:t>
      </w:r>
    </w:p>
    <w:p w14:paraId="6CF46507" w14:textId="77777777" w:rsidR="008516B2" w:rsidRDefault="008516B2" w:rsidP="008516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מן המועד שבו החל לקבל קצבה </w:t>
      </w:r>
      <w:r>
        <w:rPr>
          <w:rStyle w:val="default"/>
          <w:rFonts w:cs="FrankRuehl"/>
          <w:rtl/>
        </w:rPr>
        <w:t>–</w:t>
      </w:r>
    </w:p>
    <w:p w14:paraId="76D4B44D" w14:textId="77777777" w:rsidR="008516B2" w:rsidRDefault="008516B2" w:rsidP="008516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אם החל לקבל קצבה לפני יום התחילה </w:t>
      </w:r>
      <w:r>
        <w:rPr>
          <w:rStyle w:val="default"/>
          <w:rFonts w:cs="FrankRuehl"/>
          <w:rtl/>
        </w:rPr>
        <w:t>–</w:t>
      </w:r>
      <w:r>
        <w:rPr>
          <w:rStyle w:val="default"/>
          <w:rFonts w:cs="FrankRuehl" w:hint="cs"/>
          <w:rtl/>
        </w:rPr>
        <w:t xml:space="preserve"> בשיעור שלא יעלה על 2% לשנה;</w:t>
      </w:r>
    </w:p>
    <w:p w14:paraId="5915EA6D" w14:textId="77777777" w:rsidR="00982839" w:rsidRDefault="00982839" w:rsidP="00982839">
      <w:pPr>
        <w:pStyle w:val="P00"/>
        <w:spacing w:before="72"/>
        <w:ind w:left="1928" w:right="1134"/>
        <w:rPr>
          <w:rStyle w:val="default"/>
          <w:rFonts w:cs="FrankRuehl" w:hint="cs"/>
          <w:rtl/>
        </w:rPr>
      </w:pPr>
      <w:r w:rsidRPr="001D7677">
        <w:rPr>
          <w:rStyle w:val="default"/>
          <w:rFonts w:cs="FrankRuehl" w:hint="cs"/>
          <w:rtl/>
        </w:rPr>
        <w:pict w14:anchorId="10D3CD9E">
          <v:shape id="_x0000_s2418" type="#_x0000_t202" style="position:absolute;left:0;text-align:left;margin-left:470.35pt;margin-top:7.1pt;width:1in;height:9pt;z-index:251668992" filled="f" stroked="f">
            <v:textbox inset="1mm,0,1mm,0">
              <w:txbxContent>
                <w:p w14:paraId="3AEEB2AD" w14:textId="77777777" w:rsidR="00982839" w:rsidRDefault="00982839" w:rsidP="00982839">
                  <w:pPr>
                    <w:spacing w:line="160" w:lineRule="exact"/>
                    <w:rPr>
                      <w:rFonts w:cs="Miriam" w:hint="cs"/>
                      <w:noProof/>
                      <w:sz w:val="18"/>
                      <w:szCs w:val="18"/>
                      <w:rtl/>
                    </w:rPr>
                  </w:pPr>
                  <w:r>
                    <w:rPr>
                      <w:rFonts w:cs="Miriam" w:hint="cs"/>
                      <w:sz w:val="18"/>
                      <w:szCs w:val="18"/>
                      <w:rtl/>
                    </w:rPr>
                    <w:t>תק' תשפ"ב-2022</w:t>
                  </w:r>
                </w:p>
              </w:txbxContent>
            </v:textbox>
          </v:shape>
        </w:pict>
      </w:r>
      <w:r>
        <w:rPr>
          <w:rStyle w:val="default"/>
          <w:rFonts w:cs="FrankRuehl" w:hint="cs"/>
          <w:rtl/>
        </w:rPr>
        <w:t>(2)</w:t>
      </w:r>
      <w:r>
        <w:rPr>
          <w:rStyle w:val="default"/>
          <w:rFonts w:cs="FrankRuehl" w:hint="cs"/>
          <w:rtl/>
        </w:rPr>
        <w:tab/>
        <w:t xml:space="preserve">אם החל לקבל קצבה </w:t>
      </w:r>
      <w:r w:rsidRPr="00982839">
        <w:rPr>
          <w:rStyle w:val="default"/>
          <w:rFonts w:cs="FrankRuehl" w:hint="cs"/>
          <w:rtl/>
        </w:rPr>
        <w:t>מיום התחילה, למעט מקבל קצבת זקנה שהחל לקבל קצבת זקנה מיום ל' בשבט התשפ"ב (1 בפברואר 2022)</w:t>
      </w:r>
      <w:r>
        <w:rPr>
          <w:rStyle w:val="default"/>
          <w:rFonts w:cs="FrankRuehl" w:hint="cs"/>
          <w:rtl/>
        </w:rPr>
        <w:t xml:space="preserve"> </w:t>
      </w:r>
      <w:r>
        <w:rPr>
          <w:rStyle w:val="default"/>
          <w:rFonts w:cs="FrankRuehl"/>
          <w:rtl/>
        </w:rPr>
        <w:t>–</w:t>
      </w:r>
      <w:r>
        <w:rPr>
          <w:rStyle w:val="default"/>
          <w:rFonts w:cs="FrankRuehl" w:hint="cs"/>
          <w:rtl/>
        </w:rPr>
        <w:t xml:space="preserve"> בשיעור שלא יעלה על 0.6% לשנה;</w:t>
      </w:r>
    </w:p>
    <w:p w14:paraId="38CF4C90" w14:textId="77777777" w:rsidR="00982839" w:rsidRPr="00982839" w:rsidRDefault="00982839" w:rsidP="00982839">
      <w:pPr>
        <w:pStyle w:val="P00"/>
        <w:spacing w:before="72"/>
        <w:ind w:left="1928" w:right="1134"/>
        <w:rPr>
          <w:rStyle w:val="default"/>
          <w:rFonts w:cs="FrankRuehl" w:hint="cs"/>
          <w:rtl/>
        </w:rPr>
      </w:pPr>
      <w:r w:rsidRPr="001D7677">
        <w:rPr>
          <w:rStyle w:val="default"/>
          <w:rFonts w:cs="FrankRuehl" w:hint="cs"/>
          <w:rtl/>
        </w:rPr>
        <w:pict w14:anchorId="2883F088">
          <v:shape id="_x0000_s2417" type="#_x0000_t202" style="position:absolute;left:0;text-align:left;margin-left:470.35pt;margin-top:7.1pt;width:1in;height:9pt;z-index:251667968" filled="f" stroked="f">
            <v:textbox inset="1mm,0,1mm,0">
              <w:txbxContent>
                <w:p w14:paraId="032D8760" w14:textId="77777777" w:rsidR="00982839" w:rsidRDefault="00982839" w:rsidP="00982839">
                  <w:pPr>
                    <w:spacing w:line="160" w:lineRule="exact"/>
                    <w:rPr>
                      <w:rFonts w:cs="Miriam" w:hint="cs"/>
                      <w:noProof/>
                      <w:sz w:val="18"/>
                      <w:szCs w:val="18"/>
                      <w:rtl/>
                    </w:rPr>
                  </w:pPr>
                  <w:r>
                    <w:rPr>
                      <w:rFonts w:cs="Miriam" w:hint="cs"/>
                      <w:sz w:val="18"/>
                      <w:szCs w:val="18"/>
                      <w:rtl/>
                    </w:rPr>
                    <w:t>תק' תשפ"ב-2022</w:t>
                  </w:r>
                </w:p>
              </w:txbxContent>
            </v:textbox>
          </v:shape>
        </w:pict>
      </w:r>
      <w:r>
        <w:rPr>
          <w:rStyle w:val="default"/>
          <w:rFonts w:cs="FrankRuehl" w:hint="cs"/>
          <w:rtl/>
        </w:rPr>
        <w:t>(3)</w:t>
      </w:r>
      <w:r>
        <w:rPr>
          <w:rStyle w:val="default"/>
          <w:rFonts w:cs="FrankRuehl" w:hint="cs"/>
          <w:rtl/>
        </w:rPr>
        <w:tab/>
      </w:r>
      <w:r w:rsidRPr="00982839">
        <w:rPr>
          <w:rStyle w:val="default"/>
          <w:rFonts w:cs="FrankRuehl" w:hint="cs"/>
          <w:rtl/>
        </w:rPr>
        <w:t xml:space="preserve">אם החל לקבל קצבת זקנה ביום ל' בשבט התשפ"ב (1 בפברואר 2022) או לאחריו </w:t>
      </w:r>
      <w:r w:rsidRPr="00982839">
        <w:rPr>
          <w:rStyle w:val="default"/>
          <w:rFonts w:cs="FrankRuehl"/>
          <w:rtl/>
        </w:rPr>
        <w:t>–</w:t>
      </w:r>
      <w:r w:rsidRPr="00982839">
        <w:rPr>
          <w:rStyle w:val="default"/>
          <w:rFonts w:cs="FrankRuehl" w:hint="cs"/>
          <w:rtl/>
        </w:rPr>
        <w:t xml:space="preserve"> בשיעור שלא יעלה על 0.3% לשנה;</w:t>
      </w:r>
    </w:p>
    <w:p w14:paraId="03B8F88C" w14:textId="77777777" w:rsidR="008516B2" w:rsidRDefault="008516B2" w:rsidP="008516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החל לקבל קצבה מהקרן לפני יום השינוי </w:t>
      </w:r>
      <w:r>
        <w:rPr>
          <w:rStyle w:val="default"/>
          <w:rFonts w:cs="FrankRuehl"/>
          <w:rtl/>
        </w:rPr>
        <w:t>–</w:t>
      </w:r>
    </w:p>
    <w:p w14:paraId="6A23CA3B" w14:textId="77777777" w:rsidR="008516B2" w:rsidRDefault="008516B2" w:rsidP="00B0064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יהיו דמי הניהול שרשאית החברה המנהלת לגבות מתוך הנכסים העומדים כנגד </w:t>
      </w:r>
      <w:r w:rsidR="00701A3C">
        <w:rPr>
          <w:rStyle w:val="default"/>
          <w:rFonts w:cs="FrankRuehl" w:hint="cs"/>
          <w:rtl/>
        </w:rPr>
        <w:t>התחייבויותיה לכלל העמיתים שהיא גבתה מהם דמי ניהול כאמור לפני יום השינוי</w:t>
      </w:r>
      <w:r w:rsidR="00B00645">
        <w:rPr>
          <w:rStyle w:val="default"/>
          <w:rFonts w:cs="FrankRuehl" w:hint="cs"/>
          <w:rtl/>
        </w:rPr>
        <w:t xml:space="preserve"> </w:t>
      </w:r>
      <w:r w:rsidR="00B00645">
        <w:rPr>
          <w:rStyle w:val="default"/>
          <w:rFonts w:cs="FrankRuehl"/>
          <w:rtl/>
        </w:rPr>
        <w:t>–</w:t>
      </w:r>
      <w:r w:rsidR="00B00645">
        <w:rPr>
          <w:rStyle w:val="default"/>
          <w:rFonts w:cs="FrankRuehl" w:hint="cs"/>
          <w:rtl/>
        </w:rPr>
        <w:t xml:space="preserve"> בשיעור שלא יעלה על 0.5% לשנה;</w:t>
      </w:r>
    </w:p>
    <w:p w14:paraId="7A121C30" w14:textId="77777777" w:rsidR="00B00645" w:rsidRDefault="00B00645" w:rsidP="00B0064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דמי הניהול שרשאית החברה המנהלת לגבות מתוך תשלומיה לעמית, לא יעלו על 2% מהם או סכום של 60 שקלים חדשים לחודש, לפי הנמוך מביניהם; הסכום האמור יהיה צמוד למדד החל במדד של חודש ינואר 2013 עד המדד הידוע במועד התשלום לעמית.</w:t>
      </w:r>
    </w:p>
    <w:p w14:paraId="23D046B7" w14:textId="77777777" w:rsidR="00982839" w:rsidRPr="00982839" w:rsidRDefault="00982839" w:rsidP="00982839">
      <w:pPr>
        <w:pStyle w:val="P00"/>
        <w:spacing w:before="72"/>
        <w:ind w:left="0" w:right="1134"/>
        <w:rPr>
          <w:rStyle w:val="default"/>
          <w:rFonts w:cs="FrankRuehl"/>
          <w:rtl/>
        </w:rPr>
      </w:pPr>
      <w:r>
        <w:rPr>
          <w:rStyle w:val="default"/>
          <w:rFonts w:cs="FrankRuehl" w:hint="cs"/>
          <w:rtl/>
        </w:rPr>
        <w:tab/>
      </w:r>
      <w:r w:rsidRPr="001D7677">
        <w:rPr>
          <w:rStyle w:val="default"/>
          <w:rFonts w:cs="FrankRuehl" w:hint="cs"/>
          <w:rtl/>
        </w:rPr>
        <w:pict w14:anchorId="68AF64F3">
          <v:shape id="_x0000_s2419" type="#_x0000_t202" style="position:absolute;left:0;text-align:left;margin-left:470.35pt;margin-top:7.1pt;width:1in;height:9pt;z-index:251670016;mso-position-horizontal-relative:text;mso-position-vertical-relative:text" filled="f" stroked="f">
            <v:textbox inset="1mm,0,1mm,0">
              <w:txbxContent>
                <w:p w14:paraId="4FB03393" w14:textId="77777777" w:rsidR="00982839" w:rsidRDefault="00982839" w:rsidP="00982839">
                  <w:pPr>
                    <w:spacing w:line="160" w:lineRule="exact"/>
                    <w:rPr>
                      <w:rFonts w:cs="Miriam" w:hint="cs"/>
                      <w:noProof/>
                      <w:sz w:val="18"/>
                      <w:szCs w:val="18"/>
                      <w:rtl/>
                    </w:rPr>
                  </w:pPr>
                  <w:r>
                    <w:rPr>
                      <w:rFonts w:cs="Miriam" w:hint="cs"/>
                      <w:sz w:val="18"/>
                      <w:szCs w:val="18"/>
                      <w:rtl/>
                    </w:rPr>
                    <w:t>תק' תשפ"ב-2022</w:t>
                  </w:r>
                </w:p>
              </w:txbxContent>
            </v:textbox>
          </v:shape>
        </w:pict>
      </w:r>
      <w:r>
        <w:rPr>
          <w:rStyle w:val="default"/>
          <w:rFonts w:cs="FrankRuehl" w:hint="cs"/>
          <w:rtl/>
        </w:rPr>
        <w:t xml:space="preserve">בתקנה </w:t>
      </w:r>
      <w:r w:rsidRPr="00982839">
        <w:rPr>
          <w:rStyle w:val="default"/>
          <w:rFonts w:cs="FrankRuehl" w:hint="cs"/>
          <w:rtl/>
        </w:rPr>
        <w:t xml:space="preserve">זו, "קצבת זקנה" </w:t>
      </w:r>
      <w:r w:rsidRPr="00982839">
        <w:rPr>
          <w:rStyle w:val="default"/>
          <w:rFonts w:cs="FrankRuehl"/>
          <w:rtl/>
        </w:rPr>
        <w:t>–</w:t>
      </w:r>
      <w:r w:rsidRPr="00982839">
        <w:rPr>
          <w:rStyle w:val="default"/>
          <w:rFonts w:cs="FrankRuehl" w:hint="cs"/>
          <w:rtl/>
        </w:rPr>
        <w:t xml:space="preserve"> קצבה המשולמת לעמית מקופת גמל לקצבה, שהוא זכאי לקבלה מהגיעו לגיל המזכה בכך לפי תקנון הקופה או תנאי הפוליסה, לפי העניין, לרבות קצבה המשולמת למוטב בשל מותו של אותו מקבל קצבת זקנה.</w:t>
      </w:r>
    </w:p>
    <w:p w14:paraId="083595E7" w14:textId="77777777" w:rsidR="009A33A1" w:rsidRPr="00982839" w:rsidRDefault="009A33A1" w:rsidP="005F1A41">
      <w:pPr>
        <w:pStyle w:val="P00"/>
        <w:spacing w:before="0"/>
        <w:ind w:left="1021" w:right="1134"/>
        <w:rPr>
          <w:rStyle w:val="default"/>
          <w:rFonts w:cs="FrankRuehl" w:hint="cs"/>
          <w:vanish/>
          <w:color w:val="FF0000"/>
          <w:sz w:val="20"/>
          <w:szCs w:val="20"/>
          <w:shd w:val="clear" w:color="auto" w:fill="FFFF99"/>
          <w:rtl/>
        </w:rPr>
      </w:pPr>
      <w:bookmarkStart w:id="6" w:name="Rov24"/>
      <w:r w:rsidRPr="00982839">
        <w:rPr>
          <w:rStyle w:val="default"/>
          <w:rFonts w:cs="FrankRuehl" w:hint="cs"/>
          <w:vanish/>
          <w:color w:val="FF0000"/>
          <w:sz w:val="20"/>
          <w:szCs w:val="20"/>
          <w:shd w:val="clear" w:color="auto" w:fill="FFFF99"/>
          <w:rtl/>
        </w:rPr>
        <w:t>מיום 24.3.2014</w:t>
      </w:r>
    </w:p>
    <w:p w14:paraId="0AC473F9" w14:textId="77777777" w:rsidR="009A33A1" w:rsidRPr="00982839" w:rsidRDefault="009A33A1" w:rsidP="005F1A41">
      <w:pPr>
        <w:pStyle w:val="P00"/>
        <w:spacing w:before="0"/>
        <w:ind w:left="1021"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2DA1BBA6" w14:textId="77777777" w:rsidR="009A33A1" w:rsidRPr="00982839" w:rsidRDefault="009A33A1" w:rsidP="005F1A41">
      <w:pPr>
        <w:pStyle w:val="P00"/>
        <w:spacing w:before="0"/>
        <w:ind w:left="1021" w:right="1134"/>
        <w:rPr>
          <w:rStyle w:val="default"/>
          <w:rFonts w:cs="FrankRuehl" w:hint="cs"/>
          <w:vanish/>
          <w:sz w:val="20"/>
          <w:szCs w:val="20"/>
          <w:shd w:val="clear" w:color="auto" w:fill="FFFF99"/>
          <w:rtl/>
        </w:rPr>
      </w:pPr>
      <w:hyperlink r:id="rId11"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978</w:t>
      </w:r>
    </w:p>
    <w:p w14:paraId="30A89EE1" w14:textId="77777777" w:rsidR="009A33A1" w:rsidRPr="00982839" w:rsidRDefault="009A33A1" w:rsidP="005F1A41">
      <w:pPr>
        <w:pStyle w:val="P00"/>
        <w:spacing w:before="0"/>
        <w:ind w:left="1021"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החלפת פסקה 3(ב)(3)</w:t>
      </w:r>
    </w:p>
    <w:p w14:paraId="4FE3F3D5" w14:textId="77777777" w:rsidR="009A33A1" w:rsidRPr="00982839" w:rsidRDefault="009A33A1" w:rsidP="005F1A41">
      <w:pPr>
        <w:pStyle w:val="P00"/>
        <w:ind w:left="1021" w:right="1134"/>
        <w:rPr>
          <w:rStyle w:val="default"/>
          <w:rFonts w:cs="FrankRuehl" w:hint="cs"/>
          <w:vanish/>
          <w:sz w:val="20"/>
          <w:szCs w:val="20"/>
          <w:shd w:val="clear" w:color="auto" w:fill="FFFF99"/>
          <w:rtl/>
        </w:rPr>
      </w:pPr>
      <w:r w:rsidRPr="00982839">
        <w:rPr>
          <w:rStyle w:val="default"/>
          <w:rFonts w:cs="FrankRuehl" w:hint="cs"/>
          <w:vanish/>
          <w:sz w:val="20"/>
          <w:szCs w:val="20"/>
          <w:shd w:val="clear" w:color="auto" w:fill="FFFF99"/>
          <w:rtl/>
        </w:rPr>
        <w:t>הנוסח הקודם:</w:t>
      </w:r>
    </w:p>
    <w:p w14:paraId="770E00E7" w14:textId="77777777" w:rsidR="009A33A1" w:rsidRPr="00982839" w:rsidRDefault="009A33A1" w:rsidP="005F1A41">
      <w:pPr>
        <w:pStyle w:val="P00"/>
        <w:spacing w:before="0"/>
        <w:ind w:left="1021" w:right="1134"/>
        <w:rPr>
          <w:rStyle w:val="default"/>
          <w:rFonts w:cs="FrankRuehl"/>
          <w:vanish/>
          <w:sz w:val="22"/>
          <w:szCs w:val="22"/>
          <w:shd w:val="clear" w:color="auto" w:fill="FFFF99"/>
          <w:rtl/>
        </w:rPr>
      </w:pPr>
      <w:r w:rsidRPr="00982839">
        <w:rPr>
          <w:rStyle w:val="default"/>
          <w:rFonts w:cs="FrankRuehl" w:hint="cs"/>
          <w:strike/>
          <w:vanish/>
          <w:sz w:val="22"/>
          <w:szCs w:val="22"/>
          <w:shd w:val="clear" w:color="auto" w:fill="FFFF99"/>
          <w:rtl/>
        </w:rPr>
        <w:t>(3)</w:t>
      </w:r>
      <w:r w:rsidRPr="00982839">
        <w:rPr>
          <w:rStyle w:val="default"/>
          <w:rFonts w:cs="FrankRuehl" w:hint="cs"/>
          <w:strike/>
          <w:vanish/>
          <w:sz w:val="22"/>
          <w:szCs w:val="22"/>
          <w:shd w:val="clear" w:color="auto" w:fill="FFFF99"/>
          <w:rtl/>
        </w:rPr>
        <w:tab/>
        <w:t>לעניין מקבלי קצבה, מתוך סך כל הנכסים העומדים כנגד התחייבויות הקרן לכלל מקבלי הקצבה בשיעור שלא יעלה על 0.6% בשנה.</w:t>
      </w:r>
    </w:p>
    <w:p w14:paraId="6F45858B" w14:textId="77777777" w:rsidR="00282DB1" w:rsidRPr="00982839" w:rsidRDefault="00282DB1" w:rsidP="00282DB1">
      <w:pPr>
        <w:pStyle w:val="P00"/>
        <w:spacing w:before="0"/>
        <w:ind w:left="0" w:right="1134"/>
        <w:rPr>
          <w:rStyle w:val="default"/>
          <w:rFonts w:cs="FrankRuehl"/>
          <w:vanish/>
          <w:sz w:val="20"/>
          <w:szCs w:val="20"/>
          <w:shd w:val="clear" w:color="auto" w:fill="FFFF99"/>
          <w:rtl/>
        </w:rPr>
      </w:pPr>
    </w:p>
    <w:p w14:paraId="5921076D" w14:textId="77777777" w:rsidR="00282DB1" w:rsidRPr="00982839" w:rsidRDefault="00282DB1" w:rsidP="00282DB1">
      <w:pPr>
        <w:pStyle w:val="P00"/>
        <w:spacing w:before="0"/>
        <w:ind w:left="0" w:right="1134"/>
        <w:rPr>
          <w:rStyle w:val="default"/>
          <w:rFonts w:cs="FrankRuehl"/>
          <w:vanish/>
          <w:color w:val="FF0000"/>
          <w:sz w:val="20"/>
          <w:szCs w:val="20"/>
          <w:shd w:val="clear" w:color="auto" w:fill="FFFF99"/>
          <w:rtl/>
        </w:rPr>
      </w:pPr>
      <w:r w:rsidRPr="00982839">
        <w:rPr>
          <w:rStyle w:val="default"/>
          <w:rFonts w:cs="FrankRuehl" w:hint="cs"/>
          <w:vanish/>
          <w:color w:val="FF0000"/>
          <w:sz w:val="20"/>
          <w:szCs w:val="20"/>
          <w:shd w:val="clear" w:color="auto" w:fill="FFFF99"/>
          <w:rtl/>
        </w:rPr>
        <w:t>מיום 1.2.2022</w:t>
      </w:r>
    </w:p>
    <w:p w14:paraId="6326CA05" w14:textId="77777777" w:rsidR="00282DB1" w:rsidRPr="00982839" w:rsidRDefault="00282DB1" w:rsidP="00282DB1">
      <w:pPr>
        <w:pStyle w:val="P00"/>
        <w:spacing w:before="0"/>
        <w:ind w:left="0" w:right="1134"/>
        <w:rPr>
          <w:rStyle w:val="default"/>
          <w:rFonts w:cs="FrankRuehl"/>
          <w:vanish/>
          <w:sz w:val="20"/>
          <w:szCs w:val="20"/>
          <w:shd w:val="clear" w:color="auto" w:fill="FFFF99"/>
          <w:rtl/>
        </w:rPr>
      </w:pPr>
      <w:r w:rsidRPr="00982839">
        <w:rPr>
          <w:rStyle w:val="default"/>
          <w:rFonts w:cs="FrankRuehl" w:hint="cs"/>
          <w:b/>
          <w:bCs/>
          <w:vanish/>
          <w:sz w:val="20"/>
          <w:szCs w:val="20"/>
          <w:shd w:val="clear" w:color="auto" w:fill="FFFF99"/>
          <w:rtl/>
        </w:rPr>
        <w:t>תק' תשפ"ב-2022</w:t>
      </w:r>
    </w:p>
    <w:p w14:paraId="62211175" w14:textId="77777777" w:rsidR="00282DB1" w:rsidRPr="00982839" w:rsidRDefault="00282DB1" w:rsidP="00282DB1">
      <w:pPr>
        <w:pStyle w:val="P00"/>
        <w:spacing w:before="0"/>
        <w:ind w:left="0" w:right="1134"/>
        <w:rPr>
          <w:rStyle w:val="default"/>
          <w:rFonts w:cs="FrankRuehl" w:hint="cs"/>
          <w:vanish/>
          <w:sz w:val="20"/>
          <w:szCs w:val="20"/>
          <w:shd w:val="clear" w:color="auto" w:fill="FFFF99"/>
          <w:rtl/>
        </w:rPr>
      </w:pPr>
      <w:hyperlink r:id="rId12" w:history="1">
        <w:r w:rsidRPr="00982839">
          <w:rPr>
            <w:rStyle w:val="Hyperlink"/>
            <w:rFonts w:cs="FrankRuehl" w:hint="cs"/>
            <w:vanish/>
            <w:szCs w:val="20"/>
            <w:shd w:val="clear" w:color="auto" w:fill="FFFF99"/>
            <w:rtl/>
          </w:rPr>
          <w:t>ק"ת תשפ"ב מס' 9942</w:t>
        </w:r>
      </w:hyperlink>
      <w:r w:rsidRPr="00982839">
        <w:rPr>
          <w:rStyle w:val="default"/>
          <w:rFonts w:cs="FrankRuehl" w:hint="cs"/>
          <w:vanish/>
          <w:sz w:val="20"/>
          <w:szCs w:val="20"/>
          <w:shd w:val="clear" w:color="auto" w:fill="FFFF99"/>
          <w:rtl/>
        </w:rPr>
        <w:t xml:space="preserve"> מיום 24.1.2022 עמ' 1812</w:t>
      </w:r>
    </w:p>
    <w:p w14:paraId="29A7A812" w14:textId="77777777" w:rsidR="00282DB1" w:rsidRPr="00982839" w:rsidRDefault="00282DB1" w:rsidP="00282DB1">
      <w:pPr>
        <w:pStyle w:val="P00"/>
        <w:ind w:left="0"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3</w:t>
      </w:r>
      <w:r w:rsidRPr="00982839">
        <w:rPr>
          <w:rStyle w:val="default"/>
          <w:rFonts w:cs="FrankRuehl"/>
          <w:vanish/>
          <w:sz w:val="22"/>
          <w:szCs w:val="22"/>
          <w:shd w:val="clear" w:color="auto" w:fill="FFFF99"/>
          <w:rtl/>
        </w:rPr>
        <w:t>.</w:t>
      </w:r>
      <w:r w:rsidRPr="00982839">
        <w:rPr>
          <w:rStyle w:val="default"/>
          <w:rFonts w:cs="FrankRuehl"/>
          <w:vanish/>
          <w:sz w:val="22"/>
          <w:szCs w:val="22"/>
          <w:shd w:val="clear" w:color="auto" w:fill="FFFF99"/>
          <w:rtl/>
        </w:rPr>
        <w:tab/>
      </w:r>
      <w:r w:rsidRPr="00982839">
        <w:rPr>
          <w:rStyle w:val="default"/>
          <w:rFonts w:cs="FrankRuehl" w:hint="cs"/>
          <w:vanish/>
          <w:sz w:val="22"/>
          <w:szCs w:val="22"/>
          <w:shd w:val="clear" w:color="auto" w:fill="FFFF99"/>
          <w:rtl/>
        </w:rPr>
        <w:t>(א)</w:t>
      </w:r>
      <w:r w:rsidRPr="00982839">
        <w:rPr>
          <w:rStyle w:val="default"/>
          <w:rFonts w:cs="FrankRuehl" w:hint="cs"/>
          <w:vanish/>
          <w:sz w:val="22"/>
          <w:szCs w:val="22"/>
          <w:shd w:val="clear" w:color="auto" w:fill="FFFF99"/>
          <w:rtl/>
        </w:rPr>
        <w:tab/>
        <w:t xml:space="preserve">חברה מנהלת של קרן חדשה מקיפה רשאית לגבות דמי ניהול </w:t>
      </w:r>
      <w:r w:rsidRPr="00982839">
        <w:rPr>
          <w:rStyle w:val="default"/>
          <w:rFonts w:cs="FrankRuehl"/>
          <w:vanish/>
          <w:sz w:val="22"/>
          <w:szCs w:val="22"/>
          <w:shd w:val="clear" w:color="auto" w:fill="FFFF99"/>
          <w:rtl/>
        </w:rPr>
        <w:t>–</w:t>
      </w:r>
    </w:p>
    <w:p w14:paraId="1FE789F7" w14:textId="77777777" w:rsidR="00282DB1" w:rsidRPr="00982839" w:rsidRDefault="00282DB1" w:rsidP="00282DB1">
      <w:pPr>
        <w:pStyle w:val="P00"/>
        <w:spacing w:before="0"/>
        <w:ind w:left="1021" w:right="1134"/>
        <w:rPr>
          <w:rStyle w:val="default"/>
          <w:rFonts w:cs="FrankRuehl"/>
          <w:vanish/>
          <w:sz w:val="22"/>
          <w:szCs w:val="22"/>
          <w:shd w:val="clear" w:color="auto" w:fill="FFFF99"/>
          <w:rtl/>
        </w:rPr>
      </w:pPr>
      <w:r w:rsidRPr="00982839">
        <w:rPr>
          <w:rStyle w:val="default"/>
          <w:rFonts w:cs="FrankRuehl" w:hint="cs"/>
          <w:vanish/>
          <w:sz w:val="22"/>
          <w:szCs w:val="22"/>
          <w:shd w:val="clear" w:color="auto" w:fill="FFFF99"/>
          <w:rtl/>
        </w:rPr>
        <w:t>(1)</w:t>
      </w:r>
      <w:r w:rsidRPr="00982839">
        <w:rPr>
          <w:rStyle w:val="default"/>
          <w:rFonts w:cs="FrankRuehl" w:hint="cs"/>
          <w:vanish/>
          <w:sz w:val="22"/>
          <w:szCs w:val="22"/>
          <w:shd w:val="clear" w:color="auto" w:fill="FFFF99"/>
          <w:rtl/>
        </w:rPr>
        <w:tab/>
        <w:t xml:space="preserve">מן היתרה הצבורה בחשבונו של כל עמית, ולעניין מקבלי קצבה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מתוך סך כל הנכסים העומדים כנגד התחייבויות הקרן לכלל מקבלי הקצבה, למעט נכסים העומדים כנגד התחייבויות הקרן למי שהיה זכאי לקבל קצבה או קצבת נכות לפני יום כ"ט בטבת התשס"ד (1 בינואר 2004)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0.5% לשנה;</w:t>
      </w:r>
    </w:p>
    <w:p w14:paraId="10A490E4" w14:textId="77777777" w:rsidR="001D7677" w:rsidRPr="00982839" w:rsidRDefault="001D7677"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u w:val="single"/>
          <w:shd w:val="clear" w:color="auto" w:fill="FFFF99"/>
          <w:rtl/>
        </w:rPr>
        <w:t>(1א)</w:t>
      </w:r>
      <w:r w:rsidRPr="00982839">
        <w:rPr>
          <w:rStyle w:val="default"/>
          <w:rFonts w:cs="FrankRuehl"/>
          <w:vanish/>
          <w:sz w:val="22"/>
          <w:szCs w:val="22"/>
          <w:u w:val="single"/>
          <w:shd w:val="clear" w:color="auto" w:fill="FFFF99"/>
          <w:rtl/>
        </w:rPr>
        <w:tab/>
      </w:r>
      <w:r w:rsidRPr="00982839">
        <w:rPr>
          <w:rStyle w:val="default"/>
          <w:rFonts w:cs="FrankRuehl" w:hint="cs"/>
          <w:vanish/>
          <w:sz w:val="22"/>
          <w:szCs w:val="22"/>
          <w:u w:val="single"/>
          <w:shd w:val="clear" w:color="auto" w:fill="FFFF99"/>
          <w:rtl/>
        </w:rPr>
        <w:t xml:space="preserve">על אף האמור בפסקה (1), מתוך סך כל הנכסים העומדים כנגד התחייבויות הקרן לכלל מקבלי קצבת הזקנה שהחלו לקבל קצבת זקנה ביום ל' בשבט התשפ"ב (1 בפברואר 2022) או לאחריו </w:t>
      </w:r>
      <w:r w:rsidRPr="00982839">
        <w:rPr>
          <w:rStyle w:val="default"/>
          <w:rFonts w:cs="FrankRuehl"/>
          <w:vanish/>
          <w:sz w:val="22"/>
          <w:szCs w:val="22"/>
          <w:u w:val="single"/>
          <w:shd w:val="clear" w:color="auto" w:fill="FFFF99"/>
          <w:rtl/>
        </w:rPr>
        <w:t>–</w:t>
      </w:r>
      <w:r w:rsidRPr="00982839">
        <w:rPr>
          <w:rStyle w:val="default"/>
          <w:rFonts w:cs="FrankRuehl" w:hint="cs"/>
          <w:vanish/>
          <w:sz w:val="22"/>
          <w:szCs w:val="22"/>
          <w:u w:val="single"/>
          <w:shd w:val="clear" w:color="auto" w:fill="FFFF99"/>
          <w:rtl/>
        </w:rPr>
        <w:t xml:space="preserve"> בשיעור שלא יעלה על 0.3% בשנה;</w:t>
      </w:r>
    </w:p>
    <w:p w14:paraId="14572B3C"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(2)</w:t>
      </w:r>
      <w:r w:rsidRPr="00982839">
        <w:rPr>
          <w:rStyle w:val="default"/>
          <w:rFonts w:cs="FrankRuehl" w:hint="cs"/>
          <w:vanish/>
          <w:sz w:val="22"/>
          <w:szCs w:val="22"/>
          <w:shd w:val="clear" w:color="auto" w:fill="FFFF99"/>
          <w:rtl/>
        </w:rPr>
        <w:tab/>
        <w:t xml:space="preserve">מתוך התשלומים המועברים לקרן בשל כל עמית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6%;</w:t>
      </w:r>
    </w:p>
    <w:p w14:paraId="6F225D4F"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(3)</w:t>
      </w:r>
      <w:r w:rsidRPr="00982839">
        <w:rPr>
          <w:rStyle w:val="default"/>
          <w:rFonts w:cs="FrankRuehl" w:hint="cs"/>
          <w:vanish/>
          <w:sz w:val="22"/>
          <w:szCs w:val="22"/>
          <w:shd w:val="clear" w:color="auto" w:fill="FFFF99"/>
          <w:rtl/>
        </w:rPr>
        <w:tab/>
        <w:t xml:space="preserve">מתוך תשלומי הקצבה המשולמים למי שמקבל קצבה הנמוכה מקצבת מינימום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דמי ניהול בשיעור הקבוע בתקנונה, אשר לא יעלה על 6% מההפרש שבין קצבת מינימום לבין הקצבה המשולמת לעמית או לכל מוטביו יחד, לפי העניין; דמי ניהול כאמור אשר נגבים ממוטבים, ייגבו מכל אחד מהמוטבים לפי חלקו היחסי בסכום הקצבה המשולם לכל המוטבים יחד; לעניין זה </w:t>
      </w:r>
      <w:r w:rsidRPr="00982839">
        <w:rPr>
          <w:rStyle w:val="default"/>
          <w:rFonts w:cs="FrankRuehl"/>
          <w:vanish/>
          <w:sz w:val="22"/>
          <w:szCs w:val="22"/>
          <w:shd w:val="clear" w:color="auto" w:fill="FFFF99"/>
          <w:rtl/>
        </w:rPr>
        <w:t>–</w:t>
      </w:r>
    </w:p>
    <w:p w14:paraId="1462889A"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 xml:space="preserve">"קצבה"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למעט קצבת שאירים המשולמת למוטביו של מי שהחל לקבל קצבת זקנה;</w:t>
      </w:r>
    </w:p>
    <w:p w14:paraId="231F3AD0"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 xml:space="preserve">"קצבת מינימום"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קצבה בשיעור של 5% מהשכר הממוצע במשק.</w:t>
      </w:r>
    </w:p>
    <w:p w14:paraId="00200041" w14:textId="77777777" w:rsidR="00282DB1" w:rsidRPr="00982839" w:rsidRDefault="00282DB1" w:rsidP="00282DB1">
      <w:pPr>
        <w:pStyle w:val="P00"/>
        <w:spacing w:before="0"/>
        <w:ind w:left="0"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ab/>
        <w:t>(ב)</w:t>
      </w:r>
      <w:r w:rsidRPr="00982839">
        <w:rPr>
          <w:rStyle w:val="default"/>
          <w:rFonts w:cs="FrankRuehl" w:hint="cs"/>
          <w:vanish/>
          <w:sz w:val="22"/>
          <w:szCs w:val="22"/>
          <w:shd w:val="clear" w:color="auto" w:fill="FFFF99"/>
          <w:rtl/>
        </w:rPr>
        <w:tab/>
        <w:t xml:space="preserve">חברה מנהלת של קרן חדשה כללית רשאית לגבות דמי ניהול </w:t>
      </w:r>
      <w:r w:rsidRPr="00982839">
        <w:rPr>
          <w:rStyle w:val="default"/>
          <w:rFonts w:cs="FrankRuehl"/>
          <w:vanish/>
          <w:sz w:val="22"/>
          <w:szCs w:val="22"/>
          <w:shd w:val="clear" w:color="auto" w:fill="FFFF99"/>
          <w:rtl/>
        </w:rPr>
        <w:t>–</w:t>
      </w:r>
    </w:p>
    <w:p w14:paraId="66B6640D"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(1)</w:t>
      </w:r>
      <w:r w:rsidRPr="00982839">
        <w:rPr>
          <w:rStyle w:val="default"/>
          <w:rFonts w:cs="FrankRuehl" w:hint="cs"/>
          <w:vanish/>
          <w:sz w:val="22"/>
          <w:szCs w:val="22"/>
          <w:shd w:val="clear" w:color="auto" w:fill="FFFF99"/>
          <w:rtl/>
        </w:rPr>
        <w:tab/>
        <w:t>מן היתרה הצבורה בחשבונו של כל עמית בשיעור שלא יעלה על 1.05% לשנה;</w:t>
      </w:r>
    </w:p>
    <w:p w14:paraId="7E292787"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(2)</w:t>
      </w:r>
      <w:r w:rsidRPr="00982839">
        <w:rPr>
          <w:rStyle w:val="default"/>
          <w:rFonts w:cs="FrankRuehl" w:hint="cs"/>
          <w:vanish/>
          <w:sz w:val="22"/>
          <w:szCs w:val="22"/>
          <w:shd w:val="clear" w:color="auto" w:fill="FFFF99"/>
          <w:rtl/>
        </w:rPr>
        <w:tab/>
        <w:t xml:space="preserve">מתוך התשלומים המועברים לקרן בשל כל עמית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4%;</w:t>
      </w:r>
    </w:p>
    <w:p w14:paraId="0BDE6859"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(3)</w:t>
      </w:r>
      <w:r w:rsidRPr="00982839">
        <w:rPr>
          <w:rStyle w:val="default"/>
          <w:rFonts w:cs="FrankRuehl" w:hint="cs"/>
          <w:vanish/>
          <w:sz w:val="22"/>
          <w:szCs w:val="22"/>
          <w:shd w:val="clear" w:color="auto" w:fill="FFFF99"/>
          <w:rtl/>
        </w:rPr>
        <w:tab/>
        <w:t xml:space="preserve">לעניין מקבלי קצבה </w:t>
      </w:r>
      <w:r w:rsidRPr="00982839">
        <w:rPr>
          <w:rStyle w:val="default"/>
          <w:rFonts w:cs="FrankRuehl"/>
          <w:vanish/>
          <w:sz w:val="22"/>
          <w:szCs w:val="22"/>
          <w:shd w:val="clear" w:color="auto" w:fill="FFFF99"/>
          <w:rtl/>
        </w:rPr>
        <w:t>–</w:t>
      </w:r>
    </w:p>
    <w:p w14:paraId="6E55CD03" w14:textId="77777777" w:rsidR="00282DB1" w:rsidRPr="00982839" w:rsidRDefault="00282DB1" w:rsidP="00282DB1">
      <w:pPr>
        <w:pStyle w:val="P00"/>
        <w:spacing w:before="0"/>
        <w:ind w:left="1474"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(א)</w:t>
      </w:r>
      <w:r w:rsidRPr="00982839">
        <w:rPr>
          <w:rStyle w:val="default"/>
          <w:rFonts w:cs="FrankRuehl" w:hint="cs"/>
          <w:vanish/>
          <w:sz w:val="22"/>
          <w:szCs w:val="22"/>
          <w:shd w:val="clear" w:color="auto" w:fill="FFFF99"/>
          <w:rtl/>
        </w:rPr>
        <w:tab/>
        <w:t>מתוך סך כל הנכסים העומדים כנגד התחייבויות הקרן לכלל מקבלי הקצבה אשר החלו לקבל קצבה מיום י"ט בטבת התשע"ג (1 בינואר 2013) ואילך</w:t>
      </w:r>
      <w:r w:rsidR="001D7677" w:rsidRPr="00982839">
        <w:rPr>
          <w:rStyle w:val="default"/>
          <w:rFonts w:cs="FrankRuehl" w:hint="cs"/>
          <w:vanish/>
          <w:sz w:val="22"/>
          <w:szCs w:val="22"/>
          <w:u w:val="single"/>
          <w:shd w:val="clear" w:color="auto" w:fill="FFFF99"/>
          <w:rtl/>
        </w:rPr>
        <w:t>, למעט נכסים העומדים כנגד התחייבויות הקרן למקבלי קצבת זקנה אשר החלו לקבל קצבת זקנה מיום ל' בשבט התשפ"ב (1 בפברואר 2022)</w:t>
      </w:r>
      <w:r w:rsidRPr="00982839">
        <w:rPr>
          <w:rStyle w:val="default"/>
          <w:rFonts w:cs="FrankRuehl" w:hint="cs"/>
          <w:vanish/>
          <w:sz w:val="22"/>
          <w:szCs w:val="22"/>
          <w:shd w:val="clear" w:color="auto" w:fill="FFFF99"/>
          <w:rtl/>
        </w:rPr>
        <w:t xml:space="preserve">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0.6% בשנה;</w:t>
      </w:r>
    </w:p>
    <w:p w14:paraId="6CA6CC25" w14:textId="77777777" w:rsidR="00282DB1" w:rsidRPr="00982839" w:rsidRDefault="00282DB1" w:rsidP="00282DB1">
      <w:pPr>
        <w:pStyle w:val="P00"/>
        <w:spacing w:before="0"/>
        <w:ind w:left="1474" w:right="1134"/>
        <w:rPr>
          <w:rStyle w:val="default"/>
          <w:rFonts w:cs="FrankRuehl"/>
          <w:vanish/>
          <w:sz w:val="22"/>
          <w:szCs w:val="22"/>
          <w:shd w:val="clear" w:color="auto" w:fill="FFFF99"/>
          <w:rtl/>
        </w:rPr>
      </w:pPr>
      <w:r w:rsidRPr="00982839">
        <w:rPr>
          <w:rStyle w:val="default"/>
          <w:rFonts w:cs="FrankRuehl" w:hint="cs"/>
          <w:vanish/>
          <w:sz w:val="22"/>
          <w:szCs w:val="22"/>
          <w:shd w:val="clear" w:color="auto" w:fill="FFFF99"/>
          <w:rtl/>
        </w:rPr>
        <w:t>(ב)</w:t>
      </w:r>
      <w:r w:rsidRPr="00982839">
        <w:rPr>
          <w:rStyle w:val="default"/>
          <w:rFonts w:cs="FrankRuehl" w:hint="cs"/>
          <w:vanish/>
          <w:sz w:val="22"/>
          <w:szCs w:val="22"/>
          <w:shd w:val="clear" w:color="auto" w:fill="FFFF99"/>
          <w:rtl/>
        </w:rPr>
        <w:tab/>
        <w:t xml:space="preserve">מתוך סך כל הנכסים העומדים כנגד התחייבויות הקרן לכלל מקבלי הקצבה אשר החלו לקבל קצבה לפני יום י"ט בטבת התשע"ג (1 בינואר 2013)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2% בשנה</w:t>
      </w:r>
      <w:r w:rsidR="001D7677" w:rsidRPr="00982839">
        <w:rPr>
          <w:rStyle w:val="default"/>
          <w:rFonts w:cs="FrankRuehl" w:hint="cs"/>
          <w:vanish/>
          <w:sz w:val="22"/>
          <w:szCs w:val="22"/>
          <w:shd w:val="clear" w:color="auto" w:fill="FFFF99"/>
          <w:rtl/>
        </w:rPr>
        <w:t>;</w:t>
      </w:r>
    </w:p>
    <w:p w14:paraId="55F2A28C" w14:textId="77777777" w:rsidR="001D7677" w:rsidRPr="00982839" w:rsidRDefault="001D7677" w:rsidP="00282DB1">
      <w:pPr>
        <w:pStyle w:val="P00"/>
        <w:spacing w:before="0"/>
        <w:ind w:left="1474" w:right="1134"/>
        <w:rPr>
          <w:rStyle w:val="default"/>
          <w:rFonts w:cs="FrankRuehl" w:hint="cs"/>
          <w:vanish/>
          <w:sz w:val="22"/>
          <w:szCs w:val="22"/>
          <w:shd w:val="clear" w:color="auto" w:fill="FFFF99"/>
          <w:rtl/>
        </w:rPr>
      </w:pPr>
      <w:r w:rsidRPr="00982839">
        <w:rPr>
          <w:rStyle w:val="default"/>
          <w:rFonts w:cs="FrankRuehl" w:hint="cs"/>
          <w:vanish/>
          <w:sz w:val="22"/>
          <w:szCs w:val="22"/>
          <w:u w:val="single"/>
          <w:shd w:val="clear" w:color="auto" w:fill="FFFF99"/>
          <w:rtl/>
        </w:rPr>
        <w:t>(ג)</w:t>
      </w:r>
      <w:r w:rsidRPr="00982839">
        <w:rPr>
          <w:rStyle w:val="default"/>
          <w:rFonts w:cs="FrankRuehl"/>
          <w:vanish/>
          <w:sz w:val="22"/>
          <w:szCs w:val="22"/>
          <w:u w:val="single"/>
          <w:shd w:val="clear" w:color="auto" w:fill="FFFF99"/>
          <w:rtl/>
        </w:rPr>
        <w:tab/>
      </w:r>
      <w:r w:rsidRPr="00982839">
        <w:rPr>
          <w:rStyle w:val="default"/>
          <w:rFonts w:cs="FrankRuehl" w:hint="cs"/>
          <w:vanish/>
          <w:sz w:val="22"/>
          <w:szCs w:val="22"/>
          <w:u w:val="single"/>
          <w:shd w:val="clear" w:color="auto" w:fill="FFFF99"/>
          <w:rtl/>
        </w:rPr>
        <w:t xml:space="preserve">מתוך סך כל הנכסים העומדים כנגד התחייבויות הקרן למקבלי קצבת הזקנה שהחלו לקבל קצבת זקנה ביום ל' בשבט התשפ"ב (1 בפברואר 2022) או לאחריו </w:t>
      </w:r>
      <w:r w:rsidRPr="00982839">
        <w:rPr>
          <w:rStyle w:val="default"/>
          <w:rFonts w:cs="FrankRuehl"/>
          <w:vanish/>
          <w:sz w:val="22"/>
          <w:szCs w:val="22"/>
          <w:u w:val="single"/>
          <w:shd w:val="clear" w:color="auto" w:fill="FFFF99"/>
          <w:rtl/>
        </w:rPr>
        <w:t>–</w:t>
      </w:r>
      <w:r w:rsidRPr="00982839">
        <w:rPr>
          <w:rStyle w:val="default"/>
          <w:rFonts w:cs="FrankRuehl" w:hint="cs"/>
          <w:vanish/>
          <w:sz w:val="22"/>
          <w:szCs w:val="22"/>
          <w:u w:val="single"/>
          <w:shd w:val="clear" w:color="auto" w:fill="FFFF99"/>
          <w:rtl/>
        </w:rPr>
        <w:t xml:space="preserve"> בשיעור שלא יעלה על 0.3% בשנה.</w:t>
      </w:r>
    </w:p>
    <w:p w14:paraId="5852BF7B" w14:textId="77777777" w:rsidR="00282DB1" w:rsidRPr="00982839" w:rsidRDefault="00282DB1" w:rsidP="00282DB1">
      <w:pPr>
        <w:pStyle w:val="P00"/>
        <w:spacing w:before="0"/>
        <w:ind w:left="0"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ab/>
        <w:t>(ג)</w:t>
      </w:r>
      <w:r w:rsidRPr="00982839">
        <w:rPr>
          <w:rStyle w:val="default"/>
          <w:rFonts w:cs="FrankRuehl" w:hint="cs"/>
          <w:vanish/>
          <w:sz w:val="22"/>
          <w:szCs w:val="22"/>
          <w:shd w:val="clear" w:color="auto" w:fill="FFFF99"/>
          <w:rtl/>
        </w:rPr>
        <w:tab/>
        <w:t xml:space="preserve">על אף האמור בתקנת משנה (ב), לגבי עמית שחברה מנהלת של קרן חדשה כללית גבתה עד יום ט' באייר התשס"ד (30 באפריל 2004), דמי ניהול מן התשלומים שהועברו בשלו </w:t>
      </w:r>
      <w:r w:rsidRPr="00982839">
        <w:rPr>
          <w:rStyle w:val="default"/>
          <w:rFonts w:cs="FrankRuehl"/>
          <w:vanish/>
          <w:sz w:val="22"/>
          <w:szCs w:val="22"/>
          <w:shd w:val="clear" w:color="auto" w:fill="FFFF99"/>
          <w:rtl/>
        </w:rPr>
        <w:t>–</w:t>
      </w:r>
    </w:p>
    <w:p w14:paraId="7988BDBA"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(1)</w:t>
      </w:r>
      <w:r w:rsidRPr="00982839">
        <w:rPr>
          <w:rStyle w:val="default"/>
          <w:rFonts w:cs="FrankRuehl" w:hint="cs"/>
          <w:vanish/>
          <w:sz w:val="22"/>
          <w:szCs w:val="22"/>
          <w:shd w:val="clear" w:color="auto" w:fill="FFFF99"/>
          <w:rtl/>
        </w:rPr>
        <w:tab/>
        <w:t xml:space="preserve">אם לא החל לקבל קצבה לפני יום ט' בטבת התשס"ו (1 בינואר 2006) (בתקנת משנה זו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יום השינוי), יהיו דמי הניהול שרשאית חברה מנהלת כאמור, לגבות מתוך היתרה הצבורה בחשבונו של כל עמית או מן הנכסים העומדים כנגד התחייבויותיה לכלל העמיתים שהיא גבתה מהם דמי ניהול כאמור והחלו לקבל קצבה אחרי יום השינוי, לפי העניין </w:t>
      </w:r>
      <w:r w:rsidRPr="00982839">
        <w:rPr>
          <w:rStyle w:val="default"/>
          <w:rFonts w:cs="FrankRuehl"/>
          <w:vanish/>
          <w:sz w:val="22"/>
          <w:szCs w:val="22"/>
          <w:shd w:val="clear" w:color="auto" w:fill="FFFF99"/>
          <w:rtl/>
        </w:rPr>
        <w:t>–</w:t>
      </w:r>
    </w:p>
    <w:p w14:paraId="0DE385EE" w14:textId="77777777" w:rsidR="00282DB1" w:rsidRPr="00982839" w:rsidRDefault="00282DB1" w:rsidP="00282DB1">
      <w:pPr>
        <w:pStyle w:val="P00"/>
        <w:spacing w:before="0"/>
        <w:ind w:left="1474"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(א)</w:t>
      </w:r>
      <w:r w:rsidRPr="00982839">
        <w:rPr>
          <w:rStyle w:val="default"/>
          <w:rFonts w:cs="FrankRuehl" w:hint="cs"/>
          <w:vanish/>
          <w:sz w:val="22"/>
          <w:szCs w:val="22"/>
          <w:shd w:val="clear" w:color="auto" w:fill="FFFF99"/>
          <w:rtl/>
        </w:rPr>
        <w:tab/>
        <w:t xml:space="preserve">כל עוד לא החל לקבל קצבה </w:t>
      </w:r>
      <w:r w:rsidRPr="00982839">
        <w:rPr>
          <w:rStyle w:val="default"/>
          <w:rFonts w:cs="FrankRuehl"/>
          <w:vanish/>
          <w:sz w:val="22"/>
          <w:szCs w:val="22"/>
          <w:shd w:val="clear" w:color="auto" w:fill="FFFF99"/>
          <w:rtl/>
        </w:rPr>
        <w:t>–</w:t>
      </w:r>
    </w:p>
    <w:p w14:paraId="6C95AA97" w14:textId="77777777" w:rsidR="00282DB1" w:rsidRPr="00982839" w:rsidRDefault="00282DB1" w:rsidP="00282DB1">
      <w:pPr>
        <w:pStyle w:val="P00"/>
        <w:spacing w:before="0"/>
        <w:ind w:left="1928"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(1)</w:t>
      </w:r>
      <w:r w:rsidRPr="00982839">
        <w:rPr>
          <w:rStyle w:val="default"/>
          <w:rFonts w:cs="FrankRuehl" w:hint="cs"/>
          <w:vanish/>
          <w:sz w:val="22"/>
          <w:szCs w:val="22"/>
          <w:shd w:val="clear" w:color="auto" w:fill="FFFF99"/>
          <w:rtl/>
        </w:rPr>
        <w:tab/>
        <w:t xml:space="preserve">לעניין כספים שמקורם בתשלומים שנוכו מתוכם דמי ניהול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0.5% לשנה;</w:t>
      </w:r>
    </w:p>
    <w:p w14:paraId="44BE465C" w14:textId="77777777" w:rsidR="00282DB1" w:rsidRPr="00982839" w:rsidRDefault="00282DB1" w:rsidP="00282DB1">
      <w:pPr>
        <w:pStyle w:val="P00"/>
        <w:spacing w:before="0"/>
        <w:ind w:left="1928"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(2)</w:t>
      </w:r>
      <w:r w:rsidRPr="00982839">
        <w:rPr>
          <w:rStyle w:val="default"/>
          <w:rFonts w:cs="FrankRuehl" w:hint="cs"/>
          <w:vanish/>
          <w:sz w:val="22"/>
          <w:szCs w:val="22"/>
          <w:shd w:val="clear" w:color="auto" w:fill="FFFF99"/>
          <w:rtl/>
        </w:rPr>
        <w:tab/>
        <w:t xml:space="preserve">לעניין כספים שמקורם בתשלומים שלא נוכו מתוכם דמי ניהול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בהתאם לאמור בתקנת משנה (ב);</w:t>
      </w:r>
    </w:p>
    <w:p w14:paraId="529E19A7" w14:textId="77777777" w:rsidR="00282DB1" w:rsidRPr="00982839" w:rsidRDefault="00282DB1" w:rsidP="00282DB1">
      <w:pPr>
        <w:pStyle w:val="P00"/>
        <w:spacing w:before="0"/>
        <w:ind w:left="1474"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(ב)</w:t>
      </w:r>
      <w:r w:rsidRPr="00982839">
        <w:rPr>
          <w:rStyle w:val="default"/>
          <w:rFonts w:cs="FrankRuehl" w:hint="cs"/>
          <w:vanish/>
          <w:sz w:val="22"/>
          <w:szCs w:val="22"/>
          <w:shd w:val="clear" w:color="auto" w:fill="FFFF99"/>
          <w:rtl/>
        </w:rPr>
        <w:tab/>
        <w:t xml:space="preserve">מן המועד שבו החל לקבל קצבה </w:t>
      </w:r>
      <w:r w:rsidRPr="00982839">
        <w:rPr>
          <w:rStyle w:val="default"/>
          <w:rFonts w:cs="FrankRuehl"/>
          <w:vanish/>
          <w:sz w:val="22"/>
          <w:szCs w:val="22"/>
          <w:shd w:val="clear" w:color="auto" w:fill="FFFF99"/>
          <w:rtl/>
        </w:rPr>
        <w:t>–</w:t>
      </w:r>
    </w:p>
    <w:p w14:paraId="164AFA88" w14:textId="77777777" w:rsidR="00282DB1" w:rsidRPr="00982839" w:rsidRDefault="00282DB1" w:rsidP="00282DB1">
      <w:pPr>
        <w:pStyle w:val="P00"/>
        <w:spacing w:before="0"/>
        <w:ind w:left="1928"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(1)</w:t>
      </w:r>
      <w:r w:rsidRPr="00982839">
        <w:rPr>
          <w:rStyle w:val="default"/>
          <w:rFonts w:cs="FrankRuehl" w:hint="cs"/>
          <w:vanish/>
          <w:sz w:val="22"/>
          <w:szCs w:val="22"/>
          <w:shd w:val="clear" w:color="auto" w:fill="FFFF99"/>
          <w:rtl/>
        </w:rPr>
        <w:tab/>
        <w:t xml:space="preserve">אם החל לקבל קצבה לפני יום התחילה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2% לשנה;</w:t>
      </w:r>
    </w:p>
    <w:p w14:paraId="5579E53C" w14:textId="77777777" w:rsidR="00282DB1" w:rsidRPr="00982839" w:rsidRDefault="00282DB1" w:rsidP="00282DB1">
      <w:pPr>
        <w:pStyle w:val="P00"/>
        <w:spacing w:before="0"/>
        <w:ind w:left="1928" w:right="1134"/>
        <w:rPr>
          <w:rStyle w:val="default"/>
          <w:rFonts w:cs="FrankRuehl"/>
          <w:vanish/>
          <w:sz w:val="22"/>
          <w:szCs w:val="22"/>
          <w:shd w:val="clear" w:color="auto" w:fill="FFFF99"/>
          <w:rtl/>
        </w:rPr>
      </w:pPr>
      <w:r w:rsidRPr="00982839">
        <w:rPr>
          <w:rStyle w:val="default"/>
          <w:rFonts w:cs="FrankRuehl" w:hint="cs"/>
          <w:vanish/>
          <w:sz w:val="22"/>
          <w:szCs w:val="22"/>
          <w:shd w:val="clear" w:color="auto" w:fill="FFFF99"/>
          <w:rtl/>
        </w:rPr>
        <w:t>(2)</w:t>
      </w:r>
      <w:r w:rsidRPr="00982839">
        <w:rPr>
          <w:rStyle w:val="default"/>
          <w:rFonts w:cs="FrankRuehl" w:hint="cs"/>
          <w:vanish/>
          <w:sz w:val="22"/>
          <w:szCs w:val="22"/>
          <w:shd w:val="clear" w:color="auto" w:fill="FFFF99"/>
          <w:rtl/>
        </w:rPr>
        <w:tab/>
        <w:t xml:space="preserve">אם החל לקבל קצבה </w:t>
      </w:r>
      <w:r w:rsidRPr="00982839">
        <w:rPr>
          <w:rStyle w:val="default"/>
          <w:rFonts w:cs="FrankRuehl" w:hint="cs"/>
          <w:strike/>
          <w:vanish/>
          <w:sz w:val="22"/>
          <w:szCs w:val="22"/>
          <w:shd w:val="clear" w:color="auto" w:fill="FFFF99"/>
          <w:rtl/>
        </w:rPr>
        <w:t>ביום התחילה ואילך</w:t>
      </w:r>
      <w:r w:rsidR="001D7677" w:rsidRPr="00982839">
        <w:rPr>
          <w:rStyle w:val="default"/>
          <w:rFonts w:cs="FrankRuehl" w:hint="cs"/>
          <w:vanish/>
          <w:sz w:val="22"/>
          <w:szCs w:val="22"/>
          <w:shd w:val="clear" w:color="auto" w:fill="FFFF99"/>
          <w:rtl/>
        </w:rPr>
        <w:t xml:space="preserve"> </w:t>
      </w:r>
      <w:r w:rsidR="001D7677" w:rsidRPr="00982839">
        <w:rPr>
          <w:rStyle w:val="default"/>
          <w:rFonts w:cs="FrankRuehl" w:hint="cs"/>
          <w:vanish/>
          <w:sz w:val="22"/>
          <w:szCs w:val="22"/>
          <w:u w:val="single"/>
          <w:shd w:val="clear" w:color="auto" w:fill="FFFF99"/>
          <w:rtl/>
        </w:rPr>
        <w:t>מיום התחילה, למעט מקבל קצבת זקנה שהחל לקבל קצבת זקנה מיום ל' בשבט התשפ"ב (1 בפברואר 2022)</w:t>
      </w:r>
      <w:r w:rsidRPr="00982839">
        <w:rPr>
          <w:rStyle w:val="default"/>
          <w:rFonts w:cs="FrankRuehl" w:hint="cs"/>
          <w:vanish/>
          <w:sz w:val="22"/>
          <w:szCs w:val="22"/>
          <w:shd w:val="clear" w:color="auto" w:fill="FFFF99"/>
          <w:rtl/>
        </w:rPr>
        <w:t xml:space="preserve">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0.6% לשנה;</w:t>
      </w:r>
    </w:p>
    <w:p w14:paraId="405C009E" w14:textId="77777777" w:rsidR="00982839" w:rsidRPr="00982839" w:rsidRDefault="00982839" w:rsidP="00282DB1">
      <w:pPr>
        <w:pStyle w:val="P00"/>
        <w:spacing w:before="0"/>
        <w:ind w:left="1928" w:right="1134"/>
        <w:rPr>
          <w:rStyle w:val="default"/>
          <w:rFonts w:cs="FrankRuehl" w:hint="cs"/>
          <w:vanish/>
          <w:sz w:val="22"/>
          <w:szCs w:val="22"/>
          <w:shd w:val="clear" w:color="auto" w:fill="FFFF99"/>
          <w:rtl/>
        </w:rPr>
      </w:pPr>
      <w:r w:rsidRPr="00982839">
        <w:rPr>
          <w:rStyle w:val="default"/>
          <w:rFonts w:cs="FrankRuehl" w:hint="cs"/>
          <w:vanish/>
          <w:sz w:val="22"/>
          <w:szCs w:val="22"/>
          <w:u w:val="single"/>
          <w:shd w:val="clear" w:color="auto" w:fill="FFFF99"/>
          <w:rtl/>
        </w:rPr>
        <w:t>(3)</w:t>
      </w:r>
      <w:r w:rsidRPr="00982839">
        <w:rPr>
          <w:rStyle w:val="default"/>
          <w:rFonts w:cs="FrankRuehl"/>
          <w:vanish/>
          <w:sz w:val="22"/>
          <w:szCs w:val="22"/>
          <w:u w:val="single"/>
          <w:shd w:val="clear" w:color="auto" w:fill="FFFF99"/>
          <w:rtl/>
        </w:rPr>
        <w:tab/>
      </w:r>
      <w:r w:rsidRPr="00982839">
        <w:rPr>
          <w:rStyle w:val="default"/>
          <w:rFonts w:cs="FrankRuehl" w:hint="cs"/>
          <w:vanish/>
          <w:sz w:val="22"/>
          <w:szCs w:val="22"/>
          <w:u w:val="single"/>
          <w:shd w:val="clear" w:color="auto" w:fill="FFFF99"/>
          <w:rtl/>
        </w:rPr>
        <w:t xml:space="preserve">אם החל לקבל קצבת זקנה ביום ל' בשבט התשפ"ב (1 בפברואר 2022) או לאחריו </w:t>
      </w:r>
      <w:r w:rsidRPr="00982839">
        <w:rPr>
          <w:rStyle w:val="default"/>
          <w:rFonts w:cs="FrankRuehl"/>
          <w:vanish/>
          <w:sz w:val="22"/>
          <w:szCs w:val="22"/>
          <w:u w:val="single"/>
          <w:shd w:val="clear" w:color="auto" w:fill="FFFF99"/>
          <w:rtl/>
        </w:rPr>
        <w:t>–</w:t>
      </w:r>
      <w:r w:rsidRPr="00982839">
        <w:rPr>
          <w:rStyle w:val="default"/>
          <w:rFonts w:cs="FrankRuehl" w:hint="cs"/>
          <w:vanish/>
          <w:sz w:val="22"/>
          <w:szCs w:val="22"/>
          <w:u w:val="single"/>
          <w:shd w:val="clear" w:color="auto" w:fill="FFFF99"/>
          <w:rtl/>
        </w:rPr>
        <w:t xml:space="preserve"> בשיעור שלא יעלה על 0.3% לשנה;</w:t>
      </w:r>
    </w:p>
    <w:p w14:paraId="249094BA" w14:textId="77777777" w:rsidR="00282DB1" w:rsidRPr="00982839" w:rsidRDefault="00282DB1" w:rsidP="00282DB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(2)</w:t>
      </w:r>
      <w:r w:rsidRPr="00982839">
        <w:rPr>
          <w:rStyle w:val="default"/>
          <w:rFonts w:cs="FrankRuehl" w:hint="cs"/>
          <w:vanish/>
          <w:sz w:val="22"/>
          <w:szCs w:val="22"/>
          <w:shd w:val="clear" w:color="auto" w:fill="FFFF99"/>
          <w:rtl/>
        </w:rPr>
        <w:tab/>
        <w:t xml:space="preserve">אם החל לקבל קצבה מהקרן לפני יום השינוי </w:t>
      </w:r>
      <w:r w:rsidRPr="00982839">
        <w:rPr>
          <w:rStyle w:val="default"/>
          <w:rFonts w:cs="FrankRuehl"/>
          <w:vanish/>
          <w:sz w:val="22"/>
          <w:szCs w:val="22"/>
          <w:shd w:val="clear" w:color="auto" w:fill="FFFF99"/>
          <w:rtl/>
        </w:rPr>
        <w:t>–</w:t>
      </w:r>
    </w:p>
    <w:p w14:paraId="59A6698D" w14:textId="77777777" w:rsidR="00282DB1" w:rsidRPr="00982839" w:rsidRDefault="00282DB1" w:rsidP="00282DB1">
      <w:pPr>
        <w:pStyle w:val="P00"/>
        <w:spacing w:before="0"/>
        <w:ind w:left="1474"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(א)</w:t>
      </w:r>
      <w:r w:rsidRPr="00982839">
        <w:rPr>
          <w:rStyle w:val="default"/>
          <w:rFonts w:cs="FrankRuehl" w:hint="cs"/>
          <w:vanish/>
          <w:sz w:val="22"/>
          <w:szCs w:val="22"/>
          <w:shd w:val="clear" w:color="auto" w:fill="FFFF99"/>
          <w:rtl/>
        </w:rPr>
        <w:tab/>
        <w:t xml:space="preserve">יהיו דמי הניהול שרשאית החברה המנהלת לגבות מתוך הנכסים העומדים כנגד התחייבויותיה לכלל העמיתים שהיא גבתה מהם דמי ניהול כאמור לפני יום השינוי </w:t>
      </w:r>
      <w:r w:rsidRPr="00982839">
        <w:rPr>
          <w:rStyle w:val="default"/>
          <w:rFonts w:cs="FrankRuehl"/>
          <w:vanish/>
          <w:sz w:val="22"/>
          <w:szCs w:val="22"/>
          <w:shd w:val="clear" w:color="auto" w:fill="FFFF99"/>
          <w:rtl/>
        </w:rPr>
        <w:t>–</w:t>
      </w:r>
      <w:r w:rsidRPr="00982839">
        <w:rPr>
          <w:rStyle w:val="default"/>
          <w:rFonts w:cs="FrankRuehl" w:hint="cs"/>
          <w:vanish/>
          <w:sz w:val="22"/>
          <w:szCs w:val="22"/>
          <w:shd w:val="clear" w:color="auto" w:fill="FFFF99"/>
          <w:rtl/>
        </w:rPr>
        <w:t xml:space="preserve"> בשיעור שלא יעלה על 0.5% לשנה;</w:t>
      </w:r>
    </w:p>
    <w:p w14:paraId="602C3916" w14:textId="77777777" w:rsidR="00282DB1" w:rsidRPr="00982839" w:rsidRDefault="00282DB1" w:rsidP="00282DB1">
      <w:pPr>
        <w:pStyle w:val="P00"/>
        <w:spacing w:before="0"/>
        <w:ind w:left="1474"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(ב)</w:t>
      </w:r>
      <w:r w:rsidRPr="00982839">
        <w:rPr>
          <w:rStyle w:val="default"/>
          <w:rFonts w:cs="FrankRuehl" w:hint="cs"/>
          <w:vanish/>
          <w:sz w:val="22"/>
          <w:szCs w:val="22"/>
          <w:shd w:val="clear" w:color="auto" w:fill="FFFF99"/>
          <w:rtl/>
        </w:rPr>
        <w:tab/>
        <w:t>דמי הניהול שרשאית החברה המנהלת לגבות מתוך תשלומיה לעמית, לא יעלו על 2% מהם או סכום של 60 שקלים חדשים לחודש, לפי הנמוך מביניהם; הסכום האמור יהיה צמוד למדד החל במדד של חודש ינואר 2013 עד המדד הידוע במועד התשלום לעמית.</w:t>
      </w:r>
    </w:p>
    <w:p w14:paraId="1B96EC4B" w14:textId="77777777" w:rsidR="00282DB1" w:rsidRPr="00982839" w:rsidRDefault="00982839" w:rsidP="00982839">
      <w:pPr>
        <w:pStyle w:val="P00"/>
        <w:spacing w:before="0"/>
        <w:ind w:left="0" w:right="1134"/>
        <w:rPr>
          <w:rStyle w:val="default"/>
          <w:rFonts w:cs="FrankRuehl"/>
          <w:sz w:val="2"/>
          <w:szCs w:val="2"/>
          <w:rtl/>
        </w:rPr>
      </w:pPr>
      <w:r w:rsidRPr="00982839">
        <w:rPr>
          <w:rStyle w:val="default"/>
          <w:rFonts w:cs="FrankRuehl"/>
          <w:vanish/>
          <w:sz w:val="22"/>
          <w:szCs w:val="22"/>
          <w:shd w:val="clear" w:color="auto" w:fill="FFFF99"/>
          <w:rtl/>
        </w:rPr>
        <w:tab/>
      </w:r>
      <w:r w:rsidRPr="00982839">
        <w:rPr>
          <w:rStyle w:val="default"/>
          <w:rFonts w:cs="FrankRuehl" w:hint="cs"/>
          <w:vanish/>
          <w:sz w:val="22"/>
          <w:szCs w:val="22"/>
          <w:u w:val="single"/>
          <w:shd w:val="clear" w:color="auto" w:fill="FFFF99"/>
          <w:rtl/>
        </w:rPr>
        <w:t xml:space="preserve">בתקנה זו, "קצבת זקנה" </w:t>
      </w:r>
      <w:r w:rsidRPr="00982839">
        <w:rPr>
          <w:rStyle w:val="default"/>
          <w:rFonts w:cs="FrankRuehl"/>
          <w:vanish/>
          <w:sz w:val="22"/>
          <w:szCs w:val="22"/>
          <w:u w:val="single"/>
          <w:shd w:val="clear" w:color="auto" w:fill="FFFF99"/>
          <w:rtl/>
        </w:rPr>
        <w:t>–</w:t>
      </w:r>
      <w:r w:rsidRPr="00982839">
        <w:rPr>
          <w:rStyle w:val="default"/>
          <w:rFonts w:cs="FrankRuehl" w:hint="cs"/>
          <w:vanish/>
          <w:sz w:val="22"/>
          <w:szCs w:val="22"/>
          <w:u w:val="single"/>
          <w:shd w:val="clear" w:color="auto" w:fill="FFFF99"/>
          <w:rtl/>
        </w:rPr>
        <w:t xml:space="preserve"> קצבה המשולמת לעמית מקופת גמל לקצבה, שהוא זכאי לקבלה מהגיעו לגיל המזכה בכך לפי תקנון הקופה או תנאי הפוליסה, לפי העניין, לרבות קצבה המשולמת למוטב בשל מותו של אותו מקבל קצבת זקנה.</w:t>
      </w:r>
      <w:bookmarkEnd w:id="6"/>
    </w:p>
    <w:p w14:paraId="07F3B0EC" w14:textId="77777777" w:rsidR="00D66218" w:rsidRDefault="00D66218" w:rsidP="00B00645">
      <w:pPr>
        <w:pStyle w:val="P00"/>
        <w:spacing w:before="72"/>
        <w:ind w:left="0" w:right="1134"/>
        <w:rPr>
          <w:rStyle w:val="default"/>
          <w:rFonts w:cs="FrankRuehl" w:hint="cs"/>
          <w:rtl/>
        </w:rPr>
      </w:pPr>
      <w:bookmarkStart w:id="7" w:name="Seif4"/>
      <w:bookmarkEnd w:id="7"/>
      <w:r>
        <w:rPr>
          <w:rFonts w:cs="Miriam"/>
          <w:lang w:val="he-IL"/>
        </w:rPr>
        <w:pict w14:anchorId="2BC0AC6C">
          <v:rect id="_x0000_s2382" style="position:absolute;left:0;text-align:left;margin-left:464.35pt;margin-top:7.1pt;width:75.05pt;height:16.95pt;z-index:251648512" o:allowincell="f" filled="f" stroked="f" strokecolor="lime" strokeweight=".25pt">
            <v:textbox style="mso-next-textbox:#_x0000_s2382" inset="0,0,0,0">
              <w:txbxContent>
                <w:p w14:paraId="5720F3F3" w14:textId="77777777" w:rsidR="00D66218" w:rsidRDefault="00B00645" w:rsidP="00D66218">
                  <w:pPr>
                    <w:spacing w:line="160" w:lineRule="exact"/>
                    <w:rPr>
                      <w:rFonts w:cs="Miriam" w:hint="cs"/>
                      <w:noProof/>
                      <w:sz w:val="18"/>
                      <w:szCs w:val="18"/>
                      <w:rtl/>
                    </w:rPr>
                  </w:pPr>
                  <w:r>
                    <w:rPr>
                      <w:rFonts w:cs="Miriam" w:hint="cs"/>
                      <w:sz w:val="18"/>
                      <w:szCs w:val="18"/>
                      <w:rtl/>
                    </w:rPr>
                    <w:t>דמי ניהול מרביים בקופות גמל אחרות</w:t>
                  </w:r>
                </w:p>
              </w:txbxContent>
            </v:textbox>
            <w10:anchorlock/>
          </v:rect>
        </w:pict>
      </w:r>
      <w:r w:rsidR="009769DC">
        <w:rPr>
          <w:rStyle w:val="big-number"/>
          <w:rFonts w:cs="Miriam" w:hint="cs"/>
          <w:rtl/>
        </w:rPr>
        <w:t>4</w:t>
      </w:r>
      <w:r>
        <w:rPr>
          <w:rStyle w:val="big-number"/>
          <w:rFonts w:cs="FrankRuehl"/>
          <w:sz w:val="26"/>
          <w:szCs w:val="26"/>
          <w:rtl/>
        </w:rPr>
        <w:t>.</w:t>
      </w:r>
      <w:r>
        <w:rPr>
          <w:rStyle w:val="big-number"/>
          <w:rFonts w:cs="FrankRuehl"/>
          <w:sz w:val="26"/>
          <w:szCs w:val="26"/>
          <w:rtl/>
        </w:rPr>
        <w:tab/>
      </w:r>
      <w:r w:rsidR="00B00645">
        <w:rPr>
          <w:rStyle w:val="default"/>
          <w:rFonts w:cs="FrankRuehl" w:hint="cs"/>
          <w:rtl/>
        </w:rPr>
        <w:t>חברה מנהלת של קרן השתלמות, קופת גמל בניהול אישי, קופת גמל מרכזית, קופת גמל לגמי מחלה, קופת גמל לחופשה וקופת גמל למטרה אחרת, רשאית לגבות דמי ניהול מיתרת הכספים הצבורה בחשבונו של כל עמית, בשיעור שלא יעלה על 2% לשנה</w:t>
      </w:r>
      <w:r>
        <w:rPr>
          <w:rStyle w:val="default"/>
          <w:rFonts w:cs="FrankRuehl"/>
          <w:rtl/>
        </w:rPr>
        <w:t>.</w:t>
      </w:r>
    </w:p>
    <w:p w14:paraId="2AD6FFA3" w14:textId="77777777" w:rsidR="00D66218" w:rsidRDefault="00D66218" w:rsidP="00B00645">
      <w:pPr>
        <w:pStyle w:val="P00"/>
        <w:spacing w:before="72"/>
        <w:ind w:left="0" w:right="1134"/>
        <w:rPr>
          <w:rStyle w:val="default"/>
          <w:rFonts w:cs="FrankRuehl" w:hint="cs"/>
          <w:rtl/>
        </w:rPr>
      </w:pPr>
      <w:bookmarkStart w:id="8" w:name="Seif5"/>
      <w:bookmarkEnd w:id="8"/>
      <w:r>
        <w:rPr>
          <w:rFonts w:cs="Miriam"/>
          <w:lang w:val="he-IL"/>
        </w:rPr>
        <w:pict w14:anchorId="19A38587">
          <v:rect id="_x0000_s2383" style="position:absolute;left:0;text-align:left;margin-left:464.35pt;margin-top:7.1pt;width:75.05pt;height:22.2pt;z-index:251649536" o:allowincell="f" filled="f" stroked="f" strokecolor="lime" strokeweight=".25pt">
            <v:textbox style="mso-next-textbox:#_x0000_s2383" inset="0,0,0,0">
              <w:txbxContent>
                <w:p w14:paraId="596840A0" w14:textId="77777777" w:rsidR="00D66218" w:rsidRDefault="00B00645" w:rsidP="00D66218">
                  <w:pPr>
                    <w:spacing w:line="160" w:lineRule="exact"/>
                    <w:rPr>
                      <w:rFonts w:cs="Miriam" w:hint="cs"/>
                      <w:noProof/>
                      <w:sz w:val="18"/>
                      <w:szCs w:val="18"/>
                      <w:rtl/>
                    </w:rPr>
                  </w:pPr>
                  <w:r>
                    <w:rPr>
                      <w:rFonts w:cs="Miriam" w:hint="cs"/>
                      <w:sz w:val="18"/>
                      <w:szCs w:val="18"/>
                      <w:rtl/>
                    </w:rPr>
                    <w:t>דמי ניהול מרביים בקופת גמל ענפית</w:t>
                  </w:r>
                </w:p>
              </w:txbxContent>
            </v:textbox>
            <w10:anchorlock/>
          </v:rect>
        </w:pict>
      </w:r>
      <w:r w:rsidR="009769DC">
        <w:rPr>
          <w:rStyle w:val="big-number"/>
          <w:rFonts w:cs="Miriam" w:hint="cs"/>
          <w:rtl/>
        </w:rPr>
        <w:t>5</w:t>
      </w:r>
      <w:r>
        <w:rPr>
          <w:rStyle w:val="big-number"/>
          <w:rFonts w:cs="FrankRuehl"/>
          <w:sz w:val="26"/>
          <w:szCs w:val="26"/>
          <w:rtl/>
        </w:rPr>
        <w:t>.</w:t>
      </w:r>
      <w:r>
        <w:rPr>
          <w:rStyle w:val="big-number"/>
          <w:rFonts w:cs="FrankRuehl"/>
          <w:sz w:val="26"/>
          <w:szCs w:val="26"/>
          <w:rtl/>
        </w:rPr>
        <w:tab/>
      </w:r>
      <w:r w:rsidR="00B00645">
        <w:rPr>
          <w:rStyle w:val="default"/>
          <w:rFonts w:cs="FrankRuehl" w:hint="cs"/>
          <w:rtl/>
        </w:rPr>
        <w:t>קופת גמל ענפית תגבה דמי ניהול לפי הוצאות שהוציאה בפועל, בכפוף לשיעור המרבי הקבוע בתקנה 4.</w:t>
      </w:r>
    </w:p>
    <w:p w14:paraId="1519E902" w14:textId="77777777" w:rsidR="00D66218" w:rsidRDefault="00D66218" w:rsidP="00711090">
      <w:pPr>
        <w:pStyle w:val="P00"/>
        <w:spacing w:before="72"/>
        <w:ind w:left="0" w:right="1134"/>
        <w:rPr>
          <w:rStyle w:val="default"/>
          <w:rFonts w:cs="FrankRuehl" w:hint="cs"/>
          <w:rtl/>
        </w:rPr>
      </w:pPr>
      <w:bookmarkStart w:id="9" w:name="Seif6"/>
      <w:bookmarkEnd w:id="9"/>
      <w:r>
        <w:rPr>
          <w:rFonts w:cs="Miriam"/>
          <w:lang w:val="he-IL"/>
        </w:rPr>
        <w:pict w14:anchorId="31463ACD">
          <v:rect id="_x0000_s2384" style="position:absolute;left:0;text-align:left;margin-left:464.35pt;margin-top:7.1pt;width:75.05pt;height:18.3pt;z-index:251650560" o:allowincell="f" filled="f" stroked="f" strokecolor="lime" strokeweight=".25pt">
            <v:textbox style="mso-next-textbox:#_x0000_s2384" inset="0,0,0,0">
              <w:txbxContent>
                <w:p w14:paraId="58F61CCA" w14:textId="77777777" w:rsidR="00D66218" w:rsidRDefault="00711090" w:rsidP="00D66218">
                  <w:pPr>
                    <w:spacing w:line="160" w:lineRule="exact"/>
                    <w:rPr>
                      <w:rFonts w:cs="Miriam" w:hint="cs"/>
                      <w:sz w:val="18"/>
                      <w:szCs w:val="18"/>
                      <w:rtl/>
                    </w:rPr>
                  </w:pPr>
                  <w:r>
                    <w:rPr>
                      <w:rFonts w:cs="Miriam" w:hint="cs"/>
                      <w:sz w:val="18"/>
                      <w:szCs w:val="18"/>
                      <w:rtl/>
                    </w:rPr>
                    <w:t>קופת גמל מסלולית</w:t>
                  </w:r>
                </w:p>
                <w:p w14:paraId="74BB5722" w14:textId="77777777" w:rsidR="005F1A41" w:rsidRDefault="005F1A41" w:rsidP="00D66218">
                  <w:pPr>
                    <w:spacing w:line="160" w:lineRule="exact"/>
                    <w:rPr>
                      <w:rFonts w:cs="Miriam" w:hint="cs"/>
                      <w:noProof/>
                      <w:sz w:val="18"/>
                      <w:szCs w:val="18"/>
                      <w:rtl/>
                    </w:rPr>
                  </w:pPr>
                  <w:r>
                    <w:rPr>
                      <w:rFonts w:cs="Miriam" w:hint="cs"/>
                      <w:sz w:val="18"/>
                      <w:szCs w:val="18"/>
                      <w:rtl/>
                    </w:rPr>
                    <w:t>תק' תשע"ד-2014</w:t>
                  </w:r>
                </w:p>
              </w:txbxContent>
            </v:textbox>
            <w10:anchorlock/>
          </v:rect>
        </w:pict>
      </w:r>
      <w:r w:rsidR="00930E30">
        <w:rPr>
          <w:rStyle w:val="big-number"/>
          <w:rFonts w:cs="Miriam" w:hint="cs"/>
          <w:rtl/>
        </w:rPr>
        <w:t>6</w:t>
      </w:r>
      <w:r>
        <w:rPr>
          <w:rStyle w:val="big-number"/>
          <w:rFonts w:cs="FrankRuehl"/>
          <w:sz w:val="26"/>
          <w:szCs w:val="26"/>
          <w:rtl/>
        </w:rPr>
        <w:t>.</w:t>
      </w:r>
      <w:r>
        <w:rPr>
          <w:rStyle w:val="big-number"/>
          <w:rFonts w:cs="FrankRuehl"/>
          <w:sz w:val="26"/>
          <w:szCs w:val="26"/>
          <w:rtl/>
        </w:rPr>
        <w:tab/>
      </w:r>
      <w:r w:rsidR="00711090">
        <w:rPr>
          <w:rStyle w:val="default"/>
          <w:rFonts w:cs="FrankRuehl" w:hint="cs"/>
          <w:rtl/>
        </w:rPr>
        <w:t>בקופת גמל מסלולית יחולו הוראות תקנות 2 עד 5 על כל מסלול השקעה כאילו היה חשבון נפרד</w:t>
      </w:r>
      <w:r w:rsidR="00CA4FE7">
        <w:rPr>
          <w:rStyle w:val="default"/>
          <w:rFonts w:cs="FrankRuehl" w:hint="cs"/>
          <w:rtl/>
        </w:rPr>
        <w:t xml:space="preserve"> </w:t>
      </w:r>
      <w:r w:rsidR="00CA4FE7" w:rsidRPr="00CA4FE7">
        <w:rPr>
          <w:rStyle w:val="default"/>
          <w:rFonts w:cs="FrankRuehl" w:hint="cs"/>
          <w:rtl/>
        </w:rPr>
        <w:t>למעט לעניין תקנה 2(א)(2א)</w:t>
      </w:r>
      <w:r>
        <w:rPr>
          <w:rStyle w:val="default"/>
          <w:rFonts w:cs="FrankRuehl"/>
          <w:rtl/>
        </w:rPr>
        <w:t>.</w:t>
      </w:r>
    </w:p>
    <w:p w14:paraId="1E0CAE92" w14:textId="77777777" w:rsidR="005F1A41" w:rsidRPr="00982839" w:rsidRDefault="005F1A41" w:rsidP="005F1A41">
      <w:pPr>
        <w:pStyle w:val="P00"/>
        <w:spacing w:before="0"/>
        <w:ind w:left="0" w:right="1134"/>
        <w:rPr>
          <w:rStyle w:val="default"/>
          <w:rFonts w:cs="FrankRuehl" w:hint="cs"/>
          <w:vanish/>
          <w:color w:val="FF0000"/>
          <w:sz w:val="20"/>
          <w:szCs w:val="20"/>
          <w:shd w:val="clear" w:color="auto" w:fill="FFFF99"/>
          <w:rtl/>
        </w:rPr>
      </w:pPr>
      <w:bookmarkStart w:id="10" w:name="Rov18"/>
      <w:r w:rsidRPr="00982839">
        <w:rPr>
          <w:rStyle w:val="default"/>
          <w:rFonts w:cs="FrankRuehl" w:hint="cs"/>
          <w:vanish/>
          <w:color w:val="FF0000"/>
          <w:sz w:val="20"/>
          <w:szCs w:val="20"/>
          <w:shd w:val="clear" w:color="auto" w:fill="FFFF99"/>
          <w:rtl/>
        </w:rPr>
        <w:t>מיום 1.1.2016</w:t>
      </w:r>
    </w:p>
    <w:p w14:paraId="6791DD65"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61E75B08"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hyperlink r:id="rId13"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978</w:t>
      </w:r>
    </w:p>
    <w:p w14:paraId="039C3EF7" w14:textId="77777777" w:rsidR="005F1A41" w:rsidRPr="005F1A41" w:rsidRDefault="005F1A41" w:rsidP="005F1A41">
      <w:pPr>
        <w:pStyle w:val="P00"/>
        <w:ind w:left="0" w:right="1134"/>
        <w:rPr>
          <w:rStyle w:val="default"/>
          <w:rFonts w:cs="FrankRuehl" w:hint="cs"/>
          <w:sz w:val="2"/>
          <w:szCs w:val="2"/>
          <w:rtl/>
        </w:rPr>
      </w:pPr>
      <w:r w:rsidRPr="00982839">
        <w:rPr>
          <w:rStyle w:val="default"/>
          <w:rFonts w:cs="FrankRuehl" w:hint="cs"/>
          <w:vanish/>
          <w:sz w:val="22"/>
          <w:szCs w:val="22"/>
          <w:shd w:val="clear" w:color="auto" w:fill="FFFF99"/>
          <w:rtl/>
        </w:rPr>
        <w:t>6</w:t>
      </w:r>
      <w:r w:rsidRPr="00982839">
        <w:rPr>
          <w:rStyle w:val="default"/>
          <w:rFonts w:cs="FrankRuehl"/>
          <w:vanish/>
          <w:sz w:val="22"/>
          <w:szCs w:val="22"/>
          <w:shd w:val="clear" w:color="auto" w:fill="FFFF99"/>
          <w:rtl/>
        </w:rPr>
        <w:t>.</w:t>
      </w:r>
      <w:r w:rsidRPr="00982839">
        <w:rPr>
          <w:rStyle w:val="default"/>
          <w:rFonts w:cs="FrankRuehl"/>
          <w:vanish/>
          <w:sz w:val="22"/>
          <w:szCs w:val="22"/>
          <w:shd w:val="clear" w:color="auto" w:fill="FFFF99"/>
          <w:rtl/>
        </w:rPr>
        <w:tab/>
      </w:r>
      <w:r w:rsidRPr="00982839">
        <w:rPr>
          <w:rStyle w:val="default"/>
          <w:rFonts w:cs="FrankRuehl" w:hint="cs"/>
          <w:vanish/>
          <w:sz w:val="22"/>
          <w:szCs w:val="22"/>
          <w:shd w:val="clear" w:color="auto" w:fill="FFFF99"/>
          <w:rtl/>
        </w:rPr>
        <w:t xml:space="preserve">בקופת גמל מסלולית יחולו הוראות תקנות 2 עד 5 על כל מסלול השקעה כאילו היה חשבון נפרד </w:t>
      </w:r>
      <w:r w:rsidRPr="00982839">
        <w:rPr>
          <w:rStyle w:val="default"/>
          <w:rFonts w:cs="FrankRuehl" w:hint="cs"/>
          <w:vanish/>
          <w:sz w:val="22"/>
          <w:szCs w:val="22"/>
          <w:u w:val="single"/>
          <w:shd w:val="clear" w:color="auto" w:fill="FFFF99"/>
          <w:rtl/>
        </w:rPr>
        <w:t>למעט לעניין תקנה 2(א)(2א)</w:t>
      </w:r>
      <w:r w:rsidRPr="00982839">
        <w:rPr>
          <w:rStyle w:val="default"/>
          <w:rFonts w:cs="FrankRuehl"/>
          <w:vanish/>
          <w:sz w:val="22"/>
          <w:szCs w:val="22"/>
          <w:shd w:val="clear" w:color="auto" w:fill="FFFF99"/>
          <w:rtl/>
        </w:rPr>
        <w:t>.</w:t>
      </w:r>
      <w:bookmarkEnd w:id="10"/>
    </w:p>
    <w:p w14:paraId="1C284347" w14:textId="77777777" w:rsidR="00D66218" w:rsidRDefault="00D66218" w:rsidP="00711090">
      <w:pPr>
        <w:pStyle w:val="P00"/>
        <w:spacing w:before="72"/>
        <w:ind w:left="0" w:right="1134"/>
        <w:rPr>
          <w:rStyle w:val="default"/>
          <w:rFonts w:cs="FrankRuehl" w:hint="cs"/>
          <w:rtl/>
        </w:rPr>
      </w:pPr>
      <w:bookmarkStart w:id="11" w:name="Seif7"/>
      <w:bookmarkEnd w:id="11"/>
      <w:r>
        <w:rPr>
          <w:rFonts w:cs="Miriam"/>
          <w:lang w:val="he-IL"/>
        </w:rPr>
        <w:pict w14:anchorId="6E4A8B22">
          <v:rect id="_x0000_s2385" style="position:absolute;left:0;text-align:left;margin-left:464.35pt;margin-top:7.1pt;width:75.05pt;height:9.15pt;z-index:251651584" o:allowincell="f" filled="f" stroked="f" strokecolor="lime" strokeweight=".25pt">
            <v:textbox style="mso-next-textbox:#_x0000_s2385" inset="0,0,0,0">
              <w:txbxContent>
                <w:p w14:paraId="7DAE7651" w14:textId="77777777" w:rsidR="00D66218" w:rsidRDefault="00711090" w:rsidP="00D66218">
                  <w:pPr>
                    <w:spacing w:line="160" w:lineRule="exact"/>
                    <w:rPr>
                      <w:rFonts w:cs="Miriam" w:hint="cs"/>
                      <w:noProof/>
                      <w:sz w:val="18"/>
                      <w:szCs w:val="18"/>
                      <w:rtl/>
                    </w:rPr>
                  </w:pPr>
                  <w:r>
                    <w:rPr>
                      <w:rFonts w:cs="Miriam" w:hint="cs"/>
                      <w:sz w:val="18"/>
                      <w:szCs w:val="18"/>
                      <w:rtl/>
                    </w:rPr>
                    <w:t>הוראות שעה</w:t>
                  </w:r>
                </w:p>
              </w:txbxContent>
            </v:textbox>
            <w10:anchorlock/>
          </v:rect>
        </w:pict>
      </w:r>
      <w:r w:rsidR="00930E30">
        <w:rPr>
          <w:rStyle w:val="big-number"/>
          <w:rFonts w:cs="Miriam" w:hint="cs"/>
          <w:rtl/>
        </w:rPr>
        <w:t>7</w:t>
      </w:r>
      <w:r>
        <w:rPr>
          <w:rStyle w:val="big-number"/>
          <w:rFonts w:cs="FrankRuehl"/>
          <w:sz w:val="26"/>
          <w:szCs w:val="26"/>
          <w:rtl/>
        </w:rPr>
        <w:t>.</w:t>
      </w:r>
      <w:r>
        <w:rPr>
          <w:rStyle w:val="big-number"/>
          <w:rFonts w:cs="FrankRuehl"/>
          <w:sz w:val="26"/>
          <w:szCs w:val="26"/>
          <w:rtl/>
        </w:rPr>
        <w:tab/>
      </w:r>
      <w:r w:rsidR="00711090">
        <w:rPr>
          <w:rStyle w:val="default"/>
          <w:rFonts w:cs="FrankRuehl" w:hint="cs"/>
          <w:rtl/>
        </w:rPr>
        <w:t>בתקופה שמיום התחילה עד יום כ"ח בטבת התשע"ד (31 בדצמבר 2013), יהיו חברה מנהלת של קופת גמל, כהגדרתה בתקנה 2, וחברה מנהלת של קרן חדשה כללית, רשאיות לגבות, לעניין עמיתים אשר לא החלו לקבל קצבה לפני יום התחילה וכל עוד לא החלו לקבל קצבה, במקום דמי הניהול האמורים בתקנה 2(א)(1), 3(ב)(1) או 3(ג)(1)(א)(2) לעניין דמי הניהול הנגבים מהיתרה הצבורה בחשבונו של כל עמית, לפי העניין, דמי ניהול בשיעור שלא יעלה על 1.1% לשנה מתוך היתרה הצבורה בחשבונו של כל עמית</w:t>
      </w:r>
      <w:r>
        <w:rPr>
          <w:rStyle w:val="default"/>
          <w:rFonts w:cs="FrankRuehl"/>
          <w:rtl/>
        </w:rPr>
        <w:t>.</w:t>
      </w:r>
    </w:p>
    <w:p w14:paraId="4FA9C173" w14:textId="77777777" w:rsidR="00D66218" w:rsidRDefault="00D66218" w:rsidP="00711090">
      <w:pPr>
        <w:pStyle w:val="P00"/>
        <w:spacing w:before="72"/>
        <w:ind w:left="0" w:right="1134"/>
        <w:rPr>
          <w:rStyle w:val="default"/>
          <w:rFonts w:cs="FrankRuehl" w:hint="cs"/>
          <w:rtl/>
        </w:rPr>
      </w:pPr>
      <w:bookmarkStart w:id="12" w:name="Seif8"/>
      <w:bookmarkEnd w:id="12"/>
      <w:r>
        <w:rPr>
          <w:rFonts w:cs="Miriam"/>
          <w:lang w:val="he-IL"/>
        </w:rPr>
        <w:pict w14:anchorId="3CC88E30">
          <v:rect id="_x0000_s2386" style="position:absolute;left:0;text-align:left;margin-left:464.35pt;margin-top:7.1pt;width:75.05pt;height:32.3pt;z-index:251652608" o:allowincell="f" filled="f" stroked="f" strokecolor="lime" strokeweight=".25pt">
            <v:textbox style="mso-next-textbox:#_x0000_s2386" inset="0,0,0,0">
              <w:txbxContent>
                <w:p w14:paraId="304CD4CC" w14:textId="77777777" w:rsidR="00D66218" w:rsidRDefault="00711090" w:rsidP="00D66218">
                  <w:pPr>
                    <w:spacing w:line="160" w:lineRule="exact"/>
                    <w:rPr>
                      <w:rFonts w:cs="Miriam" w:hint="cs"/>
                      <w:noProof/>
                      <w:sz w:val="18"/>
                      <w:szCs w:val="18"/>
                      <w:rtl/>
                    </w:rPr>
                  </w:pPr>
                  <w:r>
                    <w:rPr>
                      <w:rFonts w:cs="Miriam" w:hint="cs"/>
                      <w:sz w:val="18"/>
                      <w:szCs w:val="18"/>
                      <w:rtl/>
                    </w:rPr>
                    <w:t>דמי ניהול בחשבונות של עמיתים שהקשר עמם נותק או עמיתים שנפטרו</w:t>
                  </w:r>
                </w:p>
              </w:txbxContent>
            </v:textbox>
            <w10:anchorlock/>
          </v:rect>
        </w:pict>
      </w:r>
      <w:r w:rsidR="00930E30">
        <w:rPr>
          <w:rStyle w:val="big-number"/>
          <w:rFonts w:cs="Miriam" w:hint="cs"/>
          <w:rtl/>
        </w:rPr>
        <w:t>8</w:t>
      </w:r>
      <w:r>
        <w:rPr>
          <w:rStyle w:val="big-number"/>
          <w:rFonts w:cs="FrankRuehl"/>
          <w:sz w:val="26"/>
          <w:szCs w:val="26"/>
          <w:rtl/>
        </w:rPr>
        <w:t>.</w:t>
      </w:r>
      <w:r>
        <w:rPr>
          <w:rStyle w:val="big-number"/>
          <w:rFonts w:cs="FrankRuehl"/>
          <w:sz w:val="26"/>
          <w:szCs w:val="26"/>
          <w:rtl/>
        </w:rPr>
        <w:tab/>
      </w:r>
      <w:r w:rsidR="00930E30">
        <w:rPr>
          <w:rStyle w:val="default"/>
          <w:rFonts w:cs="FrankRuehl" w:hint="cs"/>
          <w:rtl/>
        </w:rPr>
        <w:t>(</w:t>
      </w:r>
      <w:r w:rsidR="00711090">
        <w:rPr>
          <w:rStyle w:val="default"/>
          <w:rFonts w:cs="FrankRuehl" w:hint="cs"/>
          <w:rtl/>
        </w:rPr>
        <w:t>א</w:t>
      </w:r>
      <w:r w:rsidR="006C729E">
        <w:rPr>
          <w:rStyle w:val="default"/>
          <w:rFonts w:cs="FrankRuehl" w:hint="cs"/>
          <w:rtl/>
        </w:rPr>
        <w:t>)</w:t>
      </w:r>
      <w:r w:rsidR="00711090">
        <w:rPr>
          <w:rStyle w:val="default"/>
          <w:rFonts w:cs="FrankRuehl" w:hint="cs"/>
          <w:rtl/>
        </w:rPr>
        <w:tab/>
        <w:t>על אף האמור בתקנות 2 עד 5 ו-7, גוף מוסדי יגבה מן היתרה הצבורה בחשבון העמית בקופת הגמל דמי ניהול, בשיעור שלא יעלה על 0.3% לשנה או בשיעור החודשי שגבה הגוף המוסדי מחשבון העמית במועד שבו נותק הקשר עמו או ביום שנודע בו לגוף המוסדי שהעמית נפטר, לפי העניין, לפי הנמוך מביניהם, בכל אחד ממקרים אלה:</w:t>
      </w:r>
    </w:p>
    <w:p w14:paraId="3E6F3DA2" w14:textId="77777777" w:rsidR="00711090" w:rsidRDefault="00711090" w:rsidP="00DD46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עמית שהקשר עמו נותק </w:t>
      </w:r>
      <w:r>
        <w:rPr>
          <w:rStyle w:val="default"/>
          <w:rFonts w:cs="FrankRuehl"/>
          <w:rtl/>
        </w:rPr>
        <w:t>–</w:t>
      </w:r>
      <w:r>
        <w:rPr>
          <w:rStyle w:val="default"/>
          <w:rFonts w:cs="FrankRuehl" w:hint="cs"/>
          <w:rtl/>
        </w:rPr>
        <w:t xml:space="preserve"> בתום שנה מן המועד שבו הפך לעמית שהקשר עמו נותק, ולעניין מבוטח </w:t>
      </w:r>
      <w:r>
        <w:rPr>
          <w:rStyle w:val="default"/>
          <w:rFonts w:cs="FrankRuehl"/>
          <w:rtl/>
        </w:rPr>
        <w:t>–</w:t>
      </w:r>
      <w:r>
        <w:rPr>
          <w:rStyle w:val="default"/>
          <w:rFonts w:cs="FrankRuehl" w:hint="cs"/>
          <w:rtl/>
        </w:rPr>
        <w:t xml:space="preserve"> בתום פרק הזמן שקצב הממונה בהוראות לפי סעיף 2(ב) לחוק הביטוח לעניין איתור מבוטחים, אם לא הצליח גוף מוסדי ליצור קשר עם העמית האמור;</w:t>
      </w:r>
    </w:p>
    <w:p w14:paraId="4C9C360F" w14:textId="77777777" w:rsidR="00711090" w:rsidRDefault="00711090" w:rsidP="00DD46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D4648">
        <w:rPr>
          <w:rStyle w:val="default"/>
          <w:rFonts w:cs="FrankRuehl" w:hint="cs"/>
          <w:rtl/>
        </w:rPr>
        <w:t xml:space="preserve">לעניין עמית שנפטר שאינו מבוטח </w:t>
      </w:r>
      <w:r w:rsidR="00DD4648">
        <w:rPr>
          <w:rStyle w:val="default"/>
          <w:rFonts w:cs="FrankRuehl"/>
          <w:rtl/>
        </w:rPr>
        <w:t>–</w:t>
      </w:r>
      <w:r w:rsidR="00DD4648">
        <w:rPr>
          <w:rStyle w:val="default"/>
          <w:rFonts w:cs="FrankRuehl" w:hint="cs"/>
          <w:rtl/>
        </w:rPr>
        <w:t xml:space="preserve"> אם הגוף המוסדי לא ביצע במשך התקופה האמורה בתקנה 4(ד) לתקנות האיתור את הפעולות כאמור בתקנה 4(א) עד (ג) בהן, למעט ההודעה לכתובתו של העמית שנפטר כאמור בתקנה 4(ב)(1) רישה לאותן תקנות, וכן לא שלח הודעה כאמור בתקופה הקבועה בתקנה האמורה, או לא ביצע במשך תקופה של שנה את הפעולות האמורות בתקנה 4(א)(2), (ב) ו-(ג) לתקנות האיתור כאמור בתקנה 4(ה) בהן, לפי העניין;</w:t>
      </w:r>
    </w:p>
    <w:p w14:paraId="1FD2BEDC" w14:textId="77777777" w:rsidR="00DD4648" w:rsidRDefault="00DD4648" w:rsidP="00DD46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מבוטח שנפטר </w:t>
      </w:r>
      <w:r>
        <w:rPr>
          <w:rStyle w:val="default"/>
          <w:rFonts w:cs="FrankRuehl"/>
          <w:rtl/>
        </w:rPr>
        <w:t>–</w:t>
      </w:r>
      <w:r>
        <w:rPr>
          <w:rStyle w:val="default"/>
          <w:rFonts w:cs="FrankRuehl" w:hint="cs"/>
          <w:rtl/>
        </w:rPr>
        <w:t xml:space="preserve"> אם הגוף המוסדי לא ביצע במשך תקופה שקצב הממונה בהוראות לפי סעיף 2(ב) לחוק הביטוח פעולות לאיתור מוטבים שעליהן הורה הממונה באותן הוראות.</w:t>
      </w:r>
    </w:p>
    <w:p w14:paraId="72F0B67D" w14:textId="77777777" w:rsidR="00DD4648" w:rsidRDefault="00DD4648" w:rsidP="007110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הצליח הגוף המוסדי ליצור קשר עם העמית שהקשר עמו נותק, רשאי הגוף המוסדי </w:t>
      </w:r>
      <w:r>
        <w:rPr>
          <w:rStyle w:val="default"/>
          <w:rFonts w:cs="FrankRuehl"/>
          <w:rtl/>
        </w:rPr>
        <w:t>–</w:t>
      </w:r>
    </w:p>
    <w:p w14:paraId="1795DEEF" w14:textId="77777777" w:rsidR="00DD4648" w:rsidRDefault="00DD4648" w:rsidP="00DD46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לחזור ולגבות מחשבון העמית בקופת הגמל את שיעור דמי הניהול שגבה מחשבון העמית במועד שנותק הקשר עמו, למן היום שבו הצליח ליצור עמו קשר כאמור, בכפוף להוראות תקנות אלה ותקנות חוזי ביטוח, לפי העניין;</w:t>
      </w:r>
    </w:p>
    <w:p w14:paraId="6B9644AC" w14:textId="77777777" w:rsidR="00DD4648" w:rsidRDefault="00DD4648" w:rsidP="00DD46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לגבות מחשבון העמית בקופת הגמל את ההפרש בין שיעור דמי הניהול שגבה מחשבון העמית בתום שנה מן המועד שבו הפך לעמית שהקשר עמו נותק כאמור בפסקה (א)(1) ועד למועד שבו הצליח הגוף המוסדי ליצור קשר עם העמית (בפסקה זו </w:t>
      </w:r>
      <w:r>
        <w:rPr>
          <w:rStyle w:val="default"/>
          <w:rFonts w:cs="FrankRuehl"/>
          <w:rtl/>
        </w:rPr>
        <w:t>–</w:t>
      </w:r>
      <w:r>
        <w:rPr>
          <w:rStyle w:val="default"/>
          <w:rFonts w:cs="FrankRuehl" w:hint="cs"/>
          <w:rtl/>
        </w:rPr>
        <w:t xml:space="preserve"> תקופת הניתוק) ל-0.5% לשנה מן היתרה הצבורה בחשבון העמית בקופת הגמל או לשיעור דמי הניהול שגבה מחשבון העמית במועד שנותק הקשר עמו, לפי הנמוך מביניהם, בשל תקופת הניתוק.</w:t>
      </w:r>
    </w:p>
    <w:p w14:paraId="7ED5701E" w14:textId="77777777" w:rsidR="00DD4648" w:rsidRDefault="00DD4648" w:rsidP="007110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ביצע הגוף המוסדי את כל הפעולות האמורות בתקנת משנה (א) לעניין עמית שנפטר, לפי העניין, רשאי הוא לחזור ולגבות מחשבון העמית שנפטר בקופת הגמל את שיעור דמי הניהול שגבה מחשבון העמית במועד שבו נפטר העמית, למן היום שבו סיים לבצע את כל הפעולות כאמור, בכפוף להוראות תקנות אלה ותקנות חוזי ביטוח, לפי העניין.</w:t>
      </w:r>
    </w:p>
    <w:p w14:paraId="5D3B35FE" w14:textId="77777777" w:rsidR="00DD4648" w:rsidRDefault="00DD4648" w:rsidP="007110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תקנות משנה (א) עד (ג) לא יחולו על קופת גמל ענפית, על קרן ותיקה, למעט קרן ותיקה שזכויות העמית בה נקבעות לפי יתרתו הצבורה ועל חשבונות של עמיתים שנפטרו אשר החל לקבל קצבת זקנה מכספים שהומרו לקצבה.</w:t>
      </w:r>
    </w:p>
    <w:p w14:paraId="43933E4B" w14:textId="77777777" w:rsidR="00DD4648" w:rsidRDefault="00DD4648" w:rsidP="0071109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בתקנת משנה (א), בתום שלוש שנים מיום התחילה </w:t>
      </w:r>
      <w:r>
        <w:rPr>
          <w:rStyle w:val="default"/>
          <w:rFonts w:cs="FrankRuehl"/>
          <w:rtl/>
        </w:rPr>
        <w:t>–</w:t>
      </w:r>
    </w:p>
    <w:p w14:paraId="02C9A81B" w14:textId="77777777" w:rsidR="00DD4648" w:rsidRDefault="00DD4648" w:rsidP="00DD46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עמיתים שביום התחילה התקיים לגביהם האמור בפסקה (2) להגדרה "עמית שהקשר עמו נותק" בתקנות האיתור יגבה הגוף המוסדי מן היתרה הצבורה בחשבונו של העמית בקופת הגמל דמי ניהול בשיעור הקבוע בתקנת משנה (א), אם לא הצליח ליצור קשר עם העמית שהקשר עמו נותק כאמור;</w:t>
      </w:r>
    </w:p>
    <w:p w14:paraId="0D42B3A8" w14:textId="77777777" w:rsidR="00DD4648" w:rsidRDefault="00DD4648" w:rsidP="00DD46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עמיתים שלפני יום התחילה נודעה לגוף המוסדי פטירתם, ולא נתקיים לגביהם התנאי המפסיק כהגדרתו בתקנה 4(ה) לתקנות האיתור, יגבה הגוף המוסדי מן היתרה הצבורה בחשבונו של העמית שנפטר בקופת הגמל דמי ניהול בשיעור הקבוע בתקנת משנה (א), אם לא ביצע את כל הפעולות האמורות בתקנה 4(א) עד (ג) לתקנות האיתור, לפי העניין.</w:t>
      </w:r>
    </w:p>
    <w:p w14:paraId="52F2EF14" w14:textId="77777777" w:rsidR="00DD4648" w:rsidRDefault="00DD4648" w:rsidP="0071109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בתקנה זו </w:t>
      </w:r>
      <w:r>
        <w:rPr>
          <w:rStyle w:val="default"/>
          <w:rFonts w:cs="FrankRuehl"/>
          <w:rtl/>
        </w:rPr>
        <w:t>–</w:t>
      </w:r>
    </w:p>
    <w:p w14:paraId="4CCAA1D4"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"ביטוח חיים משתתף ברווחים" </w:t>
      </w:r>
      <w:r>
        <w:rPr>
          <w:rStyle w:val="default"/>
          <w:rFonts w:cs="FrankRuehl"/>
          <w:rtl/>
        </w:rPr>
        <w:t>–</w:t>
      </w:r>
      <w:r>
        <w:rPr>
          <w:rStyle w:val="default"/>
          <w:rFonts w:cs="FrankRuehl" w:hint="cs"/>
          <w:rtl/>
        </w:rPr>
        <w:t xml:space="preserve"> כהגדרתו בתקנות חוזי ביטוח, למעט קופת ביטוח;</w:t>
      </w:r>
    </w:p>
    <w:p w14:paraId="14AF2F30"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"חשבון" </w:t>
      </w:r>
      <w:r>
        <w:rPr>
          <w:rStyle w:val="default"/>
          <w:rFonts w:cs="FrankRuehl"/>
          <w:rtl/>
        </w:rPr>
        <w:t>–</w:t>
      </w:r>
      <w:r>
        <w:rPr>
          <w:rStyle w:val="default"/>
          <w:rFonts w:cs="FrankRuehl" w:hint="cs"/>
          <w:rtl/>
        </w:rPr>
        <w:t xml:space="preserve"> חשבון בקופת גמל, ולגבי תכניות ביטוח </w:t>
      </w:r>
      <w:r>
        <w:rPr>
          <w:rStyle w:val="default"/>
          <w:rFonts w:cs="FrankRuehl"/>
          <w:rtl/>
        </w:rPr>
        <w:t>–</w:t>
      </w:r>
      <w:r>
        <w:rPr>
          <w:rStyle w:val="default"/>
          <w:rFonts w:cs="FrankRuehl" w:hint="cs"/>
          <w:rtl/>
        </w:rPr>
        <w:t xml:space="preserve"> פוליסת הביטוח שהוצאה על פיה;</w:t>
      </w:r>
    </w:p>
    <w:p w14:paraId="1FB210DE"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"ליצור קשר" </w:t>
      </w:r>
      <w:r>
        <w:rPr>
          <w:rStyle w:val="default"/>
          <w:rFonts w:cs="FrankRuehl"/>
          <w:rtl/>
        </w:rPr>
        <w:t>–</w:t>
      </w:r>
      <w:r>
        <w:rPr>
          <w:rStyle w:val="default"/>
          <w:rFonts w:cs="FrankRuehl" w:hint="cs"/>
          <w:rtl/>
        </w:rPr>
        <w:t xml:space="preserve"> כהגדרתו בתקנות האיתור ואולם המונחים "חשבון", "מוטב", "עמית" ו"קופת גמל" המופיעים בהגדרה האמורה יתפרשו כהגדרתם בתקנה זו;</w:t>
      </w:r>
    </w:p>
    <w:p w14:paraId="0D3DD29E"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"מבוטח" </w:t>
      </w:r>
      <w:r>
        <w:rPr>
          <w:rStyle w:val="default"/>
          <w:rFonts w:cs="FrankRuehl"/>
          <w:rtl/>
        </w:rPr>
        <w:t>–</w:t>
      </w:r>
      <w:r>
        <w:rPr>
          <w:rStyle w:val="default"/>
          <w:rFonts w:cs="FrankRuehl" w:hint="cs"/>
          <w:rtl/>
        </w:rPr>
        <w:t xml:space="preserve"> מבוטח בביטוח חיים משתתף ברווחים;</w:t>
      </w:r>
    </w:p>
    <w:p w14:paraId="17C5B332"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"מוטב" </w:t>
      </w:r>
      <w:r>
        <w:rPr>
          <w:rStyle w:val="default"/>
          <w:rFonts w:cs="FrankRuehl"/>
          <w:rtl/>
        </w:rPr>
        <w:t>–</w:t>
      </w:r>
      <w:r>
        <w:rPr>
          <w:rStyle w:val="default"/>
          <w:rFonts w:cs="FrankRuehl" w:hint="cs"/>
          <w:rtl/>
        </w:rPr>
        <w:t xml:space="preserve"> כהגדרתו בחוק קופות גמל ואולם לעניין מבוטח </w:t>
      </w:r>
      <w:r>
        <w:rPr>
          <w:rStyle w:val="default"/>
          <w:rFonts w:cs="FrankRuehl"/>
          <w:rtl/>
        </w:rPr>
        <w:t>–</w:t>
      </w:r>
      <w:r>
        <w:rPr>
          <w:rStyle w:val="default"/>
          <w:rFonts w:cs="FrankRuehl" w:hint="cs"/>
          <w:rtl/>
        </w:rPr>
        <w:t xml:space="preserve"> מי שזכאי לקבל כספים בהתאם לתנאי הפוליסה בשל מותו של מבוטח, לפי רישומי הגוף המוסדי, ואם נודע לגוף המוסדי על זכאותו לפי כל דין של אדם אחר לכספים כאמור, יהיה אותו אדם המוטב, לגבי כספים שטרם שולמו לפי תנאי הפוליסה;</w:t>
      </w:r>
    </w:p>
    <w:p w14:paraId="167836B2"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"עמית" </w:t>
      </w:r>
      <w:r>
        <w:rPr>
          <w:rStyle w:val="default"/>
          <w:rFonts w:cs="FrankRuehl"/>
          <w:rtl/>
        </w:rPr>
        <w:t>–</w:t>
      </w:r>
      <w:r>
        <w:rPr>
          <w:rStyle w:val="default"/>
          <w:rFonts w:cs="FrankRuehl" w:hint="cs"/>
          <w:rtl/>
        </w:rPr>
        <w:t xml:space="preserve"> לרבות מבוטח;</w:t>
      </w:r>
    </w:p>
    <w:p w14:paraId="1CD7009D"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"עמית שהקשר עמו נותק" </w:t>
      </w:r>
      <w:r>
        <w:rPr>
          <w:rStyle w:val="default"/>
          <w:rFonts w:cs="FrankRuehl"/>
          <w:rtl/>
        </w:rPr>
        <w:t>–</w:t>
      </w:r>
      <w:r>
        <w:rPr>
          <w:rStyle w:val="default"/>
          <w:rFonts w:cs="FrankRuehl" w:hint="cs"/>
          <w:rtl/>
        </w:rPr>
        <w:t xml:space="preserve"> כהגדרתו בתקנות האיתור ואולם המונחים "חשבון", "עמית" ו"קופת גמל" המופיעים בהגדרה האמורה יתפרשו כהגדרתם בתקנה זו;</w:t>
      </w:r>
    </w:p>
    <w:p w14:paraId="7F3F587B"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לרבות ביטוח חיים משתתף ברווחים;</w:t>
      </w:r>
    </w:p>
    <w:p w14:paraId="3C325188"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"תקנות האיתור" </w:t>
      </w:r>
      <w:r>
        <w:rPr>
          <w:rStyle w:val="default"/>
          <w:rFonts w:cs="FrankRuehl"/>
          <w:rtl/>
        </w:rPr>
        <w:t>–</w:t>
      </w:r>
      <w:r>
        <w:rPr>
          <w:rStyle w:val="default"/>
          <w:rFonts w:cs="FrankRuehl" w:hint="cs"/>
          <w:rtl/>
        </w:rPr>
        <w:t xml:space="preserve"> תקנות הפיקוח על שירותים פיננסיים (קופות גמל) (איתור עמיתים ומוטבים), התשע"ב-2012;</w:t>
      </w:r>
    </w:p>
    <w:p w14:paraId="716EA924" w14:textId="77777777" w:rsidR="00DD4648" w:rsidRDefault="00DD4648" w:rsidP="00711090">
      <w:pPr>
        <w:pStyle w:val="P00"/>
        <w:spacing w:before="72"/>
        <w:ind w:left="0" w:right="1134"/>
        <w:rPr>
          <w:rStyle w:val="default"/>
          <w:rFonts w:cs="FrankRuehl" w:hint="cs"/>
          <w:rtl/>
        </w:rPr>
      </w:pPr>
      <w:r>
        <w:rPr>
          <w:rStyle w:val="default"/>
          <w:rFonts w:cs="FrankRuehl" w:hint="cs"/>
          <w:rtl/>
        </w:rPr>
        <w:tab/>
        <w:t xml:space="preserve">"תקנות חוזי ביטוח" </w:t>
      </w:r>
      <w:r>
        <w:rPr>
          <w:rStyle w:val="default"/>
          <w:rFonts w:cs="FrankRuehl"/>
          <w:rtl/>
        </w:rPr>
        <w:t>–</w:t>
      </w:r>
      <w:r>
        <w:rPr>
          <w:rStyle w:val="default"/>
          <w:rFonts w:cs="FrankRuehl" w:hint="cs"/>
          <w:rtl/>
        </w:rPr>
        <w:t xml:space="preserve"> תקנות הפיקוח על שירותים פיננסיים (ביטוח) (תנאים בחוזי ביטוח), התשמ"ב-1981.</w:t>
      </w:r>
    </w:p>
    <w:p w14:paraId="3D5BC902" w14:textId="77777777" w:rsidR="00D66218" w:rsidRDefault="00D66218" w:rsidP="00DD4648">
      <w:pPr>
        <w:pStyle w:val="P00"/>
        <w:spacing w:before="72"/>
        <w:ind w:left="0" w:right="1134"/>
        <w:rPr>
          <w:rStyle w:val="default"/>
          <w:rFonts w:cs="FrankRuehl" w:hint="cs"/>
          <w:rtl/>
        </w:rPr>
      </w:pPr>
      <w:bookmarkStart w:id="13" w:name="Seif9"/>
      <w:bookmarkEnd w:id="13"/>
      <w:r>
        <w:rPr>
          <w:rFonts w:cs="Miriam"/>
          <w:lang w:val="he-IL"/>
        </w:rPr>
        <w:pict w14:anchorId="7503A492">
          <v:rect id="_x0000_s2387" style="position:absolute;left:0;text-align:left;margin-left:464.35pt;margin-top:7.1pt;width:75.05pt;height:33.1pt;z-index:251653632" o:allowincell="f" filled="f" stroked="f" strokecolor="lime" strokeweight=".25pt">
            <v:textbox style="mso-next-textbox:#_x0000_s2387" inset="0,0,0,0">
              <w:txbxContent>
                <w:p w14:paraId="385CE0BE" w14:textId="77777777" w:rsidR="00D66218" w:rsidRDefault="00DD4648" w:rsidP="00D66218">
                  <w:pPr>
                    <w:spacing w:line="160" w:lineRule="exact"/>
                    <w:rPr>
                      <w:rFonts w:cs="Miriam" w:hint="cs"/>
                      <w:noProof/>
                      <w:sz w:val="18"/>
                      <w:szCs w:val="18"/>
                      <w:rtl/>
                    </w:rPr>
                  </w:pPr>
                  <w:r>
                    <w:rPr>
                      <w:rFonts w:cs="Miriam" w:hint="cs"/>
                      <w:sz w:val="18"/>
                      <w:szCs w:val="18"/>
                      <w:rtl/>
                    </w:rPr>
                    <w:t>מועד גביית דמי ניהול</w:t>
                  </w:r>
                </w:p>
                <w:p w14:paraId="5E2699C3" w14:textId="77777777" w:rsidR="005F1A41" w:rsidRDefault="005F1A41" w:rsidP="00D66218">
                  <w:pPr>
                    <w:spacing w:line="160" w:lineRule="exact"/>
                    <w:rPr>
                      <w:rFonts w:cs="Miriam" w:hint="cs"/>
                      <w:noProof/>
                      <w:sz w:val="18"/>
                      <w:szCs w:val="18"/>
                      <w:rtl/>
                    </w:rPr>
                  </w:pPr>
                  <w:r>
                    <w:rPr>
                      <w:rFonts w:cs="Miriam" w:hint="cs"/>
                      <w:noProof/>
                      <w:sz w:val="18"/>
                      <w:szCs w:val="18"/>
                      <w:rtl/>
                    </w:rPr>
                    <w:t>תק' תשע"ד-2014</w:t>
                  </w:r>
                </w:p>
              </w:txbxContent>
            </v:textbox>
            <w10:anchorlock/>
          </v:rect>
        </w:pict>
      </w:r>
      <w:r w:rsidR="009E3965">
        <w:rPr>
          <w:rStyle w:val="big-number"/>
          <w:rFonts w:cs="Miriam" w:hint="cs"/>
          <w:rtl/>
        </w:rPr>
        <w:t>9</w:t>
      </w:r>
      <w:r w:rsidRPr="00CA4FE7">
        <w:rPr>
          <w:rStyle w:val="default"/>
          <w:rFonts w:cs="FrankRuehl"/>
          <w:rtl/>
        </w:rPr>
        <w:t>.</w:t>
      </w:r>
      <w:r w:rsidRPr="00CA4FE7">
        <w:rPr>
          <w:rStyle w:val="default"/>
          <w:rFonts w:cs="FrankRuehl"/>
          <w:rtl/>
        </w:rPr>
        <w:tab/>
      </w:r>
      <w:r w:rsidR="00CA4FE7">
        <w:rPr>
          <w:rStyle w:val="default"/>
          <w:rFonts w:cs="FrankRuehl" w:hint="cs"/>
          <w:rtl/>
        </w:rPr>
        <w:t>(א)</w:t>
      </w:r>
      <w:r w:rsidR="00CA4FE7">
        <w:rPr>
          <w:rStyle w:val="default"/>
          <w:rFonts w:cs="FrankRuehl" w:hint="cs"/>
          <w:rtl/>
        </w:rPr>
        <w:tab/>
      </w:r>
      <w:r w:rsidR="00DD4648">
        <w:rPr>
          <w:rStyle w:val="default"/>
          <w:rFonts w:cs="FrankRuehl" w:hint="cs"/>
          <w:rtl/>
        </w:rPr>
        <w:t>חברה מנהלת אשר גובה דמי ניהול לפי תקנות אלה מן היתרה הצבורה בחשבונו של כל עמית, מתוך סך כל הנכסים העומדים כנגד התחייבות הקופה למקבל הקצבה או מתוך סך כל הנכסים העומדים כנגד התחייבות הקופה לכלל מקבלי הקצבה, רשאית לגבותם בשיעורים שווים במועד אחד מאלה:</w:t>
      </w:r>
    </w:p>
    <w:p w14:paraId="053B202E" w14:textId="77777777" w:rsidR="00DD4648" w:rsidRDefault="00DD4648" w:rsidP="005F1A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ביום העסקים האחרון של כל חודש;</w:t>
      </w:r>
    </w:p>
    <w:p w14:paraId="484E3F01" w14:textId="77777777" w:rsidR="00DD4648" w:rsidRDefault="00DD4648" w:rsidP="005F1A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בסוף כל יום עסקים.</w:t>
      </w:r>
    </w:p>
    <w:p w14:paraId="7CD3EF56" w14:textId="77777777" w:rsidR="00CA4FE7" w:rsidRPr="00CA4FE7" w:rsidRDefault="00CA4FE7" w:rsidP="00CA4FE7">
      <w:pPr>
        <w:pStyle w:val="P00"/>
        <w:spacing w:before="72"/>
        <w:ind w:left="0" w:right="1134"/>
        <w:rPr>
          <w:rStyle w:val="default"/>
          <w:rFonts w:cs="FrankRuehl" w:hint="cs"/>
          <w:rtl/>
        </w:rPr>
      </w:pPr>
      <w:r>
        <w:rPr>
          <w:rFonts w:cs="FrankRuehl" w:hint="cs"/>
          <w:sz w:val="26"/>
          <w:rtl/>
          <w:lang w:eastAsia="en-US"/>
        </w:rPr>
        <w:pict w14:anchorId="27CD6CC7">
          <v:shape id="_x0000_s2410" type="#_x0000_t202" style="position:absolute;left:0;text-align:left;margin-left:470.35pt;margin-top:7.1pt;width:1in;height:9pt;z-index:251662848" filled="f" stroked="f">
            <v:textbox inset="1mm,0,1mm,0">
              <w:txbxContent>
                <w:p w14:paraId="4A029405" w14:textId="77777777" w:rsidR="00CA4FE7" w:rsidRDefault="00CA4FE7" w:rsidP="00CA4FE7">
                  <w:pPr>
                    <w:spacing w:line="160" w:lineRule="exact"/>
                    <w:rPr>
                      <w:rFonts w:cs="Miriam" w:hint="cs"/>
                      <w:noProof/>
                      <w:sz w:val="18"/>
                      <w:szCs w:val="18"/>
                      <w:rtl/>
                    </w:rPr>
                  </w:pPr>
                  <w:r>
                    <w:rPr>
                      <w:rFonts w:cs="Miriam" w:hint="cs"/>
                      <w:noProof/>
                      <w:sz w:val="18"/>
                      <w:szCs w:val="18"/>
                      <w:rtl/>
                    </w:rPr>
                    <w:t>תק' תשע"ד-2014</w:t>
                  </w:r>
                </w:p>
              </w:txbxContent>
            </v:textbox>
            <w10:anchorlock/>
          </v:shape>
        </w:pict>
      </w:r>
      <w:r w:rsidRPr="00CA4FE7">
        <w:rPr>
          <w:rStyle w:val="default"/>
          <w:rFonts w:cs="FrankRuehl" w:hint="cs"/>
          <w:rtl/>
        </w:rPr>
        <w:tab/>
        <w:t>(ב)</w:t>
      </w:r>
      <w:r w:rsidRPr="00CA4FE7">
        <w:rPr>
          <w:rStyle w:val="default"/>
          <w:rFonts w:cs="FrankRuehl" w:hint="cs"/>
          <w:rtl/>
        </w:rPr>
        <w:tab/>
        <w:t xml:space="preserve">חברה מנהלת תגבה דמי ניהול מחשבון של עמית בהתאם לתקנה 2(א)(2א)(ב) ביום העסקים האחרון בכל שנה, ובמקרה של משיכת כספים מקופת גמל או העברה של כספים מקופת גמל אחת לקופת גמל אחרת, לגבי הכספים שנמשכו או הועברו כאמור </w:t>
      </w:r>
      <w:r w:rsidRPr="00CA4FE7">
        <w:rPr>
          <w:rStyle w:val="default"/>
          <w:rFonts w:cs="FrankRuehl"/>
          <w:rtl/>
        </w:rPr>
        <w:t>–</w:t>
      </w:r>
      <w:r w:rsidRPr="00CA4FE7">
        <w:rPr>
          <w:rStyle w:val="default"/>
          <w:rFonts w:cs="FrankRuehl" w:hint="cs"/>
          <w:rtl/>
        </w:rPr>
        <w:t xml:space="preserve"> בעת ביצוע המשיכה או ההעברה, לפי העניין, וזאת לאחר שגבתה דמי ניהול כאמור בתקנה 2(א)(2א)(א), על פי האמור בתקנת משנה (א) ומצאה הפרש בין דמי הניהול שגבתה כאמור לבין דמי הניהול שהיא רשאית לגבות לפי תקנה 2(א)(2א)(ב).</w:t>
      </w:r>
    </w:p>
    <w:p w14:paraId="6991BE9C" w14:textId="77777777" w:rsidR="005F1A41" w:rsidRPr="00982839" w:rsidRDefault="005F1A41" w:rsidP="005F1A41">
      <w:pPr>
        <w:pStyle w:val="P00"/>
        <w:spacing w:before="0"/>
        <w:ind w:left="0" w:right="1134"/>
        <w:rPr>
          <w:rStyle w:val="default"/>
          <w:rFonts w:cs="FrankRuehl" w:hint="cs"/>
          <w:vanish/>
          <w:color w:val="FF0000"/>
          <w:sz w:val="20"/>
          <w:szCs w:val="20"/>
          <w:shd w:val="clear" w:color="auto" w:fill="FFFF99"/>
          <w:rtl/>
        </w:rPr>
      </w:pPr>
      <w:bookmarkStart w:id="14" w:name="Rov19"/>
      <w:r w:rsidRPr="00982839">
        <w:rPr>
          <w:rStyle w:val="default"/>
          <w:rFonts w:cs="FrankRuehl" w:hint="cs"/>
          <w:vanish/>
          <w:color w:val="FF0000"/>
          <w:sz w:val="20"/>
          <w:szCs w:val="20"/>
          <w:shd w:val="clear" w:color="auto" w:fill="FFFF99"/>
          <w:rtl/>
        </w:rPr>
        <w:t>מיום 1.1.2016</w:t>
      </w:r>
    </w:p>
    <w:p w14:paraId="174A56FE"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19F80C77"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hyperlink r:id="rId14"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978</w:t>
      </w:r>
    </w:p>
    <w:p w14:paraId="5C0301ED" w14:textId="77777777" w:rsidR="005F1A41" w:rsidRPr="00982839" w:rsidRDefault="005F1A41" w:rsidP="005F1A41">
      <w:pPr>
        <w:pStyle w:val="P00"/>
        <w:ind w:left="0"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9</w:t>
      </w:r>
      <w:r w:rsidRPr="00982839">
        <w:rPr>
          <w:rStyle w:val="default"/>
          <w:rFonts w:cs="FrankRuehl"/>
          <w:vanish/>
          <w:sz w:val="22"/>
          <w:szCs w:val="22"/>
          <w:shd w:val="clear" w:color="auto" w:fill="FFFF99"/>
          <w:rtl/>
        </w:rPr>
        <w:t>.</w:t>
      </w:r>
      <w:r w:rsidRPr="00982839">
        <w:rPr>
          <w:rStyle w:val="default"/>
          <w:rFonts w:cs="FrankRuehl"/>
          <w:vanish/>
          <w:sz w:val="22"/>
          <w:szCs w:val="22"/>
          <w:shd w:val="clear" w:color="auto" w:fill="FFFF99"/>
          <w:rtl/>
        </w:rPr>
        <w:tab/>
      </w:r>
      <w:r w:rsidRPr="00982839">
        <w:rPr>
          <w:rStyle w:val="default"/>
          <w:rFonts w:cs="FrankRuehl" w:hint="cs"/>
          <w:vanish/>
          <w:sz w:val="22"/>
          <w:szCs w:val="22"/>
          <w:u w:val="single"/>
          <w:shd w:val="clear" w:color="auto" w:fill="FFFF99"/>
          <w:rtl/>
        </w:rPr>
        <w:t>(א)</w:t>
      </w:r>
      <w:r w:rsidRPr="00982839">
        <w:rPr>
          <w:rStyle w:val="default"/>
          <w:rFonts w:cs="FrankRuehl" w:hint="cs"/>
          <w:vanish/>
          <w:sz w:val="22"/>
          <w:szCs w:val="22"/>
          <w:shd w:val="clear" w:color="auto" w:fill="FFFF99"/>
          <w:rtl/>
        </w:rPr>
        <w:tab/>
        <w:t>חברה מנהלת אשר גובה דמי ניהול לפי תקנות אלה מן היתרה הצבורה בחשבונו של כל עמית, מתוך סך כל הנכסים העומדים כנגד התחייבות הקופה למקבל הקצבה או מתוך סך כל הנכסים העומדים כנגד התחייבות הקופה לכלל מקבלי הקצבה, רשאית לגבותם בשיעורים שווים במועד אחד מאלה:</w:t>
      </w:r>
    </w:p>
    <w:p w14:paraId="7A6DD2FC" w14:textId="77777777" w:rsidR="005F1A41" w:rsidRPr="00982839" w:rsidRDefault="005F1A41" w:rsidP="005F1A4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(1)</w:t>
      </w:r>
      <w:r w:rsidRPr="00982839">
        <w:rPr>
          <w:rStyle w:val="default"/>
          <w:rFonts w:cs="FrankRuehl" w:hint="cs"/>
          <w:vanish/>
          <w:sz w:val="22"/>
          <w:szCs w:val="22"/>
          <w:shd w:val="clear" w:color="auto" w:fill="FFFF99"/>
          <w:rtl/>
        </w:rPr>
        <w:tab/>
        <w:t>ביום העסקים האחרון של כל חודש;</w:t>
      </w:r>
    </w:p>
    <w:p w14:paraId="62441158" w14:textId="77777777" w:rsidR="005F1A41" w:rsidRPr="00982839" w:rsidRDefault="005F1A41" w:rsidP="005F1A41">
      <w:pPr>
        <w:pStyle w:val="P00"/>
        <w:spacing w:before="0"/>
        <w:ind w:left="1021" w:right="1134"/>
        <w:rPr>
          <w:rStyle w:val="default"/>
          <w:rFonts w:cs="FrankRuehl" w:hint="cs"/>
          <w:vanish/>
          <w:sz w:val="22"/>
          <w:szCs w:val="22"/>
          <w:shd w:val="clear" w:color="auto" w:fill="FFFF99"/>
          <w:rtl/>
        </w:rPr>
      </w:pPr>
      <w:r w:rsidRPr="00982839">
        <w:rPr>
          <w:rStyle w:val="default"/>
          <w:rFonts w:cs="FrankRuehl" w:hint="cs"/>
          <w:vanish/>
          <w:sz w:val="22"/>
          <w:szCs w:val="22"/>
          <w:shd w:val="clear" w:color="auto" w:fill="FFFF99"/>
          <w:rtl/>
        </w:rPr>
        <w:t>(2)</w:t>
      </w:r>
      <w:r w:rsidRPr="00982839">
        <w:rPr>
          <w:rStyle w:val="default"/>
          <w:rFonts w:cs="FrankRuehl" w:hint="cs"/>
          <w:vanish/>
          <w:sz w:val="22"/>
          <w:szCs w:val="22"/>
          <w:shd w:val="clear" w:color="auto" w:fill="FFFF99"/>
          <w:rtl/>
        </w:rPr>
        <w:tab/>
        <w:t>בסוף כל יום עסקים.</w:t>
      </w:r>
    </w:p>
    <w:p w14:paraId="685A4A49" w14:textId="77777777" w:rsidR="005F1A41" w:rsidRPr="005F1A41" w:rsidRDefault="005F1A41" w:rsidP="005F1A41">
      <w:pPr>
        <w:pStyle w:val="P00"/>
        <w:spacing w:before="0"/>
        <w:ind w:left="0" w:right="1134"/>
        <w:rPr>
          <w:rStyle w:val="default"/>
          <w:rFonts w:cs="FrankRuehl" w:hint="cs"/>
          <w:sz w:val="2"/>
          <w:szCs w:val="2"/>
          <w:rtl/>
        </w:rPr>
      </w:pPr>
      <w:r w:rsidRPr="00982839">
        <w:rPr>
          <w:rStyle w:val="default"/>
          <w:rFonts w:cs="FrankRuehl" w:hint="cs"/>
          <w:vanish/>
          <w:sz w:val="22"/>
          <w:szCs w:val="22"/>
          <w:shd w:val="clear" w:color="auto" w:fill="FFFF99"/>
          <w:rtl/>
        </w:rPr>
        <w:tab/>
      </w:r>
      <w:r w:rsidRPr="00982839">
        <w:rPr>
          <w:rStyle w:val="default"/>
          <w:rFonts w:cs="FrankRuehl" w:hint="cs"/>
          <w:vanish/>
          <w:sz w:val="22"/>
          <w:szCs w:val="22"/>
          <w:u w:val="single"/>
          <w:shd w:val="clear" w:color="auto" w:fill="FFFF99"/>
          <w:rtl/>
        </w:rPr>
        <w:t>(ב)</w:t>
      </w:r>
      <w:r w:rsidRPr="00982839">
        <w:rPr>
          <w:rStyle w:val="default"/>
          <w:rFonts w:cs="FrankRuehl" w:hint="cs"/>
          <w:vanish/>
          <w:sz w:val="22"/>
          <w:szCs w:val="22"/>
          <w:u w:val="single"/>
          <w:shd w:val="clear" w:color="auto" w:fill="FFFF99"/>
          <w:rtl/>
        </w:rPr>
        <w:tab/>
        <w:t xml:space="preserve">חברה מנהלת תגבה דמי ניהול מחשבון של עמית בהתאם לתקנה 2(א)(2א)(ב) ביום העסקים האחרון בכל שנה, ובמקרה של משיכת כספים מקופת גמל או העברה של כספים מקופת גמל אחת לקופת גמל אחרת, לגבי הכספים שנמשכו או הועברו כאמור </w:t>
      </w:r>
      <w:r w:rsidRPr="00982839">
        <w:rPr>
          <w:rStyle w:val="default"/>
          <w:rFonts w:cs="FrankRuehl"/>
          <w:vanish/>
          <w:sz w:val="22"/>
          <w:szCs w:val="22"/>
          <w:u w:val="single"/>
          <w:shd w:val="clear" w:color="auto" w:fill="FFFF99"/>
          <w:rtl/>
        </w:rPr>
        <w:t>–</w:t>
      </w:r>
      <w:r w:rsidRPr="00982839">
        <w:rPr>
          <w:rStyle w:val="default"/>
          <w:rFonts w:cs="FrankRuehl" w:hint="cs"/>
          <w:vanish/>
          <w:sz w:val="22"/>
          <w:szCs w:val="22"/>
          <w:u w:val="single"/>
          <w:shd w:val="clear" w:color="auto" w:fill="FFFF99"/>
          <w:rtl/>
        </w:rPr>
        <w:t xml:space="preserve"> בעת ביצוע המשיכה או ההעברה, לפי העניין, וזאת לאחר שגבתה דמי ניהול כאמור בתקנה 2(א)(2א)(א), על פי האמור בתקנת משנה (א) ומצאה הפרש בין דמי הניהול שגבתה כאמור לבין דמי הניהול שהיא רשאית לגבות לפי תקנה 2(א)(2א)(ב).</w:t>
      </w:r>
      <w:bookmarkEnd w:id="14"/>
    </w:p>
    <w:p w14:paraId="6AE0D33E" w14:textId="77777777" w:rsidR="00D66218" w:rsidRDefault="00D66218" w:rsidP="009A3676">
      <w:pPr>
        <w:pStyle w:val="P00"/>
        <w:spacing w:before="72"/>
        <w:ind w:left="0" w:right="1134"/>
        <w:rPr>
          <w:rStyle w:val="default"/>
          <w:rFonts w:cs="FrankRuehl" w:hint="cs"/>
          <w:rtl/>
        </w:rPr>
      </w:pPr>
      <w:bookmarkStart w:id="15" w:name="Seif10"/>
      <w:bookmarkEnd w:id="15"/>
      <w:r>
        <w:rPr>
          <w:rFonts w:cs="Miriam"/>
          <w:lang w:val="he-IL"/>
        </w:rPr>
        <w:pict w14:anchorId="0ED2CBF6">
          <v:rect id="_x0000_s2388" style="position:absolute;left:0;text-align:left;margin-left:464.35pt;margin-top:7.1pt;width:75.05pt;height:30pt;z-index:251654656" o:allowincell="f" filled="f" stroked="f" strokecolor="lime" strokeweight=".25pt">
            <v:textbox style="mso-next-textbox:#_x0000_s2388" inset="0,0,0,0">
              <w:txbxContent>
                <w:p w14:paraId="65896B82" w14:textId="77777777" w:rsidR="00D66218" w:rsidRDefault="00DD4648" w:rsidP="00D66218">
                  <w:pPr>
                    <w:spacing w:line="160" w:lineRule="exact"/>
                    <w:rPr>
                      <w:rFonts w:cs="Miriam" w:hint="cs"/>
                      <w:noProof/>
                      <w:sz w:val="18"/>
                      <w:szCs w:val="18"/>
                      <w:rtl/>
                    </w:rPr>
                  </w:pPr>
                  <w:r>
                    <w:rPr>
                      <w:rFonts w:cs="Miriam" w:hint="cs"/>
                      <w:sz w:val="18"/>
                      <w:szCs w:val="18"/>
                      <w:rtl/>
                    </w:rPr>
                    <w:t>דמי ניהול בשיעור יחסי</w:t>
                  </w:r>
                </w:p>
                <w:p w14:paraId="63EE49F1" w14:textId="77777777" w:rsidR="005F1A41" w:rsidRDefault="005F1A41" w:rsidP="00D66218">
                  <w:pPr>
                    <w:spacing w:line="160" w:lineRule="exact"/>
                    <w:rPr>
                      <w:rFonts w:cs="Miriam" w:hint="cs"/>
                      <w:noProof/>
                      <w:sz w:val="18"/>
                      <w:szCs w:val="18"/>
                      <w:rtl/>
                    </w:rPr>
                  </w:pPr>
                  <w:r>
                    <w:rPr>
                      <w:rFonts w:cs="Miriam" w:hint="cs"/>
                      <w:noProof/>
                      <w:sz w:val="18"/>
                      <w:szCs w:val="18"/>
                      <w:rtl/>
                    </w:rPr>
                    <w:t>תק' תשע"ד-2014</w:t>
                  </w:r>
                </w:p>
              </w:txbxContent>
            </v:textbox>
            <w10:anchorlock/>
          </v:rect>
        </w:pict>
      </w:r>
      <w:r w:rsidR="009E3965">
        <w:rPr>
          <w:rStyle w:val="big-number"/>
          <w:rFonts w:cs="Miriam" w:hint="cs"/>
          <w:rtl/>
        </w:rPr>
        <w:t>10</w:t>
      </w:r>
      <w:r>
        <w:rPr>
          <w:rStyle w:val="big-number"/>
          <w:rFonts w:cs="FrankRuehl"/>
          <w:sz w:val="26"/>
          <w:szCs w:val="26"/>
          <w:rtl/>
        </w:rPr>
        <w:t>.</w:t>
      </w:r>
      <w:r>
        <w:rPr>
          <w:rStyle w:val="big-number"/>
          <w:rFonts w:cs="FrankRuehl"/>
          <w:sz w:val="26"/>
          <w:szCs w:val="26"/>
          <w:rtl/>
        </w:rPr>
        <w:tab/>
      </w:r>
      <w:r w:rsidR="009A3676">
        <w:rPr>
          <w:rStyle w:val="default"/>
          <w:rFonts w:cs="FrankRuehl" w:hint="cs"/>
          <w:rtl/>
        </w:rPr>
        <w:t>לעניין תקנות 2(א)(1),</w:t>
      </w:r>
      <w:r w:rsidR="00CA4FE7">
        <w:rPr>
          <w:rStyle w:val="default"/>
          <w:rFonts w:cs="FrankRuehl" w:hint="cs"/>
          <w:rtl/>
        </w:rPr>
        <w:t xml:space="preserve"> </w:t>
      </w:r>
      <w:r w:rsidR="00CA4FE7" w:rsidRPr="00CA4FE7">
        <w:rPr>
          <w:rStyle w:val="default"/>
          <w:rFonts w:cs="FrankRuehl" w:hint="cs"/>
          <w:rtl/>
        </w:rPr>
        <w:t>(2א)(א) ו-(2א)(ב),</w:t>
      </w:r>
      <w:r w:rsidR="009A3676">
        <w:rPr>
          <w:rStyle w:val="default"/>
          <w:rFonts w:cs="FrankRuehl" w:hint="cs"/>
          <w:rtl/>
        </w:rPr>
        <w:t xml:space="preserve"> 3(א)(1), (ב)(1) ו-(ג)(1)(א), 4, 5, 7 ו-8,</w:t>
      </w:r>
      <w:r w:rsidR="00CA4FE7">
        <w:rPr>
          <w:rStyle w:val="default"/>
          <w:rFonts w:cs="FrankRuehl" w:hint="cs"/>
          <w:rtl/>
        </w:rPr>
        <w:t xml:space="preserve"> </w:t>
      </w:r>
      <w:r w:rsidR="00CA4FE7" w:rsidRPr="00CA4FE7">
        <w:rPr>
          <w:rStyle w:val="default"/>
          <w:rFonts w:cs="FrankRuehl" w:hint="cs"/>
          <w:rtl/>
        </w:rPr>
        <w:t>ולעניין דמי ניהול הנגבים מן היתרה הצבורה בחשבונו של כל עמית</w:t>
      </w:r>
      <w:r w:rsidR="009A3676">
        <w:rPr>
          <w:rStyle w:val="default"/>
          <w:rFonts w:cs="FrankRuehl" w:hint="cs"/>
          <w:rtl/>
        </w:rPr>
        <w:t xml:space="preserve"> יחויבו כספים שהופקדו לחשבון, נמשכו או הועברו ממנו במהלך החודש, בדמי ניהול בשיעור יחסי למספר הימים שנוהלו בחשבון באותו חודש.</w:t>
      </w:r>
    </w:p>
    <w:p w14:paraId="4E14F3F9" w14:textId="77777777" w:rsidR="005F1A41" w:rsidRPr="00982839" w:rsidRDefault="005F1A41" w:rsidP="005F1A41">
      <w:pPr>
        <w:pStyle w:val="P00"/>
        <w:spacing w:before="0"/>
        <w:ind w:left="0" w:right="1134"/>
        <w:rPr>
          <w:rStyle w:val="default"/>
          <w:rFonts w:cs="FrankRuehl" w:hint="cs"/>
          <w:vanish/>
          <w:color w:val="FF0000"/>
          <w:sz w:val="20"/>
          <w:szCs w:val="20"/>
          <w:shd w:val="clear" w:color="auto" w:fill="FFFF99"/>
          <w:rtl/>
        </w:rPr>
      </w:pPr>
      <w:bookmarkStart w:id="16" w:name="Rov20"/>
      <w:r w:rsidRPr="00982839">
        <w:rPr>
          <w:rStyle w:val="default"/>
          <w:rFonts w:cs="FrankRuehl" w:hint="cs"/>
          <w:vanish/>
          <w:color w:val="FF0000"/>
          <w:sz w:val="20"/>
          <w:szCs w:val="20"/>
          <w:shd w:val="clear" w:color="auto" w:fill="FFFF99"/>
          <w:rtl/>
        </w:rPr>
        <w:t>מיום 1.1.2016</w:t>
      </w:r>
    </w:p>
    <w:p w14:paraId="14E07A71"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02C5F282"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hyperlink r:id="rId15"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978</w:t>
      </w:r>
    </w:p>
    <w:p w14:paraId="7EF51434" w14:textId="77777777" w:rsidR="005F1A41" w:rsidRPr="00673565" w:rsidRDefault="005F1A41" w:rsidP="00673565">
      <w:pPr>
        <w:pStyle w:val="P00"/>
        <w:ind w:left="0" w:right="1134"/>
        <w:rPr>
          <w:rStyle w:val="default"/>
          <w:rFonts w:cs="FrankRuehl" w:hint="cs"/>
          <w:sz w:val="2"/>
          <w:szCs w:val="2"/>
          <w:rtl/>
        </w:rPr>
      </w:pPr>
      <w:r w:rsidRPr="00982839">
        <w:rPr>
          <w:rStyle w:val="default"/>
          <w:rFonts w:cs="FrankRuehl" w:hint="cs"/>
          <w:vanish/>
          <w:sz w:val="22"/>
          <w:szCs w:val="22"/>
          <w:shd w:val="clear" w:color="auto" w:fill="FFFF99"/>
          <w:rtl/>
        </w:rPr>
        <w:t>10</w:t>
      </w:r>
      <w:r w:rsidRPr="00982839">
        <w:rPr>
          <w:rStyle w:val="default"/>
          <w:rFonts w:cs="FrankRuehl"/>
          <w:vanish/>
          <w:sz w:val="22"/>
          <w:szCs w:val="22"/>
          <w:shd w:val="clear" w:color="auto" w:fill="FFFF99"/>
          <w:rtl/>
        </w:rPr>
        <w:t>.</w:t>
      </w:r>
      <w:r w:rsidRPr="00982839">
        <w:rPr>
          <w:rStyle w:val="default"/>
          <w:rFonts w:cs="FrankRuehl"/>
          <w:vanish/>
          <w:sz w:val="22"/>
          <w:szCs w:val="22"/>
          <w:shd w:val="clear" w:color="auto" w:fill="FFFF99"/>
          <w:rtl/>
        </w:rPr>
        <w:tab/>
      </w:r>
      <w:r w:rsidRPr="00982839">
        <w:rPr>
          <w:rStyle w:val="default"/>
          <w:rFonts w:cs="FrankRuehl" w:hint="cs"/>
          <w:vanish/>
          <w:sz w:val="22"/>
          <w:szCs w:val="22"/>
          <w:shd w:val="clear" w:color="auto" w:fill="FFFF99"/>
          <w:rtl/>
        </w:rPr>
        <w:t>לעניין תקנות 2(א)(1),</w:t>
      </w:r>
      <w:r w:rsidR="00673565" w:rsidRPr="00982839">
        <w:rPr>
          <w:rStyle w:val="default"/>
          <w:rFonts w:cs="FrankRuehl" w:hint="cs"/>
          <w:vanish/>
          <w:sz w:val="22"/>
          <w:szCs w:val="22"/>
          <w:shd w:val="clear" w:color="auto" w:fill="FFFF99"/>
          <w:rtl/>
        </w:rPr>
        <w:t xml:space="preserve"> </w:t>
      </w:r>
      <w:r w:rsidR="00673565" w:rsidRPr="00982839">
        <w:rPr>
          <w:rStyle w:val="default"/>
          <w:rFonts w:cs="FrankRuehl" w:hint="cs"/>
          <w:vanish/>
          <w:sz w:val="22"/>
          <w:szCs w:val="22"/>
          <w:u w:val="single"/>
          <w:shd w:val="clear" w:color="auto" w:fill="FFFF99"/>
          <w:rtl/>
        </w:rPr>
        <w:t>(2א)(א) ו-(2א)(ב),</w:t>
      </w:r>
      <w:r w:rsidRPr="00982839">
        <w:rPr>
          <w:rStyle w:val="default"/>
          <w:rFonts w:cs="FrankRuehl" w:hint="cs"/>
          <w:vanish/>
          <w:sz w:val="22"/>
          <w:szCs w:val="22"/>
          <w:shd w:val="clear" w:color="auto" w:fill="FFFF99"/>
          <w:rtl/>
        </w:rPr>
        <w:t xml:space="preserve"> 3(א)(1), (ב)(1) ו-(ג)(1)(א), 4, 5, 7 ו-8,</w:t>
      </w:r>
      <w:r w:rsidR="00673565" w:rsidRPr="00982839">
        <w:rPr>
          <w:rStyle w:val="default"/>
          <w:rFonts w:cs="FrankRuehl" w:hint="cs"/>
          <w:vanish/>
          <w:sz w:val="22"/>
          <w:szCs w:val="22"/>
          <w:shd w:val="clear" w:color="auto" w:fill="FFFF99"/>
          <w:rtl/>
        </w:rPr>
        <w:t xml:space="preserve"> </w:t>
      </w:r>
      <w:r w:rsidR="00673565" w:rsidRPr="00982839">
        <w:rPr>
          <w:rStyle w:val="default"/>
          <w:rFonts w:cs="FrankRuehl" w:hint="cs"/>
          <w:vanish/>
          <w:sz w:val="22"/>
          <w:szCs w:val="22"/>
          <w:u w:val="single"/>
          <w:shd w:val="clear" w:color="auto" w:fill="FFFF99"/>
          <w:rtl/>
        </w:rPr>
        <w:t>ולעניין דמי ניהול הנגבים מן היתרה הצבורה בחשבונו של כל עמית</w:t>
      </w:r>
      <w:r w:rsidRPr="00982839">
        <w:rPr>
          <w:rStyle w:val="default"/>
          <w:rFonts w:cs="FrankRuehl" w:hint="cs"/>
          <w:vanish/>
          <w:sz w:val="22"/>
          <w:szCs w:val="22"/>
          <w:shd w:val="clear" w:color="auto" w:fill="FFFF99"/>
          <w:rtl/>
        </w:rPr>
        <w:t xml:space="preserve"> יחויבו כספים שהופקדו לחשבון, נמשכו או הועברו ממנו במהלך החודש, בדמי ניהול בשיעור יחסי למספר הימים שנוהלו בחשבון באותו חודש.</w:t>
      </w:r>
      <w:bookmarkEnd w:id="16"/>
    </w:p>
    <w:p w14:paraId="1B150AD4" w14:textId="77777777" w:rsidR="005F1A41" w:rsidRPr="00CA4FE7" w:rsidRDefault="005F1A41" w:rsidP="00673565">
      <w:pPr>
        <w:pStyle w:val="P00"/>
        <w:spacing w:before="72"/>
        <w:ind w:left="0" w:right="1134"/>
        <w:rPr>
          <w:rStyle w:val="default"/>
          <w:rFonts w:cs="FrankRuehl" w:hint="cs"/>
          <w:rtl/>
        </w:rPr>
      </w:pPr>
      <w:bookmarkStart w:id="17" w:name="Seif13"/>
      <w:bookmarkEnd w:id="17"/>
      <w:r w:rsidRPr="00CA4FE7">
        <w:rPr>
          <w:rFonts w:cs="Miriam"/>
          <w:lang w:val="he-IL"/>
        </w:rPr>
        <w:pict w14:anchorId="47E762A6">
          <v:rect id="_x0000_s2407" style="position:absolute;left:0;text-align:left;margin-left:464.35pt;margin-top:7.1pt;width:75.05pt;height:17.05pt;z-index:251661824" o:allowincell="f" filled="f" stroked="f" strokecolor="lime" strokeweight=".25pt">
            <v:textbox style="mso-next-textbox:#_x0000_s2407" inset="0,0,0,0">
              <w:txbxContent>
                <w:p w14:paraId="1E4BC34C" w14:textId="77777777" w:rsidR="005F1A41" w:rsidRDefault="00673565" w:rsidP="005F1A41">
                  <w:pPr>
                    <w:spacing w:line="160" w:lineRule="exact"/>
                    <w:rPr>
                      <w:rFonts w:cs="Miriam" w:hint="cs"/>
                      <w:noProof/>
                      <w:sz w:val="18"/>
                      <w:szCs w:val="18"/>
                      <w:rtl/>
                    </w:rPr>
                  </w:pPr>
                  <w:r>
                    <w:rPr>
                      <w:rFonts w:cs="Miriam" w:hint="cs"/>
                      <w:sz w:val="18"/>
                      <w:szCs w:val="18"/>
                      <w:rtl/>
                    </w:rPr>
                    <w:t>הצמדה</w:t>
                  </w:r>
                </w:p>
                <w:p w14:paraId="5B900323" w14:textId="77777777" w:rsidR="005F1A41" w:rsidRDefault="005F1A41" w:rsidP="005F1A41">
                  <w:pPr>
                    <w:spacing w:line="160" w:lineRule="exact"/>
                    <w:rPr>
                      <w:rFonts w:cs="Miriam" w:hint="cs"/>
                      <w:noProof/>
                      <w:sz w:val="18"/>
                      <w:szCs w:val="18"/>
                      <w:rtl/>
                    </w:rPr>
                  </w:pPr>
                  <w:r>
                    <w:rPr>
                      <w:rFonts w:cs="Miriam" w:hint="cs"/>
                      <w:noProof/>
                      <w:sz w:val="18"/>
                      <w:szCs w:val="18"/>
                      <w:rtl/>
                    </w:rPr>
                    <w:t>תק' תשע"ד-2014</w:t>
                  </w:r>
                </w:p>
              </w:txbxContent>
            </v:textbox>
            <w10:anchorlock/>
          </v:rect>
        </w:pict>
      </w:r>
      <w:r w:rsidRPr="00CA4FE7">
        <w:rPr>
          <w:rStyle w:val="big-number"/>
          <w:rFonts w:cs="Miriam" w:hint="cs"/>
          <w:rtl/>
        </w:rPr>
        <w:t>10</w:t>
      </w:r>
      <w:r w:rsidR="00673565" w:rsidRPr="00CA4FE7">
        <w:rPr>
          <w:rStyle w:val="default"/>
          <w:rFonts w:cs="FrankRuehl" w:hint="cs"/>
          <w:rtl/>
        </w:rPr>
        <w:t>א</w:t>
      </w:r>
      <w:r w:rsidRPr="00CA4FE7">
        <w:rPr>
          <w:rStyle w:val="default"/>
          <w:rFonts w:cs="FrankRuehl"/>
          <w:rtl/>
        </w:rPr>
        <w:t>.</w:t>
      </w:r>
      <w:r w:rsidRPr="00CA4FE7">
        <w:rPr>
          <w:rStyle w:val="default"/>
          <w:rFonts w:cs="FrankRuehl"/>
          <w:rtl/>
        </w:rPr>
        <w:tab/>
      </w:r>
      <w:r w:rsidR="00673565" w:rsidRPr="00CA4FE7">
        <w:rPr>
          <w:rStyle w:val="default"/>
          <w:rFonts w:cs="FrankRuehl" w:hint="cs"/>
          <w:rtl/>
        </w:rPr>
        <w:t xml:space="preserve">הסכום האמור בתקנה 2(א)(2א)(ב) יתעדכן ביום העסקים הראשון בכל שנה (בתקנה זו </w:t>
      </w:r>
      <w:r w:rsidR="00673565" w:rsidRPr="00CA4FE7">
        <w:rPr>
          <w:rStyle w:val="default"/>
          <w:rFonts w:cs="FrankRuehl"/>
          <w:rtl/>
        </w:rPr>
        <w:t>–</w:t>
      </w:r>
      <w:r w:rsidR="00673565" w:rsidRPr="00CA4FE7">
        <w:rPr>
          <w:rStyle w:val="default"/>
          <w:rFonts w:cs="FrankRuehl" w:hint="cs"/>
          <w:rtl/>
        </w:rPr>
        <w:t xml:space="preserve"> יום העדכון), לפי שיעור שינוי המדד הידוע ביום העדכון לעומת המדד שהיה ידוע ביום העדכון הקודם, ולעניין יום העדכון הראשון </w:t>
      </w:r>
      <w:r w:rsidR="00673565" w:rsidRPr="00CA4FE7">
        <w:rPr>
          <w:rStyle w:val="default"/>
          <w:rFonts w:cs="FrankRuehl"/>
          <w:rtl/>
        </w:rPr>
        <w:t>–</w:t>
      </w:r>
      <w:r w:rsidR="00673565" w:rsidRPr="00CA4FE7">
        <w:rPr>
          <w:rStyle w:val="default"/>
          <w:rFonts w:cs="FrankRuehl" w:hint="cs"/>
          <w:rtl/>
        </w:rPr>
        <w:t xml:space="preserve"> המדד הידוע ביום י"ט בכסלו התשע"ו (1 בדצמבר 2015); סכום מעודכן כאמור יעוגל לצורך התשלום כלפי מטה לשקל החדש השלם הקרוב</w:t>
      </w:r>
      <w:r w:rsidRPr="00CA4FE7">
        <w:rPr>
          <w:rStyle w:val="default"/>
          <w:rFonts w:cs="FrankRuehl" w:hint="cs"/>
          <w:rtl/>
        </w:rPr>
        <w:t>.</w:t>
      </w:r>
    </w:p>
    <w:p w14:paraId="114D1BD8" w14:textId="77777777" w:rsidR="005F1A41" w:rsidRPr="00982839" w:rsidRDefault="005F1A41" w:rsidP="005F1A41">
      <w:pPr>
        <w:pStyle w:val="P00"/>
        <w:spacing w:before="0"/>
        <w:ind w:left="0" w:right="1134"/>
        <w:rPr>
          <w:rStyle w:val="default"/>
          <w:rFonts w:cs="FrankRuehl" w:hint="cs"/>
          <w:vanish/>
          <w:color w:val="FF0000"/>
          <w:sz w:val="20"/>
          <w:szCs w:val="20"/>
          <w:shd w:val="clear" w:color="auto" w:fill="FFFF99"/>
          <w:rtl/>
        </w:rPr>
      </w:pPr>
      <w:bookmarkStart w:id="18" w:name="Rov21"/>
      <w:r w:rsidRPr="00982839">
        <w:rPr>
          <w:rStyle w:val="default"/>
          <w:rFonts w:cs="FrankRuehl" w:hint="cs"/>
          <w:vanish/>
          <w:color w:val="FF0000"/>
          <w:sz w:val="20"/>
          <w:szCs w:val="20"/>
          <w:shd w:val="clear" w:color="auto" w:fill="FFFF99"/>
          <w:rtl/>
        </w:rPr>
        <w:t>מיום 1.1.2016</w:t>
      </w:r>
    </w:p>
    <w:p w14:paraId="5631E31E"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r w:rsidRPr="00982839">
        <w:rPr>
          <w:rStyle w:val="default"/>
          <w:rFonts w:cs="FrankRuehl" w:hint="cs"/>
          <w:b/>
          <w:bCs/>
          <w:vanish/>
          <w:sz w:val="20"/>
          <w:szCs w:val="20"/>
          <w:shd w:val="clear" w:color="auto" w:fill="FFFF99"/>
          <w:rtl/>
        </w:rPr>
        <w:t>תק' תשע"ד-2014</w:t>
      </w:r>
    </w:p>
    <w:p w14:paraId="52E2D1D6" w14:textId="77777777" w:rsidR="005F1A41" w:rsidRPr="00982839" w:rsidRDefault="005F1A41" w:rsidP="005F1A41">
      <w:pPr>
        <w:pStyle w:val="P00"/>
        <w:spacing w:before="0"/>
        <w:ind w:left="0" w:right="1134"/>
        <w:rPr>
          <w:rStyle w:val="default"/>
          <w:rFonts w:cs="FrankRuehl" w:hint="cs"/>
          <w:vanish/>
          <w:sz w:val="20"/>
          <w:szCs w:val="20"/>
          <w:shd w:val="clear" w:color="auto" w:fill="FFFF99"/>
          <w:rtl/>
        </w:rPr>
      </w:pPr>
      <w:hyperlink r:id="rId16" w:history="1">
        <w:r w:rsidRPr="00982839">
          <w:rPr>
            <w:rStyle w:val="Hyperlink"/>
            <w:rFonts w:cs="FrankRuehl" w:hint="cs"/>
            <w:vanish/>
            <w:szCs w:val="20"/>
            <w:shd w:val="clear" w:color="auto" w:fill="FFFF99"/>
            <w:rtl/>
          </w:rPr>
          <w:t>ק"ת תשע"ד מס' 7358</w:t>
        </w:r>
      </w:hyperlink>
      <w:r w:rsidRPr="00982839">
        <w:rPr>
          <w:rStyle w:val="default"/>
          <w:rFonts w:cs="FrankRuehl" w:hint="cs"/>
          <w:vanish/>
          <w:sz w:val="20"/>
          <w:szCs w:val="20"/>
          <w:shd w:val="clear" w:color="auto" w:fill="FFFF99"/>
          <w:rtl/>
        </w:rPr>
        <w:t xml:space="preserve"> מיום 24.3.2014 עמ' 979</w:t>
      </w:r>
    </w:p>
    <w:p w14:paraId="6298D3B6" w14:textId="77777777" w:rsidR="005F1A41" w:rsidRPr="00CA4FE7" w:rsidRDefault="005F1A41" w:rsidP="00CA4FE7">
      <w:pPr>
        <w:pStyle w:val="P00"/>
        <w:spacing w:before="0"/>
        <w:ind w:left="0" w:right="1134"/>
        <w:rPr>
          <w:rStyle w:val="default"/>
          <w:rFonts w:cs="FrankRuehl" w:hint="cs"/>
          <w:b/>
          <w:bCs/>
          <w:sz w:val="2"/>
          <w:szCs w:val="2"/>
          <w:shd w:val="clear" w:color="auto" w:fill="FFFF99"/>
          <w:rtl/>
        </w:rPr>
      </w:pPr>
      <w:r w:rsidRPr="00982839">
        <w:rPr>
          <w:rStyle w:val="default"/>
          <w:rFonts w:cs="FrankRuehl" w:hint="cs"/>
          <w:b/>
          <w:bCs/>
          <w:vanish/>
          <w:sz w:val="20"/>
          <w:szCs w:val="20"/>
          <w:shd w:val="clear" w:color="auto" w:fill="FFFF99"/>
          <w:rtl/>
        </w:rPr>
        <w:t>הוספת תקנה 10א</w:t>
      </w:r>
      <w:bookmarkEnd w:id="18"/>
    </w:p>
    <w:p w14:paraId="1BFEC636" w14:textId="77777777" w:rsidR="00D61A39" w:rsidRDefault="00D61A39" w:rsidP="009A3676">
      <w:pPr>
        <w:pStyle w:val="P00"/>
        <w:spacing w:before="72"/>
        <w:ind w:left="0" w:right="1134"/>
        <w:rPr>
          <w:rStyle w:val="default"/>
          <w:rFonts w:cs="FrankRuehl" w:hint="cs"/>
          <w:rtl/>
        </w:rPr>
      </w:pPr>
      <w:bookmarkStart w:id="19" w:name="Seif11"/>
      <w:bookmarkEnd w:id="19"/>
      <w:r>
        <w:rPr>
          <w:rFonts w:cs="Miriam"/>
          <w:lang w:val="he-IL"/>
        </w:rPr>
        <w:pict w14:anchorId="12C062AF">
          <v:rect id="_x0000_s2390" style="position:absolute;left:0;text-align:left;margin-left:464.35pt;margin-top:7.1pt;width:75.05pt;height:12.1pt;z-index:251655680" o:allowincell="f" filled="f" stroked="f" strokecolor="lime" strokeweight=".25pt">
            <v:textbox style="mso-next-textbox:#_x0000_s2390" inset="0,0,0,0">
              <w:txbxContent>
                <w:p w14:paraId="1850F56D" w14:textId="77777777" w:rsidR="00D61A39" w:rsidRDefault="009A3676" w:rsidP="00D61A39">
                  <w:pPr>
                    <w:spacing w:line="160" w:lineRule="exact"/>
                    <w:rPr>
                      <w:rFonts w:cs="Miriam" w:hint="cs"/>
                      <w:noProof/>
                      <w:sz w:val="18"/>
                      <w:szCs w:val="18"/>
                      <w:rtl/>
                    </w:rPr>
                  </w:pPr>
                  <w:r>
                    <w:rPr>
                      <w:rFonts w:cs="Miriam" w:hint="cs"/>
                      <w:sz w:val="18"/>
                      <w:szCs w:val="18"/>
                      <w:rtl/>
                    </w:rPr>
                    <w:t>סייד לתחולה</w:t>
                  </w:r>
                </w:p>
              </w:txbxContent>
            </v:textbox>
            <w10:anchorlock/>
          </v:rect>
        </w:pict>
      </w:r>
      <w:r w:rsidR="009A3676">
        <w:rPr>
          <w:rStyle w:val="big-number"/>
          <w:rFonts w:cs="Miriam" w:hint="cs"/>
          <w:rtl/>
        </w:rPr>
        <w:t>11</w:t>
      </w:r>
      <w:r>
        <w:rPr>
          <w:rStyle w:val="big-number"/>
          <w:rFonts w:cs="FrankRuehl"/>
          <w:sz w:val="26"/>
          <w:szCs w:val="26"/>
          <w:rtl/>
        </w:rPr>
        <w:t>.</w:t>
      </w:r>
      <w:r>
        <w:rPr>
          <w:rStyle w:val="big-number"/>
          <w:rFonts w:cs="FrankRuehl"/>
          <w:sz w:val="26"/>
          <w:szCs w:val="26"/>
          <w:rtl/>
        </w:rPr>
        <w:tab/>
      </w:r>
      <w:r w:rsidR="009A3676">
        <w:rPr>
          <w:rStyle w:val="default"/>
          <w:rFonts w:cs="FrankRuehl" w:hint="cs"/>
          <w:rtl/>
        </w:rPr>
        <w:t>תקנות 2 ו-7 לא יחולו לעניין פוליסות ביטוח שהוצאו על פי קופת ביטוח לפני יום התחילה</w:t>
      </w:r>
      <w:r>
        <w:rPr>
          <w:rStyle w:val="default"/>
          <w:rFonts w:cs="FrankRuehl"/>
          <w:rtl/>
        </w:rPr>
        <w:t>.</w:t>
      </w:r>
    </w:p>
    <w:p w14:paraId="1806B7F9" w14:textId="77777777" w:rsidR="00D61A39" w:rsidRDefault="00D61A39" w:rsidP="009A3676">
      <w:pPr>
        <w:pStyle w:val="P00"/>
        <w:spacing w:before="72"/>
        <w:ind w:left="0" w:right="1134"/>
        <w:rPr>
          <w:rStyle w:val="default"/>
          <w:rFonts w:cs="FrankRuehl" w:hint="cs"/>
          <w:rtl/>
        </w:rPr>
      </w:pPr>
      <w:bookmarkStart w:id="20" w:name="Seif12"/>
      <w:bookmarkEnd w:id="20"/>
      <w:r>
        <w:rPr>
          <w:rFonts w:cs="Miriam"/>
          <w:lang w:val="he-IL"/>
        </w:rPr>
        <w:pict w14:anchorId="79968805">
          <v:rect id="_x0000_s2391" style="position:absolute;left:0;text-align:left;margin-left:464.35pt;margin-top:7.1pt;width:75.05pt;height:12.1pt;z-index:251656704" o:allowincell="f" filled="f" stroked="f" strokecolor="lime" strokeweight=".25pt">
            <v:textbox style="mso-next-textbox:#_x0000_s2391" inset="0,0,0,0">
              <w:txbxContent>
                <w:p w14:paraId="6DECEF58" w14:textId="77777777" w:rsidR="00D61A39" w:rsidRDefault="00D61A39" w:rsidP="00D61A39">
                  <w:pPr>
                    <w:spacing w:line="160" w:lineRule="exact"/>
                    <w:rPr>
                      <w:rFonts w:cs="Miriam" w:hint="cs"/>
                      <w:noProof/>
                      <w:sz w:val="18"/>
                      <w:szCs w:val="18"/>
                      <w:rtl/>
                    </w:rPr>
                  </w:pPr>
                  <w:r>
                    <w:rPr>
                      <w:rFonts w:cs="Miriam" w:hint="cs"/>
                      <w:sz w:val="18"/>
                      <w:szCs w:val="18"/>
                      <w:rtl/>
                    </w:rPr>
                    <w:t>תחילה</w:t>
                  </w:r>
                </w:p>
              </w:txbxContent>
            </v:textbox>
            <w10:anchorlock/>
          </v:rect>
        </w:pict>
      </w:r>
      <w:r w:rsidR="009A3676">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תחילתן של תקנות אלה </w:t>
      </w:r>
      <w:r w:rsidR="009A3676">
        <w:rPr>
          <w:rStyle w:val="default"/>
          <w:rFonts w:cs="FrankRuehl" w:hint="cs"/>
          <w:rtl/>
        </w:rPr>
        <w:t>ביום י"ט בטבת התשע"ג (1 בינואר 2013)</w:t>
      </w:r>
      <w:r>
        <w:rPr>
          <w:rStyle w:val="default"/>
          <w:rFonts w:cs="FrankRuehl"/>
          <w:rtl/>
        </w:rPr>
        <w:t>.</w:t>
      </w:r>
    </w:p>
    <w:p w14:paraId="54CC8154" w14:textId="77777777" w:rsidR="000A51DD" w:rsidRDefault="000A51DD">
      <w:pPr>
        <w:pStyle w:val="P00"/>
        <w:spacing w:before="72"/>
        <w:ind w:left="0" w:right="1134"/>
        <w:rPr>
          <w:rStyle w:val="default"/>
          <w:rFonts w:cs="FrankRuehl" w:hint="cs"/>
          <w:rtl/>
        </w:rPr>
      </w:pPr>
    </w:p>
    <w:p w14:paraId="448A645C" w14:textId="77777777" w:rsidR="000A51DD" w:rsidRDefault="000A51DD">
      <w:pPr>
        <w:pStyle w:val="P00"/>
        <w:spacing w:before="72"/>
        <w:ind w:left="0" w:right="1134"/>
        <w:rPr>
          <w:rStyle w:val="default"/>
          <w:rFonts w:cs="FrankRuehl" w:hint="cs"/>
          <w:rtl/>
        </w:rPr>
      </w:pPr>
    </w:p>
    <w:p w14:paraId="0C38E608" w14:textId="77777777" w:rsidR="000A51DD" w:rsidRDefault="009A3676" w:rsidP="0048531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ז' בסיוון התשע"ב (28 במאי</w:t>
      </w:r>
      <w:r w:rsidR="00C16BF1">
        <w:rPr>
          <w:rStyle w:val="default"/>
          <w:rFonts w:cs="FrankRuehl" w:hint="cs"/>
          <w:rtl/>
        </w:rPr>
        <w:t xml:space="preserve"> 2012</w:t>
      </w:r>
      <w:r w:rsidR="000A51DD">
        <w:rPr>
          <w:rStyle w:val="default"/>
          <w:rFonts w:cs="FrankRuehl" w:hint="cs"/>
          <w:rtl/>
        </w:rPr>
        <w:t>)</w:t>
      </w:r>
      <w:r w:rsidR="000A51DD">
        <w:rPr>
          <w:rStyle w:val="default"/>
          <w:rFonts w:cs="FrankRuehl" w:hint="cs"/>
          <w:rtl/>
        </w:rPr>
        <w:tab/>
      </w:r>
      <w:r w:rsidR="00485313">
        <w:rPr>
          <w:rStyle w:val="default"/>
          <w:rFonts w:cs="FrankRuehl" w:hint="cs"/>
          <w:rtl/>
        </w:rPr>
        <w:t>יובל שטייניץ</w:t>
      </w:r>
    </w:p>
    <w:p w14:paraId="7DDD74C1" w14:textId="77777777" w:rsidR="000A51DD" w:rsidRDefault="000A51DD" w:rsidP="0048531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485313">
        <w:rPr>
          <w:rFonts w:cs="FrankRuehl" w:hint="cs"/>
          <w:sz w:val="22"/>
          <w:szCs w:val="22"/>
          <w:rtl/>
        </w:rPr>
        <w:t>שר האוצר</w:t>
      </w:r>
    </w:p>
    <w:p w14:paraId="33D504A1" w14:textId="77777777" w:rsidR="00D61A39" w:rsidRDefault="00D61A39" w:rsidP="006A0293">
      <w:pPr>
        <w:pStyle w:val="P00"/>
        <w:spacing w:before="72"/>
        <w:ind w:left="0" w:right="1134"/>
        <w:rPr>
          <w:rStyle w:val="default"/>
          <w:rFonts w:cs="FrankRuehl" w:hint="cs"/>
          <w:rtl/>
        </w:rPr>
      </w:pPr>
    </w:p>
    <w:p w14:paraId="0E1F595A" w14:textId="77777777" w:rsidR="00D61A39" w:rsidRPr="006A0293" w:rsidRDefault="00D61A39" w:rsidP="006A0293">
      <w:pPr>
        <w:pStyle w:val="P00"/>
        <w:spacing w:before="72"/>
        <w:ind w:left="0" w:right="1134"/>
        <w:rPr>
          <w:rStyle w:val="default"/>
          <w:rFonts w:cs="FrankRuehl" w:hint="cs"/>
          <w:rtl/>
        </w:rPr>
      </w:pPr>
    </w:p>
    <w:p w14:paraId="63B38266" w14:textId="77777777" w:rsidR="00D36D86" w:rsidRDefault="00D36D86" w:rsidP="006A0293">
      <w:pPr>
        <w:pStyle w:val="P00"/>
        <w:spacing w:before="72"/>
        <w:ind w:left="0" w:right="1134"/>
        <w:rPr>
          <w:rStyle w:val="default"/>
          <w:rFonts w:cs="FrankRuehl"/>
          <w:rtl/>
        </w:rPr>
      </w:pPr>
    </w:p>
    <w:p w14:paraId="789E5F70" w14:textId="77777777" w:rsidR="00D36D86" w:rsidRDefault="00D36D86" w:rsidP="00D36D86">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C04A77" w14:textId="77777777" w:rsidR="000C4B5C" w:rsidRDefault="000C4B5C" w:rsidP="00D36D86">
      <w:pPr>
        <w:pStyle w:val="P00"/>
        <w:spacing w:before="72"/>
        <w:ind w:left="0" w:right="1134"/>
        <w:jc w:val="center"/>
        <w:rPr>
          <w:rStyle w:val="default"/>
          <w:rFonts w:cs="David"/>
          <w:color w:val="0000FF"/>
          <w:szCs w:val="24"/>
          <w:u w:val="single"/>
          <w:rtl/>
        </w:rPr>
      </w:pPr>
    </w:p>
    <w:sectPr w:rsidR="000C4B5C">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3E07" w14:textId="77777777" w:rsidR="00C94DF2" w:rsidRDefault="00C94DF2">
      <w:r>
        <w:separator/>
      </w:r>
    </w:p>
  </w:endnote>
  <w:endnote w:type="continuationSeparator" w:id="0">
    <w:p w14:paraId="7AA84F60" w14:textId="77777777" w:rsidR="00C94DF2" w:rsidRDefault="00C9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F0D7"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FF495C"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AE45C8"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4B5C">
      <w:rPr>
        <w:rFonts w:cs="TopType Jerushalmi"/>
        <w:noProof/>
        <w:color w:val="000000"/>
        <w:sz w:val="14"/>
        <w:szCs w:val="14"/>
      </w:rPr>
      <w:t>Z:\000-law\yael\2015\2015-12-30\hak151231\tav\500_714.doc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945"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385B">
      <w:rPr>
        <w:rFonts w:hAnsi="FrankRuehl" w:cs="FrankRuehl"/>
        <w:noProof/>
        <w:sz w:val="24"/>
        <w:szCs w:val="24"/>
        <w:rtl/>
      </w:rPr>
      <w:t>6</w:t>
    </w:r>
    <w:r>
      <w:rPr>
        <w:rFonts w:hAnsi="FrankRuehl" w:cs="FrankRuehl"/>
        <w:sz w:val="24"/>
        <w:szCs w:val="24"/>
        <w:rtl/>
      </w:rPr>
      <w:fldChar w:fldCharType="end"/>
    </w:r>
  </w:p>
  <w:p w14:paraId="4AFB36B0"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6DEA10"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4B5C">
      <w:rPr>
        <w:rFonts w:cs="TopType Jerushalmi"/>
        <w:noProof/>
        <w:color w:val="000000"/>
        <w:sz w:val="14"/>
        <w:szCs w:val="14"/>
      </w:rPr>
      <w:t>Z:\000-law\yael\2015\2015-12-30\hak151231\tav\500_714.doc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2DB7" w14:textId="77777777" w:rsidR="00C94DF2" w:rsidRDefault="00C94DF2">
      <w:pPr>
        <w:pStyle w:val="a5"/>
        <w:rPr>
          <w:rFonts w:cs="David"/>
          <w:sz w:val="24"/>
          <w:szCs w:val="24"/>
        </w:rPr>
      </w:pPr>
      <w:r>
        <w:separator/>
      </w:r>
    </w:p>
  </w:footnote>
  <w:footnote w:type="continuationSeparator" w:id="0">
    <w:p w14:paraId="6639F95C" w14:textId="77777777" w:rsidR="00C94DF2" w:rsidRDefault="00C94DF2">
      <w:r>
        <w:continuationSeparator/>
      </w:r>
    </w:p>
  </w:footnote>
  <w:footnote w:id="1">
    <w:p w14:paraId="24A75C0A" w14:textId="77777777" w:rsidR="00B73285" w:rsidRDefault="000A51DD" w:rsidP="002E1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D66218">
        <w:rPr>
          <w:rFonts w:cs="FrankRuehl" w:hint="cs"/>
          <w:rtl/>
        </w:rPr>
        <w:t>מו</w:t>
      </w:r>
      <w:r>
        <w:rPr>
          <w:rFonts w:cs="FrankRuehl" w:hint="cs"/>
          <w:rtl/>
        </w:rPr>
        <w:t xml:space="preserve"> </w:t>
      </w:r>
      <w:hyperlink r:id="rId1" w:history="1">
        <w:r w:rsidRPr="00B73285">
          <w:rPr>
            <w:rStyle w:val="Hyperlink"/>
            <w:rFonts w:cs="FrankRuehl" w:hint="cs"/>
            <w:rtl/>
          </w:rPr>
          <w:t>ק"ת תש</w:t>
        </w:r>
        <w:r w:rsidR="006A0293" w:rsidRPr="00B73285">
          <w:rPr>
            <w:rStyle w:val="Hyperlink"/>
            <w:rFonts w:cs="FrankRuehl" w:hint="cs"/>
            <w:rtl/>
          </w:rPr>
          <w:t>ע</w:t>
        </w:r>
        <w:r w:rsidR="00FE583C" w:rsidRPr="00B73285">
          <w:rPr>
            <w:rStyle w:val="Hyperlink"/>
            <w:rFonts w:cs="FrankRuehl" w:hint="cs"/>
            <w:rtl/>
          </w:rPr>
          <w:t>"</w:t>
        </w:r>
        <w:r w:rsidR="00C16BF1" w:rsidRPr="00B73285">
          <w:rPr>
            <w:rStyle w:val="Hyperlink"/>
            <w:rFonts w:cs="FrankRuehl" w:hint="cs"/>
            <w:rtl/>
          </w:rPr>
          <w:t>ב</w:t>
        </w:r>
        <w:r w:rsidRPr="00B73285">
          <w:rPr>
            <w:rStyle w:val="Hyperlink"/>
            <w:rFonts w:cs="FrankRuehl" w:hint="cs"/>
            <w:rtl/>
          </w:rPr>
          <w:t xml:space="preserve"> מס' </w:t>
        </w:r>
        <w:r w:rsidR="00D61A39" w:rsidRPr="00B73285">
          <w:rPr>
            <w:rStyle w:val="Hyperlink"/>
            <w:rFonts w:cs="FrankRuehl" w:hint="cs"/>
            <w:rtl/>
          </w:rPr>
          <w:t>7131</w:t>
        </w:r>
      </w:hyperlink>
      <w:r>
        <w:rPr>
          <w:rFonts w:cs="FrankRuehl" w:hint="cs"/>
          <w:rtl/>
        </w:rPr>
        <w:t xml:space="preserve"> מיום </w:t>
      </w:r>
      <w:r w:rsidR="00D61A39">
        <w:rPr>
          <w:rFonts w:cs="FrankRuehl" w:hint="cs"/>
          <w:rtl/>
        </w:rPr>
        <w:t>21.6</w:t>
      </w:r>
      <w:r w:rsidR="00C16BF1">
        <w:rPr>
          <w:rFonts w:cs="FrankRuehl" w:hint="cs"/>
          <w:rtl/>
        </w:rPr>
        <w:t>.2012</w:t>
      </w:r>
      <w:r>
        <w:rPr>
          <w:rFonts w:cs="FrankRuehl" w:hint="cs"/>
          <w:rtl/>
        </w:rPr>
        <w:t xml:space="preserve"> עמ' </w:t>
      </w:r>
      <w:r w:rsidR="00D61A39">
        <w:rPr>
          <w:rFonts w:cs="FrankRuehl" w:hint="cs"/>
          <w:rtl/>
        </w:rPr>
        <w:t>1260</w:t>
      </w:r>
      <w:r>
        <w:rPr>
          <w:rFonts w:cs="FrankRuehl" w:hint="cs"/>
          <w:rtl/>
        </w:rPr>
        <w:t>.</w:t>
      </w:r>
    </w:p>
    <w:p w14:paraId="4382AF25" w14:textId="77777777" w:rsidR="007A32C1" w:rsidRDefault="002E1CAC" w:rsidP="007A32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A32C1">
          <w:rPr>
            <w:rStyle w:val="Hyperlink"/>
            <w:rFonts w:cs="FrankRuehl" w:hint="cs"/>
            <w:rtl/>
          </w:rPr>
          <w:t>ק"ת תשע"ד מס' 7358</w:t>
        </w:r>
      </w:hyperlink>
      <w:r>
        <w:rPr>
          <w:rFonts w:cs="FrankRuehl" w:hint="cs"/>
          <w:rtl/>
        </w:rPr>
        <w:t xml:space="preserve"> מיום 24.3.2014 עמ' 977 </w:t>
      </w:r>
      <w:r>
        <w:rPr>
          <w:rFonts w:cs="FrankRuehl"/>
          <w:rtl/>
        </w:rPr>
        <w:t>–</w:t>
      </w:r>
      <w:r>
        <w:rPr>
          <w:rFonts w:cs="FrankRuehl" w:hint="cs"/>
          <w:rtl/>
        </w:rPr>
        <w:t xml:space="preserve"> תק' תשע"ד-2014; ר' תקנה 8 לענין תחילה.</w:t>
      </w:r>
    </w:p>
    <w:p w14:paraId="0785EB2C" w14:textId="77777777" w:rsidR="002E1CAC" w:rsidRDefault="002E1CAC" w:rsidP="002E1CA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תחילתן של תקנות אלה, למעט תקנה 3, ביום כ' בטבת התשע"ו (1 בינואר 2016).</w:t>
      </w:r>
    </w:p>
    <w:p w14:paraId="379BAA76" w14:textId="77777777" w:rsidR="001B385B" w:rsidRPr="002E1CAC" w:rsidRDefault="001B385B" w:rsidP="001B3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82DB1" w:rsidRPr="001B385B">
          <w:rPr>
            <w:rStyle w:val="Hyperlink"/>
            <w:rFonts w:cs="FrankRuehl" w:hint="cs"/>
            <w:rtl/>
          </w:rPr>
          <w:t>ק"ת תשפ"ב מס' 9942</w:t>
        </w:r>
      </w:hyperlink>
      <w:r w:rsidR="00282DB1">
        <w:rPr>
          <w:rFonts w:cs="FrankRuehl" w:hint="cs"/>
          <w:rtl/>
        </w:rPr>
        <w:t xml:space="preserve"> מיום 24.1.2022 עמ' 1812 </w:t>
      </w:r>
      <w:r w:rsidR="00282DB1">
        <w:rPr>
          <w:rFonts w:cs="FrankRuehl"/>
          <w:rtl/>
        </w:rPr>
        <w:t>–</w:t>
      </w:r>
      <w:r w:rsidR="00282DB1">
        <w:rPr>
          <w:rFonts w:cs="FrankRuehl" w:hint="cs"/>
          <w:rtl/>
        </w:rPr>
        <w:t xml:space="preserve"> תק' תשפ"ב-2022; תחילתן ביום 1.2.2022.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0D35" w14:textId="77777777"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E4550EB"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3E16B9"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9594" w14:textId="77777777" w:rsidR="000A51DD" w:rsidRDefault="00D66218" w:rsidP="00D61A3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w:t>
    </w:r>
    <w:r w:rsidR="00D61A39">
      <w:rPr>
        <w:rFonts w:hAnsi="FrankRuehl" w:cs="FrankRuehl" w:hint="cs"/>
        <w:color w:val="000000"/>
        <w:sz w:val="28"/>
        <w:szCs w:val="28"/>
        <w:rtl/>
      </w:rPr>
      <w:t>דמי ניהול</w:t>
    </w:r>
    <w:r>
      <w:rPr>
        <w:rFonts w:hAnsi="FrankRuehl" w:cs="FrankRuehl" w:hint="cs"/>
        <w:color w:val="000000"/>
        <w:sz w:val="28"/>
        <w:szCs w:val="28"/>
        <w:rtl/>
      </w:rPr>
      <w:t>),</w:t>
    </w:r>
    <w:r w:rsidR="00736981">
      <w:rPr>
        <w:rFonts w:hAnsi="FrankRuehl" w:cs="FrankRuehl" w:hint="cs"/>
        <w:color w:val="000000"/>
        <w:sz w:val="28"/>
        <w:szCs w:val="28"/>
        <w:rtl/>
      </w:rPr>
      <w:t xml:space="preserve"> </w:t>
    </w:r>
    <w:r w:rsidR="00FE583C">
      <w:rPr>
        <w:rFonts w:hAnsi="FrankRuehl" w:cs="FrankRuehl" w:hint="cs"/>
        <w:color w:val="000000"/>
        <w:sz w:val="28"/>
        <w:szCs w:val="28"/>
        <w:rtl/>
      </w:rPr>
      <w:t>תשע"</w:t>
    </w:r>
    <w:r w:rsidR="00C16BF1">
      <w:rPr>
        <w:rFonts w:hAnsi="FrankRuehl" w:cs="FrankRuehl" w:hint="cs"/>
        <w:color w:val="000000"/>
        <w:sz w:val="28"/>
        <w:szCs w:val="28"/>
        <w:rtl/>
      </w:rPr>
      <w:t>ב-2012</w:t>
    </w:r>
  </w:p>
  <w:p w14:paraId="7F1C3544"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345E1F"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8044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20AC6"/>
    <w:rsid w:val="000A51DD"/>
    <w:rsid w:val="000C4B5C"/>
    <w:rsid w:val="000E2C54"/>
    <w:rsid w:val="001B385B"/>
    <w:rsid w:val="001D7677"/>
    <w:rsid w:val="00282DB1"/>
    <w:rsid w:val="002E1CAC"/>
    <w:rsid w:val="002F2484"/>
    <w:rsid w:val="00320850"/>
    <w:rsid w:val="00373414"/>
    <w:rsid w:val="003E0097"/>
    <w:rsid w:val="003E13AE"/>
    <w:rsid w:val="003F3A4A"/>
    <w:rsid w:val="00417E2E"/>
    <w:rsid w:val="00485313"/>
    <w:rsid w:val="00493062"/>
    <w:rsid w:val="004C40F1"/>
    <w:rsid w:val="00534BF7"/>
    <w:rsid w:val="005B2A9B"/>
    <w:rsid w:val="005F1A41"/>
    <w:rsid w:val="00673565"/>
    <w:rsid w:val="006A0293"/>
    <w:rsid w:val="006A5E67"/>
    <w:rsid w:val="006C729E"/>
    <w:rsid w:val="00701A3C"/>
    <w:rsid w:val="00711090"/>
    <w:rsid w:val="00736981"/>
    <w:rsid w:val="007A32C1"/>
    <w:rsid w:val="008516B2"/>
    <w:rsid w:val="008612E0"/>
    <w:rsid w:val="00881D2D"/>
    <w:rsid w:val="00887277"/>
    <w:rsid w:val="008C134D"/>
    <w:rsid w:val="00917DEC"/>
    <w:rsid w:val="00930E30"/>
    <w:rsid w:val="00933194"/>
    <w:rsid w:val="009769DC"/>
    <w:rsid w:val="00982839"/>
    <w:rsid w:val="009A33A1"/>
    <w:rsid w:val="009A3676"/>
    <w:rsid w:val="009E1E89"/>
    <w:rsid w:val="009E3965"/>
    <w:rsid w:val="00A527DD"/>
    <w:rsid w:val="00A911F7"/>
    <w:rsid w:val="00AA56A2"/>
    <w:rsid w:val="00AA581E"/>
    <w:rsid w:val="00AE1A58"/>
    <w:rsid w:val="00B00645"/>
    <w:rsid w:val="00B73285"/>
    <w:rsid w:val="00B804AF"/>
    <w:rsid w:val="00B842A5"/>
    <w:rsid w:val="00BC6FDB"/>
    <w:rsid w:val="00C14403"/>
    <w:rsid w:val="00C16BF1"/>
    <w:rsid w:val="00C857FD"/>
    <w:rsid w:val="00C94DF2"/>
    <w:rsid w:val="00CA4FE7"/>
    <w:rsid w:val="00D31AC1"/>
    <w:rsid w:val="00D36D86"/>
    <w:rsid w:val="00D44372"/>
    <w:rsid w:val="00D527AA"/>
    <w:rsid w:val="00D61A39"/>
    <w:rsid w:val="00D66218"/>
    <w:rsid w:val="00DD4648"/>
    <w:rsid w:val="00E41B95"/>
    <w:rsid w:val="00E568CA"/>
    <w:rsid w:val="00EA1426"/>
    <w:rsid w:val="00EA53F9"/>
    <w:rsid w:val="00F07133"/>
    <w:rsid w:val="00F37BF0"/>
    <w:rsid w:val="00F72603"/>
    <w:rsid w:val="00F850ED"/>
    <w:rsid w:val="00F85E0B"/>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056B758"/>
  <w15:chartTrackingRefBased/>
  <w15:docId w15:val="{97462272-61C1-4D29-A243-D62732F9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28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358.pdf" TargetMode="External"/><Relationship Id="rId13" Type="http://schemas.openxmlformats.org/officeDocument/2006/relationships/hyperlink" Target="http://www.nevo.co.il/Law_word/law06/tak-7358.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06/tak-7358.pdf" TargetMode="External"/><Relationship Id="rId12" Type="http://schemas.openxmlformats.org/officeDocument/2006/relationships/hyperlink" Target="https://www.nevo.co.il/Law_word/law06/tak-9942.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7358.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358.pdf" TargetMode="External"/><Relationship Id="rId5" Type="http://schemas.openxmlformats.org/officeDocument/2006/relationships/footnotes" Target="footnotes.xml"/><Relationship Id="rId15" Type="http://schemas.openxmlformats.org/officeDocument/2006/relationships/hyperlink" Target="http://www.nevo.co.il/Law_word/law06/tak-7358.pdf" TargetMode="External"/><Relationship Id="rId23" Type="http://schemas.openxmlformats.org/officeDocument/2006/relationships/theme" Target="theme/theme1.xml"/><Relationship Id="rId10" Type="http://schemas.openxmlformats.org/officeDocument/2006/relationships/hyperlink" Target="https://www.nevo.co.il/Law_word/law06/tak-9942.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358.pdf" TargetMode="External"/><Relationship Id="rId14" Type="http://schemas.openxmlformats.org/officeDocument/2006/relationships/hyperlink" Target="http://www.nevo.co.il/Law_word/law06/tak-7358.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942.pdf" TargetMode="External"/><Relationship Id="rId2" Type="http://schemas.openxmlformats.org/officeDocument/2006/relationships/hyperlink" Target="http://www.nevo.co.il/law_word/law06/tak-7358.pdf" TargetMode="External"/><Relationship Id="rId1" Type="http://schemas.openxmlformats.org/officeDocument/2006/relationships/hyperlink" Target="http://www.nevo.co.il/Law_word/law06/tak-71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20904</CharactersWithSpaces>
  <SharedDoc>false</SharedDoc>
  <HLinks>
    <vt:vector size="162" baseType="variant">
      <vt:variant>
        <vt:i4>393283</vt:i4>
      </vt:variant>
      <vt:variant>
        <vt:i4>108</vt:i4>
      </vt:variant>
      <vt:variant>
        <vt:i4>0</vt:i4>
      </vt:variant>
      <vt:variant>
        <vt:i4>5</vt:i4>
      </vt:variant>
      <vt:variant>
        <vt:lpwstr>http://www.nevo.co.il/advertisements/nevo-100.doc</vt:lpwstr>
      </vt:variant>
      <vt:variant>
        <vt:lpwstr/>
      </vt:variant>
      <vt:variant>
        <vt:i4>8060931</vt:i4>
      </vt:variant>
      <vt:variant>
        <vt:i4>105</vt:i4>
      </vt:variant>
      <vt:variant>
        <vt:i4>0</vt:i4>
      </vt:variant>
      <vt:variant>
        <vt:i4>5</vt:i4>
      </vt:variant>
      <vt:variant>
        <vt:lpwstr>http://www.nevo.co.il/Law_word/law06/tak-7358.pdf</vt:lpwstr>
      </vt:variant>
      <vt:variant>
        <vt:lpwstr/>
      </vt:variant>
      <vt:variant>
        <vt:i4>8060931</vt:i4>
      </vt:variant>
      <vt:variant>
        <vt:i4>102</vt:i4>
      </vt:variant>
      <vt:variant>
        <vt:i4>0</vt:i4>
      </vt:variant>
      <vt:variant>
        <vt:i4>5</vt:i4>
      </vt:variant>
      <vt:variant>
        <vt:lpwstr>http://www.nevo.co.il/Law_word/law06/tak-7358.pdf</vt:lpwstr>
      </vt:variant>
      <vt:variant>
        <vt:lpwstr/>
      </vt:variant>
      <vt:variant>
        <vt:i4>8060931</vt:i4>
      </vt:variant>
      <vt:variant>
        <vt:i4>99</vt:i4>
      </vt:variant>
      <vt:variant>
        <vt:i4>0</vt:i4>
      </vt:variant>
      <vt:variant>
        <vt:i4>5</vt:i4>
      </vt:variant>
      <vt:variant>
        <vt:lpwstr>http://www.nevo.co.il/Law_word/law06/tak-7358.pdf</vt:lpwstr>
      </vt:variant>
      <vt:variant>
        <vt:lpwstr/>
      </vt:variant>
      <vt:variant>
        <vt:i4>8060931</vt:i4>
      </vt:variant>
      <vt:variant>
        <vt:i4>96</vt:i4>
      </vt:variant>
      <vt:variant>
        <vt:i4>0</vt:i4>
      </vt:variant>
      <vt:variant>
        <vt:i4>5</vt:i4>
      </vt:variant>
      <vt:variant>
        <vt:lpwstr>http://www.nevo.co.il/Law_word/law06/tak-7358.pdf</vt:lpwstr>
      </vt:variant>
      <vt:variant>
        <vt:lpwstr/>
      </vt:variant>
      <vt:variant>
        <vt:i4>8192031</vt:i4>
      </vt:variant>
      <vt:variant>
        <vt:i4>93</vt:i4>
      </vt:variant>
      <vt:variant>
        <vt:i4>0</vt:i4>
      </vt:variant>
      <vt:variant>
        <vt:i4>5</vt:i4>
      </vt:variant>
      <vt:variant>
        <vt:lpwstr>https://www.nevo.co.il/Law_word/law06/tak-9942.pdf</vt:lpwstr>
      </vt:variant>
      <vt:variant>
        <vt:lpwstr/>
      </vt:variant>
      <vt:variant>
        <vt:i4>8060931</vt:i4>
      </vt:variant>
      <vt:variant>
        <vt:i4>90</vt:i4>
      </vt:variant>
      <vt:variant>
        <vt:i4>0</vt:i4>
      </vt:variant>
      <vt:variant>
        <vt:i4>5</vt:i4>
      </vt:variant>
      <vt:variant>
        <vt:lpwstr>http://www.nevo.co.il/Law_word/law06/tak-7358.pdf</vt:lpwstr>
      </vt:variant>
      <vt:variant>
        <vt:lpwstr/>
      </vt:variant>
      <vt:variant>
        <vt:i4>8192031</vt:i4>
      </vt:variant>
      <vt:variant>
        <vt:i4>87</vt:i4>
      </vt:variant>
      <vt:variant>
        <vt:i4>0</vt:i4>
      </vt:variant>
      <vt:variant>
        <vt:i4>5</vt:i4>
      </vt:variant>
      <vt:variant>
        <vt:lpwstr>https://www.nevo.co.il/Law_word/law06/tak-9942.pdf</vt:lpwstr>
      </vt:variant>
      <vt:variant>
        <vt:lpwstr/>
      </vt:variant>
      <vt:variant>
        <vt:i4>8060931</vt:i4>
      </vt:variant>
      <vt:variant>
        <vt:i4>84</vt:i4>
      </vt:variant>
      <vt:variant>
        <vt:i4>0</vt:i4>
      </vt:variant>
      <vt:variant>
        <vt:i4>5</vt:i4>
      </vt:variant>
      <vt:variant>
        <vt:lpwstr>http://www.nevo.co.il/Law_word/law06/tak-7358.pdf</vt:lpwstr>
      </vt:variant>
      <vt:variant>
        <vt:lpwstr/>
      </vt:variant>
      <vt:variant>
        <vt:i4>8060931</vt:i4>
      </vt:variant>
      <vt:variant>
        <vt:i4>81</vt:i4>
      </vt:variant>
      <vt:variant>
        <vt:i4>0</vt:i4>
      </vt:variant>
      <vt:variant>
        <vt:i4>5</vt:i4>
      </vt:variant>
      <vt:variant>
        <vt:lpwstr>http://www.nevo.co.il/Law_word/law06/tak-7358.pdf</vt:lpwstr>
      </vt:variant>
      <vt:variant>
        <vt:lpwstr/>
      </vt:variant>
      <vt:variant>
        <vt:i4>8060931</vt:i4>
      </vt:variant>
      <vt:variant>
        <vt:i4>78</vt:i4>
      </vt:variant>
      <vt:variant>
        <vt:i4>0</vt:i4>
      </vt:variant>
      <vt:variant>
        <vt:i4>5</vt:i4>
      </vt:variant>
      <vt:variant>
        <vt:lpwstr>http://www.nevo.co.il/Law_word/law06/tak-7358.pdf</vt:lpwstr>
      </vt:variant>
      <vt:variant>
        <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3145771</vt:i4>
      </vt:variant>
      <vt:variant>
        <vt:i4>60</vt:i4>
      </vt:variant>
      <vt:variant>
        <vt:i4>0</vt:i4>
      </vt:variant>
      <vt:variant>
        <vt:i4>5</vt:i4>
      </vt:variant>
      <vt:variant>
        <vt:lpwstr/>
      </vt:variant>
      <vt:variant>
        <vt:lpwstr>Seif13</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8192031</vt:i4>
      </vt:variant>
      <vt:variant>
        <vt:i4>6</vt:i4>
      </vt:variant>
      <vt:variant>
        <vt:i4>0</vt:i4>
      </vt:variant>
      <vt:variant>
        <vt:i4>5</vt:i4>
      </vt:variant>
      <vt:variant>
        <vt:lpwstr>https://www.nevo.co.il/law_word/law06/tak-9942.pdf</vt:lpwstr>
      </vt:variant>
      <vt:variant>
        <vt:lpwstr/>
      </vt:variant>
      <vt:variant>
        <vt:i4>8060931</vt:i4>
      </vt:variant>
      <vt:variant>
        <vt:i4>3</vt:i4>
      </vt:variant>
      <vt:variant>
        <vt:i4>0</vt:i4>
      </vt:variant>
      <vt:variant>
        <vt:i4>5</vt:i4>
      </vt:variant>
      <vt:variant>
        <vt:lpwstr>http://www.nevo.co.il/law_word/law06/tak-7358.pdf</vt:lpwstr>
      </vt:variant>
      <vt:variant>
        <vt:lpwstr/>
      </vt:variant>
      <vt:variant>
        <vt:i4>8192008</vt:i4>
      </vt:variant>
      <vt:variant>
        <vt:i4>0</vt:i4>
      </vt:variant>
      <vt:variant>
        <vt:i4>0</vt:i4>
      </vt:variant>
      <vt:variant>
        <vt:i4>5</vt:i4>
      </vt:variant>
      <vt:variant>
        <vt:lpwstr>http://www.nevo.co.il/Law_word/law06/tak-7131.pdf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(קופות גמל) (דמי ניהול), תשע"ב-2012</vt:lpwstr>
  </property>
  <property fmtid="{D5CDD505-2E9C-101B-9397-08002B2CF9AE}" pid="4" name="LAWNUMBER">
    <vt:lpwstr>0714</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https://www.nevo.co.il/law_word/law06/tak-9942.pdf;‎רשומות - תקנות כלליות#ק"ת תשפ"ב מס' ‏‏9942 #מיום 24.1.2022 עמ' 1812 – תק' תשפ"ב-2022; תחילתן ביום 1.2.2022‏</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שירותים פיננסיים</vt:lpwstr>
  </property>
  <property fmtid="{D5CDD505-2E9C-101B-9397-08002B2CF9AE}" pid="24" name="NOSE41">
    <vt:lpwstr>קופות גמל</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שירותים פיננסיים</vt:lpwstr>
  </property>
  <property fmtid="{D5CDD505-2E9C-101B-9397-08002B2CF9AE}" pid="28" name="NOSE42">
    <vt:lpwstr>ביטוח</vt:lpwstr>
  </property>
  <property fmtid="{D5CDD505-2E9C-101B-9397-08002B2CF9AE}" pid="29" name="NOSE13">
    <vt:lpwstr>משפט פרטי וכלכלה</vt:lpwstr>
  </property>
  <property fmtid="{D5CDD505-2E9C-101B-9397-08002B2CF9AE}" pid="30" name="NOSE23">
    <vt:lpwstr>תאגידים וניירות ערך</vt:lpwstr>
  </property>
  <property fmtid="{D5CDD505-2E9C-101B-9397-08002B2CF9AE}" pid="31" name="NOSE33">
    <vt:lpwstr>קופות גמל</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הפיקוח על שירותים פיננסיים (קופות גמל)</vt:lpwstr>
  </property>
  <property fmtid="{D5CDD505-2E9C-101B-9397-08002B2CF9AE}" pid="62" name="MEKOR_SAIF1">
    <vt:lpwstr>32XבX;60X</vt:lpwstr>
  </property>
  <property fmtid="{D5CDD505-2E9C-101B-9397-08002B2CF9AE}" pid="63" name="MEKOR_NAME2">
    <vt:lpwstr>חוק הפיקוח על שירותים פיננסיים (ביטוח)</vt:lpwstr>
  </property>
  <property fmtid="{D5CDD505-2E9C-101B-9397-08002B2CF9AE}" pid="64" name="MEKOR_SAIF2">
    <vt:lpwstr>36אX;112X</vt:lpwstr>
  </property>
  <property fmtid="{D5CDD505-2E9C-101B-9397-08002B2CF9AE}" pid="65" name="LINKK1">
    <vt:lpwstr>http://www.nevo.co.il/Law_word/law06/tak-7131.pdf;‎רשומות - תקנות כלליות#פורסמו ק"ת ‏תשע"ב מס' 7131 #מיום 21.6.2012 עמ' 1260‏</vt:lpwstr>
  </property>
  <property fmtid="{D5CDD505-2E9C-101B-9397-08002B2CF9AE}" pid="66" name="LINKK2">
    <vt:lpwstr>http://www.nevo.co.il/law_word/law06/tak-7358.pdf;‎רשומות - תקנות כלליות#תוקנו ק"ת תשע"ד ‏מס' 7358 #מיום 24.3.2014 עמ' 977 – תק' תשע"ד-2014; ר' תקנה 8 לענין תחילה</vt:lpwstr>
  </property>
</Properties>
</file>