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6366AB" w:rsidP="0087642D">
      <w:pPr>
        <w:pStyle w:val="big-header"/>
        <w:ind w:left="0" w:right="1134"/>
        <w:rPr>
          <w:rFonts w:cs="FrankRuehl" w:hint="cs"/>
          <w:sz w:val="32"/>
          <w:rtl/>
        </w:rPr>
      </w:pPr>
      <w:r>
        <w:rPr>
          <w:rFonts w:cs="FrankRuehl" w:hint="cs"/>
          <w:sz w:val="32"/>
          <w:rtl/>
        </w:rPr>
        <w:t xml:space="preserve">תקנות </w:t>
      </w:r>
      <w:r w:rsidR="0087642D">
        <w:rPr>
          <w:rFonts w:cs="FrankRuehl" w:hint="cs"/>
          <w:sz w:val="32"/>
          <w:rtl/>
        </w:rPr>
        <w:t>הפיקוח על שירותים פיננסיים (קופות גמל) (כללי השקעה החלים על גופים מוסדיים</w:t>
      </w:r>
      <w:r w:rsidR="00814DCB">
        <w:rPr>
          <w:rFonts w:cs="FrankRuehl" w:hint="cs"/>
          <w:sz w:val="32"/>
          <w:rtl/>
        </w:rPr>
        <w:t>)</w:t>
      </w:r>
      <w:r w:rsidR="00C20388">
        <w:rPr>
          <w:rFonts w:cs="FrankRuehl" w:hint="cs"/>
          <w:sz w:val="32"/>
          <w:rtl/>
        </w:rPr>
        <w:t>,</w:t>
      </w:r>
      <w:r w:rsidR="008C2526">
        <w:rPr>
          <w:rFonts w:cs="FrankRuehl" w:hint="cs"/>
          <w:sz w:val="32"/>
          <w:rtl/>
        </w:rPr>
        <w:t xml:space="preserve"> </w:t>
      </w:r>
      <w:r w:rsidR="0027553D">
        <w:rPr>
          <w:rFonts w:cs="FrankRuehl" w:hint="cs"/>
          <w:sz w:val="32"/>
          <w:rtl/>
        </w:rPr>
        <w:t>תש</w:t>
      </w:r>
      <w:r w:rsidR="0075069C">
        <w:rPr>
          <w:rFonts w:cs="FrankRuehl" w:hint="cs"/>
          <w:sz w:val="32"/>
          <w:rtl/>
        </w:rPr>
        <w:t>ע</w:t>
      </w:r>
      <w:r w:rsidR="0027553D">
        <w:rPr>
          <w:rFonts w:cs="FrankRuehl" w:hint="cs"/>
          <w:sz w:val="32"/>
          <w:rtl/>
        </w:rPr>
        <w:t>"</w:t>
      </w:r>
      <w:r w:rsidR="0038401D">
        <w:rPr>
          <w:rFonts w:cs="FrankRuehl" w:hint="cs"/>
          <w:sz w:val="32"/>
          <w:rtl/>
        </w:rPr>
        <w:t>ב-2012</w:t>
      </w:r>
    </w:p>
    <w:p w:rsidR="0087642D" w:rsidRPr="0087642D" w:rsidRDefault="0087642D" w:rsidP="0087642D">
      <w:pPr>
        <w:spacing w:line="320" w:lineRule="auto"/>
        <w:rPr>
          <w:rFonts w:cs="FrankRuehl"/>
          <w:szCs w:val="26"/>
          <w:rtl/>
        </w:rPr>
      </w:pPr>
    </w:p>
    <w:p w:rsidR="0087642D" w:rsidRDefault="0087642D" w:rsidP="0087642D">
      <w:pPr>
        <w:spacing w:line="320" w:lineRule="auto"/>
        <w:rPr>
          <w:rtl/>
        </w:rPr>
      </w:pPr>
    </w:p>
    <w:p w:rsidR="0087642D" w:rsidRDefault="0087642D" w:rsidP="0087642D">
      <w:pPr>
        <w:spacing w:line="320" w:lineRule="auto"/>
        <w:rPr>
          <w:rFonts w:cs="Miriam"/>
          <w:szCs w:val="22"/>
          <w:rtl/>
        </w:rPr>
      </w:pPr>
      <w:r w:rsidRPr="0087642D">
        <w:rPr>
          <w:rFonts w:cs="Miriam"/>
          <w:szCs w:val="22"/>
          <w:rtl/>
        </w:rPr>
        <w:t>משפט פרטי וכלכלה</w:t>
      </w:r>
      <w:r w:rsidRPr="0087642D">
        <w:rPr>
          <w:rFonts w:cs="FrankRuehl"/>
          <w:szCs w:val="26"/>
          <w:rtl/>
        </w:rPr>
        <w:t xml:space="preserve"> – כספים – שירותים פיננסיים – קופות גמל</w:t>
      </w:r>
    </w:p>
    <w:p w:rsidR="0087642D" w:rsidRPr="0087642D" w:rsidRDefault="0087642D" w:rsidP="0087642D">
      <w:pPr>
        <w:spacing w:line="320" w:lineRule="auto"/>
        <w:rPr>
          <w:rFonts w:cs="Miriam" w:hint="cs"/>
          <w:szCs w:val="22"/>
          <w:rtl/>
        </w:rPr>
      </w:pPr>
      <w:r w:rsidRPr="0087642D">
        <w:rPr>
          <w:rFonts w:cs="Miriam"/>
          <w:szCs w:val="22"/>
          <w:rtl/>
        </w:rPr>
        <w:t>משפט פרטי וכלכלה</w:t>
      </w:r>
      <w:r w:rsidRPr="0087642D">
        <w:rPr>
          <w:rFonts w:cs="FrankRuehl"/>
          <w:szCs w:val="26"/>
          <w:rtl/>
        </w:rPr>
        <w:t xml:space="preserve"> – תאגידים וניירות ערך – קופות גמל</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F14E2" w:rsidRPr="00CF14E2">
        <w:tblPrEx>
          <w:tblCellMar>
            <w:top w:w="0" w:type="dxa"/>
            <w:bottom w:w="0" w:type="dxa"/>
          </w:tblCellMar>
        </w:tblPrEx>
        <w:tc>
          <w:tcPr>
            <w:tcW w:w="1247" w:type="dxa"/>
          </w:tcPr>
          <w:p w:rsidR="00CF14E2" w:rsidRPr="00CF14E2" w:rsidRDefault="00CF14E2" w:rsidP="00CF14E2">
            <w:pPr>
              <w:rPr>
                <w:rFonts w:cs="Frankruhel"/>
                <w:rtl/>
              </w:rPr>
            </w:pPr>
          </w:p>
        </w:tc>
        <w:tc>
          <w:tcPr>
            <w:tcW w:w="5669" w:type="dxa"/>
          </w:tcPr>
          <w:p w:rsidR="00CF14E2" w:rsidRPr="00CF14E2" w:rsidRDefault="00CF14E2" w:rsidP="00CF14E2">
            <w:pPr>
              <w:rPr>
                <w:rFonts w:cs="Frankruhel"/>
                <w:rtl/>
              </w:rPr>
            </w:pPr>
            <w:r>
              <w:rPr>
                <w:rtl/>
              </w:rPr>
              <w:t>פרק א': הגדרות</w:t>
            </w:r>
          </w:p>
        </w:tc>
        <w:tc>
          <w:tcPr>
            <w:tcW w:w="567" w:type="dxa"/>
          </w:tcPr>
          <w:p w:rsidR="00CF14E2" w:rsidRPr="00CF14E2" w:rsidRDefault="00CF14E2" w:rsidP="00CF14E2">
            <w:pPr>
              <w:rPr>
                <w:rStyle w:val="Hyperlink"/>
                <w:rtl/>
              </w:rPr>
            </w:pPr>
            <w:hyperlink w:anchor="med0" w:tooltip="פרק א: הגדר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1 </w:t>
            </w:r>
          </w:p>
        </w:tc>
        <w:tc>
          <w:tcPr>
            <w:tcW w:w="5669" w:type="dxa"/>
          </w:tcPr>
          <w:p w:rsidR="00CF14E2" w:rsidRPr="00CF14E2" w:rsidRDefault="00CF14E2" w:rsidP="00CF14E2">
            <w:pPr>
              <w:rPr>
                <w:rFonts w:cs="Frankruhel"/>
                <w:rtl/>
              </w:rPr>
            </w:pPr>
            <w:r>
              <w:rPr>
                <w:rtl/>
              </w:rPr>
              <w:t>הגדרות</w:t>
            </w:r>
          </w:p>
        </w:tc>
        <w:tc>
          <w:tcPr>
            <w:tcW w:w="567" w:type="dxa"/>
          </w:tcPr>
          <w:p w:rsidR="00CF14E2" w:rsidRPr="00CF14E2" w:rsidRDefault="00CF14E2" w:rsidP="00CF14E2">
            <w:pPr>
              <w:rPr>
                <w:rStyle w:val="Hyperlink"/>
                <w:rtl/>
              </w:rPr>
            </w:pPr>
            <w:hyperlink w:anchor="Seif1" w:tooltip="הגדר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p>
        </w:tc>
        <w:tc>
          <w:tcPr>
            <w:tcW w:w="5669" w:type="dxa"/>
          </w:tcPr>
          <w:p w:rsidR="00CF14E2" w:rsidRPr="00CF14E2" w:rsidRDefault="00CF14E2" w:rsidP="00CF14E2">
            <w:pPr>
              <w:rPr>
                <w:rFonts w:cs="Frankruhel"/>
                <w:rtl/>
              </w:rPr>
            </w:pPr>
            <w:r>
              <w:rPr>
                <w:rtl/>
              </w:rPr>
              <w:t>פרק ב': השקעות קופת גמל משלמת לקצבה</w:t>
            </w:r>
          </w:p>
        </w:tc>
        <w:tc>
          <w:tcPr>
            <w:tcW w:w="567" w:type="dxa"/>
          </w:tcPr>
          <w:p w:rsidR="00CF14E2" w:rsidRPr="00CF14E2" w:rsidRDefault="00CF14E2" w:rsidP="00CF14E2">
            <w:pPr>
              <w:rPr>
                <w:rStyle w:val="Hyperlink"/>
                <w:rtl/>
              </w:rPr>
            </w:pPr>
            <w:hyperlink w:anchor="med1" w:tooltip="פרק ב: השקעות קופת גמל משלמת לקצב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2 </w:t>
            </w:r>
          </w:p>
        </w:tc>
        <w:tc>
          <w:tcPr>
            <w:tcW w:w="5669" w:type="dxa"/>
          </w:tcPr>
          <w:p w:rsidR="00CF14E2" w:rsidRPr="00CF14E2" w:rsidRDefault="00CF14E2" w:rsidP="00CF14E2">
            <w:pPr>
              <w:rPr>
                <w:rFonts w:cs="Frankruhel"/>
                <w:rtl/>
              </w:rPr>
            </w:pPr>
            <w:r>
              <w:rPr>
                <w:rtl/>
              </w:rPr>
              <w:t>השקעות קרן ותיקה</w:t>
            </w:r>
          </w:p>
        </w:tc>
        <w:tc>
          <w:tcPr>
            <w:tcW w:w="567" w:type="dxa"/>
          </w:tcPr>
          <w:p w:rsidR="00CF14E2" w:rsidRPr="00CF14E2" w:rsidRDefault="00CF14E2" w:rsidP="00CF14E2">
            <w:pPr>
              <w:rPr>
                <w:rStyle w:val="Hyperlink"/>
                <w:rtl/>
              </w:rPr>
            </w:pPr>
            <w:hyperlink w:anchor="Seif2" w:tooltip="השקעות קרן ותיק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3 </w:t>
            </w:r>
          </w:p>
        </w:tc>
        <w:tc>
          <w:tcPr>
            <w:tcW w:w="5669" w:type="dxa"/>
          </w:tcPr>
          <w:p w:rsidR="00CF14E2" w:rsidRPr="00CF14E2" w:rsidRDefault="00CF14E2" w:rsidP="00CF14E2">
            <w:pPr>
              <w:rPr>
                <w:rFonts w:cs="Frankruhel"/>
                <w:rtl/>
              </w:rPr>
            </w:pPr>
            <w:r>
              <w:rPr>
                <w:rtl/>
              </w:rPr>
              <w:t>השקעות קרן חדשה</w:t>
            </w:r>
          </w:p>
        </w:tc>
        <w:tc>
          <w:tcPr>
            <w:tcW w:w="567" w:type="dxa"/>
          </w:tcPr>
          <w:p w:rsidR="00CF14E2" w:rsidRPr="00CF14E2" w:rsidRDefault="00CF14E2" w:rsidP="00CF14E2">
            <w:pPr>
              <w:rPr>
                <w:rStyle w:val="Hyperlink"/>
                <w:rtl/>
              </w:rPr>
            </w:pPr>
            <w:hyperlink w:anchor="Seif3" w:tooltip="השקעות קרן חדש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9</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4 </w:t>
            </w:r>
          </w:p>
        </w:tc>
        <w:tc>
          <w:tcPr>
            <w:tcW w:w="5669" w:type="dxa"/>
          </w:tcPr>
          <w:p w:rsidR="00CF14E2" w:rsidRPr="00CF14E2" w:rsidRDefault="00CF14E2" w:rsidP="00CF14E2">
            <w:pPr>
              <w:rPr>
                <w:rFonts w:cs="Frankruhel"/>
                <w:rtl/>
              </w:rPr>
            </w:pPr>
            <w:r>
              <w:rPr>
                <w:rtl/>
              </w:rPr>
              <w:t>השקעות קרן כללית וקופת גמל מרכזית לקצבה</w:t>
            </w:r>
          </w:p>
        </w:tc>
        <w:tc>
          <w:tcPr>
            <w:tcW w:w="567" w:type="dxa"/>
          </w:tcPr>
          <w:p w:rsidR="00CF14E2" w:rsidRPr="00CF14E2" w:rsidRDefault="00CF14E2" w:rsidP="00CF14E2">
            <w:pPr>
              <w:rPr>
                <w:rStyle w:val="Hyperlink"/>
                <w:rtl/>
              </w:rPr>
            </w:pPr>
            <w:hyperlink w:anchor="Seif4" w:tooltip="השקעות קרן כללית וקופת גמל מרכזית לקצב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9</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5 </w:t>
            </w:r>
          </w:p>
        </w:tc>
        <w:tc>
          <w:tcPr>
            <w:tcW w:w="5669" w:type="dxa"/>
          </w:tcPr>
          <w:p w:rsidR="00CF14E2" w:rsidRPr="00CF14E2" w:rsidRDefault="00CF14E2" w:rsidP="00CF14E2">
            <w:pPr>
              <w:rPr>
                <w:rFonts w:cs="Frankruhel"/>
                <w:rtl/>
              </w:rPr>
            </w:pPr>
            <w:r>
              <w:rPr>
                <w:rtl/>
              </w:rPr>
              <w:t>העברת מזומנים למבטח משנה מחוץ לישראל</w:t>
            </w:r>
          </w:p>
        </w:tc>
        <w:tc>
          <w:tcPr>
            <w:tcW w:w="567" w:type="dxa"/>
          </w:tcPr>
          <w:p w:rsidR="00CF14E2" w:rsidRPr="00CF14E2" w:rsidRDefault="00CF14E2" w:rsidP="00CF14E2">
            <w:pPr>
              <w:rPr>
                <w:rStyle w:val="Hyperlink"/>
                <w:rtl/>
              </w:rPr>
            </w:pPr>
            <w:hyperlink w:anchor="Seif5" w:tooltip="העברת מזומנים למבטח משנה מחוץ לישראל"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9</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p>
        </w:tc>
        <w:tc>
          <w:tcPr>
            <w:tcW w:w="5669" w:type="dxa"/>
          </w:tcPr>
          <w:p w:rsidR="00CF14E2" w:rsidRPr="00CF14E2" w:rsidRDefault="00CF14E2" w:rsidP="00CF14E2">
            <w:pPr>
              <w:rPr>
                <w:rFonts w:cs="Frankruhel"/>
                <w:rtl/>
              </w:rPr>
            </w:pPr>
            <w:r>
              <w:rPr>
                <w:rtl/>
              </w:rPr>
              <w:t>פרק ג': השקעות משקיע מוסדי</w:t>
            </w:r>
          </w:p>
        </w:tc>
        <w:tc>
          <w:tcPr>
            <w:tcW w:w="567" w:type="dxa"/>
          </w:tcPr>
          <w:p w:rsidR="00CF14E2" w:rsidRPr="00CF14E2" w:rsidRDefault="00CF14E2" w:rsidP="00CF14E2">
            <w:pPr>
              <w:rPr>
                <w:rStyle w:val="Hyperlink"/>
                <w:rtl/>
              </w:rPr>
            </w:pPr>
            <w:hyperlink w:anchor="med2" w:tooltip="פרק ג: השקעות משקיע מוסדי"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9</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6 </w:t>
            </w:r>
          </w:p>
        </w:tc>
        <w:tc>
          <w:tcPr>
            <w:tcW w:w="5669" w:type="dxa"/>
          </w:tcPr>
          <w:p w:rsidR="00CF14E2" w:rsidRPr="00CF14E2" w:rsidRDefault="00CF14E2" w:rsidP="00CF14E2">
            <w:pPr>
              <w:rPr>
                <w:rFonts w:cs="Frankruhel"/>
                <w:rtl/>
              </w:rPr>
            </w:pPr>
            <w:r>
              <w:rPr>
                <w:rtl/>
              </w:rPr>
              <w:t>השקעה בנכס ועמידה בשיעורי השקעה</w:t>
            </w:r>
          </w:p>
        </w:tc>
        <w:tc>
          <w:tcPr>
            <w:tcW w:w="567" w:type="dxa"/>
          </w:tcPr>
          <w:p w:rsidR="00CF14E2" w:rsidRPr="00CF14E2" w:rsidRDefault="00CF14E2" w:rsidP="00CF14E2">
            <w:pPr>
              <w:rPr>
                <w:rStyle w:val="Hyperlink"/>
                <w:rtl/>
              </w:rPr>
            </w:pPr>
            <w:hyperlink w:anchor="Seif6" w:tooltip="השקעה בנכס ועמידה בשיעורי השקע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9</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7 </w:t>
            </w:r>
          </w:p>
        </w:tc>
        <w:tc>
          <w:tcPr>
            <w:tcW w:w="5669" w:type="dxa"/>
          </w:tcPr>
          <w:p w:rsidR="00CF14E2" w:rsidRPr="00CF14E2" w:rsidRDefault="00CF14E2" w:rsidP="00CF14E2">
            <w:pPr>
              <w:rPr>
                <w:rFonts w:cs="Frankruhel"/>
                <w:rtl/>
              </w:rPr>
            </w:pPr>
            <w:r>
              <w:rPr>
                <w:rtl/>
              </w:rPr>
              <w:t>חובת נאמנות</w:t>
            </w:r>
          </w:p>
        </w:tc>
        <w:tc>
          <w:tcPr>
            <w:tcW w:w="567" w:type="dxa"/>
          </w:tcPr>
          <w:p w:rsidR="00CF14E2" w:rsidRPr="00CF14E2" w:rsidRDefault="00CF14E2" w:rsidP="00CF14E2">
            <w:pPr>
              <w:rPr>
                <w:rStyle w:val="Hyperlink"/>
                <w:rtl/>
              </w:rPr>
            </w:pPr>
            <w:hyperlink w:anchor="Seif7" w:tooltip="חובת נאמנ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9</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8 </w:t>
            </w:r>
          </w:p>
        </w:tc>
        <w:tc>
          <w:tcPr>
            <w:tcW w:w="5669" w:type="dxa"/>
          </w:tcPr>
          <w:p w:rsidR="00CF14E2" w:rsidRPr="00CF14E2" w:rsidRDefault="00CF14E2" w:rsidP="00CF14E2">
            <w:pPr>
              <w:rPr>
                <w:rFonts w:cs="Frankruhel"/>
                <w:rtl/>
              </w:rPr>
            </w:pPr>
            <w:r>
              <w:rPr>
                <w:rtl/>
              </w:rPr>
              <w:t>חריגה משיעורי השקעה</w:t>
            </w:r>
          </w:p>
        </w:tc>
        <w:tc>
          <w:tcPr>
            <w:tcW w:w="567" w:type="dxa"/>
          </w:tcPr>
          <w:p w:rsidR="00CF14E2" w:rsidRPr="00CF14E2" w:rsidRDefault="00CF14E2" w:rsidP="00CF14E2">
            <w:pPr>
              <w:rPr>
                <w:rStyle w:val="Hyperlink"/>
                <w:rtl/>
              </w:rPr>
            </w:pPr>
            <w:hyperlink w:anchor="Seif8" w:tooltip="חריגה משיעורי השקע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10</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9 </w:t>
            </w:r>
          </w:p>
        </w:tc>
        <w:tc>
          <w:tcPr>
            <w:tcW w:w="5669" w:type="dxa"/>
          </w:tcPr>
          <w:p w:rsidR="00CF14E2" w:rsidRPr="00CF14E2" w:rsidRDefault="00CF14E2" w:rsidP="00CF14E2">
            <w:pPr>
              <w:rPr>
                <w:rFonts w:cs="Frankruhel"/>
                <w:rtl/>
              </w:rPr>
            </w:pPr>
            <w:r>
              <w:rPr>
                <w:rtl/>
              </w:rPr>
              <w:t>תוצאות רכישה נדחות</w:t>
            </w:r>
          </w:p>
        </w:tc>
        <w:tc>
          <w:tcPr>
            <w:tcW w:w="567" w:type="dxa"/>
          </w:tcPr>
          <w:p w:rsidR="00CF14E2" w:rsidRPr="00CF14E2" w:rsidRDefault="00CF14E2" w:rsidP="00CF14E2">
            <w:pPr>
              <w:rPr>
                <w:rStyle w:val="Hyperlink"/>
                <w:rtl/>
              </w:rPr>
            </w:pPr>
            <w:hyperlink w:anchor="Seif9" w:tooltip="תוצאות רכישה נדח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10</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10 </w:t>
            </w:r>
          </w:p>
        </w:tc>
        <w:tc>
          <w:tcPr>
            <w:tcW w:w="5669" w:type="dxa"/>
          </w:tcPr>
          <w:p w:rsidR="00CF14E2" w:rsidRPr="00CF14E2" w:rsidRDefault="00CF14E2" w:rsidP="00CF14E2">
            <w:pPr>
              <w:rPr>
                <w:rFonts w:cs="Frankruhel"/>
                <w:rtl/>
              </w:rPr>
            </w:pPr>
            <w:r>
              <w:rPr>
                <w:rtl/>
              </w:rPr>
              <w:t>השקעה בתאגיד מסוים והלוואות ליחיד</w:t>
            </w:r>
          </w:p>
        </w:tc>
        <w:tc>
          <w:tcPr>
            <w:tcW w:w="567" w:type="dxa"/>
          </w:tcPr>
          <w:p w:rsidR="00CF14E2" w:rsidRPr="00CF14E2" w:rsidRDefault="00CF14E2" w:rsidP="00CF14E2">
            <w:pPr>
              <w:rPr>
                <w:rStyle w:val="Hyperlink"/>
                <w:rtl/>
              </w:rPr>
            </w:pPr>
            <w:hyperlink w:anchor="Seif10" w:tooltip="השקעה בתאגיד מסוים והלוואות ליחיד"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10</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11 </w:t>
            </w:r>
          </w:p>
        </w:tc>
        <w:tc>
          <w:tcPr>
            <w:tcW w:w="5669" w:type="dxa"/>
          </w:tcPr>
          <w:p w:rsidR="00CF14E2" w:rsidRPr="00CF14E2" w:rsidRDefault="00CF14E2" w:rsidP="00CF14E2">
            <w:pPr>
              <w:rPr>
                <w:rFonts w:cs="Frankruhel"/>
                <w:rtl/>
              </w:rPr>
            </w:pPr>
            <w:r>
              <w:rPr>
                <w:rtl/>
              </w:rPr>
              <w:t>השקעה בקבוצת תאגידים</w:t>
            </w:r>
          </w:p>
        </w:tc>
        <w:tc>
          <w:tcPr>
            <w:tcW w:w="567" w:type="dxa"/>
          </w:tcPr>
          <w:p w:rsidR="00CF14E2" w:rsidRPr="00CF14E2" w:rsidRDefault="00CF14E2" w:rsidP="00CF14E2">
            <w:pPr>
              <w:rPr>
                <w:rStyle w:val="Hyperlink"/>
                <w:rtl/>
              </w:rPr>
            </w:pPr>
            <w:hyperlink w:anchor="Seif11" w:tooltip="השקעה בקבוצת תאגידים"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10</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12 </w:t>
            </w:r>
          </w:p>
        </w:tc>
        <w:tc>
          <w:tcPr>
            <w:tcW w:w="5669" w:type="dxa"/>
          </w:tcPr>
          <w:p w:rsidR="00CF14E2" w:rsidRPr="00CF14E2" w:rsidRDefault="00CF14E2" w:rsidP="00CF14E2">
            <w:pPr>
              <w:rPr>
                <w:rFonts w:cs="Frankruhel"/>
                <w:rtl/>
              </w:rPr>
            </w:pPr>
            <w:r>
              <w:rPr>
                <w:rtl/>
              </w:rPr>
              <w:t>השקעה באמצעי שליטה של תאגיד</w:t>
            </w:r>
          </w:p>
        </w:tc>
        <w:tc>
          <w:tcPr>
            <w:tcW w:w="567" w:type="dxa"/>
          </w:tcPr>
          <w:p w:rsidR="00CF14E2" w:rsidRPr="00CF14E2" w:rsidRDefault="00CF14E2" w:rsidP="00CF14E2">
            <w:pPr>
              <w:rPr>
                <w:rStyle w:val="Hyperlink"/>
                <w:rtl/>
              </w:rPr>
            </w:pPr>
            <w:hyperlink w:anchor="Seif12" w:tooltip="השקעה באמצעי שליטה של תאגיד"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11</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13 </w:t>
            </w:r>
          </w:p>
        </w:tc>
        <w:tc>
          <w:tcPr>
            <w:tcW w:w="5669" w:type="dxa"/>
          </w:tcPr>
          <w:p w:rsidR="00CF14E2" w:rsidRPr="00CF14E2" w:rsidRDefault="00CF14E2" w:rsidP="00CF14E2">
            <w:pPr>
              <w:rPr>
                <w:rFonts w:cs="Frankruhel"/>
                <w:rtl/>
              </w:rPr>
            </w:pPr>
            <w:r>
              <w:rPr>
                <w:rtl/>
              </w:rPr>
              <w:t>זכות במקרקעין</w:t>
            </w:r>
          </w:p>
        </w:tc>
        <w:tc>
          <w:tcPr>
            <w:tcW w:w="567" w:type="dxa"/>
          </w:tcPr>
          <w:p w:rsidR="00CF14E2" w:rsidRPr="00CF14E2" w:rsidRDefault="00CF14E2" w:rsidP="00CF14E2">
            <w:pPr>
              <w:rPr>
                <w:rStyle w:val="Hyperlink"/>
                <w:rtl/>
              </w:rPr>
            </w:pPr>
            <w:hyperlink w:anchor="Seif13" w:tooltip="זכות במקרקעין"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12</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14 </w:t>
            </w:r>
          </w:p>
        </w:tc>
        <w:tc>
          <w:tcPr>
            <w:tcW w:w="5669" w:type="dxa"/>
          </w:tcPr>
          <w:p w:rsidR="00CF14E2" w:rsidRPr="00CF14E2" w:rsidRDefault="00CF14E2" w:rsidP="00CF14E2">
            <w:pPr>
              <w:rPr>
                <w:rFonts w:cs="Frankruhel"/>
                <w:rtl/>
              </w:rPr>
            </w:pPr>
            <w:r>
              <w:rPr>
                <w:rtl/>
              </w:rPr>
              <w:t>השקעה באיגרות חוב סחירות</w:t>
            </w:r>
          </w:p>
        </w:tc>
        <w:tc>
          <w:tcPr>
            <w:tcW w:w="567" w:type="dxa"/>
          </w:tcPr>
          <w:p w:rsidR="00CF14E2" w:rsidRPr="00CF14E2" w:rsidRDefault="00CF14E2" w:rsidP="00CF14E2">
            <w:pPr>
              <w:rPr>
                <w:rStyle w:val="Hyperlink"/>
                <w:rtl/>
              </w:rPr>
            </w:pPr>
            <w:hyperlink w:anchor="Seif14" w:tooltip="השקעה באיגרות חוב סחיר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12</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15 </w:t>
            </w:r>
          </w:p>
        </w:tc>
        <w:tc>
          <w:tcPr>
            <w:tcW w:w="5669" w:type="dxa"/>
          </w:tcPr>
          <w:p w:rsidR="00CF14E2" w:rsidRPr="00CF14E2" w:rsidRDefault="00CF14E2" w:rsidP="00CF14E2">
            <w:pPr>
              <w:rPr>
                <w:rFonts w:cs="Frankruhel"/>
                <w:rtl/>
              </w:rPr>
            </w:pPr>
            <w:r>
              <w:rPr>
                <w:rtl/>
              </w:rPr>
              <w:t>הלוואות בלתי סחירות</w:t>
            </w:r>
          </w:p>
        </w:tc>
        <w:tc>
          <w:tcPr>
            <w:tcW w:w="567" w:type="dxa"/>
          </w:tcPr>
          <w:p w:rsidR="00CF14E2" w:rsidRPr="00CF14E2" w:rsidRDefault="00CF14E2" w:rsidP="00CF14E2">
            <w:pPr>
              <w:rPr>
                <w:rStyle w:val="Hyperlink"/>
                <w:rtl/>
              </w:rPr>
            </w:pPr>
            <w:hyperlink w:anchor="Seif15" w:tooltip="הלוואות בלתי סחיר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12</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16 </w:t>
            </w:r>
          </w:p>
        </w:tc>
        <w:tc>
          <w:tcPr>
            <w:tcW w:w="5669" w:type="dxa"/>
          </w:tcPr>
          <w:p w:rsidR="00CF14E2" w:rsidRPr="00CF14E2" w:rsidRDefault="00CF14E2" w:rsidP="00CF14E2">
            <w:pPr>
              <w:rPr>
                <w:rFonts w:cs="Frankruhel"/>
                <w:rtl/>
              </w:rPr>
            </w:pPr>
            <w:r>
              <w:rPr>
                <w:rtl/>
              </w:rPr>
              <w:t>הלוואות למבוטח ולעמית</w:t>
            </w:r>
          </w:p>
        </w:tc>
        <w:tc>
          <w:tcPr>
            <w:tcW w:w="567" w:type="dxa"/>
          </w:tcPr>
          <w:p w:rsidR="00CF14E2" w:rsidRPr="00CF14E2" w:rsidRDefault="00CF14E2" w:rsidP="00CF14E2">
            <w:pPr>
              <w:rPr>
                <w:rStyle w:val="Hyperlink"/>
                <w:rtl/>
              </w:rPr>
            </w:pPr>
            <w:hyperlink w:anchor="Seif16" w:tooltip="הלוואות למבוטח ולעמי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12</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17 </w:t>
            </w:r>
          </w:p>
        </w:tc>
        <w:tc>
          <w:tcPr>
            <w:tcW w:w="5669" w:type="dxa"/>
          </w:tcPr>
          <w:p w:rsidR="00CF14E2" w:rsidRPr="00CF14E2" w:rsidRDefault="00CF14E2" w:rsidP="00CF14E2">
            <w:pPr>
              <w:rPr>
                <w:rFonts w:cs="Frankruhel"/>
                <w:rtl/>
              </w:rPr>
            </w:pPr>
            <w:r>
              <w:rPr>
                <w:rtl/>
              </w:rPr>
              <w:t>השקעה מחוץ לישראל</w:t>
            </w:r>
          </w:p>
        </w:tc>
        <w:tc>
          <w:tcPr>
            <w:tcW w:w="567" w:type="dxa"/>
          </w:tcPr>
          <w:p w:rsidR="00CF14E2" w:rsidRPr="00CF14E2" w:rsidRDefault="00CF14E2" w:rsidP="00CF14E2">
            <w:pPr>
              <w:rPr>
                <w:rStyle w:val="Hyperlink"/>
                <w:rtl/>
              </w:rPr>
            </w:pPr>
            <w:hyperlink w:anchor="Seif17" w:tooltip="השקעה מחוץ לישראל"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12</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18 </w:t>
            </w:r>
          </w:p>
        </w:tc>
        <w:tc>
          <w:tcPr>
            <w:tcW w:w="5669" w:type="dxa"/>
          </w:tcPr>
          <w:p w:rsidR="00CF14E2" w:rsidRPr="00CF14E2" w:rsidRDefault="00CF14E2" w:rsidP="00CF14E2">
            <w:pPr>
              <w:rPr>
                <w:rFonts w:cs="Frankruhel"/>
                <w:rtl/>
              </w:rPr>
            </w:pPr>
            <w:r>
              <w:rPr>
                <w:rtl/>
              </w:rPr>
              <w:t>השקעה באופציות</w:t>
            </w:r>
          </w:p>
        </w:tc>
        <w:tc>
          <w:tcPr>
            <w:tcW w:w="567" w:type="dxa"/>
          </w:tcPr>
          <w:p w:rsidR="00CF14E2" w:rsidRPr="00CF14E2" w:rsidRDefault="00CF14E2" w:rsidP="00CF14E2">
            <w:pPr>
              <w:rPr>
                <w:rStyle w:val="Hyperlink"/>
                <w:rtl/>
              </w:rPr>
            </w:pPr>
            <w:hyperlink w:anchor="Seif18" w:tooltip="השקעה באופצי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12</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19 </w:t>
            </w:r>
          </w:p>
        </w:tc>
        <w:tc>
          <w:tcPr>
            <w:tcW w:w="5669" w:type="dxa"/>
          </w:tcPr>
          <w:p w:rsidR="00CF14E2" w:rsidRPr="00CF14E2" w:rsidRDefault="00CF14E2" w:rsidP="00CF14E2">
            <w:pPr>
              <w:rPr>
                <w:rFonts w:cs="Frankruhel"/>
                <w:rtl/>
              </w:rPr>
            </w:pPr>
            <w:r>
              <w:rPr>
                <w:rtl/>
              </w:rPr>
              <w:t>השקעה בחוזים עתידיים</w:t>
            </w:r>
          </w:p>
        </w:tc>
        <w:tc>
          <w:tcPr>
            <w:tcW w:w="567" w:type="dxa"/>
          </w:tcPr>
          <w:p w:rsidR="00CF14E2" w:rsidRPr="00CF14E2" w:rsidRDefault="00CF14E2" w:rsidP="00CF14E2">
            <w:pPr>
              <w:rPr>
                <w:rStyle w:val="Hyperlink"/>
                <w:rtl/>
              </w:rPr>
            </w:pPr>
            <w:hyperlink w:anchor="Seif19" w:tooltip="השקעה בחוזים עתידיים"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13</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20 </w:t>
            </w:r>
          </w:p>
        </w:tc>
        <w:tc>
          <w:tcPr>
            <w:tcW w:w="5669" w:type="dxa"/>
          </w:tcPr>
          <w:p w:rsidR="00CF14E2" w:rsidRPr="00CF14E2" w:rsidRDefault="00CF14E2" w:rsidP="00CF14E2">
            <w:pPr>
              <w:rPr>
                <w:rFonts w:cs="Frankruhel"/>
                <w:rtl/>
              </w:rPr>
            </w:pPr>
            <w:r>
              <w:rPr>
                <w:rtl/>
              </w:rPr>
              <w:t>שווי בטוחות</w:t>
            </w:r>
          </w:p>
        </w:tc>
        <w:tc>
          <w:tcPr>
            <w:tcW w:w="567" w:type="dxa"/>
          </w:tcPr>
          <w:p w:rsidR="00CF14E2" w:rsidRPr="00CF14E2" w:rsidRDefault="00CF14E2" w:rsidP="00CF14E2">
            <w:pPr>
              <w:rPr>
                <w:rStyle w:val="Hyperlink"/>
                <w:rtl/>
              </w:rPr>
            </w:pPr>
            <w:hyperlink w:anchor="Seif20" w:tooltip="שווי בטוח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13</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21 </w:t>
            </w:r>
          </w:p>
        </w:tc>
        <w:tc>
          <w:tcPr>
            <w:tcW w:w="5669" w:type="dxa"/>
          </w:tcPr>
          <w:p w:rsidR="00CF14E2" w:rsidRPr="00CF14E2" w:rsidRDefault="00CF14E2" w:rsidP="00CF14E2">
            <w:pPr>
              <w:rPr>
                <w:rFonts w:cs="Frankruhel"/>
                <w:rtl/>
              </w:rPr>
            </w:pPr>
            <w:r>
              <w:rPr>
                <w:rtl/>
              </w:rPr>
              <w:t>נכסי משקיע מוסדי, קבלת אשראי, שעבוד נכסים ומתן ערבויות</w:t>
            </w:r>
          </w:p>
        </w:tc>
        <w:tc>
          <w:tcPr>
            <w:tcW w:w="567" w:type="dxa"/>
          </w:tcPr>
          <w:p w:rsidR="00CF14E2" w:rsidRPr="00CF14E2" w:rsidRDefault="00CF14E2" w:rsidP="00CF14E2">
            <w:pPr>
              <w:rPr>
                <w:rStyle w:val="Hyperlink"/>
                <w:rtl/>
              </w:rPr>
            </w:pPr>
            <w:hyperlink w:anchor="Seif21" w:tooltip="נכסי משקיע מוסדי, קבלת אשראי, שעבוד נכסים ומתן ערבוי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13</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22 </w:t>
            </w:r>
          </w:p>
        </w:tc>
        <w:tc>
          <w:tcPr>
            <w:tcW w:w="5669" w:type="dxa"/>
          </w:tcPr>
          <w:p w:rsidR="00CF14E2" w:rsidRPr="00CF14E2" w:rsidRDefault="00CF14E2" w:rsidP="00CF14E2">
            <w:pPr>
              <w:rPr>
                <w:rFonts w:cs="Frankruhel"/>
                <w:rtl/>
              </w:rPr>
            </w:pPr>
            <w:r>
              <w:rPr>
                <w:rtl/>
              </w:rPr>
              <w:t>איסור השקעות בעסקי המעביד</w:t>
            </w:r>
          </w:p>
        </w:tc>
        <w:tc>
          <w:tcPr>
            <w:tcW w:w="567" w:type="dxa"/>
          </w:tcPr>
          <w:p w:rsidR="00CF14E2" w:rsidRPr="00CF14E2" w:rsidRDefault="00CF14E2" w:rsidP="00CF14E2">
            <w:pPr>
              <w:rPr>
                <w:rStyle w:val="Hyperlink"/>
                <w:rtl/>
              </w:rPr>
            </w:pPr>
            <w:hyperlink w:anchor="Seif22" w:tooltip="איסור השקעות בעסקי המעביד"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13</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23 </w:t>
            </w:r>
          </w:p>
        </w:tc>
        <w:tc>
          <w:tcPr>
            <w:tcW w:w="5669" w:type="dxa"/>
          </w:tcPr>
          <w:p w:rsidR="00CF14E2" w:rsidRPr="00CF14E2" w:rsidRDefault="00CF14E2" w:rsidP="00CF14E2">
            <w:pPr>
              <w:rPr>
                <w:rFonts w:cs="Frankruhel"/>
                <w:rtl/>
              </w:rPr>
            </w:pPr>
            <w:r>
              <w:rPr>
                <w:rtl/>
              </w:rPr>
              <w:t>עסקה עם צד קשור ובאמצעותו והשקעה בצד קשור</w:t>
            </w:r>
          </w:p>
        </w:tc>
        <w:tc>
          <w:tcPr>
            <w:tcW w:w="567" w:type="dxa"/>
          </w:tcPr>
          <w:p w:rsidR="00CF14E2" w:rsidRPr="00CF14E2" w:rsidRDefault="00CF14E2" w:rsidP="00CF14E2">
            <w:pPr>
              <w:rPr>
                <w:rStyle w:val="Hyperlink"/>
                <w:rtl/>
              </w:rPr>
            </w:pPr>
            <w:hyperlink w:anchor="Seif23" w:tooltip="עסקה עם צד קשור ובאמצעותו והשקעה בצד קשור"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14</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24 </w:t>
            </w:r>
          </w:p>
        </w:tc>
        <w:tc>
          <w:tcPr>
            <w:tcW w:w="5669" w:type="dxa"/>
          </w:tcPr>
          <w:p w:rsidR="00CF14E2" w:rsidRPr="00CF14E2" w:rsidRDefault="00CF14E2" w:rsidP="00CF14E2">
            <w:pPr>
              <w:rPr>
                <w:rFonts w:cs="Frankruhel"/>
                <w:rtl/>
              </w:rPr>
            </w:pPr>
            <w:r>
              <w:rPr>
                <w:rtl/>
              </w:rPr>
              <w:t>ניהול השקעות בידי מנהל תיקים</w:t>
            </w:r>
          </w:p>
        </w:tc>
        <w:tc>
          <w:tcPr>
            <w:tcW w:w="567" w:type="dxa"/>
          </w:tcPr>
          <w:p w:rsidR="00CF14E2" w:rsidRPr="00CF14E2" w:rsidRDefault="00CF14E2" w:rsidP="00CF14E2">
            <w:pPr>
              <w:rPr>
                <w:rStyle w:val="Hyperlink"/>
                <w:rtl/>
              </w:rPr>
            </w:pPr>
            <w:hyperlink w:anchor="Seif24" w:tooltip="ניהול השקעות בידי מנהל תיקים"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14</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25 </w:t>
            </w:r>
          </w:p>
        </w:tc>
        <w:tc>
          <w:tcPr>
            <w:tcW w:w="5669" w:type="dxa"/>
          </w:tcPr>
          <w:p w:rsidR="00CF14E2" w:rsidRPr="00CF14E2" w:rsidRDefault="00CF14E2" w:rsidP="00CF14E2">
            <w:pPr>
              <w:rPr>
                <w:rFonts w:cs="Frankruhel"/>
                <w:rtl/>
              </w:rPr>
            </w:pPr>
            <w:r>
              <w:rPr>
                <w:rtl/>
              </w:rPr>
              <w:t>עסקאות מחוץ לבורסה</w:t>
            </w:r>
          </w:p>
        </w:tc>
        <w:tc>
          <w:tcPr>
            <w:tcW w:w="567" w:type="dxa"/>
          </w:tcPr>
          <w:p w:rsidR="00CF14E2" w:rsidRPr="00CF14E2" w:rsidRDefault="00CF14E2" w:rsidP="00CF14E2">
            <w:pPr>
              <w:rPr>
                <w:rStyle w:val="Hyperlink"/>
                <w:rtl/>
              </w:rPr>
            </w:pPr>
            <w:hyperlink w:anchor="Seif25" w:tooltip="עסקאות מחוץ לבורס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14</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26 </w:t>
            </w:r>
          </w:p>
        </w:tc>
        <w:tc>
          <w:tcPr>
            <w:tcW w:w="5669" w:type="dxa"/>
          </w:tcPr>
          <w:p w:rsidR="00CF14E2" w:rsidRPr="00CF14E2" w:rsidRDefault="00CF14E2" w:rsidP="00CF14E2">
            <w:pPr>
              <w:rPr>
                <w:rFonts w:cs="Frankruhel"/>
                <w:rtl/>
              </w:rPr>
            </w:pPr>
            <w:r>
              <w:rPr>
                <w:rtl/>
              </w:rPr>
              <w:t>אישור השקעות במקרים מיוחדים</w:t>
            </w:r>
          </w:p>
        </w:tc>
        <w:tc>
          <w:tcPr>
            <w:tcW w:w="567" w:type="dxa"/>
          </w:tcPr>
          <w:p w:rsidR="00CF14E2" w:rsidRPr="00CF14E2" w:rsidRDefault="00CF14E2" w:rsidP="00CF14E2">
            <w:pPr>
              <w:rPr>
                <w:rStyle w:val="Hyperlink"/>
                <w:rtl/>
              </w:rPr>
            </w:pPr>
            <w:hyperlink w:anchor="Seif26" w:tooltip="אישור השקעות במקרים מיוחדים"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14</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p>
        </w:tc>
        <w:tc>
          <w:tcPr>
            <w:tcW w:w="5669" w:type="dxa"/>
          </w:tcPr>
          <w:p w:rsidR="00CF14E2" w:rsidRPr="00CF14E2" w:rsidRDefault="00CF14E2" w:rsidP="00CF14E2">
            <w:pPr>
              <w:rPr>
                <w:rFonts w:cs="Frankruhel"/>
                <w:rtl/>
              </w:rPr>
            </w:pPr>
            <w:r>
              <w:rPr>
                <w:rtl/>
              </w:rPr>
              <w:t>פרק ד': השקעות חברה מנהלת</w:t>
            </w:r>
          </w:p>
        </w:tc>
        <w:tc>
          <w:tcPr>
            <w:tcW w:w="567" w:type="dxa"/>
          </w:tcPr>
          <w:p w:rsidR="00CF14E2" w:rsidRPr="00CF14E2" w:rsidRDefault="00CF14E2" w:rsidP="00CF14E2">
            <w:pPr>
              <w:rPr>
                <w:rStyle w:val="Hyperlink"/>
                <w:rtl/>
              </w:rPr>
            </w:pPr>
            <w:hyperlink w:anchor="med3" w:tooltip="פרק ד: השקעות חברה מנהל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14</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27 </w:t>
            </w:r>
          </w:p>
        </w:tc>
        <w:tc>
          <w:tcPr>
            <w:tcW w:w="5669" w:type="dxa"/>
          </w:tcPr>
          <w:p w:rsidR="00CF14E2" w:rsidRPr="00CF14E2" w:rsidRDefault="00CF14E2" w:rsidP="00CF14E2">
            <w:pPr>
              <w:rPr>
                <w:rFonts w:cs="Frankruhel"/>
                <w:rtl/>
              </w:rPr>
            </w:pPr>
            <w:r>
              <w:rPr>
                <w:rtl/>
              </w:rPr>
              <w:t>השקעות חברה מנהלת</w:t>
            </w:r>
          </w:p>
        </w:tc>
        <w:tc>
          <w:tcPr>
            <w:tcW w:w="567" w:type="dxa"/>
          </w:tcPr>
          <w:p w:rsidR="00CF14E2" w:rsidRPr="00CF14E2" w:rsidRDefault="00CF14E2" w:rsidP="00CF14E2">
            <w:pPr>
              <w:rPr>
                <w:rStyle w:val="Hyperlink"/>
                <w:rtl/>
              </w:rPr>
            </w:pPr>
            <w:hyperlink w:anchor="Seif27" w:tooltip="השקעות חברה מנהל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14</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p>
        </w:tc>
        <w:tc>
          <w:tcPr>
            <w:tcW w:w="5669" w:type="dxa"/>
          </w:tcPr>
          <w:p w:rsidR="00CF14E2" w:rsidRPr="00CF14E2" w:rsidRDefault="00CF14E2" w:rsidP="00CF14E2">
            <w:pPr>
              <w:rPr>
                <w:rFonts w:cs="Frankruhel"/>
                <w:rtl/>
              </w:rPr>
            </w:pPr>
            <w:r>
              <w:rPr>
                <w:rtl/>
              </w:rPr>
              <w:t>פרק ה': השקעות מבטח כנגד התחייבויות שאינן תלויות תשואה</w:t>
            </w:r>
          </w:p>
        </w:tc>
        <w:tc>
          <w:tcPr>
            <w:tcW w:w="567" w:type="dxa"/>
          </w:tcPr>
          <w:p w:rsidR="00CF14E2" w:rsidRPr="00CF14E2" w:rsidRDefault="00CF14E2" w:rsidP="00CF14E2">
            <w:pPr>
              <w:rPr>
                <w:rStyle w:val="Hyperlink"/>
                <w:rtl/>
              </w:rPr>
            </w:pPr>
            <w:hyperlink w:anchor="med4" w:tooltip="פרק ה: השקעות מבטח כנגד התחייבויות שאינן תלויות תשוא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15</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28 </w:t>
            </w:r>
          </w:p>
        </w:tc>
        <w:tc>
          <w:tcPr>
            <w:tcW w:w="5669" w:type="dxa"/>
          </w:tcPr>
          <w:p w:rsidR="00CF14E2" w:rsidRPr="00CF14E2" w:rsidRDefault="00CF14E2" w:rsidP="00CF14E2">
            <w:pPr>
              <w:rPr>
                <w:rFonts w:cs="Frankruhel"/>
                <w:rtl/>
              </w:rPr>
            </w:pPr>
            <w:r>
              <w:rPr>
                <w:rtl/>
              </w:rPr>
              <w:t>סוגי התחייבויות</w:t>
            </w:r>
          </w:p>
        </w:tc>
        <w:tc>
          <w:tcPr>
            <w:tcW w:w="567" w:type="dxa"/>
          </w:tcPr>
          <w:p w:rsidR="00CF14E2" w:rsidRPr="00CF14E2" w:rsidRDefault="00CF14E2" w:rsidP="00CF14E2">
            <w:pPr>
              <w:rPr>
                <w:rStyle w:val="Hyperlink"/>
                <w:rtl/>
              </w:rPr>
            </w:pPr>
            <w:hyperlink w:anchor="Seif28" w:tooltip="סוגי התחייבוי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15</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29 </w:t>
            </w:r>
          </w:p>
        </w:tc>
        <w:tc>
          <w:tcPr>
            <w:tcW w:w="5669" w:type="dxa"/>
          </w:tcPr>
          <w:p w:rsidR="00CF14E2" w:rsidRPr="00CF14E2" w:rsidRDefault="00CF14E2" w:rsidP="00CF14E2">
            <w:pPr>
              <w:rPr>
                <w:rFonts w:cs="Frankruhel"/>
                <w:rtl/>
              </w:rPr>
            </w:pPr>
            <w:r>
              <w:rPr>
                <w:rtl/>
              </w:rPr>
              <w:t>תחולה</w:t>
            </w:r>
          </w:p>
        </w:tc>
        <w:tc>
          <w:tcPr>
            <w:tcW w:w="567" w:type="dxa"/>
          </w:tcPr>
          <w:p w:rsidR="00CF14E2" w:rsidRPr="00CF14E2" w:rsidRDefault="00CF14E2" w:rsidP="00CF14E2">
            <w:pPr>
              <w:rPr>
                <w:rStyle w:val="Hyperlink"/>
                <w:rtl/>
              </w:rPr>
            </w:pPr>
            <w:hyperlink w:anchor="Seif29" w:tooltip="תחול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15</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30 </w:t>
            </w:r>
          </w:p>
        </w:tc>
        <w:tc>
          <w:tcPr>
            <w:tcW w:w="5669" w:type="dxa"/>
          </w:tcPr>
          <w:p w:rsidR="00CF14E2" w:rsidRPr="00CF14E2" w:rsidRDefault="00CF14E2" w:rsidP="00CF14E2">
            <w:pPr>
              <w:rPr>
                <w:rFonts w:cs="Frankruhel"/>
                <w:rtl/>
              </w:rPr>
            </w:pPr>
            <w:r>
              <w:rPr>
                <w:rtl/>
              </w:rPr>
              <w:t>הוצאות רכישה נדחות</w:t>
            </w:r>
          </w:p>
        </w:tc>
        <w:tc>
          <w:tcPr>
            <w:tcW w:w="567" w:type="dxa"/>
          </w:tcPr>
          <w:p w:rsidR="00CF14E2" w:rsidRPr="00CF14E2" w:rsidRDefault="00CF14E2" w:rsidP="00CF14E2">
            <w:pPr>
              <w:rPr>
                <w:rStyle w:val="Hyperlink"/>
                <w:rtl/>
              </w:rPr>
            </w:pPr>
            <w:hyperlink w:anchor="Seif30" w:tooltip="הוצאות רכישה נדח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15</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lastRenderedPageBreak/>
              <w:t xml:space="preserve">סעיף 31 </w:t>
            </w:r>
          </w:p>
        </w:tc>
        <w:tc>
          <w:tcPr>
            <w:tcW w:w="5669" w:type="dxa"/>
          </w:tcPr>
          <w:p w:rsidR="00CF14E2" w:rsidRPr="00CF14E2" w:rsidRDefault="00CF14E2" w:rsidP="00CF14E2">
            <w:pPr>
              <w:rPr>
                <w:rFonts w:cs="Frankruhel"/>
                <w:rtl/>
              </w:rPr>
            </w:pPr>
            <w:r>
              <w:rPr>
                <w:rtl/>
              </w:rPr>
              <w:t>החלת הוראות פרק ג'</w:t>
            </w:r>
          </w:p>
        </w:tc>
        <w:tc>
          <w:tcPr>
            <w:tcW w:w="567" w:type="dxa"/>
          </w:tcPr>
          <w:p w:rsidR="00CF14E2" w:rsidRPr="00CF14E2" w:rsidRDefault="00CF14E2" w:rsidP="00CF14E2">
            <w:pPr>
              <w:rPr>
                <w:rStyle w:val="Hyperlink"/>
                <w:rtl/>
              </w:rPr>
            </w:pPr>
            <w:hyperlink w:anchor="Seif31" w:tooltip="החלת הוראות פרק ג"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16</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32 </w:t>
            </w:r>
          </w:p>
        </w:tc>
        <w:tc>
          <w:tcPr>
            <w:tcW w:w="5669" w:type="dxa"/>
          </w:tcPr>
          <w:p w:rsidR="00CF14E2" w:rsidRPr="00CF14E2" w:rsidRDefault="00CF14E2" w:rsidP="00CF14E2">
            <w:pPr>
              <w:rPr>
                <w:rFonts w:cs="Frankruhel"/>
                <w:rtl/>
              </w:rPr>
            </w:pPr>
            <w:r>
              <w:rPr>
                <w:rtl/>
              </w:rPr>
              <w:t>מגבלות על השקעות בצדדים קשורים שונים ועסקאות עמם</w:t>
            </w:r>
          </w:p>
        </w:tc>
        <w:tc>
          <w:tcPr>
            <w:tcW w:w="567" w:type="dxa"/>
          </w:tcPr>
          <w:p w:rsidR="00CF14E2" w:rsidRPr="00CF14E2" w:rsidRDefault="00CF14E2" w:rsidP="00CF14E2">
            <w:pPr>
              <w:rPr>
                <w:rStyle w:val="Hyperlink"/>
                <w:rtl/>
              </w:rPr>
            </w:pPr>
            <w:hyperlink w:anchor="Seif32" w:tooltip="מגבלות על השקעות בצדדים קשורים שונים ועסקאות עמם"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17</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33 </w:t>
            </w:r>
          </w:p>
        </w:tc>
        <w:tc>
          <w:tcPr>
            <w:tcW w:w="5669" w:type="dxa"/>
          </w:tcPr>
          <w:p w:rsidR="00CF14E2" w:rsidRPr="00CF14E2" w:rsidRDefault="00CF14E2" w:rsidP="00CF14E2">
            <w:pPr>
              <w:rPr>
                <w:rFonts w:cs="Frankruhel"/>
                <w:rtl/>
              </w:rPr>
            </w:pPr>
            <w:r>
              <w:rPr>
                <w:rtl/>
              </w:rPr>
              <w:t>שליטה והחזקת אמצעי שליטה על ידי מבטח</w:t>
            </w:r>
          </w:p>
        </w:tc>
        <w:tc>
          <w:tcPr>
            <w:tcW w:w="567" w:type="dxa"/>
          </w:tcPr>
          <w:p w:rsidR="00CF14E2" w:rsidRPr="00CF14E2" w:rsidRDefault="00CF14E2" w:rsidP="00CF14E2">
            <w:pPr>
              <w:rPr>
                <w:rStyle w:val="Hyperlink"/>
                <w:rtl/>
              </w:rPr>
            </w:pPr>
            <w:hyperlink w:anchor="Seif33" w:tooltip="שליטה והחזקת אמצעי שליטה על ידי מבטח"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17</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34 </w:t>
            </w:r>
          </w:p>
        </w:tc>
        <w:tc>
          <w:tcPr>
            <w:tcW w:w="5669" w:type="dxa"/>
          </w:tcPr>
          <w:p w:rsidR="00CF14E2" w:rsidRPr="00CF14E2" w:rsidRDefault="00CF14E2" w:rsidP="00CF14E2">
            <w:pPr>
              <w:rPr>
                <w:rFonts w:cs="Frankruhel"/>
                <w:rtl/>
              </w:rPr>
            </w:pPr>
            <w:r>
              <w:rPr>
                <w:rtl/>
              </w:rPr>
              <w:t>השקעה במבטח</w:t>
            </w:r>
          </w:p>
        </w:tc>
        <w:tc>
          <w:tcPr>
            <w:tcW w:w="567" w:type="dxa"/>
          </w:tcPr>
          <w:p w:rsidR="00CF14E2" w:rsidRPr="00CF14E2" w:rsidRDefault="00CF14E2" w:rsidP="00CF14E2">
            <w:pPr>
              <w:rPr>
                <w:rStyle w:val="Hyperlink"/>
                <w:rtl/>
              </w:rPr>
            </w:pPr>
            <w:hyperlink w:anchor="Seif34" w:tooltip="השקעה במבטח"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17</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35 </w:t>
            </w:r>
          </w:p>
        </w:tc>
        <w:tc>
          <w:tcPr>
            <w:tcW w:w="5669" w:type="dxa"/>
          </w:tcPr>
          <w:p w:rsidR="00CF14E2" w:rsidRPr="00CF14E2" w:rsidRDefault="00CF14E2" w:rsidP="00CF14E2">
            <w:pPr>
              <w:rPr>
                <w:rFonts w:cs="Frankruhel"/>
                <w:rtl/>
              </w:rPr>
            </w:pPr>
            <w:r>
              <w:rPr>
                <w:rtl/>
              </w:rPr>
              <w:t>ניהול נכסים</w:t>
            </w:r>
          </w:p>
        </w:tc>
        <w:tc>
          <w:tcPr>
            <w:tcW w:w="567" w:type="dxa"/>
          </w:tcPr>
          <w:p w:rsidR="00CF14E2" w:rsidRPr="00CF14E2" w:rsidRDefault="00CF14E2" w:rsidP="00CF14E2">
            <w:pPr>
              <w:rPr>
                <w:rStyle w:val="Hyperlink"/>
                <w:rtl/>
              </w:rPr>
            </w:pPr>
            <w:hyperlink w:anchor="Seif35" w:tooltip="ניהול נכסים"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18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36 </w:t>
            </w:r>
          </w:p>
        </w:tc>
        <w:tc>
          <w:tcPr>
            <w:tcW w:w="5669" w:type="dxa"/>
          </w:tcPr>
          <w:p w:rsidR="00CF14E2" w:rsidRPr="00CF14E2" w:rsidRDefault="00CF14E2" w:rsidP="00CF14E2">
            <w:pPr>
              <w:rPr>
                <w:rFonts w:cs="Frankruhel"/>
                <w:rtl/>
              </w:rPr>
            </w:pPr>
            <w:r>
              <w:rPr>
                <w:rtl/>
              </w:rPr>
              <w:t>החזקת ניירות ערך</w:t>
            </w:r>
          </w:p>
        </w:tc>
        <w:tc>
          <w:tcPr>
            <w:tcW w:w="567" w:type="dxa"/>
          </w:tcPr>
          <w:p w:rsidR="00CF14E2" w:rsidRPr="00CF14E2" w:rsidRDefault="00CF14E2" w:rsidP="00CF14E2">
            <w:pPr>
              <w:rPr>
                <w:rStyle w:val="Hyperlink"/>
                <w:rtl/>
              </w:rPr>
            </w:pPr>
            <w:hyperlink w:anchor="Seif36" w:tooltip="החזקת ניירות ערך"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18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37 </w:t>
            </w:r>
          </w:p>
        </w:tc>
        <w:tc>
          <w:tcPr>
            <w:tcW w:w="5669" w:type="dxa"/>
          </w:tcPr>
          <w:p w:rsidR="00CF14E2" w:rsidRPr="00CF14E2" w:rsidRDefault="00CF14E2" w:rsidP="00CF14E2">
            <w:pPr>
              <w:rPr>
                <w:rFonts w:cs="Frankruhel"/>
                <w:rtl/>
              </w:rPr>
            </w:pPr>
            <w:r>
              <w:rPr>
                <w:rtl/>
              </w:rPr>
              <w:t>העברת כספים למבטח משנה בחוץ לארץ</w:t>
            </w:r>
          </w:p>
        </w:tc>
        <w:tc>
          <w:tcPr>
            <w:tcW w:w="567" w:type="dxa"/>
          </w:tcPr>
          <w:p w:rsidR="00CF14E2" w:rsidRPr="00CF14E2" w:rsidRDefault="00CF14E2" w:rsidP="00CF14E2">
            <w:pPr>
              <w:rPr>
                <w:rStyle w:val="Hyperlink"/>
                <w:rtl/>
              </w:rPr>
            </w:pPr>
            <w:hyperlink w:anchor="Seif37" w:tooltip="העברת כספים למבטח משנה בחוץ לארץ"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18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38 </w:t>
            </w:r>
          </w:p>
        </w:tc>
        <w:tc>
          <w:tcPr>
            <w:tcW w:w="5669" w:type="dxa"/>
          </w:tcPr>
          <w:p w:rsidR="00CF14E2" w:rsidRPr="00CF14E2" w:rsidRDefault="00CF14E2" w:rsidP="00CF14E2">
            <w:pPr>
              <w:rPr>
                <w:rFonts w:cs="Frankruhel"/>
                <w:rtl/>
              </w:rPr>
            </w:pPr>
            <w:r>
              <w:rPr>
                <w:rtl/>
              </w:rPr>
              <w:t>אשראי למגורים מובטח במשכנתה</w:t>
            </w:r>
          </w:p>
        </w:tc>
        <w:tc>
          <w:tcPr>
            <w:tcW w:w="567" w:type="dxa"/>
          </w:tcPr>
          <w:p w:rsidR="00CF14E2" w:rsidRPr="00CF14E2" w:rsidRDefault="00CF14E2" w:rsidP="00CF14E2">
            <w:pPr>
              <w:rPr>
                <w:rStyle w:val="Hyperlink"/>
                <w:rtl/>
              </w:rPr>
            </w:pPr>
            <w:hyperlink w:anchor="Seif38" w:tooltip="אשראי למגורים מובטח במשכנת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18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39 </w:t>
            </w:r>
          </w:p>
        </w:tc>
        <w:tc>
          <w:tcPr>
            <w:tcW w:w="5669" w:type="dxa"/>
          </w:tcPr>
          <w:p w:rsidR="00CF14E2" w:rsidRPr="00CF14E2" w:rsidRDefault="00CF14E2" w:rsidP="00CF14E2">
            <w:pPr>
              <w:rPr>
                <w:rFonts w:cs="Frankruhel"/>
                <w:rtl/>
              </w:rPr>
            </w:pPr>
            <w:r>
              <w:rPr>
                <w:rtl/>
              </w:rPr>
              <w:t>נכסים נזילים</w:t>
            </w:r>
          </w:p>
        </w:tc>
        <w:tc>
          <w:tcPr>
            <w:tcW w:w="567" w:type="dxa"/>
          </w:tcPr>
          <w:p w:rsidR="00CF14E2" w:rsidRPr="00CF14E2" w:rsidRDefault="00CF14E2" w:rsidP="00CF14E2">
            <w:pPr>
              <w:rPr>
                <w:rStyle w:val="Hyperlink"/>
                <w:rtl/>
              </w:rPr>
            </w:pPr>
            <w:hyperlink w:anchor="Seif39" w:tooltip="נכסים נזילים"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18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40 </w:t>
            </w:r>
          </w:p>
        </w:tc>
        <w:tc>
          <w:tcPr>
            <w:tcW w:w="5669" w:type="dxa"/>
          </w:tcPr>
          <w:p w:rsidR="00CF14E2" w:rsidRPr="00CF14E2" w:rsidRDefault="00CF14E2" w:rsidP="00CF14E2">
            <w:pPr>
              <w:rPr>
                <w:rFonts w:cs="Frankruhel"/>
                <w:rtl/>
              </w:rPr>
            </w:pPr>
            <w:r>
              <w:rPr>
                <w:rtl/>
              </w:rPr>
              <w:t>השקעות כנגד התחייבות מסוג 70</w:t>
            </w:r>
          </w:p>
        </w:tc>
        <w:tc>
          <w:tcPr>
            <w:tcW w:w="567" w:type="dxa"/>
          </w:tcPr>
          <w:p w:rsidR="00CF14E2" w:rsidRPr="00CF14E2" w:rsidRDefault="00CF14E2" w:rsidP="00CF14E2">
            <w:pPr>
              <w:rPr>
                <w:rStyle w:val="Hyperlink"/>
                <w:rtl/>
              </w:rPr>
            </w:pPr>
            <w:hyperlink w:anchor="Seif40" w:tooltip="השקעות כנגד התחייבות מסוג 70"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18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p>
        </w:tc>
        <w:tc>
          <w:tcPr>
            <w:tcW w:w="5669" w:type="dxa"/>
          </w:tcPr>
          <w:p w:rsidR="00CF14E2" w:rsidRPr="00CF14E2" w:rsidRDefault="00CF14E2" w:rsidP="00CF14E2">
            <w:pPr>
              <w:rPr>
                <w:rFonts w:cs="Frankruhel"/>
                <w:rtl/>
              </w:rPr>
            </w:pPr>
            <w:r>
              <w:rPr>
                <w:rtl/>
              </w:rPr>
              <w:t>פרק ו': הוראות כלליות</w:t>
            </w:r>
          </w:p>
        </w:tc>
        <w:tc>
          <w:tcPr>
            <w:tcW w:w="567" w:type="dxa"/>
          </w:tcPr>
          <w:p w:rsidR="00CF14E2" w:rsidRPr="00CF14E2" w:rsidRDefault="00CF14E2" w:rsidP="00CF14E2">
            <w:pPr>
              <w:rPr>
                <w:rStyle w:val="Hyperlink"/>
                <w:rtl/>
              </w:rPr>
            </w:pPr>
            <w:hyperlink w:anchor="med5" w:tooltip="פרק ו: הוראות כלליו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18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41 </w:t>
            </w:r>
          </w:p>
        </w:tc>
        <w:tc>
          <w:tcPr>
            <w:tcW w:w="5669" w:type="dxa"/>
          </w:tcPr>
          <w:p w:rsidR="00CF14E2" w:rsidRPr="00CF14E2" w:rsidRDefault="00CF14E2" w:rsidP="00CF14E2">
            <w:pPr>
              <w:rPr>
                <w:rFonts w:cs="Frankruhel"/>
                <w:rtl/>
              </w:rPr>
            </w:pPr>
            <w:r>
              <w:rPr>
                <w:rtl/>
              </w:rPr>
              <w:t>תיעוד בכתב</w:t>
            </w:r>
          </w:p>
        </w:tc>
        <w:tc>
          <w:tcPr>
            <w:tcW w:w="567" w:type="dxa"/>
          </w:tcPr>
          <w:p w:rsidR="00CF14E2" w:rsidRPr="00CF14E2" w:rsidRDefault="00CF14E2" w:rsidP="00CF14E2">
            <w:pPr>
              <w:rPr>
                <w:rStyle w:val="Hyperlink"/>
                <w:rtl/>
              </w:rPr>
            </w:pPr>
            <w:hyperlink w:anchor="Seif41" w:tooltip="תיעוד בכתב"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Seif41</w:instrText>
            </w:r>
            <w:r>
              <w:rPr>
                <w:rtl/>
              </w:rPr>
              <w:instrText xml:space="preserve"> </w:instrText>
            </w:r>
            <w:r>
              <w:rPr>
                <w:rFonts w:cs="Frankruhel"/>
                <w:rtl/>
              </w:rPr>
              <w:fldChar w:fldCharType="separate"/>
            </w:r>
            <w:r>
              <w:rPr>
                <w:noProof/>
                <w:rtl/>
              </w:rPr>
              <w:t>18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42 </w:t>
            </w:r>
          </w:p>
        </w:tc>
        <w:tc>
          <w:tcPr>
            <w:tcW w:w="5669" w:type="dxa"/>
          </w:tcPr>
          <w:p w:rsidR="00CF14E2" w:rsidRPr="00CF14E2" w:rsidRDefault="00CF14E2" w:rsidP="00CF14E2">
            <w:pPr>
              <w:rPr>
                <w:rFonts w:cs="Frankruhel"/>
                <w:rtl/>
              </w:rPr>
            </w:pPr>
            <w:r>
              <w:rPr>
                <w:rtl/>
              </w:rPr>
              <w:t>תחילה</w:t>
            </w:r>
          </w:p>
        </w:tc>
        <w:tc>
          <w:tcPr>
            <w:tcW w:w="567" w:type="dxa"/>
          </w:tcPr>
          <w:p w:rsidR="00CF14E2" w:rsidRPr="00CF14E2" w:rsidRDefault="00CF14E2" w:rsidP="00CF14E2">
            <w:pPr>
              <w:rPr>
                <w:rStyle w:val="Hyperlink"/>
                <w:rtl/>
              </w:rPr>
            </w:pPr>
            <w:hyperlink w:anchor="Seif42" w:tooltip="תחיל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Seif42</w:instrText>
            </w:r>
            <w:r>
              <w:rPr>
                <w:rtl/>
              </w:rPr>
              <w:instrText xml:space="preserve"> </w:instrText>
            </w:r>
            <w:r>
              <w:rPr>
                <w:rFonts w:cs="Frankruhel"/>
                <w:rtl/>
              </w:rPr>
              <w:fldChar w:fldCharType="separate"/>
            </w:r>
            <w:r>
              <w:rPr>
                <w:noProof/>
                <w:rtl/>
              </w:rPr>
              <w:t>18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43 </w:t>
            </w:r>
          </w:p>
        </w:tc>
        <w:tc>
          <w:tcPr>
            <w:tcW w:w="5669" w:type="dxa"/>
          </w:tcPr>
          <w:p w:rsidR="00CF14E2" w:rsidRPr="00CF14E2" w:rsidRDefault="00CF14E2" w:rsidP="00CF14E2">
            <w:pPr>
              <w:rPr>
                <w:rFonts w:cs="Frankruhel"/>
                <w:rtl/>
              </w:rPr>
            </w:pPr>
            <w:r>
              <w:rPr>
                <w:rtl/>
              </w:rPr>
              <w:t>הוראות מעבר</w:t>
            </w:r>
          </w:p>
        </w:tc>
        <w:tc>
          <w:tcPr>
            <w:tcW w:w="567" w:type="dxa"/>
          </w:tcPr>
          <w:p w:rsidR="00CF14E2" w:rsidRPr="00CF14E2" w:rsidRDefault="00CF14E2" w:rsidP="00CF14E2">
            <w:pPr>
              <w:rPr>
                <w:rStyle w:val="Hyperlink"/>
                <w:rtl/>
              </w:rPr>
            </w:pPr>
            <w:hyperlink w:anchor="Seif43" w:tooltip="הוראות מעבר"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Seif43</w:instrText>
            </w:r>
            <w:r>
              <w:rPr>
                <w:rtl/>
              </w:rPr>
              <w:instrText xml:space="preserve"> </w:instrText>
            </w:r>
            <w:r>
              <w:rPr>
                <w:rFonts w:cs="Frankruhel"/>
                <w:rtl/>
              </w:rPr>
              <w:fldChar w:fldCharType="separate"/>
            </w:r>
            <w:r>
              <w:rPr>
                <w:noProof/>
                <w:rtl/>
              </w:rPr>
              <w:t>18</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r>
              <w:rPr>
                <w:rtl/>
              </w:rPr>
              <w:t xml:space="preserve">סעיף 44 </w:t>
            </w:r>
          </w:p>
        </w:tc>
        <w:tc>
          <w:tcPr>
            <w:tcW w:w="5669" w:type="dxa"/>
          </w:tcPr>
          <w:p w:rsidR="00CF14E2" w:rsidRPr="00CF14E2" w:rsidRDefault="00CF14E2" w:rsidP="00CF14E2">
            <w:pPr>
              <w:rPr>
                <w:rFonts w:cs="Frankruhel"/>
                <w:rtl/>
              </w:rPr>
            </w:pPr>
            <w:r>
              <w:rPr>
                <w:rtl/>
              </w:rPr>
              <w:t>הוראות שעה</w:t>
            </w:r>
          </w:p>
        </w:tc>
        <w:tc>
          <w:tcPr>
            <w:tcW w:w="567" w:type="dxa"/>
          </w:tcPr>
          <w:p w:rsidR="00CF14E2" w:rsidRPr="00CF14E2" w:rsidRDefault="00CF14E2" w:rsidP="00CF14E2">
            <w:pPr>
              <w:rPr>
                <w:rStyle w:val="Hyperlink"/>
                <w:rtl/>
              </w:rPr>
            </w:pPr>
            <w:hyperlink w:anchor="Seif44" w:tooltip="הוראות שעה"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Seif44</w:instrText>
            </w:r>
            <w:r>
              <w:rPr>
                <w:rtl/>
              </w:rPr>
              <w:instrText xml:space="preserve"> </w:instrText>
            </w:r>
            <w:r>
              <w:rPr>
                <w:rFonts w:cs="Frankruhel"/>
                <w:rtl/>
              </w:rPr>
              <w:fldChar w:fldCharType="separate"/>
            </w:r>
            <w:r>
              <w:rPr>
                <w:noProof/>
                <w:rtl/>
              </w:rPr>
              <w:t>19</w:t>
            </w:r>
            <w:r>
              <w:rPr>
                <w:rFonts w:cs="Frankruhel"/>
                <w:rtl/>
              </w:rPr>
              <w:fldChar w:fldCharType="end"/>
            </w:r>
          </w:p>
        </w:tc>
      </w:tr>
      <w:tr w:rsidR="00CF14E2" w:rsidRPr="00CF14E2">
        <w:tblPrEx>
          <w:tblCellMar>
            <w:top w:w="0" w:type="dxa"/>
            <w:bottom w:w="0" w:type="dxa"/>
          </w:tblCellMar>
        </w:tblPrEx>
        <w:tc>
          <w:tcPr>
            <w:tcW w:w="1247" w:type="dxa"/>
          </w:tcPr>
          <w:p w:rsidR="00CF14E2" w:rsidRPr="00CF14E2" w:rsidRDefault="00CF14E2" w:rsidP="00CF14E2">
            <w:pPr>
              <w:rPr>
                <w:rFonts w:cs="Frankruhel"/>
                <w:rtl/>
              </w:rPr>
            </w:pPr>
          </w:p>
        </w:tc>
        <w:tc>
          <w:tcPr>
            <w:tcW w:w="5669" w:type="dxa"/>
          </w:tcPr>
          <w:p w:rsidR="00CF14E2" w:rsidRPr="00CF14E2" w:rsidRDefault="00CF14E2" w:rsidP="00CF14E2">
            <w:pPr>
              <w:rPr>
                <w:rFonts w:cs="Frankruhel"/>
                <w:rtl/>
              </w:rPr>
            </w:pPr>
            <w:r>
              <w:rPr>
                <w:rtl/>
              </w:rPr>
              <w:t>תוספת</w:t>
            </w:r>
          </w:p>
        </w:tc>
        <w:tc>
          <w:tcPr>
            <w:tcW w:w="567" w:type="dxa"/>
          </w:tcPr>
          <w:p w:rsidR="00CF14E2" w:rsidRPr="00CF14E2" w:rsidRDefault="00CF14E2" w:rsidP="00CF14E2">
            <w:pPr>
              <w:rPr>
                <w:rStyle w:val="Hyperlink"/>
                <w:rtl/>
              </w:rPr>
            </w:pPr>
            <w:hyperlink w:anchor="med6" w:tooltip="תוספת" w:history="1">
              <w:r w:rsidRPr="00CF14E2">
                <w:rPr>
                  <w:rStyle w:val="Hyperlink"/>
                </w:rPr>
                <w:t>Go</w:t>
              </w:r>
            </w:hyperlink>
          </w:p>
        </w:tc>
        <w:tc>
          <w:tcPr>
            <w:tcW w:w="850" w:type="dxa"/>
          </w:tcPr>
          <w:p w:rsidR="00CF14E2" w:rsidRPr="00CF14E2" w:rsidRDefault="00CF14E2" w:rsidP="00CF14E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med6</w:instrText>
            </w:r>
            <w:r>
              <w:rPr>
                <w:rtl/>
              </w:rPr>
              <w:instrText xml:space="preserve"> </w:instrText>
            </w:r>
            <w:r>
              <w:rPr>
                <w:rFonts w:cs="Frankruhel"/>
                <w:rtl/>
              </w:rPr>
              <w:fldChar w:fldCharType="separate"/>
            </w:r>
            <w:r>
              <w:rPr>
                <w:noProof/>
                <w:rtl/>
              </w:rPr>
              <w:t>19</w:t>
            </w:r>
            <w:r>
              <w:rPr>
                <w:rFonts w:cs="Frankruhel"/>
                <w:rtl/>
              </w:rPr>
              <w:fldChar w:fldCharType="end"/>
            </w:r>
          </w:p>
        </w:tc>
      </w:tr>
    </w:tbl>
    <w:p w:rsidR="00D25D5C" w:rsidRDefault="00D25D5C" w:rsidP="0087642D">
      <w:pPr>
        <w:pStyle w:val="big-header"/>
        <w:ind w:left="0" w:right="1134"/>
        <w:rPr>
          <w:rStyle w:val="default"/>
          <w:rFonts w:hint="cs"/>
          <w:sz w:val="22"/>
          <w:szCs w:val="22"/>
          <w:rtl/>
        </w:rPr>
      </w:pPr>
      <w:r>
        <w:rPr>
          <w:rFonts w:cs="FrankRuehl"/>
          <w:sz w:val="32"/>
          <w:rtl/>
        </w:rPr>
        <w:br w:type="page"/>
      </w:r>
      <w:r w:rsidR="0087642D">
        <w:rPr>
          <w:rFonts w:cs="FrankRuehl" w:hint="cs"/>
          <w:sz w:val="32"/>
          <w:rtl/>
        </w:rPr>
        <w:lastRenderedPageBreak/>
        <w:t>תקנות הפיקוח על שירותים פיננסיים (קופות גמל) (כללי השקעה החלים על גופים מוסדיים), תשע"ב-2012</w:t>
      </w:r>
      <w:r>
        <w:rPr>
          <w:rStyle w:val="default"/>
          <w:sz w:val="22"/>
          <w:szCs w:val="22"/>
          <w:rtl/>
        </w:rPr>
        <w:footnoteReference w:customMarkFollows="1" w:id="1"/>
        <w:t>*</w:t>
      </w:r>
    </w:p>
    <w:p w:rsidR="008C2526" w:rsidRDefault="008C2526" w:rsidP="007D4CE9">
      <w:pPr>
        <w:pStyle w:val="P00"/>
        <w:spacing w:before="72"/>
        <w:ind w:left="0" w:right="1134"/>
        <w:rPr>
          <w:rStyle w:val="default"/>
          <w:rFonts w:cs="FrankRuehl" w:hint="cs"/>
          <w:rtl/>
        </w:rPr>
      </w:pPr>
      <w:r>
        <w:rPr>
          <w:rStyle w:val="default"/>
          <w:rFonts w:cs="FrankRuehl" w:hint="cs"/>
          <w:rtl/>
        </w:rPr>
        <w:tab/>
        <w:t xml:space="preserve">בתוקף סמכותי לפי </w:t>
      </w:r>
      <w:r w:rsidR="002D5744">
        <w:rPr>
          <w:rStyle w:val="default"/>
          <w:rFonts w:cs="FrankRuehl" w:hint="cs"/>
          <w:rtl/>
        </w:rPr>
        <w:t xml:space="preserve">סעיפים </w:t>
      </w:r>
      <w:r w:rsidR="007D4CE9">
        <w:rPr>
          <w:rStyle w:val="default"/>
          <w:rFonts w:cs="FrankRuehl" w:hint="cs"/>
          <w:rtl/>
        </w:rPr>
        <w:t xml:space="preserve">4(א)(3), 26, 30(ב), 32(ב) ו-60 לחוק הפיקוח על שירותים פיננסיים (קופות גמל), התשס"ה-2005 (להלן </w:t>
      </w:r>
      <w:r w:rsidR="007D4CE9">
        <w:rPr>
          <w:rStyle w:val="default"/>
          <w:rFonts w:cs="FrankRuehl"/>
          <w:rtl/>
        </w:rPr>
        <w:t>–</w:t>
      </w:r>
      <w:r w:rsidR="007D4CE9">
        <w:rPr>
          <w:rStyle w:val="default"/>
          <w:rFonts w:cs="FrankRuehl" w:hint="cs"/>
          <w:rtl/>
        </w:rPr>
        <w:t xml:space="preserve"> חוק קופות גמל), באישור ועדת הכספים של הכנסת, וסעיפים 36 ו-112 לחוק הפיקוח על שירותים פיננסיים (ביטוח), התשמ"א-1981 (להלן </w:t>
      </w:r>
      <w:r w:rsidR="007D4CE9">
        <w:rPr>
          <w:rStyle w:val="default"/>
          <w:rFonts w:cs="FrankRuehl"/>
          <w:rtl/>
        </w:rPr>
        <w:t>–</w:t>
      </w:r>
      <w:r w:rsidR="007D4CE9">
        <w:rPr>
          <w:rStyle w:val="default"/>
          <w:rFonts w:cs="FrankRuehl" w:hint="cs"/>
          <w:rtl/>
        </w:rPr>
        <w:t xml:space="preserve"> חוק הביטוח)</w:t>
      </w:r>
      <w:r w:rsidR="006366AB">
        <w:rPr>
          <w:rStyle w:val="default"/>
          <w:rFonts w:cs="FrankRuehl" w:hint="cs"/>
          <w:rtl/>
        </w:rPr>
        <w:t>, אני מתקין תקנות אלה</w:t>
      </w:r>
      <w:r>
        <w:rPr>
          <w:rStyle w:val="default"/>
          <w:rFonts w:cs="FrankRuehl" w:hint="cs"/>
          <w:rtl/>
        </w:rPr>
        <w:t>:</w:t>
      </w:r>
    </w:p>
    <w:p w:rsidR="007D4CE9" w:rsidRPr="00D66E80" w:rsidRDefault="007D4CE9" w:rsidP="00D66E80">
      <w:pPr>
        <w:pStyle w:val="medium2-header"/>
        <w:keepLines w:val="0"/>
        <w:spacing w:before="72"/>
        <w:ind w:left="0" w:right="1134"/>
        <w:rPr>
          <w:rFonts w:cs="FrankRuehl" w:hint="cs"/>
          <w:noProof/>
          <w:rtl/>
        </w:rPr>
      </w:pPr>
      <w:bookmarkStart w:id="1" w:name="med0"/>
      <w:bookmarkEnd w:id="1"/>
      <w:r w:rsidRPr="00D66E80">
        <w:rPr>
          <w:rFonts w:cs="FrankRuehl" w:hint="cs"/>
          <w:noProof/>
          <w:rtl/>
        </w:rPr>
        <w:t>פרק א': הגדרות</w:t>
      </w:r>
    </w:p>
    <w:p w:rsidR="009E096B" w:rsidRDefault="00D25D5C" w:rsidP="006366AB">
      <w:pPr>
        <w:pStyle w:val="P00"/>
        <w:spacing w:before="72"/>
        <w:ind w:left="0" w:right="1134"/>
        <w:rPr>
          <w:rStyle w:val="default"/>
          <w:rFonts w:cs="FrankRuehl" w:hint="cs"/>
          <w:rtl/>
        </w:rPr>
      </w:pPr>
      <w:bookmarkStart w:id="2" w:name="Seif1"/>
      <w:bookmarkEnd w:id="2"/>
      <w:r>
        <w:rPr>
          <w:rFonts w:cs="Miriam"/>
          <w:lang w:val="he-IL"/>
        </w:rPr>
        <w:pict>
          <v:rect id="_x0000_s2050" style="position:absolute;left:0;text-align:left;margin-left:464.5pt;margin-top:8.05pt;width:75.05pt;height:13pt;z-index:251605504" o:allowincell="f" filled="f" stroked="f" strokecolor="lime" strokeweight=".25pt">
            <v:textbox inset="0,0,0,0">
              <w:txbxContent>
                <w:p w:rsidR="00E02B41" w:rsidRDefault="00E02B4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366AB">
        <w:rPr>
          <w:rStyle w:val="default"/>
          <w:rFonts w:cs="FrankRuehl" w:hint="cs"/>
          <w:rtl/>
        </w:rPr>
        <w:t xml:space="preserve">בתקנות אלה </w:t>
      </w:r>
      <w:r w:rsidR="006366AB">
        <w:rPr>
          <w:rStyle w:val="default"/>
          <w:rFonts w:cs="FrankRuehl"/>
          <w:rtl/>
        </w:rPr>
        <w:t>–</w:t>
      </w:r>
    </w:p>
    <w:p w:rsidR="00D66E80" w:rsidRDefault="00D66E80" w:rsidP="006366AB">
      <w:pPr>
        <w:pStyle w:val="P00"/>
        <w:spacing w:before="72"/>
        <w:ind w:left="0" w:right="1134"/>
        <w:rPr>
          <w:rStyle w:val="default"/>
          <w:rFonts w:cs="FrankRuehl" w:hint="cs"/>
          <w:rtl/>
        </w:rPr>
      </w:pPr>
      <w:r>
        <w:rPr>
          <w:rStyle w:val="default"/>
          <w:rFonts w:cs="FrankRuehl" w:hint="cs"/>
          <w:rtl/>
        </w:rPr>
        <w:tab/>
        <w:t xml:space="preserve">"אופציה" </w:t>
      </w:r>
      <w:r>
        <w:rPr>
          <w:rStyle w:val="default"/>
          <w:rFonts w:cs="FrankRuehl"/>
          <w:rtl/>
        </w:rPr>
        <w:t>–</w:t>
      </w:r>
      <w:r>
        <w:rPr>
          <w:rStyle w:val="default"/>
          <w:rFonts w:cs="FrankRuehl" w:hint="cs"/>
          <w:rtl/>
        </w:rPr>
        <w:t xml:space="preserve"> אופציית רכש או אופציית מכר;</w:t>
      </w:r>
    </w:p>
    <w:p w:rsidR="00D66E80" w:rsidRDefault="00D66E80" w:rsidP="006366AB">
      <w:pPr>
        <w:pStyle w:val="P00"/>
        <w:spacing w:before="72"/>
        <w:ind w:left="0" w:right="1134"/>
        <w:rPr>
          <w:rStyle w:val="default"/>
          <w:rFonts w:cs="FrankRuehl" w:hint="cs"/>
          <w:rtl/>
        </w:rPr>
      </w:pPr>
      <w:r>
        <w:rPr>
          <w:rStyle w:val="default"/>
          <w:rFonts w:cs="FrankRuehl" w:hint="cs"/>
          <w:rtl/>
        </w:rPr>
        <w:tab/>
        <w:t xml:space="preserve">"אופציית מכר" </w:t>
      </w:r>
      <w:r>
        <w:rPr>
          <w:rStyle w:val="default"/>
          <w:rFonts w:cs="FrankRuehl"/>
          <w:rtl/>
        </w:rPr>
        <w:t>–</w:t>
      </w:r>
      <w:r>
        <w:rPr>
          <w:rStyle w:val="default"/>
          <w:rFonts w:cs="FrankRuehl" w:hint="cs"/>
          <w:rtl/>
        </w:rPr>
        <w:t xml:space="preserve"> התחייבות המקנה לרוכש אותה זכות למכור את נכס הבסיס במחיר המימוש, או לקבל את ההפרש בין מחיר המימוש ובין שווי נכס הבסיס, והכל במועדים ובתנאים הנקובים בה;</w:t>
      </w:r>
    </w:p>
    <w:p w:rsidR="00D66E80" w:rsidRDefault="00D66E80" w:rsidP="006366AB">
      <w:pPr>
        <w:pStyle w:val="P00"/>
        <w:spacing w:before="72"/>
        <w:ind w:left="0" w:right="1134"/>
        <w:rPr>
          <w:rStyle w:val="default"/>
          <w:rFonts w:cs="FrankRuehl" w:hint="cs"/>
          <w:rtl/>
        </w:rPr>
      </w:pPr>
      <w:r>
        <w:rPr>
          <w:rStyle w:val="default"/>
          <w:rFonts w:cs="FrankRuehl" w:hint="cs"/>
          <w:rtl/>
        </w:rPr>
        <w:tab/>
        <w:t xml:space="preserve">"אופציית רכש" </w:t>
      </w:r>
      <w:r>
        <w:rPr>
          <w:rStyle w:val="default"/>
          <w:rFonts w:cs="FrankRuehl"/>
          <w:rtl/>
        </w:rPr>
        <w:t>–</w:t>
      </w:r>
      <w:r>
        <w:rPr>
          <w:rStyle w:val="default"/>
          <w:rFonts w:cs="FrankRuehl" w:hint="cs"/>
          <w:rtl/>
        </w:rPr>
        <w:t xml:space="preserve"> התחייבות המקנה לרוכש אותה זכות לקנות את נכס הבסיס במחיר המימוש, או לקבל את ההפרש בין מחיר המימוש ובין שווי נכס הבסיס, והכל במועדים ובתנאים הנקובים בה;</w:t>
      </w:r>
    </w:p>
    <w:p w:rsidR="00D66E80" w:rsidRDefault="00D66E80" w:rsidP="006366AB">
      <w:pPr>
        <w:pStyle w:val="P00"/>
        <w:spacing w:before="72"/>
        <w:ind w:left="0" w:right="1134"/>
        <w:rPr>
          <w:rStyle w:val="default"/>
          <w:rFonts w:cs="FrankRuehl" w:hint="cs"/>
          <w:rtl/>
        </w:rPr>
      </w:pPr>
      <w:r>
        <w:rPr>
          <w:rStyle w:val="default"/>
          <w:rFonts w:cs="FrankRuehl" w:hint="cs"/>
          <w:rtl/>
        </w:rPr>
        <w:tab/>
        <w:t xml:space="preserve">"אופציית רכש 001" </w:t>
      </w:r>
      <w:r>
        <w:rPr>
          <w:rStyle w:val="default"/>
          <w:rFonts w:cs="FrankRuehl"/>
          <w:rtl/>
        </w:rPr>
        <w:t>–</w:t>
      </w:r>
      <w:r>
        <w:rPr>
          <w:rStyle w:val="default"/>
          <w:rFonts w:cs="FrankRuehl" w:hint="cs"/>
          <w:rtl/>
        </w:rPr>
        <w:t xml:space="preserve"> אופציית רכש על מדד ניירות ערך שמחשבת ומפרסמת הבורסה ואשר מחיר המימוש שלה שווה לאגורה אחת;</w:t>
      </w:r>
    </w:p>
    <w:p w:rsidR="00D66E80" w:rsidRDefault="00370D47" w:rsidP="00370D47">
      <w:pPr>
        <w:pStyle w:val="P00"/>
        <w:spacing w:before="72"/>
        <w:ind w:left="0" w:right="1134"/>
        <w:rPr>
          <w:rStyle w:val="default"/>
          <w:rFonts w:cs="FrankRuehl"/>
          <w:rtl/>
        </w:rPr>
      </w:pPr>
      <w:r>
        <w:rPr>
          <w:rStyle w:val="default"/>
          <w:rFonts w:cs="FrankRuehl" w:hint="cs"/>
          <w:rtl/>
        </w:rPr>
        <w:tab/>
      </w:r>
      <w:r>
        <w:rPr>
          <w:rFonts w:cs="FrankRuehl" w:hint="cs"/>
          <w:sz w:val="26"/>
          <w:rtl/>
          <w:lang w:eastAsia="en-US"/>
        </w:rPr>
        <w:pict>
          <v:shapetype id="_x0000_t202" coordsize="21600,21600" o:spt="202" path="m,l,21600r21600,l21600,xe">
            <v:stroke joinstyle="miter"/>
            <v:path gradientshapeok="t" o:connecttype="rect"/>
          </v:shapetype>
          <v:shape id="_x0000_s2174" type="#_x0000_t202" style="position:absolute;left:0;text-align:left;margin-left:470.35pt;margin-top:7.1pt;width:1in;height:9pt;z-index:251651584;mso-position-horizontal-relative:text;mso-position-vertical-relative:text" filled="f" stroked="f">
            <v:textbox inset="1mm,0,1mm,0">
              <w:txbxContent>
                <w:p w:rsidR="00370D47" w:rsidRDefault="00370D47" w:rsidP="00370D4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 xml:space="preserve">"איגרת </w:t>
      </w:r>
      <w:r w:rsidR="00D66E80">
        <w:rPr>
          <w:rStyle w:val="default"/>
          <w:rFonts w:cs="FrankRuehl" w:hint="cs"/>
          <w:rtl/>
        </w:rPr>
        <w:t xml:space="preserve">חוב" </w:t>
      </w:r>
      <w:r w:rsidR="00D66E80">
        <w:rPr>
          <w:rStyle w:val="default"/>
          <w:rFonts w:cs="FrankRuehl"/>
          <w:rtl/>
        </w:rPr>
        <w:t>–</w:t>
      </w:r>
      <w:r w:rsidR="00D66E80">
        <w:rPr>
          <w:rStyle w:val="default"/>
          <w:rFonts w:cs="FrankRuehl" w:hint="cs"/>
          <w:rtl/>
        </w:rPr>
        <w:t xml:space="preserve"> מסמך שהנפיק תאגיד, המעיד על קיומה של התחייבות כספית שחב התאגיד, ומגדיר את תנאיה, לרבות מסמך כאמור שהנפיקה המדינה;</w:t>
      </w:r>
    </w:p>
    <w:p w:rsidR="00370D47" w:rsidRPr="00BC2C61" w:rsidRDefault="00370D47" w:rsidP="00370D47">
      <w:pPr>
        <w:pStyle w:val="P00"/>
        <w:spacing w:before="0"/>
        <w:ind w:left="0" w:right="1134"/>
        <w:rPr>
          <w:rStyle w:val="default"/>
          <w:rFonts w:cs="FrankRuehl"/>
          <w:vanish/>
          <w:color w:val="FF0000"/>
          <w:sz w:val="20"/>
          <w:szCs w:val="20"/>
          <w:shd w:val="clear" w:color="auto" w:fill="FFFF99"/>
          <w:rtl/>
        </w:rPr>
      </w:pPr>
      <w:bookmarkStart w:id="3" w:name="Rov53"/>
      <w:r w:rsidRPr="00BC2C61">
        <w:rPr>
          <w:rStyle w:val="default"/>
          <w:rFonts w:cs="FrankRuehl" w:hint="cs"/>
          <w:vanish/>
          <w:color w:val="FF0000"/>
          <w:sz w:val="20"/>
          <w:szCs w:val="20"/>
          <w:shd w:val="clear" w:color="auto" w:fill="FFFF99"/>
          <w:rtl/>
        </w:rPr>
        <w:t>מיום 30.8.2021</w:t>
      </w:r>
    </w:p>
    <w:p w:rsidR="00370D47" w:rsidRPr="00BC2C61" w:rsidRDefault="00370D47" w:rsidP="00370D47">
      <w:pPr>
        <w:pStyle w:val="P00"/>
        <w:spacing w:before="0"/>
        <w:ind w:left="0" w:right="1134"/>
        <w:rPr>
          <w:rStyle w:val="default"/>
          <w:rFonts w:cs="FrankRuehl"/>
          <w:vanish/>
          <w:sz w:val="20"/>
          <w:szCs w:val="20"/>
          <w:shd w:val="clear" w:color="auto" w:fill="FFFF99"/>
          <w:rtl/>
        </w:rPr>
      </w:pPr>
      <w:r w:rsidRPr="00BC2C61">
        <w:rPr>
          <w:rStyle w:val="default"/>
          <w:rFonts w:cs="FrankRuehl" w:hint="cs"/>
          <w:b/>
          <w:bCs/>
          <w:vanish/>
          <w:sz w:val="20"/>
          <w:szCs w:val="20"/>
          <w:shd w:val="clear" w:color="auto" w:fill="FFFF99"/>
          <w:rtl/>
        </w:rPr>
        <w:t>תק' תשפ"א-2021</w:t>
      </w:r>
    </w:p>
    <w:p w:rsidR="00370D47" w:rsidRPr="00BC2C61" w:rsidRDefault="00370D47" w:rsidP="00370D47">
      <w:pPr>
        <w:pStyle w:val="P00"/>
        <w:spacing w:before="0"/>
        <w:ind w:left="0" w:right="1134"/>
        <w:rPr>
          <w:rStyle w:val="default"/>
          <w:rFonts w:cs="FrankRuehl"/>
          <w:vanish/>
          <w:sz w:val="20"/>
          <w:szCs w:val="20"/>
          <w:shd w:val="clear" w:color="auto" w:fill="FFFF99"/>
          <w:rtl/>
        </w:rPr>
      </w:pPr>
      <w:hyperlink r:id="rId7" w:history="1">
        <w:r w:rsidRPr="00BC2C61">
          <w:rPr>
            <w:rStyle w:val="Hyperlink"/>
            <w:rFonts w:cs="FrankRuehl" w:hint="cs"/>
            <w:vanish/>
            <w:szCs w:val="20"/>
            <w:shd w:val="clear" w:color="auto" w:fill="FFFF99"/>
            <w:rtl/>
          </w:rPr>
          <w:t>ק"ת תשפ"א מס' 9417</w:t>
        </w:r>
      </w:hyperlink>
      <w:r w:rsidRPr="00BC2C61">
        <w:rPr>
          <w:rStyle w:val="default"/>
          <w:rFonts w:cs="FrankRuehl" w:hint="cs"/>
          <w:vanish/>
          <w:sz w:val="20"/>
          <w:szCs w:val="20"/>
          <w:shd w:val="clear" w:color="auto" w:fill="FFFF99"/>
          <w:rtl/>
        </w:rPr>
        <w:t xml:space="preserve"> מיום 1.6.2021 עמ' 3270</w:t>
      </w:r>
    </w:p>
    <w:p w:rsidR="00370D47" w:rsidRPr="00370D47" w:rsidRDefault="00370D47" w:rsidP="00370D47">
      <w:pPr>
        <w:pStyle w:val="P00"/>
        <w:ind w:left="0" w:right="1134"/>
        <w:rPr>
          <w:rStyle w:val="default"/>
          <w:rFonts w:cs="FrankRuehl"/>
          <w:sz w:val="2"/>
          <w:szCs w:val="2"/>
          <w:rtl/>
        </w:rPr>
      </w:pPr>
      <w:r w:rsidRPr="00BC2C61">
        <w:rPr>
          <w:rStyle w:val="default"/>
          <w:rFonts w:cs="FrankRuehl" w:hint="cs"/>
          <w:vanish/>
          <w:sz w:val="22"/>
          <w:szCs w:val="22"/>
          <w:shd w:val="clear" w:color="auto" w:fill="FFFF99"/>
          <w:rtl/>
        </w:rPr>
        <w:tab/>
        <w:t xml:space="preserve">"איגרת חוב" </w:t>
      </w:r>
      <w:r w:rsidRPr="00BC2C61">
        <w:rPr>
          <w:rStyle w:val="default"/>
          <w:rFonts w:cs="FrankRuehl"/>
          <w:vanish/>
          <w:sz w:val="22"/>
          <w:szCs w:val="22"/>
          <w:shd w:val="clear" w:color="auto" w:fill="FFFF99"/>
          <w:rtl/>
        </w:rPr>
        <w:t>–</w:t>
      </w:r>
      <w:r w:rsidRPr="00BC2C61">
        <w:rPr>
          <w:rStyle w:val="default"/>
          <w:rFonts w:cs="FrankRuehl" w:hint="cs"/>
          <w:vanish/>
          <w:sz w:val="22"/>
          <w:szCs w:val="22"/>
          <w:shd w:val="clear" w:color="auto" w:fill="FFFF99"/>
          <w:rtl/>
        </w:rPr>
        <w:t xml:space="preserve"> מסמך שהנפיק תאגיד, המעיד על קיומה של התחייבות כספית שחב התאגיד, ומגדיר את תנאיה, לרבות מסמך כאמור שהנפיקה המדינה </w:t>
      </w:r>
      <w:r w:rsidRPr="00BC2C61">
        <w:rPr>
          <w:rStyle w:val="default"/>
          <w:rFonts w:cs="FrankRuehl" w:hint="cs"/>
          <w:strike/>
          <w:vanish/>
          <w:sz w:val="22"/>
          <w:szCs w:val="22"/>
          <w:shd w:val="clear" w:color="auto" w:fill="FFFF99"/>
          <w:rtl/>
        </w:rPr>
        <w:t xml:space="preserve">ותעודת סל מסוג תעודת התחייבות הרשומה למסחר בבורסה (להלן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תעודת סל)</w:t>
      </w:r>
      <w:r w:rsidRPr="00BC2C61">
        <w:rPr>
          <w:rStyle w:val="default"/>
          <w:rFonts w:cs="FrankRuehl" w:hint="cs"/>
          <w:vanish/>
          <w:sz w:val="22"/>
          <w:szCs w:val="22"/>
          <w:shd w:val="clear" w:color="auto" w:fill="FFFF99"/>
          <w:rtl/>
        </w:rPr>
        <w:t>;</w:t>
      </w:r>
      <w:bookmarkEnd w:id="3"/>
    </w:p>
    <w:p w:rsidR="00D66E80" w:rsidRDefault="00D66E80" w:rsidP="006366AB">
      <w:pPr>
        <w:pStyle w:val="P00"/>
        <w:spacing w:before="72"/>
        <w:ind w:left="0" w:right="1134"/>
        <w:rPr>
          <w:rStyle w:val="default"/>
          <w:rFonts w:cs="FrankRuehl" w:hint="cs"/>
          <w:rtl/>
        </w:rPr>
      </w:pPr>
      <w:r>
        <w:rPr>
          <w:rStyle w:val="default"/>
          <w:rFonts w:cs="FrankRuehl" w:hint="cs"/>
          <w:rtl/>
        </w:rPr>
        <w:tab/>
        <w:t xml:space="preserve">"איגרת חוב בלתי סחירה" </w:t>
      </w:r>
      <w:r>
        <w:rPr>
          <w:rStyle w:val="default"/>
          <w:rFonts w:cs="FrankRuehl"/>
          <w:rtl/>
        </w:rPr>
        <w:t>–</w:t>
      </w:r>
      <w:r>
        <w:rPr>
          <w:rStyle w:val="default"/>
          <w:rFonts w:cs="FrankRuehl" w:hint="cs"/>
          <w:rtl/>
        </w:rPr>
        <w:t xml:space="preserve"> איגרת חוב שאינה איגרת חוב סחירה;</w:t>
      </w:r>
    </w:p>
    <w:p w:rsidR="00D66E80" w:rsidRDefault="00D66E80" w:rsidP="006366AB">
      <w:pPr>
        <w:pStyle w:val="P00"/>
        <w:spacing w:before="72"/>
        <w:ind w:left="0" w:right="1134"/>
        <w:rPr>
          <w:rStyle w:val="default"/>
          <w:rFonts w:cs="FrankRuehl" w:hint="cs"/>
          <w:rtl/>
        </w:rPr>
      </w:pPr>
      <w:r>
        <w:rPr>
          <w:rStyle w:val="default"/>
          <w:rFonts w:cs="FrankRuehl" w:hint="cs"/>
          <w:rtl/>
        </w:rPr>
        <w:tab/>
        <w:t xml:space="preserve">"איגרת חוב סחירה" </w:t>
      </w:r>
      <w:r>
        <w:rPr>
          <w:rStyle w:val="default"/>
          <w:rFonts w:cs="FrankRuehl"/>
          <w:rtl/>
        </w:rPr>
        <w:t>–</w:t>
      </w:r>
      <w:r>
        <w:rPr>
          <w:rStyle w:val="default"/>
          <w:rFonts w:cs="FrankRuehl" w:hint="cs"/>
          <w:rtl/>
        </w:rPr>
        <w:t xml:space="preserve"> איגרת חוב הרשומה למסחר בבורסה, בבורסת חוץ או בשוק מוסדר;</w:t>
      </w:r>
    </w:p>
    <w:p w:rsidR="00D66E80" w:rsidRDefault="00D66E80" w:rsidP="006366AB">
      <w:pPr>
        <w:pStyle w:val="P00"/>
        <w:spacing w:before="72"/>
        <w:ind w:left="0" w:right="1134"/>
        <w:rPr>
          <w:rStyle w:val="default"/>
          <w:rFonts w:cs="FrankRuehl" w:hint="cs"/>
          <w:rtl/>
        </w:rPr>
      </w:pPr>
      <w:r>
        <w:rPr>
          <w:rStyle w:val="default"/>
          <w:rFonts w:cs="FrankRuehl" w:hint="cs"/>
          <w:rtl/>
        </w:rPr>
        <w:tab/>
        <w:t xml:space="preserve">"איגרת חוב מיועדת" </w:t>
      </w:r>
      <w:r>
        <w:rPr>
          <w:rStyle w:val="default"/>
          <w:rFonts w:cs="FrankRuehl"/>
          <w:rtl/>
        </w:rPr>
        <w:t>–</w:t>
      </w:r>
      <w:r>
        <w:rPr>
          <w:rStyle w:val="default"/>
          <w:rFonts w:cs="FrankRuehl" w:hint="cs"/>
          <w:rtl/>
        </w:rPr>
        <w:t xml:space="preserve"> כל אחת מאלה:</w:t>
      </w:r>
    </w:p>
    <w:p w:rsidR="00D66E80" w:rsidRDefault="00D66E80" w:rsidP="00A306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30697">
        <w:rPr>
          <w:rStyle w:val="default"/>
          <w:rFonts w:cs="FrankRuehl" w:hint="cs"/>
          <w:rtl/>
        </w:rPr>
        <w:t>איגרת חוב מיועדת לקרן ותיקה;</w:t>
      </w:r>
    </w:p>
    <w:p w:rsidR="00A30697" w:rsidRDefault="00A30697" w:rsidP="00A306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איגרת חוב מסוג "ערד";</w:t>
      </w:r>
    </w:p>
    <w:p w:rsidR="00A30697" w:rsidRDefault="00370D47" w:rsidP="00370D4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Fonts w:cs="FrankRuehl" w:hint="cs"/>
          <w:sz w:val="26"/>
          <w:rtl/>
          <w:lang w:eastAsia="en-US"/>
        </w:rPr>
        <w:pict>
          <v:shape id="_x0000_s2175" type="#_x0000_t202" style="position:absolute;left:0;text-align:left;margin-left:470.35pt;margin-top:7.1pt;width:1in;height:9pt;z-index:251652608;mso-position-horizontal-relative:text;mso-position-vertical-relative:text" filled="f" stroked="f">
            <v:textbox inset="1mm,0,1mm,0">
              <w:txbxContent>
                <w:p w:rsidR="00370D47" w:rsidRDefault="00370D47" w:rsidP="00370D47">
                  <w:pPr>
                    <w:spacing w:line="160" w:lineRule="exact"/>
                    <w:rPr>
                      <w:rFonts w:cs="Miriam" w:hint="cs"/>
                      <w:noProof/>
                      <w:sz w:val="18"/>
                      <w:szCs w:val="18"/>
                      <w:rtl/>
                    </w:rPr>
                  </w:pPr>
                  <w:r>
                    <w:rPr>
                      <w:rFonts w:cs="Miriam" w:hint="cs"/>
                      <w:sz w:val="18"/>
                      <w:szCs w:val="18"/>
                      <w:rtl/>
                    </w:rPr>
                    <w:t>תק' תשפ"א-2021</w:t>
                  </w:r>
                </w:p>
              </w:txbxContent>
            </v:textbox>
          </v:shape>
        </w:pict>
      </w:r>
      <w:r w:rsidR="00A30697">
        <w:rPr>
          <w:rStyle w:val="default"/>
          <w:rFonts w:cs="FrankRuehl" w:hint="cs"/>
          <w:rtl/>
        </w:rPr>
        <w:t>איגרת חוב שמנפיקה המדינה לפי חוק המ</w:t>
      </w:r>
      <w:r>
        <w:rPr>
          <w:rStyle w:val="default"/>
          <w:rFonts w:cs="FrankRuehl" w:hint="cs"/>
          <w:rtl/>
        </w:rPr>
        <w:t>י</w:t>
      </w:r>
      <w:r w:rsidR="00A30697">
        <w:rPr>
          <w:rStyle w:val="default"/>
          <w:rFonts w:cs="FrankRuehl" w:hint="cs"/>
          <w:rtl/>
        </w:rPr>
        <w:t>לווה;</w:t>
      </w:r>
    </w:p>
    <w:p w:rsidR="00370D47" w:rsidRPr="00BC2C61" w:rsidRDefault="00370D47" w:rsidP="00370D47">
      <w:pPr>
        <w:pStyle w:val="P00"/>
        <w:spacing w:before="0"/>
        <w:ind w:left="1021" w:right="1134"/>
        <w:rPr>
          <w:rStyle w:val="default"/>
          <w:rFonts w:ascii="FrankRuehl" w:hAnsi="FrankRuehl" w:cs="FrankRuehl"/>
          <w:vanish/>
          <w:color w:val="FF0000"/>
          <w:sz w:val="20"/>
          <w:szCs w:val="20"/>
          <w:shd w:val="clear" w:color="auto" w:fill="FFFF99"/>
          <w:rtl/>
        </w:rPr>
      </w:pPr>
      <w:bookmarkStart w:id="4" w:name="Rov61"/>
      <w:r w:rsidRPr="00BC2C61">
        <w:rPr>
          <w:rStyle w:val="default"/>
          <w:rFonts w:ascii="FrankRuehl" w:hAnsi="FrankRuehl" w:cs="FrankRuehl"/>
          <w:vanish/>
          <w:color w:val="FF0000"/>
          <w:sz w:val="20"/>
          <w:szCs w:val="20"/>
          <w:shd w:val="clear" w:color="auto" w:fill="FFFF99"/>
          <w:rtl/>
        </w:rPr>
        <w:t>מיום 30.8.2021</w:t>
      </w:r>
    </w:p>
    <w:p w:rsidR="00370D47" w:rsidRPr="00BC2C61" w:rsidRDefault="00370D47" w:rsidP="00370D47">
      <w:pPr>
        <w:pStyle w:val="P00"/>
        <w:spacing w:before="0"/>
        <w:ind w:left="1021"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370D47" w:rsidRPr="00BC2C61" w:rsidRDefault="00370D47" w:rsidP="00370D47">
      <w:pPr>
        <w:pStyle w:val="P00"/>
        <w:spacing w:before="0"/>
        <w:ind w:left="1021" w:right="1134"/>
        <w:rPr>
          <w:rStyle w:val="default"/>
          <w:rFonts w:ascii="FrankRuehl" w:hAnsi="FrankRuehl" w:cs="FrankRuehl"/>
          <w:vanish/>
          <w:sz w:val="20"/>
          <w:szCs w:val="20"/>
          <w:shd w:val="clear" w:color="auto" w:fill="FFFF99"/>
          <w:rtl/>
        </w:rPr>
      </w:pPr>
      <w:hyperlink r:id="rId8"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370D47" w:rsidRPr="00BC2C61" w:rsidRDefault="00370D47" w:rsidP="00370D47">
      <w:pPr>
        <w:pStyle w:val="P00"/>
        <w:spacing w:before="0"/>
        <w:ind w:left="1021"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החלפת פסקה (3) להגדרת "איגרת חוב מיועדת"</w:t>
      </w:r>
    </w:p>
    <w:p w:rsidR="00370D47" w:rsidRPr="00BC2C61" w:rsidRDefault="00370D47" w:rsidP="00370D47">
      <w:pPr>
        <w:pStyle w:val="P00"/>
        <w:ind w:left="1021"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vanish/>
          <w:sz w:val="20"/>
          <w:szCs w:val="20"/>
          <w:shd w:val="clear" w:color="auto" w:fill="FFFF99"/>
          <w:rtl/>
        </w:rPr>
        <w:t>הנוסח הקודם:</w:t>
      </w:r>
    </w:p>
    <w:p w:rsidR="00370D47" w:rsidRPr="000E5735" w:rsidRDefault="00370D47" w:rsidP="000E5735">
      <w:pPr>
        <w:pStyle w:val="P00"/>
        <w:spacing w:before="0"/>
        <w:ind w:left="1021" w:right="1134"/>
        <w:rPr>
          <w:rStyle w:val="default"/>
          <w:rFonts w:ascii="FrankRuehl" w:hAnsi="FrankRuehl" w:cs="FrankRuehl"/>
          <w:strike/>
          <w:sz w:val="2"/>
          <w:szCs w:val="2"/>
          <w:rtl/>
        </w:rPr>
      </w:pPr>
      <w:r w:rsidRPr="00BC2C61">
        <w:rPr>
          <w:rStyle w:val="default"/>
          <w:rFonts w:ascii="FrankRuehl" w:hAnsi="FrankRuehl" w:cs="FrankRuehl"/>
          <w:strike/>
          <w:vanish/>
          <w:sz w:val="22"/>
          <w:szCs w:val="22"/>
          <w:shd w:val="clear" w:color="auto" w:fill="FFFF99"/>
          <w:rtl/>
        </w:rPr>
        <w:t>(3)</w:t>
      </w:r>
      <w:r w:rsidRPr="00BC2C61">
        <w:rPr>
          <w:rStyle w:val="default"/>
          <w:rFonts w:ascii="FrankRuehl" w:hAnsi="FrankRuehl" w:cs="FrankRuehl"/>
          <w:strike/>
          <w:vanish/>
          <w:sz w:val="22"/>
          <w:szCs w:val="22"/>
          <w:shd w:val="clear" w:color="auto" w:fill="FFFF99"/>
          <w:rtl/>
        </w:rPr>
        <w:tab/>
        <w:t>איגרת חוב שמנפיקה המדינה לפי חוק המלווה (חברות ביטוח), התשכ"ג-1962 (להלן – חוק המלווה חברות ביטוח);</w:t>
      </w:r>
      <w:bookmarkEnd w:id="4"/>
    </w:p>
    <w:p w:rsidR="00A30697" w:rsidRDefault="00A30697" w:rsidP="00A30697">
      <w:pPr>
        <w:pStyle w:val="P00"/>
        <w:spacing w:before="72"/>
        <w:ind w:left="0" w:right="1134"/>
        <w:rPr>
          <w:rStyle w:val="default"/>
          <w:rFonts w:cs="FrankRuehl" w:hint="cs"/>
          <w:rtl/>
        </w:rPr>
      </w:pPr>
      <w:r>
        <w:rPr>
          <w:rStyle w:val="default"/>
          <w:rFonts w:cs="FrankRuehl" w:hint="cs"/>
          <w:rtl/>
        </w:rPr>
        <w:tab/>
        <w:t xml:space="preserve">"איגרת חוב מיועדת לקרן ותיקה" </w:t>
      </w:r>
      <w:r>
        <w:rPr>
          <w:rStyle w:val="default"/>
          <w:rFonts w:cs="FrankRuehl"/>
          <w:rtl/>
        </w:rPr>
        <w:t>–</w:t>
      </w:r>
      <w:r>
        <w:rPr>
          <w:rStyle w:val="default"/>
          <w:rFonts w:cs="FrankRuehl" w:hint="cs"/>
          <w:rtl/>
        </w:rPr>
        <w:t xml:space="preserve"> כל אחת מאלה:</w:t>
      </w:r>
    </w:p>
    <w:p w:rsidR="00A30697" w:rsidRDefault="00A30697" w:rsidP="00A306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איגרת חוב שהונפקה לפי תקנות מלווה המדינה (סדרות מסוג "מירון"), התש"ם-1980;</w:t>
      </w:r>
    </w:p>
    <w:p w:rsidR="00A30697" w:rsidRDefault="00A30697" w:rsidP="00A306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איגרת חוב בלתי סחירה שהונפקה עד יום י"א בטבת התשמ"ח (1 בינואר 1988) לקופת גמל לקצבה בלבד שלא בידי המדינה, ותמורת ההנפקה הופקדה במלואה בפיקדון חשכ"ל;</w:t>
      </w:r>
    </w:p>
    <w:p w:rsidR="00A30697" w:rsidRDefault="00A30697" w:rsidP="00A30697">
      <w:pPr>
        <w:pStyle w:val="P00"/>
        <w:spacing w:before="72"/>
        <w:ind w:left="0" w:right="1134"/>
        <w:rPr>
          <w:rStyle w:val="default"/>
          <w:rFonts w:cs="FrankRuehl" w:hint="cs"/>
          <w:rtl/>
        </w:rPr>
      </w:pPr>
      <w:r>
        <w:rPr>
          <w:rStyle w:val="default"/>
          <w:rFonts w:cs="FrankRuehl" w:hint="cs"/>
          <w:rtl/>
        </w:rPr>
        <w:tab/>
        <w:t xml:space="preserve">"איגרת חוב מסוג "ערד"" </w:t>
      </w:r>
      <w:r>
        <w:rPr>
          <w:rStyle w:val="default"/>
          <w:rFonts w:cs="FrankRuehl"/>
          <w:rtl/>
        </w:rPr>
        <w:t>–</w:t>
      </w:r>
      <w:r>
        <w:rPr>
          <w:rStyle w:val="default"/>
          <w:rFonts w:cs="FrankRuehl" w:hint="cs"/>
          <w:rtl/>
        </w:rPr>
        <w:t xml:space="preserve"> איגרת חוב בלתי סחירה שהונפקה לקופות גמל לקצבה בלבד, לפי תקנות מלווה המדינה (סדרות מסוג "ערד"), התשנ"ה-1995;</w:t>
      </w:r>
    </w:p>
    <w:p w:rsidR="00A30697" w:rsidRDefault="00A30697" w:rsidP="00A30697">
      <w:pPr>
        <w:pStyle w:val="P00"/>
        <w:spacing w:before="72"/>
        <w:ind w:left="0" w:right="1134"/>
        <w:rPr>
          <w:rStyle w:val="default"/>
          <w:rFonts w:cs="FrankRuehl"/>
          <w:rtl/>
        </w:rPr>
      </w:pPr>
      <w:r>
        <w:rPr>
          <w:rStyle w:val="default"/>
          <w:rFonts w:cs="FrankRuehl" w:hint="cs"/>
          <w:rtl/>
        </w:rPr>
        <w:tab/>
        <w:t xml:space="preserve">"איגרת חוב של מדינת ישראל" </w:t>
      </w:r>
      <w:r>
        <w:rPr>
          <w:rStyle w:val="default"/>
          <w:rFonts w:cs="FrankRuehl"/>
          <w:rtl/>
        </w:rPr>
        <w:t>–</w:t>
      </w:r>
      <w:r>
        <w:rPr>
          <w:rStyle w:val="default"/>
          <w:rFonts w:cs="FrankRuehl" w:hint="cs"/>
          <w:rtl/>
        </w:rPr>
        <w:t xml:space="preserve"> איגרת חוב שמנפיקה המדינה לפי חוק מלווה המדינה, התשל"ט-1979, לפי חוק מלווה פיתוח, התש"ך-1960, לפי חוק מלווה קצר מועד, התשמ"ד-1984, או לפי חוק נכסי המדינה, התשי"א-1951;</w:t>
      </w:r>
    </w:p>
    <w:p w:rsidR="0031280B" w:rsidRPr="00BC2C61" w:rsidRDefault="0031280B" w:rsidP="0031280B">
      <w:pPr>
        <w:pStyle w:val="P00"/>
        <w:spacing w:before="72"/>
        <w:ind w:left="0" w:right="1134"/>
        <w:rPr>
          <w:rStyle w:val="default"/>
          <w:rFonts w:cs="FrankRuehl" w:hint="cs"/>
          <w:rtl/>
        </w:rPr>
      </w:pPr>
      <w:r w:rsidRPr="00BC2C61">
        <w:pict>
          <v:shape id="Text Box 117" o:spid="_x0000_s2238" type="#_x0000_t202" style="position:absolute;left:0;text-align:left;margin-left:470.25pt;margin-top:7.1pt;width:1in;height:10.25pt;z-index:251704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A4gEAAK4DAAAOAAAAZHJzL2Uyb0RvYy54bWysU8Fu1DAQvSPxD5bvbJJtKRBttiqtipBK&#10;QWr5AMexE4vEY8beTZavZ+xkt4XeEBfLnrHfzHvzvLmchp7tFXoDtuLFKudMWQmNsW3Fvz/evnnP&#10;mQ/CNqIHqyp+UJ5fbl+/2oyuVGvooG8UMgKxvhxdxbsQXJllXnZqEH4FTllKasBBBDpimzUoRkIf&#10;+myd5xfZCNg4BKm8p+jNnOTbhK+1kuGr1l4F1lecegtpxbTWcc22G1G2KFxn5NKG+IcuBmEsFT1B&#10;3Ygg2A7NC6jBSAQPOqwkDBlobaRKHIhNkf/F5qETTiUuJI53J5n8/4OV9/sH9w1ZmD7CRANMJLy7&#10;A/nDMwvXnbCtukKEsVOiocJFlCwbnS+Xp1FqX/oIUo9foKEhi12ABDRpHKIqxJMROg3gcBJdTYFJ&#10;Cn4ozs9zykhKFWd58e5tqiDK42OHPnxSMLC4qTjSTBO42N/5EJsR5fFKrGXh1vR9mmtv/wjQxTmi&#10;kjGW18fuZx5hqidmmoqvkzdisobmQOQQZvOQ2WnTAf7ibCTjVNz/3AlUnPWfLQl0dpFHOiEdaIPP&#10;o/UxKqwkiIoHzubtdZhduXNo2o4qzKOwcEViapOIPnWzjIBMkfgvBo6ue35Ot56+2fY3AA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xrlfgOIBAACuAwAADgAAAAAAAAAAAAAAAAAuAgAAZHJzL2Uyb0RvYy54bWxQSwEC&#10;LQAUAAYACAAAACEA03l9jeAAAAAKAQAADwAAAAAAAAAAAAAAAAA8BAAAZHJzL2Rvd25yZXYueG1s&#10;UEsFBgAAAAAEAAQA8wAAAEkFAAAAAA==&#10;" filled="f" stroked="f">
            <v:textbox inset="1mm,0,1mm,0">
              <w:txbxContent>
                <w:p w:rsidR="0031280B" w:rsidRDefault="0031280B" w:rsidP="0031280B">
                  <w:pPr>
                    <w:spacing w:line="160" w:lineRule="exact"/>
                    <w:rPr>
                      <w:rFonts w:cs="Miriam"/>
                      <w:noProof/>
                      <w:sz w:val="18"/>
                      <w:szCs w:val="18"/>
                      <w:rtl/>
                    </w:rPr>
                  </w:pPr>
                  <w:r>
                    <w:rPr>
                      <w:rFonts w:cs="Miriam" w:hint="cs"/>
                      <w:sz w:val="18"/>
                      <w:szCs w:val="18"/>
                      <w:rtl/>
                    </w:rPr>
                    <w:t>תק' תשפ"ב-2022</w:t>
                  </w:r>
                </w:p>
              </w:txbxContent>
            </v:textbox>
            <w10:anchorlock/>
          </v:shape>
        </w:pict>
      </w:r>
      <w:r w:rsidRPr="00BC2C61">
        <w:rPr>
          <w:rStyle w:val="default"/>
          <w:rFonts w:cs="FrankRuehl"/>
          <w:rtl/>
        </w:rPr>
        <w:tab/>
      </w:r>
      <w:r w:rsidRPr="00BC2C61">
        <w:rPr>
          <w:rStyle w:val="default"/>
          <w:rFonts w:cs="FrankRuehl" w:hint="cs"/>
          <w:rtl/>
        </w:rPr>
        <w:t xml:space="preserve">"אפיק השקעה מובטח תשואה", "זכאים קיימים", "המועד הקובע", "נכסי הקרן הזכאית לעניין זכאים קיימים", "נכסי הקרן הזכאית שבשלהם הקרן זכאית להבטחת השלמת תשואה", "קרן ותיקה שבהסדר", "קרן ותיקה שאינה בהסדר" ו"'קרן ותיקה מסלולית" </w:t>
      </w:r>
      <w:r w:rsidRPr="00BC2C61">
        <w:rPr>
          <w:rStyle w:val="default"/>
          <w:rFonts w:cs="FrankRuehl"/>
          <w:rtl/>
        </w:rPr>
        <w:t>–</w:t>
      </w:r>
      <w:r w:rsidRPr="00BC2C61">
        <w:rPr>
          <w:rStyle w:val="default"/>
          <w:rFonts w:cs="FrankRuehl" w:hint="cs"/>
          <w:rtl/>
        </w:rPr>
        <w:t xml:space="preserve"> כהגדרתם בסעיף 34ב לחוק קופות גמל;</w:t>
      </w:r>
    </w:p>
    <w:p w:rsidR="0031280B" w:rsidRPr="00BC2C61" w:rsidRDefault="0031280B" w:rsidP="0031280B">
      <w:pPr>
        <w:pStyle w:val="P00"/>
        <w:spacing w:before="0"/>
        <w:ind w:left="0" w:right="1134"/>
        <w:rPr>
          <w:rStyle w:val="default"/>
          <w:rFonts w:ascii="FrankRuehl" w:hAnsi="FrankRuehl" w:cs="FrankRuehl"/>
          <w:vanish/>
          <w:color w:val="FF0000"/>
          <w:szCs w:val="20"/>
          <w:shd w:val="clear" w:color="auto" w:fill="FFFF99"/>
          <w:rtl/>
        </w:rPr>
      </w:pPr>
      <w:bookmarkStart w:id="5" w:name="Rov97"/>
      <w:r w:rsidRPr="00BC2C61">
        <w:rPr>
          <w:rStyle w:val="default"/>
          <w:rFonts w:ascii="FrankRuehl" w:hAnsi="FrankRuehl" w:cs="FrankRuehl"/>
          <w:vanish/>
          <w:color w:val="FF0000"/>
          <w:szCs w:val="20"/>
          <w:shd w:val="clear" w:color="auto" w:fill="FFFF99"/>
          <w:rtl/>
        </w:rPr>
        <w:t>מיום 1.10.2022</w:t>
      </w:r>
    </w:p>
    <w:p w:rsidR="0031280B" w:rsidRPr="00BC2C61" w:rsidRDefault="0031280B" w:rsidP="0031280B">
      <w:pPr>
        <w:pStyle w:val="P00"/>
        <w:spacing w:before="0"/>
        <w:ind w:left="0" w:right="1134"/>
        <w:rPr>
          <w:rStyle w:val="default"/>
          <w:rFonts w:ascii="FrankRuehl" w:hAnsi="FrankRuehl" w:cs="FrankRuehl"/>
          <w:vanish/>
          <w:szCs w:val="20"/>
          <w:shd w:val="clear" w:color="auto" w:fill="FFFF99"/>
          <w:rtl/>
        </w:rPr>
      </w:pPr>
      <w:r w:rsidRPr="00BC2C61">
        <w:rPr>
          <w:rStyle w:val="default"/>
          <w:rFonts w:ascii="FrankRuehl" w:hAnsi="FrankRuehl" w:cs="FrankRuehl"/>
          <w:b/>
          <w:bCs/>
          <w:vanish/>
          <w:szCs w:val="20"/>
          <w:shd w:val="clear" w:color="auto" w:fill="FFFF99"/>
          <w:rtl/>
        </w:rPr>
        <w:t>תק' תשפ"ב-2022</w:t>
      </w:r>
    </w:p>
    <w:p w:rsidR="0031280B" w:rsidRPr="00BC2C61" w:rsidRDefault="0031280B" w:rsidP="0031280B">
      <w:pPr>
        <w:pStyle w:val="P00"/>
        <w:spacing w:before="0"/>
        <w:ind w:left="0" w:right="1134"/>
        <w:rPr>
          <w:rStyle w:val="default"/>
          <w:rFonts w:ascii="FrankRuehl" w:hAnsi="FrankRuehl" w:cs="FrankRuehl"/>
          <w:vanish/>
          <w:szCs w:val="20"/>
          <w:shd w:val="clear" w:color="auto" w:fill="FFFF99"/>
          <w:rtl/>
        </w:rPr>
      </w:pPr>
      <w:hyperlink r:id="rId9" w:history="1">
        <w:r w:rsidRPr="00BC2C61">
          <w:rPr>
            <w:rStyle w:val="Hyperlink"/>
            <w:rFonts w:ascii="FrankRuehl" w:hAnsi="FrankRuehl" w:cs="FrankRuehl"/>
            <w:vanish/>
            <w:szCs w:val="20"/>
            <w:shd w:val="clear" w:color="auto" w:fill="FFFF99"/>
            <w:rtl/>
          </w:rPr>
          <w:t>ק"ת תשפ"ב מס' 10170</w:t>
        </w:r>
      </w:hyperlink>
      <w:r w:rsidRPr="00BC2C61">
        <w:rPr>
          <w:rStyle w:val="default"/>
          <w:rFonts w:ascii="FrankRuehl" w:hAnsi="FrankRuehl" w:cs="FrankRuehl"/>
          <w:vanish/>
          <w:szCs w:val="20"/>
          <w:shd w:val="clear" w:color="auto" w:fill="FFFF99"/>
          <w:rtl/>
        </w:rPr>
        <w:t xml:space="preserve"> מיום 24.5.2022 עמ' 293</w:t>
      </w:r>
      <w:r w:rsidRPr="00BC2C61">
        <w:rPr>
          <w:rStyle w:val="default"/>
          <w:rFonts w:ascii="FrankRuehl" w:hAnsi="FrankRuehl" w:cs="FrankRuehl" w:hint="cs"/>
          <w:vanish/>
          <w:szCs w:val="20"/>
          <w:shd w:val="clear" w:color="auto" w:fill="FFFF99"/>
          <w:rtl/>
        </w:rPr>
        <w:t>5</w:t>
      </w:r>
    </w:p>
    <w:p w:rsidR="0031280B" w:rsidRPr="00BC2C61" w:rsidRDefault="0031280B" w:rsidP="00BC2C61">
      <w:pPr>
        <w:pStyle w:val="P00"/>
        <w:spacing w:before="0"/>
        <w:ind w:left="0" w:right="1134"/>
        <w:rPr>
          <w:rStyle w:val="default"/>
          <w:rFonts w:ascii="FrankRuehl" w:hAnsi="FrankRuehl" w:cs="FrankRuehl"/>
          <w:b/>
          <w:bCs/>
          <w:sz w:val="2"/>
          <w:szCs w:val="2"/>
          <w:shd w:val="clear" w:color="auto" w:fill="FFFF99"/>
          <w:rtl/>
        </w:rPr>
      </w:pPr>
      <w:r w:rsidRPr="00BC2C61">
        <w:rPr>
          <w:rStyle w:val="default"/>
          <w:rFonts w:ascii="FrankRuehl" w:hAnsi="FrankRuehl" w:cs="FrankRuehl" w:hint="cs"/>
          <w:b/>
          <w:bCs/>
          <w:vanish/>
          <w:szCs w:val="20"/>
          <w:shd w:val="clear" w:color="auto" w:fill="FFFF99"/>
          <w:rtl/>
        </w:rPr>
        <w:t>הוספת הגדרת "</w:t>
      </w:r>
      <w:r w:rsidR="00C768F6" w:rsidRPr="00BC2C61">
        <w:rPr>
          <w:rStyle w:val="default"/>
          <w:rFonts w:ascii="FrankRuehl" w:hAnsi="FrankRuehl" w:cs="FrankRuehl" w:hint="cs"/>
          <w:b/>
          <w:bCs/>
          <w:vanish/>
          <w:szCs w:val="20"/>
          <w:shd w:val="clear" w:color="auto" w:fill="FFFF99"/>
          <w:rtl/>
        </w:rPr>
        <w:t>"אפיק השקעה מובטח תשואה", "זכאים קיימים", "המועד הקובע", "נכסי הקרן הזכאית לעניין זכאים קיימים", "נכסי הקרן הזכאית שבשלהם הקרן זכאית להבטחת השלמת תשואה", "קרן ותיקה שבהסדר", "קרן ותיקה שאינה בהסדר" ו"'קרן ותיקה מסלולית"</w:t>
      </w:r>
      <w:r w:rsidRPr="00BC2C61">
        <w:rPr>
          <w:rStyle w:val="default"/>
          <w:rFonts w:ascii="FrankRuehl" w:hAnsi="FrankRuehl" w:cs="FrankRuehl" w:hint="cs"/>
          <w:b/>
          <w:bCs/>
          <w:vanish/>
          <w:szCs w:val="20"/>
          <w:shd w:val="clear" w:color="auto" w:fill="FFFF99"/>
          <w:rtl/>
        </w:rPr>
        <w:t>"</w:t>
      </w:r>
      <w:bookmarkEnd w:id="5"/>
    </w:p>
    <w:p w:rsidR="00A30697" w:rsidRDefault="00370D47" w:rsidP="00370D47">
      <w:pPr>
        <w:pStyle w:val="P00"/>
        <w:spacing w:before="72"/>
        <w:ind w:left="0" w:right="1134"/>
        <w:rPr>
          <w:rStyle w:val="default"/>
          <w:rFonts w:cs="FrankRuehl" w:hint="cs"/>
          <w:rtl/>
        </w:rPr>
      </w:pPr>
      <w:r>
        <w:rPr>
          <w:rStyle w:val="default"/>
          <w:rFonts w:cs="FrankRuehl" w:hint="cs"/>
          <w:rtl/>
        </w:rPr>
        <w:tab/>
      </w:r>
      <w:r w:rsidRPr="00370D47">
        <w:rPr>
          <w:rStyle w:val="default"/>
          <w:rFonts w:cs="FrankRuehl" w:hint="cs"/>
          <w:rtl/>
        </w:rPr>
        <w:pict>
          <v:shape id="_x0000_s2176" type="#_x0000_t202" style="position:absolute;left:0;text-align:left;margin-left:470.35pt;margin-top:7.1pt;width:1in;height:9pt;z-index:251653632;mso-position-horizontal-relative:text;mso-position-vertical-relative:text" filled="f" stroked="f">
            <v:textbox inset="1mm,0,1mm,0">
              <w:txbxContent>
                <w:p w:rsidR="00370D47" w:rsidRDefault="00370D47" w:rsidP="00370D4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A30697">
        <w:rPr>
          <w:rStyle w:val="default"/>
          <w:rFonts w:cs="FrankRuehl" w:hint="cs"/>
          <w:rtl/>
        </w:rPr>
        <w:t xml:space="preserve">בורסה" </w:t>
      </w:r>
      <w:r w:rsidR="00A30697">
        <w:rPr>
          <w:rStyle w:val="default"/>
          <w:rFonts w:cs="FrankRuehl"/>
          <w:rtl/>
        </w:rPr>
        <w:t>–</w:t>
      </w:r>
      <w:r w:rsidR="00A30697">
        <w:rPr>
          <w:rStyle w:val="default"/>
          <w:rFonts w:cs="FrankRuehl" w:hint="cs"/>
          <w:rtl/>
        </w:rPr>
        <w:t xml:space="preserve"> </w:t>
      </w:r>
      <w:r w:rsidRPr="00370D47">
        <w:rPr>
          <w:rStyle w:val="default"/>
          <w:rFonts w:cs="FrankRuehl" w:hint="cs"/>
          <w:rtl/>
        </w:rPr>
        <w:t xml:space="preserve">חברה בעלת רישיון בורסה לפי </w:t>
      </w:r>
      <w:r w:rsidR="00A30697">
        <w:rPr>
          <w:rStyle w:val="default"/>
          <w:rFonts w:cs="FrankRuehl" w:hint="cs"/>
          <w:rtl/>
        </w:rPr>
        <w:t>סעיף 45 לחוק ניירות ערך;</w:t>
      </w:r>
    </w:p>
    <w:p w:rsidR="00370D47" w:rsidRPr="00BC2C61" w:rsidRDefault="00370D47" w:rsidP="00370D47">
      <w:pPr>
        <w:pStyle w:val="P00"/>
        <w:spacing w:before="0"/>
        <w:ind w:left="0" w:right="1134"/>
        <w:rPr>
          <w:rStyle w:val="default"/>
          <w:rFonts w:cs="FrankRuehl"/>
          <w:vanish/>
          <w:color w:val="FF0000"/>
          <w:sz w:val="20"/>
          <w:szCs w:val="20"/>
          <w:shd w:val="clear" w:color="auto" w:fill="FFFF99"/>
          <w:rtl/>
        </w:rPr>
      </w:pPr>
      <w:bookmarkStart w:id="6" w:name="Rov55"/>
      <w:r w:rsidRPr="00BC2C61">
        <w:rPr>
          <w:rStyle w:val="default"/>
          <w:rFonts w:cs="FrankRuehl" w:hint="cs"/>
          <w:vanish/>
          <w:color w:val="FF0000"/>
          <w:sz w:val="20"/>
          <w:szCs w:val="20"/>
          <w:shd w:val="clear" w:color="auto" w:fill="FFFF99"/>
          <w:rtl/>
        </w:rPr>
        <w:t>מיום 30.8.2021</w:t>
      </w:r>
    </w:p>
    <w:p w:rsidR="00370D47" w:rsidRPr="00BC2C61" w:rsidRDefault="00370D47" w:rsidP="00370D47">
      <w:pPr>
        <w:pStyle w:val="P00"/>
        <w:spacing w:before="0"/>
        <w:ind w:left="0" w:right="1134"/>
        <w:rPr>
          <w:rStyle w:val="default"/>
          <w:rFonts w:cs="FrankRuehl"/>
          <w:vanish/>
          <w:sz w:val="20"/>
          <w:szCs w:val="20"/>
          <w:shd w:val="clear" w:color="auto" w:fill="FFFF99"/>
          <w:rtl/>
        </w:rPr>
      </w:pPr>
      <w:r w:rsidRPr="00BC2C61">
        <w:rPr>
          <w:rStyle w:val="default"/>
          <w:rFonts w:cs="FrankRuehl" w:hint="cs"/>
          <w:b/>
          <w:bCs/>
          <w:vanish/>
          <w:sz w:val="20"/>
          <w:szCs w:val="20"/>
          <w:shd w:val="clear" w:color="auto" w:fill="FFFF99"/>
          <w:rtl/>
        </w:rPr>
        <w:t>תק' תשפ"א-2021</w:t>
      </w:r>
    </w:p>
    <w:p w:rsidR="00370D47" w:rsidRPr="00BC2C61" w:rsidRDefault="00370D47" w:rsidP="00370D47">
      <w:pPr>
        <w:pStyle w:val="P00"/>
        <w:spacing w:before="0"/>
        <w:ind w:left="0" w:right="1134"/>
        <w:rPr>
          <w:rStyle w:val="default"/>
          <w:rFonts w:cs="FrankRuehl"/>
          <w:vanish/>
          <w:sz w:val="20"/>
          <w:szCs w:val="20"/>
          <w:shd w:val="clear" w:color="auto" w:fill="FFFF99"/>
          <w:rtl/>
        </w:rPr>
      </w:pPr>
      <w:hyperlink r:id="rId10" w:history="1">
        <w:r w:rsidRPr="00BC2C61">
          <w:rPr>
            <w:rStyle w:val="Hyperlink"/>
            <w:rFonts w:cs="FrankRuehl" w:hint="cs"/>
            <w:vanish/>
            <w:szCs w:val="20"/>
            <w:shd w:val="clear" w:color="auto" w:fill="FFFF99"/>
            <w:rtl/>
          </w:rPr>
          <w:t>ק"ת תשפ"א מס' 9417</w:t>
        </w:r>
      </w:hyperlink>
      <w:r w:rsidRPr="00BC2C61">
        <w:rPr>
          <w:rStyle w:val="default"/>
          <w:rFonts w:cs="FrankRuehl" w:hint="cs"/>
          <w:vanish/>
          <w:sz w:val="20"/>
          <w:szCs w:val="20"/>
          <w:shd w:val="clear" w:color="auto" w:fill="FFFF99"/>
          <w:rtl/>
        </w:rPr>
        <w:t xml:space="preserve"> מיום 1.6.2021 עמ' 3270</w:t>
      </w:r>
    </w:p>
    <w:p w:rsidR="00370D47" w:rsidRPr="00145AC2" w:rsidRDefault="00370D47" w:rsidP="00145AC2">
      <w:pPr>
        <w:pStyle w:val="P00"/>
        <w:ind w:left="0" w:right="1134"/>
        <w:rPr>
          <w:rStyle w:val="default"/>
          <w:rFonts w:cs="FrankRuehl" w:hint="cs"/>
          <w:sz w:val="2"/>
          <w:szCs w:val="2"/>
          <w:rtl/>
        </w:rPr>
      </w:pPr>
      <w:r w:rsidRPr="00BC2C61">
        <w:rPr>
          <w:rStyle w:val="default"/>
          <w:rFonts w:cs="FrankRuehl" w:hint="cs"/>
          <w:vanish/>
          <w:sz w:val="22"/>
          <w:szCs w:val="22"/>
          <w:shd w:val="clear" w:color="auto" w:fill="FFFF99"/>
          <w:rtl/>
        </w:rPr>
        <w:tab/>
        <w:t xml:space="preserve">"בורסה" </w:t>
      </w:r>
      <w:r w:rsidRPr="00BC2C61">
        <w:rPr>
          <w:rStyle w:val="default"/>
          <w:rFonts w:cs="FrankRuehl"/>
          <w:vanish/>
          <w:sz w:val="22"/>
          <w:szCs w:val="22"/>
          <w:shd w:val="clear" w:color="auto" w:fill="FFFF99"/>
          <w:rtl/>
        </w:rPr>
        <w:t>–</w:t>
      </w:r>
      <w:r w:rsidRPr="00BC2C61">
        <w:rPr>
          <w:rStyle w:val="default"/>
          <w:rFonts w:cs="FrankRuehl" w:hint="cs"/>
          <w:vanish/>
          <w:sz w:val="22"/>
          <w:szCs w:val="22"/>
          <w:shd w:val="clear" w:color="auto" w:fill="FFFF99"/>
          <w:rtl/>
        </w:rPr>
        <w:t xml:space="preserve"> </w:t>
      </w:r>
      <w:r w:rsidRPr="00BC2C61">
        <w:rPr>
          <w:rStyle w:val="default"/>
          <w:rFonts w:cs="FrankRuehl" w:hint="cs"/>
          <w:strike/>
          <w:vanish/>
          <w:sz w:val="22"/>
          <w:szCs w:val="22"/>
          <w:shd w:val="clear" w:color="auto" w:fill="FFFF99"/>
          <w:rtl/>
        </w:rPr>
        <w:t>בורסה לניירות ערך בישראל, שקיבלה רישיון על פי</w:t>
      </w:r>
      <w:r w:rsidRPr="00BC2C61">
        <w:rPr>
          <w:rStyle w:val="default"/>
          <w:rFonts w:cs="FrankRuehl" w:hint="cs"/>
          <w:vanish/>
          <w:sz w:val="22"/>
          <w:szCs w:val="22"/>
          <w:shd w:val="clear" w:color="auto" w:fill="FFFF99"/>
          <w:rtl/>
        </w:rPr>
        <w:t xml:space="preserve"> </w:t>
      </w:r>
      <w:r w:rsidRPr="00BC2C61">
        <w:rPr>
          <w:rStyle w:val="default"/>
          <w:rFonts w:cs="FrankRuehl" w:hint="cs"/>
          <w:vanish/>
          <w:sz w:val="22"/>
          <w:szCs w:val="22"/>
          <w:u w:val="single"/>
          <w:shd w:val="clear" w:color="auto" w:fill="FFFF99"/>
          <w:rtl/>
        </w:rPr>
        <w:t>חברה בעלת רישיון בורסה לפי</w:t>
      </w:r>
      <w:r w:rsidRPr="00BC2C61">
        <w:rPr>
          <w:rStyle w:val="default"/>
          <w:rFonts w:cs="FrankRuehl" w:hint="cs"/>
          <w:vanish/>
          <w:sz w:val="22"/>
          <w:szCs w:val="22"/>
          <w:shd w:val="clear" w:color="auto" w:fill="FFFF99"/>
          <w:rtl/>
        </w:rPr>
        <w:t xml:space="preserve"> סעיף 45 לחוק ניירות ערך;</w:t>
      </w:r>
      <w:bookmarkEnd w:id="6"/>
    </w:p>
    <w:p w:rsidR="00A30697" w:rsidRDefault="00A30697" w:rsidP="00A30697">
      <w:pPr>
        <w:pStyle w:val="P00"/>
        <w:spacing w:before="72"/>
        <w:ind w:left="0" w:right="1134"/>
        <w:rPr>
          <w:rStyle w:val="default"/>
          <w:rFonts w:cs="FrankRuehl" w:hint="cs"/>
          <w:rtl/>
        </w:rPr>
      </w:pPr>
      <w:r>
        <w:rPr>
          <w:rStyle w:val="default"/>
          <w:rFonts w:cs="FrankRuehl" w:hint="cs"/>
          <w:rtl/>
        </w:rPr>
        <w:tab/>
        <w:t xml:space="preserve">"בורסת חוץ" </w:t>
      </w:r>
      <w:r>
        <w:rPr>
          <w:rStyle w:val="default"/>
          <w:rFonts w:cs="FrankRuehl"/>
          <w:rtl/>
        </w:rPr>
        <w:t>–</w:t>
      </w:r>
      <w:r>
        <w:rPr>
          <w:rStyle w:val="default"/>
          <w:rFonts w:cs="FrankRuehl" w:hint="cs"/>
          <w:rtl/>
        </w:rPr>
        <w:t xml:space="preserve"> בורסה לניירות ערך במדינת חוץ מאושרת;</w:t>
      </w:r>
    </w:p>
    <w:p w:rsidR="00A30697" w:rsidRDefault="00A30697" w:rsidP="00A30697">
      <w:pPr>
        <w:pStyle w:val="P00"/>
        <w:spacing w:before="72"/>
        <w:ind w:left="0" w:right="1134"/>
        <w:rPr>
          <w:rStyle w:val="default"/>
          <w:rFonts w:cs="FrankRuehl" w:hint="cs"/>
          <w:rtl/>
        </w:rPr>
      </w:pPr>
      <w:r>
        <w:rPr>
          <w:rStyle w:val="default"/>
          <w:rFonts w:cs="FrankRuehl" w:hint="cs"/>
          <w:rtl/>
        </w:rPr>
        <w:tab/>
        <w:t xml:space="preserve">"ביטוח אשראי למגורים המובטח במשכנתה" </w:t>
      </w:r>
      <w:r>
        <w:rPr>
          <w:rStyle w:val="default"/>
          <w:rFonts w:cs="FrankRuehl"/>
          <w:rtl/>
        </w:rPr>
        <w:t>–</w:t>
      </w:r>
      <w:r>
        <w:rPr>
          <w:rStyle w:val="default"/>
          <w:rFonts w:cs="FrankRuehl" w:hint="cs"/>
          <w:rtl/>
        </w:rPr>
        <w:t xml:space="preserve"> כהגדרתו בהודעת ענפי ביטוח;</w:t>
      </w:r>
    </w:p>
    <w:p w:rsidR="00A30697" w:rsidRDefault="00370D47" w:rsidP="00370D47">
      <w:pPr>
        <w:pStyle w:val="P00"/>
        <w:spacing w:before="72"/>
        <w:ind w:left="0" w:right="1134"/>
        <w:rPr>
          <w:rStyle w:val="default"/>
          <w:rFonts w:cs="FrankRuehl"/>
          <w:rtl/>
        </w:rPr>
      </w:pPr>
      <w:r>
        <w:rPr>
          <w:rStyle w:val="default"/>
          <w:rFonts w:cs="FrankRuehl" w:hint="cs"/>
          <w:rtl/>
        </w:rPr>
        <w:tab/>
      </w:r>
      <w:r w:rsidRPr="00370D47">
        <w:rPr>
          <w:rStyle w:val="default"/>
          <w:rFonts w:cs="FrankRuehl" w:hint="cs"/>
          <w:rtl/>
        </w:rPr>
        <w:pict>
          <v:shape id="_x0000_s2177" type="#_x0000_t202" style="position:absolute;left:0;text-align:left;margin-left:470.35pt;margin-top:7.1pt;width:1in;height:9pt;z-index:251654656;mso-position-horizontal-relative:text;mso-position-vertical-relative:text" filled="f" stroked="f">
            <v:textbox inset="1mm,0,1mm,0">
              <w:txbxContent>
                <w:p w:rsidR="00370D47" w:rsidRDefault="00370D47" w:rsidP="00370D4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A30697">
        <w:rPr>
          <w:rStyle w:val="default"/>
          <w:rFonts w:cs="FrankRuehl" w:hint="cs"/>
          <w:rtl/>
        </w:rPr>
        <w:t xml:space="preserve">ביטוח חיים" </w:t>
      </w:r>
      <w:r w:rsidR="00A30697">
        <w:rPr>
          <w:rStyle w:val="default"/>
          <w:rFonts w:cs="FrankRuehl"/>
          <w:rtl/>
        </w:rPr>
        <w:t>–</w:t>
      </w:r>
      <w:r w:rsidR="00A30697">
        <w:rPr>
          <w:rStyle w:val="default"/>
          <w:rFonts w:cs="FrankRuehl" w:hint="cs"/>
          <w:rtl/>
        </w:rPr>
        <w:t xml:space="preserve"> </w:t>
      </w:r>
      <w:r>
        <w:rPr>
          <w:rStyle w:val="default"/>
          <w:rFonts w:cs="FrankRuehl" w:hint="cs"/>
          <w:rtl/>
        </w:rPr>
        <w:t>כמשמעותו בפסקאות (1) עד (4) בסעיף 1א להודעת ענפי ביטוח, וכן ביטוח סיעודי וביטוח מפני אובדן כושר עבודה שאינם חלק מפוליסות ביטוח חיים</w:t>
      </w:r>
      <w:r w:rsidR="00A30697">
        <w:rPr>
          <w:rStyle w:val="default"/>
          <w:rFonts w:cs="FrankRuehl" w:hint="cs"/>
          <w:rtl/>
        </w:rPr>
        <w:t>;</w:t>
      </w:r>
    </w:p>
    <w:p w:rsidR="00370D47" w:rsidRPr="00BC2C61" w:rsidRDefault="00370D47" w:rsidP="00370D47">
      <w:pPr>
        <w:pStyle w:val="P00"/>
        <w:spacing w:before="0"/>
        <w:ind w:left="0" w:right="1134"/>
        <w:rPr>
          <w:rStyle w:val="default"/>
          <w:rFonts w:ascii="FrankRuehl" w:hAnsi="FrankRuehl" w:cs="FrankRuehl"/>
          <w:vanish/>
          <w:color w:val="FF0000"/>
          <w:sz w:val="20"/>
          <w:szCs w:val="20"/>
          <w:shd w:val="clear" w:color="auto" w:fill="FFFF99"/>
          <w:rtl/>
        </w:rPr>
      </w:pPr>
      <w:bookmarkStart w:id="7" w:name="Rov62"/>
      <w:r w:rsidRPr="00BC2C61">
        <w:rPr>
          <w:rStyle w:val="default"/>
          <w:rFonts w:ascii="FrankRuehl" w:hAnsi="FrankRuehl" w:cs="FrankRuehl"/>
          <w:vanish/>
          <w:color w:val="FF0000"/>
          <w:sz w:val="20"/>
          <w:szCs w:val="20"/>
          <w:shd w:val="clear" w:color="auto" w:fill="FFFF99"/>
          <w:rtl/>
        </w:rPr>
        <w:t>מיום 30.8.2021</w:t>
      </w:r>
    </w:p>
    <w:p w:rsidR="00370D47" w:rsidRPr="00BC2C61" w:rsidRDefault="00370D47" w:rsidP="00370D47">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370D47" w:rsidRPr="00BC2C61" w:rsidRDefault="00370D47" w:rsidP="00370D47">
      <w:pPr>
        <w:pStyle w:val="P00"/>
        <w:spacing w:before="0"/>
        <w:ind w:left="0" w:right="1134"/>
        <w:rPr>
          <w:rStyle w:val="default"/>
          <w:rFonts w:ascii="FrankRuehl" w:hAnsi="FrankRuehl" w:cs="FrankRuehl"/>
          <w:vanish/>
          <w:sz w:val="20"/>
          <w:szCs w:val="20"/>
          <w:shd w:val="clear" w:color="auto" w:fill="FFFF99"/>
          <w:rtl/>
        </w:rPr>
      </w:pPr>
      <w:hyperlink r:id="rId11"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370D47" w:rsidRPr="000E5735" w:rsidRDefault="00145AC2" w:rsidP="000E5735">
      <w:pPr>
        <w:pStyle w:val="P00"/>
        <w:spacing w:before="0"/>
        <w:ind w:left="0" w:right="1134"/>
        <w:rPr>
          <w:rStyle w:val="default"/>
          <w:rFonts w:cs="FrankRuehl"/>
          <w:sz w:val="2"/>
          <w:szCs w:val="2"/>
          <w:shd w:val="clear" w:color="auto" w:fill="FFFF99"/>
          <w:rtl/>
        </w:rPr>
      </w:pPr>
      <w:r w:rsidRPr="00BC2C61">
        <w:rPr>
          <w:rStyle w:val="default"/>
          <w:rFonts w:cs="FrankRuehl" w:hint="cs"/>
          <w:b/>
          <w:bCs/>
          <w:vanish/>
          <w:sz w:val="20"/>
          <w:szCs w:val="20"/>
          <w:shd w:val="clear" w:color="auto" w:fill="FFFF99"/>
          <w:rtl/>
        </w:rPr>
        <w:t>הוספת הגדרת "ביטוח חיים"</w:t>
      </w:r>
      <w:bookmarkEnd w:id="7"/>
    </w:p>
    <w:p w:rsidR="00E35D9C" w:rsidRDefault="00E35D9C" w:rsidP="00E35D9C">
      <w:pPr>
        <w:pStyle w:val="P00"/>
        <w:spacing w:before="72"/>
        <w:ind w:left="0" w:right="1134"/>
        <w:rPr>
          <w:rStyle w:val="default"/>
          <w:rFonts w:cs="FrankRuehl"/>
          <w:rtl/>
        </w:rPr>
      </w:pPr>
      <w:r>
        <w:rPr>
          <w:rStyle w:val="default"/>
          <w:rFonts w:cs="FrankRuehl" w:hint="cs"/>
          <w:rtl/>
        </w:rPr>
        <w:tab/>
      </w:r>
      <w:r w:rsidRPr="00370D47">
        <w:rPr>
          <w:rStyle w:val="default"/>
          <w:rFonts w:cs="FrankRuehl" w:hint="cs"/>
          <w:rtl/>
        </w:rPr>
        <w:pict>
          <v:shape id="_x0000_s2178" type="#_x0000_t202" style="position:absolute;left:0;text-align:left;margin-left:470.35pt;margin-top:7.1pt;width:1in;height:9pt;z-index:251655680;mso-position-horizontal-relative:text;mso-position-vertical-relative:text" filled="f" stroked="f">
            <v:textbox inset="1mm,0,1mm,0">
              <w:txbxContent>
                <w:p w:rsidR="00E35D9C" w:rsidRDefault="00E35D9C" w:rsidP="00E35D9C">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 xml:space="preserve">"ביטוח כללי" </w:t>
      </w:r>
      <w:r>
        <w:rPr>
          <w:rStyle w:val="default"/>
          <w:rFonts w:cs="FrankRuehl"/>
          <w:rtl/>
        </w:rPr>
        <w:t>–</w:t>
      </w:r>
      <w:r>
        <w:rPr>
          <w:rStyle w:val="default"/>
          <w:rFonts w:cs="FrankRuehl" w:hint="cs"/>
          <w:rtl/>
        </w:rPr>
        <w:t xml:space="preserve"> כל ענפי הביטוח כמשמעותם בהודעת ענפי ביטוח, למעט ביטוח חיים;</w:t>
      </w:r>
    </w:p>
    <w:p w:rsidR="00E35D9C" w:rsidRPr="00BC2C61" w:rsidRDefault="00E35D9C" w:rsidP="00E35D9C">
      <w:pPr>
        <w:pStyle w:val="P00"/>
        <w:spacing w:before="0"/>
        <w:ind w:left="0" w:right="1134"/>
        <w:rPr>
          <w:rStyle w:val="default"/>
          <w:rFonts w:cs="FrankRuehl"/>
          <w:vanish/>
          <w:color w:val="FF0000"/>
          <w:sz w:val="20"/>
          <w:szCs w:val="20"/>
          <w:shd w:val="clear" w:color="auto" w:fill="FFFF99"/>
          <w:rtl/>
        </w:rPr>
      </w:pPr>
      <w:bookmarkStart w:id="8" w:name="Rov63"/>
      <w:r w:rsidRPr="00BC2C61">
        <w:rPr>
          <w:rStyle w:val="default"/>
          <w:rFonts w:cs="FrankRuehl" w:hint="cs"/>
          <w:vanish/>
          <w:color w:val="FF0000"/>
          <w:sz w:val="20"/>
          <w:szCs w:val="20"/>
          <w:shd w:val="clear" w:color="auto" w:fill="FFFF99"/>
          <w:rtl/>
        </w:rPr>
        <w:t>מיום 30.8.2021</w:t>
      </w:r>
    </w:p>
    <w:p w:rsidR="00E35D9C" w:rsidRPr="00BC2C61" w:rsidRDefault="00E35D9C" w:rsidP="00E35D9C">
      <w:pPr>
        <w:pStyle w:val="P00"/>
        <w:spacing w:before="0"/>
        <w:ind w:left="0" w:right="1134"/>
        <w:rPr>
          <w:rStyle w:val="default"/>
          <w:rFonts w:cs="FrankRuehl"/>
          <w:vanish/>
          <w:sz w:val="20"/>
          <w:szCs w:val="20"/>
          <w:shd w:val="clear" w:color="auto" w:fill="FFFF99"/>
          <w:rtl/>
        </w:rPr>
      </w:pPr>
      <w:r w:rsidRPr="00BC2C61">
        <w:rPr>
          <w:rStyle w:val="default"/>
          <w:rFonts w:cs="FrankRuehl" w:hint="cs"/>
          <w:b/>
          <w:bCs/>
          <w:vanish/>
          <w:sz w:val="20"/>
          <w:szCs w:val="20"/>
          <w:shd w:val="clear" w:color="auto" w:fill="FFFF99"/>
          <w:rtl/>
        </w:rPr>
        <w:t>תק' תשפ"א-2021</w:t>
      </w:r>
    </w:p>
    <w:p w:rsidR="00E35D9C" w:rsidRPr="00BC2C61" w:rsidRDefault="00E35D9C" w:rsidP="00E35D9C">
      <w:pPr>
        <w:pStyle w:val="P00"/>
        <w:spacing w:before="0"/>
        <w:ind w:left="0" w:right="1134"/>
        <w:rPr>
          <w:rStyle w:val="default"/>
          <w:rFonts w:cs="FrankRuehl"/>
          <w:vanish/>
          <w:sz w:val="20"/>
          <w:szCs w:val="20"/>
          <w:shd w:val="clear" w:color="auto" w:fill="FFFF99"/>
          <w:rtl/>
        </w:rPr>
      </w:pPr>
      <w:hyperlink r:id="rId12" w:history="1">
        <w:r w:rsidRPr="00BC2C61">
          <w:rPr>
            <w:rStyle w:val="Hyperlink"/>
            <w:rFonts w:cs="FrankRuehl" w:hint="cs"/>
            <w:vanish/>
            <w:szCs w:val="20"/>
            <w:shd w:val="clear" w:color="auto" w:fill="FFFF99"/>
            <w:rtl/>
          </w:rPr>
          <w:t>ק"ת תשפ"א מס' 9417</w:t>
        </w:r>
      </w:hyperlink>
      <w:r w:rsidRPr="00BC2C61">
        <w:rPr>
          <w:rStyle w:val="default"/>
          <w:rFonts w:cs="FrankRuehl" w:hint="cs"/>
          <w:vanish/>
          <w:sz w:val="20"/>
          <w:szCs w:val="20"/>
          <w:shd w:val="clear" w:color="auto" w:fill="FFFF99"/>
          <w:rtl/>
        </w:rPr>
        <w:t xml:space="preserve"> מיום 1.6.2021 עמ' 3270</w:t>
      </w:r>
    </w:p>
    <w:p w:rsidR="00E35D9C" w:rsidRPr="000E5735" w:rsidRDefault="00E35D9C" w:rsidP="000E5735">
      <w:pPr>
        <w:pStyle w:val="P00"/>
        <w:spacing w:before="0"/>
        <w:ind w:left="0" w:right="1134"/>
        <w:rPr>
          <w:rStyle w:val="default"/>
          <w:rFonts w:cs="FrankRuehl"/>
          <w:sz w:val="2"/>
          <w:szCs w:val="2"/>
          <w:shd w:val="clear" w:color="auto" w:fill="FFFF99"/>
          <w:rtl/>
        </w:rPr>
      </w:pPr>
      <w:r w:rsidRPr="00BC2C61">
        <w:rPr>
          <w:rStyle w:val="default"/>
          <w:rFonts w:cs="FrankRuehl" w:hint="cs"/>
          <w:b/>
          <w:bCs/>
          <w:vanish/>
          <w:sz w:val="20"/>
          <w:szCs w:val="20"/>
          <w:shd w:val="clear" w:color="auto" w:fill="FFFF99"/>
          <w:rtl/>
        </w:rPr>
        <w:t>הוספת הגדרת "ביטוח כללי"</w:t>
      </w:r>
      <w:bookmarkEnd w:id="8"/>
    </w:p>
    <w:p w:rsidR="00145AC2" w:rsidRDefault="00145AC2" w:rsidP="00145AC2">
      <w:pPr>
        <w:pStyle w:val="P00"/>
        <w:spacing w:before="72"/>
        <w:ind w:left="0" w:right="1134"/>
        <w:rPr>
          <w:rStyle w:val="default"/>
          <w:rFonts w:cs="FrankRuehl"/>
          <w:rtl/>
        </w:rPr>
      </w:pPr>
      <w:r>
        <w:rPr>
          <w:rStyle w:val="default"/>
          <w:rFonts w:cs="FrankRuehl" w:hint="cs"/>
          <w:rtl/>
        </w:rPr>
        <w:tab/>
      </w:r>
      <w:r w:rsidRPr="00370D47">
        <w:rPr>
          <w:rStyle w:val="default"/>
          <w:rFonts w:cs="FrankRuehl" w:hint="cs"/>
          <w:rtl/>
        </w:rPr>
        <w:pict>
          <v:shape id="_x0000_s2185" type="#_x0000_t202" style="position:absolute;left:0;text-align:left;margin-left:470.35pt;margin-top:7.1pt;width:1in;height:9pt;z-index:251661824;mso-position-horizontal-relative:text;mso-position-vertical-relative:text" filled="f" stroked="f">
            <v:textbox inset="1mm,0,1mm,0">
              <w:txbxContent>
                <w:p w:rsidR="00145AC2" w:rsidRDefault="00145AC2" w:rsidP="00145AC2">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Pr="00145AC2">
        <w:rPr>
          <w:rStyle w:val="default"/>
          <w:rFonts w:cs="FrankRuehl" w:hint="cs"/>
          <w:rtl/>
        </w:rPr>
        <w:t xml:space="preserve">הון עצמי" ו"נכס לא כספי" </w:t>
      </w:r>
      <w:r w:rsidRPr="00145AC2">
        <w:rPr>
          <w:rStyle w:val="default"/>
          <w:rFonts w:cs="FrankRuehl"/>
          <w:rtl/>
        </w:rPr>
        <w:t>–</w:t>
      </w:r>
      <w:r w:rsidRPr="00145AC2">
        <w:rPr>
          <w:rStyle w:val="default"/>
          <w:rFonts w:cs="FrankRuehl" w:hint="cs"/>
          <w:rtl/>
        </w:rPr>
        <w:t xml:space="preserve"> כהגדרתם בתקנות הון העצמי</w:t>
      </w:r>
      <w:r>
        <w:rPr>
          <w:rStyle w:val="default"/>
          <w:rFonts w:cs="FrankRuehl" w:hint="cs"/>
          <w:rtl/>
        </w:rPr>
        <w:t>;</w:t>
      </w:r>
    </w:p>
    <w:p w:rsidR="00145AC2" w:rsidRPr="00BC2C61" w:rsidRDefault="00145AC2" w:rsidP="00145AC2">
      <w:pPr>
        <w:pStyle w:val="P00"/>
        <w:spacing w:before="0"/>
        <w:ind w:left="0" w:right="1134"/>
        <w:rPr>
          <w:rStyle w:val="default"/>
          <w:rFonts w:ascii="FrankRuehl" w:hAnsi="FrankRuehl" w:cs="FrankRuehl"/>
          <w:vanish/>
          <w:color w:val="FF0000"/>
          <w:sz w:val="20"/>
          <w:szCs w:val="20"/>
          <w:shd w:val="clear" w:color="auto" w:fill="FFFF99"/>
          <w:rtl/>
        </w:rPr>
      </w:pPr>
      <w:bookmarkStart w:id="9" w:name="Rov54"/>
      <w:r w:rsidRPr="00BC2C61">
        <w:rPr>
          <w:rStyle w:val="default"/>
          <w:rFonts w:ascii="FrankRuehl" w:hAnsi="FrankRuehl" w:cs="FrankRuehl"/>
          <w:vanish/>
          <w:color w:val="FF0000"/>
          <w:sz w:val="20"/>
          <w:szCs w:val="20"/>
          <w:shd w:val="clear" w:color="auto" w:fill="FFFF99"/>
          <w:rtl/>
        </w:rPr>
        <w:t>מיום 30.8.2021</w:t>
      </w:r>
    </w:p>
    <w:p w:rsidR="00145AC2" w:rsidRPr="00BC2C61" w:rsidRDefault="00145AC2" w:rsidP="00145AC2">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145AC2" w:rsidRPr="00BC2C61" w:rsidRDefault="00145AC2" w:rsidP="00145AC2">
      <w:pPr>
        <w:pStyle w:val="P00"/>
        <w:spacing w:before="0"/>
        <w:ind w:left="0" w:right="1134"/>
        <w:rPr>
          <w:rStyle w:val="default"/>
          <w:rFonts w:ascii="FrankRuehl" w:hAnsi="FrankRuehl" w:cs="FrankRuehl"/>
          <w:vanish/>
          <w:sz w:val="20"/>
          <w:szCs w:val="20"/>
          <w:shd w:val="clear" w:color="auto" w:fill="FFFF99"/>
          <w:rtl/>
        </w:rPr>
      </w:pPr>
      <w:hyperlink r:id="rId13"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145AC2" w:rsidRPr="00145AC2" w:rsidRDefault="00145AC2" w:rsidP="00145AC2">
      <w:pPr>
        <w:pStyle w:val="P00"/>
        <w:ind w:left="0" w:right="1134"/>
        <w:rPr>
          <w:rStyle w:val="default"/>
          <w:rFonts w:cs="FrankRuehl"/>
          <w:sz w:val="2"/>
          <w:szCs w:val="2"/>
          <w:rtl/>
        </w:rPr>
      </w:pP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"ביטוח חיים", "ביטוח כללי",</w:t>
      </w:r>
      <w:r w:rsidRPr="00BC2C61">
        <w:rPr>
          <w:rStyle w:val="default"/>
          <w:rFonts w:cs="FrankRuehl" w:hint="cs"/>
          <w:vanish/>
          <w:sz w:val="22"/>
          <w:szCs w:val="22"/>
          <w:shd w:val="clear" w:color="auto" w:fill="FFFF99"/>
          <w:rtl/>
        </w:rPr>
        <w:t xml:space="preserve"> "הון עצמי" ו"נכס לא כספי" </w:t>
      </w:r>
      <w:r w:rsidRPr="00BC2C61">
        <w:rPr>
          <w:rStyle w:val="default"/>
          <w:rFonts w:cs="FrankRuehl"/>
          <w:vanish/>
          <w:sz w:val="22"/>
          <w:szCs w:val="22"/>
          <w:shd w:val="clear" w:color="auto" w:fill="FFFF99"/>
          <w:rtl/>
        </w:rPr>
        <w:t>–</w:t>
      </w:r>
      <w:r w:rsidRPr="00BC2C61">
        <w:rPr>
          <w:rStyle w:val="default"/>
          <w:rFonts w:cs="FrankRuehl" w:hint="cs"/>
          <w:vanish/>
          <w:sz w:val="22"/>
          <w:szCs w:val="22"/>
          <w:shd w:val="clear" w:color="auto" w:fill="FFFF99"/>
          <w:rtl/>
        </w:rPr>
        <w:t xml:space="preserve"> כהגדרתם בתקנות הון העצמי;</w:t>
      </w:r>
      <w:bookmarkEnd w:id="9"/>
    </w:p>
    <w:p w:rsidR="00A30697" w:rsidRDefault="00A30697" w:rsidP="00A30697">
      <w:pPr>
        <w:pStyle w:val="P00"/>
        <w:spacing w:before="72"/>
        <w:ind w:left="0" w:right="1134"/>
        <w:rPr>
          <w:rStyle w:val="default"/>
          <w:rFonts w:cs="FrankRuehl" w:hint="cs"/>
          <w:rtl/>
        </w:rPr>
      </w:pPr>
      <w:r>
        <w:rPr>
          <w:rStyle w:val="default"/>
          <w:rFonts w:cs="FrankRuehl" w:hint="cs"/>
          <w:rtl/>
        </w:rPr>
        <w:tab/>
        <w:t>"ביטוח מפני</w:t>
      </w:r>
      <w:r w:rsidR="000D2BE8">
        <w:rPr>
          <w:rStyle w:val="default"/>
          <w:rFonts w:cs="FrankRuehl" w:hint="cs"/>
          <w:rtl/>
        </w:rPr>
        <w:t xml:space="preserve"> מחלות ואשפוז" </w:t>
      </w:r>
      <w:r w:rsidR="000D2BE8">
        <w:rPr>
          <w:rStyle w:val="default"/>
          <w:rFonts w:cs="FrankRuehl"/>
          <w:rtl/>
        </w:rPr>
        <w:t>–</w:t>
      </w:r>
      <w:r w:rsidR="000D2BE8">
        <w:rPr>
          <w:rStyle w:val="default"/>
          <w:rFonts w:cs="FrankRuehl" w:hint="cs"/>
          <w:rtl/>
        </w:rPr>
        <w:t xml:space="preserve"> כמשמעותו בפסקה 6 בסעיף 1א בהודעת ענפי ביטוח, למעט פוליסות ביטוח שהונפקו לתקופה שאינה עולה על שנה ולמעט פוליסות לביטוח קבוצתי;</w:t>
      </w:r>
    </w:p>
    <w:p w:rsidR="000D2BE8" w:rsidRDefault="000D2BE8" w:rsidP="00A30697">
      <w:pPr>
        <w:pStyle w:val="P00"/>
        <w:spacing w:before="72"/>
        <w:ind w:left="0" w:right="1134"/>
        <w:rPr>
          <w:rStyle w:val="default"/>
          <w:rFonts w:cs="FrankRuehl" w:hint="cs"/>
          <w:rtl/>
        </w:rPr>
      </w:pPr>
      <w:r>
        <w:rPr>
          <w:rStyle w:val="default"/>
          <w:rFonts w:cs="FrankRuehl" w:hint="cs"/>
          <w:rtl/>
        </w:rPr>
        <w:tab/>
        <w:t xml:space="preserve">"בנק" </w:t>
      </w:r>
      <w:r>
        <w:rPr>
          <w:rStyle w:val="default"/>
          <w:rFonts w:cs="FrankRuehl"/>
          <w:rtl/>
        </w:rPr>
        <w:t>–</w:t>
      </w:r>
      <w:r>
        <w:rPr>
          <w:rStyle w:val="default"/>
          <w:rFonts w:cs="FrankRuehl" w:hint="cs"/>
          <w:rtl/>
        </w:rPr>
        <w:t xml:space="preserve"> תאגיד שקיבל רישיון לפלי סעיף 4(א)(1)(א) או (ב), או 4(א)(2) לחוק הבנקאות (רישוי), התשמ"א-1981, וכן תאגיד בנקאי בחו"ל שהוא תושב מדינת חוץ מאושרת, הנמצא בפיקוח ממלכתי של המדינה שהוא תושב בה;</w:t>
      </w:r>
    </w:p>
    <w:p w:rsidR="000D2BE8" w:rsidRDefault="00CB7077" w:rsidP="00CB7077">
      <w:pPr>
        <w:pStyle w:val="P00"/>
        <w:spacing w:before="72"/>
        <w:ind w:left="0" w:right="1134"/>
        <w:rPr>
          <w:rStyle w:val="default"/>
          <w:rFonts w:cs="FrankRuehl" w:hint="cs"/>
          <w:rtl/>
        </w:rPr>
      </w:pPr>
      <w:r>
        <w:rPr>
          <w:rStyle w:val="default"/>
          <w:rFonts w:cs="FrankRuehl" w:hint="cs"/>
          <w:rtl/>
        </w:rPr>
        <w:tab/>
      </w:r>
      <w:r w:rsidRPr="00370D47">
        <w:rPr>
          <w:rStyle w:val="default"/>
          <w:rFonts w:cs="FrankRuehl" w:hint="cs"/>
          <w:rtl/>
        </w:rPr>
        <w:pict>
          <v:shape id="_x0000_s2179" type="#_x0000_t202" style="position:absolute;left:0;text-align:left;margin-left:470.35pt;margin-top:7.1pt;width:1in;height:9pt;z-index:251656704;mso-position-horizontal-relative:text;mso-position-vertical-relative:text" filled="f" stroked="f">
            <v:textbox inset="1mm,0,1mm,0">
              <w:txbxContent>
                <w:p w:rsidR="00CB7077" w:rsidRDefault="00CB7077" w:rsidP="00CB707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0D2BE8">
        <w:rPr>
          <w:rStyle w:val="default"/>
          <w:rFonts w:cs="FrankRuehl" w:hint="cs"/>
          <w:rtl/>
        </w:rPr>
        <w:t xml:space="preserve">בעל רישיון ניהול תיקי השקעות" </w:t>
      </w:r>
      <w:r w:rsidR="000D2BE8">
        <w:rPr>
          <w:rStyle w:val="default"/>
          <w:rFonts w:cs="FrankRuehl"/>
          <w:rtl/>
        </w:rPr>
        <w:t>–</w:t>
      </w:r>
      <w:r w:rsidR="000D2BE8">
        <w:rPr>
          <w:rStyle w:val="default"/>
          <w:rFonts w:cs="FrankRuehl" w:hint="cs"/>
          <w:rtl/>
        </w:rPr>
        <w:t xml:space="preserve"> </w:t>
      </w:r>
      <w:r>
        <w:rPr>
          <w:rStyle w:val="default"/>
          <w:rFonts w:cs="FrankRuehl" w:hint="cs"/>
          <w:rtl/>
        </w:rPr>
        <w:t>(נמחקה)</w:t>
      </w:r>
      <w:r w:rsidR="000D2BE8">
        <w:rPr>
          <w:rStyle w:val="default"/>
          <w:rFonts w:cs="FrankRuehl" w:hint="cs"/>
          <w:rtl/>
        </w:rPr>
        <w:t>;</w:t>
      </w:r>
    </w:p>
    <w:p w:rsidR="00CB7077" w:rsidRPr="00BC2C61" w:rsidRDefault="00CB7077" w:rsidP="00CB7077">
      <w:pPr>
        <w:pStyle w:val="P00"/>
        <w:spacing w:before="0"/>
        <w:ind w:left="0" w:right="1134"/>
        <w:rPr>
          <w:rStyle w:val="default"/>
          <w:rFonts w:cs="FrankRuehl"/>
          <w:vanish/>
          <w:color w:val="FF0000"/>
          <w:sz w:val="20"/>
          <w:szCs w:val="20"/>
          <w:shd w:val="clear" w:color="auto" w:fill="FFFF99"/>
          <w:rtl/>
        </w:rPr>
      </w:pPr>
      <w:bookmarkStart w:id="10" w:name="Rov64"/>
      <w:r w:rsidRPr="00BC2C61">
        <w:rPr>
          <w:rStyle w:val="default"/>
          <w:rFonts w:cs="FrankRuehl" w:hint="cs"/>
          <w:vanish/>
          <w:color w:val="FF0000"/>
          <w:sz w:val="20"/>
          <w:szCs w:val="20"/>
          <w:shd w:val="clear" w:color="auto" w:fill="FFFF99"/>
          <w:rtl/>
        </w:rPr>
        <w:t>מיום 30.8.2021</w:t>
      </w:r>
    </w:p>
    <w:p w:rsidR="00CB7077" w:rsidRPr="00BC2C61" w:rsidRDefault="00CB7077" w:rsidP="00CB7077">
      <w:pPr>
        <w:pStyle w:val="P00"/>
        <w:spacing w:before="0"/>
        <w:ind w:left="0" w:right="1134"/>
        <w:rPr>
          <w:rStyle w:val="default"/>
          <w:rFonts w:cs="FrankRuehl"/>
          <w:vanish/>
          <w:sz w:val="20"/>
          <w:szCs w:val="20"/>
          <w:shd w:val="clear" w:color="auto" w:fill="FFFF99"/>
          <w:rtl/>
        </w:rPr>
      </w:pPr>
      <w:r w:rsidRPr="00BC2C61">
        <w:rPr>
          <w:rStyle w:val="default"/>
          <w:rFonts w:cs="FrankRuehl" w:hint="cs"/>
          <w:b/>
          <w:bCs/>
          <w:vanish/>
          <w:sz w:val="20"/>
          <w:szCs w:val="20"/>
          <w:shd w:val="clear" w:color="auto" w:fill="FFFF99"/>
          <w:rtl/>
        </w:rPr>
        <w:t>תק' תשפ"א-2021</w:t>
      </w:r>
    </w:p>
    <w:p w:rsidR="00CB7077" w:rsidRPr="00BC2C61" w:rsidRDefault="00CB7077" w:rsidP="00CB7077">
      <w:pPr>
        <w:pStyle w:val="P00"/>
        <w:spacing w:before="0"/>
        <w:ind w:left="0" w:right="1134"/>
        <w:rPr>
          <w:rStyle w:val="default"/>
          <w:rFonts w:cs="FrankRuehl"/>
          <w:vanish/>
          <w:sz w:val="20"/>
          <w:szCs w:val="20"/>
          <w:shd w:val="clear" w:color="auto" w:fill="FFFF99"/>
          <w:rtl/>
        </w:rPr>
      </w:pPr>
      <w:hyperlink r:id="rId14" w:history="1">
        <w:r w:rsidRPr="00BC2C61">
          <w:rPr>
            <w:rStyle w:val="Hyperlink"/>
            <w:rFonts w:cs="FrankRuehl" w:hint="cs"/>
            <w:vanish/>
            <w:szCs w:val="20"/>
            <w:shd w:val="clear" w:color="auto" w:fill="FFFF99"/>
            <w:rtl/>
          </w:rPr>
          <w:t>ק"ת תשפ"א מס' 9417</w:t>
        </w:r>
      </w:hyperlink>
      <w:r w:rsidRPr="00BC2C61">
        <w:rPr>
          <w:rStyle w:val="default"/>
          <w:rFonts w:cs="FrankRuehl" w:hint="cs"/>
          <w:vanish/>
          <w:sz w:val="20"/>
          <w:szCs w:val="20"/>
          <w:shd w:val="clear" w:color="auto" w:fill="FFFF99"/>
          <w:rtl/>
        </w:rPr>
        <w:t xml:space="preserve"> מיום 1.6.2021 עמ' 3270</w:t>
      </w:r>
    </w:p>
    <w:p w:rsidR="00CB7077" w:rsidRPr="00BC2C61" w:rsidRDefault="00CB7077" w:rsidP="00CB7077">
      <w:pPr>
        <w:pStyle w:val="P00"/>
        <w:spacing w:before="0"/>
        <w:ind w:left="0" w:right="1134"/>
        <w:rPr>
          <w:rStyle w:val="default"/>
          <w:rFonts w:cs="FrankRuehl"/>
          <w:vanish/>
          <w:sz w:val="20"/>
          <w:szCs w:val="20"/>
          <w:shd w:val="clear" w:color="auto" w:fill="FFFF99"/>
          <w:rtl/>
        </w:rPr>
      </w:pPr>
      <w:r w:rsidRPr="00BC2C61">
        <w:rPr>
          <w:rStyle w:val="default"/>
          <w:rFonts w:cs="FrankRuehl" w:hint="cs"/>
          <w:b/>
          <w:bCs/>
          <w:vanish/>
          <w:sz w:val="20"/>
          <w:szCs w:val="20"/>
          <w:shd w:val="clear" w:color="auto" w:fill="FFFF99"/>
          <w:rtl/>
        </w:rPr>
        <w:t>מחיקת הגדרת "בעל רישיון ניהול תיקי השקעות"</w:t>
      </w:r>
    </w:p>
    <w:p w:rsidR="00CB7077" w:rsidRPr="00BC2C61" w:rsidRDefault="00CB7077" w:rsidP="00CB7077">
      <w:pPr>
        <w:pStyle w:val="P00"/>
        <w:ind w:left="0" w:right="1134"/>
        <w:rPr>
          <w:rStyle w:val="default"/>
          <w:rFonts w:cs="FrankRuehl"/>
          <w:vanish/>
          <w:sz w:val="20"/>
          <w:szCs w:val="20"/>
          <w:shd w:val="clear" w:color="auto" w:fill="FFFF99"/>
          <w:rtl/>
        </w:rPr>
      </w:pPr>
      <w:r w:rsidRPr="00BC2C61">
        <w:rPr>
          <w:rStyle w:val="default"/>
          <w:rFonts w:cs="FrankRuehl" w:hint="cs"/>
          <w:vanish/>
          <w:sz w:val="20"/>
          <w:szCs w:val="20"/>
          <w:shd w:val="clear" w:color="auto" w:fill="FFFF99"/>
          <w:rtl/>
        </w:rPr>
        <w:t>הנוסח הקודם:</w:t>
      </w:r>
    </w:p>
    <w:p w:rsidR="00CB7077" w:rsidRPr="000E5735" w:rsidRDefault="00CB7077" w:rsidP="000E5735">
      <w:pPr>
        <w:pStyle w:val="P00"/>
        <w:spacing w:before="0"/>
        <w:ind w:left="0" w:right="1134"/>
        <w:rPr>
          <w:rStyle w:val="default"/>
          <w:rFonts w:cs="FrankRuehl" w:hint="cs"/>
          <w:strike/>
          <w:sz w:val="2"/>
          <w:szCs w:val="2"/>
          <w:rtl/>
        </w:rPr>
      </w:pP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 xml:space="preserve">"בעל רישיון ניהול תיקי השקעות"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כמשמעותו בחוק להסדרת העיסוק בייעוץ השקעות, ולגבי השקעות במדינת חוץ מאושרת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גם מי שרשאי לעסוק בניהול תיקי השקעות לפי הדין החל באותה מדינת חוץ;</w:t>
      </w:r>
      <w:bookmarkEnd w:id="10"/>
    </w:p>
    <w:p w:rsidR="000D2BE8" w:rsidRDefault="000D2BE8" w:rsidP="00A30697">
      <w:pPr>
        <w:pStyle w:val="P00"/>
        <w:spacing w:before="72"/>
        <w:ind w:left="0" w:right="1134"/>
        <w:rPr>
          <w:rStyle w:val="default"/>
          <w:rFonts w:cs="FrankRuehl" w:hint="cs"/>
          <w:rtl/>
        </w:rPr>
      </w:pPr>
      <w:r>
        <w:rPr>
          <w:rStyle w:val="default"/>
          <w:rFonts w:cs="FrankRuehl" w:hint="cs"/>
          <w:rtl/>
        </w:rPr>
        <w:tab/>
        <w:t xml:space="preserve">"דירוג" </w:t>
      </w:r>
      <w:r w:rsidR="0019164C">
        <w:rPr>
          <w:rStyle w:val="default"/>
          <w:rFonts w:cs="FrankRuehl"/>
          <w:rtl/>
        </w:rPr>
        <w:t>–</w:t>
      </w:r>
      <w:r>
        <w:rPr>
          <w:rStyle w:val="default"/>
          <w:rFonts w:cs="FrankRuehl" w:hint="cs"/>
          <w:rtl/>
        </w:rPr>
        <w:t xml:space="preserve"> </w:t>
      </w:r>
      <w:r w:rsidR="0019164C">
        <w:rPr>
          <w:rStyle w:val="default"/>
          <w:rFonts w:cs="FrankRuehl" w:hint="cs"/>
          <w:rtl/>
        </w:rPr>
        <w:t>דירוג חוב בישראל או במדינת חוץ מאושרת, שקבעה חברה מדרגת שאישר הממונה או שאישרה הרשות לניירות ערך או דירוג חוב לתאגיד על פי מודל דירוג פנימי שאישר הממונה; נקבעו לחוב כמה דירוגים, יראו את הנמוך ביותר כדירוג;</w:t>
      </w:r>
    </w:p>
    <w:p w:rsidR="0019164C" w:rsidRDefault="0019164C" w:rsidP="00A30697">
      <w:pPr>
        <w:pStyle w:val="P00"/>
        <w:spacing w:before="72"/>
        <w:ind w:left="0" w:right="1134"/>
        <w:rPr>
          <w:rStyle w:val="default"/>
          <w:rFonts w:cs="FrankRuehl" w:hint="cs"/>
          <w:sz w:val="20"/>
          <w:rtl/>
        </w:rPr>
      </w:pPr>
      <w:r>
        <w:rPr>
          <w:rStyle w:val="default"/>
          <w:rFonts w:cs="FrankRuehl" w:hint="cs"/>
          <w:rtl/>
        </w:rPr>
        <w:tab/>
        <w:t xml:space="preserve">"דירוג השקעה" </w:t>
      </w:r>
      <w:r>
        <w:rPr>
          <w:rStyle w:val="default"/>
          <w:rFonts w:cs="FrankRuehl"/>
          <w:rtl/>
        </w:rPr>
        <w:t>–</w:t>
      </w:r>
      <w:r>
        <w:rPr>
          <w:rStyle w:val="default"/>
          <w:rFonts w:cs="FrankRuehl" w:hint="cs"/>
          <w:rtl/>
        </w:rPr>
        <w:t xml:space="preserve"> דירוג </w:t>
      </w:r>
      <w:r>
        <w:rPr>
          <w:rStyle w:val="default"/>
          <w:rFonts w:cs="FrankRuehl"/>
          <w:sz w:val="20"/>
        </w:rPr>
        <w:t>BBB</w:t>
      </w:r>
      <w:r>
        <w:rPr>
          <w:rStyle w:val="default"/>
          <w:rFonts w:cs="FrankRuehl" w:hint="cs"/>
          <w:sz w:val="20"/>
          <w:rtl/>
        </w:rPr>
        <w:t>- ומעלה;</w:t>
      </w:r>
    </w:p>
    <w:p w:rsidR="0019164C" w:rsidRDefault="00CB7077" w:rsidP="00CB7077">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180" type="#_x0000_t202" style="position:absolute;left:0;text-align:left;margin-left:470.35pt;margin-top:7.1pt;width:1in;height:9pt;z-index:251657728;mso-position-horizontal-relative:text;mso-position-vertical-relative:text" filled="f" stroked="f">
            <v:textbox inset="1mm,0,1mm,0">
              <w:txbxContent>
                <w:p w:rsidR="00CB7077" w:rsidRDefault="00CB7077" w:rsidP="00CB707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19164C">
        <w:rPr>
          <w:rStyle w:val="default"/>
          <w:rFonts w:cs="FrankRuehl" w:hint="cs"/>
          <w:sz w:val="20"/>
          <w:rtl/>
        </w:rPr>
        <w:t xml:space="preserve">האקטואר הממונה" </w:t>
      </w:r>
      <w:r w:rsidR="0019164C">
        <w:rPr>
          <w:rStyle w:val="default"/>
          <w:rFonts w:cs="FrankRuehl"/>
          <w:sz w:val="20"/>
          <w:rtl/>
        </w:rPr>
        <w:t>–</w:t>
      </w:r>
      <w:r w:rsidR="0019164C">
        <w:rPr>
          <w:rStyle w:val="default"/>
          <w:rFonts w:cs="FrankRuehl" w:hint="cs"/>
          <w:sz w:val="20"/>
          <w:rtl/>
        </w:rPr>
        <w:t xml:space="preserve"> </w:t>
      </w:r>
      <w:r>
        <w:rPr>
          <w:rStyle w:val="default"/>
          <w:rFonts w:cs="FrankRuehl" w:hint="cs"/>
          <w:sz w:val="20"/>
          <w:rtl/>
        </w:rPr>
        <w:t>(נמחקה)</w:t>
      </w:r>
      <w:r w:rsidR="0019164C">
        <w:rPr>
          <w:rStyle w:val="default"/>
          <w:rFonts w:cs="FrankRuehl" w:hint="cs"/>
          <w:sz w:val="20"/>
          <w:rtl/>
        </w:rPr>
        <w:t>;</w:t>
      </w:r>
    </w:p>
    <w:p w:rsidR="00CB7077" w:rsidRPr="00BC2C61" w:rsidRDefault="00CB7077" w:rsidP="00CB7077">
      <w:pPr>
        <w:pStyle w:val="P00"/>
        <w:spacing w:before="0"/>
        <w:ind w:left="0" w:right="1134"/>
        <w:rPr>
          <w:rStyle w:val="default"/>
          <w:rFonts w:cs="FrankRuehl"/>
          <w:vanish/>
          <w:color w:val="FF0000"/>
          <w:sz w:val="20"/>
          <w:szCs w:val="20"/>
          <w:shd w:val="clear" w:color="auto" w:fill="FFFF99"/>
          <w:rtl/>
        </w:rPr>
      </w:pPr>
      <w:bookmarkStart w:id="11" w:name="Rov65"/>
      <w:r w:rsidRPr="00BC2C61">
        <w:rPr>
          <w:rStyle w:val="default"/>
          <w:rFonts w:cs="FrankRuehl" w:hint="cs"/>
          <w:vanish/>
          <w:color w:val="FF0000"/>
          <w:sz w:val="20"/>
          <w:szCs w:val="20"/>
          <w:shd w:val="clear" w:color="auto" w:fill="FFFF99"/>
          <w:rtl/>
        </w:rPr>
        <w:t>מיום 30.8.2021</w:t>
      </w:r>
    </w:p>
    <w:p w:rsidR="00CB7077" w:rsidRPr="00BC2C61" w:rsidRDefault="00CB7077" w:rsidP="00CB7077">
      <w:pPr>
        <w:pStyle w:val="P00"/>
        <w:spacing w:before="0"/>
        <w:ind w:left="0" w:right="1134"/>
        <w:rPr>
          <w:rStyle w:val="default"/>
          <w:rFonts w:cs="FrankRuehl"/>
          <w:vanish/>
          <w:sz w:val="20"/>
          <w:szCs w:val="20"/>
          <w:shd w:val="clear" w:color="auto" w:fill="FFFF99"/>
          <w:rtl/>
        </w:rPr>
      </w:pPr>
      <w:r w:rsidRPr="00BC2C61">
        <w:rPr>
          <w:rStyle w:val="default"/>
          <w:rFonts w:cs="FrankRuehl" w:hint="cs"/>
          <w:b/>
          <w:bCs/>
          <w:vanish/>
          <w:sz w:val="20"/>
          <w:szCs w:val="20"/>
          <w:shd w:val="clear" w:color="auto" w:fill="FFFF99"/>
          <w:rtl/>
        </w:rPr>
        <w:t>תק' תשפ"א-2021</w:t>
      </w:r>
    </w:p>
    <w:p w:rsidR="00CB7077" w:rsidRPr="00BC2C61" w:rsidRDefault="00CB7077" w:rsidP="00CB7077">
      <w:pPr>
        <w:pStyle w:val="P00"/>
        <w:spacing w:before="0"/>
        <w:ind w:left="0" w:right="1134"/>
        <w:rPr>
          <w:rStyle w:val="default"/>
          <w:rFonts w:cs="FrankRuehl"/>
          <w:vanish/>
          <w:sz w:val="20"/>
          <w:szCs w:val="20"/>
          <w:shd w:val="clear" w:color="auto" w:fill="FFFF99"/>
          <w:rtl/>
        </w:rPr>
      </w:pPr>
      <w:hyperlink r:id="rId15" w:history="1">
        <w:r w:rsidRPr="00BC2C61">
          <w:rPr>
            <w:rStyle w:val="Hyperlink"/>
            <w:rFonts w:cs="FrankRuehl" w:hint="cs"/>
            <w:vanish/>
            <w:szCs w:val="20"/>
            <w:shd w:val="clear" w:color="auto" w:fill="FFFF99"/>
            <w:rtl/>
          </w:rPr>
          <w:t>ק"ת תשפ"א מס' 9417</w:t>
        </w:r>
      </w:hyperlink>
      <w:r w:rsidRPr="00BC2C61">
        <w:rPr>
          <w:rStyle w:val="default"/>
          <w:rFonts w:cs="FrankRuehl" w:hint="cs"/>
          <w:vanish/>
          <w:sz w:val="20"/>
          <w:szCs w:val="20"/>
          <w:shd w:val="clear" w:color="auto" w:fill="FFFF99"/>
          <w:rtl/>
        </w:rPr>
        <w:t xml:space="preserve"> מיום 1.6.2021 עמ' 3270</w:t>
      </w:r>
    </w:p>
    <w:p w:rsidR="00CB7077" w:rsidRPr="00BC2C61" w:rsidRDefault="00CB7077" w:rsidP="00CB7077">
      <w:pPr>
        <w:pStyle w:val="P00"/>
        <w:spacing w:before="0"/>
        <w:ind w:left="0" w:right="1134"/>
        <w:rPr>
          <w:rStyle w:val="default"/>
          <w:rFonts w:cs="FrankRuehl"/>
          <w:vanish/>
          <w:sz w:val="20"/>
          <w:szCs w:val="20"/>
          <w:shd w:val="clear" w:color="auto" w:fill="FFFF99"/>
          <w:rtl/>
        </w:rPr>
      </w:pPr>
      <w:r w:rsidRPr="00BC2C61">
        <w:rPr>
          <w:rStyle w:val="default"/>
          <w:rFonts w:cs="FrankRuehl" w:hint="cs"/>
          <w:b/>
          <w:bCs/>
          <w:vanish/>
          <w:sz w:val="20"/>
          <w:szCs w:val="20"/>
          <w:shd w:val="clear" w:color="auto" w:fill="FFFF99"/>
          <w:rtl/>
        </w:rPr>
        <w:t>מחיקת הגדרת "האקטואר הממונה"</w:t>
      </w:r>
    </w:p>
    <w:p w:rsidR="00CB7077" w:rsidRPr="00BC2C61" w:rsidRDefault="00CB7077" w:rsidP="00CB7077">
      <w:pPr>
        <w:pStyle w:val="P00"/>
        <w:ind w:left="0" w:right="1134"/>
        <w:rPr>
          <w:rStyle w:val="default"/>
          <w:rFonts w:cs="FrankRuehl"/>
          <w:vanish/>
          <w:sz w:val="20"/>
          <w:szCs w:val="20"/>
          <w:shd w:val="clear" w:color="auto" w:fill="FFFF99"/>
          <w:rtl/>
        </w:rPr>
      </w:pPr>
      <w:r w:rsidRPr="00BC2C61">
        <w:rPr>
          <w:rStyle w:val="default"/>
          <w:rFonts w:cs="FrankRuehl" w:hint="cs"/>
          <w:vanish/>
          <w:sz w:val="20"/>
          <w:szCs w:val="20"/>
          <w:shd w:val="clear" w:color="auto" w:fill="FFFF99"/>
          <w:rtl/>
        </w:rPr>
        <w:t>הנוסח הקודם:</w:t>
      </w:r>
    </w:p>
    <w:p w:rsidR="00CB7077" w:rsidRPr="000E5735" w:rsidRDefault="00CB7077" w:rsidP="000E5735">
      <w:pPr>
        <w:pStyle w:val="P00"/>
        <w:spacing w:before="0"/>
        <w:ind w:left="0" w:right="1134"/>
        <w:rPr>
          <w:rStyle w:val="default"/>
          <w:rFonts w:cs="FrankRuehl" w:hint="cs"/>
          <w:strike/>
          <w:sz w:val="2"/>
          <w:szCs w:val="2"/>
          <w:rtl/>
        </w:rPr>
      </w:pP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 xml:space="preserve">"האקטואר הממונה"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כמשמעותו בסעיף 41ד לחוק הביטוח;</w:t>
      </w:r>
      <w:bookmarkEnd w:id="11"/>
    </w:p>
    <w:p w:rsidR="0019164C" w:rsidRDefault="0019164C" w:rsidP="00A30697">
      <w:pPr>
        <w:pStyle w:val="P00"/>
        <w:spacing w:before="72"/>
        <w:ind w:left="0" w:right="1134"/>
        <w:rPr>
          <w:rStyle w:val="default"/>
          <w:rFonts w:cs="FrankRuehl" w:hint="cs"/>
          <w:sz w:val="20"/>
          <w:rtl/>
        </w:rPr>
      </w:pPr>
      <w:r>
        <w:rPr>
          <w:rStyle w:val="default"/>
          <w:rFonts w:cs="FrankRuehl" w:hint="cs"/>
          <w:sz w:val="20"/>
          <w:rtl/>
        </w:rPr>
        <w:tab/>
        <w:t xml:space="preserve">"הודעת ענפי ביטוח" </w:t>
      </w:r>
      <w:r>
        <w:rPr>
          <w:rStyle w:val="default"/>
          <w:rFonts w:cs="FrankRuehl"/>
          <w:sz w:val="20"/>
          <w:rtl/>
        </w:rPr>
        <w:t>–</w:t>
      </w:r>
      <w:r>
        <w:rPr>
          <w:rStyle w:val="default"/>
          <w:rFonts w:cs="FrankRuehl" w:hint="cs"/>
          <w:sz w:val="20"/>
          <w:rtl/>
        </w:rPr>
        <w:t xml:space="preserve"> הודעת הפיקוח על עסקי ביטוח (ענפי ביטוח), התשמ"ה-1985;</w:t>
      </w:r>
    </w:p>
    <w:p w:rsidR="0019164C" w:rsidRDefault="0019164C" w:rsidP="00A30697">
      <w:pPr>
        <w:pStyle w:val="P00"/>
        <w:spacing w:before="72"/>
        <w:ind w:left="0" w:right="1134"/>
        <w:rPr>
          <w:rStyle w:val="default"/>
          <w:rFonts w:cs="FrankRuehl" w:hint="cs"/>
          <w:sz w:val="20"/>
          <w:rtl/>
        </w:rPr>
      </w:pPr>
      <w:r>
        <w:rPr>
          <w:rStyle w:val="default"/>
          <w:rFonts w:cs="FrankRuehl" w:hint="cs"/>
          <w:sz w:val="20"/>
          <w:rtl/>
        </w:rPr>
        <w:tab/>
        <w:t xml:space="preserve">"החזקה" </w:t>
      </w:r>
      <w:r>
        <w:rPr>
          <w:rStyle w:val="default"/>
          <w:rFonts w:cs="FrankRuehl"/>
          <w:sz w:val="20"/>
          <w:rtl/>
        </w:rPr>
        <w:t>–</w:t>
      </w:r>
      <w:r>
        <w:rPr>
          <w:rStyle w:val="default"/>
          <w:rFonts w:cs="FrankRuehl" w:hint="cs"/>
          <w:sz w:val="20"/>
          <w:rtl/>
        </w:rPr>
        <w:t xml:space="preserve"> בין לבד ובין יחד עם אחרים, בין במישרין ובין בעקיפין, לרבות באמצעות נאמן, חברת נאמנות, חברת רישומים או בכל דרך אחרת; ויראו כהחזקה בידי אדם אחד גם החזקה בידי יחיד וקרובו הגר עמו או שפרנסת האחד על האחר; לעניין זה, "קרוב" </w:t>
      </w:r>
      <w:r>
        <w:rPr>
          <w:rStyle w:val="default"/>
          <w:rFonts w:cs="FrankRuehl"/>
          <w:sz w:val="20"/>
          <w:rtl/>
        </w:rPr>
        <w:t>–</w:t>
      </w:r>
      <w:r>
        <w:rPr>
          <w:rStyle w:val="default"/>
          <w:rFonts w:cs="FrankRuehl" w:hint="cs"/>
          <w:sz w:val="20"/>
          <w:rtl/>
        </w:rPr>
        <w:t xml:space="preserve"> כהגדרתו בחוק החברות;</w:t>
      </w:r>
    </w:p>
    <w:p w:rsidR="0019164C" w:rsidRDefault="0019164C" w:rsidP="0019164C">
      <w:pPr>
        <w:pStyle w:val="P00"/>
        <w:spacing w:before="72"/>
        <w:ind w:left="0" w:right="1134"/>
        <w:rPr>
          <w:rStyle w:val="default"/>
          <w:rFonts w:cs="FrankRuehl" w:hint="cs"/>
          <w:sz w:val="20"/>
          <w:rtl/>
        </w:rPr>
      </w:pPr>
      <w:r>
        <w:rPr>
          <w:rStyle w:val="default"/>
          <w:rFonts w:cs="FrankRuehl" w:hint="cs"/>
          <w:sz w:val="20"/>
          <w:rtl/>
        </w:rPr>
        <w:tab/>
        <w:t xml:space="preserve">"הלוואה" </w:t>
      </w:r>
      <w:r>
        <w:rPr>
          <w:rStyle w:val="default"/>
          <w:rFonts w:cs="FrankRuehl"/>
          <w:sz w:val="20"/>
          <w:rtl/>
        </w:rPr>
        <w:t>–</w:t>
      </w:r>
      <w:r>
        <w:rPr>
          <w:rStyle w:val="default"/>
          <w:rFonts w:cs="FrankRuehl" w:hint="cs"/>
          <w:sz w:val="20"/>
          <w:rtl/>
        </w:rPr>
        <w:t xml:space="preserve"> לרבות איגרת חוב ונייר ערך מסחרי, למעט ניירות ערך ממשלתיים וניירות ערך של מדינת חוץ מאושרת ולרבות השאלת ניירות ערך, ולגבי מבטח בהתחייבויות שאינן תלויות בתשואה </w:t>
      </w:r>
      <w:r>
        <w:rPr>
          <w:rStyle w:val="default"/>
          <w:rFonts w:cs="FrankRuehl"/>
          <w:sz w:val="20"/>
          <w:rtl/>
        </w:rPr>
        <w:t>–</w:t>
      </w:r>
      <w:r>
        <w:rPr>
          <w:rStyle w:val="default"/>
          <w:rFonts w:cs="FrankRuehl" w:hint="cs"/>
          <w:sz w:val="20"/>
          <w:rtl/>
        </w:rPr>
        <w:t xml:space="preserve"> לרבות מקדמות לסוכן ביטוח, יתרת חוב של סוכן ביטוח כלפי המבטח, וכן ערבויות בניכוי סכומים שהועברו למבטח משנה, מוכפלות בשיעורים שעליהם יורה הממונה;</w:t>
      </w:r>
    </w:p>
    <w:p w:rsidR="00D45A4E" w:rsidRDefault="00D45A4E" w:rsidP="00D45A4E">
      <w:pPr>
        <w:pStyle w:val="P00"/>
        <w:spacing w:before="72"/>
        <w:ind w:left="0" w:right="1134"/>
        <w:rPr>
          <w:rStyle w:val="default"/>
          <w:rFonts w:cs="FrankRuehl"/>
          <w:sz w:val="20"/>
          <w:rtl/>
        </w:rPr>
      </w:pPr>
      <w:r>
        <w:rPr>
          <w:rStyle w:val="default"/>
          <w:rFonts w:cs="FrankRuehl" w:hint="cs"/>
          <w:rtl/>
        </w:rPr>
        <w:tab/>
      </w:r>
      <w:r w:rsidRPr="00370D47">
        <w:rPr>
          <w:rStyle w:val="default"/>
          <w:rFonts w:cs="FrankRuehl" w:hint="cs"/>
          <w:rtl/>
        </w:rPr>
        <w:pict>
          <v:shape id="_x0000_s2193" type="#_x0000_t202" style="position:absolute;left:0;text-align:left;margin-left:470.35pt;margin-top:7.1pt;width:1in;height:9pt;z-index:251670016;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Pr>
          <w:rStyle w:val="default"/>
          <w:rFonts w:cs="FrankRuehl" w:hint="cs"/>
          <w:sz w:val="20"/>
          <w:rtl/>
        </w:rPr>
        <w:t xml:space="preserve">הלוואה לדיור" </w:t>
      </w:r>
      <w:r>
        <w:rPr>
          <w:rStyle w:val="default"/>
          <w:rFonts w:cs="FrankRuehl"/>
          <w:sz w:val="20"/>
          <w:rtl/>
        </w:rPr>
        <w:t>–</w:t>
      </w:r>
      <w:r>
        <w:rPr>
          <w:rStyle w:val="default"/>
          <w:rFonts w:cs="FrankRuehl" w:hint="cs"/>
          <w:sz w:val="20"/>
          <w:rtl/>
        </w:rPr>
        <w:t xml:space="preserve"> הלוואה המקיימת אחד מאלה, ובלבד שלא ניתנה למטרה מסחרית:</w:t>
      </w:r>
    </w:p>
    <w:p w:rsidR="00D45A4E" w:rsidRDefault="00D45A4E" w:rsidP="00D45A4E">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sidR="00F21593">
        <w:rPr>
          <w:rStyle w:val="default"/>
          <w:rFonts w:cs="FrankRuehl" w:hint="cs"/>
          <w:sz w:val="20"/>
          <w:rtl/>
        </w:rPr>
        <w:t>הלוואה המיועדת לרכישה או לחכירה של דירת מגורים, בנייתה, הרחבתה, או שיפוצה;</w:t>
      </w:r>
    </w:p>
    <w:p w:rsidR="00F21593" w:rsidRDefault="00F21593" w:rsidP="00D45A4E">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הלוואה המיועדת לרכישת מגרש לבניית דירת מגורים או לרכישת זכות בדירת מגורים תמורת דמי מפתח;</w:t>
      </w:r>
    </w:p>
    <w:p w:rsidR="00F21593" w:rsidRDefault="00F21593" w:rsidP="00D45A4E">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הלוואה המיועדת למימון פירעון מוקדם של הלוואה כאמור בפסקאות (1) או (2), במלואה או בחלקה;</w:t>
      </w:r>
    </w:p>
    <w:p w:rsidR="00F21593" w:rsidRDefault="00F21593" w:rsidP="00D45A4E">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sz w:val="20"/>
          <w:rtl/>
        </w:rPr>
        <w:tab/>
      </w:r>
      <w:r>
        <w:rPr>
          <w:rStyle w:val="default"/>
          <w:rFonts w:cs="FrankRuehl" w:hint="cs"/>
          <w:sz w:val="20"/>
          <w:rtl/>
        </w:rPr>
        <w:t>ההלוואה ניתנה במשכון דירת מגורים;</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12" w:name="Rov66"/>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16"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D45A4E" w:rsidRPr="000E5735" w:rsidRDefault="00D45A4E" w:rsidP="000E5735">
      <w:pPr>
        <w:pStyle w:val="P00"/>
        <w:spacing w:before="0"/>
        <w:ind w:left="0" w:right="1134"/>
        <w:rPr>
          <w:rStyle w:val="default"/>
          <w:rFonts w:ascii="FrankRuehl" w:hAnsi="FrankRuehl" w:cs="FrankRuehl"/>
          <w:sz w:val="2"/>
          <w:szCs w:val="2"/>
          <w:shd w:val="clear" w:color="auto" w:fill="FFFF99"/>
          <w:rtl/>
        </w:rPr>
      </w:pPr>
      <w:r w:rsidRPr="00BC2C61">
        <w:rPr>
          <w:rStyle w:val="default"/>
          <w:rFonts w:ascii="FrankRuehl" w:hAnsi="FrankRuehl" w:cs="FrankRuehl" w:hint="cs"/>
          <w:b/>
          <w:bCs/>
          <w:vanish/>
          <w:sz w:val="20"/>
          <w:szCs w:val="20"/>
          <w:shd w:val="clear" w:color="auto" w:fill="FFFF99"/>
          <w:rtl/>
        </w:rPr>
        <w:t>הוספת הגדרת "הלוואה לדיור"</w:t>
      </w:r>
      <w:bookmarkEnd w:id="12"/>
    </w:p>
    <w:p w:rsidR="0019164C" w:rsidRDefault="0019164C" w:rsidP="0019164C">
      <w:pPr>
        <w:pStyle w:val="P00"/>
        <w:spacing w:before="72"/>
        <w:ind w:left="0" w:right="1134"/>
        <w:rPr>
          <w:rStyle w:val="default"/>
          <w:rFonts w:cs="FrankRuehl" w:hint="cs"/>
          <w:sz w:val="20"/>
          <w:rtl/>
        </w:rPr>
      </w:pPr>
      <w:r>
        <w:rPr>
          <w:rStyle w:val="default"/>
          <w:rFonts w:cs="FrankRuehl" w:hint="cs"/>
          <w:sz w:val="20"/>
          <w:rtl/>
        </w:rPr>
        <w:tab/>
        <w:t xml:space="preserve">"הלוואה לעמית או למבוטח" </w:t>
      </w:r>
      <w:r>
        <w:rPr>
          <w:rStyle w:val="default"/>
          <w:rFonts w:cs="FrankRuehl"/>
          <w:sz w:val="20"/>
          <w:rtl/>
        </w:rPr>
        <w:t>–</w:t>
      </w:r>
      <w:r>
        <w:rPr>
          <w:rStyle w:val="default"/>
          <w:rFonts w:cs="FrankRuehl" w:hint="cs"/>
          <w:sz w:val="20"/>
          <w:rtl/>
        </w:rPr>
        <w:t xml:space="preserve"> הלוואה שנתן משקיע מוסדי לעמית או למבוטח מכספי קופת גמל או מכספי תכנית ביטוח, לפי העניין;</w:t>
      </w:r>
    </w:p>
    <w:p w:rsidR="0019164C" w:rsidRDefault="00CB7077" w:rsidP="00CB7077">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181" type="#_x0000_t202" style="position:absolute;left:0;text-align:left;margin-left:470.35pt;margin-top:7.1pt;width:1in;height:9pt;z-index:251658752;mso-position-horizontal-relative:text;mso-position-vertical-relative:text" filled="f" stroked="f">
            <v:textbox inset="1mm,0,1mm,0">
              <w:txbxContent>
                <w:p w:rsidR="00CB7077" w:rsidRDefault="00CB7077" w:rsidP="00CB707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5D585A">
        <w:rPr>
          <w:rStyle w:val="default"/>
          <w:rFonts w:cs="FrankRuehl" w:hint="cs"/>
          <w:sz w:val="20"/>
          <w:rtl/>
        </w:rPr>
        <w:t xml:space="preserve">הסכמי ביטוח חיים צמוד" </w:t>
      </w:r>
      <w:r w:rsidR="005D585A">
        <w:rPr>
          <w:rStyle w:val="default"/>
          <w:rFonts w:cs="FrankRuehl"/>
          <w:sz w:val="20"/>
          <w:rtl/>
        </w:rPr>
        <w:t>–</w:t>
      </w:r>
      <w:r w:rsidR="005D585A">
        <w:rPr>
          <w:rStyle w:val="default"/>
          <w:rFonts w:cs="FrankRuehl" w:hint="cs"/>
          <w:sz w:val="20"/>
          <w:rtl/>
        </w:rPr>
        <w:t xml:space="preserve"> </w:t>
      </w:r>
      <w:r>
        <w:rPr>
          <w:rStyle w:val="default"/>
          <w:rFonts w:cs="FrankRuehl" w:hint="cs"/>
          <w:sz w:val="20"/>
          <w:rtl/>
        </w:rPr>
        <w:t>(נמחקה)</w:t>
      </w:r>
      <w:r w:rsidR="005D585A">
        <w:rPr>
          <w:rStyle w:val="default"/>
          <w:rFonts w:cs="FrankRuehl" w:hint="cs"/>
          <w:sz w:val="20"/>
          <w:rtl/>
        </w:rPr>
        <w:t>;</w:t>
      </w:r>
    </w:p>
    <w:p w:rsidR="00CB7077" w:rsidRPr="00BC2C61" w:rsidRDefault="00CB7077" w:rsidP="00CB7077">
      <w:pPr>
        <w:pStyle w:val="P00"/>
        <w:spacing w:before="0"/>
        <w:ind w:left="0" w:right="1134"/>
        <w:rPr>
          <w:rStyle w:val="default"/>
          <w:rFonts w:cs="FrankRuehl"/>
          <w:vanish/>
          <w:color w:val="FF0000"/>
          <w:sz w:val="20"/>
          <w:szCs w:val="20"/>
          <w:shd w:val="clear" w:color="auto" w:fill="FFFF99"/>
          <w:rtl/>
        </w:rPr>
      </w:pPr>
      <w:bookmarkStart w:id="13" w:name="Rov67"/>
      <w:r w:rsidRPr="00BC2C61">
        <w:rPr>
          <w:rStyle w:val="default"/>
          <w:rFonts w:cs="FrankRuehl" w:hint="cs"/>
          <w:vanish/>
          <w:color w:val="FF0000"/>
          <w:sz w:val="20"/>
          <w:szCs w:val="20"/>
          <w:shd w:val="clear" w:color="auto" w:fill="FFFF99"/>
          <w:rtl/>
        </w:rPr>
        <w:t>מיום 30.8.2021</w:t>
      </w:r>
    </w:p>
    <w:p w:rsidR="00CB7077" w:rsidRPr="00BC2C61" w:rsidRDefault="00CB7077" w:rsidP="00CB7077">
      <w:pPr>
        <w:pStyle w:val="P00"/>
        <w:spacing w:before="0"/>
        <w:ind w:left="0" w:right="1134"/>
        <w:rPr>
          <w:rStyle w:val="default"/>
          <w:rFonts w:cs="FrankRuehl"/>
          <w:vanish/>
          <w:sz w:val="20"/>
          <w:szCs w:val="20"/>
          <w:shd w:val="clear" w:color="auto" w:fill="FFFF99"/>
          <w:rtl/>
        </w:rPr>
      </w:pPr>
      <w:r w:rsidRPr="00BC2C61">
        <w:rPr>
          <w:rStyle w:val="default"/>
          <w:rFonts w:cs="FrankRuehl" w:hint="cs"/>
          <w:b/>
          <w:bCs/>
          <w:vanish/>
          <w:sz w:val="20"/>
          <w:szCs w:val="20"/>
          <w:shd w:val="clear" w:color="auto" w:fill="FFFF99"/>
          <w:rtl/>
        </w:rPr>
        <w:t>תק' תשפ"א-2021</w:t>
      </w:r>
    </w:p>
    <w:p w:rsidR="00CB7077" w:rsidRPr="00BC2C61" w:rsidRDefault="00CB7077" w:rsidP="00CB7077">
      <w:pPr>
        <w:pStyle w:val="P00"/>
        <w:spacing w:before="0"/>
        <w:ind w:left="0" w:right="1134"/>
        <w:rPr>
          <w:rStyle w:val="default"/>
          <w:rFonts w:cs="FrankRuehl"/>
          <w:vanish/>
          <w:sz w:val="20"/>
          <w:szCs w:val="20"/>
          <w:shd w:val="clear" w:color="auto" w:fill="FFFF99"/>
          <w:rtl/>
        </w:rPr>
      </w:pPr>
      <w:hyperlink r:id="rId17" w:history="1">
        <w:r w:rsidRPr="00BC2C61">
          <w:rPr>
            <w:rStyle w:val="Hyperlink"/>
            <w:rFonts w:cs="FrankRuehl" w:hint="cs"/>
            <w:vanish/>
            <w:szCs w:val="20"/>
            <w:shd w:val="clear" w:color="auto" w:fill="FFFF99"/>
            <w:rtl/>
          </w:rPr>
          <w:t>ק"ת תשפ"א מס' 9417</w:t>
        </w:r>
      </w:hyperlink>
      <w:r w:rsidRPr="00BC2C61">
        <w:rPr>
          <w:rStyle w:val="default"/>
          <w:rFonts w:cs="FrankRuehl" w:hint="cs"/>
          <w:vanish/>
          <w:sz w:val="20"/>
          <w:szCs w:val="20"/>
          <w:shd w:val="clear" w:color="auto" w:fill="FFFF99"/>
          <w:rtl/>
        </w:rPr>
        <w:t xml:space="preserve"> מיום 1.6.2021 עמ' 3270</w:t>
      </w:r>
    </w:p>
    <w:p w:rsidR="00CB7077" w:rsidRPr="00BC2C61" w:rsidRDefault="00CB7077" w:rsidP="00CB7077">
      <w:pPr>
        <w:pStyle w:val="P00"/>
        <w:spacing w:before="0"/>
        <w:ind w:left="0" w:right="1134"/>
        <w:rPr>
          <w:rStyle w:val="default"/>
          <w:rFonts w:cs="FrankRuehl"/>
          <w:vanish/>
          <w:sz w:val="20"/>
          <w:szCs w:val="20"/>
          <w:shd w:val="clear" w:color="auto" w:fill="FFFF99"/>
          <w:rtl/>
        </w:rPr>
      </w:pPr>
      <w:r w:rsidRPr="00BC2C61">
        <w:rPr>
          <w:rStyle w:val="default"/>
          <w:rFonts w:cs="FrankRuehl" w:hint="cs"/>
          <w:b/>
          <w:bCs/>
          <w:vanish/>
          <w:sz w:val="20"/>
          <w:szCs w:val="20"/>
          <w:shd w:val="clear" w:color="auto" w:fill="FFFF99"/>
          <w:rtl/>
        </w:rPr>
        <w:t>מחיקת הגדרת "הסכמי ביטוח חיים צמוד"</w:t>
      </w:r>
    </w:p>
    <w:p w:rsidR="00CB7077" w:rsidRPr="00BC2C61" w:rsidRDefault="00CB7077" w:rsidP="00CB7077">
      <w:pPr>
        <w:pStyle w:val="P00"/>
        <w:ind w:left="0" w:right="1134"/>
        <w:rPr>
          <w:rStyle w:val="default"/>
          <w:rFonts w:cs="FrankRuehl"/>
          <w:vanish/>
          <w:sz w:val="20"/>
          <w:szCs w:val="20"/>
          <w:shd w:val="clear" w:color="auto" w:fill="FFFF99"/>
          <w:rtl/>
        </w:rPr>
      </w:pPr>
      <w:r w:rsidRPr="00BC2C61">
        <w:rPr>
          <w:rStyle w:val="default"/>
          <w:rFonts w:cs="FrankRuehl" w:hint="cs"/>
          <w:vanish/>
          <w:sz w:val="20"/>
          <w:szCs w:val="20"/>
          <w:shd w:val="clear" w:color="auto" w:fill="FFFF99"/>
          <w:rtl/>
        </w:rPr>
        <w:t>הנוסח הקודם:</w:t>
      </w:r>
    </w:p>
    <w:p w:rsidR="00CB7077" w:rsidRPr="000E5735" w:rsidRDefault="00CB7077" w:rsidP="000E5735">
      <w:pPr>
        <w:pStyle w:val="P00"/>
        <w:spacing w:before="0"/>
        <w:ind w:left="0" w:right="1134"/>
        <w:rPr>
          <w:rStyle w:val="default"/>
          <w:rFonts w:cs="FrankRuehl" w:hint="cs"/>
          <w:strike/>
          <w:sz w:val="2"/>
          <w:szCs w:val="2"/>
          <w:rtl/>
        </w:rPr>
      </w:pP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 xml:space="preserve">"הסכמי ביטוח חיים צמוד"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הסכמים בין ממשלת ישראל ובין חברות ביטוח חיים, מכוח חוק המלווה חברות ביטוח, בדבר השקעה באיגרות חוב;</w:t>
      </w:r>
      <w:bookmarkEnd w:id="13"/>
    </w:p>
    <w:p w:rsidR="005D585A" w:rsidRDefault="005D585A" w:rsidP="0019164C">
      <w:pPr>
        <w:pStyle w:val="P00"/>
        <w:spacing w:before="72"/>
        <w:ind w:left="0" w:right="1134"/>
        <w:rPr>
          <w:rStyle w:val="default"/>
          <w:rFonts w:cs="FrankRuehl" w:hint="cs"/>
          <w:sz w:val="20"/>
          <w:rtl/>
        </w:rPr>
      </w:pPr>
      <w:r>
        <w:rPr>
          <w:rStyle w:val="default"/>
          <w:rFonts w:cs="FrankRuehl" w:hint="cs"/>
          <w:sz w:val="20"/>
          <w:rtl/>
        </w:rPr>
        <w:tab/>
        <w:t xml:space="preserve">"זכות במקרקעין" </w:t>
      </w:r>
      <w:r w:rsidR="0077324F">
        <w:rPr>
          <w:rStyle w:val="default"/>
          <w:rFonts w:cs="FrankRuehl"/>
          <w:sz w:val="20"/>
          <w:rtl/>
        </w:rPr>
        <w:t>–</w:t>
      </w:r>
      <w:r>
        <w:rPr>
          <w:rStyle w:val="default"/>
          <w:rFonts w:cs="FrankRuehl" w:hint="cs"/>
          <w:sz w:val="20"/>
          <w:rtl/>
        </w:rPr>
        <w:t xml:space="preserve"> </w:t>
      </w:r>
      <w:r w:rsidR="0077324F">
        <w:rPr>
          <w:rStyle w:val="default"/>
          <w:rFonts w:cs="FrankRuehl" w:hint="cs"/>
          <w:sz w:val="20"/>
          <w:rtl/>
        </w:rPr>
        <w:t>בעלות או חכירה לדורות במקרקעין, לרבות זכות חוזית או אופציה לקבל זכות כאמור;</w:t>
      </w:r>
    </w:p>
    <w:p w:rsidR="0077324F" w:rsidRDefault="0077324F" w:rsidP="0019164C">
      <w:pPr>
        <w:pStyle w:val="P00"/>
        <w:spacing w:before="72"/>
        <w:ind w:left="0" w:right="1134"/>
        <w:rPr>
          <w:rStyle w:val="default"/>
          <w:rFonts w:cs="FrankRuehl" w:hint="cs"/>
          <w:sz w:val="20"/>
          <w:rtl/>
        </w:rPr>
      </w:pPr>
      <w:r>
        <w:rPr>
          <w:rStyle w:val="default"/>
          <w:rFonts w:cs="FrankRuehl" w:hint="cs"/>
          <w:sz w:val="20"/>
          <w:rtl/>
        </w:rPr>
        <w:tab/>
        <w:t xml:space="preserve">"חבות" </w:t>
      </w:r>
      <w:r>
        <w:rPr>
          <w:rStyle w:val="default"/>
          <w:rFonts w:cs="FrankRuehl"/>
          <w:sz w:val="20"/>
          <w:rtl/>
        </w:rPr>
        <w:t>–</w:t>
      </w:r>
      <w:r>
        <w:rPr>
          <w:rStyle w:val="default"/>
          <w:rFonts w:cs="FrankRuehl" w:hint="cs"/>
          <w:sz w:val="20"/>
          <w:rtl/>
        </w:rPr>
        <w:t xml:space="preserve"> התחייבות הנובעת מהלוואות, לרבות מהלוואות לעמיתים או למבוטחים;</w:t>
      </w:r>
    </w:p>
    <w:p w:rsidR="0077324F" w:rsidRDefault="00CB7077" w:rsidP="00CB7077">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182" type="#_x0000_t202" style="position:absolute;left:0;text-align:left;margin-left:470.35pt;margin-top:7.1pt;width:1in;height:9pt;z-index:251659776;mso-position-horizontal-relative:text;mso-position-vertical-relative:text" filled="f" stroked="f">
            <v:textbox inset="1mm,0,1mm,0">
              <w:txbxContent>
                <w:p w:rsidR="00CB7077" w:rsidRDefault="00CB7077" w:rsidP="00CB707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77324F">
        <w:rPr>
          <w:rStyle w:val="default"/>
          <w:rFonts w:cs="FrankRuehl" w:hint="cs"/>
          <w:sz w:val="20"/>
          <w:rtl/>
        </w:rPr>
        <w:t xml:space="preserve">חברה קרובה" </w:t>
      </w:r>
      <w:r w:rsidR="0077324F">
        <w:rPr>
          <w:rStyle w:val="default"/>
          <w:rFonts w:cs="FrankRuehl"/>
          <w:sz w:val="20"/>
          <w:rtl/>
        </w:rPr>
        <w:t>–</w:t>
      </w:r>
      <w:r w:rsidR="0077324F">
        <w:rPr>
          <w:rStyle w:val="default"/>
          <w:rFonts w:cs="FrankRuehl" w:hint="cs"/>
          <w:sz w:val="20"/>
          <w:rtl/>
        </w:rPr>
        <w:t xml:space="preserve"> </w:t>
      </w:r>
      <w:r>
        <w:rPr>
          <w:rStyle w:val="default"/>
          <w:rFonts w:cs="FrankRuehl" w:hint="cs"/>
          <w:sz w:val="20"/>
          <w:rtl/>
        </w:rPr>
        <w:t>(נמחקה)</w:t>
      </w:r>
      <w:r w:rsidR="0077324F">
        <w:rPr>
          <w:rStyle w:val="default"/>
          <w:rFonts w:cs="FrankRuehl" w:hint="cs"/>
          <w:sz w:val="20"/>
          <w:rtl/>
        </w:rPr>
        <w:t>;</w:t>
      </w:r>
    </w:p>
    <w:p w:rsidR="00CB7077" w:rsidRPr="00BC2C61" w:rsidRDefault="00CB7077" w:rsidP="00CB7077">
      <w:pPr>
        <w:pStyle w:val="P00"/>
        <w:spacing w:before="0"/>
        <w:ind w:left="0" w:right="1134"/>
        <w:rPr>
          <w:rStyle w:val="default"/>
          <w:rFonts w:cs="FrankRuehl"/>
          <w:vanish/>
          <w:color w:val="FF0000"/>
          <w:sz w:val="20"/>
          <w:szCs w:val="20"/>
          <w:shd w:val="clear" w:color="auto" w:fill="FFFF99"/>
          <w:rtl/>
        </w:rPr>
      </w:pPr>
      <w:bookmarkStart w:id="14" w:name="Rov68"/>
      <w:r w:rsidRPr="00BC2C61">
        <w:rPr>
          <w:rStyle w:val="default"/>
          <w:rFonts w:cs="FrankRuehl" w:hint="cs"/>
          <w:vanish/>
          <w:color w:val="FF0000"/>
          <w:sz w:val="20"/>
          <w:szCs w:val="20"/>
          <w:shd w:val="clear" w:color="auto" w:fill="FFFF99"/>
          <w:rtl/>
        </w:rPr>
        <w:t>מיום 30.8.2021</w:t>
      </w:r>
    </w:p>
    <w:p w:rsidR="00CB7077" w:rsidRPr="00BC2C61" w:rsidRDefault="00CB7077" w:rsidP="00CB7077">
      <w:pPr>
        <w:pStyle w:val="P00"/>
        <w:spacing w:before="0"/>
        <w:ind w:left="0" w:right="1134"/>
        <w:rPr>
          <w:rStyle w:val="default"/>
          <w:rFonts w:cs="FrankRuehl"/>
          <w:vanish/>
          <w:sz w:val="20"/>
          <w:szCs w:val="20"/>
          <w:shd w:val="clear" w:color="auto" w:fill="FFFF99"/>
          <w:rtl/>
        </w:rPr>
      </w:pPr>
      <w:r w:rsidRPr="00BC2C61">
        <w:rPr>
          <w:rStyle w:val="default"/>
          <w:rFonts w:cs="FrankRuehl" w:hint="cs"/>
          <w:b/>
          <w:bCs/>
          <w:vanish/>
          <w:sz w:val="20"/>
          <w:szCs w:val="20"/>
          <w:shd w:val="clear" w:color="auto" w:fill="FFFF99"/>
          <w:rtl/>
        </w:rPr>
        <w:t>תק' תשפ"א-2021</w:t>
      </w:r>
    </w:p>
    <w:p w:rsidR="00CB7077" w:rsidRPr="00BC2C61" w:rsidRDefault="00CB7077" w:rsidP="00CB7077">
      <w:pPr>
        <w:pStyle w:val="P00"/>
        <w:spacing w:before="0"/>
        <w:ind w:left="0" w:right="1134"/>
        <w:rPr>
          <w:rStyle w:val="default"/>
          <w:rFonts w:cs="FrankRuehl"/>
          <w:vanish/>
          <w:sz w:val="20"/>
          <w:szCs w:val="20"/>
          <w:shd w:val="clear" w:color="auto" w:fill="FFFF99"/>
          <w:rtl/>
        </w:rPr>
      </w:pPr>
      <w:hyperlink r:id="rId18" w:history="1">
        <w:r w:rsidRPr="00BC2C61">
          <w:rPr>
            <w:rStyle w:val="Hyperlink"/>
            <w:rFonts w:cs="FrankRuehl" w:hint="cs"/>
            <w:vanish/>
            <w:szCs w:val="20"/>
            <w:shd w:val="clear" w:color="auto" w:fill="FFFF99"/>
            <w:rtl/>
          </w:rPr>
          <w:t>ק"ת תשפ"א מס' 9417</w:t>
        </w:r>
      </w:hyperlink>
      <w:r w:rsidRPr="00BC2C61">
        <w:rPr>
          <w:rStyle w:val="default"/>
          <w:rFonts w:cs="FrankRuehl" w:hint="cs"/>
          <w:vanish/>
          <w:sz w:val="20"/>
          <w:szCs w:val="20"/>
          <w:shd w:val="clear" w:color="auto" w:fill="FFFF99"/>
          <w:rtl/>
        </w:rPr>
        <w:t xml:space="preserve"> מיום 1.6.2021 עמ' 3270</w:t>
      </w:r>
    </w:p>
    <w:p w:rsidR="00CB7077" w:rsidRPr="00BC2C61" w:rsidRDefault="00CB7077" w:rsidP="00CB7077">
      <w:pPr>
        <w:pStyle w:val="P00"/>
        <w:spacing w:before="0"/>
        <w:ind w:left="0" w:right="1134"/>
        <w:rPr>
          <w:rStyle w:val="default"/>
          <w:rFonts w:cs="FrankRuehl"/>
          <w:vanish/>
          <w:sz w:val="20"/>
          <w:szCs w:val="20"/>
          <w:shd w:val="clear" w:color="auto" w:fill="FFFF99"/>
          <w:rtl/>
        </w:rPr>
      </w:pPr>
      <w:r w:rsidRPr="00BC2C61">
        <w:rPr>
          <w:rStyle w:val="default"/>
          <w:rFonts w:cs="FrankRuehl" w:hint="cs"/>
          <w:b/>
          <w:bCs/>
          <w:vanish/>
          <w:sz w:val="20"/>
          <w:szCs w:val="20"/>
          <w:shd w:val="clear" w:color="auto" w:fill="FFFF99"/>
          <w:rtl/>
        </w:rPr>
        <w:t>מחיקת הגדרת "חברה קרובה"</w:t>
      </w:r>
    </w:p>
    <w:p w:rsidR="00CB7077" w:rsidRPr="00BC2C61" w:rsidRDefault="00CB7077" w:rsidP="00CB7077">
      <w:pPr>
        <w:pStyle w:val="P00"/>
        <w:ind w:left="0" w:right="1134"/>
        <w:rPr>
          <w:rStyle w:val="default"/>
          <w:rFonts w:cs="FrankRuehl"/>
          <w:vanish/>
          <w:sz w:val="20"/>
          <w:szCs w:val="20"/>
          <w:shd w:val="clear" w:color="auto" w:fill="FFFF99"/>
          <w:rtl/>
        </w:rPr>
      </w:pPr>
      <w:r w:rsidRPr="00BC2C61">
        <w:rPr>
          <w:rStyle w:val="default"/>
          <w:rFonts w:cs="FrankRuehl" w:hint="cs"/>
          <w:vanish/>
          <w:sz w:val="20"/>
          <w:szCs w:val="20"/>
          <w:shd w:val="clear" w:color="auto" w:fill="FFFF99"/>
          <w:rtl/>
        </w:rPr>
        <w:t>הנוסח הקודם:</w:t>
      </w:r>
    </w:p>
    <w:p w:rsidR="00CB7077" w:rsidRPr="000E5735" w:rsidRDefault="00CB7077" w:rsidP="000E5735">
      <w:pPr>
        <w:pStyle w:val="P00"/>
        <w:spacing w:before="0"/>
        <w:ind w:left="0" w:right="1134"/>
        <w:rPr>
          <w:rStyle w:val="default"/>
          <w:rFonts w:cs="FrankRuehl" w:hint="cs"/>
          <w:strike/>
          <w:sz w:val="2"/>
          <w:szCs w:val="2"/>
          <w:rtl/>
        </w:rPr>
      </w:pP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 xml:space="preserve">"חברה קרובה"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חברה אשר חברה אחרת שולטת בה או שהיא שולטת בחברה אחרת או חברה אחרת שהיא בשליטה של אחת מהחברות כאמור;</w:t>
      </w:r>
      <w:bookmarkEnd w:id="14"/>
    </w:p>
    <w:p w:rsidR="0077324F" w:rsidRDefault="00CB7077" w:rsidP="00CB7077">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183" type="#_x0000_t202" style="position:absolute;left:0;text-align:left;margin-left:470.35pt;margin-top:7.1pt;width:1in;height:9pt;z-index:251660800;mso-position-horizontal-relative:text;mso-position-vertical-relative:text" filled="f" stroked="f">
            <v:textbox inset="1mm,0,1mm,0">
              <w:txbxContent>
                <w:p w:rsidR="00CB7077" w:rsidRDefault="00CB7077" w:rsidP="00CB707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77324F">
        <w:rPr>
          <w:rStyle w:val="default"/>
          <w:rFonts w:cs="FrankRuehl" w:hint="cs"/>
          <w:sz w:val="20"/>
          <w:rtl/>
        </w:rPr>
        <w:t xml:space="preserve">חברה-בת", "חברה מוחזקת", "מדד", "מדד המחירים לצרכן" </w:t>
      </w:r>
      <w:r w:rsidR="0077324F">
        <w:rPr>
          <w:rStyle w:val="default"/>
          <w:rFonts w:cs="FrankRuehl"/>
          <w:sz w:val="20"/>
          <w:rtl/>
        </w:rPr>
        <w:t>–</w:t>
      </w:r>
      <w:r w:rsidR="0077324F">
        <w:rPr>
          <w:rStyle w:val="default"/>
          <w:rFonts w:cs="FrankRuehl" w:hint="cs"/>
          <w:sz w:val="20"/>
          <w:rtl/>
        </w:rPr>
        <w:t xml:space="preserve"> </w:t>
      </w:r>
      <w:r>
        <w:rPr>
          <w:rStyle w:val="default"/>
          <w:rFonts w:cs="FrankRuehl" w:hint="cs"/>
          <w:sz w:val="20"/>
          <w:rtl/>
        </w:rPr>
        <w:t>(נמחקה)</w:t>
      </w:r>
      <w:r w:rsidR="0077324F">
        <w:rPr>
          <w:rStyle w:val="default"/>
          <w:rFonts w:cs="FrankRuehl" w:hint="cs"/>
          <w:sz w:val="20"/>
          <w:rtl/>
        </w:rPr>
        <w:t>;</w:t>
      </w:r>
    </w:p>
    <w:p w:rsidR="00CB7077" w:rsidRPr="00BC2C61" w:rsidRDefault="00CB7077" w:rsidP="00CB7077">
      <w:pPr>
        <w:pStyle w:val="P00"/>
        <w:spacing w:before="0"/>
        <w:ind w:left="0" w:right="1134"/>
        <w:rPr>
          <w:rStyle w:val="default"/>
          <w:rFonts w:ascii="FrankRuehl" w:hAnsi="FrankRuehl" w:cs="FrankRuehl"/>
          <w:vanish/>
          <w:color w:val="FF0000"/>
          <w:sz w:val="20"/>
          <w:szCs w:val="20"/>
          <w:shd w:val="clear" w:color="auto" w:fill="FFFF99"/>
          <w:rtl/>
        </w:rPr>
      </w:pPr>
      <w:bookmarkStart w:id="15" w:name="Rov69"/>
      <w:r w:rsidRPr="00BC2C61">
        <w:rPr>
          <w:rStyle w:val="default"/>
          <w:rFonts w:ascii="FrankRuehl" w:hAnsi="FrankRuehl" w:cs="FrankRuehl"/>
          <w:vanish/>
          <w:color w:val="FF0000"/>
          <w:sz w:val="20"/>
          <w:szCs w:val="20"/>
          <w:shd w:val="clear" w:color="auto" w:fill="FFFF99"/>
          <w:rtl/>
        </w:rPr>
        <w:t>מיום 30.8.2021</w:t>
      </w:r>
    </w:p>
    <w:p w:rsidR="00CB7077" w:rsidRPr="00BC2C61" w:rsidRDefault="00CB7077" w:rsidP="00CB7077">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CB7077" w:rsidRPr="00BC2C61" w:rsidRDefault="00CB7077" w:rsidP="00CB7077">
      <w:pPr>
        <w:pStyle w:val="P00"/>
        <w:spacing w:before="0"/>
        <w:ind w:left="0" w:right="1134"/>
        <w:rPr>
          <w:rStyle w:val="default"/>
          <w:rFonts w:ascii="FrankRuehl" w:hAnsi="FrankRuehl" w:cs="FrankRuehl"/>
          <w:vanish/>
          <w:sz w:val="20"/>
          <w:szCs w:val="20"/>
          <w:shd w:val="clear" w:color="auto" w:fill="FFFF99"/>
          <w:rtl/>
        </w:rPr>
      </w:pPr>
      <w:hyperlink r:id="rId19"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CB7077" w:rsidRPr="00BC2C61" w:rsidRDefault="00CB7077" w:rsidP="00CB7077">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מחיקת הגדרת ""חברה-בת", "חברה מוחזקת", "מדד", "מדד המחירים לצרכן""</w:t>
      </w:r>
    </w:p>
    <w:p w:rsidR="00CB7077" w:rsidRPr="00BC2C61" w:rsidRDefault="00CB7077" w:rsidP="00CB7077">
      <w:pPr>
        <w:pStyle w:val="P0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vanish/>
          <w:sz w:val="20"/>
          <w:szCs w:val="20"/>
          <w:shd w:val="clear" w:color="auto" w:fill="FFFF99"/>
          <w:rtl/>
        </w:rPr>
        <w:t>הנוסח הקודם:</w:t>
      </w:r>
    </w:p>
    <w:p w:rsidR="00CB7077" w:rsidRPr="000E5735" w:rsidRDefault="00CB7077" w:rsidP="000E5735">
      <w:pPr>
        <w:pStyle w:val="P00"/>
        <w:spacing w:before="0"/>
        <w:ind w:left="0" w:right="1134"/>
        <w:rPr>
          <w:rStyle w:val="default"/>
          <w:rFonts w:cs="FrankRuehl" w:hint="cs"/>
          <w:strike/>
          <w:sz w:val="2"/>
          <w:szCs w:val="2"/>
          <w:rtl/>
        </w:rPr>
      </w:pP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 xml:space="preserve">"חברה-בת", "חברה מוחזקת", "מדד", "מדד המחירים לצרכן"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כהגדרתם בתקנות הפיקוח על עסקי ביטוח (פרטי דין וחשבון), התשנ"ח-1998;</w:t>
      </w:r>
      <w:bookmarkEnd w:id="15"/>
    </w:p>
    <w:p w:rsidR="0077324F" w:rsidRDefault="0077324F" w:rsidP="0019164C">
      <w:pPr>
        <w:pStyle w:val="P00"/>
        <w:spacing w:before="72"/>
        <w:ind w:left="0" w:right="1134"/>
        <w:rPr>
          <w:rStyle w:val="default"/>
          <w:rFonts w:cs="FrankRuehl" w:hint="cs"/>
          <w:sz w:val="20"/>
          <w:rtl/>
        </w:rPr>
      </w:pPr>
      <w:r>
        <w:rPr>
          <w:rStyle w:val="default"/>
          <w:rFonts w:cs="FrankRuehl" w:hint="cs"/>
          <w:sz w:val="20"/>
          <w:rtl/>
        </w:rPr>
        <w:tab/>
        <w:t xml:space="preserve">"חוזה עתידי" </w:t>
      </w:r>
      <w:r>
        <w:rPr>
          <w:rStyle w:val="default"/>
          <w:rFonts w:cs="FrankRuehl"/>
          <w:sz w:val="20"/>
          <w:rtl/>
        </w:rPr>
        <w:t>–</w:t>
      </w:r>
      <w:r>
        <w:rPr>
          <w:rStyle w:val="default"/>
          <w:rFonts w:cs="FrankRuehl" w:hint="cs"/>
          <w:sz w:val="20"/>
          <w:rtl/>
        </w:rPr>
        <w:t xml:space="preserve"> כהגדרתו בסעיף 64(ב) לחוק השקעות משותפות בנאמנות;</w:t>
      </w:r>
    </w:p>
    <w:p w:rsidR="00D45A4E" w:rsidRDefault="00D45A4E" w:rsidP="00D45A4E">
      <w:pPr>
        <w:pStyle w:val="P00"/>
        <w:spacing w:before="72"/>
        <w:ind w:left="0" w:right="1134"/>
        <w:rPr>
          <w:rStyle w:val="default"/>
          <w:rFonts w:cs="FrankRuehl"/>
          <w:sz w:val="20"/>
          <w:rtl/>
        </w:rPr>
      </w:pPr>
      <w:r>
        <w:rPr>
          <w:rStyle w:val="default"/>
          <w:rFonts w:cs="FrankRuehl" w:hint="cs"/>
          <w:rtl/>
        </w:rPr>
        <w:tab/>
      </w:r>
      <w:r w:rsidRPr="00370D47">
        <w:rPr>
          <w:rStyle w:val="default"/>
          <w:rFonts w:cs="FrankRuehl" w:hint="cs"/>
          <w:rtl/>
        </w:rPr>
        <w:pict>
          <v:shape id="_x0000_s2194" type="#_x0000_t202" style="position:absolute;left:0;text-align:left;margin-left:470.35pt;margin-top:7.1pt;width:1in;height:9pt;z-index:251671040;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F21593">
        <w:rPr>
          <w:rStyle w:val="default"/>
          <w:rFonts w:cs="FrankRuehl" w:hint="cs"/>
          <w:sz w:val="20"/>
          <w:rtl/>
        </w:rPr>
        <w:t xml:space="preserve">חוק המילווה" </w:t>
      </w:r>
      <w:r w:rsidR="00F21593">
        <w:rPr>
          <w:rStyle w:val="default"/>
          <w:rFonts w:cs="FrankRuehl"/>
          <w:sz w:val="20"/>
          <w:rtl/>
        </w:rPr>
        <w:t>–</w:t>
      </w:r>
      <w:r w:rsidR="00F21593">
        <w:rPr>
          <w:rStyle w:val="default"/>
          <w:rFonts w:cs="FrankRuehl" w:hint="cs"/>
          <w:sz w:val="20"/>
          <w:rtl/>
        </w:rPr>
        <w:t xml:space="preserve"> חוק המילווה (חברות ביטוח), התשכ"ג-1962</w:t>
      </w:r>
      <w:r>
        <w:rPr>
          <w:rStyle w:val="default"/>
          <w:rFonts w:cs="FrankRuehl" w:hint="cs"/>
          <w:sz w:val="20"/>
          <w:rtl/>
        </w:rPr>
        <w:t>;</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16" w:name="Rov70"/>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20"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1</w:t>
      </w:r>
    </w:p>
    <w:p w:rsidR="00D45A4E" w:rsidRPr="000E5735" w:rsidRDefault="00D45A4E" w:rsidP="000E5735">
      <w:pPr>
        <w:pStyle w:val="P00"/>
        <w:spacing w:before="0"/>
        <w:ind w:left="0" w:right="1134"/>
        <w:rPr>
          <w:rStyle w:val="default"/>
          <w:rFonts w:ascii="FrankRuehl" w:hAnsi="FrankRuehl" w:cs="FrankRuehl"/>
          <w:sz w:val="2"/>
          <w:szCs w:val="2"/>
          <w:shd w:val="clear" w:color="auto" w:fill="FFFF99"/>
          <w:rtl/>
        </w:rPr>
      </w:pPr>
      <w:r w:rsidRPr="00BC2C61">
        <w:rPr>
          <w:rStyle w:val="default"/>
          <w:rFonts w:ascii="FrankRuehl" w:hAnsi="FrankRuehl" w:cs="FrankRuehl" w:hint="cs"/>
          <w:b/>
          <w:bCs/>
          <w:vanish/>
          <w:sz w:val="20"/>
          <w:szCs w:val="20"/>
          <w:shd w:val="clear" w:color="auto" w:fill="FFFF99"/>
          <w:rtl/>
        </w:rPr>
        <w:t>הוספת הגדרת "</w:t>
      </w:r>
      <w:r w:rsidR="00F21593" w:rsidRPr="00BC2C61">
        <w:rPr>
          <w:rStyle w:val="default"/>
          <w:rFonts w:ascii="FrankRuehl" w:hAnsi="FrankRuehl" w:cs="FrankRuehl" w:hint="cs"/>
          <w:b/>
          <w:bCs/>
          <w:vanish/>
          <w:sz w:val="20"/>
          <w:szCs w:val="20"/>
          <w:shd w:val="clear" w:color="auto" w:fill="FFFF99"/>
          <w:rtl/>
        </w:rPr>
        <w:t>חוק המילווה</w:t>
      </w:r>
      <w:r w:rsidRPr="00BC2C61">
        <w:rPr>
          <w:rStyle w:val="default"/>
          <w:rFonts w:ascii="FrankRuehl" w:hAnsi="FrankRuehl" w:cs="FrankRuehl" w:hint="cs"/>
          <w:b/>
          <w:bCs/>
          <w:vanish/>
          <w:sz w:val="20"/>
          <w:szCs w:val="20"/>
          <w:shd w:val="clear" w:color="auto" w:fill="FFFF99"/>
          <w:rtl/>
        </w:rPr>
        <w:t>"</w:t>
      </w:r>
      <w:bookmarkEnd w:id="16"/>
    </w:p>
    <w:p w:rsidR="0077324F" w:rsidRDefault="0077324F" w:rsidP="0019164C">
      <w:pPr>
        <w:pStyle w:val="P00"/>
        <w:spacing w:before="72"/>
        <w:ind w:left="0" w:right="1134"/>
        <w:rPr>
          <w:rStyle w:val="default"/>
          <w:rFonts w:cs="FrankRuehl" w:hint="cs"/>
          <w:sz w:val="20"/>
          <w:rtl/>
        </w:rPr>
      </w:pPr>
      <w:r>
        <w:rPr>
          <w:rStyle w:val="default"/>
          <w:rFonts w:cs="FrankRuehl" w:hint="cs"/>
          <w:sz w:val="20"/>
          <w:rtl/>
        </w:rPr>
        <w:tab/>
        <w:t>"</w:t>
      </w:r>
      <w:r w:rsidR="00DB5ED1">
        <w:rPr>
          <w:rStyle w:val="default"/>
          <w:rFonts w:cs="FrankRuehl" w:hint="cs"/>
          <w:sz w:val="20"/>
          <w:rtl/>
        </w:rPr>
        <w:t xml:space="preserve">חוק השקעות משותפות בנאמנות" </w:t>
      </w:r>
      <w:r w:rsidR="00DB5ED1">
        <w:rPr>
          <w:rStyle w:val="default"/>
          <w:rFonts w:cs="FrankRuehl"/>
          <w:sz w:val="20"/>
          <w:rtl/>
        </w:rPr>
        <w:t>–</w:t>
      </w:r>
      <w:r w:rsidR="00DB5ED1">
        <w:rPr>
          <w:rStyle w:val="default"/>
          <w:rFonts w:cs="FrankRuehl" w:hint="cs"/>
          <w:sz w:val="20"/>
          <w:rtl/>
        </w:rPr>
        <w:t xml:space="preserve"> חוק השקעות משותפות בנאמנות, התשנ"ד-1994;</w:t>
      </w:r>
    </w:p>
    <w:p w:rsidR="00DB5ED1" w:rsidRDefault="00145AC2" w:rsidP="00145AC2">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186" type="#_x0000_t202" style="position:absolute;left:0;text-align:left;margin-left:470.35pt;margin-top:7.1pt;width:1in;height:9pt;z-index:251662848;mso-position-horizontal-relative:text;mso-position-vertical-relative:text" filled="f" stroked="f">
            <v:textbox inset="1mm,0,1mm,0">
              <w:txbxContent>
                <w:p w:rsidR="00145AC2" w:rsidRDefault="00145AC2" w:rsidP="00145AC2">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DB5ED1">
        <w:rPr>
          <w:rStyle w:val="default"/>
          <w:rFonts w:cs="FrankRuehl" w:hint="cs"/>
          <w:sz w:val="20"/>
          <w:rtl/>
        </w:rPr>
        <w:t xml:space="preserve">חוק להסדרת העיסוק בייעוץ השקעות" </w:t>
      </w:r>
      <w:r w:rsidR="00DB5ED1">
        <w:rPr>
          <w:rStyle w:val="default"/>
          <w:rFonts w:cs="FrankRuehl"/>
          <w:sz w:val="20"/>
          <w:rtl/>
        </w:rPr>
        <w:t>–</w:t>
      </w:r>
      <w:r w:rsidR="00DB5ED1">
        <w:rPr>
          <w:rStyle w:val="default"/>
          <w:rFonts w:cs="FrankRuehl" w:hint="cs"/>
          <w:sz w:val="20"/>
          <w:rtl/>
        </w:rPr>
        <w:t xml:space="preserve"> </w:t>
      </w:r>
      <w:r>
        <w:rPr>
          <w:rStyle w:val="default"/>
          <w:rFonts w:cs="FrankRuehl" w:hint="cs"/>
          <w:sz w:val="20"/>
          <w:rtl/>
        </w:rPr>
        <w:t>(נמחקה)</w:t>
      </w:r>
      <w:r w:rsidR="00DB5ED1">
        <w:rPr>
          <w:rStyle w:val="default"/>
          <w:rFonts w:cs="FrankRuehl" w:hint="cs"/>
          <w:sz w:val="20"/>
          <w:rtl/>
        </w:rPr>
        <w:t>;</w:t>
      </w:r>
    </w:p>
    <w:p w:rsidR="00145AC2" w:rsidRPr="00BC2C61" w:rsidRDefault="00145AC2" w:rsidP="00145AC2">
      <w:pPr>
        <w:pStyle w:val="P00"/>
        <w:spacing w:before="0"/>
        <w:ind w:left="0" w:right="1134"/>
        <w:rPr>
          <w:rStyle w:val="default"/>
          <w:rFonts w:ascii="FrankRuehl" w:hAnsi="FrankRuehl" w:cs="FrankRuehl"/>
          <w:vanish/>
          <w:color w:val="FF0000"/>
          <w:sz w:val="20"/>
          <w:szCs w:val="20"/>
          <w:shd w:val="clear" w:color="auto" w:fill="FFFF99"/>
          <w:rtl/>
        </w:rPr>
      </w:pPr>
      <w:bookmarkStart w:id="17" w:name="Rov71"/>
      <w:r w:rsidRPr="00BC2C61">
        <w:rPr>
          <w:rStyle w:val="default"/>
          <w:rFonts w:ascii="FrankRuehl" w:hAnsi="FrankRuehl" w:cs="FrankRuehl"/>
          <w:vanish/>
          <w:color w:val="FF0000"/>
          <w:sz w:val="20"/>
          <w:szCs w:val="20"/>
          <w:shd w:val="clear" w:color="auto" w:fill="FFFF99"/>
          <w:rtl/>
        </w:rPr>
        <w:t>מיום 30.8.2021</w:t>
      </w:r>
    </w:p>
    <w:p w:rsidR="00145AC2" w:rsidRPr="00BC2C61" w:rsidRDefault="00145AC2" w:rsidP="00145AC2">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145AC2" w:rsidRPr="00BC2C61" w:rsidRDefault="00145AC2" w:rsidP="00145AC2">
      <w:pPr>
        <w:pStyle w:val="P00"/>
        <w:spacing w:before="0"/>
        <w:ind w:left="0" w:right="1134"/>
        <w:rPr>
          <w:rStyle w:val="default"/>
          <w:rFonts w:ascii="FrankRuehl" w:hAnsi="FrankRuehl" w:cs="FrankRuehl"/>
          <w:vanish/>
          <w:sz w:val="20"/>
          <w:szCs w:val="20"/>
          <w:shd w:val="clear" w:color="auto" w:fill="FFFF99"/>
          <w:rtl/>
        </w:rPr>
      </w:pPr>
      <w:hyperlink r:id="rId21"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145AC2" w:rsidRPr="00BC2C61" w:rsidRDefault="00145AC2" w:rsidP="00145AC2">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 xml:space="preserve">מחיקת הגדרת </w:t>
      </w:r>
      <w:r w:rsidRPr="00BC2C61">
        <w:rPr>
          <w:rStyle w:val="default"/>
          <w:rFonts w:ascii="FrankRuehl" w:hAnsi="FrankRuehl" w:cs="FrankRuehl" w:hint="cs"/>
          <w:b/>
          <w:bCs/>
          <w:vanish/>
          <w:sz w:val="20"/>
          <w:szCs w:val="20"/>
          <w:shd w:val="clear" w:color="auto" w:fill="FFFF99"/>
          <w:rtl/>
        </w:rPr>
        <w:t>"חוק להסדרת העיסוק בייעוץ השקעות</w:t>
      </w:r>
      <w:r w:rsidRPr="00BC2C61">
        <w:rPr>
          <w:rStyle w:val="default"/>
          <w:rFonts w:ascii="FrankRuehl" w:hAnsi="FrankRuehl" w:cs="FrankRuehl"/>
          <w:b/>
          <w:bCs/>
          <w:vanish/>
          <w:sz w:val="20"/>
          <w:szCs w:val="20"/>
          <w:shd w:val="clear" w:color="auto" w:fill="FFFF99"/>
          <w:rtl/>
        </w:rPr>
        <w:t>"</w:t>
      </w:r>
    </w:p>
    <w:p w:rsidR="00145AC2" w:rsidRPr="00BC2C61" w:rsidRDefault="00145AC2" w:rsidP="00145AC2">
      <w:pPr>
        <w:pStyle w:val="P0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vanish/>
          <w:sz w:val="20"/>
          <w:szCs w:val="20"/>
          <w:shd w:val="clear" w:color="auto" w:fill="FFFF99"/>
          <w:rtl/>
        </w:rPr>
        <w:t>הנוסח הקודם:</w:t>
      </w:r>
    </w:p>
    <w:p w:rsidR="00145AC2" w:rsidRPr="000E5735" w:rsidRDefault="00145AC2" w:rsidP="000E5735">
      <w:pPr>
        <w:pStyle w:val="P00"/>
        <w:spacing w:before="0"/>
        <w:ind w:left="0" w:right="1134"/>
        <w:rPr>
          <w:rStyle w:val="default"/>
          <w:rFonts w:cs="FrankRuehl" w:hint="cs"/>
          <w:strike/>
          <w:sz w:val="2"/>
          <w:szCs w:val="2"/>
          <w:rtl/>
        </w:rPr>
      </w:pP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 xml:space="preserve">"חוק להסדרת העיסוק בייעוץ השקעות"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חוק להסדרת העיסוק בייעוץ השקעות, בשיווק השקעות ובניהול תיקי השקעות, התשנ"ה-1995;</w:t>
      </w:r>
      <w:bookmarkEnd w:id="17"/>
    </w:p>
    <w:p w:rsidR="00DB5ED1" w:rsidRDefault="00DB5ED1" w:rsidP="00DB5ED1">
      <w:pPr>
        <w:pStyle w:val="P00"/>
        <w:spacing w:before="72"/>
        <w:ind w:left="0" w:right="1134"/>
        <w:rPr>
          <w:rStyle w:val="default"/>
          <w:rFonts w:cs="FrankRuehl" w:hint="cs"/>
          <w:sz w:val="20"/>
          <w:rtl/>
        </w:rPr>
      </w:pPr>
      <w:r>
        <w:rPr>
          <w:rStyle w:val="default"/>
          <w:rFonts w:cs="FrankRuehl" w:hint="cs"/>
          <w:sz w:val="20"/>
          <w:rtl/>
        </w:rPr>
        <w:tab/>
        <w:t xml:space="preserve">"חוק ניירות ערך" </w:t>
      </w:r>
      <w:r>
        <w:rPr>
          <w:rStyle w:val="default"/>
          <w:rFonts w:cs="FrankRuehl"/>
          <w:sz w:val="20"/>
          <w:rtl/>
        </w:rPr>
        <w:t>–</w:t>
      </w:r>
      <w:r>
        <w:rPr>
          <w:rStyle w:val="default"/>
          <w:rFonts w:cs="FrankRuehl" w:hint="cs"/>
          <w:sz w:val="20"/>
          <w:rtl/>
        </w:rPr>
        <w:t xml:space="preserve"> חוק ניירות ערך, התשכ"ח-1968;</w:t>
      </w:r>
    </w:p>
    <w:p w:rsidR="00DB5ED1" w:rsidRDefault="00DB5ED1" w:rsidP="00DB5ED1">
      <w:pPr>
        <w:pStyle w:val="P00"/>
        <w:spacing w:before="72"/>
        <w:ind w:left="0" w:right="1134"/>
        <w:rPr>
          <w:rStyle w:val="default"/>
          <w:rFonts w:cs="FrankRuehl" w:hint="cs"/>
          <w:sz w:val="20"/>
          <w:rtl/>
        </w:rPr>
      </w:pPr>
      <w:r>
        <w:rPr>
          <w:rStyle w:val="default"/>
          <w:rFonts w:cs="FrankRuehl" w:hint="cs"/>
          <w:sz w:val="20"/>
          <w:rtl/>
        </w:rPr>
        <w:tab/>
        <w:t xml:space="preserve">"חשיפה לנכס בסיס" </w:t>
      </w:r>
      <w:r>
        <w:rPr>
          <w:rStyle w:val="default"/>
          <w:rFonts w:cs="FrankRuehl"/>
          <w:sz w:val="20"/>
          <w:rtl/>
        </w:rPr>
        <w:t>–</w:t>
      </w:r>
      <w:r>
        <w:rPr>
          <w:rStyle w:val="default"/>
          <w:rFonts w:cs="FrankRuehl" w:hint="cs"/>
          <w:sz w:val="20"/>
          <w:rtl/>
        </w:rPr>
        <w:t xml:space="preserve"> סך כל החשיפה לכל אחד מאלה:</w:t>
      </w:r>
    </w:p>
    <w:p w:rsidR="00DB5ED1" w:rsidRDefault="00DB5ED1" w:rsidP="00046AF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נכס הבסיס;</w:t>
      </w:r>
    </w:p>
    <w:p w:rsidR="00DB5ED1" w:rsidRDefault="00DB5ED1" w:rsidP="00046AF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נכס הבסיס הנגזר מהחזקות באופציה על פי הפרמטרים שמפרסמת הבורסה מזמן לזמן בתקנון המסחר, כשהחשיפה מחושבת במונחי דלתא; לעניין זה, "דלתא" </w:t>
      </w:r>
      <w:r>
        <w:rPr>
          <w:rStyle w:val="default"/>
          <w:rFonts w:cs="FrankRuehl"/>
          <w:sz w:val="20"/>
          <w:rtl/>
        </w:rPr>
        <w:t>–</w:t>
      </w:r>
      <w:r>
        <w:rPr>
          <w:rStyle w:val="default"/>
          <w:rFonts w:cs="FrankRuehl" w:hint="cs"/>
          <w:sz w:val="20"/>
          <w:rtl/>
        </w:rPr>
        <w:t xml:space="preserve"> השינוי במחיר האופציה כתוצאה משינוי של יחידה אחת במחיר נכס הבסיס;</w:t>
      </w:r>
    </w:p>
    <w:p w:rsidR="00DB5ED1" w:rsidRDefault="00DB5ED1" w:rsidP="00046AF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חוזה עתידי על נכס הבסיס בכמות הקבועה בתנאיו;</w:t>
      </w:r>
    </w:p>
    <w:p w:rsidR="00DB5ED1" w:rsidRDefault="00DB5ED1" w:rsidP="00DB5ED1">
      <w:pPr>
        <w:pStyle w:val="P00"/>
        <w:spacing w:before="72"/>
        <w:ind w:left="0" w:right="1134"/>
        <w:rPr>
          <w:rStyle w:val="default"/>
          <w:rFonts w:cs="FrankRuehl" w:hint="cs"/>
          <w:sz w:val="20"/>
          <w:rtl/>
        </w:rPr>
      </w:pPr>
      <w:r>
        <w:rPr>
          <w:rStyle w:val="default"/>
          <w:rFonts w:cs="FrankRuehl" w:hint="cs"/>
          <w:sz w:val="20"/>
          <w:rtl/>
        </w:rPr>
        <w:tab/>
        <w:t xml:space="preserve">"יחידה בקרן" </w:t>
      </w:r>
      <w:r w:rsidR="00046AF4">
        <w:rPr>
          <w:rStyle w:val="default"/>
          <w:rFonts w:cs="FrankRuehl"/>
          <w:sz w:val="20"/>
          <w:rtl/>
        </w:rPr>
        <w:t>–</w:t>
      </w:r>
      <w:r>
        <w:rPr>
          <w:rStyle w:val="default"/>
          <w:rFonts w:cs="FrankRuehl" w:hint="cs"/>
          <w:sz w:val="20"/>
          <w:rtl/>
        </w:rPr>
        <w:t xml:space="preserve"> </w:t>
      </w:r>
      <w:r w:rsidR="00046AF4">
        <w:rPr>
          <w:rStyle w:val="default"/>
          <w:rFonts w:cs="FrankRuehl" w:hint="cs"/>
          <w:sz w:val="20"/>
          <w:rtl/>
        </w:rPr>
        <w:t>מניה או יחידה בקרן חוץ או יחידה בקרן להשקעות משותפות בנאמנות כמשמעות יחידה לפי סעיף 3(ב) לחוק השקעות משותפות בנאמנות;</w:t>
      </w:r>
    </w:p>
    <w:p w:rsidR="00046AF4" w:rsidRDefault="00046AF4" w:rsidP="00DB5ED1">
      <w:pPr>
        <w:pStyle w:val="P00"/>
        <w:spacing w:before="72"/>
        <w:ind w:left="0" w:right="1134"/>
        <w:rPr>
          <w:rStyle w:val="default"/>
          <w:rFonts w:cs="FrankRuehl" w:hint="cs"/>
          <w:sz w:val="20"/>
          <w:rtl/>
        </w:rPr>
      </w:pPr>
      <w:r>
        <w:rPr>
          <w:rStyle w:val="default"/>
          <w:rFonts w:cs="FrankRuehl" w:hint="cs"/>
          <w:sz w:val="20"/>
          <w:rtl/>
        </w:rPr>
        <w:tab/>
        <w:t xml:space="preserve">"לווה" </w:t>
      </w:r>
      <w:r>
        <w:rPr>
          <w:rStyle w:val="default"/>
          <w:rFonts w:cs="FrankRuehl"/>
          <w:sz w:val="20"/>
          <w:rtl/>
        </w:rPr>
        <w:t>–</w:t>
      </w:r>
      <w:r>
        <w:rPr>
          <w:rStyle w:val="default"/>
          <w:rFonts w:cs="FrankRuehl" w:hint="cs"/>
          <w:sz w:val="20"/>
          <w:rtl/>
        </w:rPr>
        <w:t xml:space="preserve"> תאגיד או יחיד לרבות בן זוג, בעל חבות, וכן כמה לווים כאשר ההחזר הצפוי של החבות מתבסס בעיקרו על אותו מקור ולאף אחד מהם אין מקור משמעותי נוסף להחזר החבות;</w:t>
      </w:r>
    </w:p>
    <w:p w:rsidR="00D45A4E" w:rsidRDefault="00D45A4E" w:rsidP="00D45A4E">
      <w:pPr>
        <w:pStyle w:val="P00"/>
        <w:spacing w:before="72"/>
        <w:ind w:left="0" w:right="1134"/>
        <w:rPr>
          <w:rStyle w:val="default"/>
          <w:rFonts w:cs="FrankRuehl"/>
          <w:sz w:val="20"/>
          <w:rtl/>
        </w:rPr>
      </w:pPr>
      <w:r>
        <w:rPr>
          <w:rStyle w:val="default"/>
          <w:rFonts w:cs="FrankRuehl" w:hint="cs"/>
          <w:rtl/>
        </w:rPr>
        <w:tab/>
      </w:r>
      <w:r w:rsidRPr="00370D47">
        <w:rPr>
          <w:rStyle w:val="default"/>
          <w:rFonts w:cs="FrankRuehl" w:hint="cs"/>
          <w:rtl/>
        </w:rPr>
        <w:pict>
          <v:shape id="_x0000_s2195" type="#_x0000_t202" style="position:absolute;left:0;text-align:left;margin-left:470.35pt;margin-top:7.1pt;width:1in;height:9pt;z-index:251672064;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F21593">
        <w:rPr>
          <w:rStyle w:val="default"/>
          <w:rFonts w:cs="FrankRuehl" w:hint="cs"/>
          <w:sz w:val="20"/>
          <w:rtl/>
        </w:rPr>
        <w:t xml:space="preserve">מדד" </w:t>
      </w:r>
      <w:r w:rsidR="00F21593">
        <w:rPr>
          <w:rStyle w:val="default"/>
          <w:rFonts w:cs="FrankRuehl"/>
          <w:sz w:val="20"/>
          <w:rtl/>
        </w:rPr>
        <w:t>–</w:t>
      </w:r>
      <w:r w:rsidR="00F21593">
        <w:rPr>
          <w:rStyle w:val="default"/>
          <w:rFonts w:cs="FrankRuehl" w:hint="cs"/>
          <w:sz w:val="20"/>
          <w:rtl/>
        </w:rPr>
        <w:t xml:space="preserve"> מדד המחירים לצרכן או כל מדד אחר שמפרסמת הלשכה המרכזית לסטטיסטיקה או הבורסה לניירות ערך או כל מדד אחר שנקבע בפוליסת ביטוח, הכול לפי העניין</w:t>
      </w:r>
      <w:r>
        <w:rPr>
          <w:rStyle w:val="default"/>
          <w:rFonts w:cs="FrankRuehl" w:hint="cs"/>
          <w:sz w:val="20"/>
          <w:rtl/>
        </w:rPr>
        <w:t>;</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18" w:name="Rov72"/>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22"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1</w:t>
      </w:r>
    </w:p>
    <w:p w:rsidR="00D45A4E" w:rsidRPr="000E5735" w:rsidRDefault="00D45A4E" w:rsidP="000E5735">
      <w:pPr>
        <w:pStyle w:val="P00"/>
        <w:spacing w:before="0"/>
        <w:ind w:left="0" w:right="1134"/>
        <w:rPr>
          <w:rStyle w:val="default"/>
          <w:rFonts w:ascii="FrankRuehl" w:hAnsi="FrankRuehl" w:cs="FrankRuehl"/>
          <w:sz w:val="2"/>
          <w:szCs w:val="2"/>
          <w:shd w:val="clear" w:color="auto" w:fill="FFFF99"/>
          <w:rtl/>
        </w:rPr>
      </w:pPr>
      <w:r w:rsidRPr="00BC2C61">
        <w:rPr>
          <w:rStyle w:val="default"/>
          <w:rFonts w:ascii="FrankRuehl" w:hAnsi="FrankRuehl" w:cs="FrankRuehl" w:hint="cs"/>
          <w:b/>
          <w:bCs/>
          <w:vanish/>
          <w:sz w:val="20"/>
          <w:szCs w:val="20"/>
          <w:shd w:val="clear" w:color="auto" w:fill="FFFF99"/>
          <w:rtl/>
        </w:rPr>
        <w:t>הוספת הגדרת "</w:t>
      </w:r>
      <w:r w:rsidR="00F21593" w:rsidRPr="00BC2C61">
        <w:rPr>
          <w:rStyle w:val="default"/>
          <w:rFonts w:ascii="FrankRuehl" w:hAnsi="FrankRuehl" w:cs="FrankRuehl" w:hint="cs"/>
          <w:b/>
          <w:bCs/>
          <w:vanish/>
          <w:sz w:val="20"/>
          <w:szCs w:val="20"/>
          <w:shd w:val="clear" w:color="auto" w:fill="FFFF99"/>
          <w:rtl/>
        </w:rPr>
        <w:t>מדד</w:t>
      </w:r>
      <w:r w:rsidRPr="00BC2C61">
        <w:rPr>
          <w:rStyle w:val="default"/>
          <w:rFonts w:ascii="FrankRuehl" w:hAnsi="FrankRuehl" w:cs="FrankRuehl" w:hint="cs"/>
          <w:b/>
          <w:bCs/>
          <w:vanish/>
          <w:sz w:val="20"/>
          <w:szCs w:val="20"/>
          <w:shd w:val="clear" w:color="auto" w:fill="FFFF99"/>
          <w:rtl/>
        </w:rPr>
        <w:t>"</w:t>
      </w:r>
      <w:bookmarkEnd w:id="18"/>
    </w:p>
    <w:p w:rsidR="00D45A4E" w:rsidRDefault="00D45A4E" w:rsidP="00D45A4E">
      <w:pPr>
        <w:pStyle w:val="P00"/>
        <w:spacing w:before="72"/>
        <w:ind w:left="0" w:right="1134"/>
        <w:rPr>
          <w:rStyle w:val="default"/>
          <w:rFonts w:cs="FrankRuehl"/>
          <w:sz w:val="20"/>
          <w:rtl/>
        </w:rPr>
      </w:pPr>
      <w:r>
        <w:rPr>
          <w:rStyle w:val="default"/>
          <w:rFonts w:cs="FrankRuehl" w:hint="cs"/>
          <w:rtl/>
        </w:rPr>
        <w:tab/>
      </w:r>
      <w:r w:rsidRPr="00370D47">
        <w:rPr>
          <w:rStyle w:val="default"/>
          <w:rFonts w:cs="FrankRuehl" w:hint="cs"/>
          <w:rtl/>
        </w:rPr>
        <w:pict>
          <v:shape id="_x0000_s2196" type="#_x0000_t202" style="position:absolute;left:0;text-align:left;margin-left:470.35pt;margin-top:7.1pt;width:1in;height:9pt;z-index:251673088;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F21593">
        <w:rPr>
          <w:rStyle w:val="default"/>
          <w:rFonts w:cs="FrankRuehl" w:hint="cs"/>
          <w:sz w:val="20"/>
          <w:rtl/>
        </w:rPr>
        <w:t xml:space="preserve">מדד המחירים לצרכן" </w:t>
      </w:r>
      <w:r w:rsidR="00F21593">
        <w:rPr>
          <w:rStyle w:val="default"/>
          <w:rFonts w:cs="FrankRuehl"/>
          <w:sz w:val="20"/>
          <w:rtl/>
        </w:rPr>
        <w:t>–</w:t>
      </w:r>
      <w:r w:rsidR="00F21593">
        <w:rPr>
          <w:rStyle w:val="default"/>
          <w:rFonts w:cs="FrankRuehl" w:hint="cs"/>
          <w:sz w:val="20"/>
          <w:rtl/>
        </w:rPr>
        <w:t xml:space="preserve"> מדד המחירים לצרכן או מדד אחר אשר יחליף אותו, שמפרסמת הלשכה המרכזית לסטטיסטיקה</w:t>
      </w:r>
      <w:r>
        <w:rPr>
          <w:rStyle w:val="default"/>
          <w:rFonts w:cs="FrankRuehl" w:hint="cs"/>
          <w:sz w:val="20"/>
          <w:rtl/>
        </w:rPr>
        <w:t>;</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19" w:name="Rov73"/>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23"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1</w:t>
      </w:r>
    </w:p>
    <w:p w:rsidR="00D45A4E" w:rsidRPr="000E5735" w:rsidRDefault="00D45A4E" w:rsidP="000E5735">
      <w:pPr>
        <w:pStyle w:val="P00"/>
        <w:spacing w:before="0"/>
        <w:ind w:left="0" w:right="1134"/>
        <w:rPr>
          <w:rStyle w:val="default"/>
          <w:rFonts w:ascii="FrankRuehl" w:hAnsi="FrankRuehl" w:cs="FrankRuehl"/>
          <w:sz w:val="2"/>
          <w:szCs w:val="2"/>
          <w:shd w:val="clear" w:color="auto" w:fill="FFFF99"/>
          <w:rtl/>
        </w:rPr>
      </w:pPr>
      <w:r w:rsidRPr="00BC2C61">
        <w:rPr>
          <w:rStyle w:val="default"/>
          <w:rFonts w:ascii="FrankRuehl" w:hAnsi="FrankRuehl" w:cs="FrankRuehl" w:hint="cs"/>
          <w:b/>
          <w:bCs/>
          <w:vanish/>
          <w:sz w:val="20"/>
          <w:szCs w:val="20"/>
          <w:shd w:val="clear" w:color="auto" w:fill="FFFF99"/>
          <w:rtl/>
        </w:rPr>
        <w:t>הוספת הגדרת "</w:t>
      </w:r>
      <w:r w:rsidR="00F21593" w:rsidRPr="00BC2C61">
        <w:rPr>
          <w:rStyle w:val="default"/>
          <w:rFonts w:ascii="FrankRuehl" w:hAnsi="FrankRuehl" w:cs="FrankRuehl" w:hint="cs"/>
          <w:b/>
          <w:bCs/>
          <w:vanish/>
          <w:sz w:val="20"/>
          <w:szCs w:val="20"/>
          <w:shd w:val="clear" w:color="auto" w:fill="FFFF99"/>
          <w:rtl/>
        </w:rPr>
        <w:t>מדד המחירים לצרכן</w:t>
      </w:r>
      <w:r w:rsidRPr="00BC2C61">
        <w:rPr>
          <w:rStyle w:val="default"/>
          <w:rFonts w:ascii="FrankRuehl" w:hAnsi="FrankRuehl" w:cs="FrankRuehl" w:hint="cs"/>
          <w:b/>
          <w:bCs/>
          <w:vanish/>
          <w:sz w:val="20"/>
          <w:szCs w:val="20"/>
          <w:shd w:val="clear" w:color="auto" w:fill="FFFF99"/>
          <w:rtl/>
        </w:rPr>
        <w:t>"</w:t>
      </w:r>
      <w:bookmarkEnd w:id="19"/>
    </w:p>
    <w:p w:rsidR="00046AF4" w:rsidRDefault="00046AF4" w:rsidP="00DB5ED1">
      <w:pPr>
        <w:pStyle w:val="P00"/>
        <w:spacing w:before="72"/>
        <w:ind w:left="0" w:right="1134"/>
        <w:rPr>
          <w:rStyle w:val="default"/>
          <w:rFonts w:cs="FrankRuehl" w:hint="cs"/>
          <w:sz w:val="20"/>
          <w:rtl/>
        </w:rPr>
      </w:pPr>
      <w:r>
        <w:rPr>
          <w:rStyle w:val="default"/>
          <w:rFonts w:cs="FrankRuehl" w:hint="cs"/>
          <w:sz w:val="20"/>
          <w:rtl/>
        </w:rPr>
        <w:tab/>
        <w:t xml:space="preserve">"מדד מניות" </w:t>
      </w:r>
      <w:r>
        <w:rPr>
          <w:rStyle w:val="default"/>
          <w:rFonts w:cs="FrankRuehl"/>
          <w:sz w:val="20"/>
          <w:rtl/>
        </w:rPr>
        <w:t>–</w:t>
      </w:r>
      <w:r>
        <w:rPr>
          <w:rStyle w:val="default"/>
          <w:rFonts w:cs="FrankRuehl" w:hint="cs"/>
          <w:sz w:val="20"/>
          <w:rtl/>
        </w:rPr>
        <w:t xml:space="preserve"> מדד המתייחס לסל מניות שמפרסמת הבורסה או בורסה חוץ או שמפרסם שוק מוסדר;</w:t>
      </w:r>
    </w:p>
    <w:p w:rsidR="00046AF4" w:rsidRDefault="00046AF4" w:rsidP="00DB5ED1">
      <w:pPr>
        <w:pStyle w:val="P00"/>
        <w:spacing w:before="72"/>
        <w:ind w:left="0" w:right="1134"/>
        <w:rPr>
          <w:rStyle w:val="default"/>
          <w:rFonts w:cs="FrankRuehl" w:hint="cs"/>
          <w:sz w:val="20"/>
          <w:rtl/>
        </w:rPr>
      </w:pPr>
      <w:r>
        <w:rPr>
          <w:rStyle w:val="default"/>
          <w:rFonts w:cs="FrankRuehl" w:hint="cs"/>
          <w:sz w:val="20"/>
          <w:rtl/>
        </w:rPr>
        <w:tab/>
        <w:t xml:space="preserve">"מדינת חוץ מאושרת" </w:t>
      </w:r>
      <w:r>
        <w:rPr>
          <w:rStyle w:val="default"/>
          <w:rFonts w:cs="FrankRuehl"/>
          <w:sz w:val="20"/>
          <w:rtl/>
        </w:rPr>
        <w:t>–</w:t>
      </w:r>
      <w:r>
        <w:rPr>
          <w:rStyle w:val="default"/>
          <w:rFonts w:cs="FrankRuehl" w:hint="cs"/>
          <w:sz w:val="20"/>
          <w:rtl/>
        </w:rPr>
        <w:t xml:space="preserve"> מדינה שמדורגת בדירוג השקעה או מדינה החברה בארגון ה-</w:t>
      </w:r>
      <w:r>
        <w:rPr>
          <w:rStyle w:val="default"/>
          <w:rFonts w:cs="FrankRuehl"/>
          <w:sz w:val="20"/>
        </w:rPr>
        <w:t>OECD</w:t>
      </w:r>
      <w:r>
        <w:rPr>
          <w:rStyle w:val="default"/>
          <w:rFonts w:cs="FrankRuehl" w:hint="cs"/>
          <w:sz w:val="20"/>
          <w:rtl/>
        </w:rPr>
        <w:t>;</w:t>
      </w:r>
    </w:p>
    <w:p w:rsidR="00046AF4" w:rsidRDefault="00046AF4" w:rsidP="00DB5ED1">
      <w:pPr>
        <w:pStyle w:val="P00"/>
        <w:spacing w:before="72"/>
        <w:ind w:left="0" w:right="1134"/>
        <w:rPr>
          <w:rStyle w:val="default"/>
          <w:rFonts w:cs="FrankRuehl" w:hint="cs"/>
          <w:sz w:val="20"/>
          <w:rtl/>
        </w:rPr>
      </w:pPr>
      <w:r>
        <w:rPr>
          <w:rStyle w:val="default"/>
          <w:rFonts w:cs="FrankRuehl" w:hint="cs"/>
          <w:sz w:val="20"/>
          <w:rtl/>
        </w:rPr>
        <w:tab/>
        <w:t xml:space="preserve">"מחיר מימוש" </w:t>
      </w:r>
      <w:r>
        <w:rPr>
          <w:rStyle w:val="default"/>
          <w:rFonts w:cs="FrankRuehl"/>
          <w:sz w:val="20"/>
          <w:rtl/>
        </w:rPr>
        <w:t>–</w:t>
      </w:r>
      <w:r>
        <w:rPr>
          <w:rStyle w:val="default"/>
          <w:rFonts w:cs="FrankRuehl" w:hint="cs"/>
          <w:sz w:val="20"/>
          <w:rtl/>
        </w:rPr>
        <w:t xml:space="preserve"> המחיר שבו ימומשו אופציה או חוזה עתידי;</w:t>
      </w:r>
    </w:p>
    <w:p w:rsidR="00046AF4" w:rsidRDefault="00046AF4" w:rsidP="00046AF4">
      <w:pPr>
        <w:pStyle w:val="P00"/>
        <w:spacing w:before="72"/>
        <w:ind w:left="0" w:right="1134"/>
        <w:rPr>
          <w:rStyle w:val="default"/>
          <w:rFonts w:cs="FrankRuehl" w:hint="cs"/>
          <w:sz w:val="20"/>
          <w:rtl/>
        </w:rPr>
      </w:pPr>
      <w:r>
        <w:rPr>
          <w:rStyle w:val="default"/>
          <w:rFonts w:cs="FrankRuehl" w:hint="cs"/>
          <w:sz w:val="20"/>
          <w:rtl/>
        </w:rPr>
        <w:tab/>
        <w:t xml:space="preserve">"מחמ"מ" (משך חיים ממוצע מתוקנן) </w:t>
      </w:r>
      <w:r>
        <w:rPr>
          <w:rStyle w:val="default"/>
          <w:rFonts w:cs="FrankRuehl"/>
          <w:sz w:val="20"/>
          <w:rtl/>
        </w:rPr>
        <w:t>–</w:t>
      </w:r>
      <w:r>
        <w:rPr>
          <w:rStyle w:val="default"/>
          <w:rFonts w:cs="FrankRuehl" w:hint="cs"/>
          <w:sz w:val="20"/>
          <w:rtl/>
        </w:rPr>
        <w:t xml:space="preserve"> תקופה, בשנים, ממועד החישוב ועד לפירעון הנכסים, לפי משך חיים ממוצע (מח"מ) בשנים לפירעון הנכסים; חישוב התקופה ייעשה לגבי נכסים ועל פי הנוסחאות שבתוספת;</w:t>
      </w:r>
    </w:p>
    <w:p w:rsidR="00046AF4" w:rsidRDefault="00046AF4" w:rsidP="00046AF4">
      <w:pPr>
        <w:pStyle w:val="P00"/>
        <w:spacing w:before="72"/>
        <w:ind w:left="0" w:right="1134"/>
        <w:rPr>
          <w:rStyle w:val="default"/>
          <w:rFonts w:cs="FrankRuehl" w:hint="cs"/>
          <w:sz w:val="20"/>
          <w:rtl/>
        </w:rPr>
      </w:pPr>
      <w:r>
        <w:rPr>
          <w:rStyle w:val="default"/>
          <w:rFonts w:cs="FrankRuehl" w:hint="cs"/>
          <w:sz w:val="20"/>
          <w:rtl/>
        </w:rPr>
        <w:tab/>
        <w:t xml:space="preserve">"מכירה בחסר" </w:t>
      </w:r>
      <w:r>
        <w:rPr>
          <w:rStyle w:val="default"/>
          <w:rFonts w:cs="FrankRuehl"/>
          <w:sz w:val="20"/>
          <w:rtl/>
        </w:rPr>
        <w:t>–</w:t>
      </w:r>
      <w:r>
        <w:rPr>
          <w:rStyle w:val="default"/>
          <w:rFonts w:cs="FrankRuehl" w:hint="cs"/>
          <w:sz w:val="20"/>
          <w:rtl/>
        </w:rPr>
        <w:t xml:space="preserve"> מכירה של נייר ערך שאינו של המוכר באחד מאלה:</w:t>
      </w:r>
    </w:p>
    <w:p w:rsidR="00046AF4" w:rsidRDefault="00743B6E" w:rsidP="00743B6E">
      <w:pPr>
        <w:pStyle w:val="P00"/>
        <w:spacing w:before="72"/>
        <w:ind w:left="1021" w:right="1134"/>
        <w:rPr>
          <w:rStyle w:val="default"/>
          <w:rFonts w:cs="FrankRuehl" w:hint="cs"/>
          <w:sz w:val="20"/>
          <w:rtl/>
        </w:rPr>
      </w:pPr>
      <w:r>
        <w:rPr>
          <w:rStyle w:val="default"/>
          <w:rFonts w:cs="FrankRuehl" w:hint="cs"/>
          <w:rtl/>
        </w:rPr>
        <w:t>(1)</w:t>
      </w:r>
      <w:r>
        <w:rPr>
          <w:rStyle w:val="default"/>
          <w:rFonts w:cs="FrankRuehl" w:hint="cs"/>
          <w:rtl/>
        </w:rPr>
        <w:tab/>
      </w:r>
      <w:r w:rsidRPr="00370D47">
        <w:rPr>
          <w:rStyle w:val="default"/>
          <w:rFonts w:cs="FrankRuehl" w:hint="cs"/>
          <w:rtl/>
        </w:rPr>
        <w:pict>
          <v:shape id="_x0000_s2201" type="#_x0000_t202" style="position:absolute;left:0;text-align:left;margin-left:470.35pt;margin-top:7.1pt;width:1in;height:9pt;z-index:251678208;mso-position-horizontal-relative:text;mso-position-vertical-relative:text" filled="f" stroked="f">
            <v:textbox inset="1mm,0,1mm,0">
              <w:txbxContent>
                <w:p w:rsidR="00743B6E" w:rsidRDefault="00743B6E" w:rsidP="00743B6E">
                  <w:pPr>
                    <w:spacing w:line="160" w:lineRule="exact"/>
                    <w:rPr>
                      <w:rFonts w:cs="Miriam" w:hint="cs"/>
                      <w:noProof/>
                      <w:sz w:val="18"/>
                      <w:szCs w:val="18"/>
                      <w:rtl/>
                    </w:rPr>
                  </w:pPr>
                  <w:r>
                    <w:rPr>
                      <w:rFonts w:cs="Miriam" w:hint="cs"/>
                      <w:sz w:val="18"/>
                      <w:szCs w:val="18"/>
                      <w:rtl/>
                    </w:rPr>
                    <w:t>תק' תשפ"א-2021</w:t>
                  </w:r>
                </w:p>
              </w:txbxContent>
            </v:textbox>
          </v:shape>
        </w:pict>
      </w:r>
      <w:r w:rsidR="00046AF4">
        <w:rPr>
          <w:rStyle w:val="default"/>
          <w:rFonts w:cs="FrankRuehl" w:hint="cs"/>
          <w:sz w:val="20"/>
          <w:rtl/>
        </w:rPr>
        <w:t xml:space="preserve">בבורסה </w:t>
      </w:r>
      <w:r w:rsidR="00046AF4">
        <w:rPr>
          <w:rStyle w:val="default"/>
          <w:rFonts w:cs="FrankRuehl"/>
          <w:sz w:val="20"/>
          <w:rtl/>
        </w:rPr>
        <w:t>–</w:t>
      </w:r>
      <w:r w:rsidR="00046AF4">
        <w:rPr>
          <w:rStyle w:val="default"/>
          <w:rFonts w:cs="FrankRuehl" w:hint="cs"/>
          <w:sz w:val="20"/>
          <w:rtl/>
        </w:rPr>
        <w:t xml:space="preserve"> על פי התנאים שנקבעו בתקנון הבורסה;</w:t>
      </w:r>
    </w:p>
    <w:p w:rsidR="00046AF4" w:rsidRDefault="00046AF4" w:rsidP="00046AF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בבורסת חוץ או בשוק מוסדר </w:t>
      </w:r>
      <w:r>
        <w:rPr>
          <w:rStyle w:val="default"/>
          <w:rFonts w:cs="FrankRuehl"/>
          <w:sz w:val="20"/>
          <w:rtl/>
        </w:rPr>
        <w:t>–</w:t>
      </w:r>
      <w:r>
        <w:rPr>
          <w:rStyle w:val="default"/>
          <w:rFonts w:cs="FrankRuehl" w:hint="cs"/>
          <w:sz w:val="20"/>
          <w:rtl/>
        </w:rPr>
        <w:t xml:space="preserve"> על פי התנאים הנדרשים שם;</w:t>
      </w:r>
    </w:p>
    <w:p w:rsidR="00F21593" w:rsidRPr="00BC2C61" w:rsidRDefault="00F21593" w:rsidP="00743B6E">
      <w:pPr>
        <w:pStyle w:val="P00"/>
        <w:spacing w:before="0"/>
        <w:ind w:left="1021" w:right="1134"/>
        <w:rPr>
          <w:rStyle w:val="default"/>
          <w:rFonts w:ascii="FrankRuehl" w:hAnsi="FrankRuehl" w:cs="FrankRuehl"/>
          <w:vanish/>
          <w:color w:val="FF0000"/>
          <w:sz w:val="20"/>
          <w:szCs w:val="20"/>
          <w:shd w:val="clear" w:color="auto" w:fill="FFFF99"/>
          <w:rtl/>
        </w:rPr>
      </w:pPr>
      <w:bookmarkStart w:id="20" w:name="Rov56"/>
      <w:r w:rsidRPr="00BC2C61">
        <w:rPr>
          <w:rStyle w:val="default"/>
          <w:rFonts w:ascii="FrankRuehl" w:hAnsi="FrankRuehl" w:cs="FrankRuehl"/>
          <w:vanish/>
          <w:color w:val="FF0000"/>
          <w:sz w:val="20"/>
          <w:szCs w:val="20"/>
          <w:shd w:val="clear" w:color="auto" w:fill="FFFF99"/>
          <w:rtl/>
        </w:rPr>
        <w:t>מיום 30.8.2021</w:t>
      </w:r>
    </w:p>
    <w:p w:rsidR="00F21593" w:rsidRPr="00BC2C61" w:rsidRDefault="00F21593" w:rsidP="00743B6E">
      <w:pPr>
        <w:pStyle w:val="P00"/>
        <w:spacing w:before="0"/>
        <w:ind w:left="1021"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F21593" w:rsidRPr="00BC2C61" w:rsidRDefault="00F21593" w:rsidP="00743B6E">
      <w:pPr>
        <w:pStyle w:val="P00"/>
        <w:spacing w:before="0"/>
        <w:ind w:left="1021" w:right="1134"/>
        <w:rPr>
          <w:rStyle w:val="default"/>
          <w:rFonts w:ascii="FrankRuehl" w:hAnsi="FrankRuehl" w:cs="FrankRuehl"/>
          <w:vanish/>
          <w:sz w:val="20"/>
          <w:szCs w:val="20"/>
          <w:shd w:val="clear" w:color="auto" w:fill="FFFF99"/>
          <w:rtl/>
        </w:rPr>
      </w:pPr>
      <w:hyperlink r:id="rId24"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1</w:t>
      </w:r>
    </w:p>
    <w:p w:rsidR="00743B6E" w:rsidRPr="00743B6E" w:rsidRDefault="00743B6E" w:rsidP="00743B6E">
      <w:pPr>
        <w:pStyle w:val="P00"/>
        <w:ind w:left="1021" w:right="1134"/>
        <w:rPr>
          <w:rStyle w:val="default"/>
          <w:rFonts w:cs="FrankRuehl" w:hint="cs"/>
          <w:sz w:val="2"/>
          <w:szCs w:val="2"/>
          <w:rtl/>
        </w:rPr>
      </w:pPr>
      <w:r w:rsidRPr="00BC2C61">
        <w:rPr>
          <w:rStyle w:val="default"/>
          <w:rFonts w:cs="FrankRuehl" w:hint="cs"/>
          <w:vanish/>
          <w:sz w:val="16"/>
          <w:szCs w:val="22"/>
          <w:shd w:val="clear" w:color="auto" w:fill="FFFF99"/>
          <w:rtl/>
        </w:rPr>
        <w:t>(1)</w:t>
      </w:r>
      <w:r w:rsidRPr="00BC2C61">
        <w:rPr>
          <w:rStyle w:val="default"/>
          <w:rFonts w:cs="FrankRuehl" w:hint="cs"/>
          <w:vanish/>
          <w:sz w:val="16"/>
          <w:szCs w:val="22"/>
          <w:shd w:val="clear" w:color="auto" w:fill="FFFF99"/>
          <w:rtl/>
        </w:rPr>
        <w:tab/>
        <w:t xml:space="preserve">בבורסה </w:t>
      </w:r>
      <w:r w:rsidRPr="00BC2C61">
        <w:rPr>
          <w:rStyle w:val="default"/>
          <w:rFonts w:cs="FrankRuehl"/>
          <w:vanish/>
          <w:sz w:val="16"/>
          <w:szCs w:val="22"/>
          <w:shd w:val="clear" w:color="auto" w:fill="FFFF99"/>
          <w:rtl/>
        </w:rPr>
        <w:t>–</w:t>
      </w:r>
      <w:r w:rsidRPr="00BC2C61">
        <w:rPr>
          <w:rStyle w:val="default"/>
          <w:rFonts w:cs="FrankRuehl" w:hint="cs"/>
          <w:vanish/>
          <w:sz w:val="16"/>
          <w:szCs w:val="22"/>
          <w:shd w:val="clear" w:color="auto" w:fill="FFFF99"/>
          <w:rtl/>
        </w:rPr>
        <w:t xml:space="preserve"> על פי התנאים שנקבעו בתקנון הבורסה</w:t>
      </w:r>
      <w:r w:rsidRPr="00BC2C61">
        <w:rPr>
          <w:rStyle w:val="default"/>
          <w:rFonts w:cs="FrankRuehl" w:hint="cs"/>
          <w:strike/>
          <w:vanish/>
          <w:sz w:val="16"/>
          <w:szCs w:val="22"/>
          <w:shd w:val="clear" w:color="auto" w:fill="FFFF99"/>
          <w:rtl/>
        </w:rPr>
        <w:t xml:space="preserve">, כמשמעותו בסעיף 46 לחוק ניירות ערך (להלן </w:t>
      </w:r>
      <w:r w:rsidRPr="00BC2C61">
        <w:rPr>
          <w:rStyle w:val="default"/>
          <w:rFonts w:cs="FrankRuehl"/>
          <w:strike/>
          <w:vanish/>
          <w:sz w:val="16"/>
          <w:szCs w:val="22"/>
          <w:shd w:val="clear" w:color="auto" w:fill="FFFF99"/>
          <w:rtl/>
        </w:rPr>
        <w:t>–</w:t>
      </w:r>
      <w:r w:rsidRPr="00BC2C61">
        <w:rPr>
          <w:rStyle w:val="default"/>
          <w:rFonts w:cs="FrankRuehl" w:hint="cs"/>
          <w:strike/>
          <w:vanish/>
          <w:sz w:val="16"/>
          <w:szCs w:val="22"/>
          <w:shd w:val="clear" w:color="auto" w:fill="FFFF99"/>
          <w:rtl/>
        </w:rPr>
        <w:t xml:space="preserve"> תקנון הבורסה)</w:t>
      </w:r>
      <w:r w:rsidRPr="00BC2C61">
        <w:rPr>
          <w:rStyle w:val="default"/>
          <w:rFonts w:cs="FrankRuehl" w:hint="cs"/>
          <w:vanish/>
          <w:sz w:val="16"/>
          <w:szCs w:val="22"/>
          <w:shd w:val="clear" w:color="auto" w:fill="FFFF99"/>
          <w:rtl/>
        </w:rPr>
        <w:t>;</w:t>
      </w:r>
      <w:bookmarkEnd w:id="20"/>
    </w:p>
    <w:p w:rsidR="00046AF4" w:rsidRDefault="00046AF4" w:rsidP="00046AF4">
      <w:pPr>
        <w:pStyle w:val="P00"/>
        <w:spacing w:before="72"/>
        <w:ind w:left="0" w:right="1134"/>
        <w:rPr>
          <w:rStyle w:val="default"/>
          <w:rFonts w:cs="FrankRuehl" w:hint="cs"/>
          <w:sz w:val="20"/>
          <w:rtl/>
        </w:rPr>
      </w:pPr>
      <w:r>
        <w:rPr>
          <w:rStyle w:val="default"/>
          <w:rFonts w:cs="FrankRuehl" w:hint="cs"/>
          <w:sz w:val="20"/>
          <w:rtl/>
        </w:rPr>
        <w:tab/>
        <w:t xml:space="preserve">"מסלול השקעה" </w:t>
      </w:r>
      <w:r>
        <w:rPr>
          <w:rStyle w:val="default"/>
          <w:rFonts w:cs="FrankRuehl"/>
          <w:sz w:val="20"/>
          <w:rtl/>
        </w:rPr>
        <w:t>–</w:t>
      </w:r>
      <w:r>
        <w:rPr>
          <w:rStyle w:val="default"/>
          <w:rFonts w:cs="FrankRuehl" w:hint="cs"/>
          <w:sz w:val="20"/>
          <w:rtl/>
        </w:rPr>
        <w:t xml:space="preserve"> אפיק השקעה לכספי עמיתים או מבוטחים המאופיין במגבלות השקעה שנקבעו בתקנון קופת גמל או בפוליסת ביטוח, לפי העניין;</w:t>
      </w:r>
    </w:p>
    <w:p w:rsidR="00046AF4" w:rsidRDefault="00046AF4" w:rsidP="00046AF4">
      <w:pPr>
        <w:pStyle w:val="P00"/>
        <w:spacing w:before="72"/>
        <w:ind w:left="0" w:right="1134"/>
        <w:rPr>
          <w:rStyle w:val="default"/>
          <w:rFonts w:cs="FrankRuehl" w:hint="cs"/>
          <w:sz w:val="20"/>
          <w:rtl/>
        </w:rPr>
      </w:pPr>
      <w:r>
        <w:rPr>
          <w:rStyle w:val="default"/>
          <w:rFonts w:cs="FrankRuehl" w:hint="cs"/>
          <w:sz w:val="20"/>
          <w:rtl/>
        </w:rPr>
        <w:tab/>
        <w:t xml:space="preserve">"מסלול השקעה מתמחה" </w:t>
      </w:r>
      <w:r>
        <w:rPr>
          <w:rStyle w:val="default"/>
          <w:rFonts w:cs="FrankRuehl"/>
          <w:sz w:val="20"/>
          <w:rtl/>
        </w:rPr>
        <w:t>–</w:t>
      </w:r>
      <w:r>
        <w:rPr>
          <w:rStyle w:val="default"/>
          <w:rFonts w:cs="FrankRuehl" w:hint="cs"/>
          <w:sz w:val="20"/>
          <w:rtl/>
        </w:rPr>
        <w:t xml:space="preserve"> מסלול השקעה אשר גוף מוסדי רשאי לכלול בשמו שם של אפיק השקעה מסוים, לפי הוראות הממונה;</w:t>
      </w:r>
    </w:p>
    <w:p w:rsidR="00046AF4" w:rsidRDefault="00145AC2" w:rsidP="00145AC2">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187" type="#_x0000_t202" style="position:absolute;left:0;text-align:left;margin-left:470.35pt;margin-top:7.1pt;width:1in;height:9pt;z-index:251663872;mso-position-horizontal-relative:text;mso-position-vertical-relative:text" filled="f" stroked="f">
            <v:textbox inset="1mm,0,1mm,0">
              <w:txbxContent>
                <w:p w:rsidR="00145AC2" w:rsidRDefault="00145AC2" w:rsidP="00145AC2">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046AF4">
        <w:rPr>
          <w:rStyle w:val="default"/>
          <w:rFonts w:cs="FrankRuehl" w:hint="cs"/>
          <w:sz w:val="20"/>
          <w:rtl/>
        </w:rPr>
        <w:t xml:space="preserve">מקרקעין מניבים" </w:t>
      </w:r>
      <w:r w:rsidR="00046AF4">
        <w:rPr>
          <w:rStyle w:val="default"/>
          <w:rFonts w:cs="FrankRuehl"/>
          <w:sz w:val="20"/>
          <w:rtl/>
        </w:rPr>
        <w:t>–</w:t>
      </w:r>
      <w:r w:rsidR="00046AF4">
        <w:rPr>
          <w:rStyle w:val="default"/>
          <w:rFonts w:cs="FrankRuehl" w:hint="cs"/>
          <w:sz w:val="20"/>
          <w:rtl/>
        </w:rPr>
        <w:t xml:space="preserve"> </w:t>
      </w:r>
      <w:r>
        <w:rPr>
          <w:rStyle w:val="default"/>
          <w:rFonts w:cs="FrankRuehl" w:hint="cs"/>
          <w:sz w:val="20"/>
          <w:rtl/>
        </w:rPr>
        <w:t>(נמחקה)</w:t>
      </w:r>
      <w:r w:rsidR="00046AF4">
        <w:rPr>
          <w:rStyle w:val="default"/>
          <w:rFonts w:cs="FrankRuehl" w:hint="cs"/>
          <w:sz w:val="20"/>
          <w:rtl/>
        </w:rPr>
        <w:t>;</w:t>
      </w:r>
    </w:p>
    <w:p w:rsidR="00145AC2" w:rsidRPr="00BC2C61" w:rsidRDefault="00145AC2" w:rsidP="00145AC2">
      <w:pPr>
        <w:pStyle w:val="P00"/>
        <w:spacing w:before="0"/>
        <w:ind w:left="0" w:right="1134"/>
        <w:rPr>
          <w:rStyle w:val="default"/>
          <w:rFonts w:ascii="FrankRuehl" w:hAnsi="FrankRuehl" w:cs="FrankRuehl"/>
          <w:vanish/>
          <w:color w:val="FF0000"/>
          <w:sz w:val="20"/>
          <w:szCs w:val="20"/>
          <w:shd w:val="clear" w:color="auto" w:fill="FFFF99"/>
          <w:rtl/>
        </w:rPr>
      </w:pPr>
      <w:bookmarkStart w:id="21" w:name="Rov74"/>
      <w:r w:rsidRPr="00BC2C61">
        <w:rPr>
          <w:rStyle w:val="default"/>
          <w:rFonts w:ascii="FrankRuehl" w:hAnsi="FrankRuehl" w:cs="FrankRuehl"/>
          <w:vanish/>
          <w:color w:val="FF0000"/>
          <w:sz w:val="20"/>
          <w:szCs w:val="20"/>
          <w:shd w:val="clear" w:color="auto" w:fill="FFFF99"/>
          <w:rtl/>
        </w:rPr>
        <w:t>מיום 30.8.2021</w:t>
      </w:r>
    </w:p>
    <w:p w:rsidR="00145AC2" w:rsidRPr="00BC2C61" w:rsidRDefault="00145AC2" w:rsidP="00145AC2">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145AC2" w:rsidRPr="00BC2C61" w:rsidRDefault="00145AC2" w:rsidP="00145AC2">
      <w:pPr>
        <w:pStyle w:val="P00"/>
        <w:spacing w:before="0"/>
        <w:ind w:left="0" w:right="1134"/>
        <w:rPr>
          <w:rStyle w:val="default"/>
          <w:rFonts w:ascii="FrankRuehl" w:hAnsi="FrankRuehl" w:cs="FrankRuehl"/>
          <w:vanish/>
          <w:sz w:val="20"/>
          <w:szCs w:val="20"/>
          <w:shd w:val="clear" w:color="auto" w:fill="FFFF99"/>
          <w:rtl/>
        </w:rPr>
      </w:pPr>
      <w:hyperlink r:id="rId25"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145AC2" w:rsidRPr="00BC2C61" w:rsidRDefault="00145AC2" w:rsidP="00145AC2">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 xml:space="preserve">מחיקת הגדרת </w:t>
      </w:r>
      <w:r w:rsidRPr="00BC2C61">
        <w:rPr>
          <w:rStyle w:val="default"/>
          <w:rFonts w:ascii="FrankRuehl" w:hAnsi="FrankRuehl" w:cs="FrankRuehl" w:hint="cs"/>
          <w:b/>
          <w:bCs/>
          <w:vanish/>
          <w:sz w:val="20"/>
          <w:szCs w:val="20"/>
          <w:shd w:val="clear" w:color="auto" w:fill="FFFF99"/>
          <w:rtl/>
        </w:rPr>
        <w:t>"מקרקעין מניבים</w:t>
      </w:r>
      <w:r w:rsidRPr="00BC2C61">
        <w:rPr>
          <w:rStyle w:val="default"/>
          <w:rFonts w:ascii="FrankRuehl" w:hAnsi="FrankRuehl" w:cs="FrankRuehl"/>
          <w:b/>
          <w:bCs/>
          <w:vanish/>
          <w:sz w:val="20"/>
          <w:szCs w:val="20"/>
          <w:shd w:val="clear" w:color="auto" w:fill="FFFF99"/>
          <w:rtl/>
        </w:rPr>
        <w:t>"</w:t>
      </w:r>
    </w:p>
    <w:p w:rsidR="00145AC2" w:rsidRPr="00BC2C61" w:rsidRDefault="00145AC2" w:rsidP="00145AC2">
      <w:pPr>
        <w:pStyle w:val="P0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vanish/>
          <w:sz w:val="20"/>
          <w:szCs w:val="20"/>
          <w:shd w:val="clear" w:color="auto" w:fill="FFFF99"/>
          <w:rtl/>
        </w:rPr>
        <w:t>הנוסח הקודם:</w:t>
      </w:r>
    </w:p>
    <w:p w:rsidR="00145AC2" w:rsidRPr="000E5735" w:rsidRDefault="00145AC2" w:rsidP="000E5735">
      <w:pPr>
        <w:pStyle w:val="P00"/>
        <w:spacing w:before="0"/>
        <w:ind w:left="0" w:right="1134"/>
        <w:rPr>
          <w:rStyle w:val="default"/>
          <w:rFonts w:cs="FrankRuehl" w:hint="cs"/>
          <w:strike/>
          <w:sz w:val="2"/>
          <w:szCs w:val="2"/>
          <w:rtl/>
        </w:rPr>
      </w:pP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 xml:space="preserve">"מקרקעין מניבים"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מקרקעין המניבים הכנסה שוטפת לבעל הזכות בהם, למעט הפרשי שערוך, בשישה חודשים לפחות מתוך שנים עשר החודשים האחרונים בכל עת;</w:t>
      </w:r>
      <w:bookmarkEnd w:id="21"/>
    </w:p>
    <w:p w:rsidR="00046AF4" w:rsidRDefault="00046AF4" w:rsidP="00046AF4">
      <w:pPr>
        <w:pStyle w:val="P00"/>
        <w:spacing w:before="72"/>
        <w:ind w:left="0" w:right="1134"/>
        <w:rPr>
          <w:rStyle w:val="default"/>
          <w:rFonts w:cs="FrankRuehl" w:hint="cs"/>
          <w:sz w:val="20"/>
          <w:rtl/>
        </w:rPr>
      </w:pPr>
      <w:r>
        <w:rPr>
          <w:rStyle w:val="default"/>
          <w:rFonts w:cs="FrankRuehl" w:hint="cs"/>
          <w:sz w:val="20"/>
          <w:rtl/>
        </w:rPr>
        <w:tab/>
        <w:t xml:space="preserve">"משכנתה" </w:t>
      </w:r>
      <w:r>
        <w:rPr>
          <w:rStyle w:val="default"/>
          <w:rFonts w:cs="FrankRuehl"/>
          <w:sz w:val="20"/>
          <w:rtl/>
        </w:rPr>
        <w:t>–</w:t>
      </w:r>
      <w:r>
        <w:rPr>
          <w:rStyle w:val="default"/>
          <w:rFonts w:cs="FrankRuehl" w:hint="cs"/>
          <w:sz w:val="20"/>
          <w:rtl/>
        </w:rPr>
        <w:t xml:space="preserve"> לרבות הערת אזהרה בדבר משכנתה, מישכון זכות במקרקעין או מתן ייפוי כוח בלתי חוזר למשקיע מוסדי המקנה לו זכות לרשום משכנתה או מישכון כאמור;</w:t>
      </w:r>
    </w:p>
    <w:p w:rsidR="00046AF4" w:rsidRDefault="00046AF4" w:rsidP="00046AF4">
      <w:pPr>
        <w:pStyle w:val="P00"/>
        <w:spacing w:before="72"/>
        <w:ind w:left="0" w:right="1134"/>
        <w:rPr>
          <w:rStyle w:val="default"/>
          <w:rFonts w:cs="FrankRuehl" w:hint="cs"/>
          <w:sz w:val="20"/>
          <w:rtl/>
        </w:rPr>
      </w:pPr>
      <w:r>
        <w:rPr>
          <w:rStyle w:val="default"/>
          <w:rFonts w:cs="FrankRuehl" w:hint="cs"/>
          <w:sz w:val="20"/>
          <w:rtl/>
        </w:rPr>
        <w:tab/>
        <w:t xml:space="preserve">"משקיע מוסדי" </w:t>
      </w:r>
      <w:r>
        <w:rPr>
          <w:rStyle w:val="default"/>
          <w:rFonts w:cs="FrankRuehl"/>
          <w:sz w:val="20"/>
          <w:rtl/>
        </w:rPr>
        <w:t>–</w:t>
      </w:r>
      <w:r>
        <w:rPr>
          <w:rStyle w:val="default"/>
          <w:rFonts w:cs="FrankRuehl" w:hint="cs"/>
          <w:sz w:val="20"/>
          <w:rtl/>
        </w:rPr>
        <w:t xml:space="preserve"> כל אחד מאלה:</w:t>
      </w:r>
    </w:p>
    <w:p w:rsidR="00046AF4" w:rsidRDefault="00046AF4" w:rsidP="00046AF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חברה מנהלת </w:t>
      </w:r>
      <w:r>
        <w:rPr>
          <w:rStyle w:val="default"/>
          <w:rFonts w:cs="FrankRuehl"/>
          <w:sz w:val="20"/>
          <w:rtl/>
        </w:rPr>
        <w:t>–</w:t>
      </w:r>
      <w:r>
        <w:rPr>
          <w:rStyle w:val="default"/>
          <w:rFonts w:cs="FrankRuehl" w:hint="cs"/>
          <w:sz w:val="20"/>
          <w:rtl/>
        </w:rPr>
        <w:t xml:space="preserve"> לגבי השקעות המבוצעות בעבור קופת גמל שבניהולה;</w:t>
      </w:r>
    </w:p>
    <w:p w:rsidR="00046AF4" w:rsidRDefault="00046AF4" w:rsidP="00046AF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מבטח </w:t>
      </w:r>
      <w:r>
        <w:rPr>
          <w:rStyle w:val="default"/>
          <w:rFonts w:cs="FrankRuehl"/>
          <w:sz w:val="20"/>
          <w:rtl/>
        </w:rPr>
        <w:t>–</w:t>
      </w:r>
      <w:r>
        <w:rPr>
          <w:rStyle w:val="default"/>
          <w:rFonts w:cs="FrankRuehl" w:hint="cs"/>
          <w:sz w:val="20"/>
          <w:rtl/>
        </w:rPr>
        <w:t xml:space="preserve"> לגבי השקעות העומדות כנגד התחייבויות תלויות תשואה;</w:t>
      </w:r>
    </w:p>
    <w:p w:rsidR="00046AF4" w:rsidRDefault="00046AF4" w:rsidP="00046AF4">
      <w:pPr>
        <w:pStyle w:val="P00"/>
        <w:spacing w:before="72"/>
        <w:ind w:left="0" w:right="1134"/>
        <w:rPr>
          <w:rStyle w:val="default"/>
          <w:rFonts w:cs="FrankRuehl" w:hint="cs"/>
          <w:sz w:val="20"/>
          <w:rtl/>
        </w:rPr>
      </w:pPr>
      <w:r>
        <w:rPr>
          <w:rStyle w:val="default"/>
          <w:rFonts w:cs="FrankRuehl" w:hint="cs"/>
          <w:sz w:val="20"/>
          <w:rtl/>
        </w:rPr>
        <w:tab/>
        <w:t xml:space="preserve">"ניירות ערך" </w:t>
      </w:r>
      <w:r w:rsidR="000F3716">
        <w:rPr>
          <w:rStyle w:val="default"/>
          <w:rFonts w:cs="FrankRuehl"/>
          <w:sz w:val="20"/>
          <w:rtl/>
        </w:rPr>
        <w:t>–</w:t>
      </w:r>
      <w:r>
        <w:rPr>
          <w:rStyle w:val="default"/>
          <w:rFonts w:cs="FrankRuehl" w:hint="cs"/>
          <w:sz w:val="20"/>
          <w:rtl/>
        </w:rPr>
        <w:t xml:space="preserve"> </w:t>
      </w:r>
      <w:r w:rsidR="000F3716">
        <w:rPr>
          <w:rStyle w:val="default"/>
          <w:rFonts w:cs="FrankRuehl" w:hint="cs"/>
          <w:sz w:val="20"/>
          <w:rtl/>
        </w:rPr>
        <w:t>כהגדרתם בחוק ניירות ערך, לרבות איגרת חוב בלתי סחירה, תעודות שמנפיקה הממשלה, אופציה, חוזה עתידי, יחידות בקרן, יחידות או מניות בקרן חוץ, זכויות בשותפות, בין שהשותפות רשומה ובין שאינה רשומה, ונייר ערך מסחרי, והכול בין אם הם על שם ובין אם הם למוכ"ז;</w:t>
      </w:r>
    </w:p>
    <w:p w:rsidR="000F3716" w:rsidRDefault="000F3716" w:rsidP="00046AF4">
      <w:pPr>
        <w:pStyle w:val="P00"/>
        <w:spacing w:before="72"/>
        <w:ind w:left="0" w:right="1134"/>
        <w:rPr>
          <w:rStyle w:val="default"/>
          <w:rFonts w:cs="FrankRuehl"/>
          <w:sz w:val="20"/>
          <w:rtl/>
        </w:rPr>
      </w:pPr>
      <w:r>
        <w:rPr>
          <w:rStyle w:val="default"/>
          <w:rFonts w:cs="FrankRuehl" w:hint="cs"/>
          <w:sz w:val="20"/>
          <w:rtl/>
        </w:rPr>
        <w:tab/>
        <w:t xml:space="preserve">"נייר ערך ממשלתי" </w:t>
      </w:r>
      <w:r>
        <w:rPr>
          <w:rStyle w:val="default"/>
          <w:rFonts w:cs="FrankRuehl"/>
          <w:sz w:val="20"/>
          <w:rtl/>
        </w:rPr>
        <w:t>–</w:t>
      </w:r>
      <w:r>
        <w:rPr>
          <w:rStyle w:val="default"/>
          <w:rFonts w:cs="FrankRuehl" w:hint="cs"/>
          <w:sz w:val="20"/>
          <w:rtl/>
        </w:rPr>
        <w:t xml:space="preserve"> </w:t>
      </w:r>
      <w:r w:rsidR="00743B6E">
        <w:rPr>
          <w:rStyle w:val="default"/>
          <w:rFonts w:cs="FrankRuehl" w:hint="cs"/>
          <w:sz w:val="20"/>
          <w:rtl/>
        </w:rPr>
        <w:t>כל אחד מאלה:</w:t>
      </w:r>
    </w:p>
    <w:p w:rsidR="00743B6E" w:rsidRDefault="00743B6E" w:rsidP="00743B6E">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איגרת חוב של מדינת ישראל או של מדינת חוץ מאושרת, לרבות תשלומים על חשבון איגרות חוב כאמור;</w:t>
      </w:r>
    </w:p>
    <w:p w:rsidR="00743B6E" w:rsidRDefault="00743B6E" w:rsidP="00743B6E">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פיקדונות שהופקדו אצל החשב הכללי במשרד האוצר או בבנק ישראל במסגרת הסכמים בין ממשלת ישראל ובין חברות ביטוח חיים, מכוח חוק המילווה, בדבר השקעה באיגרות חוב;</w:t>
      </w:r>
    </w:p>
    <w:p w:rsidR="00743B6E" w:rsidRPr="00BC2C61" w:rsidRDefault="00743B6E" w:rsidP="00743B6E">
      <w:pPr>
        <w:pStyle w:val="P00"/>
        <w:spacing w:before="0"/>
        <w:ind w:left="0" w:right="1134"/>
        <w:rPr>
          <w:rStyle w:val="default"/>
          <w:rFonts w:ascii="FrankRuehl" w:hAnsi="FrankRuehl" w:cs="FrankRuehl"/>
          <w:vanish/>
          <w:color w:val="FF0000"/>
          <w:sz w:val="20"/>
          <w:szCs w:val="20"/>
          <w:shd w:val="clear" w:color="auto" w:fill="FFFF99"/>
          <w:rtl/>
        </w:rPr>
      </w:pPr>
      <w:bookmarkStart w:id="22" w:name="Rov75"/>
      <w:r w:rsidRPr="00BC2C61">
        <w:rPr>
          <w:rStyle w:val="default"/>
          <w:rFonts w:ascii="FrankRuehl" w:hAnsi="FrankRuehl" w:cs="FrankRuehl"/>
          <w:vanish/>
          <w:color w:val="FF0000"/>
          <w:sz w:val="20"/>
          <w:szCs w:val="20"/>
          <w:shd w:val="clear" w:color="auto" w:fill="FFFF99"/>
          <w:rtl/>
        </w:rPr>
        <w:t>מיום 30.8.2021</w:t>
      </w:r>
    </w:p>
    <w:p w:rsidR="00743B6E" w:rsidRPr="00BC2C61" w:rsidRDefault="00743B6E" w:rsidP="00743B6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743B6E" w:rsidRPr="00BC2C61" w:rsidRDefault="00743B6E" w:rsidP="00743B6E">
      <w:pPr>
        <w:pStyle w:val="P00"/>
        <w:spacing w:before="0"/>
        <w:ind w:left="0" w:right="1134"/>
        <w:rPr>
          <w:rStyle w:val="default"/>
          <w:rFonts w:ascii="FrankRuehl" w:hAnsi="FrankRuehl" w:cs="FrankRuehl"/>
          <w:vanish/>
          <w:sz w:val="20"/>
          <w:szCs w:val="20"/>
          <w:shd w:val="clear" w:color="auto" w:fill="FFFF99"/>
          <w:rtl/>
        </w:rPr>
      </w:pPr>
      <w:hyperlink r:id="rId26"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743B6E" w:rsidRPr="00BC2C61" w:rsidRDefault="00743B6E" w:rsidP="00743B6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hint="cs"/>
          <w:b/>
          <w:bCs/>
          <w:vanish/>
          <w:sz w:val="20"/>
          <w:szCs w:val="20"/>
          <w:shd w:val="clear" w:color="auto" w:fill="FFFF99"/>
          <w:rtl/>
        </w:rPr>
        <w:t>החלפת</w:t>
      </w:r>
      <w:r w:rsidRPr="00BC2C61">
        <w:rPr>
          <w:rStyle w:val="default"/>
          <w:rFonts w:ascii="FrankRuehl" w:hAnsi="FrankRuehl" w:cs="FrankRuehl"/>
          <w:b/>
          <w:bCs/>
          <w:vanish/>
          <w:sz w:val="20"/>
          <w:szCs w:val="20"/>
          <w:shd w:val="clear" w:color="auto" w:fill="FFFF99"/>
          <w:rtl/>
        </w:rPr>
        <w:t xml:space="preserve"> הגדרת </w:t>
      </w:r>
      <w:r w:rsidRPr="00BC2C61">
        <w:rPr>
          <w:rStyle w:val="default"/>
          <w:rFonts w:ascii="FrankRuehl" w:hAnsi="FrankRuehl" w:cs="FrankRuehl" w:hint="cs"/>
          <w:b/>
          <w:bCs/>
          <w:vanish/>
          <w:sz w:val="20"/>
          <w:szCs w:val="20"/>
          <w:shd w:val="clear" w:color="auto" w:fill="FFFF99"/>
          <w:rtl/>
        </w:rPr>
        <w:t>"נייר ערך ממשלתי</w:t>
      </w:r>
      <w:r w:rsidRPr="00BC2C61">
        <w:rPr>
          <w:rStyle w:val="default"/>
          <w:rFonts w:ascii="FrankRuehl" w:hAnsi="FrankRuehl" w:cs="FrankRuehl"/>
          <w:b/>
          <w:bCs/>
          <w:vanish/>
          <w:sz w:val="20"/>
          <w:szCs w:val="20"/>
          <w:shd w:val="clear" w:color="auto" w:fill="FFFF99"/>
          <w:rtl/>
        </w:rPr>
        <w:t>"</w:t>
      </w:r>
    </w:p>
    <w:p w:rsidR="00743B6E" w:rsidRPr="00BC2C61" w:rsidRDefault="00743B6E" w:rsidP="00743B6E">
      <w:pPr>
        <w:pStyle w:val="P0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vanish/>
          <w:sz w:val="20"/>
          <w:szCs w:val="20"/>
          <w:shd w:val="clear" w:color="auto" w:fill="FFFF99"/>
          <w:rtl/>
        </w:rPr>
        <w:t>הנוסח הקודם:</w:t>
      </w:r>
    </w:p>
    <w:p w:rsidR="00743B6E" w:rsidRPr="000E5735" w:rsidRDefault="00743B6E" w:rsidP="000E5735">
      <w:pPr>
        <w:pStyle w:val="P00"/>
        <w:spacing w:before="0"/>
        <w:ind w:left="0" w:right="1134"/>
        <w:rPr>
          <w:rStyle w:val="default"/>
          <w:rFonts w:cs="FrankRuehl" w:hint="cs"/>
          <w:strike/>
          <w:sz w:val="2"/>
          <w:szCs w:val="2"/>
          <w:rtl/>
        </w:rPr>
      </w:pP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 xml:space="preserve">"נייר ערך ממשלתי"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איגרת חוב של מדינת ישראל או של מדינת חוץ מאושרת, לרבות תשלומים על חשבון איגרת חוב כאמור, ופיקדונות שהופקדו אצל החשב הכללי במשרד האוצר או בבנק ישראל במסגרת הסכמי ביטוח חיים צמוד;</w:t>
      </w:r>
      <w:bookmarkEnd w:id="22"/>
    </w:p>
    <w:p w:rsidR="000F3716" w:rsidRDefault="000F3716" w:rsidP="00046AF4">
      <w:pPr>
        <w:pStyle w:val="P00"/>
        <w:spacing w:before="72"/>
        <w:ind w:left="0" w:right="1134"/>
        <w:rPr>
          <w:rStyle w:val="default"/>
          <w:rFonts w:cs="FrankRuehl" w:hint="cs"/>
          <w:sz w:val="20"/>
          <w:rtl/>
        </w:rPr>
      </w:pPr>
      <w:r>
        <w:rPr>
          <w:rStyle w:val="default"/>
          <w:rFonts w:cs="FrankRuehl" w:hint="cs"/>
          <w:sz w:val="20"/>
          <w:rtl/>
        </w:rPr>
        <w:tab/>
        <w:t xml:space="preserve">"נייר ערך מסחרי" </w:t>
      </w:r>
      <w:r>
        <w:rPr>
          <w:rStyle w:val="default"/>
          <w:rFonts w:cs="FrankRuehl"/>
          <w:sz w:val="20"/>
          <w:rtl/>
        </w:rPr>
        <w:t>–</w:t>
      </w:r>
      <w:r>
        <w:rPr>
          <w:rStyle w:val="default"/>
          <w:rFonts w:cs="FrankRuehl" w:hint="cs"/>
          <w:sz w:val="20"/>
          <w:rtl/>
        </w:rPr>
        <w:t xml:space="preserve"> נייר ערך שמנפיק תאגיד, שהוא התחייבות התאגיד לשלם למחזיק סכום כסף במועד שאינו מאוחר מתום שנה מיום ההנפקה, ושאינו ניתן למימוש או להמרה לנייר ערך אחר;</w:t>
      </w:r>
    </w:p>
    <w:p w:rsidR="000F3716" w:rsidRDefault="000F3716" w:rsidP="00046AF4">
      <w:pPr>
        <w:pStyle w:val="P00"/>
        <w:spacing w:before="72"/>
        <w:ind w:left="0" w:right="1134"/>
        <w:rPr>
          <w:rStyle w:val="default"/>
          <w:rFonts w:cs="FrankRuehl" w:hint="cs"/>
          <w:sz w:val="20"/>
          <w:rtl/>
        </w:rPr>
      </w:pPr>
      <w:r>
        <w:rPr>
          <w:rStyle w:val="default"/>
          <w:rFonts w:cs="FrankRuehl" w:hint="cs"/>
          <w:sz w:val="20"/>
          <w:rtl/>
        </w:rPr>
        <w:tab/>
        <w:t xml:space="preserve">"נייר ערך מסחרי סחיר" </w:t>
      </w:r>
      <w:r>
        <w:rPr>
          <w:rStyle w:val="default"/>
          <w:rFonts w:cs="FrankRuehl"/>
          <w:sz w:val="20"/>
          <w:rtl/>
        </w:rPr>
        <w:t>–</w:t>
      </w:r>
      <w:r>
        <w:rPr>
          <w:rStyle w:val="default"/>
          <w:rFonts w:cs="FrankRuehl" w:hint="cs"/>
          <w:sz w:val="20"/>
          <w:rtl/>
        </w:rPr>
        <w:t xml:space="preserve"> נייר ערך מסחרי הרשום למסחר בבורסה, בבורסת חוץ או בשוק מוסדר;</w:t>
      </w:r>
    </w:p>
    <w:p w:rsidR="000F3716" w:rsidRDefault="000F3716" w:rsidP="00046AF4">
      <w:pPr>
        <w:pStyle w:val="P00"/>
        <w:spacing w:before="72"/>
        <w:ind w:left="0" w:right="1134"/>
        <w:rPr>
          <w:rStyle w:val="default"/>
          <w:rFonts w:cs="FrankRuehl" w:hint="cs"/>
          <w:sz w:val="20"/>
          <w:rtl/>
        </w:rPr>
      </w:pPr>
      <w:r>
        <w:rPr>
          <w:rStyle w:val="default"/>
          <w:rFonts w:cs="FrankRuehl" w:hint="cs"/>
          <w:sz w:val="20"/>
          <w:rtl/>
        </w:rPr>
        <w:tab/>
        <w:t xml:space="preserve">"נייר ערך סחיר" </w:t>
      </w:r>
      <w:r>
        <w:rPr>
          <w:rStyle w:val="default"/>
          <w:rFonts w:cs="FrankRuehl"/>
          <w:sz w:val="20"/>
          <w:rtl/>
        </w:rPr>
        <w:t>–</w:t>
      </w:r>
      <w:r>
        <w:rPr>
          <w:rStyle w:val="default"/>
          <w:rFonts w:cs="FrankRuehl" w:hint="cs"/>
          <w:sz w:val="20"/>
          <w:rtl/>
        </w:rPr>
        <w:t xml:space="preserve"> נייר ערך הרשום למסחר בבורסה, בבורסת חוץ או בשוק מוסדר;</w:t>
      </w:r>
    </w:p>
    <w:p w:rsidR="000F3716" w:rsidRDefault="000F3716" w:rsidP="00046AF4">
      <w:pPr>
        <w:pStyle w:val="P00"/>
        <w:spacing w:before="72"/>
        <w:ind w:left="0" w:right="1134"/>
        <w:rPr>
          <w:rStyle w:val="default"/>
          <w:rFonts w:cs="FrankRuehl" w:hint="cs"/>
          <w:sz w:val="20"/>
          <w:rtl/>
        </w:rPr>
      </w:pPr>
      <w:r>
        <w:rPr>
          <w:rStyle w:val="default"/>
          <w:rFonts w:cs="FrankRuehl" w:hint="cs"/>
          <w:sz w:val="20"/>
          <w:rtl/>
        </w:rPr>
        <w:tab/>
        <w:t xml:space="preserve">"נכס בסיס" </w:t>
      </w:r>
      <w:r>
        <w:rPr>
          <w:rStyle w:val="default"/>
          <w:rFonts w:cs="FrankRuehl"/>
          <w:sz w:val="20"/>
          <w:rtl/>
        </w:rPr>
        <w:t>–</w:t>
      </w:r>
      <w:r>
        <w:rPr>
          <w:rStyle w:val="default"/>
          <w:rFonts w:cs="FrankRuehl" w:hint="cs"/>
          <w:sz w:val="20"/>
          <w:rtl/>
        </w:rPr>
        <w:t xml:space="preserve"> הנכס נושא ההתחייבות באופציה, בחוזה עתידי או בכל חוזה נגזר אחר;</w:t>
      </w:r>
    </w:p>
    <w:p w:rsidR="000F3716" w:rsidRDefault="00D45A4E" w:rsidP="00D45A4E">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188" type="#_x0000_t202" style="position:absolute;left:0;text-align:left;margin-left:470.35pt;margin-top:7.1pt;width:1in;height:9pt;z-index:251664896;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0F3716">
        <w:rPr>
          <w:rStyle w:val="default"/>
          <w:rFonts w:cs="FrankRuehl" w:hint="cs"/>
          <w:sz w:val="20"/>
          <w:rtl/>
        </w:rPr>
        <w:t xml:space="preserve">נכס מותר להשקעה מחוץ לישראל" </w:t>
      </w:r>
      <w:r w:rsidR="000F3716">
        <w:rPr>
          <w:rStyle w:val="default"/>
          <w:rFonts w:cs="FrankRuehl"/>
          <w:sz w:val="20"/>
          <w:rtl/>
        </w:rPr>
        <w:t>–</w:t>
      </w:r>
      <w:r w:rsidR="000F3716">
        <w:rPr>
          <w:rStyle w:val="default"/>
          <w:rFonts w:cs="FrankRuehl" w:hint="cs"/>
          <w:sz w:val="20"/>
          <w:rtl/>
        </w:rPr>
        <w:t xml:space="preserve"> </w:t>
      </w:r>
      <w:r>
        <w:rPr>
          <w:rStyle w:val="default"/>
          <w:rFonts w:cs="FrankRuehl" w:hint="cs"/>
          <w:sz w:val="20"/>
          <w:rtl/>
        </w:rPr>
        <w:t>(נמחקה);</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23" w:name="Rov76"/>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27"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 xml:space="preserve">מחיקת הגדרת </w:t>
      </w:r>
      <w:r w:rsidRPr="00BC2C61">
        <w:rPr>
          <w:rStyle w:val="default"/>
          <w:rFonts w:ascii="FrankRuehl" w:hAnsi="FrankRuehl" w:cs="FrankRuehl" w:hint="cs"/>
          <w:b/>
          <w:bCs/>
          <w:vanish/>
          <w:sz w:val="20"/>
          <w:szCs w:val="20"/>
          <w:shd w:val="clear" w:color="auto" w:fill="FFFF99"/>
          <w:rtl/>
        </w:rPr>
        <w:t>"נכס מותר להשקעה מחוץ לישראל</w:t>
      </w:r>
      <w:r w:rsidRPr="00BC2C61">
        <w:rPr>
          <w:rStyle w:val="default"/>
          <w:rFonts w:ascii="FrankRuehl" w:hAnsi="FrankRuehl" w:cs="FrankRuehl"/>
          <w:b/>
          <w:bCs/>
          <w:vanish/>
          <w:sz w:val="20"/>
          <w:szCs w:val="20"/>
          <w:shd w:val="clear" w:color="auto" w:fill="FFFF99"/>
          <w:rtl/>
        </w:rPr>
        <w:t>"</w:t>
      </w:r>
    </w:p>
    <w:p w:rsidR="00D45A4E" w:rsidRPr="00BC2C61" w:rsidRDefault="00D45A4E" w:rsidP="00D45A4E">
      <w:pPr>
        <w:pStyle w:val="P0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vanish/>
          <w:sz w:val="20"/>
          <w:szCs w:val="20"/>
          <w:shd w:val="clear" w:color="auto" w:fill="FFFF99"/>
          <w:rtl/>
        </w:rPr>
        <w:t>הנוסח הקודם:</w:t>
      </w:r>
    </w:p>
    <w:p w:rsidR="00D45A4E" w:rsidRPr="00BC2C61" w:rsidRDefault="00D45A4E" w:rsidP="00D45A4E">
      <w:pPr>
        <w:pStyle w:val="P00"/>
        <w:spacing w:before="0"/>
        <w:ind w:left="0" w:right="1134"/>
        <w:rPr>
          <w:rStyle w:val="default"/>
          <w:rFonts w:cs="FrankRuehl" w:hint="cs"/>
          <w:strike/>
          <w:vanish/>
          <w:sz w:val="16"/>
          <w:szCs w:val="22"/>
          <w:shd w:val="clear" w:color="auto" w:fill="FFFF99"/>
          <w:rtl/>
        </w:rPr>
      </w:pPr>
      <w:r w:rsidRPr="00BC2C61">
        <w:rPr>
          <w:rStyle w:val="default"/>
          <w:rFonts w:cs="FrankRuehl" w:hint="cs"/>
          <w:vanish/>
          <w:sz w:val="16"/>
          <w:szCs w:val="22"/>
          <w:shd w:val="clear" w:color="auto" w:fill="FFFF99"/>
          <w:rtl/>
        </w:rPr>
        <w:tab/>
      </w:r>
      <w:r w:rsidRPr="00BC2C61">
        <w:rPr>
          <w:rStyle w:val="default"/>
          <w:rFonts w:cs="FrankRuehl" w:hint="cs"/>
          <w:strike/>
          <w:vanish/>
          <w:sz w:val="16"/>
          <w:szCs w:val="22"/>
          <w:shd w:val="clear" w:color="auto" w:fill="FFFF99"/>
          <w:rtl/>
        </w:rPr>
        <w:t xml:space="preserve">"נכס מותר להשקעה מחוץ לישראל" </w:t>
      </w:r>
      <w:r w:rsidRPr="00BC2C61">
        <w:rPr>
          <w:rStyle w:val="default"/>
          <w:rFonts w:cs="FrankRuehl"/>
          <w:strike/>
          <w:vanish/>
          <w:sz w:val="16"/>
          <w:szCs w:val="22"/>
          <w:shd w:val="clear" w:color="auto" w:fill="FFFF99"/>
          <w:rtl/>
        </w:rPr>
        <w:t>–</w:t>
      </w:r>
      <w:r w:rsidRPr="00BC2C61">
        <w:rPr>
          <w:rStyle w:val="default"/>
          <w:rFonts w:cs="FrankRuehl" w:hint="cs"/>
          <w:strike/>
          <w:vanish/>
          <w:sz w:val="16"/>
          <w:szCs w:val="22"/>
          <w:shd w:val="clear" w:color="auto" w:fill="FFFF99"/>
          <w:rtl/>
        </w:rPr>
        <w:t xml:space="preserve"> נכס שאינו אסור להשקעה לפי תקנות אלה המושקע במדינת חוץ מאושרת, בכפוף למגבלות ההשקעה שנקבעו לגבי ההשקעה בו בישראל ובשינויים שעליהם יורה הממונה, ככל שיורה, לרבות כל אחד מאלה:</w:t>
      </w:r>
    </w:p>
    <w:p w:rsidR="000F3716" w:rsidRPr="00BC2C61" w:rsidRDefault="000F3716" w:rsidP="00D45A4E">
      <w:pPr>
        <w:pStyle w:val="P00"/>
        <w:spacing w:before="0"/>
        <w:ind w:left="1021" w:right="1134"/>
        <w:rPr>
          <w:rStyle w:val="default"/>
          <w:rFonts w:cs="FrankRuehl" w:hint="cs"/>
          <w:strike/>
          <w:vanish/>
          <w:sz w:val="16"/>
          <w:szCs w:val="22"/>
          <w:shd w:val="clear" w:color="auto" w:fill="FFFF99"/>
          <w:rtl/>
        </w:rPr>
      </w:pPr>
      <w:r w:rsidRPr="00BC2C61">
        <w:rPr>
          <w:rStyle w:val="default"/>
          <w:rFonts w:cs="FrankRuehl" w:hint="cs"/>
          <w:strike/>
          <w:vanish/>
          <w:sz w:val="16"/>
          <w:szCs w:val="22"/>
          <w:shd w:val="clear" w:color="auto" w:fill="FFFF99"/>
          <w:rtl/>
        </w:rPr>
        <w:t>(1)</w:t>
      </w:r>
      <w:r w:rsidRPr="00BC2C61">
        <w:rPr>
          <w:rStyle w:val="default"/>
          <w:rFonts w:cs="FrankRuehl" w:hint="cs"/>
          <w:strike/>
          <w:vanish/>
          <w:sz w:val="16"/>
          <w:szCs w:val="22"/>
          <w:shd w:val="clear" w:color="auto" w:fill="FFFF99"/>
          <w:rtl/>
        </w:rPr>
        <w:tab/>
        <w:t>מטבע או פיקדון המוחזקים במדינת חוץ מאושרת;</w:t>
      </w:r>
    </w:p>
    <w:p w:rsidR="000F3716" w:rsidRPr="00BC2C61" w:rsidRDefault="000F3716" w:rsidP="00D45A4E">
      <w:pPr>
        <w:pStyle w:val="P00"/>
        <w:spacing w:before="0"/>
        <w:ind w:left="1021" w:right="1134"/>
        <w:rPr>
          <w:rStyle w:val="default"/>
          <w:rFonts w:cs="FrankRuehl" w:hint="cs"/>
          <w:strike/>
          <w:vanish/>
          <w:sz w:val="16"/>
          <w:szCs w:val="22"/>
          <w:shd w:val="clear" w:color="auto" w:fill="FFFF99"/>
          <w:rtl/>
        </w:rPr>
      </w:pPr>
      <w:r w:rsidRPr="00BC2C61">
        <w:rPr>
          <w:rStyle w:val="default"/>
          <w:rFonts w:cs="FrankRuehl" w:hint="cs"/>
          <w:strike/>
          <w:vanish/>
          <w:sz w:val="16"/>
          <w:szCs w:val="22"/>
          <w:shd w:val="clear" w:color="auto" w:fill="FFFF99"/>
          <w:rtl/>
        </w:rPr>
        <w:t>(2)</w:t>
      </w:r>
      <w:r w:rsidRPr="00BC2C61">
        <w:rPr>
          <w:rStyle w:val="default"/>
          <w:rFonts w:cs="FrankRuehl" w:hint="cs"/>
          <w:strike/>
          <w:vanish/>
          <w:sz w:val="16"/>
          <w:szCs w:val="22"/>
          <w:shd w:val="clear" w:color="auto" w:fill="FFFF99"/>
          <w:rtl/>
        </w:rPr>
        <w:tab/>
        <w:t>זכות במקרקעין במדינת חוץ מאושרת;</w:t>
      </w:r>
    </w:p>
    <w:p w:rsidR="000F3716" w:rsidRPr="00BC2C61" w:rsidRDefault="000F3716" w:rsidP="00D45A4E">
      <w:pPr>
        <w:pStyle w:val="P00"/>
        <w:spacing w:before="0"/>
        <w:ind w:left="1021" w:right="1134"/>
        <w:rPr>
          <w:rStyle w:val="default"/>
          <w:rFonts w:cs="FrankRuehl" w:hint="cs"/>
          <w:strike/>
          <w:vanish/>
          <w:sz w:val="16"/>
          <w:szCs w:val="22"/>
          <w:shd w:val="clear" w:color="auto" w:fill="FFFF99"/>
          <w:rtl/>
        </w:rPr>
      </w:pPr>
      <w:r w:rsidRPr="00BC2C61">
        <w:rPr>
          <w:rStyle w:val="default"/>
          <w:rFonts w:cs="FrankRuehl" w:hint="cs"/>
          <w:strike/>
          <w:vanish/>
          <w:sz w:val="16"/>
          <w:szCs w:val="22"/>
          <w:shd w:val="clear" w:color="auto" w:fill="FFFF99"/>
          <w:rtl/>
        </w:rPr>
        <w:t>(3)</w:t>
      </w:r>
      <w:r w:rsidRPr="00BC2C61">
        <w:rPr>
          <w:rStyle w:val="default"/>
          <w:rFonts w:cs="FrankRuehl" w:hint="cs"/>
          <w:strike/>
          <w:vanish/>
          <w:sz w:val="16"/>
          <w:szCs w:val="22"/>
          <w:shd w:val="clear" w:color="auto" w:fill="FFFF99"/>
          <w:rtl/>
        </w:rPr>
        <w:tab/>
        <w:t>נייר ערך של תאגיד המאוגד במדינת חוץ מאושרת;</w:t>
      </w:r>
    </w:p>
    <w:p w:rsidR="000F3716" w:rsidRPr="00BC2C61" w:rsidRDefault="000F3716" w:rsidP="00D45A4E">
      <w:pPr>
        <w:pStyle w:val="P00"/>
        <w:spacing w:before="0"/>
        <w:ind w:left="1021" w:right="1134"/>
        <w:rPr>
          <w:rStyle w:val="default"/>
          <w:rFonts w:cs="FrankRuehl" w:hint="cs"/>
          <w:strike/>
          <w:vanish/>
          <w:sz w:val="16"/>
          <w:szCs w:val="22"/>
          <w:shd w:val="clear" w:color="auto" w:fill="FFFF99"/>
          <w:rtl/>
        </w:rPr>
      </w:pPr>
      <w:r w:rsidRPr="00BC2C61">
        <w:rPr>
          <w:rStyle w:val="default"/>
          <w:rFonts w:cs="FrankRuehl" w:hint="cs"/>
          <w:strike/>
          <w:vanish/>
          <w:sz w:val="16"/>
          <w:szCs w:val="22"/>
          <w:shd w:val="clear" w:color="auto" w:fill="FFFF99"/>
          <w:rtl/>
        </w:rPr>
        <w:t>(4)</w:t>
      </w:r>
      <w:r w:rsidRPr="00BC2C61">
        <w:rPr>
          <w:rStyle w:val="default"/>
          <w:rFonts w:cs="FrankRuehl" w:hint="cs"/>
          <w:strike/>
          <w:vanish/>
          <w:sz w:val="16"/>
          <w:szCs w:val="22"/>
          <w:shd w:val="clear" w:color="auto" w:fill="FFFF99"/>
          <w:rtl/>
        </w:rPr>
        <w:tab/>
        <w:t>נייר ערך הנסחר במדינת חוץ מאושרת;</w:t>
      </w:r>
    </w:p>
    <w:p w:rsidR="000F3716" w:rsidRPr="000E5735" w:rsidRDefault="000F3716" w:rsidP="000E5735">
      <w:pPr>
        <w:pStyle w:val="P00"/>
        <w:spacing w:before="0"/>
        <w:ind w:left="1021" w:right="1134"/>
        <w:rPr>
          <w:rStyle w:val="default"/>
          <w:rFonts w:cs="FrankRuehl" w:hint="cs"/>
          <w:sz w:val="2"/>
          <w:szCs w:val="2"/>
          <w:rtl/>
        </w:rPr>
      </w:pPr>
      <w:r w:rsidRPr="00BC2C61">
        <w:rPr>
          <w:rStyle w:val="default"/>
          <w:rFonts w:cs="FrankRuehl" w:hint="cs"/>
          <w:strike/>
          <w:vanish/>
          <w:sz w:val="16"/>
          <w:szCs w:val="22"/>
          <w:shd w:val="clear" w:color="auto" w:fill="FFFF99"/>
          <w:rtl/>
        </w:rPr>
        <w:t>(5)</w:t>
      </w:r>
      <w:r w:rsidRPr="00BC2C61">
        <w:rPr>
          <w:rStyle w:val="default"/>
          <w:rFonts w:cs="FrankRuehl" w:hint="cs"/>
          <w:strike/>
          <w:vanish/>
          <w:sz w:val="16"/>
          <w:szCs w:val="22"/>
          <w:shd w:val="clear" w:color="auto" w:fill="FFFF99"/>
          <w:rtl/>
        </w:rPr>
        <w:tab/>
        <w:t>הלוואה לתושב מדינת חוץ מאושרת;</w:t>
      </w:r>
      <w:bookmarkEnd w:id="23"/>
    </w:p>
    <w:p w:rsidR="000F3716" w:rsidRDefault="000F3716" w:rsidP="00046AF4">
      <w:pPr>
        <w:pStyle w:val="P00"/>
        <w:spacing w:before="72"/>
        <w:ind w:left="0" w:right="1134"/>
        <w:rPr>
          <w:rStyle w:val="default"/>
          <w:rFonts w:cs="FrankRuehl" w:hint="cs"/>
          <w:sz w:val="20"/>
          <w:rtl/>
        </w:rPr>
      </w:pPr>
      <w:r>
        <w:rPr>
          <w:rStyle w:val="default"/>
          <w:rFonts w:cs="FrankRuehl" w:hint="cs"/>
          <w:sz w:val="20"/>
          <w:rtl/>
        </w:rPr>
        <w:tab/>
        <w:t xml:space="preserve">"נכסים" של משקיע מוסדי </w:t>
      </w:r>
      <w:r>
        <w:rPr>
          <w:rStyle w:val="default"/>
          <w:rFonts w:cs="FrankRuehl"/>
          <w:sz w:val="20"/>
          <w:rtl/>
        </w:rPr>
        <w:t>–</w:t>
      </w:r>
    </w:p>
    <w:p w:rsidR="000F3716" w:rsidRDefault="000F3716" w:rsidP="000F371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לגבי חברה מנהלת </w:t>
      </w:r>
      <w:r>
        <w:rPr>
          <w:rStyle w:val="default"/>
          <w:rFonts w:cs="FrankRuehl"/>
          <w:sz w:val="20"/>
          <w:rtl/>
        </w:rPr>
        <w:t>–</w:t>
      </w:r>
      <w:r>
        <w:rPr>
          <w:rStyle w:val="default"/>
          <w:rFonts w:cs="FrankRuehl" w:hint="cs"/>
          <w:sz w:val="20"/>
          <w:rtl/>
        </w:rPr>
        <w:t xml:space="preserve"> נכסי קופות הגמל שבניהולה;</w:t>
      </w:r>
    </w:p>
    <w:p w:rsidR="000F3716" w:rsidRDefault="000F3716" w:rsidP="000F371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לגבי מבטח </w:t>
      </w:r>
      <w:r>
        <w:rPr>
          <w:rStyle w:val="default"/>
          <w:rFonts w:cs="FrankRuehl"/>
          <w:sz w:val="20"/>
          <w:rtl/>
        </w:rPr>
        <w:t>–</w:t>
      </w:r>
      <w:r>
        <w:rPr>
          <w:rStyle w:val="default"/>
          <w:rFonts w:cs="FrankRuehl" w:hint="cs"/>
          <w:sz w:val="20"/>
          <w:rtl/>
        </w:rPr>
        <w:t xml:space="preserve"> הנכסים המוחזקים על ידו לכיסוי התחייבויות תלויות תשואה;</w:t>
      </w:r>
    </w:p>
    <w:p w:rsidR="000F3716" w:rsidRDefault="000F3716" w:rsidP="00046AF4">
      <w:pPr>
        <w:pStyle w:val="P00"/>
        <w:spacing w:before="72"/>
        <w:ind w:left="0" w:right="1134"/>
        <w:rPr>
          <w:rStyle w:val="default"/>
          <w:rFonts w:cs="FrankRuehl" w:hint="cs"/>
          <w:sz w:val="20"/>
          <w:rtl/>
        </w:rPr>
      </w:pPr>
      <w:r>
        <w:rPr>
          <w:rStyle w:val="default"/>
          <w:rFonts w:cs="FrankRuehl" w:hint="cs"/>
          <w:sz w:val="20"/>
          <w:rtl/>
        </w:rPr>
        <w:tab/>
        <w:t xml:space="preserve">"נכסים נזילים" </w:t>
      </w:r>
      <w:r>
        <w:rPr>
          <w:rStyle w:val="default"/>
          <w:rFonts w:cs="FrankRuehl"/>
          <w:sz w:val="20"/>
          <w:rtl/>
        </w:rPr>
        <w:t>–</w:t>
      </w:r>
      <w:r>
        <w:rPr>
          <w:rStyle w:val="default"/>
          <w:rFonts w:cs="FrankRuehl" w:hint="cs"/>
          <w:sz w:val="20"/>
          <w:rtl/>
        </w:rPr>
        <w:t xml:space="preserve"> כל אחד מאלה:</w:t>
      </w:r>
    </w:p>
    <w:p w:rsidR="000F3716" w:rsidRDefault="000F3716" w:rsidP="00025C7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איגרות חוב של מדינת ישראל או של מדינת חוץ מאושרת הנסחרות בבורסה, בורסת חוץ או שוק מוסדר;</w:t>
      </w:r>
    </w:p>
    <w:p w:rsidR="000F3716" w:rsidRDefault="000F3716" w:rsidP="00025C7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מזומנים;</w:t>
      </w:r>
    </w:p>
    <w:p w:rsidR="000F3716" w:rsidRDefault="000F3716" w:rsidP="00025C7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פיקדונות, לרבות פיקדון חשכ"ל, אשר מועד פירעונם יחול בתוך שלושה חודשים או שניתן לפרעם בתוך שלושה חודשים;</w:t>
      </w:r>
    </w:p>
    <w:p w:rsidR="000F3716" w:rsidRDefault="000F3716" w:rsidP="00025C74">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r>
      <w:r w:rsidR="0067407D">
        <w:rPr>
          <w:rStyle w:val="default"/>
          <w:rFonts w:cs="FrankRuehl" w:hint="cs"/>
          <w:sz w:val="20"/>
          <w:rtl/>
        </w:rPr>
        <w:t>איגרות חוב בלתי סחירות והלוואות בדירוג השקעה אשר מועד פירעונן יחול בתוך שלושה חודשים או שניתן לפרען בתוך שלושה חודשים, ואולם לגבי איגרת חוב או הלוואה שהאמור חל לגבי חלקן בלבד, ייחשב רק אותו החלק כנכס נזיל;</w:t>
      </w:r>
    </w:p>
    <w:p w:rsidR="0067407D" w:rsidRDefault="0067407D" w:rsidP="00025C74">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נייר ערך מסחרי בדירוג </w:t>
      </w:r>
      <w:r>
        <w:rPr>
          <w:rStyle w:val="default"/>
          <w:rFonts w:cs="FrankRuehl"/>
          <w:sz w:val="20"/>
        </w:rPr>
        <w:t>A-3</w:t>
      </w:r>
      <w:r>
        <w:rPr>
          <w:rStyle w:val="default"/>
          <w:rFonts w:cs="FrankRuehl" w:hint="cs"/>
          <w:sz w:val="20"/>
          <w:rtl/>
        </w:rPr>
        <w:t xml:space="preserve"> ומעלה או נייר ערך מסחרי שמנפיק נייר הערך דורג בדירוג השקעה, ואשר מועד פירעונם יחול בתוך שלושה חודשים או שניתן לפרעם בתוך שלושה חודשים;</w:t>
      </w:r>
    </w:p>
    <w:p w:rsidR="0067407D" w:rsidRDefault="0067407D" w:rsidP="00025C74">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יחידות בקרן ותעודות סל שניתנות לפירעון בכל עת וכן יחידות בקרן שניתן להודיע על פירעונן בכל עת ושהתשלום בעדן מתקבל, לכל המאוחר, בתוך שלושה חודשים ממועד ההודעה;</w:t>
      </w:r>
    </w:p>
    <w:p w:rsidR="0067407D" w:rsidRDefault="0067407D" w:rsidP="00025C74">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מניות הלכולות במדד תל אביב 25;</w:t>
      </w:r>
    </w:p>
    <w:p w:rsidR="0067407D" w:rsidRDefault="0067407D" w:rsidP="00025C74">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r>
      <w:r w:rsidR="00025C74">
        <w:rPr>
          <w:rStyle w:val="default"/>
          <w:rFonts w:cs="FrankRuehl" w:hint="cs"/>
          <w:sz w:val="20"/>
          <w:rtl/>
        </w:rPr>
        <w:t>מניות הכלולות במדדי מניות בעלות שווי שוק הגבוה ביותר, הרשומות למסחר בבורסת חוץ או בשוק מוסדר בכל מדינת חוץ מאושרת, ובלבד שוועדת ההשקעות של המשקיע המוסדי אישרה מראש את המדד ואת מידת הנזילות שלו ורשאית היא לאשר באותה בורסת חוץ או באותו שוק מוסדר כמה מדדי מניות בעלות שווי שוק הגבוה ביותר;</w:t>
      </w:r>
    </w:p>
    <w:p w:rsidR="00025C74" w:rsidRDefault="00025C74" w:rsidP="00025C74">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איגרות חוב בדירוג השקעה הרשומות למסחר בבורסה, בבורסת חוץ או בשוק מוסדר;</w:t>
      </w:r>
    </w:p>
    <w:p w:rsidR="00025C74" w:rsidRDefault="00025C74" w:rsidP="00025C74">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אופציית רכש 001;</w:t>
      </w:r>
    </w:p>
    <w:p w:rsidR="00025C74" w:rsidRDefault="00025C74" w:rsidP="00025C74">
      <w:pPr>
        <w:pStyle w:val="P00"/>
        <w:spacing w:before="72"/>
        <w:ind w:left="1021" w:right="1134"/>
        <w:rPr>
          <w:rStyle w:val="default"/>
          <w:rFonts w:cs="FrankRuehl" w:hint="cs"/>
          <w:sz w:val="20"/>
          <w:rtl/>
        </w:rPr>
      </w:pPr>
      <w:r>
        <w:rPr>
          <w:rStyle w:val="default"/>
          <w:rFonts w:cs="FrankRuehl" w:hint="cs"/>
          <w:sz w:val="20"/>
          <w:rtl/>
        </w:rPr>
        <w:t>(11)</w:t>
      </w:r>
      <w:r>
        <w:rPr>
          <w:rStyle w:val="default"/>
          <w:rFonts w:cs="FrankRuehl" w:hint="cs"/>
          <w:sz w:val="20"/>
          <w:rtl/>
        </w:rPr>
        <w:tab/>
        <w:t>עסקת מכר חוזר בניירות ערך שמועד תום התקופה שנקבעה בה יחול בתוך שלושה חודשים;</w:t>
      </w:r>
    </w:p>
    <w:p w:rsidR="00025C74" w:rsidRDefault="00D45A4E" w:rsidP="00D45A4E">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189" type="#_x0000_t202" style="position:absolute;left:0;text-align:left;margin-left:470.35pt;margin-top:7.1pt;width:1in;height:9pt;z-index:251665920;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025C74">
        <w:rPr>
          <w:rStyle w:val="default"/>
          <w:rFonts w:cs="FrankRuehl" w:hint="cs"/>
          <w:sz w:val="20"/>
          <w:rtl/>
        </w:rPr>
        <w:t>נציג חיצוני"</w:t>
      </w:r>
      <w:r w:rsidR="008B1D94">
        <w:rPr>
          <w:rStyle w:val="default"/>
          <w:rFonts w:cs="FrankRuehl" w:hint="cs"/>
          <w:sz w:val="20"/>
          <w:rtl/>
        </w:rPr>
        <w:t xml:space="preserve"> </w:t>
      </w:r>
      <w:r w:rsidR="008B1D94">
        <w:rPr>
          <w:rStyle w:val="default"/>
          <w:rFonts w:cs="FrankRuehl"/>
          <w:sz w:val="20"/>
          <w:rtl/>
        </w:rPr>
        <w:t>–</w:t>
      </w:r>
      <w:r w:rsidR="008B1D94">
        <w:rPr>
          <w:rStyle w:val="default"/>
          <w:rFonts w:cs="FrankRuehl" w:hint="cs"/>
          <w:sz w:val="20"/>
          <w:rtl/>
        </w:rPr>
        <w:t xml:space="preserve"> </w:t>
      </w:r>
      <w:r>
        <w:rPr>
          <w:rStyle w:val="default"/>
          <w:rFonts w:cs="FrankRuehl" w:hint="cs"/>
          <w:sz w:val="20"/>
          <w:rtl/>
        </w:rPr>
        <w:t>(נמחקה)</w:t>
      </w:r>
      <w:r w:rsidR="008B1D94">
        <w:rPr>
          <w:rStyle w:val="default"/>
          <w:rFonts w:cs="FrankRuehl" w:hint="cs"/>
          <w:sz w:val="20"/>
          <w:rtl/>
        </w:rPr>
        <w:t>;</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24" w:name="Rov77"/>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28"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 xml:space="preserve">מחיקת הגדרת </w:t>
      </w:r>
      <w:r w:rsidRPr="00BC2C61">
        <w:rPr>
          <w:rStyle w:val="default"/>
          <w:rFonts w:ascii="FrankRuehl" w:hAnsi="FrankRuehl" w:cs="FrankRuehl" w:hint="cs"/>
          <w:b/>
          <w:bCs/>
          <w:vanish/>
          <w:sz w:val="20"/>
          <w:szCs w:val="20"/>
          <w:shd w:val="clear" w:color="auto" w:fill="FFFF99"/>
          <w:rtl/>
        </w:rPr>
        <w:t>"נציג חיצוני</w:t>
      </w:r>
      <w:r w:rsidRPr="00BC2C61">
        <w:rPr>
          <w:rStyle w:val="default"/>
          <w:rFonts w:ascii="FrankRuehl" w:hAnsi="FrankRuehl" w:cs="FrankRuehl"/>
          <w:b/>
          <w:bCs/>
          <w:vanish/>
          <w:sz w:val="20"/>
          <w:szCs w:val="20"/>
          <w:shd w:val="clear" w:color="auto" w:fill="FFFF99"/>
          <w:rtl/>
        </w:rPr>
        <w:t>"</w:t>
      </w:r>
    </w:p>
    <w:p w:rsidR="00D45A4E" w:rsidRPr="00BC2C61" w:rsidRDefault="00D45A4E" w:rsidP="00D45A4E">
      <w:pPr>
        <w:pStyle w:val="P0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vanish/>
          <w:sz w:val="20"/>
          <w:szCs w:val="20"/>
          <w:shd w:val="clear" w:color="auto" w:fill="FFFF99"/>
          <w:rtl/>
        </w:rPr>
        <w:t>הנוסח הקודם:</w:t>
      </w:r>
    </w:p>
    <w:p w:rsidR="00D45A4E" w:rsidRPr="000E5735" w:rsidRDefault="00D45A4E" w:rsidP="000E5735">
      <w:pPr>
        <w:pStyle w:val="P00"/>
        <w:spacing w:before="0"/>
        <w:ind w:left="0" w:right="1134"/>
        <w:rPr>
          <w:rStyle w:val="default"/>
          <w:rFonts w:cs="FrankRuehl" w:hint="cs"/>
          <w:strike/>
          <w:sz w:val="2"/>
          <w:szCs w:val="2"/>
          <w:rtl/>
        </w:rPr>
      </w:pPr>
      <w:r w:rsidRPr="00BC2C61">
        <w:rPr>
          <w:rStyle w:val="default"/>
          <w:rFonts w:cs="FrankRuehl" w:hint="cs"/>
          <w:vanish/>
          <w:sz w:val="16"/>
          <w:szCs w:val="22"/>
          <w:shd w:val="clear" w:color="auto" w:fill="FFFF99"/>
          <w:rtl/>
        </w:rPr>
        <w:tab/>
      </w:r>
      <w:r w:rsidRPr="00BC2C61">
        <w:rPr>
          <w:rStyle w:val="default"/>
          <w:rFonts w:cs="FrankRuehl" w:hint="cs"/>
          <w:strike/>
          <w:vanish/>
          <w:sz w:val="16"/>
          <w:szCs w:val="22"/>
          <w:shd w:val="clear" w:color="auto" w:fill="FFFF99"/>
          <w:rtl/>
        </w:rPr>
        <w:t xml:space="preserve">"נציג חיצוני" </w:t>
      </w:r>
      <w:r w:rsidRPr="00BC2C61">
        <w:rPr>
          <w:rStyle w:val="default"/>
          <w:rFonts w:cs="FrankRuehl"/>
          <w:strike/>
          <w:vanish/>
          <w:sz w:val="16"/>
          <w:szCs w:val="22"/>
          <w:shd w:val="clear" w:color="auto" w:fill="FFFF99"/>
          <w:rtl/>
        </w:rPr>
        <w:t>–</w:t>
      </w:r>
      <w:r w:rsidRPr="00BC2C61">
        <w:rPr>
          <w:rStyle w:val="default"/>
          <w:rFonts w:cs="FrankRuehl" w:hint="cs"/>
          <w:strike/>
          <w:vanish/>
          <w:sz w:val="16"/>
          <w:szCs w:val="22"/>
          <w:shd w:val="clear" w:color="auto" w:fill="FFFF99"/>
          <w:rtl/>
        </w:rPr>
        <w:t xml:space="preserve"> כמשמעותו בסעיף 11 לחוק קופות גמל;</w:t>
      </w:r>
      <w:bookmarkEnd w:id="24"/>
    </w:p>
    <w:p w:rsidR="008B1D94" w:rsidRDefault="008B1D94" w:rsidP="00046AF4">
      <w:pPr>
        <w:pStyle w:val="P00"/>
        <w:spacing w:before="72"/>
        <w:ind w:left="0" w:right="1134"/>
        <w:rPr>
          <w:rStyle w:val="default"/>
          <w:rFonts w:cs="FrankRuehl" w:hint="cs"/>
          <w:sz w:val="20"/>
          <w:rtl/>
        </w:rPr>
      </w:pPr>
      <w:r>
        <w:rPr>
          <w:rStyle w:val="default"/>
          <w:rFonts w:cs="FrankRuehl" w:hint="cs"/>
          <w:sz w:val="20"/>
          <w:rtl/>
        </w:rPr>
        <w:tab/>
        <w:t xml:space="preserve">"סכום התחייבות" </w:t>
      </w:r>
      <w:r>
        <w:rPr>
          <w:rStyle w:val="default"/>
          <w:rFonts w:cs="FrankRuehl"/>
          <w:sz w:val="20"/>
          <w:rtl/>
        </w:rPr>
        <w:t>–</w:t>
      </w:r>
      <w:r>
        <w:rPr>
          <w:rStyle w:val="default"/>
          <w:rFonts w:cs="FrankRuehl" w:hint="cs"/>
          <w:sz w:val="20"/>
          <w:rtl/>
        </w:rPr>
        <w:t xml:space="preserve"> שווי התחייבות כפי שנרשם בדין וחשבון כספי אחרון, ואולם אם השתנה שווי ההתחייבות באופן מהותי במהלך תקופת הדוח, תובא בחשבון השפעתו על חישוב שווי ההתחייבות;</w:t>
      </w:r>
    </w:p>
    <w:p w:rsidR="008B1D94" w:rsidRDefault="008B1D94" w:rsidP="00046AF4">
      <w:pPr>
        <w:pStyle w:val="P00"/>
        <w:spacing w:before="72"/>
        <w:ind w:left="0" w:right="1134"/>
        <w:rPr>
          <w:rStyle w:val="default"/>
          <w:rFonts w:cs="FrankRuehl" w:hint="cs"/>
          <w:sz w:val="20"/>
          <w:rtl/>
        </w:rPr>
      </w:pPr>
      <w:r>
        <w:rPr>
          <w:rStyle w:val="default"/>
          <w:rFonts w:cs="FrankRuehl" w:hint="cs"/>
          <w:sz w:val="20"/>
          <w:rtl/>
        </w:rPr>
        <w:tab/>
        <w:t xml:space="preserve">"עסקת מכר חוזר בניירות ערך" </w:t>
      </w:r>
      <w:r>
        <w:rPr>
          <w:rStyle w:val="default"/>
          <w:rFonts w:cs="FrankRuehl"/>
          <w:sz w:val="20"/>
          <w:rtl/>
        </w:rPr>
        <w:t>–</w:t>
      </w:r>
      <w:r>
        <w:rPr>
          <w:rStyle w:val="default"/>
          <w:rFonts w:cs="FrankRuehl" w:hint="cs"/>
          <w:sz w:val="20"/>
          <w:rtl/>
        </w:rPr>
        <w:t xml:space="preserve"> כהגדרתה בחוק הסכמים בנכסים פיננסיים, התשס"ו-2006;</w:t>
      </w:r>
    </w:p>
    <w:p w:rsidR="008B1D94" w:rsidRDefault="008B1D94" w:rsidP="00046AF4">
      <w:pPr>
        <w:pStyle w:val="P00"/>
        <w:spacing w:before="72"/>
        <w:ind w:left="0" w:right="1134"/>
        <w:rPr>
          <w:rStyle w:val="default"/>
          <w:rFonts w:cs="FrankRuehl" w:hint="cs"/>
          <w:sz w:val="20"/>
          <w:rtl/>
        </w:rPr>
      </w:pPr>
      <w:r>
        <w:rPr>
          <w:rStyle w:val="default"/>
          <w:rFonts w:cs="FrankRuehl" w:hint="cs"/>
          <w:sz w:val="20"/>
          <w:rtl/>
        </w:rPr>
        <w:tab/>
        <w:t xml:space="preserve">"פיקדון" </w:t>
      </w:r>
      <w:r>
        <w:rPr>
          <w:rStyle w:val="default"/>
          <w:rFonts w:cs="FrankRuehl"/>
          <w:sz w:val="20"/>
          <w:rtl/>
        </w:rPr>
        <w:t>–</w:t>
      </w:r>
      <w:r>
        <w:rPr>
          <w:rStyle w:val="default"/>
          <w:rFonts w:cs="FrankRuehl" w:hint="cs"/>
          <w:sz w:val="20"/>
          <w:rtl/>
        </w:rPr>
        <w:t xml:space="preserve"> סכום כסף המופקד אצל חבר בורסה, בנק, מבטח או מבטח משנה;</w:t>
      </w:r>
    </w:p>
    <w:p w:rsidR="008B1D94" w:rsidRDefault="008B1D94" w:rsidP="00046AF4">
      <w:pPr>
        <w:pStyle w:val="P00"/>
        <w:spacing w:before="72"/>
        <w:ind w:left="0" w:right="1134"/>
        <w:rPr>
          <w:rStyle w:val="default"/>
          <w:rFonts w:cs="FrankRuehl" w:hint="cs"/>
          <w:sz w:val="20"/>
          <w:rtl/>
        </w:rPr>
      </w:pPr>
      <w:r>
        <w:rPr>
          <w:rStyle w:val="default"/>
          <w:rFonts w:cs="FrankRuehl" w:hint="cs"/>
          <w:sz w:val="20"/>
          <w:rtl/>
        </w:rPr>
        <w:tab/>
        <w:t xml:space="preserve">"פיקדון חשכ"ל" </w:t>
      </w:r>
      <w:r>
        <w:rPr>
          <w:rStyle w:val="default"/>
          <w:rFonts w:cs="FrankRuehl"/>
          <w:sz w:val="20"/>
          <w:rtl/>
        </w:rPr>
        <w:t>–</w:t>
      </w:r>
      <w:r>
        <w:rPr>
          <w:rStyle w:val="default"/>
          <w:rFonts w:cs="FrankRuehl" w:hint="cs"/>
          <w:sz w:val="20"/>
          <w:rtl/>
        </w:rPr>
        <w:t xml:space="preserve"> פיקדון מיוחד של כספים אצל החשב הכללי במשרד האוצר שהופקדו לפי הוראותיו;</w:t>
      </w:r>
    </w:p>
    <w:p w:rsidR="008B1D94" w:rsidRDefault="008B1D94" w:rsidP="008B1D94">
      <w:pPr>
        <w:pStyle w:val="P00"/>
        <w:spacing w:before="72"/>
        <w:ind w:left="0" w:right="1134"/>
        <w:rPr>
          <w:rStyle w:val="default"/>
          <w:rFonts w:cs="FrankRuehl" w:hint="cs"/>
          <w:sz w:val="20"/>
          <w:rtl/>
        </w:rPr>
      </w:pPr>
      <w:r>
        <w:rPr>
          <w:rStyle w:val="default"/>
          <w:rFonts w:cs="FrankRuehl" w:hint="cs"/>
          <w:sz w:val="20"/>
          <w:rtl/>
        </w:rPr>
        <w:tab/>
        <w:t xml:space="preserve">"צדדים קשורים" </w:t>
      </w:r>
      <w:r>
        <w:rPr>
          <w:rStyle w:val="default"/>
          <w:rFonts w:cs="FrankRuehl"/>
          <w:sz w:val="20"/>
          <w:rtl/>
        </w:rPr>
        <w:t>–</w:t>
      </w:r>
      <w:r>
        <w:rPr>
          <w:rStyle w:val="default"/>
          <w:rFonts w:cs="FrankRuehl" w:hint="cs"/>
          <w:sz w:val="20"/>
          <w:rtl/>
        </w:rPr>
        <w:t xml:space="preserve"> כל אחד מאלה:</w:t>
      </w:r>
    </w:p>
    <w:p w:rsidR="008B1D94" w:rsidRDefault="008B1D94" w:rsidP="008B1D9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לעניין פרק ג' </w:t>
      </w:r>
      <w:r>
        <w:rPr>
          <w:rStyle w:val="default"/>
          <w:rFonts w:cs="FrankRuehl"/>
          <w:sz w:val="20"/>
          <w:rtl/>
        </w:rPr>
        <w:t>–</w:t>
      </w:r>
    </w:p>
    <w:p w:rsidR="008B1D94" w:rsidRDefault="008B1D94" w:rsidP="008B1D94">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צדדים שאחד מהם </w:t>
      </w:r>
      <w:r>
        <w:rPr>
          <w:rStyle w:val="default"/>
          <w:rFonts w:cs="FrankRuehl"/>
          <w:sz w:val="20"/>
          <w:rtl/>
        </w:rPr>
        <w:t>–</w:t>
      </w:r>
    </w:p>
    <w:p w:rsidR="008B1D94" w:rsidRDefault="008B1D94" w:rsidP="00DA4118">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r>
      <w:r w:rsidR="00DA4118">
        <w:rPr>
          <w:rStyle w:val="default"/>
          <w:rFonts w:cs="FrankRuehl" w:hint="cs"/>
          <w:sz w:val="20"/>
          <w:rtl/>
        </w:rPr>
        <w:t>מחזיק ב-20 אחוזים או יותר מסוג מסוים של אמצעי שליטה באחר, למעט החזקת אמצעי שליטה על ידי משקיע מוסדי בתאגיד אחר לפי הוראות תקנה 12;</w:t>
      </w:r>
    </w:p>
    <w:p w:rsidR="00DA4118" w:rsidRDefault="00DA4118" w:rsidP="00DA4118">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רשאי למנות, במישרין או בעקיפין, את המנהל הכללי של האחר;</w:t>
      </w:r>
    </w:p>
    <w:p w:rsidR="00DA4118" w:rsidRDefault="00DA4118" w:rsidP="00DA4118">
      <w:pPr>
        <w:pStyle w:val="P00"/>
        <w:spacing w:before="72"/>
        <w:ind w:left="1928" w:right="1134"/>
        <w:rPr>
          <w:rStyle w:val="default"/>
          <w:rFonts w:cs="FrankRuehl" w:hint="cs"/>
          <w:sz w:val="20"/>
          <w:rtl/>
        </w:rPr>
      </w:pPr>
      <w:r>
        <w:rPr>
          <w:rStyle w:val="default"/>
          <w:rFonts w:cs="FrankRuehl" w:hint="cs"/>
          <w:sz w:val="20"/>
          <w:rtl/>
        </w:rPr>
        <w:t>(3)</w:t>
      </w:r>
      <w:r>
        <w:rPr>
          <w:rStyle w:val="default"/>
          <w:rFonts w:cs="FrankRuehl" w:hint="cs"/>
          <w:sz w:val="20"/>
          <w:rtl/>
        </w:rPr>
        <w:tab/>
        <w:t>מכהן כדירקטור או כמנהל כללי באחר, למעט מי שמונה מכוח האחזקות של המשקיע מוסדי באחר;</w:t>
      </w:r>
    </w:p>
    <w:p w:rsidR="00DA4118" w:rsidRDefault="00DA4118" w:rsidP="002D1CD5">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צדדים כאמור בפסקת משנה (א) ותאגיד נוסף שאחד מהם מחזיק ב-20 אחוזים או יותר מסוג מסוים של אמצעי השליטה בו;</w:t>
      </w:r>
    </w:p>
    <w:p w:rsidR="00DA4118" w:rsidRDefault="00DA4118" w:rsidP="002D1CD5">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גופים מוסדיים המהווים קבוצת משקיעים;</w:t>
      </w:r>
    </w:p>
    <w:p w:rsidR="00DA4118" w:rsidRDefault="00DA4118" w:rsidP="002D1CD5">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אדם המנהל את השקעות המשקיע המוסדי בניהול חיצוני, ביחס לכספים שהוא מנהל בעבור המשקיע המוסדי (להלן </w:t>
      </w:r>
      <w:r>
        <w:rPr>
          <w:rStyle w:val="default"/>
          <w:rFonts w:cs="FrankRuehl"/>
          <w:sz w:val="20"/>
          <w:rtl/>
        </w:rPr>
        <w:t>–</w:t>
      </w:r>
      <w:r>
        <w:rPr>
          <w:rStyle w:val="default"/>
          <w:rFonts w:cs="FrankRuehl" w:hint="cs"/>
          <w:sz w:val="20"/>
          <w:rtl/>
        </w:rPr>
        <w:t xml:space="preserve"> מנהל השקעות);</w:t>
      </w:r>
    </w:p>
    <w:p w:rsidR="00DA4118" w:rsidRDefault="00DA4118" w:rsidP="002D1CD5">
      <w:pPr>
        <w:pStyle w:val="P00"/>
        <w:spacing w:before="72"/>
        <w:ind w:left="1474" w:right="1134"/>
        <w:rPr>
          <w:rStyle w:val="default"/>
          <w:rFonts w:cs="FrankRuehl" w:hint="cs"/>
          <w:sz w:val="20"/>
          <w:rtl/>
        </w:rPr>
      </w:pPr>
      <w:r>
        <w:rPr>
          <w:rStyle w:val="default"/>
          <w:rFonts w:cs="FrankRuehl" w:hint="cs"/>
          <w:sz w:val="20"/>
          <w:rtl/>
        </w:rPr>
        <w:t>(ה)</w:t>
      </w:r>
      <w:r>
        <w:rPr>
          <w:rStyle w:val="default"/>
          <w:rFonts w:cs="FrankRuehl" w:hint="cs"/>
          <w:sz w:val="20"/>
          <w:rtl/>
        </w:rPr>
        <w:tab/>
        <w:t>אדם השולט או מחזיק בעשרים אחוזים או יותר מסוג מסוים של אמצעי שליטה במנהל השקעות;</w:t>
      </w:r>
    </w:p>
    <w:p w:rsidR="00DA4118" w:rsidRDefault="00DA4118" w:rsidP="002D1CD5">
      <w:pPr>
        <w:pStyle w:val="P00"/>
        <w:spacing w:before="72"/>
        <w:ind w:left="1474" w:right="1134"/>
        <w:rPr>
          <w:rStyle w:val="default"/>
          <w:rFonts w:cs="FrankRuehl" w:hint="cs"/>
          <w:sz w:val="20"/>
          <w:rtl/>
        </w:rPr>
      </w:pPr>
      <w:r>
        <w:rPr>
          <w:rStyle w:val="default"/>
          <w:rFonts w:cs="FrankRuehl" w:hint="cs"/>
          <w:sz w:val="20"/>
          <w:rtl/>
        </w:rPr>
        <w:t>(ו)</w:t>
      </w:r>
      <w:r>
        <w:rPr>
          <w:rStyle w:val="default"/>
          <w:rFonts w:cs="FrankRuehl" w:hint="cs"/>
          <w:sz w:val="20"/>
          <w:rtl/>
        </w:rPr>
        <w:tab/>
        <w:t>מי שנשלט בידי אחד מן המנויים בפסקאות משנה (ד) או (ה);</w:t>
      </w:r>
    </w:p>
    <w:p w:rsidR="00DA4118" w:rsidRDefault="00DA4118" w:rsidP="002D1CD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לעניין פרק ה' </w:t>
      </w:r>
      <w:r>
        <w:rPr>
          <w:rStyle w:val="default"/>
          <w:rFonts w:cs="FrankRuehl"/>
          <w:sz w:val="20"/>
          <w:rtl/>
        </w:rPr>
        <w:t>–</w:t>
      </w:r>
    </w:p>
    <w:p w:rsidR="00DA4118" w:rsidRDefault="00DA4118" w:rsidP="008E0274">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8E0274">
        <w:rPr>
          <w:rStyle w:val="default"/>
          <w:rFonts w:cs="FrankRuehl" w:hint="cs"/>
          <w:sz w:val="20"/>
          <w:rtl/>
        </w:rPr>
        <w:t>אדם המחזיק עשרה אחוזים או יותר מסוג מסוים של אמצעי שליטה במבטח ומי שנשלט על ידו;</w:t>
      </w:r>
    </w:p>
    <w:p w:rsidR="008E0274" w:rsidRDefault="008E0274" w:rsidP="008E0274">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נושא משרה במבטח או בן זוגו;</w:t>
      </w:r>
    </w:p>
    <w:p w:rsidR="008E0274" w:rsidRDefault="008E0274" w:rsidP="00DA4118">
      <w:pPr>
        <w:pStyle w:val="P00"/>
        <w:spacing w:before="72"/>
        <w:ind w:left="0" w:right="1134"/>
        <w:rPr>
          <w:rStyle w:val="default"/>
          <w:rFonts w:cs="FrankRuehl" w:hint="cs"/>
          <w:sz w:val="20"/>
          <w:rtl/>
        </w:rPr>
      </w:pPr>
      <w:r>
        <w:rPr>
          <w:rStyle w:val="default"/>
          <w:rFonts w:cs="FrankRuehl" w:hint="cs"/>
          <w:sz w:val="20"/>
          <w:rtl/>
        </w:rPr>
        <w:tab/>
        <w:t xml:space="preserve">"קבוצת משקיעים" </w:t>
      </w:r>
      <w:r>
        <w:rPr>
          <w:rStyle w:val="default"/>
          <w:rFonts w:cs="FrankRuehl"/>
          <w:sz w:val="20"/>
          <w:rtl/>
        </w:rPr>
        <w:t>–</w:t>
      </w:r>
      <w:r>
        <w:rPr>
          <w:rStyle w:val="default"/>
          <w:rFonts w:cs="FrankRuehl" w:hint="cs"/>
          <w:sz w:val="20"/>
          <w:rtl/>
        </w:rPr>
        <w:t xml:space="preserve"> גופים מוסדיים ולעניין חברה מנהלת לרבות קופות הגמל שבניהולה, הנשלטים או המנוהלים בידי אותו אדם או שהשקעותיהם מנוהלות בידי אותו אדם ואם השקעותיהם מנוהלות כאמור </w:t>
      </w:r>
      <w:r>
        <w:rPr>
          <w:rStyle w:val="default"/>
          <w:rFonts w:cs="FrankRuehl"/>
          <w:sz w:val="20"/>
          <w:rtl/>
        </w:rPr>
        <w:t>–</w:t>
      </w:r>
      <w:r>
        <w:rPr>
          <w:rStyle w:val="default"/>
          <w:rFonts w:cs="FrankRuehl" w:hint="cs"/>
          <w:sz w:val="20"/>
          <w:rtl/>
        </w:rPr>
        <w:t xml:space="preserve"> לגבי אותן השקעות בלבד, בכל בין במישרין ובין בעקיפין, אלא אם כן הוכח להנחת דעתו של הממונה כי קיימות לגביהם מערכות ניהול נפרדות ובכללן דירקטוריון נפרד, ועדת השקעות נפרדת, יושב ראש דירקטוריון נפרד, מנהל כללי נפרד, מערך עובדים נפרד, מערך ניהול השקעות ובחירת נכסים נפרד ומשרדים נפרדים;</w:t>
      </w:r>
    </w:p>
    <w:p w:rsidR="008E0274" w:rsidRDefault="008E0274" w:rsidP="00DA4118">
      <w:pPr>
        <w:pStyle w:val="P00"/>
        <w:spacing w:before="72"/>
        <w:ind w:left="0" w:right="1134"/>
        <w:rPr>
          <w:rStyle w:val="default"/>
          <w:rFonts w:cs="FrankRuehl" w:hint="cs"/>
          <w:sz w:val="20"/>
          <w:rtl/>
        </w:rPr>
      </w:pPr>
      <w:r>
        <w:rPr>
          <w:rStyle w:val="default"/>
          <w:rFonts w:cs="FrankRuehl" w:hint="cs"/>
          <w:sz w:val="20"/>
          <w:rtl/>
        </w:rPr>
        <w:tab/>
        <w:t xml:space="preserve">"קבוצת תאגידים" </w:t>
      </w:r>
      <w:r>
        <w:rPr>
          <w:rStyle w:val="default"/>
          <w:rFonts w:cs="FrankRuehl"/>
          <w:sz w:val="20"/>
          <w:rtl/>
        </w:rPr>
        <w:t>–</w:t>
      </w:r>
      <w:r>
        <w:rPr>
          <w:rStyle w:val="default"/>
          <w:rFonts w:cs="FrankRuehl" w:hint="cs"/>
          <w:sz w:val="20"/>
          <w:rtl/>
        </w:rPr>
        <w:t xml:space="preserve"> כל אחד מאלה:</w:t>
      </w:r>
    </w:p>
    <w:p w:rsidR="008E0274" w:rsidRDefault="00743B6E" w:rsidP="00743B6E">
      <w:pPr>
        <w:pStyle w:val="P00"/>
        <w:spacing w:before="72"/>
        <w:ind w:left="1021" w:right="1134"/>
        <w:rPr>
          <w:rStyle w:val="default"/>
          <w:rFonts w:cs="FrankRuehl" w:hint="cs"/>
          <w:sz w:val="20"/>
          <w:rtl/>
        </w:rPr>
      </w:pPr>
      <w:r>
        <w:rPr>
          <w:rStyle w:val="default"/>
          <w:rFonts w:cs="FrankRuehl" w:hint="cs"/>
          <w:rtl/>
        </w:rPr>
        <w:t>(1)</w:t>
      </w:r>
      <w:r>
        <w:rPr>
          <w:rStyle w:val="default"/>
          <w:rFonts w:cs="FrankRuehl" w:hint="cs"/>
          <w:rtl/>
        </w:rPr>
        <w:tab/>
      </w:r>
      <w:r w:rsidRPr="00370D47">
        <w:rPr>
          <w:rStyle w:val="default"/>
          <w:rFonts w:cs="FrankRuehl" w:hint="cs"/>
          <w:rtl/>
        </w:rPr>
        <w:pict>
          <v:shape id="_x0000_s2202" type="#_x0000_t202" style="position:absolute;left:0;text-align:left;margin-left:470.35pt;margin-top:7.1pt;width:1in;height:9pt;z-index:251679232;mso-position-horizontal-relative:text;mso-position-vertical-relative:text" filled="f" stroked="f">
            <v:textbox inset="1mm,0,1mm,0">
              <w:txbxContent>
                <w:p w:rsidR="00743B6E" w:rsidRDefault="00743B6E" w:rsidP="00743B6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sz w:val="20"/>
          <w:rtl/>
        </w:rPr>
        <w:t>תאגיד</w:t>
      </w:r>
      <w:r w:rsidR="008E0274">
        <w:rPr>
          <w:rStyle w:val="default"/>
          <w:rFonts w:cs="FrankRuehl" w:hint="cs"/>
          <w:sz w:val="20"/>
          <w:rtl/>
        </w:rPr>
        <w:t xml:space="preserve"> יחד עם אדם השולט בו וכל מי שנשלט על ידם; לעניין זה, "מדינת ישראל וכל תאגיד שנשלט על ידה ובנק ישראל לא ייכללו בקבוצה;</w:t>
      </w:r>
    </w:p>
    <w:p w:rsidR="008E0274" w:rsidRDefault="008E0274" w:rsidP="008E027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לווים שמתקיים בהם אחד מאלה:</w:t>
      </w:r>
    </w:p>
    <w:p w:rsidR="008E0274" w:rsidRDefault="008E0274" w:rsidP="008E0274">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אחד מהם לפחות ערב לחלק מהותי מחובת הלווה האחר או ערב ערבות בלתי מוגבלת בסכום להבטחת חבות מהותית של הלווה האחר;</w:t>
      </w:r>
    </w:p>
    <w:p w:rsidR="008E0274" w:rsidRDefault="008E0274" w:rsidP="008E0274">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חבות כל אחד מהם למשקיע מוסדי עולה על 4 אחוזים משוויים המשוערך של נכסי המשקיע המוסדי, ולגבי מבטח ביחס להתחייבויות שאינן תלויות תשואה </w:t>
      </w:r>
      <w:r>
        <w:rPr>
          <w:rStyle w:val="default"/>
          <w:rFonts w:cs="FrankRuehl"/>
          <w:sz w:val="20"/>
          <w:rtl/>
        </w:rPr>
        <w:t>–</w:t>
      </w:r>
      <w:r>
        <w:rPr>
          <w:rStyle w:val="default"/>
          <w:rFonts w:cs="FrankRuehl" w:hint="cs"/>
          <w:sz w:val="20"/>
          <w:rtl/>
        </w:rPr>
        <w:t xml:space="preserve"> חבות כל אחד מהם עולה על 5 אחוזים מההון העצמי של המבטח, וקיימת ביניהם תלות מסחרית מהותית שאינה מוגבלת לזמן קצר, לרבות על ידי הבטחת זכויות; הוראה זו אינה חלה על חבות של מבטח או של בנק;</w:t>
      </w:r>
    </w:p>
    <w:p w:rsidR="008E0274" w:rsidRDefault="008E0274" w:rsidP="008E027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כל מי שהממונה קבע אותו חלק מן הקבוצה, למעט מי שהממונה גרע ממנה;</w:t>
      </w:r>
    </w:p>
    <w:p w:rsidR="00743B6E" w:rsidRPr="00BC2C61" w:rsidRDefault="00743B6E" w:rsidP="00743B6E">
      <w:pPr>
        <w:pStyle w:val="P00"/>
        <w:spacing w:before="0"/>
        <w:ind w:left="1021" w:right="1134"/>
        <w:rPr>
          <w:rStyle w:val="default"/>
          <w:rFonts w:ascii="FrankRuehl" w:hAnsi="FrankRuehl" w:cs="FrankRuehl"/>
          <w:vanish/>
          <w:color w:val="FF0000"/>
          <w:sz w:val="20"/>
          <w:szCs w:val="20"/>
          <w:shd w:val="clear" w:color="auto" w:fill="FFFF99"/>
          <w:rtl/>
        </w:rPr>
      </w:pPr>
      <w:bookmarkStart w:id="25" w:name="Rov57"/>
      <w:r w:rsidRPr="00BC2C61">
        <w:rPr>
          <w:rStyle w:val="default"/>
          <w:rFonts w:ascii="FrankRuehl" w:hAnsi="FrankRuehl" w:cs="FrankRuehl"/>
          <w:vanish/>
          <w:color w:val="FF0000"/>
          <w:sz w:val="20"/>
          <w:szCs w:val="20"/>
          <w:shd w:val="clear" w:color="auto" w:fill="FFFF99"/>
          <w:rtl/>
        </w:rPr>
        <w:t>מיום 30.8.2021</w:t>
      </w:r>
    </w:p>
    <w:p w:rsidR="00743B6E" w:rsidRPr="00BC2C61" w:rsidRDefault="00743B6E" w:rsidP="00743B6E">
      <w:pPr>
        <w:pStyle w:val="P00"/>
        <w:spacing w:before="0"/>
        <w:ind w:left="1021"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743B6E" w:rsidRPr="00BC2C61" w:rsidRDefault="00743B6E" w:rsidP="00743B6E">
      <w:pPr>
        <w:pStyle w:val="P00"/>
        <w:spacing w:before="0"/>
        <w:ind w:left="1021" w:right="1134"/>
        <w:rPr>
          <w:rStyle w:val="default"/>
          <w:rFonts w:ascii="FrankRuehl" w:hAnsi="FrankRuehl" w:cs="FrankRuehl"/>
          <w:vanish/>
          <w:sz w:val="20"/>
          <w:szCs w:val="20"/>
          <w:shd w:val="clear" w:color="auto" w:fill="FFFF99"/>
          <w:rtl/>
        </w:rPr>
      </w:pPr>
      <w:hyperlink r:id="rId29"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743B6E" w:rsidRPr="00743B6E" w:rsidRDefault="00743B6E" w:rsidP="00743B6E">
      <w:pPr>
        <w:pStyle w:val="P00"/>
        <w:ind w:left="1021" w:right="1134"/>
        <w:rPr>
          <w:rStyle w:val="default"/>
          <w:rFonts w:cs="FrankRuehl" w:hint="cs"/>
          <w:sz w:val="2"/>
          <w:szCs w:val="2"/>
          <w:rtl/>
        </w:rPr>
      </w:pPr>
      <w:r w:rsidRPr="00BC2C61">
        <w:rPr>
          <w:rStyle w:val="default"/>
          <w:rFonts w:cs="FrankRuehl" w:hint="cs"/>
          <w:vanish/>
          <w:sz w:val="16"/>
          <w:szCs w:val="22"/>
          <w:shd w:val="clear" w:color="auto" w:fill="FFFF99"/>
          <w:rtl/>
        </w:rPr>
        <w:t>(1)</w:t>
      </w:r>
      <w:r w:rsidRPr="00BC2C61">
        <w:rPr>
          <w:rStyle w:val="default"/>
          <w:rFonts w:cs="FrankRuehl" w:hint="cs"/>
          <w:vanish/>
          <w:sz w:val="16"/>
          <w:szCs w:val="22"/>
          <w:shd w:val="clear" w:color="auto" w:fill="FFFF99"/>
          <w:rtl/>
        </w:rPr>
        <w:tab/>
      </w:r>
      <w:r w:rsidRPr="00BC2C61">
        <w:rPr>
          <w:rStyle w:val="default"/>
          <w:rFonts w:cs="FrankRuehl" w:hint="cs"/>
          <w:strike/>
          <w:vanish/>
          <w:sz w:val="16"/>
          <w:szCs w:val="22"/>
          <w:shd w:val="clear" w:color="auto" w:fill="FFFF99"/>
          <w:rtl/>
        </w:rPr>
        <w:t>הלווה יחד עם אדם השולט בו</w:t>
      </w:r>
      <w:r w:rsidRPr="00BC2C61">
        <w:rPr>
          <w:rStyle w:val="default"/>
          <w:rFonts w:cs="FrankRuehl" w:hint="cs"/>
          <w:vanish/>
          <w:sz w:val="16"/>
          <w:szCs w:val="22"/>
          <w:shd w:val="clear" w:color="auto" w:fill="FFFF99"/>
          <w:rtl/>
        </w:rPr>
        <w:t xml:space="preserve"> </w:t>
      </w:r>
      <w:r w:rsidRPr="00BC2C61">
        <w:rPr>
          <w:rStyle w:val="default"/>
          <w:rFonts w:cs="FrankRuehl" w:hint="cs"/>
          <w:vanish/>
          <w:sz w:val="16"/>
          <w:szCs w:val="22"/>
          <w:u w:val="single"/>
          <w:shd w:val="clear" w:color="auto" w:fill="FFFF99"/>
          <w:rtl/>
        </w:rPr>
        <w:t>תאגיד יחד עם אדם השולט בו</w:t>
      </w:r>
      <w:r w:rsidRPr="00BC2C61">
        <w:rPr>
          <w:rStyle w:val="default"/>
          <w:rFonts w:cs="FrankRuehl" w:hint="cs"/>
          <w:vanish/>
          <w:sz w:val="16"/>
          <w:szCs w:val="22"/>
          <w:shd w:val="clear" w:color="auto" w:fill="FFFF99"/>
          <w:rtl/>
        </w:rPr>
        <w:t xml:space="preserve"> וכל מי שנשלט על ידם; לעניין זה, "מדינת ישראל וכל תאגיד שנשלט על ידה ובנק ישראל לא ייכללו בקבוצה;</w:t>
      </w:r>
      <w:bookmarkEnd w:id="25"/>
    </w:p>
    <w:p w:rsidR="008E0274" w:rsidRDefault="008E0274" w:rsidP="008E0274">
      <w:pPr>
        <w:pStyle w:val="P00"/>
        <w:spacing w:before="72"/>
        <w:ind w:left="0" w:right="1134"/>
        <w:rPr>
          <w:rStyle w:val="default"/>
          <w:rFonts w:cs="FrankRuehl" w:hint="cs"/>
          <w:sz w:val="20"/>
          <w:rtl/>
        </w:rPr>
      </w:pPr>
      <w:r>
        <w:rPr>
          <w:rStyle w:val="default"/>
          <w:rFonts w:cs="FrankRuehl" w:hint="cs"/>
          <w:sz w:val="20"/>
          <w:rtl/>
        </w:rPr>
        <w:tab/>
        <w:t xml:space="preserve">"קרן השקעה" </w:t>
      </w:r>
      <w:r>
        <w:rPr>
          <w:rStyle w:val="default"/>
          <w:rFonts w:cs="FrankRuehl"/>
          <w:sz w:val="20"/>
          <w:rtl/>
        </w:rPr>
        <w:t>–</w:t>
      </w:r>
      <w:r>
        <w:rPr>
          <w:rStyle w:val="default"/>
          <w:rFonts w:cs="FrankRuehl" w:hint="cs"/>
          <w:sz w:val="20"/>
          <w:rtl/>
        </w:rPr>
        <w:t xml:space="preserve"> כהגדרתה בתקנות הפיקוח על שירותים פיננסיים (קופות גמל) (הוצאות ישירות בשל ביצוע עסקאות), התשס"ח-2008;</w:t>
      </w:r>
    </w:p>
    <w:p w:rsidR="008E0274" w:rsidRDefault="00D45A4E" w:rsidP="00D45A4E">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190" type="#_x0000_t202" style="position:absolute;left:0;text-align:left;margin-left:470.35pt;margin-top:7.1pt;width:1in;height:9pt;z-index:251666944;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8E0274">
        <w:rPr>
          <w:rStyle w:val="default"/>
          <w:rFonts w:cs="FrankRuehl" w:hint="cs"/>
          <w:sz w:val="20"/>
          <w:rtl/>
        </w:rPr>
        <w:t xml:space="preserve">קרן חדשה" </w:t>
      </w:r>
      <w:r w:rsidR="008E0274">
        <w:rPr>
          <w:rStyle w:val="default"/>
          <w:rFonts w:cs="FrankRuehl"/>
          <w:sz w:val="20"/>
          <w:rtl/>
        </w:rPr>
        <w:t>–</w:t>
      </w:r>
      <w:r w:rsidR="008E0274">
        <w:rPr>
          <w:rStyle w:val="default"/>
          <w:rFonts w:cs="FrankRuehl" w:hint="cs"/>
          <w:sz w:val="20"/>
          <w:rtl/>
        </w:rPr>
        <w:t xml:space="preserve"> </w:t>
      </w:r>
      <w:r>
        <w:rPr>
          <w:rStyle w:val="default"/>
          <w:rFonts w:cs="FrankRuehl" w:hint="cs"/>
          <w:sz w:val="20"/>
          <w:rtl/>
        </w:rPr>
        <w:t>(נמחקה)</w:t>
      </w:r>
      <w:r w:rsidR="008E0274">
        <w:rPr>
          <w:rStyle w:val="default"/>
          <w:rFonts w:cs="FrankRuehl" w:hint="cs"/>
          <w:sz w:val="20"/>
          <w:rtl/>
        </w:rPr>
        <w:t>;</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26" w:name="Rov78"/>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30"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 xml:space="preserve">מחיקת הגדרת </w:t>
      </w:r>
      <w:r w:rsidRPr="00BC2C61">
        <w:rPr>
          <w:rStyle w:val="default"/>
          <w:rFonts w:ascii="FrankRuehl" w:hAnsi="FrankRuehl" w:cs="FrankRuehl" w:hint="cs"/>
          <w:b/>
          <w:bCs/>
          <w:vanish/>
          <w:sz w:val="20"/>
          <w:szCs w:val="20"/>
          <w:shd w:val="clear" w:color="auto" w:fill="FFFF99"/>
          <w:rtl/>
        </w:rPr>
        <w:t>"קרן חדשה</w:t>
      </w:r>
      <w:r w:rsidRPr="00BC2C61">
        <w:rPr>
          <w:rStyle w:val="default"/>
          <w:rFonts w:ascii="FrankRuehl" w:hAnsi="FrankRuehl" w:cs="FrankRuehl"/>
          <w:b/>
          <w:bCs/>
          <w:vanish/>
          <w:sz w:val="20"/>
          <w:szCs w:val="20"/>
          <w:shd w:val="clear" w:color="auto" w:fill="FFFF99"/>
          <w:rtl/>
        </w:rPr>
        <w:t>"</w:t>
      </w:r>
    </w:p>
    <w:p w:rsidR="00D45A4E" w:rsidRPr="00BC2C61" w:rsidRDefault="00D45A4E" w:rsidP="00D45A4E">
      <w:pPr>
        <w:pStyle w:val="P0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vanish/>
          <w:sz w:val="20"/>
          <w:szCs w:val="20"/>
          <w:shd w:val="clear" w:color="auto" w:fill="FFFF99"/>
          <w:rtl/>
        </w:rPr>
        <w:t>הנוסח הקודם:</w:t>
      </w:r>
    </w:p>
    <w:p w:rsidR="00D45A4E" w:rsidRPr="000E5735" w:rsidRDefault="00D45A4E" w:rsidP="000E5735">
      <w:pPr>
        <w:pStyle w:val="P00"/>
        <w:spacing w:before="0"/>
        <w:ind w:left="0" w:right="1134"/>
        <w:rPr>
          <w:rStyle w:val="default"/>
          <w:rFonts w:cs="FrankRuehl" w:hint="cs"/>
          <w:strike/>
          <w:sz w:val="2"/>
          <w:szCs w:val="2"/>
          <w:rtl/>
        </w:rPr>
      </w:pPr>
      <w:r w:rsidRPr="00BC2C61">
        <w:rPr>
          <w:rStyle w:val="default"/>
          <w:rFonts w:cs="FrankRuehl" w:hint="cs"/>
          <w:vanish/>
          <w:sz w:val="16"/>
          <w:szCs w:val="22"/>
          <w:shd w:val="clear" w:color="auto" w:fill="FFFF99"/>
          <w:rtl/>
        </w:rPr>
        <w:tab/>
      </w:r>
      <w:r w:rsidRPr="00BC2C61">
        <w:rPr>
          <w:rStyle w:val="default"/>
          <w:rFonts w:cs="FrankRuehl" w:hint="cs"/>
          <w:strike/>
          <w:vanish/>
          <w:sz w:val="16"/>
          <w:szCs w:val="22"/>
          <w:shd w:val="clear" w:color="auto" w:fill="FFFF99"/>
          <w:rtl/>
        </w:rPr>
        <w:t xml:space="preserve">"קרן חדשה" </w:t>
      </w:r>
      <w:r w:rsidRPr="00BC2C61">
        <w:rPr>
          <w:rStyle w:val="default"/>
          <w:rFonts w:cs="FrankRuehl"/>
          <w:strike/>
          <w:vanish/>
          <w:sz w:val="16"/>
          <w:szCs w:val="22"/>
          <w:shd w:val="clear" w:color="auto" w:fill="FFFF99"/>
          <w:rtl/>
        </w:rPr>
        <w:t>–</w:t>
      </w:r>
      <w:r w:rsidRPr="00BC2C61">
        <w:rPr>
          <w:rStyle w:val="default"/>
          <w:rFonts w:cs="FrankRuehl" w:hint="cs"/>
          <w:strike/>
          <w:vanish/>
          <w:sz w:val="16"/>
          <w:szCs w:val="22"/>
          <w:shd w:val="clear" w:color="auto" w:fill="FFFF99"/>
          <w:rtl/>
        </w:rPr>
        <w:t xml:space="preserve"> קופת גמל משלמת לקצבה שאינה קופת ביטוח, שאושרה לראשונה אחרי</w:t>
      </w:r>
      <w:r w:rsidRPr="00BC2C61">
        <w:rPr>
          <w:rStyle w:val="default"/>
          <w:rFonts w:cs="FrankRuehl" w:hint="cs"/>
          <w:vanish/>
          <w:sz w:val="20"/>
          <w:shd w:val="clear" w:color="auto" w:fill="FFFF99"/>
          <w:rtl/>
        </w:rPr>
        <w:t xml:space="preserve"> </w:t>
      </w:r>
      <w:r w:rsidRPr="00BC2C61">
        <w:rPr>
          <w:rStyle w:val="default"/>
          <w:rFonts w:cs="FrankRuehl" w:hint="cs"/>
          <w:strike/>
          <w:vanish/>
          <w:sz w:val="16"/>
          <w:szCs w:val="22"/>
          <w:shd w:val="clear" w:color="auto" w:fill="FFFF99"/>
          <w:rtl/>
        </w:rPr>
        <w:t>יום כ"ט בטבת התשנ"ה (1 בינואר 1995) ושנקבע לגביה כי היא זכאית לרכוש איגרות חוב מסוג "ערד";</w:t>
      </w:r>
      <w:bookmarkEnd w:id="26"/>
    </w:p>
    <w:p w:rsidR="008E0274" w:rsidRDefault="00743B6E" w:rsidP="00743B6E">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203" type="#_x0000_t202" style="position:absolute;left:0;text-align:left;margin-left:470.35pt;margin-top:7.1pt;width:1in;height:9pt;z-index:251680256;mso-position-horizontal-relative:text;mso-position-vertical-relative:text" filled="f" stroked="f">
            <v:textbox inset="1mm,0,1mm,0">
              <w:txbxContent>
                <w:p w:rsidR="00743B6E" w:rsidRDefault="00743B6E" w:rsidP="00743B6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Pr>
          <w:rStyle w:val="default"/>
          <w:rFonts w:cs="FrankRuehl" w:hint="cs"/>
          <w:sz w:val="20"/>
          <w:rtl/>
        </w:rPr>
        <w:t xml:space="preserve">קרן </w:t>
      </w:r>
      <w:r w:rsidR="008E0274">
        <w:rPr>
          <w:rStyle w:val="default"/>
          <w:rFonts w:cs="FrankRuehl" w:hint="cs"/>
          <w:sz w:val="20"/>
          <w:rtl/>
        </w:rPr>
        <w:t xml:space="preserve">חוץ" </w:t>
      </w:r>
      <w:r w:rsidR="008E0274">
        <w:rPr>
          <w:rStyle w:val="default"/>
          <w:rFonts w:cs="FrankRuehl"/>
          <w:sz w:val="20"/>
          <w:rtl/>
        </w:rPr>
        <w:t>–</w:t>
      </w:r>
      <w:r w:rsidR="008E0274">
        <w:rPr>
          <w:rStyle w:val="default"/>
          <w:rFonts w:cs="FrankRuehl" w:hint="cs"/>
          <w:sz w:val="20"/>
          <w:rtl/>
        </w:rPr>
        <w:t xml:space="preserve"> כהגדרתה ב</w:t>
      </w:r>
      <w:r>
        <w:rPr>
          <w:rStyle w:val="default"/>
          <w:rFonts w:cs="FrankRuehl" w:hint="cs"/>
          <w:sz w:val="20"/>
          <w:rtl/>
        </w:rPr>
        <w:t>סעיף 113א ל</w:t>
      </w:r>
      <w:r w:rsidR="008E0274">
        <w:rPr>
          <w:rStyle w:val="default"/>
          <w:rFonts w:cs="FrankRuehl" w:hint="cs"/>
          <w:sz w:val="20"/>
          <w:rtl/>
        </w:rPr>
        <w:t>חוק השקעות משותפות בנאמנות;</w:t>
      </w:r>
    </w:p>
    <w:p w:rsidR="00743B6E" w:rsidRPr="00BC2C61" w:rsidRDefault="00743B6E" w:rsidP="00743B6E">
      <w:pPr>
        <w:pStyle w:val="P00"/>
        <w:spacing w:before="0"/>
        <w:ind w:left="0" w:right="1134"/>
        <w:rPr>
          <w:rStyle w:val="default"/>
          <w:rFonts w:ascii="FrankRuehl" w:hAnsi="FrankRuehl" w:cs="FrankRuehl"/>
          <w:vanish/>
          <w:color w:val="FF0000"/>
          <w:sz w:val="20"/>
          <w:szCs w:val="20"/>
          <w:shd w:val="clear" w:color="auto" w:fill="FFFF99"/>
          <w:rtl/>
        </w:rPr>
      </w:pPr>
      <w:bookmarkStart w:id="27" w:name="Rov58"/>
      <w:r w:rsidRPr="00BC2C61">
        <w:rPr>
          <w:rStyle w:val="default"/>
          <w:rFonts w:ascii="FrankRuehl" w:hAnsi="FrankRuehl" w:cs="FrankRuehl"/>
          <w:vanish/>
          <w:color w:val="FF0000"/>
          <w:sz w:val="20"/>
          <w:szCs w:val="20"/>
          <w:shd w:val="clear" w:color="auto" w:fill="FFFF99"/>
          <w:rtl/>
        </w:rPr>
        <w:t>מיום 30.8.2021</w:t>
      </w:r>
    </w:p>
    <w:p w:rsidR="00743B6E" w:rsidRPr="00BC2C61" w:rsidRDefault="00743B6E" w:rsidP="00743B6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743B6E" w:rsidRPr="00BC2C61" w:rsidRDefault="00743B6E" w:rsidP="00743B6E">
      <w:pPr>
        <w:pStyle w:val="P00"/>
        <w:spacing w:before="0"/>
        <w:ind w:left="0" w:right="1134"/>
        <w:rPr>
          <w:rStyle w:val="default"/>
          <w:rFonts w:ascii="FrankRuehl" w:hAnsi="FrankRuehl" w:cs="FrankRuehl"/>
          <w:vanish/>
          <w:sz w:val="20"/>
          <w:szCs w:val="20"/>
          <w:shd w:val="clear" w:color="auto" w:fill="FFFF99"/>
          <w:rtl/>
        </w:rPr>
      </w:pPr>
      <w:hyperlink r:id="rId31"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743B6E" w:rsidRPr="00743B6E" w:rsidRDefault="00743B6E" w:rsidP="00743B6E">
      <w:pPr>
        <w:pStyle w:val="P00"/>
        <w:ind w:left="0" w:right="1134"/>
        <w:rPr>
          <w:rStyle w:val="default"/>
          <w:rFonts w:cs="FrankRuehl" w:hint="cs"/>
          <w:sz w:val="2"/>
          <w:szCs w:val="2"/>
          <w:rtl/>
        </w:rPr>
      </w:pPr>
      <w:r w:rsidRPr="00BC2C61">
        <w:rPr>
          <w:rStyle w:val="default"/>
          <w:rFonts w:cs="FrankRuehl" w:hint="cs"/>
          <w:vanish/>
          <w:sz w:val="16"/>
          <w:szCs w:val="22"/>
          <w:shd w:val="clear" w:color="auto" w:fill="FFFF99"/>
          <w:rtl/>
        </w:rPr>
        <w:tab/>
        <w:t xml:space="preserve">"קרן חוץ" </w:t>
      </w:r>
      <w:r w:rsidRPr="00BC2C61">
        <w:rPr>
          <w:rStyle w:val="default"/>
          <w:rFonts w:cs="FrankRuehl"/>
          <w:vanish/>
          <w:sz w:val="16"/>
          <w:szCs w:val="22"/>
          <w:shd w:val="clear" w:color="auto" w:fill="FFFF99"/>
          <w:rtl/>
        </w:rPr>
        <w:t>–</w:t>
      </w:r>
      <w:r w:rsidRPr="00BC2C61">
        <w:rPr>
          <w:rStyle w:val="default"/>
          <w:rFonts w:cs="FrankRuehl" w:hint="cs"/>
          <w:vanish/>
          <w:sz w:val="16"/>
          <w:szCs w:val="22"/>
          <w:shd w:val="clear" w:color="auto" w:fill="FFFF99"/>
          <w:rtl/>
        </w:rPr>
        <w:t xml:space="preserve"> </w:t>
      </w:r>
      <w:r w:rsidRPr="00BC2C61">
        <w:rPr>
          <w:rStyle w:val="default"/>
          <w:rFonts w:cs="FrankRuehl" w:hint="cs"/>
          <w:strike/>
          <w:vanish/>
          <w:sz w:val="16"/>
          <w:szCs w:val="22"/>
          <w:shd w:val="clear" w:color="auto" w:fill="FFFF99"/>
          <w:rtl/>
        </w:rPr>
        <w:t>כהגדרתה בחוק</w:t>
      </w:r>
      <w:r w:rsidRPr="00BC2C61">
        <w:rPr>
          <w:rStyle w:val="default"/>
          <w:rFonts w:cs="FrankRuehl" w:hint="cs"/>
          <w:vanish/>
          <w:sz w:val="16"/>
          <w:szCs w:val="22"/>
          <w:shd w:val="clear" w:color="auto" w:fill="FFFF99"/>
          <w:rtl/>
        </w:rPr>
        <w:t xml:space="preserve"> </w:t>
      </w:r>
      <w:r w:rsidRPr="00BC2C61">
        <w:rPr>
          <w:rStyle w:val="default"/>
          <w:rFonts w:cs="FrankRuehl" w:hint="cs"/>
          <w:vanish/>
          <w:sz w:val="16"/>
          <w:szCs w:val="22"/>
          <w:u w:val="single"/>
          <w:shd w:val="clear" w:color="auto" w:fill="FFFF99"/>
          <w:rtl/>
        </w:rPr>
        <w:t>כהגדרתה בסעיף 113א לחוק</w:t>
      </w:r>
      <w:r w:rsidRPr="00BC2C61">
        <w:rPr>
          <w:rStyle w:val="default"/>
          <w:rFonts w:cs="FrankRuehl" w:hint="cs"/>
          <w:vanish/>
          <w:sz w:val="16"/>
          <w:szCs w:val="22"/>
          <w:shd w:val="clear" w:color="auto" w:fill="FFFF99"/>
          <w:rtl/>
        </w:rPr>
        <w:t xml:space="preserve"> השקעות משותפות בנאמנות;</w:t>
      </w:r>
      <w:bookmarkEnd w:id="27"/>
    </w:p>
    <w:p w:rsidR="00D45A4E" w:rsidRDefault="00D45A4E" w:rsidP="00D45A4E">
      <w:pPr>
        <w:pStyle w:val="P00"/>
        <w:spacing w:before="72"/>
        <w:ind w:left="0" w:right="1134"/>
        <w:rPr>
          <w:rStyle w:val="default"/>
          <w:rFonts w:cs="FrankRuehl"/>
          <w:sz w:val="20"/>
          <w:rtl/>
        </w:rPr>
      </w:pPr>
      <w:r>
        <w:rPr>
          <w:rStyle w:val="default"/>
          <w:rFonts w:cs="FrankRuehl" w:hint="cs"/>
          <w:rtl/>
        </w:rPr>
        <w:tab/>
      </w:r>
      <w:r w:rsidRPr="00370D47">
        <w:rPr>
          <w:rStyle w:val="default"/>
          <w:rFonts w:cs="FrankRuehl" w:hint="cs"/>
          <w:rtl/>
        </w:rPr>
        <w:pict>
          <v:shape id="_x0000_s2197" type="#_x0000_t202" style="position:absolute;left:0;text-align:left;margin-left:470.35pt;margin-top:7.1pt;width:1in;height:9pt;z-index:251674112;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743B6E">
        <w:rPr>
          <w:rStyle w:val="default"/>
          <w:rFonts w:cs="FrankRuehl" w:hint="cs"/>
          <w:sz w:val="20"/>
          <w:rtl/>
        </w:rPr>
        <w:t xml:space="preserve">קרן סל" </w:t>
      </w:r>
      <w:r w:rsidR="00743B6E">
        <w:rPr>
          <w:rStyle w:val="default"/>
          <w:rFonts w:cs="FrankRuehl"/>
          <w:sz w:val="20"/>
          <w:rtl/>
        </w:rPr>
        <w:t>–</w:t>
      </w:r>
      <w:r w:rsidR="00743B6E">
        <w:rPr>
          <w:rStyle w:val="default"/>
          <w:rFonts w:cs="FrankRuehl" w:hint="cs"/>
          <w:sz w:val="20"/>
          <w:rtl/>
        </w:rPr>
        <w:t xml:space="preserve"> כהגדרתה בחוק השקעות משותפות בנאמנות</w:t>
      </w:r>
      <w:r>
        <w:rPr>
          <w:rStyle w:val="default"/>
          <w:rFonts w:cs="FrankRuehl" w:hint="cs"/>
          <w:sz w:val="20"/>
          <w:rtl/>
        </w:rPr>
        <w:t>;</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28" w:name="Rov79"/>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32"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1</w:t>
      </w:r>
    </w:p>
    <w:p w:rsidR="00D45A4E" w:rsidRPr="000E5735" w:rsidRDefault="00D45A4E" w:rsidP="000E5735">
      <w:pPr>
        <w:pStyle w:val="P00"/>
        <w:spacing w:before="0"/>
        <w:ind w:left="0" w:right="1134"/>
        <w:rPr>
          <w:rStyle w:val="default"/>
          <w:rFonts w:ascii="FrankRuehl" w:hAnsi="FrankRuehl" w:cs="FrankRuehl"/>
          <w:sz w:val="2"/>
          <w:szCs w:val="2"/>
          <w:shd w:val="clear" w:color="auto" w:fill="FFFF99"/>
          <w:rtl/>
        </w:rPr>
      </w:pPr>
      <w:r w:rsidRPr="00BC2C61">
        <w:rPr>
          <w:rStyle w:val="default"/>
          <w:rFonts w:ascii="FrankRuehl" w:hAnsi="FrankRuehl" w:cs="FrankRuehl" w:hint="cs"/>
          <w:b/>
          <w:bCs/>
          <w:vanish/>
          <w:sz w:val="20"/>
          <w:szCs w:val="20"/>
          <w:shd w:val="clear" w:color="auto" w:fill="FFFF99"/>
          <w:rtl/>
        </w:rPr>
        <w:t>הוספת הגדרת "</w:t>
      </w:r>
      <w:r w:rsidR="00743B6E" w:rsidRPr="00BC2C61">
        <w:rPr>
          <w:rStyle w:val="default"/>
          <w:rFonts w:ascii="FrankRuehl" w:hAnsi="FrankRuehl" w:cs="FrankRuehl" w:hint="cs"/>
          <w:b/>
          <w:bCs/>
          <w:vanish/>
          <w:sz w:val="20"/>
          <w:szCs w:val="20"/>
          <w:shd w:val="clear" w:color="auto" w:fill="FFFF99"/>
          <w:rtl/>
        </w:rPr>
        <w:t>קרן סל</w:t>
      </w:r>
      <w:r w:rsidRPr="00BC2C61">
        <w:rPr>
          <w:rStyle w:val="default"/>
          <w:rFonts w:ascii="FrankRuehl" w:hAnsi="FrankRuehl" w:cs="FrankRuehl" w:hint="cs"/>
          <w:b/>
          <w:bCs/>
          <w:vanish/>
          <w:sz w:val="20"/>
          <w:szCs w:val="20"/>
          <w:shd w:val="clear" w:color="auto" w:fill="FFFF99"/>
          <w:rtl/>
        </w:rPr>
        <w:t>"</w:t>
      </w:r>
      <w:bookmarkEnd w:id="28"/>
    </w:p>
    <w:p w:rsidR="008E0274" w:rsidRDefault="00D45A4E" w:rsidP="00D45A4E">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191" type="#_x0000_t202" style="position:absolute;left:0;text-align:left;margin-left:470.35pt;margin-top:7.1pt;width:1in;height:9pt;z-index:251667968;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Pr>
          <w:rStyle w:val="default"/>
          <w:rFonts w:cs="FrankRuehl" w:hint="cs"/>
          <w:sz w:val="20"/>
          <w:rtl/>
        </w:rPr>
        <w:t xml:space="preserve">קרן </w:t>
      </w:r>
      <w:r w:rsidR="008E0274">
        <w:rPr>
          <w:rStyle w:val="default"/>
          <w:rFonts w:cs="FrankRuehl" w:hint="cs"/>
          <w:sz w:val="20"/>
          <w:rtl/>
        </w:rPr>
        <w:t xml:space="preserve">כללית" </w:t>
      </w:r>
      <w:r w:rsidR="008E0274">
        <w:rPr>
          <w:rStyle w:val="default"/>
          <w:rFonts w:cs="FrankRuehl"/>
          <w:sz w:val="20"/>
          <w:rtl/>
        </w:rPr>
        <w:t>–</w:t>
      </w:r>
      <w:r w:rsidR="008E0274">
        <w:rPr>
          <w:rStyle w:val="default"/>
          <w:rFonts w:cs="FrankRuehl" w:hint="cs"/>
          <w:sz w:val="20"/>
          <w:rtl/>
        </w:rPr>
        <w:t xml:space="preserve"> </w:t>
      </w:r>
      <w:r>
        <w:rPr>
          <w:rStyle w:val="default"/>
          <w:rFonts w:cs="FrankRuehl" w:hint="cs"/>
          <w:sz w:val="20"/>
          <w:rtl/>
        </w:rPr>
        <w:t>(נמחקה)</w:t>
      </w:r>
      <w:r w:rsidR="008E0274">
        <w:rPr>
          <w:rStyle w:val="default"/>
          <w:rFonts w:cs="FrankRuehl" w:hint="cs"/>
          <w:sz w:val="20"/>
          <w:rtl/>
        </w:rPr>
        <w:t>;</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29" w:name="Rov80"/>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33"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 xml:space="preserve">מחיקת הגדרת </w:t>
      </w:r>
      <w:r w:rsidRPr="00BC2C61">
        <w:rPr>
          <w:rStyle w:val="default"/>
          <w:rFonts w:ascii="FrankRuehl" w:hAnsi="FrankRuehl" w:cs="FrankRuehl" w:hint="cs"/>
          <w:b/>
          <w:bCs/>
          <w:vanish/>
          <w:sz w:val="20"/>
          <w:szCs w:val="20"/>
          <w:shd w:val="clear" w:color="auto" w:fill="FFFF99"/>
          <w:rtl/>
        </w:rPr>
        <w:t>"קרן כללית</w:t>
      </w:r>
      <w:r w:rsidRPr="00BC2C61">
        <w:rPr>
          <w:rStyle w:val="default"/>
          <w:rFonts w:ascii="FrankRuehl" w:hAnsi="FrankRuehl" w:cs="FrankRuehl"/>
          <w:b/>
          <w:bCs/>
          <w:vanish/>
          <w:sz w:val="20"/>
          <w:szCs w:val="20"/>
          <w:shd w:val="clear" w:color="auto" w:fill="FFFF99"/>
          <w:rtl/>
        </w:rPr>
        <w:t>"</w:t>
      </w:r>
    </w:p>
    <w:p w:rsidR="00D45A4E" w:rsidRPr="00BC2C61" w:rsidRDefault="00D45A4E" w:rsidP="00D45A4E">
      <w:pPr>
        <w:pStyle w:val="P0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vanish/>
          <w:sz w:val="20"/>
          <w:szCs w:val="20"/>
          <w:shd w:val="clear" w:color="auto" w:fill="FFFF99"/>
          <w:rtl/>
        </w:rPr>
        <w:t>הנוסח הקודם:</w:t>
      </w:r>
    </w:p>
    <w:p w:rsidR="00D45A4E" w:rsidRPr="000E5735" w:rsidRDefault="00D45A4E" w:rsidP="000E5735">
      <w:pPr>
        <w:pStyle w:val="P00"/>
        <w:spacing w:before="0"/>
        <w:ind w:left="0" w:right="1134"/>
        <w:rPr>
          <w:rStyle w:val="default"/>
          <w:rFonts w:cs="FrankRuehl" w:hint="cs"/>
          <w:strike/>
          <w:sz w:val="2"/>
          <w:szCs w:val="2"/>
          <w:rtl/>
        </w:rPr>
      </w:pPr>
      <w:r w:rsidRPr="00BC2C61">
        <w:rPr>
          <w:rStyle w:val="default"/>
          <w:rFonts w:cs="FrankRuehl" w:hint="cs"/>
          <w:vanish/>
          <w:sz w:val="16"/>
          <w:szCs w:val="22"/>
          <w:shd w:val="clear" w:color="auto" w:fill="FFFF99"/>
          <w:rtl/>
        </w:rPr>
        <w:tab/>
      </w:r>
      <w:r w:rsidRPr="00BC2C61">
        <w:rPr>
          <w:rStyle w:val="default"/>
          <w:rFonts w:cs="FrankRuehl" w:hint="cs"/>
          <w:strike/>
          <w:vanish/>
          <w:sz w:val="16"/>
          <w:szCs w:val="22"/>
          <w:shd w:val="clear" w:color="auto" w:fill="FFFF99"/>
          <w:rtl/>
        </w:rPr>
        <w:t xml:space="preserve">"קרן כללית" </w:t>
      </w:r>
      <w:r w:rsidRPr="00BC2C61">
        <w:rPr>
          <w:rStyle w:val="default"/>
          <w:rFonts w:cs="FrankRuehl"/>
          <w:strike/>
          <w:vanish/>
          <w:sz w:val="16"/>
          <w:szCs w:val="22"/>
          <w:shd w:val="clear" w:color="auto" w:fill="FFFF99"/>
          <w:rtl/>
        </w:rPr>
        <w:t>–</w:t>
      </w:r>
      <w:r w:rsidRPr="00BC2C61">
        <w:rPr>
          <w:rStyle w:val="default"/>
          <w:rFonts w:cs="FrankRuehl" w:hint="cs"/>
          <w:strike/>
          <w:vanish/>
          <w:sz w:val="16"/>
          <w:szCs w:val="22"/>
          <w:shd w:val="clear" w:color="auto" w:fill="FFFF99"/>
          <w:rtl/>
        </w:rPr>
        <w:t xml:space="preserve"> קופת גמל משלמת לקצבה שאינה קופת ביטוח, שאושרה לראשונה אחרי יום כ"ט בטבת התשנ"ה (1 בינואר 1995) ושנקבע לגביה כי אינה זכאית לרכוש איגרות חוב מיועדות;</w:t>
      </w:r>
      <w:bookmarkEnd w:id="29"/>
    </w:p>
    <w:p w:rsidR="008E0274" w:rsidRDefault="008E0274" w:rsidP="008E0274">
      <w:pPr>
        <w:pStyle w:val="P00"/>
        <w:spacing w:before="72"/>
        <w:ind w:left="0" w:right="1134"/>
        <w:rPr>
          <w:rStyle w:val="default"/>
          <w:rFonts w:cs="FrankRuehl" w:hint="cs"/>
          <w:sz w:val="20"/>
          <w:rtl/>
        </w:rPr>
      </w:pPr>
      <w:r>
        <w:rPr>
          <w:rStyle w:val="default"/>
          <w:rFonts w:cs="FrankRuehl" w:hint="cs"/>
          <w:sz w:val="20"/>
          <w:rtl/>
        </w:rPr>
        <w:tab/>
        <w:t xml:space="preserve">"שווה מזומנים" </w:t>
      </w:r>
      <w:r>
        <w:rPr>
          <w:rStyle w:val="default"/>
          <w:rFonts w:cs="FrankRuehl"/>
          <w:sz w:val="20"/>
          <w:rtl/>
        </w:rPr>
        <w:t>–</w:t>
      </w:r>
      <w:r>
        <w:rPr>
          <w:rStyle w:val="default"/>
          <w:rFonts w:cs="FrankRuehl" w:hint="cs"/>
          <w:sz w:val="20"/>
          <w:rtl/>
        </w:rPr>
        <w:t xml:space="preserve"> פיקדונות שהופקדו לתקופה שאינה עולה על שלושה חודשים;</w:t>
      </w:r>
    </w:p>
    <w:p w:rsidR="008E0274" w:rsidRDefault="008E0274" w:rsidP="008E0274">
      <w:pPr>
        <w:pStyle w:val="P00"/>
        <w:spacing w:before="72"/>
        <w:ind w:left="0" w:right="1134"/>
        <w:rPr>
          <w:rStyle w:val="default"/>
          <w:rFonts w:cs="FrankRuehl" w:hint="cs"/>
          <w:sz w:val="20"/>
          <w:rtl/>
        </w:rPr>
      </w:pPr>
      <w:r>
        <w:rPr>
          <w:rStyle w:val="default"/>
          <w:rFonts w:cs="FrankRuehl" w:hint="cs"/>
          <w:sz w:val="20"/>
          <w:rtl/>
        </w:rPr>
        <w:tab/>
        <w:t xml:space="preserve">"שווי משוערך של נכסים" </w:t>
      </w:r>
      <w:r>
        <w:rPr>
          <w:rStyle w:val="default"/>
          <w:rFonts w:cs="FrankRuehl"/>
          <w:sz w:val="20"/>
          <w:rtl/>
        </w:rPr>
        <w:t>–</w:t>
      </w:r>
      <w:r>
        <w:rPr>
          <w:rStyle w:val="default"/>
          <w:rFonts w:cs="FrankRuehl" w:hint="cs"/>
          <w:sz w:val="20"/>
          <w:rtl/>
        </w:rPr>
        <w:t xml:space="preserve"> שוויים של נכסי המשקיע המוסדי כפי שנקבע בהוראות לפי סעיף 33 לחוק קופות גמל, למעט חובות מעבידים;</w:t>
      </w:r>
    </w:p>
    <w:p w:rsidR="008E0274" w:rsidRDefault="008E0274" w:rsidP="008E0274">
      <w:pPr>
        <w:pStyle w:val="P00"/>
        <w:spacing w:before="72"/>
        <w:ind w:left="0" w:right="1134"/>
        <w:rPr>
          <w:rStyle w:val="default"/>
          <w:rFonts w:cs="FrankRuehl" w:hint="cs"/>
          <w:sz w:val="20"/>
          <w:rtl/>
        </w:rPr>
      </w:pPr>
      <w:r>
        <w:rPr>
          <w:rStyle w:val="default"/>
          <w:rFonts w:cs="FrankRuehl" w:hint="cs"/>
          <w:sz w:val="20"/>
          <w:rtl/>
        </w:rPr>
        <w:tab/>
        <w:t xml:space="preserve">"שוק מוסדר" </w:t>
      </w:r>
      <w:r>
        <w:rPr>
          <w:rStyle w:val="default"/>
          <w:rFonts w:cs="FrankRuehl"/>
          <w:sz w:val="20"/>
          <w:rtl/>
        </w:rPr>
        <w:t>–</w:t>
      </w:r>
      <w:r>
        <w:rPr>
          <w:rStyle w:val="default"/>
          <w:rFonts w:cs="FrankRuehl" w:hint="cs"/>
          <w:sz w:val="20"/>
          <w:rtl/>
        </w:rPr>
        <w:t xml:space="preserve"> מערכת שבאמצעותה מתנהל מסחר בניירות ערך בישראל או במדינת חוץ מאושרת על פי כללים שקבע מי שרשאי לקבעם על פי דין במדינה שהוא מתנהל בה; ואולם אם המסחר בניירות ערך מתנהל ביותר ממדינה אחת </w:t>
      </w:r>
      <w:r>
        <w:rPr>
          <w:rStyle w:val="default"/>
          <w:rFonts w:cs="FrankRuehl"/>
          <w:sz w:val="20"/>
          <w:rtl/>
        </w:rPr>
        <w:t>–</w:t>
      </w:r>
      <w:r>
        <w:rPr>
          <w:rStyle w:val="default"/>
          <w:rFonts w:cs="FrankRuehl" w:hint="cs"/>
          <w:sz w:val="20"/>
          <w:rtl/>
        </w:rPr>
        <w:t xml:space="preserve"> על פי כללים שקבע מי שרשאי לקבעם על פי דין באחת מהמדינות שהוא מתנהל בהן;</w:t>
      </w:r>
    </w:p>
    <w:p w:rsidR="008E0274" w:rsidRDefault="008E0274" w:rsidP="008E0274">
      <w:pPr>
        <w:pStyle w:val="P00"/>
        <w:spacing w:before="72"/>
        <w:ind w:left="0" w:right="1134"/>
        <w:rPr>
          <w:rStyle w:val="default"/>
          <w:rFonts w:cs="FrankRuehl" w:hint="cs"/>
          <w:sz w:val="20"/>
          <w:rtl/>
        </w:rPr>
      </w:pPr>
      <w:r>
        <w:rPr>
          <w:rStyle w:val="default"/>
          <w:rFonts w:cs="FrankRuehl" w:hint="cs"/>
          <w:sz w:val="20"/>
          <w:rtl/>
        </w:rPr>
        <w:tab/>
        <w:t xml:space="preserve">"שותפות" </w:t>
      </w:r>
      <w:r>
        <w:rPr>
          <w:rStyle w:val="default"/>
          <w:rFonts w:cs="FrankRuehl"/>
          <w:sz w:val="20"/>
          <w:rtl/>
        </w:rPr>
        <w:t>–</w:t>
      </w:r>
      <w:r>
        <w:rPr>
          <w:rStyle w:val="default"/>
          <w:rFonts w:cs="FrankRuehl" w:hint="cs"/>
          <w:sz w:val="20"/>
          <w:rtl/>
        </w:rPr>
        <w:t xml:space="preserve"> שותפות רשומה כמשמעותה בסעיף 66 לפקודת השותפויות [נוסח חדש], התשל"ה-1975, או שותפות רשומה במדינת חוץ מאושרת או תאגיד בעל מאפיינים דומים הרשות במדינת חוץ מאושרת;</w:t>
      </w:r>
    </w:p>
    <w:p w:rsidR="00D45A4E" w:rsidRDefault="00D45A4E" w:rsidP="00D45A4E">
      <w:pPr>
        <w:pStyle w:val="P00"/>
        <w:spacing w:before="72"/>
        <w:ind w:left="0" w:right="1134"/>
        <w:rPr>
          <w:rStyle w:val="default"/>
          <w:rFonts w:cs="FrankRuehl"/>
          <w:sz w:val="20"/>
          <w:rtl/>
        </w:rPr>
      </w:pPr>
      <w:r>
        <w:rPr>
          <w:rStyle w:val="default"/>
          <w:rFonts w:cs="FrankRuehl" w:hint="cs"/>
          <w:rtl/>
        </w:rPr>
        <w:tab/>
      </w:r>
      <w:r w:rsidRPr="00370D47">
        <w:rPr>
          <w:rStyle w:val="default"/>
          <w:rFonts w:cs="FrankRuehl" w:hint="cs"/>
          <w:rtl/>
        </w:rPr>
        <w:pict>
          <v:shape id="_x0000_s2198" type="#_x0000_t202" style="position:absolute;left:0;text-align:left;margin-left:470.35pt;margin-top:7.1pt;width:1in;height:9pt;z-index:251675136;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743B6E">
        <w:rPr>
          <w:rStyle w:val="default"/>
          <w:rFonts w:cs="FrankRuehl" w:hint="cs"/>
          <w:sz w:val="20"/>
          <w:rtl/>
        </w:rPr>
        <w:t xml:space="preserve">תקנון הבורסה" </w:t>
      </w:r>
      <w:r w:rsidR="00743B6E">
        <w:rPr>
          <w:rStyle w:val="default"/>
          <w:rFonts w:cs="FrankRuehl"/>
          <w:sz w:val="20"/>
          <w:rtl/>
        </w:rPr>
        <w:t>–</w:t>
      </w:r>
      <w:r w:rsidR="00743B6E">
        <w:rPr>
          <w:rStyle w:val="default"/>
          <w:rFonts w:cs="FrankRuehl" w:hint="cs"/>
          <w:sz w:val="20"/>
          <w:rtl/>
        </w:rPr>
        <w:t xml:space="preserve"> כמשמעותו בסעיף 46 לחוק ניירות ערך</w:t>
      </w:r>
      <w:r>
        <w:rPr>
          <w:rStyle w:val="default"/>
          <w:rFonts w:cs="FrankRuehl" w:hint="cs"/>
          <w:sz w:val="20"/>
          <w:rtl/>
        </w:rPr>
        <w:t>;</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30" w:name="Rov81"/>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34"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1</w:t>
      </w:r>
    </w:p>
    <w:p w:rsidR="00D45A4E" w:rsidRPr="000E5735" w:rsidRDefault="00D45A4E" w:rsidP="000E5735">
      <w:pPr>
        <w:pStyle w:val="P00"/>
        <w:spacing w:before="0"/>
        <w:ind w:left="0" w:right="1134"/>
        <w:rPr>
          <w:rStyle w:val="default"/>
          <w:rFonts w:ascii="FrankRuehl" w:hAnsi="FrankRuehl" w:cs="FrankRuehl"/>
          <w:sz w:val="2"/>
          <w:szCs w:val="2"/>
          <w:shd w:val="clear" w:color="auto" w:fill="FFFF99"/>
          <w:rtl/>
        </w:rPr>
      </w:pPr>
      <w:r w:rsidRPr="00BC2C61">
        <w:rPr>
          <w:rStyle w:val="default"/>
          <w:rFonts w:ascii="FrankRuehl" w:hAnsi="FrankRuehl" w:cs="FrankRuehl" w:hint="cs"/>
          <w:b/>
          <w:bCs/>
          <w:vanish/>
          <w:sz w:val="20"/>
          <w:szCs w:val="20"/>
          <w:shd w:val="clear" w:color="auto" w:fill="FFFF99"/>
          <w:rtl/>
        </w:rPr>
        <w:t>הוספת הגדרת "</w:t>
      </w:r>
      <w:r w:rsidR="00743B6E" w:rsidRPr="00BC2C61">
        <w:rPr>
          <w:rStyle w:val="default"/>
          <w:rFonts w:ascii="FrankRuehl" w:hAnsi="FrankRuehl" w:cs="FrankRuehl" w:hint="cs"/>
          <w:b/>
          <w:bCs/>
          <w:vanish/>
          <w:sz w:val="20"/>
          <w:szCs w:val="20"/>
          <w:shd w:val="clear" w:color="auto" w:fill="FFFF99"/>
          <w:rtl/>
        </w:rPr>
        <w:t>תקנון הבורסה</w:t>
      </w:r>
      <w:r w:rsidRPr="00BC2C61">
        <w:rPr>
          <w:rStyle w:val="default"/>
          <w:rFonts w:ascii="FrankRuehl" w:hAnsi="FrankRuehl" w:cs="FrankRuehl" w:hint="cs"/>
          <w:b/>
          <w:bCs/>
          <w:vanish/>
          <w:sz w:val="20"/>
          <w:szCs w:val="20"/>
          <w:shd w:val="clear" w:color="auto" w:fill="FFFF99"/>
          <w:rtl/>
        </w:rPr>
        <w:t>"</w:t>
      </w:r>
      <w:bookmarkEnd w:id="30"/>
    </w:p>
    <w:p w:rsidR="008E0274" w:rsidRDefault="00D45A4E" w:rsidP="00D45A4E">
      <w:pPr>
        <w:pStyle w:val="P00"/>
        <w:spacing w:before="72"/>
        <w:ind w:left="0" w:right="1134"/>
        <w:rPr>
          <w:rStyle w:val="default"/>
          <w:rFonts w:cs="FrankRuehl" w:hint="cs"/>
          <w:sz w:val="20"/>
          <w:rtl/>
        </w:rPr>
      </w:pPr>
      <w:r>
        <w:rPr>
          <w:rStyle w:val="default"/>
          <w:rFonts w:cs="FrankRuehl" w:hint="cs"/>
          <w:rtl/>
        </w:rPr>
        <w:tab/>
      </w:r>
      <w:r w:rsidRPr="00370D47">
        <w:rPr>
          <w:rStyle w:val="default"/>
          <w:rFonts w:cs="FrankRuehl" w:hint="cs"/>
          <w:rtl/>
        </w:rPr>
        <w:pict>
          <v:shape id="_x0000_s2192" type="#_x0000_t202" style="position:absolute;left:0;text-align:left;margin-left:470.35pt;margin-top:7.1pt;width:1in;height:9pt;z-index:251668992;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8E0274">
        <w:rPr>
          <w:rStyle w:val="default"/>
          <w:rFonts w:cs="FrankRuehl" w:hint="cs"/>
          <w:sz w:val="20"/>
          <w:rtl/>
        </w:rPr>
        <w:t xml:space="preserve">תאגיד ביניים" </w:t>
      </w:r>
      <w:r w:rsidR="008E0274">
        <w:rPr>
          <w:rStyle w:val="default"/>
          <w:rFonts w:cs="FrankRuehl"/>
          <w:sz w:val="20"/>
          <w:rtl/>
        </w:rPr>
        <w:t>–</w:t>
      </w:r>
      <w:r w:rsidR="008E0274">
        <w:rPr>
          <w:rStyle w:val="default"/>
          <w:rFonts w:cs="FrankRuehl" w:hint="cs"/>
          <w:sz w:val="20"/>
          <w:rtl/>
        </w:rPr>
        <w:t xml:space="preserve"> </w:t>
      </w:r>
      <w:r>
        <w:rPr>
          <w:rStyle w:val="default"/>
          <w:rFonts w:cs="FrankRuehl" w:hint="cs"/>
          <w:sz w:val="20"/>
          <w:rtl/>
        </w:rPr>
        <w:t>(נמחקה)</w:t>
      </w:r>
      <w:r w:rsidR="008E0274">
        <w:rPr>
          <w:rStyle w:val="default"/>
          <w:rFonts w:cs="FrankRuehl" w:hint="cs"/>
          <w:sz w:val="20"/>
          <w:rtl/>
        </w:rPr>
        <w:t>;</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31" w:name="Rov82"/>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35"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 xml:space="preserve">מחיקת הגדרת </w:t>
      </w:r>
      <w:r w:rsidRPr="00BC2C61">
        <w:rPr>
          <w:rStyle w:val="default"/>
          <w:rFonts w:ascii="FrankRuehl" w:hAnsi="FrankRuehl" w:cs="FrankRuehl" w:hint="cs"/>
          <w:b/>
          <w:bCs/>
          <w:vanish/>
          <w:sz w:val="20"/>
          <w:szCs w:val="20"/>
          <w:shd w:val="clear" w:color="auto" w:fill="FFFF99"/>
          <w:rtl/>
        </w:rPr>
        <w:t>"תאגיד ביניים</w:t>
      </w:r>
      <w:r w:rsidRPr="00BC2C61">
        <w:rPr>
          <w:rStyle w:val="default"/>
          <w:rFonts w:ascii="FrankRuehl" w:hAnsi="FrankRuehl" w:cs="FrankRuehl"/>
          <w:b/>
          <w:bCs/>
          <w:vanish/>
          <w:sz w:val="20"/>
          <w:szCs w:val="20"/>
          <w:shd w:val="clear" w:color="auto" w:fill="FFFF99"/>
          <w:rtl/>
        </w:rPr>
        <w:t>"</w:t>
      </w:r>
    </w:p>
    <w:p w:rsidR="00D45A4E" w:rsidRPr="00BC2C61" w:rsidRDefault="00D45A4E" w:rsidP="00D45A4E">
      <w:pPr>
        <w:pStyle w:val="P0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vanish/>
          <w:sz w:val="20"/>
          <w:szCs w:val="20"/>
          <w:shd w:val="clear" w:color="auto" w:fill="FFFF99"/>
          <w:rtl/>
        </w:rPr>
        <w:t>הנוסח הקודם:</w:t>
      </w:r>
    </w:p>
    <w:p w:rsidR="00D45A4E" w:rsidRPr="000E5735" w:rsidRDefault="00D45A4E" w:rsidP="000E5735">
      <w:pPr>
        <w:pStyle w:val="P00"/>
        <w:spacing w:before="0"/>
        <w:ind w:left="0" w:right="1134"/>
        <w:rPr>
          <w:rStyle w:val="default"/>
          <w:rFonts w:cs="FrankRuehl" w:hint="cs"/>
          <w:strike/>
          <w:sz w:val="2"/>
          <w:szCs w:val="2"/>
          <w:rtl/>
        </w:rPr>
      </w:pPr>
      <w:r w:rsidRPr="00BC2C61">
        <w:rPr>
          <w:rStyle w:val="default"/>
          <w:rFonts w:cs="FrankRuehl" w:hint="cs"/>
          <w:vanish/>
          <w:sz w:val="16"/>
          <w:szCs w:val="22"/>
          <w:shd w:val="clear" w:color="auto" w:fill="FFFF99"/>
          <w:rtl/>
        </w:rPr>
        <w:tab/>
      </w:r>
      <w:r w:rsidRPr="00BC2C61">
        <w:rPr>
          <w:rStyle w:val="default"/>
          <w:rFonts w:cs="FrankRuehl" w:hint="cs"/>
          <w:strike/>
          <w:vanish/>
          <w:sz w:val="16"/>
          <w:szCs w:val="22"/>
          <w:shd w:val="clear" w:color="auto" w:fill="FFFF99"/>
          <w:rtl/>
        </w:rPr>
        <w:t xml:space="preserve">"תאגיד ביניים" </w:t>
      </w:r>
      <w:r w:rsidRPr="00BC2C61">
        <w:rPr>
          <w:rStyle w:val="default"/>
          <w:rFonts w:cs="FrankRuehl"/>
          <w:strike/>
          <w:vanish/>
          <w:sz w:val="16"/>
          <w:szCs w:val="22"/>
          <w:shd w:val="clear" w:color="auto" w:fill="FFFF99"/>
          <w:rtl/>
        </w:rPr>
        <w:t>–</w:t>
      </w:r>
      <w:r w:rsidRPr="00BC2C61">
        <w:rPr>
          <w:rStyle w:val="default"/>
          <w:rFonts w:cs="FrankRuehl" w:hint="cs"/>
          <w:strike/>
          <w:vanish/>
          <w:sz w:val="16"/>
          <w:szCs w:val="22"/>
          <w:shd w:val="clear" w:color="auto" w:fill="FFFF99"/>
          <w:rtl/>
        </w:rPr>
        <w:t xml:space="preserve"> תאגיד שהקימו או שרכשו משקיע מוסדי או מבטח, לפי העניין, אחד או יותר, לרבות תאגיד שהקימו או שרכשו עם גופים שאינם משקיעים מוסדיים, לצורך ביצוע השקעותיהם ושכל פעילותו היא החזקה בתאגיד או בנכס אחר, אחד או יותר בעבורם, ובלבד שתאגיד הביניים אינו עוסק בפעילות כלשהי למעט החזקה בתאגיד או בנכס כאמור;</w:t>
      </w:r>
      <w:bookmarkEnd w:id="31"/>
    </w:p>
    <w:p w:rsidR="008E0274" w:rsidRDefault="008E0274" w:rsidP="008E0274">
      <w:pPr>
        <w:pStyle w:val="P00"/>
        <w:spacing w:before="72"/>
        <w:ind w:left="0" w:right="1134"/>
        <w:rPr>
          <w:rStyle w:val="default"/>
          <w:rFonts w:cs="FrankRuehl"/>
          <w:sz w:val="20"/>
          <w:rtl/>
        </w:rPr>
      </w:pPr>
      <w:r>
        <w:rPr>
          <w:rStyle w:val="default"/>
          <w:rFonts w:cs="FrankRuehl" w:hint="cs"/>
          <w:sz w:val="20"/>
          <w:rtl/>
        </w:rPr>
        <w:tab/>
        <w:t xml:space="preserve">"תקנות הון עצמי" </w:t>
      </w:r>
      <w:r>
        <w:rPr>
          <w:rStyle w:val="default"/>
          <w:rFonts w:cs="FrankRuehl"/>
          <w:sz w:val="20"/>
          <w:rtl/>
        </w:rPr>
        <w:t>–</w:t>
      </w:r>
      <w:r>
        <w:rPr>
          <w:rStyle w:val="default"/>
          <w:rFonts w:cs="FrankRuehl" w:hint="cs"/>
          <w:sz w:val="20"/>
          <w:rtl/>
        </w:rPr>
        <w:t xml:space="preserve"> תקנות הפיקוח על שירותים פיננסיים (ביטוח) (הון עצמי מינימלי הנדרש ממבטח), התשנ"ח-1998</w:t>
      </w:r>
      <w:r w:rsidR="00D45A4E">
        <w:rPr>
          <w:rStyle w:val="default"/>
          <w:rFonts w:cs="FrankRuehl" w:hint="cs"/>
          <w:sz w:val="20"/>
          <w:rtl/>
        </w:rPr>
        <w:t>;</w:t>
      </w:r>
    </w:p>
    <w:p w:rsidR="00D45A4E" w:rsidRDefault="00D45A4E" w:rsidP="00D45A4E">
      <w:pPr>
        <w:pStyle w:val="P00"/>
        <w:spacing w:before="72"/>
        <w:ind w:left="0" w:right="1134"/>
        <w:rPr>
          <w:rStyle w:val="default"/>
          <w:rFonts w:cs="FrankRuehl"/>
          <w:sz w:val="20"/>
          <w:rtl/>
        </w:rPr>
      </w:pPr>
      <w:r>
        <w:rPr>
          <w:rStyle w:val="default"/>
          <w:rFonts w:cs="FrankRuehl" w:hint="cs"/>
          <w:rtl/>
        </w:rPr>
        <w:tab/>
      </w:r>
      <w:r w:rsidRPr="00370D47">
        <w:rPr>
          <w:rStyle w:val="default"/>
          <w:rFonts w:cs="FrankRuehl" w:hint="cs"/>
          <w:rtl/>
        </w:rPr>
        <w:pict>
          <v:shape id="_x0000_s2199" type="#_x0000_t202" style="position:absolute;left:0;text-align:left;margin-left:470.35pt;margin-top:7.1pt;width:1in;height:9pt;z-index:251676160;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743B6E">
        <w:rPr>
          <w:rStyle w:val="default"/>
          <w:rFonts w:cs="FrankRuehl" w:hint="cs"/>
          <w:sz w:val="20"/>
          <w:rtl/>
        </w:rPr>
        <w:t xml:space="preserve">תקנות ההון" </w:t>
      </w:r>
      <w:r w:rsidR="00743B6E">
        <w:rPr>
          <w:rStyle w:val="default"/>
          <w:rFonts w:cs="FrankRuehl"/>
          <w:sz w:val="20"/>
          <w:rtl/>
        </w:rPr>
        <w:t>–</w:t>
      </w:r>
      <w:r w:rsidR="00743B6E">
        <w:rPr>
          <w:rStyle w:val="default"/>
          <w:rFonts w:cs="FrankRuehl" w:hint="cs"/>
          <w:sz w:val="20"/>
          <w:rtl/>
        </w:rPr>
        <w:t xml:space="preserve"> תקנות הפיקוח על שירותים פיננסיים (קופות גמל) (הון עצמי מזערי הנדרש מחברה מנהלת של קופת גמל או קרן פנסיה), התשע"ב-2012</w:t>
      </w:r>
      <w:r>
        <w:rPr>
          <w:rStyle w:val="default"/>
          <w:rFonts w:cs="FrankRuehl" w:hint="cs"/>
          <w:sz w:val="20"/>
          <w:rtl/>
        </w:rPr>
        <w:t>;</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32" w:name="Rov83"/>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36"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1</w:t>
      </w:r>
    </w:p>
    <w:p w:rsidR="00D45A4E" w:rsidRPr="000E5735" w:rsidRDefault="00D45A4E" w:rsidP="000E5735">
      <w:pPr>
        <w:pStyle w:val="P00"/>
        <w:spacing w:before="0"/>
        <w:ind w:left="0" w:right="1134"/>
        <w:rPr>
          <w:rStyle w:val="default"/>
          <w:rFonts w:ascii="FrankRuehl" w:hAnsi="FrankRuehl" w:cs="FrankRuehl"/>
          <w:sz w:val="2"/>
          <w:szCs w:val="2"/>
          <w:shd w:val="clear" w:color="auto" w:fill="FFFF99"/>
          <w:rtl/>
        </w:rPr>
      </w:pPr>
      <w:r w:rsidRPr="00BC2C61">
        <w:rPr>
          <w:rStyle w:val="default"/>
          <w:rFonts w:ascii="FrankRuehl" w:hAnsi="FrankRuehl" w:cs="FrankRuehl" w:hint="cs"/>
          <w:b/>
          <w:bCs/>
          <w:vanish/>
          <w:sz w:val="20"/>
          <w:szCs w:val="20"/>
          <w:shd w:val="clear" w:color="auto" w:fill="FFFF99"/>
          <w:rtl/>
        </w:rPr>
        <w:t>הוספת הגדרת "</w:t>
      </w:r>
      <w:r w:rsidR="00743B6E" w:rsidRPr="00BC2C61">
        <w:rPr>
          <w:rStyle w:val="default"/>
          <w:rFonts w:ascii="FrankRuehl" w:hAnsi="FrankRuehl" w:cs="FrankRuehl" w:hint="cs"/>
          <w:b/>
          <w:bCs/>
          <w:vanish/>
          <w:sz w:val="20"/>
          <w:szCs w:val="20"/>
          <w:shd w:val="clear" w:color="auto" w:fill="FFFF99"/>
          <w:rtl/>
        </w:rPr>
        <w:t>תקנות ההון</w:t>
      </w:r>
      <w:r w:rsidRPr="00BC2C61">
        <w:rPr>
          <w:rStyle w:val="default"/>
          <w:rFonts w:ascii="FrankRuehl" w:hAnsi="FrankRuehl" w:cs="FrankRuehl" w:hint="cs"/>
          <w:b/>
          <w:bCs/>
          <w:vanish/>
          <w:sz w:val="20"/>
          <w:szCs w:val="20"/>
          <w:shd w:val="clear" w:color="auto" w:fill="FFFF99"/>
          <w:rtl/>
        </w:rPr>
        <w:t>"</w:t>
      </w:r>
      <w:bookmarkEnd w:id="32"/>
    </w:p>
    <w:p w:rsidR="00D45A4E" w:rsidRDefault="00D45A4E" w:rsidP="00D45A4E">
      <w:pPr>
        <w:pStyle w:val="P00"/>
        <w:spacing w:before="72"/>
        <w:ind w:left="0" w:right="1134"/>
        <w:rPr>
          <w:rStyle w:val="default"/>
          <w:rFonts w:cs="FrankRuehl"/>
          <w:sz w:val="20"/>
          <w:rtl/>
        </w:rPr>
      </w:pPr>
      <w:r>
        <w:rPr>
          <w:rStyle w:val="default"/>
          <w:rFonts w:cs="FrankRuehl" w:hint="cs"/>
          <w:rtl/>
        </w:rPr>
        <w:tab/>
      </w:r>
      <w:r w:rsidRPr="00370D47">
        <w:rPr>
          <w:rStyle w:val="default"/>
          <w:rFonts w:cs="FrankRuehl" w:hint="cs"/>
          <w:rtl/>
        </w:rPr>
        <w:pict>
          <v:shape id="_x0000_s2200" type="#_x0000_t202" style="position:absolute;left:0;text-align:left;margin-left:470.35pt;margin-top:7.1pt;width:1in;height:9pt;z-index:251677184;mso-position-horizontal-relative:text;mso-position-vertical-relative:text" filled="f" stroked="f">
            <v:textbox inset="1mm,0,1mm,0">
              <w:txbxContent>
                <w:p w:rsidR="00D45A4E" w:rsidRDefault="00D45A4E" w:rsidP="00D45A4E">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w:t>
      </w:r>
      <w:r w:rsidR="00743B6E">
        <w:rPr>
          <w:rStyle w:val="default"/>
          <w:rFonts w:cs="FrankRuehl" w:hint="cs"/>
          <w:sz w:val="20"/>
          <w:rtl/>
        </w:rPr>
        <w:t xml:space="preserve">תקנות השקעות משותפות בנאמנות" </w:t>
      </w:r>
      <w:r w:rsidR="00743B6E">
        <w:rPr>
          <w:rStyle w:val="default"/>
          <w:rFonts w:cs="FrankRuehl"/>
          <w:sz w:val="20"/>
          <w:rtl/>
        </w:rPr>
        <w:t>–</w:t>
      </w:r>
      <w:r w:rsidR="00743B6E">
        <w:rPr>
          <w:rStyle w:val="default"/>
          <w:rFonts w:cs="FrankRuehl" w:hint="cs"/>
          <w:sz w:val="20"/>
          <w:rtl/>
        </w:rPr>
        <w:t xml:space="preserve"> תקנות השקעות משותפות בנאמנות (נכסים שמותר לקנות ולהחזיק בקרן ושיעוריהם המרביים), התשנ"ה-1994.</w:t>
      </w:r>
    </w:p>
    <w:p w:rsidR="00D45A4E" w:rsidRPr="00BC2C61" w:rsidRDefault="00D45A4E" w:rsidP="00D45A4E">
      <w:pPr>
        <w:pStyle w:val="P00"/>
        <w:spacing w:before="0"/>
        <w:ind w:left="0" w:right="1134"/>
        <w:rPr>
          <w:rStyle w:val="default"/>
          <w:rFonts w:ascii="FrankRuehl" w:hAnsi="FrankRuehl" w:cs="FrankRuehl"/>
          <w:vanish/>
          <w:color w:val="FF0000"/>
          <w:sz w:val="20"/>
          <w:szCs w:val="20"/>
          <w:shd w:val="clear" w:color="auto" w:fill="FFFF99"/>
          <w:rtl/>
        </w:rPr>
      </w:pPr>
      <w:bookmarkStart w:id="33" w:name="Rov84"/>
      <w:r w:rsidRPr="00BC2C61">
        <w:rPr>
          <w:rStyle w:val="default"/>
          <w:rFonts w:ascii="FrankRuehl" w:hAnsi="FrankRuehl" w:cs="FrankRuehl"/>
          <w:vanish/>
          <w:color w:val="FF0000"/>
          <w:sz w:val="20"/>
          <w:szCs w:val="20"/>
          <w:shd w:val="clear" w:color="auto" w:fill="FFFF99"/>
          <w:rtl/>
        </w:rPr>
        <w:t>מיום 30.8.2021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D45A4E" w:rsidRPr="00BC2C61" w:rsidRDefault="00D45A4E" w:rsidP="00D45A4E">
      <w:pPr>
        <w:pStyle w:val="P00"/>
        <w:spacing w:before="0"/>
        <w:ind w:left="0" w:right="1134"/>
        <w:rPr>
          <w:rStyle w:val="default"/>
          <w:rFonts w:ascii="FrankRuehl" w:hAnsi="FrankRuehl" w:cs="FrankRuehl"/>
          <w:vanish/>
          <w:sz w:val="20"/>
          <w:szCs w:val="20"/>
          <w:shd w:val="clear" w:color="auto" w:fill="FFFF99"/>
          <w:rtl/>
        </w:rPr>
      </w:pPr>
      <w:hyperlink r:id="rId37"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2</w:t>
      </w:r>
    </w:p>
    <w:p w:rsidR="00D45A4E" w:rsidRPr="000E5735" w:rsidRDefault="00D45A4E" w:rsidP="000E5735">
      <w:pPr>
        <w:pStyle w:val="P00"/>
        <w:spacing w:before="0"/>
        <w:ind w:left="0" w:right="1134"/>
        <w:rPr>
          <w:rStyle w:val="default"/>
          <w:rFonts w:ascii="FrankRuehl" w:hAnsi="FrankRuehl" w:cs="FrankRuehl"/>
          <w:sz w:val="2"/>
          <w:szCs w:val="2"/>
          <w:shd w:val="clear" w:color="auto" w:fill="FFFF99"/>
          <w:rtl/>
        </w:rPr>
      </w:pPr>
      <w:r w:rsidRPr="00BC2C61">
        <w:rPr>
          <w:rStyle w:val="default"/>
          <w:rFonts w:ascii="FrankRuehl" w:hAnsi="FrankRuehl" w:cs="FrankRuehl" w:hint="cs"/>
          <w:b/>
          <w:bCs/>
          <w:vanish/>
          <w:sz w:val="20"/>
          <w:szCs w:val="20"/>
          <w:shd w:val="clear" w:color="auto" w:fill="FFFF99"/>
          <w:rtl/>
        </w:rPr>
        <w:t>הוספת הגדרת "</w:t>
      </w:r>
      <w:r w:rsidR="00743B6E" w:rsidRPr="00BC2C61">
        <w:rPr>
          <w:rStyle w:val="default"/>
          <w:rFonts w:ascii="FrankRuehl" w:hAnsi="FrankRuehl" w:cs="FrankRuehl" w:hint="cs"/>
          <w:b/>
          <w:bCs/>
          <w:vanish/>
          <w:sz w:val="20"/>
          <w:szCs w:val="20"/>
          <w:shd w:val="clear" w:color="auto" w:fill="FFFF99"/>
          <w:rtl/>
        </w:rPr>
        <w:t>תקנות השקעות משותפות בנאמנות</w:t>
      </w:r>
      <w:r w:rsidRPr="00BC2C61">
        <w:rPr>
          <w:rStyle w:val="default"/>
          <w:rFonts w:ascii="FrankRuehl" w:hAnsi="FrankRuehl" w:cs="FrankRuehl" w:hint="cs"/>
          <w:b/>
          <w:bCs/>
          <w:vanish/>
          <w:sz w:val="20"/>
          <w:szCs w:val="20"/>
          <w:shd w:val="clear" w:color="auto" w:fill="FFFF99"/>
          <w:rtl/>
        </w:rPr>
        <w:t>"</w:t>
      </w:r>
      <w:bookmarkEnd w:id="33"/>
    </w:p>
    <w:p w:rsidR="008E0274" w:rsidRPr="00F75145" w:rsidRDefault="008E0274" w:rsidP="00F75145">
      <w:pPr>
        <w:pStyle w:val="medium2-header"/>
        <w:keepLines w:val="0"/>
        <w:spacing w:before="72"/>
        <w:ind w:left="0" w:right="1134"/>
        <w:rPr>
          <w:rFonts w:cs="FrankRuehl" w:hint="cs"/>
          <w:noProof/>
          <w:rtl/>
        </w:rPr>
      </w:pPr>
      <w:bookmarkStart w:id="34" w:name="med1"/>
      <w:bookmarkEnd w:id="34"/>
      <w:r w:rsidRPr="00F75145">
        <w:rPr>
          <w:rFonts w:cs="FrankRuehl" w:hint="cs"/>
          <w:noProof/>
          <w:rtl/>
        </w:rPr>
        <w:t>פרק ב': השקעות קופת גמל משלמת לקצבה</w:t>
      </w:r>
    </w:p>
    <w:p w:rsidR="006366AB" w:rsidRDefault="006366AB" w:rsidP="00BC59A8">
      <w:pPr>
        <w:pStyle w:val="P00"/>
        <w:spacing w:before="72"/>
        <w:ind w:left="0" w:right="1134"/>
        <w:rPr>
          <w:rStyle w:val="default"/>
          <w:rFonts w:cs="FrankRuehl" w:hint="cs"/>
          <w:rtl/>
        </w:rPr>
      </w:pPr>
      <w:bookmarkStart w:id="35" w:name="Seif2"/>
      <w:bookmarkEnd w:id="35"/>
      <w:r>
        <w:rPr>
          <w:rFonts w:cs="Miriam"/>
          <w:lang w:val="he-IL"/>
        </w:rPr>
        <w:pict>
          <v:rect id="_x0000_s2127" style="position:absolute;left:0;text-align:left;margin-left:464.5pt;margin-top:8.05pt;width:75.05pt;height:11.1pt;z-index:251606528" o:allowincell="f" filled="f" stroked="f" strokecolor="lime" strokeweight=".25pt">
            <v:textbox inset="0,0,0,0">
              <w:txbxContent>
                <w:p w:rsidR="00E02B41" w:rsidRDefault="00E02B41" w:rsidP="006366AB">
                  <w:pPr>
                    <w:spacing w:line="160" w:lineRule="exact"/>
                    <w:rPr>
                      <w:rFonts w:cs="Miriam" w:hint="cs"/>
                      <w:noProof/>
                      <w:sz w:val="18"/>
                      <w:szCs w:val="18"/>
                      <w:rtl/>
                    </w:rPr>
                  </w:pPr>
                  <w:r>
                    <w:rPr>
                      <w:rFonts w:cs="Miriam" w:hint="cs"/>
                      <w:sz w:val="18"/>
                      <w:szCs w:val="18"/>
                      <w:rtl/>
                    </w:rPr>
                    <w:t>השקעות קרן ותיקה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BC59A8">
        <w:rPr>
          <w:rStyle w:val="default"/>
          <w:rFonts w:cs="FrankRuehl" w:hint="cs"/>
          <w:rtl/>
        </w:rPr>
        <w:t>(א)</w:t>
      </w:r>
      <w:r w:rsidR="00BC59A8">
        <w:rPr>
          <w:rStyle w:val="default"/>
          <w:rFonts w:cs="FrankRuehl" w:hint="cs"/>
          <w:rtl/>
        </w:rPr>
        <w:tab/>
        <w:t>חברה מנהלת של קרן ותיקה תשקיע את נכסי הקרן כמפורט להלן:</w:t>
      </w:r>
    </w:p>
    <w:p w:rsidR="00BC59A8" w:rsidRDefault="00BC59A8" w:rsidP="006E5B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E5B26">
        <w:rPr>
          <w:rStyle w:val="default"/>
          <w:rFonts w:cs="FrankRuehl" w:hint="cs"/>
          <w:rtl/>
        </w:rPr>
        <w:t>באיגרות חוב מיועדות לקרן ותיקה שהונפקו לפני יום ד' באלול התשס"ג (1 בספטמבר 2003) או בפיקדון חשכ"ל הנובע מפדיון מוקדם של איגרות חוב כאמור;</w:t>
      </w:r>
    </w:p>
    <w:p w:rsidR="00BC2C61" w:rsidRPr="00BC2C61" w:rsidRDefault="00BC2C61" w:rsidP="00BC2C61">
      <w:pPr>
        <w:pStyle w:val="P00"/>
        <w:spacing w:before="72"/>
        <w:ind w:left="1021" w:right="1134"/>
        <w:rPr>
          <w:rStyle w:val="default"/>
          <w:rFonts w:cs="FrankRuehl"/>
          <w:rtl/>
        </w:rPr>
      </w:pPr>
      <w:r>
        <w:rPr>
          <w:rFonts w:cs="FrankRuehl" w:hint="cs"/>
          <w:sz w:val="26"/>
          <w:rtl/>
          <w:lang w:eastAsia="en-US"/>
        </w:rPr>
        <w:pict>
          <v:shape id="_x0000_s2246" type="#_x0000_t202" style="position:absolute;left:0;text-align:left;margin-left:470.35pt;margin-top:7.1pt;width:1in;height:12.9pt;z-index:251707904" filled="f" stroked="f">
            <v:textbox inset="1mm,0,1mm,0">
              <w:txbxContent>
                <w:p w:rsidR="00BC2C61" w:rsidRDefault="00BC2C61" w:rsidP="00BC2C61">
                  <w:pPr>
                    <w:spacing w:line="160" w:lineRule="exact"/>
                    <w:rPr>
                      <w:rFonts w:cs="Miriam"/>
                      <w:noProof/>
                      <w:sz w:val="18"/>
                      <w:szCs w:val="18"/>
                      <w:rtl/>
                    </w:rPr>
                  </w:pPr>
                  <w:r>
                    <w:rPr>
                      <w:rFonts w:cs="Miriam" w:hint="cs"/>
                      <w:sz w:val="18"/>
                      <w:szCs w:val="18"/>
                      <w:rtl/>
                    </w:rPr>
                    <w:t>תק' תשפ"ב-2022</w:t>
                  </w:r>
                </w:p>
              </w:txbxContent>
            </v:textbox>
          </v:shape>
        </w:pict>
      </w:r>
      <w:r>
        <w:rPr>
          <w:rStyle w:val="default"/>
          <w:rFonts w:cs="FrankRuehl" w:hint="cs"/>
          <w:rtl/>
        </w:rPr>
        <w:t>(2)</w:t>
      </w:r>
      <w:r>
        <w:rPr>
          <w:rStyle w:val="default"/>
          <w:rFonts w:cs="FrankRuehl" w:hint="cs"/>
          <w:rtl/>
        </w:rPr>
        <w:tab/>
      </w:r>
      <w:r w:rsidRPr="00BC2C61">
        <w:rPr>
          <w:rStyle w:val="default"/>
          <w:rFonts w:cs="FrankRuehl" w:hint="cs"/>
          <w:rtl/>
        </w:rPr>
        <w:t>באיגרות חוב מיועדות מסוג "ערד" שהונפקו לפני המועד הקובע;</w:t>
      </w:r>
    </w:p>
    <w:p w:rsidR="00BC2C61" w:rsidRPr="00BC2C61" w:rsidRDefault="00743B6E" w:rsidP="00BC2C61">
      <w:pPr>
        <w:pStyle w:val="P00"/>
        <w:spacing w:before="72"/>
        <w:ind w:left="1021" w:right="1134"/>
        <w:rPr>
          <w:rStyle w:val="default"/>
          <w:rFonts w:cs="FrankRuehl" w:hint="cs"/>
          <w:rtl/>
        </w:rPr>
      </w:pPr>
      <w:r w:rsidRPr="00BC2C61">
        <w:rPr>
          <w:rStyle w:val="default"/>
          <w:rFonts w:cs="FrankRuehl" w:hint="cs"/>
          <w:rtl/>
        </w:rPr>
        <w:pict>
          <v:shape id="_x0000_s2204" type="#_x0000_t202" style="position:absolute;left:0;text-align:left;margin-left:470.35pt;margin-top:7.1pt;width:1in;height:12.9pt;z-index:251681280" filled="f" stroked="f">
            <v:textbox inset="1mm,0,1mm,0">
              <w:txbxContent>
                <w:p w:rsidR="00BB4937" w:rsidRDefault="00BB4937" w:rsidP="00BB4937">
                  <w:pPr>
                    <w:spacing w:line="160" w:lineRule="exact"/>
                    <w:rPr>
                      <w:rFonts w:cs="Miriam"/>
                      <w:noProof/>
                      <w:sz w:val="18"/>
                      <w:szCs w:val="18"/>
                      <w:rtl/>
                    </w:rPr>
                  </w:pPr>
                  <w:r>
                    <w:rPr>
                      <w:rFonts w:cs="Miriam" w:hint="cs"/>
                      <w:sz w:val="18"/>
                      <w:szCs w:val="18"/>
                      <w:rtl/>
                    </w:rPr>
                    <w:t>תק' תשפ"ב-2022</w:t>
                  </w:r>
                </w:p>
              </w:txbxContent>
            </v:textbox>
          </v:shape>
        </w:pict>
      </w:r>
      <w:r>
        <w:rPr>
          <w:rStyle w:val="default"/>
          <w:rFonts w:cs="FrankRuehl" w:hint="cs"/>
          <w:rtl/>
        </w:rPr>
        <w:t>(2</w:t>
      </w:r>
      <w:r w:rsidR="00BC2C61">
        <w:rPr>
          <w:rStyle w:val="default"/>
          <w:rFonts w:cs="FrankRuehl" w:hint="cs"/>
          <w:rtl/>
        </w:rPr>
        <w:t>א</w:t>
      </w:r>
      <w:r>
        <w:rPr>
          <w:rStyle w:val="default"/>
          <w:rFonts w:cs="FrankRuehl" w:hint="cs"/>
          <w:rtl/>
        </w:rPr>
        <w:t>)</w:t>
      </w:r>
      <w:r>
        <w:rPr>
          <w:rStyle w:val="default"/>
          <w:rFonts w:cs="FrankRuehl" w:hint="cs"/>
          <w:rtl/>
        </w:rPr>
        <w:tab/>
      </w:r>
      <w:r w:rsidR="00BC2C61" w:rsidRPr="00BC2C61">
        <w:rPr>
          <w:rStyle w:val="default"/>
          <w:rFonts w:cs="FrankRuehl" w:hint="cs"/>
          <w:rtl/>
        </w:rPr>
        <w:t>בקרן ותיקה מסלולית, גם באפיק השקעה מובטח תשואה כך שהשיעור הכולל של הנכסים המושקעים באפיק השקעה מובטח תשואה לפי פסקה זו, יחד עם איגרות החוב לפי פסקאות (1) ו-(2), אם ישנן, יהיה 30 אחוזים מהשווי המשוערך של נכסי הקרן;</w:t>
      </w:r>
    </w:p>
    <w:p w:rsidR="00BC2C61" w:rsidRPr="00BC2C61" w:rsidRDefault="00390DC0" w:rsidP="00BC2C61">
      <w:pPr>
        <w:pStyle w:val="P00"/>
        <w:spacing w:before="72"/>
        <w:ind w:left="1021" w:right="1134"/>
        <w:rPr>
          <w:rStyle w:val="default"/>
          <w:rFonts w:cs="FrankRuehl" w:hint="cs"/>
          <w:rtl/>
        </w:rPr>
      </w:pPr>
      <w:r w:rsidRPr="00BC2C61">
        <w:rPr>
          <w:rStyle w:val="default"/>
          <w:rFonts w:cs="FrankRuehl" w:hint="cs"/>
          <w:rtl/>
        </w:rPr>
        <w:pict>
          <v:shape id="_x0000_s2173" type="#_x0000_t202" style="position:absolute;left:0;text-align:left;margin-left:470.35pt;margin-top:7.1pt;width:1in;height:12.25pt;z-index:251650560" filled="f" stroked="f">
            <v:textbox inset="1mm,0,1mm,0">
              <w:txbxContent>
                <w:p w:rsidR="00BB4937" w:rsidRDefault="00BB4937" w:rsidP="00BB4937">
                  <w:pPr>
                    <w:spacing w:line="160" w:lineRule="exact"/>
                    <w:rPr>
                      <w:rFonts w:cs="Miriam"/>
                      <w:noProof/>
                      <w:sz w:val="18"/>
                      <w:szCs w:val="18"/>
                      <w:rtl/>
                    </w:rPr>
                  </w:pPr>
                  <w:r>
                    <w:rPr>
                      <w:rFonts w:cs="Miriam" w:hint="cs"/>
                      <w:sz w:val="18"/>
                      <w:szCs w:val="18"/>
                      <w:rtl/>
                    </w:rPr>
                    <w:t>תק' תשפ"ב-2022</w:t>
                  </w:r>
                </w:p>
              </w:txbxContent>
            </v:textbox>
          </v:shape>
        </w:pict>
      </w:r>
      <w:r w:rsidR="006E5B26">
        <w:rPr>
          <w:rStyle w:val="default"/>
          <w:rFonts w:cs="FrankRuehl" w:hint="cs"/>
          <w:rtl/>
        </w:rPr>
        <w:t>(</w:t>
      </w:r>
      <w:r w:rsidR="00743B6E">
        <w:rPr>
          <w:rStyle w:val="default"/>
          <w:rFonts w:cs="FrankRuehl" w:hint="cs"/>
          <w:rtl/>
        </w:rPr>
        <w:t>3</w:t>
      </w:r>
      <w:r w:rsidR="006E5B26">
        <w:rPr>
          <w:rStyle w:val="default"/>
          <w:rFonts w:cs="FrankRuehl" w:hint="cs"/>
          <w:rtl/>
        </w:rPr>
        <w:t>)</w:t>
      </w:r>
      <w:r w:rsidR="006E5B26">
        <w:rPr>
          <w:rStyle w:val="default"/>
          <w:rFonts w:cs="FrankRuehl" w:hint="cs"/>
          <w:rtl/>
        </w:rPr>
        <w:tab/>
      </w:r>
      <w:r w:rsidR="00BC2C61" w:rsidRPr="00BC2C61">
        <w:rPr>
          <w:rStyle w:val="default"/>
          <w:rFonts w:cs="FrankRuehl" w:hint="cs"/>
          <w:rtl/>
        </w:rPr>
        <w:t>לפי הוראות פרק ג', בסכום שלא יעלה על שיעור של 50 אחוזים משוויים המשוערך של נכסי הקרן, שלא הושקעו לפי פסקאות (1) או (2), או על שיעור של 31.43 אחוזים משוויים המשוערך של נכסי הקרן, לרבות סכום הסיוע הממשלתי, שלא הושקעו לפי פסקאות (1) או (2), לפי הגבוה שבהם;</w:t>
      </w:r>
    </w:p>
    <w:p w:rsidR="006E5B26" w:rsidRDefault="006E5B26" w:rsidP="006E5B2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שאר הנכסים של קרן ותיקה שלא הושקעו לפי פסקאות (1) עד (3) יושקעו באלה:</w:t>
      </w:r>
    </w:p>
    <w:p w:rsidR="006E5B26" w:rsidRDefault="006E5B26" w:rsidP="00DB50D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DB50D6">
        <w:rPr>
          <w:rStyle w:val="default"/>
          <w:rFonts w:cs="FrankRuehl" w:hint="cs"/>
          <w:rtl/>
        </w:rPr>
        <w:t>באיגרות חוב של מדינת ישראל;</w:t>
      </w:r>
    </w:p>
    <w:p w:rsidR="00DB50D6" w:rsidRDefault="00DB50D6" w:rsidP="00DB50D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בהלוואות, באיגרות חוב ובפיקדונות המדורגים בדירוג השקעה;</w:t>
      </w:r>
    </w:p>
    <w:p w:rsidR="00032547" w:rsidRDefault="00032547" w:rsidP="00032547">
      <w:pPr>
        <w:pStyle w:val="P00"/>
        <w:spacing w:before="72"/>
        <w:ind w:left="1474" w:right="1134"/>
        <w:rPr>
          <w:rStyle w:val="default"/>
          <w:rFonts w:cs="FrankRuehl" w:hint="cs"/>
          <w:rtl/>
        </w:rPr>
      </w:pPr>
      <w:r>
        <w:rPr>
          <w:rFonts w:cs="FrankRuehl" w:hint="cs"/>
          <w:sz w:val="26"/>
          <w:rtl/>
          <w:lang w:eastAsia="en-US"/>
        </w:rPr>
        <w:pict>
          <v:shape id="_x0000_s2206" type="#_x0000_t202" style="position:absolute;left:0;text-align:left;margin-left:470.35pt;margin-top:7.1pt;width:1in;height:9pt;z-index:251683328" filled="f" stroked="f">
            <v:textbox inset="1mm,0,1mm,0">
              <w:txbxContent>
                <w:p w:rsidR="00032547" w:rsidRDefault="00032547" w:rsidP="0003254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(ג)</w:t>
      </w:r>
      <w:r>
        <w:rPr>
          <w:rStyle w:val="default"/>
          <w:rFonts w:cs="FrankRuehl" w:hint="cs"/>
          <w:rtl/>
        </w:rPr>
        <w:tab/>
        <w:t>ביחידות בקרן, ובלבד ש-75 אחוזים לפחות מנכסי הקרן מושקעים בנכסים המנויים בפסקאות (א) או (ב);</w:t>
      </w:r>
    </w:p>
    <w:p w:rsidR="00DB50D6" w:rsidRDefault="00032547" w:rsidP="00032547">
      <w:pPr>
        <w:pStyle w:val="P00"/>
        <w:spacing w:before="72"/>
        <w:ind w:left="1474" w:right="1134"/>
        <w:rPr>
          <w:rStyle w:val="default"/>
          <w:rFonts w:cs="FrankRuehl" w:hint="cs"/>
          <w:rtl/>
        </w:rPr>
      </w:pPr>
      <w:r>
        <w:rPr>
          <w:rFonts w:cs="FrankRuehl" w:hint="cs"/>
          <w:sz w:val="26"/>
          <w:rtl/>
          <w:lang w:eastAsia="en-US"/>
        </w:rPr>
        <w:pict>
          <v:shape id="_x0000_s2205" type="#_x0000_t202" style="position:absolute;left:0;text-align:left;margin-left:470.35pt;margin-top:7.1pt;width:1in;height:9pt;z-index:251682304" filled="f" stroked="f">
            <v:textbox inset="1mm,0,1mm,0">
              <w:txbxContent>
                <w:p w:rsidR="00032547" w:rsidRDefault="00032547" w:rsidP="0003254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(ד)</w:t>
      </w:r>
      <w:r>
        <w:rPr>
          <w:rStyle w:val="default"/>
          <w:rFonts w:cs="FrankRuehl" w:hint="cs"/>
          <w:rtl/>
        </w:rPr>
        <w:tab/>
      </w:r>
      <w:r w:rsidR="000E5735">
        <w:rPr>
          <w:rStyle w:val="default"/>
          <w:rFonts w:cs="FrankRuehl" w:hint="cs"/>
          <w:rtl/>
        </w:rPr>
        <w:t>בקרן</w:t>
      </w:r>
      <w:r w:rsidR="00DB50D6">
        <w:rPr>
          <w:rStyle w:val="default"/>
          <w:rFonts w:cs="FrankRuehl" w:hint="cs"/>
          <w:rtl/>
        </w:rPr>
        <w:t xml:space="preserve"> סל ובלבד ש-</w:t>
      </w:r>
      <w:r>
        <w:rPr>
          <w:rStyle w:val="default"/>
          <w:rFonts w:cs="FrankRuehl" w:hint="cs"/>
          <w:rtl/>
        </w:rPr>
        <w:t>75</w:t>
      </w:r>
      <w:r w:rsidR="00DB50D6">
        <w:rPr>
          <w:rStyle w:val="default"/>
          <w:rFonts w:cs="FrankRuehl" w:hint="cs"/>
          <w:rtl/>
        </w:rPr>
        <w:t xml:space="preserve"> אחוזים לפחות מהתחייבות החשיפה של </w:t>
      </w:r>
      <w:r w:rsidR="000E5735">
        <w:rPr>
          <w:rStyle w:val="default"/>
          <w:rFonts w:cs="FrankRuehl" w:hint="cs"/>
          <w:rtl/>
        </w:rPr>
        <w:t>הקרן</w:t>
      </w:r>
      <w:r w:rsidR="00DB50D6">
        <w:rPr>
          <w:rStyle w:val="default"/>
          <w:rFonts w:cs="FrankRuehl" w:hint="cs"/>
          <w:rtl/>
        </w:rPr>
        <w:t xml:space="preserve"> מושקעים בנכסים המנויים בפסקאות משנה (א) או (ב);</w:t>
      </w:r>
    </w:p>
    <w:p w:rsidR="00DB50D6" w:rsidRDefault="00DB50D6" w:rsidP="00DB50D6">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בנכסים מחוץ לישראל שהם </w:t>
      </w:r>
      <w:r>
        <w:rPr>
          <w:rStyle w:val="default"/>
          <w:rFonts w:cs="FrankRuehl"/>
          <w:rtl/>
        </w:rPr>
        <w:t>–</w:t>
      </w:r>
    </w:p>
    <w:p w:rsidR="00DB50D6" w:rsidRDefault="00DB50D6" w:rsidP="00DB50D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איגרות חוב של מדינת ישראל או של מדינת חוץ מאושרת;</w:t>
      </w:r>
    </w:p>
    <w:p w:rsidR="00DB50D6" w:rsidRDefault="00DB50D6" w:rsidP="00DB50D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הלוואות או פיקדונות המדורגים בדירוג השקעה של תאגיד שהוא תושב מדינת חוץ מאושרת או תושב מדינת ישראל;</w:t>
      </w:r>
    </w:p>
    <w:p w:rsidR="00DB50D6" w:rsidRDefault="00032547" w:rsidP="00032547">
      <w:pPr>
        <w:pStyle w:val="P00"/>
        <w:spacing w:before="72"/>
        <w:ind w:left="1928" w:right="1134"/>
        <w:rPr>
          <w:rStyle w:val="default"/>
          <w:rFonts w:cs="FrankRuehl" w:hint="cs"/>
          <w:rtl/>
        </w:rPr>
      </w:pPr>
      <w:r>
        <w:rPr>
          <w:rFonts w:cs="FrankRuehl" w:hint="cs"/>
          <w:sz w:val="26"/>
          <w:rtl/>
          <w:lang w:eastAsia="en-US"/>
        </w:rPr>
        <w:pict>
          <v:shape id="_x0000_s2207" type="#_x0000_t202" style="position:absolute;left:0;text-align:left;margin-left:470.35pt;margin-top:7.1pt;width:1in;height:9pt;z-index:251684352" filled="f" stroked="f">
            <v:textbox inset="1mm,0,1mm,0">
              <w:txbxContent>
                <w:p w:rsidR="00032547" w:rsidRDefault="00032547" w:rsidP="0003254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(3)</w:t>
      </w:r>
      <w:r>
        <w:rPr>
          <w:rStyle w:val="default"/>
          <w:rFonts w:cs="FrankRuehl" w:hint="cs"/>
          <w:rtl/>
        </w:rPr>
        <w:tab/>
      </w:r>
      <w:r w:rsidR="00DB50D6">
        <w:rPr>
          <w:rStyle w:val="default"/>
          <w:rFonts w:cs="FrankRuehl" w:hint="cs"/>
          <w:rtl/>
        </w:rPr>
        <w:t>קרן חוץ, ובלבד ש-</w:t>
      </w:r>
      <w:r>
        <w:rPr>
          <w:rStyle w:val="default"/>
          <w:rFonts w:cs="FrankRuehl" w:hint="cs"/>
          <w:rtl/>
        </w:rPr>
        <w:t>75</w:t>
      </w:r>
      <w:r w:rsidR="00DB50D6">
        <w:rPr>
          <w:rStyle w:val="default"/>
          <w:rFonts w:cs="FrankRuehl" w:hint="cs"/>
          <w:rtl/>
        </w:rPr>
        <w:t xml:space="preserve"> אחוזים לפחות מנכסי קרן החוץ מושקעים בנכסים המנויים בפסקאות משנה (1) או (2);</w:t>
      </w:r>
    </w:p>
    <w:p w:rsidR="00032547" w:rsidRPr="00032547" w:rsidRDefault="00032547" w:rsidP="00032547">
      <w:pPr>
        <w:pStyle w:val="P00"/>
        <w:spacing w:before="72"/>
        <w:ind w:left="1474" w:right="1134"/>
        <w:rPr>
          <w:rStyle w:val="default"/>
          <w:rFonts w:cs="FrankRuehl"/>
          <w:rtl/>
        </w:rPr>
      </w:pPr>
      <w:r w:rsidRPr="00032547">
        <w:rPr>
          <w:rStyle w:val="default"/>
          <w:rFonts w:cs="FrankRuehl" w:hint="cs"/>
          <w:rtl/>
        </w:rPr>
        <w:pict>
          <v:shape id="_x0000_s2208" type="#_x0000_t202" style="position:absolute;left:0;text-align:left;margin-left:470.35pt;margin-top:7.1pt;width:1in;height:9pt;z-index:251685376" filled="f" stroked="f">
            <v:textbox inset="1mm,0,1mm,0">
              <w:txbxContent>
                <w:p w:rsidR="00032547" w:rsidRDefault="00032547" w:rsidP="0003254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(ו)</w:t>
      </w:r>
      <w:r>
        <w:rPr>
          <w:rStyle w:val="default"/>
          <w:rFonts w:cs="FrankRuehl" w:hint="cs"/>
          <w:rtl/>
        </w:rPr>
        <w:tab/>
      </w:r>
      <w:r w:rsidRPr="00032547">
        <w:rPr>
          <w:rStyle w:val="default"/>
          <w:rFonts w:cs="FrankRuehl" w:hint="cs"/>
          <w:rtl/>
        </w:rPr>
        <w:t>בהלוואות לדיור העומדות בתנאים שעליהם יורה הממונה;</w:t>
      </w:r>
    </w:p>
    <w:p w:rsidR="00032547" w:rsidRPr="00032547" w:rsidRDefault="00032547" w:rsidP="00032547">
      <w:pPr>
        <w:pStyle w:val="P00"/>
        <w:spacing w:before="72"/>
        <w:ind w:left="1474" w:right="1134"/>
        <w:rPr>
          <w:rStyle w:val="default"/>
          <w:rFonts w:cs="FrankRuehl"/>
          <w:rtl/>
        </w:rPr>
      </w:pPr>
      <w:r w:rsidRPr="00032547">
        <w:rPr>
          <w:rStyle w:val="default"/>
          <w:rFonts w:cs="FrankRuehl" w:hint="cs"/>
          <w:rtl/>
        </w:rPr>
        <w:pict>
          <v:shape id="_x0000_s2209" type="#_x0000_t202" style="position:absolute;left:0;text-align:left;margin-left:470.35pt;margin-top:7.1pt;width:1in;height:9pt;z-index:251686400" filled="f" stroked="f">
            <v:textbox inset="1mm,0,1mm,0">
              <w:txbxContent>
                <w:p w:rsidR="00032547" w:rsidRDefault="00032547" w:rsidP="0003254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(ז)</w:t>
      </w:r>
      <w:r>
        <w:rPr>
          <w:rStyle w:val="default"/>
          <w:rFonts w:cs="FrankRuehl" w:hint="cs"/>
          <w:rtl/>
        </w:rPr>
        <w:tab/>
      </w:r>
      <w:r w:rsidRPr="00032547">
        <w:rPr>
          <w:rStyle w:val="default"/>
          <w:rFonts w:cs="FrankRuehl" w:hint="cs"/>
          <w:rtl/>
        </w:rPr>
        <w:t>בהלוואות שניתנו לאחר שנעשה חיתום להלוואה על ידי צד שלישי, על בסיס עקרונות מודל חיתום, ובלבד שהתקיימו כל אלה:</w:t>
      </w:r>
    </w:p>
    <w:p w:rsidR="00032547" w:rsidRPr="00032547" w:rsidRDefault="00032547" w:rsidP="00032547">
      <w:pPr>
        <w:pStyle w:val="P00"/>
        <w:spacing w:before="72"/>
        <w:ind w:left="1928" w:right="1134"/>
        <w:rPr>
          <w:rStyle w:val="default"/>
          <w:rFonts w:cs="FrankRuehl"/>
          <w:rtl/>
        </w:rPr>
      </w:pPr>
      <w:r w:rsidRPr="00032547">
        <w:rPr>
          <w:rStyle w:val="default"/>
          <w:rFonts w:cs="FrankRuehl" w:hint="cs"/>
          <w:rtl/>
        </w:rPr>
        <w:t>(1)</w:t>
      </w:r>
      <w:r w:rsidRPr="00032547">
        <w:rPr>
          <w:rStyle w:val="default"/>
          <w:rFonts w:cs="FrankRuehl"/>
          <w:rtl/>
        </w:rPr>
        <w:tab/>
      </w:r>
      <w:r w:rsidRPr="00032547">
        <w:rPr>
          <w:rStyle w:val="default"/>
          <w:rFonts w:cs="FrankRuehl" w:hint="cs"/>
          <w:rtl/>
        </w:rPr>
        <w:t>ועדת ההשקעות של החברה המנהלת אישרה את עקרונות מודל החיתום של הצד השלישי;</w:t>
      </w:r>
    </w:p>
    <w:p w:rsidR="00032547" w:rsidRPr="00032547" w:rsidRDefault="00032547" w:rsidP="00032547">
      <w:pPr>
        <w:pStyle w:val="P00"/>
        <w:spacing w:before="72"/>
        <w:ind w:left="1928" w:right="1134"/>
        <w:rPr>
          <w:rStyle w:val="default"/>
          <w:rFonts w:cs="FrankRuehl"/>
          <w:rtl/>
        </w:rPr>
      </w:pPr>
      <w:r w:rsidRPr="00032547">
        <w:rPr>
          <w:rStyle w:val="default"/>
          <w:rFonts w:cs="FrankRuehl" w:hint="cs"/>
          <w:rtl/>
        </w:rPr>
        <w:t>(2)</w:t>
      </w:r>
      <w:r w:rsidRPr="00032547">
        <w:rPr>
          <w:rStyle w:val="default"/>
          <w:rFonts w:cs="FrankRuehl"/>
          <w:rtl/>
        </w:rPr>
        <w:tab/>
      </w:r>
      <w:r w:rsidRPr="00032547">
        <w:rPr>
          <w:rStyle w:val="default"/>
          <w:rFonts w:cs="FrankRuehl" w:hint="cs"/>
          <w:rtl/>
        </w:rPr>
        <w:t>ועדת ההשקעות של החברה המנהלת אישרה, אחת לשנה לפחות, את תקפות עקרונות מודל החיתום ואת השינויים שחלו בהם, מזמן לזמן, אם חלו;</w:t>
      </w:r>
    </w:p>
    <w:p w:rsidR="00032547" w:rsidRPr="00032547" w:rsidRDefault="00032547" w:rsidP="00032547">
      <w:pPr>
        <w:pStyle w:val="P00"/>
        <w:spacing w:before="72"/>
        <w:ind w:left="1928" w:right="1134"/>
        <w:rPr>
          <w:rStyle w:val="default"/>
          <w:rFonts w:cs="FrankRuehl"/>
          <w:rtl/>
        </w:rPr>
      </w:pPr>
      <w:r w:rsidRPr="00032547">
        <w:rPr>
          <w:rStyle w:val="default"/>
          <w:rFonts w:cs="FrankRuehl" w:hint="cs"/>
          <w:rtl/>
        </w:rPr>
        <w:t>(3)</w:t>
      </w:r>
      <w:r w:rsidRPr="00032547">
        <w:rPr>
          <w:rStyle w:val="default"/>
          <w:rFonts w:cs="FrankRuehl"/>
          <w:rtl/>
        </w:rPr>
        <w:tab/>
      </w:r>
      <w:r w:rsidRPr="00032547">
        <w:rPr>
          <w:rStyle w:val="default"/>
          <w:rFonts w:cs="FrankRuehl" w:hint="cs"/>
          <w:rtl/>
        </w:rPr>
        <w:t>ההלוואות, למעט הלוואות לדיור, אינן עולות על סכומים שעליהם יורה הממונה;</w:t>
      </w:r>
    </w:p>
    <w:p w:rsidR="00032547" w:rsidRPr="00032547" w:rsidRDefault="00032547" w:rsidP="00032547">
      <w:pPr>
        <w:pStyle w:val="P00"/>
        <w:spacing w:before="72"/>
        <w:ind w:left="1474" w:right="1134"/>
        <w:rPr>
          <w:rStyle w:val="default"/>
          <w:rFonts w:cs="FrankRuehl" w:hint="cs"/>
          <w:rtl/>
        </w:rPr>
      </w:pPr>
      <w:r w:rsidRPr="00032547">
        <w:rPr>
          <w:rStyle w:val="default"/>
          <w:rFonts w:cs="FrankRuehl" w:hint="cs"/>
          <w:rtl/>
        </w:rPr>
        <w:pict>
          <v:shape id="_x0000_s2210" type="#_x0000_t202" style="position:absolute;left:0;text-align:left;margin-left:470.35pt;margin-top:7.1pt;width:1in;height:9pt;z-index:251687424" filled="f" stroked="f">
            <v:textbox inset="1mm,0,1mm,0">
              <w:txbxContent>
                <w:p w:rsidR="00032547" w:rsidRDefault="00032547" w:rsidP="0003254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(ח)</w:t>
      </w:r>
      <w:r>
        <w:rPr>
          <w:rStyle w:val="default"/>
          <w:rFonts w:cs="FrankRuehl" w:hint="cs"/>
          <w:rtl/>
        </w:rPr>
        <w:tab/>
      </w:r>
      <w:r w:rsidRPr="00032547">
        <w:rPr>
          <w:rStyle w:val="default"/>
          <w:rFonts w:cs="FrankRuehl" w:hint="cs"/>
          <w:rtl/>
        </w:rPr>
        <w:t>בהלוואות שניתנו בערבות מלאה או חלקית של מדינת ישראל;</w:t>
      </w:r>
    </w:p>
    <w:p w:rsidR="00DB50D6" w:rsidRDefault="00032547" w:rsidP="00032547">
      <w:pPr>
        <w:pStyle w:val="P00"/>
        <w:spacing w:before="72"/>
        <w:ind w:left="1021" w:right="1134"/>
        <w:rPr>
          <w:rStyle w:val="default"/>
          <w:rFonts w:cs="FrankRuehl" w:hint="cs"/>
          <w:rtl/>
        </w:rPr>
      </w:pPr>
      <w:r>
        <w:rPr>
          <w:rFonts w:cs="FrankRuehl" w:hint="cs"/>
          <w:sz w:val="26"/>
          <w:rtl/>
          <w:lang w:eastAsia="en-US"/>
        </w:rPr>
        <w:pict>
          <v:shape id="_x0000_s2211" type="#_x0000_t202" style="position:absolute;left:0;text-align:left;margin-left:470.35pt;margin-top:7.1pt;width:1in;height:9pt;z-index:251688448" filled="f" stroked="f">
            <v:textbox inset="1mm,0,1mm,0">
              <w:txbxContent>
                <w:p w:rsidR="00032547" w:rsidRDefault="00032547" w:rsidP="00032547">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(5)</w:t>
      </w:r>
      <w:r>
        <w:rPr>
          <w:rStyle w:val="default"/>
          <w:rFonts w:cs="FrankRuehl" w:hint="cs"/>
          <w:rtl/>
        </w:rPr>
        <w:tab/>
        <w:t>(נמחקה)</w:t>
      </w:r>
      <w:r w:rsidR="00DB50D6">
        <w:rPr>
          <w:rStyle w:val="default"/>
          <w:rFonts w:cs="FrankRuehl" w:hint="cs"/>
          <w:rtl/>
        </w:rPr>
        <w:t>.</w:t>
      </w:r>
    </w:p>
    <w:p w:rsidR="00DB50D6" w:rsidRDefault="00DB50D6" w:rsidP="00DB50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קרן ותיקה רשאית להמשיך ולהחזיק ב-100 אחוזים מאמצעי השליטה של תאגיד עזר שבהם החזיקה ביום כ"ג בטבת התש"ס (1 בינואר 2000); בתקנת משנה זו, "תאגיד עזר" </w:t>
      </w:r>
      <w:r>
        <w:rPr>
          <w:rStyle w:val="default"/>
          <w:rFonts w:cs="FrankRuehl"/>
          <w:rtl/>
        </w:rPr>
        <w:t>–</w:t>
      </w:r>
      <w:r>
        <w:rPr>
          <w:rStyle w:val="default"/>
          <w:rFonts w:cs="FrankRuehl" w:hint="cs"/>
          <w:rtl/>
        </w:rPr>
        <w:t xml:space="preserve"> תאגיד שאינו כשלעצמו קרן ותיקה, העוסק רק בתחום הפעולה המותר לקרן הוותיקה השולטת בו.</w:t>
      </w:r>
    </w:p>
    <w:p w:rsidR="00DB50D6" w:rsidRDefault="00C768F6" w:rsidP="00C768F6">
      <w:pPr>
        <w:pStyle w:val="P00"/>
        <w:spacing w:before="72"/>
        <w:ind w:left="0" w:right="1134"/>
        <w:rPr>
          <w:rStyle w:val="default"/>
          <w:rFonts w:cs="FrankRuehl" w:hint="cs"/>
          <w:rtl/>
        </w:rPr>
      </w:pPr>
      <w:r>
        <w:pict>
          <v:shape id="_x0000_s2242" type="#_x0000_t202" style="position:absolute;left:0;text-align:left;margin-left:470.25pt;margin-top:7.1pt;width:1in;height:10.25pt;z-index:251705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A4gEAAK4DAAAOAAAAZHJzL2Uyb0RvYy54bWysU8Fu1DAQvSPxD5bvbJJtKRBttiqtipBK&#10;QWr5AMexE4vEY8beTZavZ+xkt4XeEBfLnrHfzHvzvLmchp7tFXoDtuLFKudMWQmNsW3Fvz/evnnP&#10;mQ/CNqIHqyp+UJ5fbl+/2oyuVGvooG8UMgKxvhxdxbsQXJllXnZqEH4FTllKasBBBDpimzUoRkIf&#10;+myd5xfZCNg4BKm8p+jNnOTbhK+1kuGr1l4F1lecegtpxbTWcc22G1G2KFxn5NKG+IcuBmEsFT1B&#10;3Ygg2A7NC6jBSAQPOqwkDBlobaRKHIhNkf/F5qETTiUuJI53J5n8/4OV9/sH9w1ZmD7CRANMJLy7&#10;A/nDMwvXnbCtukKEsVOiocJFlCwbnS+Xp1FqX/oIUo9foKEhi12ABDRpHKIqxJMROg3gcBJdTYFJ&#10;Cn4ozs9zykhKFWd58e5tqiDK42OHPnxSMLC4qTjSTBO42N/5EJsR5fFKrGXh1vR9mmtv/wjQxTmi&#10;kjGW18fuZx5hqidmmoqvkzdisobmQOQQZvOQ2WnTAf7ibCTjVNz/3AlUnPWfLQl0dpFHOiEdaIPP&#10;o/UxKqwkiIoHzubtdZhduXNo2o4qzKOwcEViapOIPnWzjIBMkfgvBo6ue35Ot56+2fY3AA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xrlfgOIBAACuAwAADgAAAAAAAAAAAAAAAAAuAgAAZHJzL2Uyb0RvYy54bWxQSwEC&#10;LQAUAAYACAAAACEA03l9jeAAAAAKAQAADwAAAAAAAAAAAAAAAAA8BAAAZHJzL2Rvd25yZXYueG1s&#10;UEsFBgAAAAAEAAQA8wAAAEkFAAAAAA==&#10;" filled="f" stroked="f">
            <v:textbox inset="1mm,0,1mm,0">
              <w:txbxContent>
                <w:p w:rsidR="00C768F6" w:rsidRDefault="00C768F6" w:rsidP="00C768F6">
                  <w:pPr>
                    <w:spacing w:line="160" w:lineRule="exact"/>
                    <w:rPr>
                      <w:rFonts w:cs="Miriam"/>
                      <w:noProof/>
                      <w:sz w:val="18"/>
                      <w:szCs w:val="18"/>
                      <w:rtl/>
                    </w:rPr>
                  </w:pPr>
                  <w:r>
                    <w:rPr>
                      <w:rFonts w:cs="Miriam" w:hint="cs"/>
                      <w:sz w:val="18"/>
                      <w:szCs w:val="18"/>
                      <w:rtl/>
                    </w:rPr>
                    <w:t>תק' תשפ"ב-2022</w:t>
                  </w:r>
                </w:p>
              </w:txbxContent>
            </v:textbox>
            <w10:anchorlock/>
          </v:shape>
        </w:pict>
      </w:r>
      <w:r w:rsidRPr="008849B4">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(נמחקה).</w:t>
      </w:r>
    </w:p>
    <w:p w:rsidR="00390DC0" w:rsidRPr="00BC2C61" w:rsidRDefault="00390DC0" w:rsidP="00390DC0">
      <w:pPr>
        <w:pStyle w:val="P00"/>
        <w:spacing w:before="0"/>
        <w:ind w:left="0" w:right="1134"/>
        <w:rPr>
          <w:rStyle w:val="default"/>
          <w:rFonts w:cs="FrankRuehl" w:hint="cs"/>
          <w:vanish/>
          <w:color w:val="FF0000"/>
          <w:sz w:val="20"/>
          <w:szCs w:val="20"/>
          <w:shd w:val="clear" w:color="auto" w:fill="FFFF99"/>
          <w:rtl/>
        </w:rPr>
      </w:pPr>
      <w:bookmarkStart w:id="36" w:name="Rov98"/>
      <w:r w:rsidRPr="00BC2C61">
        <w:rPr>
          <w:rStyle w:val="default"/>
          <w:rFonts w:cs="FrankRuehl" w:hint="cs"/>
          <w:vanish/>
          <w:color w:val="FF0000"/>
          <w:sz w:val="20"/>
          <w:szCs w:val="20"/>
          <w:shd w:val="clear" w:color="auto" w:fill="FFFF99"/>
          <w:rtl/>
        </w:rPr>
        <w:t>מיום 1.9.2012</w:t>
      </w:r>
    </w:p>
    <w:p w:rsidR="00390DC0" w:rsidRPr="00BC2C61" w:rsidRDefault="00390DC0" w:rsidP="00390DC0">
      <w:pPr>
        <w:pStyle w:val="P00"/>
        <w:spacing w:before="0"/>
        <w:ind w:left="0" w:right="1134"/>
        <w:rPr>
          <w:rStyle w:val="default"/>
          <w:rFonts w:cs="FrankRuehl" w:hint="cs"/>
          <w:vanish/>
          <w:sz w:val="20"/>
          <w:szCs w:val="20"/>
          <w:shd w:val="clear" w:color="auto" w:fill="FFFF99"/>
          <w:rtl/>
        </w:rPr>
      </w:pPr>
      <w:r w:rsidRPr="00BC2C61">
        <w:rPr>
          <w:rStyle w:val="default"/>
          <w:rFonts w:cs="FrankRuehl" w:hint="cs"/>
          <w:b/>
          <w:bCs/>
          <w:vanish/>
          <w:sz w:val="20"/>
          <w:szCs w:val="20"/>
          <w:shd w:val="clear" w:color="auto" w:fill="FFFF99"/>
          <w:rtl/>
        </w:rPr>
        <w:t>תק' תשע"ב-2012</w:t>
      </w:r>
    </w:p>
    <w:p w:rsidR="00390DC0" w:rsidRPr="00BC2C61" w:rsidRDefault="00390DC0" w:rsidP="00390DC0">
      <w:pPr>
        <w:pStyle w:val="P00"/>
        <w:spacing w:before="0"/>
        <w:ind w:left="0" w:right="1134"/>
        <w:rPr>
          <w:rStyle w:val="default"/>
          <w:rFonts w:cs="FrankRuehl" w:hint="cs"/>
          <w:vanish/>
          <w:sz w:val="20"/>
          <w:szCs w:val="20"/>
          <w:shd w:val="clear" w:color="auto" w:fill="FFFF99"/>
          <w:rtl/>
        </w:rPr>
      </w:pPr>
      <w:hyperlink r:id="rId38" w:history="1">
        <w:r w:rsidRPr="00BC2C61">
          <w:rPr>
            <w:rStyle w:val="Hyperlink"/>
            <w:rFonts w:cs="FrankRuehl" w:hint="cs"/>
            <w:vanish/>
            <w:szCs w:val="20"/>
            <w:shd w:val="clear" w:color="auto" w:fill="FFFF99"/>
            <w:rtl/>
          </w:rPr>
          <w:t>ק"ת תשע"ב מס' 7162</w:t>
        </w:r>
      </w:hyperlink>
      <w:r w:rsidRPr="00BC2C61">
        <w:rPr>
          <w:rStyle w:val="default"/>
          <w:rFonts w:cs="FrankRuehl" w:hint="cs"/>
          <w:vanish/>
          <w:sz w:val="20"/>
          <w:szCs w:val="20"/>
          <w:shd w:val="clear" w:color="auto" w:fill="FFFF99"/>
          <w:rtl/>
        </w:rPr>
        <w:t xml:space="preserve"> מיום 30.8.2012 עמ' 1672</w:t>
      </w:r>
    </w:p>
    <w:p w:rsidR="00390DC0" w:rsidRPr="00BC2C61" w:rsidRDefault="00390DC0" w:rsidP="00390DC0">
      <w:pPr>
        <w:pStyle w:val="P00"/>
        <w:ind w:left="0" w:right="1134"/>
        <w:rPr>
          <w:rStyle w:val="default"/>
          <w:rFonts w:cs="FrankRuehl" w:hint="cs"/>
          <w:vanish/>
          <w:sz w:val="22"/>
          <w:szCs w:val="22"/>
          <w:shd w:val="clear" w:color="auto" w:fill="FFFF99"/>
          <w:rtl/>
        </w:rPr>
      </w:pPr>
      <w:r w:rsidRPr="00BC2C61">
        <w:rPr>
          <w:rStyle w:val="big-number"/>
          <w:rFonts w:cs="FrankRuehl"/>
          <w:vanish/>
          <w:sz w:val="22"/>
          <w:szCs w:val="22"/>
          <w:shd w:val="clear" w:color="auto" w:fill="FFFF99"/>
          <w:rtl/>
        </w:rPr>
        <w:tab/>
      </w:r>
      <w:r w:rsidRPr="00BC2C61">
        <w:rPr>
          <w:rStyle w:val="default"/>
          <w:rFonts w:cs="FrankRuehl" w:hint="cs"/>
          <w:vanish/>
          <w:sz w:val="22"/>
          <w:szCs w:val="22"/>
          <w:shd w:val="clear" w:color="auto" w:fill="FFFF99"/>
          <w:rtl/>
        </w:rPr>
        <w:t>(א)</w:t>
      </w:r>
      <w:r w:rsidRPr="00BC2C61">
        <w:rPr>
          <w:rStyle w:val="default"/>
          <w:rFonts w:cs="FrankRuehl" w:hint="cs"/>
          <w:vanish/>
          <w:sz w:val="22"/>
          <w:szCs w:val="22"/>
          <w:shd w:val="clear" w:color="auto" w:fill="FFFF99"/>
          <w:rtl/>
        </w:rPr>
        <w:tab/>
        <w:t>חברה מנהלת של קרן ותיקה תשקיע את נכסי הקרן כמפורט להלן:</w:t>
      </w:r>
    </w:p>
    <w:p w:rsidR="00390DC0" w:rsidRPr="00BC2C61" w:rsidRDefault="00390DC0" w:rsidP="00390DC0">
      <w:pPr>
        <w:pStyle w:val="P00"/>
        <w:spacing w:before="0"/>
        <w:ind w:left="1021"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(1)</w:t>
      </w:r>
      <w:r w:rsidRPr="00BC2C61">
        <w:rPr>
          <w:rStyle w:val="default"/>
          <w:rFonts w:cs="FrankRuehl" w:hint="cs"/>
          <w:vanish/>
          <w:sz w:val="22"/>
          <w:szCs w:val="22"/>
          <w:shd w:val="clear" w:color="auto" w:fill="FFFF99"/>
          <w:rtl/>
        </w:rPr>
        <w:tab/>
        <w:t>באיגרות חוב מיועדות לקרן ותיקה שהונפקו לפני יום ד' באלול התשס"ג (1 בספטמבר 2003) או בפיקדון חשכ"ל הנובע מפדיון מוקדם של איגרות חוב כאמור;</w:t>
      </w:r>
    </w:p>
    <w:p w:rsidR="00390DC0" w:rsidRPr="00BC2C61" w:rsidRDefault="00390DC0" w:rsidP="00390DC0">
      <w:pPr>
        <w:pStyle w:val="P00"/>
        <w:spacing w:before="0"/>
        <w:ind w:left="1021" w:right="1134"/>
        <w:rPr>
          <w:rStyle w:val="default"/>
          <w:rFonts w:cs="FrankRuehl"/>
          <w:vanish/>
          <w:sz w:val="22"/>
          <w:szCs w:val="22"/>
          <w:shd w:val="clear" w:color="auto" w:fill="FFFF99"/>
          <w:rtl/>
        </w:rPr>
      </w:pPr>
      <w:r w:rsidRPr="00BC2C61">
        <w:rPr>
          <w:rStyle w:val="default"/>
          <w:rFonts w:cs="FrankRuehl" w:hint="cs"/>
          <w:vanish/>
          <w:sz w:val="22"/>
          <w:szCs w:val="22"/>
          <w:shd w:val="clear" w:color="auto" w:fill="FFFF99"/>
          <w:rtl/>
        </w:rPr>
        <w:t>(2)</w:t>
      </w:r>
      <w:r w:rsidRPr="00BC2C61">
        <w:rPr>
          <w:rStyle w:val="default"/>
          <w:rFonts w:cs="FrankRuehl" w:hint="cs"/>
          <w:vanish/>
          <w:sz w:val="22"/>
          <w:szCs w:val="22"/>
          <w:shd w:val="clear" w:color="auto" w:fill="FFFF99"/>
          <w:rtl/>
        </w:rPr>
        <w:tab/>
        <w:t xml:space="preserve">באיגרות חוב מיועדות מסוג "ערד", אם סך כל שוויין של איגרות החוב לפי פסקה (1) פחת מ-30 אחוזים מהשווי המשוערך של נכסי הקרן </w:t>
      </w:r>
      <w:r w:rsidRPr="00BC2C61">
        <w:rPr>
          <w:rStyle w:val="default"/>
          <w:rFonts w:cs="FrankRuehl"/>
          <w:vanish/>
          <w:sz w:val="22"/>
          <w:szCs w:val="22"/>
          <w:shd w:val="clear" w:color="auto" w:fill="FFFF99"/>
          <w:rtl/>
        </w:rPr>
        <w:t>–</w:t>
      </w:r>
      <w:r w:rsidRPr="00BC2C61">
        <w:rPr>
          <w:rStyle w:val="default"/>
          <w:rFonts w:cs="FrankRuehl" w:hint="cs"/>
          <w:vanish/>
          <w:sz w:val="22"/>
          <w:szCs w:val="22"/>
          <w:shd w:val="clear" w:color="auto" w:fill="FFFF99"/>
          <w:rtl/>
        </w:rPr>
        <w:t xml:space="preserve"> כך שהשיעור הכולל של איגרות החוב לפי פסקה זו יחד עם איגרות החוב לפי פסקה (1), ככל שישנן, יהיה 30 אחוזים מהשווי המשוערך של נכסי הקרן; </w:t>
      </w:r>
      <w:r w:rsidRPr="00BC2C61">
        <w:rPr>
          <w:rStyle w:val="default"/>
          <w:rFonts w:cs="FrankRuehl" w:hint="cs"/>
          <w:vanish/>
          <w:sz w:val="22"/>
          <w:szCs w:val="22"/>
          <w:u w:val="single"/>
          <w:shd w:val="clear" w:color="auto" w:fill="FFFF99"/>
          <w:rtl/>
        </w:rPr>
        <w:t>לעניין פסקה זו, יחושב שווי משוערך של איגרת חוב מיועדת לפי העלות המתואמת שלה כהגדרתה בתקנות הפיקוח על שירותים פיננסים (קופות גמל) (חישוב שווי נכסים), התשס"ט-2009;</w:t>
      </w:r>
    </w:p>
    <w:p w:rsidR="00743B6E" w:rsidRPr="00BC2C61" w:rsidRDefault="00743B6E" w:rsidP="00032547">
      <w:pPr>
        <w:pStyle w:val="P00"/>
        <w:spacing w:before="0"/>
        <w:ind w:left="1021" w:right="1134"/>
        <w:rPr>
          <w:rStyle w:val="default"/>
          <w:rFonts w:cs="FrankRuehl"/>
          <w:vanish/>
          <w:sz w:val="20"/>
          <w:szCs w:val="20"/>
          <w:shd w:val="clear" w:color="auto" w:fill="FFFF99"/>
          <w:rtl/>
        </w:rPr>
      </w:pPr>
    </w:p>
    <w:p w:rsidR="00743B6E" w:rsidRPr="00BC2C61" w:rsidRDefault="00743B6E" w:rsidP="00032547">
      <w:pPr>
        <w:pStyle w:val="P00"/>
        <w:spacing w:before="0"/>
        <w:ind w:left="1021" w:right="1134"/>
        <w:rPr>
          <w:rStyle w:val="default"/>
          <w:rFonts w:ascii="FrankRuehl" w:hAnsi="FrankRuehl" w:cs="FrankRuehl"/>
          <w:vanish/>
          <w:color w:val="FF0000"/>
          <w:sz w:val="20"/>
          <w:szCs w:val="20"/>
          <w:shd w:val="clear" w:color="auto" w:fill="FFFF99"/>
          <w:rtl/>
        </w:rPr>
      </w:pPr>
      <w:r w:rsidRPr="00BC2C61">
        <w:rPr>
          <w:rStyle w:val="default"/>
          <w:rFonts w:ascii="FrankRuehl" w:hAnsi="FrankRuehl" w:cs="FrankRuehl"/>
          <w:vanish/>
          <w:color w:val="FF0000"/>
          <w:sz w:val="20"/>
          <w:szCs w:val="20"/>
          <w:shd w:val="clear" w:color="auto" w:fill="FFFF99"/>
          <w:rtl/>
        </w:rPr>
        <w:t>מיום 30.8.2021</w:t>
      </w:r>
    </w:p>
    <w:p w:rsidR="00743B6E" w:rsidRPr="00BC2C61" w:rsidRDefault="00743B6E" w:rsidP="00032547">
      <w:pPr>
        <w:pStyle w:val="P00"/>
        <w:spacing w:before="0"/>
        <w:ind w:left="1021"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743B6E" w:rsidRPr="00BC2C61" w:rsidRDefault="00743B6E" w:rsidP="00032547">
      <w:pPr>
        <w:pStyle w:val="P00"/>
        <w:spacing w:before="0"/>
        <w:ind w:left="1021" w:right="1134"/>
        <w:rPr>
          <w:rStyle w:val="default"/>
          <w:rFonts w:ascii="FrankRuehl" w:hAnsi="FrankRuehl" w:cs="FrankRuehl"/>
          <w:vanish/>
          <w:sz w:val="20"/>
          <w:szCs w:val="20"/>
          <w:shd w:val="clear" w:color="auto" w:fill="FFFF99"/>
          <w:rtl/>
        </w:rPr>
      </w:pPr>
      <w:hyperlink r:id="rId39"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w:t>
      </w:r>
      <w:r w:rsidR="000E5735" w:rsidRPr="00BC2C61">
        <w:rPr>
          <w:rStyle w:val="default"/>
          <w:rFonts w:ascii="FrankRuehl" w:hAnsi="FrankRuehl" w:cs="FrankRuehl" w:hint="cs"/>
          <w:vanish/>
          <w:sz w:val="20"/>
          <w:szCs w:val="20"/>
          <w:shd w:val="clear" w:color="auto" w:fill="FFFF99"/>
          <w:rtl/>
        </w:rPr>
        <w:t xml:space="preserve"> 3270,</w:t>
      </w:r>
      <w:r w:rsidRPr="00BC2C61">
        <w:rPr>
          <w:rStyle w:val="default"/>
          <w:rFonts w:ascii="FrankRuehl" w:hAnsi="FrankRuehl" w:cs="FrankRuehl"/>
          <w:vanish/>
          <w:sz w:val="20"/>
          <w:szCs w:val="20"/>
          <w:shd w:val="clear" w:color="auto" w:fill="FFFF99"/>
          <w:rtl/>
        </w:rPr>
        <w:t xml:space="preserve"> 327</w:t>
      </w:r>
      <w:r w:rsidRPr="00BC2C61">
        <w:rPr>
          <w:rStyle w:val="default"/>
          <w:rFonts w:ascii="FrankRuehl" w:hAnsi="FrankRuehl" w:cs="FrankRuehl" w:hint="cs"/>
          <w:vanish/>
          <w:sz w:val="20"/>
          <w:szCs w:val="20"/>
          <w:shd w:val="clear" w:color="auto" w:fill="FFFF99"/>
          <w:rtl/>
        </w:rPr>
        <w:t>2</w:t>
      </w:r>
    </w:p>
    <w:p w:rsidR="00743B6E" w:rsidRPr="00BC2C61" w:rsidRDefault="00743B6E" w:rsidP="00743B6E">
      <w:pPr>
        <w:pStyle w:val="P00"/>
        <w:ind w:left="1021" w:right="1134"/>
        <w:rPr>
          <w:rStyle w:val="default"/>
          <w:rFonts w:cs="FrankRuehl" w:hint="cs"/>
          <w:strike/>
          <w:vanish/>
          <w:sz w:val="22"/>
          <w:szCs w:val="22"/>
          <w:shd w:val="clear" w:color="auto" w:fill="FFFF99"/>
          <w:rtl/>
        </w:rPr>
      </w:pPr>
      <w:r w:rsidRPr="00BC2C61">
        <w:rPr>
          <w:rStyle w:val="default"/>
          <w:rFonts w:cs="FrankRuehl" w:hint="cs"/>
          <w:strike/>
          <w:vanish/>
          <w:sz w:val="22"/>
          <w:szCs w:val="22"/>
          <w:shd w:val="clear" w:color="auto" w:fill="FFFF99"/>
          <w:rtl/>
        </w:rPr>
        <w:t>(3)</w:t>
      </w:r>
      <w:r w:rsidRPr="00BC2C61">
        <w:rPr>
          <w:rStyle w:val="default"/>
          <w:rFonts w:cs="FrankRuehl" w:hint="cs"/>
          <w:strike/>
          <w:vanish/>
          <w:sz w:val="22"/>
          <w:szCs w:val="22"/>
          <w:shd w:val="clear" w:color="auto" w:fill="FFFF99"/>
          <w:rtl/>
        </w:rPr>
        <w:tab/>
        <w:t xml:space="preserve">בסכום בשיעור שלא יעלה על 22 אחוזים משוויים המשוערך של נכסי הקרן, לרבות סכום הסיוע הממשלתי, שיושקעו לפי הוראות פרק ג'; בתקנה זו, "סיוע ממשלתי"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כמשמעותו בסעיף 78יד לחוק הביטוח, בניכוי ערך הסובסידיה כהגדרתו בסעיף האמור;</w:t>
      </w:r>
    </w:p>
    <w:p w:rsidR="00743B6E" w:rsidRPr="00BC2C61" w:rsidRDefault="00743B6E" w:rsidP="00743B6E">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(3)</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לפי הוראות פרק ג', בסכום שלא יעלה על שיעור של 35 אחוזים משוויים המשוערך של נכסי הקרן, או שיעור של 22 אחוזים משוויים המשוערך של נכסי הקרן, לרבות סכום הסיוע הממשלתי, הגבוה מביניהם;</w:t>
      </w:r>
    </w:p>
    <w:p w:rsidR="00743B6E" w:rsidRPr="00BC2C61" w:rsidRDefault="00743B6E" w:rsidP="00743B6E">
      <w:pPr>
        <w:pStyle w:val="P00"/>
        <w:spacing w:before="0"/>
        <w:ind w:left="1021"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(4)</w:t>
      </w:r>
      <w:r w:rsidRPr="00BC2C61">
        <w:rPr>
          <w:rStyle w:val="default"/>
          <w:rFonts w:cs="FrankRuehl" w:hint="cs"/>
          <w:vanish/>
          <w:sz w:val="22"/>
          <w:szCs w:val="22"/>
          <w:shd w:val="clear" w:color="auto" w:fill="FFFF99"/>
          <w:rtl/>
        </w:rPr>
        <w:tab/>
        <w:t>שאר הנכסים של קרן ותיקה שלא הושקעו לפי פסקאות (1) עד (3) יושקעו באלה:</w:t>
      </w:r>
    </w:p>
    <w:p w:rsidR="00743B6E" w:rsidRPr="00BC2C61" w:rsidRDefault="00743B6E" w:rsidP="00743B6E">
      <w:pPr>
        <w:pStyle w:val="P00"/>
        <w:spacing w:before="0"/>
        <w:ind w:left="1474"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(א)</w:t>
      </w:r>
      <w:r w:rsidRPr="00BC2C61">
        <w:rPr>
          <w:rStyle w:val="default"/>
          <w:rFonts w:cs="FrankRuehl" w:hint="cs"/>
          <w:vanish/>
          <w:sz w:val="22"/>
          <w:szCs w:val="22"/>
          <w:shd w:val="clear" w:color="auto" w:fill="FFFF99"/>
          <w:rtl/>
        </w:rPr>
        <w:tab/>
        <w:t>באיגרות חוב של מדינת ישראל;</w:t>
      </w:r>
    </w:p>
    <w:p w:rsidR="00743B6E" w:rsidRPr="00BC2C61" w:rsidRDefault="00743B6E" w:rsidP="00743B6E">
      <w:pPr>
        <w:pStyle w:val="P00"/>
        <w:spacing w:before="0"/>
        <w:ind w:left="1474"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(ב)</w:t>
      </w:r>
      <w:r w:rsidRPr="00BC2C61">
        <w:rPr>
          <w:rStyle w:val="default"/>
          <w:rFonts w:cs="FrankRuehl" w:hint="cs"/>
          <w:vanish/>
          <w:sz w:val="22"/>
          <w:szCs w:val="22"/>
          <w:shd w:val="clear" w:color="auto" w:fill="FFFF99"/>
          <w:rtl/>
        </w:rPr>
        <w:tab/>
        <w:t>בהלוואות, באיגרות חוב ובפיקדונות המדורגים בדירוג השקעה;</w:t>
      </w:r>
    </w:p>
    <w:p w:rsidR="00743B6E" w:rsidRPr="00BC2C61" w:rsidRDefault="00743B6E" w:rsidP="00743B6E">
      <w:pPr>
        <w:pStyle w:val="P00"/>
        <w:spacing w:before="0"/>
        <w:ind w:left="1474"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(ג)</w:t>
      </w:r>
      <w:r w:rsidRPr="00BC2C61">
        <w:rPr>
          <w:rStyle w:val="default"/>
          <w:rFonts w:cs="FrankRuehl" w:hint="cs"/>
          <w:vanish/>
          <w:sz w:val="22"/>
          <w:szCs w:val="22"/>
          <w:shd w:val="clear" w:color="auto" w:fill="FFFF99"/>
          <w:rtl/>
        </w:rPr>
        <w:tab/>
        <w:t>ביחידות בקרן, ובלבד ש-</w:t>
      </w:r>
      <w:r w:rsidRPr="00BC2C61">
        <w:rPr>
          <w:rStyle w:val="default"/>
          <w:rFonts w:cs="FrankRuehl" w:hint="cs"/>
          <w:strike/>
          <w:vanish/>
          <w:sz w:val="22"/>
          <w:szCs w:val="22"/>
          <w:shd w:val="clear" w:color="auto" w:fill="FFFF99"/>
          <w:rtl/>
        </w:rPr>
        <w:t>90</w:t>
      </w:r>
      <w:r w:rsidR="00032547" w:rsidRPr="00BC2C61">
        <w:rPr>
          <w:rStyle w:val="default"/>
          <w:rFonts w:cs="FrankRuehl" w:hint="cs"/>
          <w:vanish/>
          <w:sz w:val="22"/>
          <w:szCs w:val="22"/>
          <w:shd w:val="clear" w:color="auto" w:fill="FFFF99"/>
          <w:rtl/>
        </w:rPr>
        <w:t xml:space="preserve"> </w:t>
      </w:r>
      <w:r w:rsidR="00032547" w:rsidRPr="00BC2C61">
        <w:rPr>
          <w:rStyle w:val="default"/>
          <w:rFonts w:cs="FrankRuehl" w:hint="cs"/>
          <w:vanish/>
          <w:sz w:val="22"/>
          <w:szCs w:val="22"/>
          <w:u w:val="single"/>
          <w:shd w:val="clear" w:color="auto" w:fill="FFFF99"/>
          <w:rtl/>
        </w:rPr>
        <w:t>75</w:t>
      </w:r>
      <w:r w:rsidRPr="00BC2C61">
        <w:rPr>
          <w:rStyle w:val="default"/>
          <w:rFonts w:cs="FrankRuehl" w:hint="cs"/>
          <w:vanish/>
          <w:sz w:val="22"/>
          <w:szCs w:val="22"/>
          <w:shd w:val="clear" w:color="auto" w:fill="FFFF99"/>
          <w:rtl/>
        </w:rPr>
        <w:t xml:space="preserve"> אחוזים לפחות מנכסי הקרן מושקעים בנכסים המנויים בפסקאות (א) או (ב);</w:t>
      </w:r>
    </w:p>
    <w:p w:rsidR="00743B6E" w:rsidRPr="00BC2C61" w:rsidRDefault="00743B6E" w:rsidP="00743B6E">
      <w:pPr>
        <w:pStyle w:val="P00"/>
        <w:spacing w:before="0"/>
        <w:ind w:left="1474"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(ד)</w:t>
      </w: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בתעודת</w:t>
      </w:r>
      <w:r w:rsidR="000E5735" w:rsidRPr="00BC2C61">
        <w:rPr>
          <w:rStyle w:val="default"/>
          <w:rFonts w:cs="FrankRuehl" w:hint="cs"/>
          <w:vanish/>
          <w:sz w:val="22"/>
          <w:szCs w:val="22"/>
          <w:shd w:val="clear" w:color="auto" w:fill="FFFF99"/>
          <w:rtl/>
        </w:rPr>
        <w:t xml:space="preserve"> </w:t>
      </w:r>
      <w:r w:rsidR="000E5735" w:rsidRPr="00BC2C61">
        <w:rPr>
          <w:rStyle w:val="default"/>
          <w:rFonts w:cs="FrankRuehl" w:hint="cs"/>
          <w:vanish/>
          <w:sz w:val="22"/>
          <w:szCs w:val="22"/>
          <w:u w:val="single"/>
          <w:shd w:val="clear" w:color="auto" w:fill="FFFF99"/>
          <w:rtl/>
        </w:rPr>
        <w:t>בקרן</w:t>
      </w:r>
      <w:r w:rsidRPr="00BC2C61">
        <w:rPr>
          <w:rStyle w:val="default"/>
          <w:rFonts w:cs="FrankRuehl" w:hint="cs"/>
          <w:vanish/>
          <w:sz w:val="22"/>
          <w:szCs w:val="22"/>
          <w:shd w:val="clear" w:color="auto" w:fill="FFFF99"/>
          <w:rtl/>
        </w:rPr>
        <w:t xml:space="preserve"> סל ובלבד ש-</w:t>
      </w:r>
      <w:r w:rsidRPr="00BC2C61">
        <w:rPr>
          <w:rStyle w:val="default"/>
          <w:rFonts w:cs="FrankRuehl" w:hint="cs"/>
          <w:strike/>
          <w:vanish/>
          <w:sz w:val="22"/>
          <w:szCs w:val="22"/>
          <w:shd w:val="clear" w:color="auto" w:fill="FFFF99"/>
          <w:rtl/>
        </w:rPr>
        <w:t>90</w:t>
      </w:r>
      <w:r w:rsidR="00032547" w:rsidRPr="00BC2C61">
        <w:rPr>
          <w:rStyle w:val="default"/>
          <w:rFonts w:cs="FrankRuehl" w:hint="cs"/>
          <w:vanish/>
          <w:sz w:val="22"/>
          <w:szCs w:val="22"/>
          <w:shd w:val="clear" w:color="auto" w:fill="FFFF99"/>
          <w:rtl/>
        </w:rPr>
        <w:t xml:space="preserve"> </w:t>
      </w:r>
      <w:r w:rsidR="00032547" w:rsidRPr="00BC2C61">
        <w:rPr>
          <w:rStyle w:val="default"/>
          <w:rFonts w:cs="FrankRuehl" w:hint="cs"/>
          <w:vanish/>
          <w:sz w:val="22"/>
          <w:szCs w:val="22"/>
          <w:u w:val="single"/>
          <w:shd w:val="clear" w:color="auto" w:fill="FFFF99"/>
          <w:rtl/>
        </w:rPr>
        <w:t>75</w:t>
      </w:r>
      <w:r w:rsidRPr="00BC2C61">
        <w:rPr>
          <w:rStyle w:val="default"/>
          <w:rFonts w:cs="FrankRuehl" w:hint="cs"/>
          <w:vanish/>
          <w:sz w:val="22"/>
          <w:szCs w:val="22"/>
          <w:shd w:val="clear" w:color="auto" w:fill="FFFF99"/>
          <w:rtl/>
        </w:rPr>
        <w:t xml:space="preserve"> אחוזים לפחות מהתחייבות החשיפה של </w:t>
      </w:r>
      <w:r w:rsidRPr="00BC2C61">
        <w:rPr>
          <w:rStyle w:val="default"/>
          <w:rFonts w:cs="FrankRuehl" w:hint="cs"/>
          <w:strike/>
          <w:vanish/>
          <w:sz w:val="22"/>
          <w:szCs w:val="22"/>
          <w:shd w:val="clear" w:color="auto" w:fill="FFFF99"/>
          <w:rtl/>
        </w:rPr>
        <w:t>התעודה</w:t>
      </w:r>
      <w:r w:rsidR="000E5735" w:rsidRPr="00BC2C61">
        <w:rPr>
          <w:rStyle w:val="default"/>
          <w:rFonts w:cs="FrankRuehl" w:hint="cs"/>
          <w:vanish/>
          <w:sz w:val="22"/>
          <w:szCs w:val="22"/>
          <w:shd w:val="clear" w:color="auto" w:fill="FFFF99"/>
          <w:rtl/>
        </w:rPr>
        <w:t xml:space="preserve"> </w:t>
      </w:r>
      <w:r w:rsidR="000E5735" w:rsidRPr="00BC2C61">
        <w:rPr>
          <w:rStyle w:val="default"/>
          <w:rFonts w:cs="FrankRuehl" w:hint="cs"/>
          <w:vanish/>
          <w:sz w:val="22"/>
          <w:szCs w:val="22"/>
          <w:u w:val="single"/>
          <w:shd w:val="clear" w:color="auto" w:fill="FFFF99"/>
          <w:rtl/>
        </w:rPr>
        <w:t>הקרן</w:t>
      </w:r>
      <w:r w:rsidRPr="00BC2C61">
        <w:rPr>
          <w:rStyle w:val="default"/>
          <w:rFonts w:cs="FrankRuehl" w:hint="cs"/>
          <w:vanish/>
          <w:sz w:val="22"/>
          <w:szCs w:val="22"/>
          <w:shd w:val="clear" w:color="auto" w:fill="FFFF99"/>
          <w:rtl/>
        </w:rPr>
        <w:t xml:space="preserve"> מושקעים בנכסים המנויים בפסקאות משנה (א) או (ב);</w:t>
      </w:r>
    </w:p>
    <w:p w:rsidR="00743B6E" w:rsidRPr="00BC2C61" w:rsidRDefault="00743B6E" w:rsidP="00743B6E">
      <w:pPr>
        <w:pStyle w:val="P00"/>
        <w:spacing w:before="0"/>
        <w:ind w:left="1474"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(ה)</w:t>
      </w:r>
      <w:r w:rsidRPr="00BC2C61">
        <w:rPr>
          <w:rStyle w:val="default"/>
          <w:rFonts w:cs="FrankRuehl" w:hint="cs"/>
          <w:vanish/>
          <w:sz w:val="22"/>
          <w:szCs w:val="22"/>
          <w:shd w:val="clear" w:color="auto" w:fill="FFFF99"/>
          <w:rtl/>
        </w:rPr>
        <w:tab/>
        <w:t xml:space="preserve">בנכסים מחוץ לישראל שהם </w:t>
      </w:r>
      <w:r w:rsidRPr="00BC2C61">
        <w:rPr>
          <w:rStyle w:val="default"/>
          <w:rFonts w:cs="FrankRuehl"/>
          <w:vanish/>
          <w:sz w:val="22"/>
          <w:szCs w:val="22"/>
          <w:shd w:val="clear" w:color="auto" w:fill="FFFF99"/>
          <w:rtl/>
        </w:rPr>
        <w:t>–</w:t>
      </w:r>
    </w:p>
    <w:p w:rsidR="00743B6E" w:rsidRPr="00BC2C61" w:rsidRDefault="00743B6E" w:rsidP="00743B6E">
      <w:pPr>
        <w:pStyle w:val="P00"/>
        <w:spacing w:before="0"/>
        <w:ind w:left="1928"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(1)</w:t>
      </w:r>
      <w:r w:rsidRPr="00BC2C61">
        <w:rPr>
          <w:rStyle w:val="default"/>
          <w:rFonts w:cs="FrankRuehl" w:hint="cs"/>
          <w:vanish/>
          <w:sz w:val="22"/>
          <w:szCs w:val="22"/>
          <w:shd w:val="clear" w:color="auto" w:fill="FFFF99"/>
          <w:rtl/>
        </w:rPr>
        <w:tab/>
        <w:t>איגרות חוב של מדינת ישראל או של מדינת חוץ מאושרת;</w:t>
      </w:r>
    </w:p>
    <w:p w:rsidR="00743B6E" w:rsidRPr="00BC2C61" w:rsidRDefault="00743B6E" w:rsidP="00743B6E">
      <w:pPr>
        <w:pStyle w:val="P00"/>
        <w:spacing w:before="0"/>
        <w:ind w:left="1928"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(2)</w:t>
      </w:r>
      <w:r w:rsidRPr="00BC2C61">
        <w:rPr>
          <w:rStyle w:val="default"/>
          <w:rFonts w:cs="FrankRuehl" w:hint="cs"/>
          <w:vanish/>
          <w:sz w:val="22"/>
          <w:szCs w:val="22"/>
          <w:shd w:val="clear" w:color="auto" w:fill="FFFF99"/>
          <w:rtl/>
        </w:rPr>
        <w:tab/>
        <w:t>הלוואות או פיקדונות המדורגים בדירוג השקעה של תאגיד שהוא תושב מדינת חוץ מאושרת או תושב מדינת ישראל;</w:t>
      </w:r>
    </w:p>
    <w:p w:rsidR="00743B6E" w:rsidRPr="00BC2C61" w:rsidRDefault="00743B6E" w:rsidP="00743B6E">
      <w:pPr>
        <w:pStyle w:val="P00"/>
        <w:spacing w:before="0"/>
        <w:ind w:left="1928" w:right="1134"/>
        <w:rPr>
          <w:rStyle w:val="default"/>
          <w:rFonts w:cs="FrankRuehl"/>
          <w:vanish/>
          <w:sz w:val="22"/>
          <w:szCs w:val="22"/>
          <w:shd w:val="clear" w:color="auto" w:fill="FFFF99"/>
          <w:rtl/>
        </w:rPr>
      </w:pPr>
      <w:r w:rsidRPr="00BC2C61">
        <w:rPr>
          <w:rStyle w:val="default"/>
          <w:rFonts w:cs="FrankRuehl" w:hint="cs"/>
          <w:vanish/>
          <w:sz w:val="22"/>
          <w:szCs w:val="22"/>
          <w:shd w:val="clear" w:color="auto" w:fill="FFFF99"/>
          <w:rtl/>
        </w:rPr>
        <w:t>(3)</w:t>
      </w:r>
      <w:r w:rsidRPr="00BC2C61">
        <w:rPr>
          <w:rStyle w:val="default"/>
          <w:rFonts w:cs="FrankRuehl" w:hint="cs"/>
          <w:vanish/>
          <w:sz w:val="22"/>
          <w:szCs w:val="22"/>
          <w:shd w:val="clear" w:color="auto" w:fill="FFFF99"/>
          <w:rtl/>
        </w:rPr>
        <w:tab/>
        <w:t>קרן חוץ, ובלבד ש-</w:t>
      </w:r>
      <w:r w:rsidRPr="00BC2C61">
        <w:rPr>
          <w:rStyle w:val="default"/>
          <w:rFonts w:cs="FrankRuehl" w:hint="cs"/>
          <w:strike/>
          <w:vanish/>
          <w:sz w:val="22"/>
          <w:szCs w:val="22"/>
          <w:shd w:val="clear" w:color="auto" w:fill="FFFF99"/>
          <w:rtl/>
        </w:rPr>
        <w:t>90</w:t>
      </w:r>
      <w:r w:rsidR="00032547" w:rsidRPr="00BC2C61">
        <w:rPr>
          <w:rStyle w:val="default"/>
          <w:rFonts w:cs="FrankRuehl" w:hint="cs"/>
          <w:vanish/>
          <w:sz w:val="22"/>
          <w:szCs w:val="22"/>
          <w:shd w:val="clear" w:color="auto" w:fill="FFFF99"/>
          <w:rtl/>
        </w:rPr>
        <w:t xml:space="preserve"> </w:t>
      </w:r>
      <w:r w:rsidR="00032547" w:rsidRPr="00BC2C61">
        <w:rPr>
          <w:rStyle w:val="default"/>
          <w:rFonts w:cs="FrankRuehl" w:hint="cs"/>
          <w:vanish/>
          <w:sz w:val="22"/>
          <w:szCs w:val="22"/>
          <w:u w:val="single"/>
          <w:shd w:val="clear" w:color="auto" w:fill="FFFF99"/>
          <w:rtl/>
        </w:rPr>
        <w:t>75</w:t>
      </w:r>
      <w:r w:rsidRPr="00BC2C61">
        <w:rPr>
          <w:rStyle w:val="default"/>
          <w:rFonts w:cs="FrankRuehl" w:hint="cs"/>
          <w:vanish/>
          <w:sz w:val="22"/>
          <w:szCs w:val="22"/>
          <w:shd w:val="clear" w:color="auto" w:fill="FFFF99"/>
          <w:rtl/>
        </w:rPr>
        <w:t xml:space="preserve"> אחוזים לפחות מנכסי קרן החוץ מושקעים בנכסים המנויים בפסקאות משנה (1) או (2);</w:t>
      </w:r>
    </w:p>
    <w:p w:rsidR="00032547" w:rsidRPr="00BC2C61" w:rsidRDefault="00032547" w:rsidP="00032547">
      <w:pPr>
        <w:pStyle w:val="P00"/>
        <w:spacing w:before="0"/>
        <w:ind w:left="1474"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(ו)</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בהלוואות לדיור העומדות בתנאים שעליהם יורה הממונה;</w:t>
      </w:r>
    </w:p>
    <w:p w:rsidR="00032547" w:rsidRPr="00BC2C61" w:rsidRDefault="00032547" w:rsidP="00032547">
      <w:pPr>
        <w:pStyle w:val="P00"/>
        <w:spacing w:before="0"/>
        <w:ind w:left="1474"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(ז)</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בהלוואות שניתנו לאחר שנעשה חיתום להלוואה על ידי צד שלישי, על בסיס עקרונות מודל חיתום, ובלבד שהתקיימו כל אלה:</w:t>
      </w:r>
    </w:p>
    <w:p w:rsidR="00032547" w:rsidRPr="00BC2C61" w:rsidRDefault="00032547" w:rsidP="00032547">
      <w:pPr>
        <w:pStyle w:val="P00"/>
        <w:spacing w:before="0"/>
        <w:ind w:left="1928"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(1)</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ועדת ההשקעות של החברה המנהלת אישרה את עקרונות מודל החיתום של הצד השלישי;</w:t>
      </w:r>
    </w:p>
    <w:p w:rsidR="00032547" w:rsidRPr="00BC2C61" w:rsidRDefault="00032547" w:rsidP="00032547">
      <w:pPr>
        <w:pStyle w:val="P00"/>
        <w:spacing w:before="0"/>
        <w:ind w:left="1928"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(2)</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ועדת ההשקעות של החברה המנהלת אישרה, אחת לשנה לפחות, את תקפות עקרונות מודל החיתום ואת השינויים שחלו בהם, מזמן לזמן, אם חלו;</w:t>
      </w:r>
    </w:p>
    <w:p w:rsidR="00032547" w:rsidRPr="00BC2C61" w:rsidRDefault="00032547" w:rsidP="00032547">
      <w:pPr>
        <w:pStyle w:val="P00"/>
        <w:spacing w:before="0"/>
        <w:ind w:left="1928"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(3)</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ההלוואות, למעט הלוואות לדיור, אינן עולות על סכומים שעליהם יורה הממונה;</w:t>
      </w:r>
    </w:p>
    <w:p w:rsidR="00032547" w:rsidRPr="00BC2C61" w:rsidRDefault="00032547" w:rsidP="00032547">
      <w:pPr>
        <w:pStyle w:val="P00"/>
        <w:spacing w:before="0"/>
        <w:ind w:left="1474" w:right="1134"/>
        <w:rPr>
          <w:rStyle w:val="default"/>
          <w:rFonts w:cs="FrankRuehl" w:hint="cs"/>
          <w:vanish/>
          <w:sz w:val="22"/>
          <w:szCs w:val="22"/>
          <w:shd w:val="clear" w:color="auto" w:fill="FFFF99"/>
          <w:rtl/>
        </w:rPr>
      </w:pPr>
      <w:r w:rsidRPr="00BC2C61">
        <w:rPr>
          <w:rStyle w:val="default"/>
          <w:rFonts w:cs="FrankRuehl" w:hint="cs"/>
          <w:vanish/>
          <w:sz w:val="22"/>
          <w:szCs w:val="22"/>
          <w:u w:val="single"/>
          <w:shd w:val="clear" w:color="auto" w:fill="FFFF99"/>
          <w:rtl/>
        </w:rPr>
        <w:t>(ח)</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בהלוואות שניתנו בערבות מלאה או חלקית של מדינת ישראל;</w:t>
      </w:r>
    </w:p>
    <w:p w:rsidR="00743B6E" w:rsidRPr="00BC2C61" w:rsidRDefault="00743B6E" w:rsidP="000E5735">
      <w:pPr>
        <w:pStyle w:val="P00"/>
        <w:spacing w:before="0"/>
        <w:ind w:left="1021" w:right="1134"/>
        <w:rPr>
          <w:rStyle w:val="default"/>
          <w:rFonts w:cs="FrankRuehl"/>
          <w:vanish/>
          <w:sz w:val="22"/>
          <w:szCs w:val="22"/>
          <w:shd w:val="clear" w:color="auto" w:fill="FFFF99"/>
          <w:rtl/>
        </w:rPr>
      </w:pPr>
      <w:r w:rsidRPr="00BC2C61">
        <w:rPr>
          <w:rStyle w:val="default"/>
          <w:rFonts w:cs="FrankRuehl" w:hint="cs"/>
          <w:strike/>
          <w:vanish/>
          <w:sz w:val="22"/>
          <w:szCs w:val="22"/>
          <w:shd w:val="clear" w:color="auto" w:fill="FFFF99"/>
          <w:rtl/>
        </w:rPr>
        <w:t>(5)</w:t>
      </w:r>
      <w:r w:rsidRPr="00BC2C61">
        <w:rPr>
          <w:rStyle w:val="default"/>
          <w:rFonts w:cs="FrankRuehl" w:hint="cs"/>
          <w:strike/>
          <w:vanish/>
          <w:sz w:val="22"/>
          <w:szCs w:val="22"/>
          <w:shd w:val="clear" w:color="auto" w:fill="FFFF99"/>
          <w:rtl/>
        </w:rPr>
        <w:tab/>
        <w:t>לעניין פסקאות (3) ו-(4) יחולו הכללים והמגבלות המפורטים בפרק ג' ביחס לכלל נכסי הקרן לרבות סכום הסיוע הממשלתי.</w:t>
      </w:r>
    </w:p>
    <w:p w:rsidR="00C768F6" w:rsidRPr="00BC2C61" w:rsidRDefault="00C768F6" w:rsidP="00C768F6">
      <w:pPr>
        <w:pStyle w:val="P00"/>
        <w:spacing w:before="0"/>
        <w:ind w:left="0" w:right="1134"/>
        <w:rPr>
          <w:rStyle w:val="default"/>
          <w:rFonts w:ascii="FrankRuehl" w:hAnsi="FrankRuehl" w:cs="FrankRuehl"/>
          <w:vanish/>
          <w:szCs w:val="20"/>
          <w:shd w:val="clear" w:color="auto" w:fill="FFFF99"/>
          <w:rtl/>
        </w:rPr>
      </w:pPr>
    </w:p>
    <w:p w:rsidR="00C768F6" w:rsidRPr="00BC2C61" w:rsidRDefault="00C768F6" w:rsidP="00C768F6">
      <w:pPr>
        <w:pStyle w:val="P00"/>
        <w:spacing w:before="0"/>
        <w:ind w:left="0" w:right="1134"/>
        <w:rPr>
          <w:rStyle w:val="default"/>
          <w:rFonts w:ascii="FrankRuehl" w:hAnsi="FrankRuehl" w:cs="FrankRuehl"/>
          <w:vanish/>
          <w:color w:val="FF0000"/>
          <w:szCs w:val="20"/>
          <w:shd w:val="clear" w:color="auto" w:fill="FFFF99"/>
          <w:rtl/>
        </w:rPr>
      </w:pPr>
      <w:r w:rsidRPr="00BC2C61">
        <w:rPr>
          <w:rStyle w:val="default"/>
          <w:rFonts w:ascii="FrankRuehl" w:hAnsi="FrankRuehl" w:cs="FrankRuehl"/>
          <w:vanish/>
          <w:color w:val="FF0000"/>
          <w:szCs w:val="20"/>
          <w:shd w:val="clear" w:color="auto" w:fill="FFFF99"/>
          <w:rtl/>
        </w:rPr>
        <w:t>מיום 1.10.2022</w:t>
      </w:r>
    </w:p>
    <w:p w:rsidR="00C768F6" w:rsidRPr="00BC2C61" w:rsidRDefault="00C768F6" w:rsidP="00C768F6">
      <w:pPr>
        <w:pStyle w:val="P00"/>
        <w:spacing w:before="0"/>
        <w:ind w:left="0" w:right="1134"/>
        <w:rPr>
          <w:rStyle w:val="default"/>
          <w:rFonts w:ascii="FrankRuehl" w:hAnsi="FrankRuehl" w:cs="FrankRuehl"/>
          <w:vanish/>
          <w:color w:val="FF0000"/>
          <w:szCs w:val="20"/>
          <w:shd w:val="clear" w:color="auto" w:fill="FFFF99"/>
          <w:rtl/>
        </w:rPr>
      </w:pPr>
      <w:r w:rsidRPr="00BC2C61">
        <w:rPr>
          <w:rStyle w:val="default"/>
          <w:rFonts w:ascii="FrankRuehl" w:hAnsi="FrankRuehl" w:cs="FrankRuehl" w:hint="cs"/>
          <w:vanish/>
          <w:color w:val="FF0000"/>
          <w:szCs w:val="20"/>
          <w:shd w:val="clear" w:color="auto" w:fill="FFFF99"/>
          <w:rtl/>
        </w:rPr>
        <w:t>תקנת משנה 2(ג) מיום 24.5.2022</w:t>
      </w:r>
    </w:p>
    <w:p w:rsidR="00C768F6" w:rsidRPr="00BC2C61" w:rsidRDefault="00C768F6" w:rsidP="00C768F6">
      <w:pPr>
        <w:pStyle w:val="P00"/>
        <w:spacing w:before="0"/>
        <w:ind w:left="0" w:right="1134"/>
        <w:rPr>
          <w:rStyle w:val="default"/>
          <w:rFonts w:ascii="FrankRuehl" w:hAnsi="FrankRuehl" w:cs="FrankRuehl"/>
          <w:vanish/>
          <w:szCs w:val="20"/>
          <w:shd w:val="clear" w:color="auto" w:fill="FFFF99"/>
          <w:rtl/>
        </w:rPr>
      </w:pPr>
      <w:r w:rsidRPr="00BC2C61">
        <w:rPr>
          <w:rStyle w:val="default"/>
          <w:rFonts w:ascii="FrankRuehl" w:hAnsi="FrankRuehl" w:cs="FrankRuehl"/>
          <w:b/>
          <w:bCs/>
          <w:vanish/>
          <w:szCs w:val="20"/>
          <w:shd w:val="clear" w:color="auto" w:fill="FFFF99"/>
          <w:rtl/>
        </w:rPr>
        <w:t>תק' תשפ"ב-2022</w:t>
      </w:r>
    </w:p>
    <w:p w:rsidR="00C768F6" w:rsidRPr="00BC2C61" w:rsidRDefault="00C768F6" w:rsidP="00C768F6">
      <w:pPr>
        <w:pStyle w:val="P00"/>
        <w:spacing w:before="0"/>
        <w:ind w:left="0" w:right="1134"/>
        <w:rPr>
          <w:rStyle w:val="default"/>
          <w:rFonts w:ascii="FrankRuehl" w:hAnsi="FrankRuehl" w:cs="FrankRuehl"/>
          <w:vanish/>
          <w:szCs w:val="20"/>
          <w:shd w:val="clear" w:color="auto" w:fill="FFFF99"/>
          <w:rtl/>
        </w:rPr>
      </w:pPr>
      <w:hyperlink r:id="rId40" w:history="1">
        <w:r w:rsidRPr="00BC2C61">
          <w:rPr>
            <w:rStyle w:val="Hyperlink"/>
            <w:rFonts w:ascii="FrankRuehl" w:hAnsi="FrankRuehl" w:cs="FrankRuehl"/>
            <w:vanish/>
            <w:szCs w:val="20"/>
            <w:shd w:val="clear" w:color="auto" w:fill="FFFF99"/>
            <w:rtl/>
          </w:rPr>
          <w:t>ק"ת תשפ"ב מס' 10170</w:t>
        </w:r>
      </w:hyperlink>
      <w:r w:rsidRPr="00BC2C61">
        <w:rPr>
          <w:rStyle w:val="default"/>
          <w:rFonts w:ascii="FrankRuehl" w:hAnsi="FrankRuehl" w:cs="FrankRuehl"/>
          <w:vanish/>
          <w:szCs w:val="20"/>
          <w:shd w:val="clear" w:color="auto" w:fill="FFFF99"/>
          <w:rtl/>
        </w:rPr>
        <w:t xml:space="preserve"> מיום 24.5.2022 עמ' 293</w:t>
      </w:r>
      <w:r w:rsidRPr="00BC2C61">
        <w:rPr>
          <w:rStyle w:val="default"/>
          <w:rFonts w:ascii="FrankRuehl" w:hAnsi="FrankRuehl" w:cs="FrankRuehl" w:hint="cs"/>
          <w:vanish/>
          <w:szCs w:val="20"/>
          <w:shd w:val="clear" w:color="auto" w:fill="FFFF99"/>
          <w:rtl/>
        </w:rPr>
        <w:t>5</w:t>
      </w:r>
    </w:p>
    <w:p w:rsidR="00C768F6" w:rsidRPr="00BC2C61" w:rsidRDefault="00C768F6" w:rsidP="00C768F6">
      <w:pPr>
        <w:pStyle w:val="P00"/>
        <w:ind w:left="0" w:right="1134"/>
        <w:rPr>
          <w:rStyle w:val="default"/>
          <w:rFonts w:cs="FrankRuehl" w:hint="cs"/>
          <w:vanish/>
          <w:sz w:val="22"/>
          <w:szCs w:val="22"/>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shd w:val="clear" w:color="auto" w:fill="FFFF99"/>
          <w:rtl/>
        </w:rPr>
        <w:t>(א)</w:t>
      </w:r>
      <w:r w:rsidRPr="00BC2C61">
        <w:rPr>
          <w:rStyle w:val="default"/>
          <w:rFonts w:cs="FrankRuehl" w:hint="cs"/>
          <w:vanish/>
          <w:sz w:val="22"/>
          <w:szCs w:val="22"/>
          <w:shd w:val="clear" w:color="auto" w:fill="FFFF99"/>
          <w:rtl/>
        </w:rPr>
        <w:tab/>
        <w:t>חברה מנהלת של קרן ותיקה תשקיע את נכסי הקרן כמפורט להלן:</w:t>
      </w:r>
    </w:p>
    <w:p w:rsidR="00C768F6" w:rsidRPr="00BC2C61" w:rsidRDefault="00C768F6" w:rsidP="00C768F6">
      <w:pPr>
        <w:pStyle w:val="P00"/>
        <w:spacing w:before="0"/>
        <w:ind w:left="1021"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(1)</w:t>
      </w:r>
      <w:r w:rsidRPr="00BC2C61">
        <w:rPr>
          <w:rStyle w:val="default"/>
          <w:rFonts w:cs="FrankRuehl" w:hint="cs"/>
          <w:vanish/>
          <w:sz w:val="22"/>
          <w:szCs w:val="22"/>
          <w:shd w:val="clear" w:color="auto" w:fill="FFFF99"/>
          <w:rtl/>
        </w:rPr>
        <w:tab/>
        <w:t>באיגרות חוב מיועדות לקרן ותיקה שהונפקו לפני יום ד' באלול התשס"ג (1 בספטמבר 2003) או בפיקדון חשכ"ל הנובע מפדיון מוקדם של איגרות חוב כאמור;</w:t>
      </w:r>
    </w:p>
    <w:p w:rsidR="00C768F6" w:rsidRPr="00BC2C61" w:rsidRDefault="00C768F6" w:rsidP="00C768F6">
      <w:pPr>
        <w:pStyle w:val="P00"/>
        <w:spacing w:before="0"/>
        <w:ind w:left="1021" w:right="1134"/>
        <w:rPr>
          <w:rStyle w:val="default"/>
          <w:rFonts w:cs="FrankRuehl"/>
          <w:strike/>
          <w:vanish/>
          <w:sz w:val="22"/>
          <w:szCs w:val="22"/>
          <w:shd w:val="clear" w:color="auto" w:fill="FFFF99"/>
          <w:rtl/>
        </w:rPr>
      </w:pPr>
      <w:r w:rsidRPr="00BC2C61">
        <w:rPr>
          <w:rStyle w:val="default"/>
          <w:rFonts w:cs="FrankRuehl" w:hint="cs"/>
          <w:strike/>
          <w:vanish/>
          <w:sz w:val="22"/>
          <w:szCs w:val="22"/>
          <w:shd w:val="clear" w:color="auto" w:fill="FFFF99"/>
          <w:rtl/>
        </w:rPr>
        <w:t>(2)</w:t>
      </w:r>
      <w:r w:rsidRPr="00BC2C61">
        <w:rPr>
          <w:rStyle w:val="default"/>
          <w:rFonts w:cs="FrankRuehl" w:hint="cs"/>
          <w:strike/>
          <w:vanish/>
          <w:sz w:val="22"/>
          <w:szCs w:val="22"/>
          <w:shd w:val="clear" w:color="auto" w:fill="FFFF99"/>
          <w:rtl/>
        </w:rPr>
        <w:tab/>
        <w:t xml:space="preserve">באיגרות חוב מיועדות מסוג "ערד", אם סך כל שוויין של איגרות החוב לפי פסקה (1) פחת מ-30 אחוזים מהשווי המשוערך של נכסי הקרן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כך שהשיעור הכולל של איגרות החוב לפי פסקה זו יחד עם איגרות החוב לפי פסקה (1), ככל שישנן, יהיה 30 אחוזים מהשווי המשוערך של נכסי הקרן; לעניין פסקה זו, יחושב שווי משוערך של איגרת חוב מיועדת לפי העלות המתואמת שלה כהגדרתה בתקנות הפיקוח על שירותים פיננסים (קופות גמל) (חישוב שווי נכסים), התשס"ט-2009;</w:t>
      </w:r>
    </w:p>
    <w:p w:rsidR="00C768F6" w:rsidRPr="00BC2C61" w:rsidRDefault="00C768F6" w:rsidP="00C768F6">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(2)</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באיגרות חוב מיועדות מסוג "ערד" שהונפקו לפני המועד הקובע;</w:t>
      </w:r>
    </w:p>
    <w:p w:rsidR="00C768F6" w:rsidRPr="00BC2C61" w:rsidRDefault="00C768F6" w:rsidP="00C768F6">
      <w:pPr>
        <w:pStyle w:val="P00"/>
        <w:spacing w:before="0"/>
        <w:ind w:left="1021" w:right="1134"/>
        <w:rPr>
          <w:rStyle w:val="default"/>
          <w:rFonts w:cs="FrankRuehl" w:hint="cs"/>
          <w:vanish/>
          <w:sz w:val="22"/>
          <w:szCs w:val="22"/>
          <w:shd w:val="clear" w:color="auto" w:fill="FFFF99"/>
          <w:rtl/>
        </w:rPr>
      </w:pPr>
      <w:r w:rsidRPr="00BC2C61">
        <w:rPr>
          <w:rStyle w:val="default"/>
          <w:rFonts w:cs="FrankRuehl" w:hint="cs"/>
          <w:vanish/>
          <w:sz w:val="22"/>
          <w:szCs w:val="22"/>
          <w:u w:val="single"/>
          <w:shd w:val="clear" w:color="auto" w:fill="FFFF99"/>
          <w:rtl/>
        </w:rPr>
        <w:t>(2א)</w:t>
      </w:r>
      <w:r w:rsidRPr="00BC2C61">
        <w:rPr>
          <w:rStyle w:val="default"/>
          <w:rFonts w:cs="FrankRuehl"/>
          <w:vanish/>
          <w:sz w:val="22"/>
          <w:szCs w:val="22"/>
          <w:u w:val="single"/>
          <w:shd w:val="clear" w:color="auto" w:fill="FFFF99"/>
          <w:rtl/>
        </w:rPr>
        <w:tab/>
      </w:r>
      <w:r w:rsidR="00D52AE9" w:rsidRPr="00BC2C61">
        <w:rPr>
          <w:rStyle w:val="default"/>
          <w:rFonts w:cs="FrankRuehl" w:hint="cs"/>
          <w:vanish/>
          <w:sz w:val="22"/>
          <w:szCs w:val="22"/>
          <w:u w:val="single"/>
          <w:shd w:val="clear" w:color="auto" w:fill="FFFF99"/>
          <w:rtl/>
        </w:rPr>
        <w:t>בקרן ותיקה מסלולית, גם באפיק השקעה מובטח תשואה כך שהשיעור הכולל של הנכסים המושקעים באפיק השקעה מובטח תשואה לפי פסקה זו, יחד עם איגרות החוב לפי פסקאות (1) ו-(2), אם ישנן, יהיה 30 אחוזים מהשווי המשוערך של נכסי הקרן;</w:t>
      </w:r>
    </w:p>
    <w:p w:rsidR="00C768F6" w:rsidRPr="00BC2C61" w:rsidRDefault="00C768F6" w:rsidP="00C768F6">
      <w:pPr>
        <w:pStyle w:val="P00"/>
        <w:spacing w:before="0"/>
        <w:ind w:left="1021" w:right="1134"/>
        <w:rPr>
          <w:rStyle w:val="default"/>
          <w:rFonts w:cs="FrankRuehl"/>
          <w:strike/>
          <w:vanish/>
          <w:sz w:val="22"/>
          <w:szCs w:val="22"/>
          <w:shd w:val="clear" w:color="auto" w:fill="FFFF99"/>
          <w:rtl/>
        </w:rPr>
      </w:pPr>
      <w:r w:rsidRPr="00BC2C61">
        <w:rPr>
          <w:rStyle w:val="default"/>
          <w:rFonts w:cs="FrankRuehl" w:hint="cs"/>
          <w:strike/>
          <w:vanish/>
          <w:sz w:val="22"/>
          <w:szCs w:val="22"/>
          <w:shd w:val="clear" w:color="auto" w:fill="FFFF99"/>
          <w:rtl/>
        </w:rPr>
        <w:t>(3)</w:t>
      </w:r>
      <w:r w:rsidRPr="00BC2C61">
        <w:rPr>
          <w:rStyle w:val="default"/>
          <w:rFonts w:cs="FrankRuehl" w:hint="cs"/>
          <w:strike/>
          <w:vanish/>
          <w:sz w:val="22"/>
          <w:szCs w:val="22"/>
          <w:shd w:val="clear" w:color="auto" w:fill="FFFF99"/>
          <w:rtl/>
        </w:rPr>
        <w:tab/>
        <w:t>לפי הוראות פרק ג', בסכום שלא יעלה על שיעור של 35 אחוזים משוויים המשוערך של נכסי הקרן, או שיעור של 22 אחוזים משוויים המשוערך של נכסי הקרן, לרבות סכום הסיוע הממשלתי, הגבוה מביניהם;</w:t>
      </w:r>
    </w:p>
    <w:p w:rsidR="00D52AE9" w:rsidRPr="00BC2C61" w:rsidRDefault="00D52AE9" w:rsidP="00C768F6">
      <w:pPr>
        <w:pStyle w:val="P00"/>
        <w:spacing w:before="0"/>
        <w:ind w:left="1021" w:right="1134"/>
        <w:rPr>
          <w:rStyle w:val="default"/>
          <w:rFonts w:cs="FrankRuehl" w:hint="cs"/>
          <w:vanish/>
          <w:sz w:val="22"/>
          <w:szCs w:val="22"/>
          <w:shd w:val="clear" w:color="auto" w:fill="FFFF99"/>
          <w:rtl/>
        </w:rPr>
      </w:pPr>
      <w:r w:rsidRPr="00BC2C61">
        <w:rPr>
          <w:rStyle w:val="default"/>
          <w:rFonts w:cs="FrankRuehl" w:hint="cs"/>
          <w:vanish/>
          <w:sz w:val="22"/>
          <w:szCs w:val="22"/>
          <w:u w:val="single"/>
          <w:shd w:val="clear" w:color="auto" w:fill="FFFF99"/>
          <w:rtl/>
        </w:rPr>
        <w:t>(3)</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לפי הוראות פרק ג', בסכום שלא יעלה על שיעור של 50 אחוזים משוויים המשוערך של נכסי הקרן, שלא הושקעו לפי פסקאות (1) או (2), או על שיעור של 31.43 אחוזים משוויים המשוערך של נכסי הקרן, לרבות סכום הסיוע הממשלתי, שלא הושקעו לפי פסקאות (1) או (2), לפי הגבוה שבהם;</w:t>
      </w:r>
    </w:p>
    <w:p w:rsidR="00C768F6" w:rsidRPr="00BC2C61" w:rsidRDefault="00C768F6" w:rsidP="00C768F6">
      <w:pPr>
        <w:pStyle w:val="P00"/>
        <w:ind w:left="0" w:right="1134"/>
        <w:rPr>
          <w:rStyle w:val="default"/>
          <w:rFonts w:cs="FrankRuehl" w:hint="cs"/>
          <w:strike/>
          <w:vanish/>
          <w:sz w:val="22"/>
          <w:szCs w:val="22"/>
          <w:shd w:val="clear" w:color="auto" w:fill="FFFF99"/>
          <w:rtl/>
        </w:rPr>
      </w:pP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(ג)</w:t>
      </w:r>
      <w:r w:rsidRPr="00BC2C61">
        <w:rPr>
          <w:rStyle w:val="default"/>
          <w:rFonts w:cs="FrankRuehl" w:hint="cs"/>
          <w:strike/>
          <w:vanish/>
          <w:sz w:val="22"/>
          <w:szCs w:val="22"/>
          <w:shd w:val="clear" w:color="auto" w:fill="FFFF99"/>
          <w:rtl/>
        </w:rPr>
        <w:tab/>
        <w:t>לעניין תקנת משנה (א) יראו נכסים שהועברו לקרן ותיקה מידי צדדים קשורים לשם סיוע בהקטנת הגירעון האקטוארי שלה, כהשקעה באיגרת חוב מיועדת לקרן ותיקה, אם התקיימו כל אלה:</w:t>
      </w:r>
    </w:p>
    <w:p w:rsidR="00C768F6" w:rsidRPr="00BC2C61" w:rsidRDefault="00C768F6" w:rsidP="00C768F6">
      <w:pPr>
        <w:pStyle w:val="P00"/>
        <w:spacing w:before="0"/>
        <w:ind w:left="1021" w:right="1134"/>
        <w:rPr>
          <w:rStyle w:val="default"/>
          <w:rFonts w:cs="FrankRuehl" w:hint="cs"/>
          <w:strike/>
          <w:vanish/>
          <w:sz w:val="22"/>
          <w:szCs w:val="22"/>
          <w:shd w:val="clear" w:color="auto" w:fill="FFFF99"/>
          <w:rtl/>
        </w:rPr>
      </w:pPr>
      <w:r w:rsidRPr="00BC2C61">
        <w:rPr>
          <w:rStyle w:val="default"/>
          <w:rFonts w:cs="FrankRuehl" w:hint="cs"/>
          <w:strike/>
          <w:vanish/>
          <w:sz w:val="22"/>
          <w:szCs w:val="22"/>
          <w:shd w:val="clear" w:color="auto" w:fill="FFFF99"/>
          <w:rtl/>
        </w:rPr>
        <w:t>(1)</w:t>
      </w:r>
      <w:r w:rsidRPr="00BC2C61">
        <w:rPr>
          <w:rStyle w:val="default"/>
          <w:rFonts w:cs="FrankRuehl" w:hint="cs"/>
          <w:strike/>
          <w:vanish/>
          <w:sz w:val="22"/>
          <w:szCs w:val="22"/>
          <w:shd w:val="clear" w:color="auto" w:fill="FFFF99"/>
          <w:rtl/>
        </w:rPr>
        <w:tab/>
        <w:t>מימוש מיידי של הנכסים אינו עולה בקנה אחד עם חובת הנאמנות של הקרן לעמיתיה;</w:t>
      </w:r>
    </w:p>
    <w:p w:rsidR="00C768F6" w:rsidRPr="00BC2C61" w:rsidRDefault="00C768F6" w:rsidP="00C768F6">
      <w:pPr>
        <w:pStyle w:val="P00"/>
        <w:spacing w:before="0"/>
        <w:ind w:left="1021" w:right="1134"/>
        <w:rPr>
          <w:rStyle w:val="default"/>
          <w:rFonts w:cs="FrankRuehl" w:hint="cs"/>
          <w:strike/>
          <w:vanish/>
          <w:sz w:val="22"/>
          <w:szCs w:val="22"/>
          <w:shd w:val="clear" w:color="auto" w:fill="FFFF99"/>
          <w:rtl/>
        </w:rPr>
      </w:pPr>
      <w:r w:rsidRPr="00BC2C61">
        <w:rPr>
          <w:rStyle w:val="default"/>
          <w:rFonts w:cs="FrankRuehl" w:hint="cs"/>
          <w:strike/>
          <w:vanish/>
          <w:sz w:val="22"/>
          <w:szCs w:val="22"/>
          <w:shd w:val="clear" w:color="auto" w:fill="FFFF99"/>
          <w:rtl/>
        </w:rPr>
        <w:t>(2)</w:t>
      </w:r>
      <w:r w:rsidRPr="00BC2C61">
        <w:rPr>
          <w:rStyle w:val="default"/>
          <w:rFonts w:cs="FrankRuehl" w:hint="cs"/>
          <w:strike/>
          <w:vanish/>
          <w:sz w:val="22"/>
          <w:szCs w:val="22"/>
          <w:shd w:val="clear" w:color="auto" w:fill="FFFF99"/>
          <w:rtl/>
        </w:rPr>
        <w:tab/>
        <w:t>הקרן הגישה לממונה תכנית למימוש הנכסים, אשר במסגרתה ימומשו כל הנכסים באופן שהחזקות הקרן יותאמו לאמור בתקנת משנה (א), וזאת לא יאוחר מתום חמש שנים מן המועד שהועברו אליה או פרק זמן ארוך יותר, אם אישר הממונה את התכנית מטעמים מיוחדים והקרן עמדה בתכנית שאושרה כאמור;</w:t>
      </w:r>
    </w:p>
    <w:p w:rsidR="00C768F6" w:rsidRPr="00D52AE9" w:rsidRDefault="00C768F6" w:rsidP="00D52AE9">
      <w:pPr>
        <w:pStyle w:val="P00"/>
        <w:spacing w:before="0"/>
        <w:ind w:left="1021" w:right="1134"/>
        <w:rPr>
          <w:rStyle w:val="default"/>
          <w:rFonts w:cs="FrankRuehl" w:hint="cs"/>
          <w:sz w:val="2"/>
          <w:szCs w:val="2"/>
          <w:rtl/>
        </w:rPr>
      </w:pPr>
      <w:r w:rsidRPr="00BC2C61">
        <w:rPr>
          <w:rStyle w:val="default"/>
          <w:rFonts w:cs="FrankRuehl" w:hint="cs"/>
          <w:strike/>
          <w:vanish/>
          <w:sz w:val="22"/>
          <w:szCs w:val="22"/>
          <w:shd w:val="clear" w:color="auto" w:fill="FFFF99"/>
          <w:rtl/>
        </w:rPr>
        <w:t>(3)</w:t>
      </w:r>
      <w:r w:rsidRPr="00BC2C61">
        <w:rPr>
          <w:rStyle w:val="default"/>
          <w:rFonts w:cs="FrankRuehl" w:hint="cs"/>
          <w:strike/>
          <w:vanish/>
          <w:sz w:val="22"/>
          <w:szCs w:val="22"/>
          <w:shd w:val="clear" w:color="auto" w:fill="FFFF99"/>
          <w:rtl/>
        </w:rPr>
        <w:tab/>
        <w:t>הממונה אישר את העברת הנכסים לקרן לשם הקטנת הגירעון האקטוארי שלה ואת התכנית למימוש הנכסים.</w:t>
      </w:r>
      <w:bookmarkEnd w:id="36"/>
    </w:p>
    <w:p w:rsidR="00BC2C61" w:rsidRPr="00BC2C61" w:rsidRDefault="006366AB" w:rsidP="00BC2C61">
      <w:pPr>
        <w:pStyle w:val="P00"/>
        <w:spacing w:before="72"/>
        <w:ind w:left="0" w:right="1134"/>
        <w:rPr>
          <w:rStyle w:val="default"/>
          <w:rFonts w:cs="FrankRuehl"/>
          <w:rtl/>
        </w:rPr>
      </w:pPr>
      <w:bookmarkStart w:id="37" w:name="Seif3"/>
      <w:bookmarkEnd w:id="37"/>
      <w:r>
        <w:rPr>
          <w:rFonts w:cs="Miriam"/>
          <w:lang w:val="he-IL"/>
        </w:rPr>
        <w:pict>
          <v:rect id="_x0000_s2128" style="position:absolute;left:0;text-align:left;margin-left:464.5pt;margin-top:8.05pt;width:75.05pt;height:27.35pt;z-index:251607552" o:allowincell="f" filled="f" stroked="f" strokecolor="lime" strokeweight=".25pt">
            <v:textbox inset="0,0,0,0">
              <w:txbxContent>
                <w:p w:rsidR="00E02B41" w:rsidRDefault="00E02B41" w:rsidP="006366AB">
                  <w:pPr>
                    <w:spacing w:line="160" w:lineRule="exact"/>
                    <w:rPr>
                      <w:rFonts w:cs="Miriam"/>
                      <w:sz w:val="18"/>
                      <w:szCs w:val="18"/>
                      <w:rtl/>
                    </w:rPr>
                  </w:pPr>
                  <w:r>
                    <w:rPr>
                      <w:rFonts w:cs="Miriam" w:hint="cs"/>
                      <w:sz w:val="18"/>
                      <w:szCs w:val="18"/>
                      <w:rtl/>
                    </w:rPr>
                    <w:t>השקעות קרן חדשה</w:t>
                  </w:r>
                  <w:r w:rsidR="00BC2C61">
                    <w:rPr>
                      <w:rFonts w:cs="Miriam" w:hint="cs"/>
                      <w:sz w:val="18"/>
                      <w:szCs w:val="18"/>
                      <w:rtl/>
                    </w:rPr>
                    <w:t xml:space="preserve"> מקיפה</w:t>
                  </w:r>
                </w:p>
                <w:p w:rsidR="00BB4937" w:rsidRDefault="00BB4937" w:rsidP="00BB4937">
                  <w:pPr>
                    <w:spacing w:line="160" w:lineRule="exact"/>
                    <w:rPr>
                      <w:rFonts w:cs="Miriam"/>
                      <w:noProof/>
                      <w:sz w:val="18"/>
                      <w:szCs w:val="18"/>
                      <w:rtl/>
                    </w:rPr>
                  </w:pPr>
                  <w:r>
                    <w:rPr>
                      <w:rFonts w:cs="Miriam" w:hint="cs"/>
                      <w:sz w:val="18"/>
                      <w:szCs w:val="18"/>
                      <w:rtl/>
                    </w:rPr>
                    <w:t>תק' תשפ"ב-2022</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BC2C61" w:rsidRPr="00BC2C61">
        <w:rPr>
          <w:rStyle w:val="default"/>
          <w:rFonts w:cs="FrankRuehl" w:hint="cs"/>
          <w:rtl/>
        </w:rPr>
        <w:t>חברה מנהלת של קרן חדשה מקיפה תשקיע את נכסי הקרן כמפורט להלן:</w:t>
      </w:r>
    </w:p>
    <w:p w:rsidR="00BC2C61" w:rsidRPr="00BC2C61" w:rsidRDefault="00BC2C61" w:rsidP="00BC2C61">
      <w:pPr>
        <w:pStyle w:val="P00"/>
        <w:spacing w:before="72"/>
        <w:ind w:left="624" w:right="1134"/>
        <w:rPr>
          <w:rStyle w:val="default"/>
          <w:rFonts w:cs="FrankRuehl"/>
          <w:rtl/>
        </w:rPr>
      </w:pPr>
      <w:r w:rsidRPr="00BC2C61">
        <w:rPr>
          <w:rStyle w:val="default"/>
          <w:rFonts w:cs="FrankRuehl" w:hint="cs"/>
          <w:rtl/>
        </w:rPr>
        <w:t>(1)</w:t>
      </w:r>
      <w:r w:rsidRPr="00BC2C61">
        <w:rPr>
          <w:rStyle w:val="default"/>
          <w:rFonts w:cs="FrankRuehl"/>
          <w:rtl/>
        </w:rPr>
        <w:tab/>
      </w:r>
      <w:r w:rsidRPr="00BC2C61">
        <w:rPr>
          <w:rStyle w:val="default"/>
          <w:rFonts w:cs="FrankRuehl" w:hint="cs"/>
          <w:rtl/>
        </w:rPr>
        <w:t>באיגרות חוב מסוג "ערד" שהונפקו לפני המועד הקובע;</w:t>
      </w:r>
    </w:p>
    <w:p w:rsidR="00BC2C61" w:rsidRPr="00BC2C61" w:rsidRDefault="00BC2C61" w:rsidP="00BC2C61">
      <w:pPr>
        <w:pStyle w:val="P00"/>
        <w:spacing w:before="72"/>
        <w:ind w:left="624" w:right="1134"/>
        <w:rPr>
          <w:rStyle w:val="default"/>
          <w:rFonts w:cs="FrankRuehl"/>
          <w:rtl/>
        </w:rPr>
      </w:pPr>
      <w:r w:rsidRPr="00BC2C61">
        <w:rPr>
          <w:rStyle w:val="default"/>
          <w:rFonts w:cs="FrankRuehl" w:hint="cs"/>
          <w:rtl/>
        </w:rPr>
        <w:t>(2)</w:t>
      </w:r>
      <w:r w:rsidRPr="00BC2C61">
        <w:rPr>
          <w:rStyle w:val="default"/>
          <w:rFonts w:cs="FrankRuehl"/>
          <w:rtl/>
        </w:rPr>
        <w:tab/>
      </w:r>
      <w:r w:rsidRPr="00BC2C61">
        <w:rPr>
          <w:rStyle w:val="default"/>
          <w:rFonts w:cs="FrankRuehl" w:hint="cs"/>
          <w:rtl/>
        </w:rPr>
        <w:t>באפיק השקעה מובטח תשואה כך שהשיעור הכולל של הנכסים המושקעים באפיק השקעה מובטח תשואה לפי פסקה זו, יחד עם איגרות החוב לפי פסקה (1), אם ישנן, יהיה 30 אחוזים מהשווי המשוערך של נכסי הקרן;</w:t>
      </w:r>
    </w:p>
    <w:p w:rsidR="00BC2C61" w:rsidRPr="00BC2C61" w:rsidRDefault="00BC2C61" w:rsidP="00BC2C61">
      <w:pPr>
        <w:pStyle w:val="P00"/>
        <w:spacing w:before="72"/>
        <w:ind w:left="624" w:right="1134"/>
        <w:rPr>
          <w:rStyle w:val="default"/>
          <w:rFonts w:cs="FrankRuehl"/>
          <w:rtl/>
        </w:rPr>
      </w:pPr>
      <w:r w:rsidRPr="00BC2C61">
        <w:rPr>
          <w:rStyle w:val="default"/>
          <w:rFonts w:cs="FrankRuehl" w:hint="cs"/>
          <w:rtl/>
        </w:rPr>
        <w:t>(3)</w:t>
      </w:r>
      <w:r w:rsidRPr="00BC2C61">
        <w:rPr>
          <w:rStyle w:val="default"/>
          <w:rFonts w:cs="FrankRuehl"/>
          <w:rtl/>
        </w:rPr>
        <w:tab/>
      </w:r>
      <w:r w:rsidRPr="00BC2C61">
        <w:rPr>
          <w:rStyle w:val="default"/>
          <w:rFonts w:cs="FrankRuehl" w:hint="cs"/>
          <w:rtl/>
        </w:rPr>
        <w:t>על אף האמור בפסקה (2), השיעור הכולל של נכסי הקרן הזכאית לעניין זכאים קיימים המושקעים באפיק השקעה מובטח תשואה, יחד עם איגרות החוב לפי פסקה (1), יהיה כנגד 70 אחוזים מהתחייבויות הקרן לזכאים קיימים;</w:t>
      </w:r>
    </w:p>
    <w:p w:rsidR="00BC2C61" w:rsidRPr="00BC2C61" w:rsidRDefault="00BC2C61" w:rsidP="00BC2C61">
      <w:pPr>
        <w:pStyle w:val="P00"/>
        <w:spacing w:before="72"/>
        <w:ind w:left="624" w:right="1134"/>
        <w:rPr>
          <w:rStyle w:val="default"/>
          <w:rFonts w:cs="FrankRuehl"/>
          <w:rtl/>
        </w:rPr>
      </w:pPr>
      <w:r w:rsidRPr="00BC2C61">
        <w:rPr>
          <w:rStyle w:val="default"/>
          <w:rFonts w:cs="FrankRuehl" w:hint="cs"/>
          <w:rtl/>
        </w:rPr>
        <w:t>(4)</w:t>
      </w:r>
      <w:r w:rsidRPr="00BC2C61">
        <w:rPr>
          <w:rStyle w:val="default"/>
          <w:rFonts w:cs="FrankRuehl"/>
          <w:rtl/>
        </w:rPr>
        <w:tab/>
      </w:r>
      <w:r w:rsidRPr="00BC2C61">
        <w:rPr>
          <w:rStyle w:val="default"/>
          <w:rFonts w:cs="FrankRuehl" w:hint="cs"/>
          <w:rtl/>
        </w:rPr>
        <w:t>שאר הנכסים של קרן חדשה מקיפה יושקעו לפי הוראות פרק ג', אך הכללים והמגבלות המפורטים בו יחולו ביחס לכלל נכסי הקרן.</w:t>
      </w:r>
    </w:p>
    <w:p w:rsidR="00032547" w:rsidRPr="00BC2C61" w:rsidRDefault="00032547" w:rsidP="00032547">
      <w:pPr>
        <w:pStyle w:val="P00"/>
        <w:spacing w:before="0"/>
        <w:ind w:left="0" w:right="1134"/>
        <w:rPr>
          <w:rStyle w:val="default"/>
          <w:rFonts w:ascii="FrankRuehl" w:hAnsi="FrankRuehl" w:cs="FrankRuehl"/>
          <w:vanish/>
          <w:color w:val="FF0000"/>
          <w:sz w:val="20"/>
          <w:szCs w:val="20"/>
          <w:shd w:val="clear" w:color="auto" w:fill="FFFF99"/>
          <w:rtl/>
        </w:rPr>
      </w:pPr>
      <w:bookmarkStart w:id="38" w:name="Rov99"/>
      <w:r w:rsidRPr="00BC2C61">
        <w:rPr>
          <w:rStyle w:val="default"/>
          <w:rFonts w:ascii="FrankRuehl" w:hAnsi="FrankRuehl" w:cs="FrankRuehl"/>
          <w:vanish/>
          <w:color w:val="FF0000"/>
          <w:sz w:val="20"/>
          <w:szCs w:val="20"/>
          <w:shd w:val="clear" w:color="auto" w:fill="FFFF99"/>
          <w:rtl/>
        </w:rPr>
        <w:t>מיום 30.8.2021</w:t>
      </w:r>
    </w:p>
    <w:p w:rsidR="00032547" w:rsidRPr="00BC2C61" w:rsidRDefault="00032547" w:rsidP="00032547">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032547" w:rsidRPr="00BC2C61" w:rsidRDefault="00032547" w:rsidP="00032547">
      <w:pPr>
        <w:pStyle w:val="P00"/>
        <w:spacing w:before="0"/>
        <w:ind w:left="0" w:right="1134"/>
        <w:rPr>
          <w:rStyle w:val="default"/>
          <w:rFonts w:ascii="FrankRuehl" w:hAnsi="FrankRuehl" w:cs="FrankRuehl"/>
          <w:vanish/>
          <w:sz w:val="20"/>
          <w:szCs w:val="20"/>
          <w:shd w:val="clear" w:color="auto" w:fill="FFFF99"/>
          <w:rtl/>
        </w:rPr>
      </w:pPr>
      <w:hyperlink r:id="rId41"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2</w:t>
      </w:r>
    </w:p>
    <w:p w:rsidR="00032547" w:rsidRPr="00BC2C61" w:rsidRDefault="00032547" w:rsidP="00032547">
      <w:pPr>
        <w:pStyle w:val="P00"/>
        <w:ind w:left="0"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3</w:t>
      </w:r>
      <w:r w:rsidRPr="00BC2C61">
        <w:rPr>
          <w:rStyle w:val="default"/>
          <w:rFonts w:cs="FrankRuehl"/>
          <w:vanish/>
          <w:sz w:val="22"/>
          <w:szCs w:val="22"/>
          <w:shd w:val="clear" w:color="auto" w:fill="FFFF99"/>
          <w:rtl/>
        </w:rPr>
        <w:t>.</w:t>
      </w:r>
      <w:r w:rsidRPr="00BC2C61">
        <w:rPr>
          <w:rStyle w:val="default"/>
          <w:rFonts w:cs="FrankRuehl"/>
          <w:vanish/>
          <w:sz w:val="22"/>
          <w:szCs w:val="22"/>
          <w:shd w:val="clear" w:color="auto" w:fill="FFFF99"/>
          <w:rtl/>
        </w:rPr>
        <w:tab/>
      </w:r>
      <w:r w:rsidRPr="00BC2C61">
        <w:rPr>
          <w:rStyle w:val="default"/>
          <w:rFonts w:cs="FrankRuehl" w:hint="cs"/>
          <w:vanish/>
          <w:sz w:val="22"/>
          <w:szCs w:val="22"/>
          <w:shd w:val="clear" w:color="auto" w:fill="FFFF99"/>
          <w:rtl/>
        </w:rPr>
        <w:t xml:space="preserve">חברה מנהלת של קרן חדשה תשקיע 30 אחוזים מהשווי המשוערך של נכסי הקרן באיגרות חוב מסוג "ערד"; שאר הנכסים של קרן חדשה יושקעו לפלי הוראות פרק ג', אך הכללים והמגבלות המפורטים בו יחולו ביחס לכלל נכסי הקרן; ואולם חברה מנהלת של קרן חדשה רשאית להחזיק באיגרות חוב מסוג "ערד" ביותר מ-30 אחוזים מהשווי המשוערך של נכסי הקרן, אם איגרות החוב </w:t>
      </w:r>
      <w:r w:rsidRPr="00BC2C61">
        <w:rPr>
          <w:rStyle w:val="default"/>
          <w:rFonts w:cs="FrankRuehl"/>
          <w:vanish/>
          <w:sz w:val="22"/>
          <w:szCs w:val="22"/>
          <w:shd w:val="clear" w:color="auto" w:fill="FFFF99"/>
          <w:rtl/>
        </w:rPr>
        <w:t>–</w:t>
      </w:r>
    </w:p>
    <w:p w:rsidR="00032547" w:rsidRPr="00BC2C61" w:rsidRDefault="00032547" w:rsidP="00032547">
      <w:pPr>
        <w:pStyle w:val="P00"/>
        <w:spacing w:before="0"/>
        <w:ind w:left="624"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(1)</w:t>
      </w:r>
      <w:r w:rsidRPr="00BC2C61">
        <w:rPr>
          <w:rStyle w:val="default"/>
          <w:rFonts w:cs="FrankRuehl" w:hint="cs"/>
          <w:vanish/>
          <w:sz w:val="22"/>
          <w:szCs w:val="22"/>
          <w:shd w:val="clear" w:color="auto" w:fill="FFFF99"/>
          <w:rtl/>
        </w:rPr>
        <w:tab/>
        <w:t>הונפקו לה לפני יום ז' בטבת התשס"ד (1 בינואר 2004) או שהועברו לה כדין;</w:t>
      </w:r>
    </w:p>
    <w:p w:rsidR="00032547" w:rsidRPr="00BC2C61" w:rsidRDefault="00032547" w:rsidP="00032547">
      <w:pPr>
        <w:pStyle w:val="P00"/>
        <w:spacing w:before="0"/>
        <w:ind w:left="624" w:right="1134"/>
        <w:rPr>
          <w:rStyle w:val="default"/>
          <w:rFonts w:cs="FrankRuehl"/>
          <w:vanish/>
          <w:sz w:val="22"/>
          <w:szCs w:val="22"/>
          <w:shd w:val="clear" w:color="auto" w:fill="FFFF99"/>
          <w:rtl/>
        </w:rPr>
      </w:pPr>
      <w:r w:rsidRPr="00BC2C61">
        <w:rPr>
          <w:rStyle w:val="default"/>
          <w:rFonts w:cs="FrankRuehl" w:hint="cs"/>
          <w:vanish/>
          <w:sz w:val="22"/>
          <w:szCs w:val="22"/>
          <w:shd w:val="clear" w:color="auto" w:fill="FFFF99"/>
          <w:rtl/>
        </w:rPr>
        <w:t>(2)</w:t>
      </w:r>
      <w:r w:rsidRPr="00BC2C61">
        <w:rPr>
          <w:rStyle w:val="default"/>
          <w:rFonts w:cs="FrankRuehl" w:hint="cs"/>
          <w:vanish/>
          <w:sz w:val="22"/>
          <w:szCs w:val="22"/>
          <w:shd w:val="clear" w:color="auto" w:fill="FFFF99"/>
          <w:rtl/>
        </w:rPr>
        <w:tab/>
        <w:t>מוחזקות בחשבון נפרד, לפי הוראות הממונה, כנגד 70 אחוזים מהתחייבויות הקרן למי שהיה זכאי לקבל ממנה קצבה לפני יום ז' בטבת התשס"ד (1 בינואר 2004).</w:t>
      </w:r>
    </w:p>
    <w:p w:rsidR="00032547" w:rsidRPr="00BC2C61" w:rsidRDefault="00032547" w:rsidP="000E5735">
      <w:pPr>
        <w:pStyle w:val="P00"/>
        <w:spacing w:before="0"/>
        <w:ind w:left="0" w:right="1134"/>
        <w:rPr>
          <w:rStyle w:val="default"/>
          <w:rFonts w:cs="FrankRuehl"/>
          <w:vanish/>
          <w:sz w:val="22"/>
          <w:szCs w:val="22"/>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 xml:space="preserve">בתקנה זו, "קרן חדשה"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קופת גמל משלמת לקצבה שאינה קופת ביטוח, שאושרה לראשונה אחרי יום כ"ט בטבת התשנ"ה (1 בינואר 1995) ושנקבע לגביה כי היא זכאית לרכוש איגרות חוב מסוג "ערד".</w:t>
      </w:r>
    </w:p>
    <w:p w:rsidR="00BB4937" w:rsidRPr="00BC2C61" w:rsidRDefault="00BB4937" w:rsidP="00BB4937">
      <w:pPr>
        <w:pStyle w:val="P00"/>
        <w:spacing w:before="0"/>
        <w:ind w:left="0" w:right="1134"/>
        <w:rPr>
          <w:rStyle w:val="default"/>
          <w:rFonts w:ascii="FrankRuehl" w:hAnsi="FrankRuehl" w:cs="FrankRuehl"/>
          <w:vanish/>
          <w:szCs w:val="20"/>
          <w:shd w:val="clear" w:color="auto" w:fill="FFFF99"/>
          <w:rtl/>
        </w:rPr>
      </w:pPr>
    </w:p>
    <w:p w:rsidR="00BB4937" w:rsidRPr="00BC2C61" w:rsidRDefault="00BB4937" w:rsidP="00BB4937">
      <w:pPr>
        <w:pStyle w:val="P00"/>
        <w:spacing w:before="0"/>
        <w:ind w:left="0" w:right="1134"/>
        <w:rPr>
          <w:rStyle w:val="default"/>
          <w:rFonts w:ascii="FrankRuehl" w:hAnsi="FrankRuehl" w:cs="FrankRuehl"/>
          <w:vanish/>
          <w:color w:val="FF0000"/>
          <w:szCs w:val="20"/>
          <w:shd w:val="clear" w:color="auto" w:fill="FFFF99"/>
          <w:rtl/>
        </w:rPr>
      </w:pPr>
      <w:r w:rsidRPr="00BC2C61">
        <w:rPr>
          <w:rStyle w:val="default"/>
          <w:rFonts w:ascii="FrankRuehl" w:hAnsi="FrankRuehl" w:cs="FrankRuehl"/>
          <w:vanish/>
          <w:color w:val="FF0000"/>
          <w:szCs w:val="20"/>
          <w:shd w:val="clear" w:color="auto" w:fill="FFFF99"/>
          <w:rtl/>
        </w:rPr>
        <w:t>מיום 1.10.2022</w:t>
      </w:r>
    </w:p>
    <w:p w:rsidR="00BB4937" w:rsidRPr="00BC2C61" w:rsidRDefault="00BB4937" w:rsidP="00BB4937">
      <w:pPr>
        <w:pStyle w:val="P00"/>
        <w:spacing w:before="0"/>
        <w:ind w:left="0" w:right="1134"/>
        <w:rPr>
          <w:rStyle w:val="default"/>
          <w:rFonts w:ascii="FrankRuehl" w:hAnsi="FrankRuehl" w:cs="FrankRuehl"/>
          <w:vanish/>
          <w:szCs w:val="20"/>
          <w:shd w:val="clear" w:color="auto" w:fill="FFFF99"/>
          <w:rtl/>
        </w:rPr>
      </w:pPr>
      <w:r w:rsidRPr="00BC2C61">
        <w:rPr>
          <w:rStyle w:val="default"/>
          <w:rFonts w:ascii="FrankRuehl" w:hAnsi="FrankRuehl" w:cs="FrankRuehl"/>
          <w:b/>
          <w:bCs/>
          <w:vanish/>
          <w:szCs w:val="20"/>
          <w:shd w:val="clear" w:color="auto" w:fill="FFFF99"/>
          <w:rtl/>
        </w:rPr>
        <w:t>תק' תשפ"ב-2022</w:t>
      </w:r>
    </w:p>
    <w:p w:rsidR="00BB4937" w:rsidRPr="00BC2C61" w:rsidRDefault="00BB4937" w:rsidP="00BB4937">
      <w:pPr>
        <w:pStyle w:val="P00"/>
        <w:spacing w:before="0"/>
        <w:ind w:left="0" w:right="1134"/>
        <w:rPr>
          <w:rStyle w:val="default"/>
          <w:rFonts w:ascii="FrankRuehl" w:hAnsi="FrankRuehl" w:cs="FrankRuehl"/>
          <w:vanish/>
          <w:szCs w:val="20"/>
          <w:shd w:val="clear" w:color="auto" w:fill="FFFF99"/>
          <w:rtl/>
        </w:rPr>
      </w:pPr>
      <w:hyperlink r:id="rId42" w:history="1">
        <w:r w:rsidRPr="00BC2C61">
          <w:rPr>
            <w:rStyle w:val="Hyperlink"/>
            <w:rFonts w:ascii="FrankRuehl" w:hAnsi="FrankRuehl" w:cs="FrankRuehl"/>
            <w:vanish/>
            <w:szCs w:val="20"/>
            <w:shd w:val="clear" w:color="auto" w:fill="FFFF99"/>
            <w:rtl/>
          </w:rPr>
          <w:t>ק"ת תשפ"ב מס' 10170</w:t>
        </w:r>
      </w:hyperlink>
      <w:r w:rsidRPr="00BC2C61">
        <w:rPr>
          <w:rStyle w:val="default"/>
          <w:rFonts w:ascii="FrankRuehl" w:hAnsi="FrankRuehl" w:cs="FrankRuehl"/>
          <w:vanish/>
          <w:szCs w:val="20"/>
          <w:shd w:val="clear" w:color="auto" w:fill="FFFF99"/>
          <w:rtl/>
        </w:rPr>
        <w:t xml:space="preserve"> מיום 24.5.2022 עמ' 293</w:t>
      </w:r>
      <w:r w:rsidRPr="00BC2C61">
        <w:rPr>
          <w:rStyle w:val="default"/>
          <w:rFonts w:ascii="FrankRuehl" w:hAnsi="FrankRuehl" w:cs="FrankRuehl" w:hint="cs"/>
          <w:vanish/>
          <w:szCs w:val="20"/>
          <w:shd w:val="clear" w:color="auto" w:fill="FFFF99"/>
          <w:rtl/>
        </w:rPr>
        <w:t>5</w:t>
      </w:r>
    </w:p>
    <w:p w:rsidR="00BB4937" w:rsidRPr="00BC2C61" w:rsidRDefault="00BB4937" w:rsidP="00BB4937">
      <w:pPr>
        <w:pStyle w:val="P00"/>
        <w:spacing w:before="0"/>
        <w:ind w:left="0" w:right="1134"/>
        <w:rPr>
          <w:rStyle w:val="default"/>
          <w:rFonts w:ascii="FrankRuehl" w:hAnsi="FrankRuehl" w:cs="FrankRuehl"/>
          <w:vanish/>
          <w:szCs w:val="20"/>
          <w:shd w:val="clear" w:color="auto" w:fill="FFFF99"/>
          <w:rtl/>
        </w:rPr>
      </w:pPr>
      <w:r w:rsidRPr="00BC2C61">
        <w:rPr>
          <w:rStyle w:val="default"/>
          <w:rFonts w:ascii="FrankRuehl" w:hAnsi="FrankRuehl" w:cs="FrankRuehl" w:hint="cs"/>
          <w:b/>
          <w:bCs/>
          <w:vanish/>
          <w:szCs w:val="20"/>
          <w:shd w:val="clear" w:color="auto" w:fill="FFFF99"/>
          <w:rtl/>
        </w:rPr>
        <w:t>החלפת תקנה 3</w:t>
      </w:r>
    </w:p>
    <w:p w:rsidR="00BB4937" w:rsidRPr="00BC2C61" w:rsidRDefault="00BB4937" w:rsidP="000868BD">
      <w:pPr>
        <w:pStyle w:val="P00"/>
        <w:ind w:left="0" w:right="1134"/>
        <w:rPr>
          <w:rStyle w:val="default"/>
          <w:rFonts w:ascii="FrankRuehl" w:hAnsi="FrankRuehl" w:cs="FrankRuehl"/>
          <w:vanish/>
          <w:szCs w:val="20"/>
          <w:shd w:val="clear" w:color="auto" w:fill="FFFF99"/>
          <w:rtl/>
        </w:rPr>
      </w:pPr>
      <w:r w:rsidRPr="00BC2C61">
        <w:rPr>
          <w:rStyle w:val="default"/>
          <w:rFonts w:ascii="FrankRuehl" w:hAnsi="FrankRuehl" w:cs="FrankRuehl" w:hint="cs"/>
          <w:vanish/>
          <w:szCs w:val="20"/>
          <w:shd w:val="clear" w:color="auto" w:fill="FFFF99"/>
          <w:rtl/>
        </w:rPr>
        <w:t>הנוסח הקודם:</w:t>
      </w:r>
    </w:p>
    <w:p w:rsidR="00BB4937" w:rsidRPr="00BC2C61" w:rsidRDefault="00BB4937" w:rsidP="00BB4937">
      <w:pPr>
        <w:pStyle w:val="P00"/>
        <w:spacing w:before="20"/>
        <w:ind w:left="0" w:right="1134"/>
        <w:rPr>
          <w:rStyle w:val="default"/>
          <w:rFonts w:ascii="Miriam" w:hAnsi="Miriam" w:cs="Miriam"/>
          <w:strike/>
          <w:vanish/>
          <w:sz w:val="16"/>
          <w:szCs w:val="16"/>
          <w:shd w:val="clear" w:color="auto" w:fill="FFFF99"/>
          <w:rtl/>
        </w:rPr>
      </w:pPr>
      <w:r w:rsidRPr="00BC2C61">
        <w:rPr>
          <w:rStyle w:val="default"/>
          <w:rFonts w:ascii="Miriam" w:hAnsi="Miriam" w:cs="Miriam"/>
          <w:strike/>
          <w:vanish/>
          <w:sz w:val="16"/>
          <w:szCs w:val="16"/>
          <w:shd w:val="clear" w:color="auto" w:fill="FFFF99"/>
          <w:rtl/>
        </w:rPr>
        <w:t>השקעות קרן חדשה</w:t>
      </w:r>
    </w:p>
    <w:p w:rsidR="00BB4937" w:rsidRPr="00BC2C61" w:rsidRDefault="00BB4937" w:rsidP="00BB4937">
      <w:pPr>
        <w:pStyle w:val="P00"/>
        <w:spacing w:before="0"/>
        <w:ind w:left="0" w:right="1134"/>
        <w:rPr>
          <w:rStyle w:val="default"/>
          <w:rFonts w:cs="FrankRuehl" w:hint="cs"/>
          <w:strike/>
          <w:vanish/>
          <w:sz w:val="22"/>
          <w:szCs w:val="22"/>
          <w:shd w:val="clear" w:color="auto" w:fill="FFFF99"/>
          <w:rtl/>
        </w:rPr>
      </w:pPr>
      <w:r w:rsidRPr="00BC2C61">
        <w:rPr>
          <w:rStyle w:val="default"/>
          <w:rFonts w:cs="FrankRuehl" w:hint="cs"/>
          <w:strike/>
          <w:vanish/>
          <w:sz w:val="22"/>
          <w:szCs w:val="22"/>
          <w:shd w:val="clear" w:color="auto" w:fill="FFFF99"/>
          <w:rtl/>
        </w:rPr>
        <w:t>3</w:t>
      </w:r>
      <w:r w:rsidRPr="00BC2C61">
        <w:rPr>
          <w:rStyle w:val="default"/>
          <w:rFonts w:cs="FrankRuehl"/>
          <w:strike/>
          <w:vanish/>
          <w:sz w:val="22"/>
          <w:szCs w:val="22"/>
          <w:shd w:val="clear" w:color="auto" w:fill="FFFF99"/>
          <w:rtl/>
        </w:rPr>
        <w:t>.</w:t>
      </w:r>
      <w:r w:rsidRPr="00BC2C61">
        <w:rPr>
          <w:rStyle w:val="default"/>
          <w:rFonts w:cs="FrankRuehl"/>
          <w:strike/>
          <w:vanish/>
          <w:sz w:val="22"/>
          <w:szCs w:val="22"/>
          <w:shd w:val="clear" w:color="auto" w:fill="FFFF99"/>
          <w:rtl/>
        </w:rPr>
        <w:tab/>
      </w:r>
      <w:r w:rsidRPr="00BC2C61">
        <w:rPr>
          <w:rStyle w:val="default"/>
          <w:rFonts w:cs="FrankRuehl" w:hint="cs"/>
          <w:strike/>
          <w:vanish/>
          <w:sz w:val="22"/>
          <w:szCs w:val="22"/>
          <w:shd w:val="clear" w:color="auto" w:fill="FFFF99"/>
          <w:rtl/>
        </w:rPr>
        <w:t xml:space="preserve">חברה מנהלת של קרן חדשה תשקיע 30 אחוזים מהשווי המשוערך של נכסי הקרן באיגרות חוב מסוג "ערד"; שאר הנכסים של קרן חדשה יושקעו לפי הוראות פרק ג', אך הכללים והמגבלות המפורטים בו יחולו ביחס לכלל נכסי הקרן; ואולם חברה מנהלת של קרן חדשה רשאית להחזיק באיגרות חוב מסוג "ערד" ביותר מ-30 אחוזים מהשווי המשוערך של נכסי הקרן, אם איגרות החוב </w:t>
      </w:r>
      <w:r w:rsidRPr="00BC2C61">
        <w:rPr>
          <w:rStyle w:val="default"/>
          <w:rFonts w:cs="FrankRuehl"/>
          <w:strike/>
          <w:vanish/>
          <w:sz w:val="22"/>
          <w:szCs w:val="22"/>
          <w:shd w:val="clear" w:color="auto" w:fill="FFFF99"/>
          <w:rtl/>
        </w:rPr>
        <w:t>–</w:t>
      </w:r>
    </w:p>
    <w:p w:rsidR="00BB4937" w:rsidRPr="00BC2C61" w:rsidRDefault="00BB4937" w:rsidP="00BB4937">
      <w:pPr>
        <w:pStyle w:val="P00"/>
        <w:spacing w:before="0"/>
        <w:ind w:left="624" w:right="1134"/>
        <w:rPr>
          <w:rStyle w:val="default"/>
          <w:rFonts w:cs="FrankRuehl" w:hint="cs"/>
          <w:strike/>
          <w:vanish/>
          <w:sz w:val="22"/>
          <w:szCs w:val="22"/>
          <w:shd w:val="clear" w:color="auto" w:fill="FFFF99"/>
          <w:rtl/>
        </w:rPr>
      </w:pPr>
      <w:r w:rsidRPr="00BC2C61">
        <w:rPr>
          <w:rStyle w:val="default"/>
          <w:rFonts w:cs="FrankRuehl" w:hint="cs"/>
          <w:strike/>
          <w:vanish/>
          <w:sz w:val="22"/>
          <w:szCs w:val="22"/>
          <w:shd w:val="clear" w:color="auto" w:fill="FFFF99"/>
          <w:rtl/>
        </w:rPr>
        <w:t>(1)</w:t>
      </w:r>
      <w:r w:rsidRPr="00BC2C61">
        <w:rPr>
          <w:rStyle w:val="default"/>
          <w:rFonts w:cs="FrankRuehl" w:hint="cs"/>
          <w:strike/>
          <w:vanish/>
          <w:sz w:val="22"/>
          <w:szCs w:val="22"/>
          <w:shd w:val="clear" w:color="auto" w:fill="FFFF99"/>
          <w:rtl/>
        </w:rPr>
        <w:tab/>
        <w:t>הונפקו לה לפני יום ז' בטבת התשס"ד (1 בינואר 2004) או שהועברו לה כדין;</w:t>
      </w:r>
    </w:p>
    <w:p w:rsidR="00BB4937" w:rsidRPr="00BC2C61" w:rsidRDefault="00BB4937" w:rsidP="00BB4937">
      <w:pPr>
        <w:pStyle w:val="P00"/>
        <w:spacing w:before="0"/>
        <w:ind w:left="624" w:right="1134"/>
        <w:rPr>
          <w:rStyle w:val="default"/>
          <w:rFonts w:cs="FrankRuehl"/>
          <w:strike/>
          <w:vanish/>
          <w:sz w:val="22"/>
          <w:szCs w:val="22"/>
          <w:shd w:val="clear" w:color="auto" w:fill="FFFF99"/>
          <w:rtl/>
        </w:rPr>
      </w:pPr>
      <w:r w:rsidRPr="00BC2C61">
        <w:rPr>
          <w:rStyle w:val="default"/>
          <w:rFonts w:cs="FrankRuehl" w:hint="cs"/>
          <w:strike/>
          <w:vanish/>
          <w:sz w:val="22"/>
          <w:szCs w:val="22"/>
          <w:shd w:val="clear" w:color="auto" w:fill="FFFF99"/>
          <w:rtl/>
        </w:rPr>
        <w:t>(2)</w:t>
      </w:r>
      <w:r w:rsidRPr="00BC2C61">
        <w:rPr>
          <w:rStyle w:val="default"/>
          <w:rFonts w:cs="FrankRuehl" w:hint="cs"/>
          <w:strike/>
          <w:vanish/>
          <w:sz w:val="22"/>
          <w:szCs w:val="22"/>
          <w:shd w:val="clear" w:color="auto" w:fill="FFFF99"/>
          <w:rtl/>
        </w:rPr>
        <w:tab/>
        <w:t>מוחזקות בחשבון נפרד, לפי הוראות הממונה, כנגד 70 אחוזים מהתחייבויות הקרן למי שהיה זכאי לקבל ממנה קצבה לפני יום ז' בטבת התשס"ד (1 בינואר 2004).</w:t>
      </w:r>
    </w:p>
    <w:p w:rsidR="00BB4937" w:rsidRPr="000868BD" w:rsidRDefault="00BB4937" w:rsidP="000868BD">
      <w:pPr>
        <w:pStyle w:val="P00"/>
        <w:spacing w:before="0"/>
        <w:ind w:left="0" w:right="1134"/>
        <w:rPr>
          <w:rStyle w:val="default"/>
          <w:rFonts w:cs="FrankRuehl"/>
          <w:sz w:val="2"/>
          <w:szCs w:val="2"/>
          <w:rtl/>
        </w:rPr>
      </w:pPr>
      <w:r w:rsidRPr="00BC2C61">
        <w:rPr>
          <w:rStyle w:val="default"/>
          <w:rFonts w:cs="FrankRuehl" w:hint="cs"/>
          <w:vanish/>
          <w:sz w:val="22"/>
          <w:szCs w:val="22"/>
          <w:shd w:val="clear" w:color="auto" w:fill="FFFF99"/>
          <w:rtl/>
        </w:rPr>
        <w:tab/>
      </w:r>
      <w:r w:rsidRPr="00BC2C61">
        <w:rPr>
          <w:rStyle w:val="default"/>
          <w:rFonts w:cs="FrankRuehl" w:hint="cs"/>
          <w:strike/>
          <w:vanish/>
          <w:sz w:val="22"/>
          <w:szCs w:val="22"/>
          <w:shd w:val="clear" w:color="auto" w:fill="FFFF99"/>
          <w:rtl/>
        </w:rPr>
        <w:t xml:space="preserve">בתקנה זו, "קרן חדשה"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קופת גמל משלמת לקצבה שאינה קופת ביטוח, שאושרה לראשונה אחרי יום כ"ט בטבת התשנ"ה (1 בינואר 1995) ושנקבע לגביה כי היא זכאית לרכוש איגרות חוב מסוג "ערד".</w:t>
      </w:r>
      <w:bookmarkEnd w:id="38"/>
    </w:p>
    <w:p w:rsidR="006366AB" w:rsidRDefault="006366AB" w:rsidP="0065683D">
      <w:pPr>
        <w:pStyle w:val="P00"/>
        <w:spacing w:before="72"/>
        <w:ind w:left="0" w:right="1134"/>
        <w:rPr>
          <w:rStyle w:val="default"/>
          <w:rFonts w:cs="FrankRuehl"/>
          <w:rtl/>
        </w:rPr>
      </w:pPr>
      <w:bookmarkStart w:id="39" w:name="Seif4"/>
      <w:bookmarkEnd w:id="39"/>
      <w:r>
        <w:rPr>
          <w:rFonts w:cs="Miriam"/>
          <w:lang w:val="he-IL"/>
        </w:rPr>
        <w:pict>
          <v:rect id="_x0000_s2129" style="position:absolute;left:0;text-align:left;margin-left:464.5pt;margin-top:8.05pt;width:75.05pt;height:32.05pt;z-index:251608576" o:allowincell="f" filled="f" stroked="f" strokecolor="lime" strokeweight=".25pt">
            <v:textbox inset="0,0,0,0">
              <w:txbxContent>
                <w:p w:rsidR="00E02B41" w:rsidRDefault="00E02B41" w:rsidP="006366AB">
                  <w:pPr>
                    <w:spacing w:line="160" w:lineRule="exact"/>
                    <w:rPr>
                      <w:rFonts w:cs="Miriam"/>
                      <w:sz w:val="18"/>
                      <w:szCs w:val="18"/>
                      <w:rtl/>
                    </w:rPr>
                  </w:pPr>
                  <w:r>
                    <w:rPr>
                      <w:rFonts w:cs="Miriam" w:hint="cs"/>
                      <w:sz w:val="18"/>
                      <w:szCs w:val="18"/>
                      <w:rtl/>
                    </w:rPr>
                    <w:t>השקעות קרן כללית וקופת גמל מרכזית לקצבה</w:t>
                  </w:r>
                </w:p>
                <w:p w:rsidR="00AE0F6A" w:rsidRDefault="00AE0F6A" w:rsidP="00AE0F6A">
                  <w:pPr>
                    <w:spacing w:line="160" w:lineRule="exact"/>
                    <w:rPr>
                      <w:rFonts w:cs="Miriam" w:hint="cs"/>
                      <w:noProof/>
                      <w:sz w:val="18"/>
                      <w:szCs w:val="18"/>
                      <w:rtl/>
                    </w:rPr>
                  </w:pPr>
                  <w:r>
                    <w:rPr>
                      <w:rFonts w:cs="Miriam" w:hint="cs"/>
                      <w:sz w:val="18"/>
                      <w:szCs w:val="18"/>
                      <w:rtl/>
                    </w:rPr>
                    <w:t>תק' תשפ"א-2021</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65683D">
        <w:rPr>
          <w:rStyle w:val="default"/>
          <w:rFonts w:cs="FrankRuehl" w:hint="cs"/>
          <w:rtl/>
        </w:rPr>
        <w:t xml:space="preserve">על השקעות של קרן </w:t>
      </w:r>
      <w:r w:rsidR="00BC2C61">
        <w:rPr>
          <w:rStyle w:val="default"/>
          <w:rFonts w:cs="FrankRuehl" w:hint="cs"/>
          <w:rtl/>
        </w:rPr>
        <w:t xml:space="preserve">חדשה </w:t>
      </w:r>
      <w:r w:rsidR="0065683D">
        <w:rPr>
          <w:rStyle w:val="default"/>
          <w:rFonts w:cs="FrankRuehl" w:hint="cs"/>
          <w:rtl/>
        </w:rPr>
        <w:t>כללית ושל קופת גמל מרכזית לקצבה יחולו הוראות פרק ג'.</w:t>
      </w:r>
    </w:p>
    <w:p w:rsidR="00BC2C61" w:rsidRPr="00BC2C61" w:rsidRDefault="00BC2C61" w:rsidP="00BC2C61">
      <w:pPr>
        <w:pStyle w:val="P00"/>
        <w:spacing w:before="0"/>
        <w:ind w:left="0" w:right="1134"/>
        <w:rPr>
          <w:rStyle w:val="default"/>
          <w:rFonts w:ascii="FrankRuehl" w:hAnsi="FrankRuehl" w:cs="FrankRuehl"/>
          <w:vanish/>
          <w:color w:val="FF0000"/>
          <w:sz w:val="20"/>
          <w:szCs w:val="20"/>
          <w:shd w:val="clear" w:color="auto" w:fill="FFFF99"/>
          <w:rtl/>
        </w:rPr>
      </w:pPr>
      <w:bookmarkStart w:id="40" w:name="Rov87"/>
      <w:r w:rsidRPr="00BC2C61">
        <w:rPr>
          <w:rStyle w:val="default"/>
          <w:rFonts w:ascii="FrankRuehl" w:hAnsi="FrankRuehl" w:cs="FrankRuehl"/>
          <w:vanish/>
          <w:color w:val="FF0000"/>
          <w:sz w:val="20"/>
          <w:szCs w:val="20"/>
          <w:shd w:val="clear" w:color="auto" w:fill="FFFF99"/>
          <w:rtl/>
        </w:rPr>
        <w:t>מיום 30.8.2021</w:t>
      </w:r>
    </w:p>
    <w:p w:rsidR="00BC2C61" w:rsidRPr="00BC2C61" w:rsidRDefault="00BC2C61" w:rsidP="00BC2C61">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BC2C61" w:rsidRPr="00BC2C61" w:rsidRDefault="00BC2C61" w:rsidP="00BC2C61">
      <w:pPr>
        <w:pStyle w:val="P00"/>
        <w:spacing w:before="0"/>
        <w:ind w:left="0" w:right="1134"/>
        <w:rPr>
          <w:rStyle w:val="default"/>
          <w:rFonts w:ascii="FrankRuehl" w:hAnsi="FrankRuehl" w:cs="FrankRuehl"/>
          <w:vanish/>
          <w:sz w:val="20"/>
          <w:szCs w:val="20"/>
          <w:shd w:val="clear" w:color="auto" w:fill="FFFF99"/>
          <w:rtl/>
        </w:rPr>
      </w:pPr>
      <w:hyperlink r:id="rId43"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2</w:t>
      </w:r>
    </w:p>
    <w:p w:rsidR="00BC2C61" w:rsidRPr="00BC2C61" w:rsidRDefault="00BC2C61" w:rsidP="00BC2C61">
      <w:pPr>
        <w:pStyle w:val="P00"/>
        <w:ind w:left="0" w:right="1134"/>
        <w:rPr>
          <w:rStyle w:val="default"/>
          <w:rFonts w:cs="FrankRuehl"/>
          <w:vanish/>
          <w:sz w:val="22"/>
          <w:szCs w:val="22"/>
          <w:shd w:val="clear" w:color="auto" w:fill="FFFF99"/>
          <w:rtl/>
        </w:rPr>
      </w:pPr>
      <w:r w:rsidRPr="00BC2C61">
        <w:rPr>
          <w:rStyle w:val="default"/>
          <w:rFonts w:cs="FrankRuehl" w:hint="cs"/>
          <w:vanish/>
          <w:sz w:val="22"/>
          <w:szCs w:val="22"/>
          <w:shd w:val="clear" w:color="auto" w:fill="FFFF99"/>
          <w:rtl/>
        </w:rPr>
        <w:t>4</w:t>
      </w:r>
      <w:r w:rsidRPr="00BC2C61">
        <w:rPr>
          <w:rStyle w:val="default"/>
          <w:rFonts w:cs="FrankRuehl"/>
          <w:vanish/>
          <w:sz w:val="22"/>
          <w:szCs w:val="22"/>
          <w:shd w:val="clear" w:color="auto" w:fill="FFFF99"/>
          <w:rtl/>
        </w:rPr>
        <w:t>.</w:t>
      </w:r>
      <w:r w:rsidRPr="00BC2C61">
        <w:rPr>
          <w:rStyle w:val="default"/>
          <w:rFonts w:cs="FrankRuehl"/>
          <w:vanish/>
          <w:sz w:val="22"/>
          <w:szCs w:val="22"/>
          <w:shd w:val="clear" w:color="auto" w:fill="FFFF99"/>
          <w:rtl/>
        </w:rPr>
        <w:tab/>
      </w:r>
      <w:r w:rsidRPr="00BC2C61">
        <w:rPr>
          <w:rStyle w:val="default"/>
          <w:rFonts w:cs="FrankRuehl" w:hint="cs"/>
          <w:vanish/>
          <w:sz w:val="22"/>
          <w:szCs w:val="22"/>
          <w:shd w:val="clear" w:color="auto" w:fill="FFFF99"/>
          <w:rtl/>
        </w:rPr>
        <w:t>על השקעות של קרן כללית ושל קופת גמל מרכזית לקצבה יחולו הוראות פרק ג'</w:t>
      </w:r>
      <w:r w:rsidRPr="00BC2C61">
        <w:rPr>
          <w:rStyle w:val="default"/>
          <w:rFonts w:cs="FrankRuehl" w:hint="cs"/>
          <w:vanish/>
          <w:sz w:val="22"/>
          <w:szCs w:val="22"/>
          <w:u w:val="single"/>
          <w:shd w:val="clear" w:color="auto" w:fill="FFFF99"/>
          <w:rtl/>
        </w:rPr>
        <w:t xml:space="preserve">; בתקנה זו, "קרן כללית"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קופת גמל משלמת לקצבה שאינה קופת ביטוח, שאושרה לראשונה אחרי יום כ"ט בטבת התשנ"ה (1 בינואר 1995) ושנקבע לגביה כי אינה זכאית לרכוש איגרות חוב מיועדות</w:t>
      </w:r>
      <w:r w:rsidRPr="00BC2C61">
        <w:rPr>
          <w:rStyle w:val="default"/>
          <w:rFonts w:cs="FrankRuehl" w:hint="cs"/>
          <w:vanish/>
          <w:sz w:val="22"/>
          <w:szCs w:val="22"/>
          <w:shd w:val="clear" w:color="auto" w:fill="FFFF99"/>
          <w:rtl/>
        </w:rPr>
        <w:t>.</w:t>
      </w:r>
    </w:p>
    <w:p w:rsidR="00BC2C61" w:rsidRPr="00BC2C61" w:rsidRDefault="00BC2C61" w:rsidP="00BC2C61">
      <w:pPr>
        <w:pStyle w:val="P00"/>
        <w:spacing w:before="0"/>
        <w:ind w:left="0" w:right="1134"/>
        <w:rPr>
          <w:rStyle w:val="default"/>
          <w:rFonts w:ascii="FrankRuehl" w:hAnsi="FrankRuehl" w:cs="FrankRuehl"/>
          <w:vanish/>
          <w:szCs w:val="20"/>
          <w:shd w:val="clear" w:color="auto" w:fill="FFFF99"/>
          <w:rtl/>
        </w:rPr>
      </w:pPr>
    </w:p>
    <w:p w:rsidR="00BC2C61" w:rsidRPr="00BC2C61" w:rsidRDefault="00BC2C61" w:rsidP="00BC2C61">
      <w:pPr>
        <w:pStyle w:val="P00"/>
        <w:spacing w:before="0"/>
        <w:ind w:left="0" w:right="1134"/>
        <w:rPr>
          <w:rStyle w:val="default"/>
          <w:rFonts w:ascii="FrankRuehl" w:hAnsi="FrankRuehl" w:cs="FrankRuehl"/>
          <w:vanish/>
          <w:color w:val="FF0000"/>
          <w:szCs w:val="20"/>
          <w:shd w:val="clear" w:color="auto" w:fill="FFFF99"/>
          <w:rtl/>
        </w:rPr>
      </w:pPr>
      <w:r w:rsidRPr="00BC2C61">
        <w:rPr>
          <w:rStyle w:val="default"/>
          <w:rFonts w:ascii="FrankRuehl" w:hAnsi="FrankRuehl" w:cs="FrankRuehl"/>
          <w:vanish/>
          <w:color w:val="FF0000"/>
          <w:szCs w:val="20"/>
          <w:shd w:val="clear" w:color="auto" w:fill="FFFF99"/>
          <w:rtl/>
        </w:rPr>
        <w:t>מיום 1.10.2022</w:t>
      </w:r>
    </w:p>
    <w:p w:rsidR="00BC2C61" w:rsidRPr="00BC2C61" w:rsidRDefault="00BC2C61" w:rsidP="00BC2C61">
      <w:pPr>
        <w:pStyle w:val="P00"/>
        <w:spacing w:before="0"/>
        <w:ind w:left="0" w:right="1134"/>
        <w:rPr>
          <w:rStyle w:val="default"/>
          <w:rFonts w:ascii="FrankRuehl" w:hAnsi="FrankRuehl" w:cs="FrankRuehl"/>
          <w:vanish/>
          <w:szCs w:val="20"/>
          <w:shd w:val="clear" w:color="auto" w:fill="FFFF99"/>
          <w:rtl/>
        </w:rPr>
      </w:pPr>
      <w:r w:rsidRPr="00BC2C61">
        <w:rPr>
          <w:rStyle w:val="default"/>
          <w:rFonts w:ascii="FrankRuehl" w:hAnsi="FrankRuehl" w:cs="FrankRuehl"/>
          <w:b/>
          <w:bCs/>
          <w:vanish/>
          <w:szCs w:val="20"/>
          <w:shd w:val="clear" w:color="auto" w:fill="FFFF99"/>
          <w:rtl/>
        </w:rPr>
        <w:t>תק' תשפ"ב-2022</w:t>
      </w:r>
    </w:p>
    <w:p w:rsidR="00BC2C61" w:rsidRPr="00BC2C61" w:rsidRDefault="00BC2C61" w:rsidP="00BC2C61">
      <w:pPr>
        <w:pStyle w:val="P00"/>
        <w:spacing w:before="0"/>
        <w:ind w:left="0" w:right="1134"/>
        <w:rPr>
          <w:rStyle w:val="default"/>
          <w:rFonts w:ascii="FrankRuehl" w:hAnsi="FrankRuehl" w:cs="FrankRuehl"/>
          <w:vanish/>
          <w:szCs w:val="20"/>
          <w:shd w:val="clear" w:color="auto" w:fill="FFFF99"/>
          <w:rtl/>
        </w:rPr>
      </w:pPr>
      <w:hyperlink r:id="rId44" w:history="1">
        <w:r w:rsidRPr="00BC2C61">
          <w:rPr>
            <w:rStyle w:val="Hyperlink"/>
            <w:rFonts w:ascii="FrankRuehl" w:hAnsi="FrankRuehl" w:cs="FrankRuehl"/>
            <w:vanish/>
            <w:szCs w:val="20"/>
            <w:shd w:val="clear" w:color="auto" w:fill="FFFF99"/>
            <w:rtl/>
          </w:rPr>
          <w:t>ק"ת תשפ"ב מס' 10170</w:t>
        </w:r>
      </w:hyperlink>
      <w:r w:rsidRPr="00BC2C61">
        <w:rPr>
          <w:rStyle w:val="default"/>
          <w:rFonts w:ascii="FrankRuehl" w:hAnsi="FrankRuehl" w:cs="FrankRuehl"/>
          <w:vanish/>
          <w:szCs w:val="20"/>
          <w:shd w:val="clear" w:color="auto" w:fill="FFFF99"/>
          <w:rtl/>
        </w:rPr>
        <w:t xml:space="preserve"> מיום 24.5.2022 עמ' 293</w:t>
      </w:r>
      <w:r w:rsidRPr="00BC2C61">
        <w:rPr>
          <w:rStyle w:val="default"/>
          <w:rFonts w:ascii="FrankRuehl" w:hAnsi="FrankRuehl" w:cs="FrankRuehl" w:hint="cs"/>
          <w:vanish/>
          <w:szCs w:val="20"/>
          <w:shd w:val="clear" w:color="auto" w:fill="FFFF99"/>
          <w:rtl/>
        </w:rPr>
        <w:t>5</w:t>
      </w:r>
    </w:p>
    <w:p w:rsidR="00BC2C61" w:rsidRPr="000E5735" w:rsidRDefault="00BC2C61" w:rsidP="00BC2C61">
      <w:pPr>
        <w:pStyle w:val="P00"/>
        <w:ind w:left="0" w:right="1134"/>
        <w:rPr>
          <w:rStyle w:val="default"/>
          <w:rFonts w:cs="FrankRuehl" w:hint="cs"/>
          <w:sz w:val="2"/>
          <w:szCs w:val="2"/>
          <w:rtl/>
        </w:rPr>
      </w:pPr>
      <w:r w:rsidRPr="00BC2C61">
        <w:rPr>
          <w:rStyle w:val="default"/>
          <w:rFonts w:cs="FrankRuehl" w:hint="cs"/>
          <w:vanish/>
          <w:sz w:val="22"/>
          <w:szCs w:val="22"/>
          <w:shd w:val="clear" w:color="auto" w:fill="FFFF99"/>
          <w:rtl/>
        </w:rPr>
        <w:t>4</w:t>
      </w:r>
      <w:r w:rsidRPr="00BC2C61">
        <w:rPr>
          <w:rStyle w:val="default"/>
          <w:rFonts w:cs="FrankRuehl"/>
          <w:vanish/>
          <w:sz w:val="22"/>
          <w:szCs w:val="22"/>
          <w:shd w:val="clear" w:color="auto" w:fill="FFFF99"/>
          <w:rtl/>
        </w:rPr>
        <w:t>.</w:t>
      </w:r>
      <w:r w:rsidRPr="00BC2C61">
        <w:rPr>
          <w:rStyle w:val="default"/>
          <w:rFonts w:cs="FrankRuehl"/>
          <w:vanish/>
          <w:sz w:val="22"/>
          <w:szCs w:val="22"/>
          <w:shd w:val="clear" w:color="auto" w:fill="FFFF99"/>
          <w:rtl/>
        </w:rPr>
        <w:tab/>
      </w:r>
      <w:r w:rsidRPr="00BC2C61">
        <w:rPr>
          <w:rStyle w:val="default"/>
          <w:rFonts w:cs="FrankRuehl" w:hint="cs"/>
          <w:vanish/>
          <w:sz w:val="22"/>
          <w:szCs w:val="22"/>
          <w:shd w:val="clear" w:color="auto" w:fill="FFFF99"/>
          <w:rtl/>
        </w:rPr>
        <w:t xml:space="preserve">על השקעות של קרן </w:t>
      </w:r>
      <w:r w:rsidRPr="00BC2C61">
        <w:rPr>
          <w:rStyle w:val="default"/>
          <w:rFonts w:cs="FrankRuehl" w:hint="cs"/>
          <w:vanish/>
          <w:sz w:val="22"/>
          <w:szCs w:val="22"/>
          <w:u w:val="single"/>
          <w:shd w:val="clear" w:color="auto" w:fill="FFFF99"/>
          <w:rtl/>
        </w:rPr>
        <w:t>חדשה</w:t>
      </w:r>
      <w:r w:rsidRPr="00BC2C61">
        <w:rPr>
          <w:rStyle w:val="default"/>
          <w:rFonts w:cs="FrankRuehl" w:hint="cs"/>
          <w:vanish/>
          <w:sz w:val="22"/>
          <w:szCs w:val="22"/>
          <w:shd w:val="clear" w:color="auto" w:fill="FFFF99"/>
          <w:rtl/>
        </w:rPr>
        <w:t xml:space="preserve"> כללית ושל קופת גמל מרכזית לקצבה יחולו הוראות פרק ג'</w:t>
      </w:r>
      <w:r w:rsidRPr="00BC2C61">
        <w:rPr>
          <w:rStyle w:val="default"/>
          <w:rFonts w:cs="FrankRuehl" w:hint="cs"/>
          <w:strike/>
          <w:vanish/>
          <w:sz w:val="22"/>
          <w:szCs w:val="22"/>
          <w:shd w:val="clear" w:color="auto" w:fill="FFFF99"/>
          <w:rtl/>
        </w:rPr>
        <w:t xml:space="preserve">; בתקנה זו, "קרן כללית"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קופת גמל משלמת לקצבה שאינה קופת ביטוח, שאושרה לראשונה אחרי יום כ"ט בטבת התשנ"ה (1 בינואר 1995) ושנקבע לגביה כי אינה זכאית לרכוש איגרות חוב מיועדות</w:t>
      </w:r>
      <w:r w:rsidRPr="00BC2C61">
        <w:rPr>
          <w:rStyle w:val="default"/>
          <w:rFonts w:cs="FrankRuehl" w:hint="cs"/>
          <w:vanish/>
          <w:sz w:val="22"/>
          <w:szCs w:val="22"/>
          <w:shd w:val="clear" w:color="auto" w:fill="FFFF99"/>
          <w:rtl/>
        </w:rPr>
        <w:t>.</w:t>
      </w:r>
      <w:bookmarkEnd w:id="40"/>
    </w:p>
    <w:p w:rsidR="00BC2C61" w:rsidRDefault="00BC2C61" w:rsidP="0065683D">
      <w:pPr>
        <w:pStyle w:val="P00"/>
        <w:spacing w:before="72"/>
        <w:ind w:left="0" w:right="1134"/>
        <w:rPr>
          <w:rStyle w:val="default"/>
          <w:rFonts w:cs="FrankRuehl" w:hint="cs"/>
          <w:rtl/>
        </w:rPr>
      </w:pPr>
    </w:p>
    <w:p w:rsidR="006366AB" w:rsidRDefault="006366AB" w:rsidP="0065683D">
      <w:pPr>
        <w:pStyle w:val="P00"/>
        <w:spacing w:before="72"/>
        <w:ind w:left="0" w:right="1134"/>
        <w:rPr>
          <w:rStyle w:val="default"/>
          <w:rFonts w:cs="FrankRuehl" w:hint="cs"/>
          <w:rtl/>
        </w:rPr>
      </w:pPr>
      <w:bookmarkStart w:id="41" w:name="Seif5"/>
      <w:bookmarkEnd w:id="41"/>
      <w:r>
        <w:rPr>
          <w:rFonts w:cs="Miriam"/>
          <w:lang w:val="he-IL"/>
        </w:rPr>
        <w:pict>
          <v:rect id="_x0000_s2130" style="position:absolute;left:0;text-align:left;margin-left:464.5pt;margin-top:8.05pt;width:75.05pt;height:22.5pt;z-index:251609600" o:allowincell="f" filled="f" stroked="f" strokecolor="lime" strokeweight=".25pt">
            <v:textbox inset="0,0,0,0">
              <w:txbxContent>
                <w:p w:rsidR="00E02B41" w:rsidRDefault="00E02B41" w:rsidP="006366AB">
                  <w:pPr>
                    <w:spacing w:line="160" w:lineRule="exact"/>
                    <w:rPr>
                      <w:rFonts w:cs="Miriam" w:hint="cs"/>
                      <w:noProof/>
                      <w:sz w:val="18"/>
                      <w:szCs w:val="18"/>
                      <w:rtl/>
                    </w:rPr>
                  </w:pPr>
                  <w:r>
                    <w:rPr>
                      <w:rFonts w:cs="Miriam" w:hint="cs"/>
                      <w:sz w:val="18"/>
                      <w:szCs w:val="18"/>
                      <w:rtl/>
                    </w:rPr>
                    <w:t>העברת מזומנים למבטח משנה מחוץ לישראל</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65683D">
        <w:rPr>
          <w:rStyle w:val="default"/>
          <w:rFonts w:cs="FrankRuehl" w:hint="cs"/>
          <w:rtl/>
        </w:rPr>
        <w:t xml:space="preserve">חברה מנהלת של קופת גמל משלמת לקצבה רשאית להעביר מזומנים למבטח משנה מחוץ לישראל לפי הוראות הממונה; בסעיף זה, "קופת גמל משלמת לקצבה" </w:t>
      </w:r>
      <w:r w:rsidR="0065683D">
        <w:rPr>
          <w:rStyle w:val="default"/>
          <w:rFonts w:cs="FrankRuehl"/>
          <w:rtl/>
        </w:rPr>
        <w:t>–</w:t>
      </w:r>
      <w:r w:rsidR="0065683D">
        <w:rPr>
          <w:rStyle w:val="default"/>
          <w:rFonts w:cs="FrankRuehl" w:hint="cs"/>
          <w:rtl/>
        </w:rPr>
        <w:t xml:space="preserve"> למעט קופת ביטוח.</w:t>
      </w:r>
    </w:p>
    <w:p w:rsidR="0065683D" w:rsidRPr="0065683D" w:rsidRDefault="0065683D" w:rsidP="0065683D">
      <w:pPr>
        <w:pStyle w:val="medium2-header"/>
        <w:keepLines w:val="0"/>
        <w:spacing w:before="72"/>
        <w:ind w:left="0" w:right="1134"/>
        <w:rPr>
          <w:rFonts w:cs="FrankRuehl" w:hint="cs"/>
          <w:noProof/>
          <w:rtl/>
        </w:rPr>
      </w:pPr>
      <w:bookmarkStart w:id="42" w:name="med2"/>
      <w:bookmarkEnd w:id="42"/>
      <w:r w:rsidRPr="0065683D">
        <w:rPr>
          <w:rFonts w:cs="FrankRuehl" w:hint="cs"/>
          <w:noProof/>
          <w:rtl/>
        </w:rPr>
        <w:t>פרק ג': השקעות משקיע מוסדי</w:t>
      </w:r>
    </w:p>
    <w:p w:rsidR="006366AB" w:rsidRDefault="006366AB" w:rsidP="0065683D">
      <w:pPr>
        <w:pStyle w:val="P00"/>
        <w:spacing w:before="72"/>
        <w:ind w:left="0" w:right="1134"/>
        <w:rPr>
          <w:rStyle w:val="default"/>
          <w:rFonts w:cs="FrankRuehl" w:hint="cs"/>
          <w:rtl/>
        </w:rPr>
      </w:pPr>
      <w:bookmarkStart w:id="43" w:name="Seif6"/>
      <w:bookmarkEnd w:id="43"/>
      <w:r>
        <w:rPr>
          <w:rFonts w:cs="Miriam"/>
          <w:lang w:val="he-IL"/>
        </w:rPr>
        <w:pict>
          <v:rect id="_x0000_s2131" style="position:absolute;left:0;text-align:left;margin-left:464.5pt;margin-top:8.05pt;width:75.05pt;height:19pt;z-index:251610624" o:allowincell="f" filled="f" stroked="f" strokecolor="lime" strokeweight=".25pt">
            <v:textbox inset="0,0,0,0">
              <w:txbxContent>
                <w:p w:rsidR="00E02B41" w:rsidRDefault="00E02B41" w:rsidP="006366AB">
                  <w:pPr>
                    <w:spacing w:line="160" w:lineRule="exact"/>
                    <w:rPr>
                      <w:rFonts w:cs="Miriam" w:hint="cs"/>
                      <w:noProof/>
                      <w:sz w:val="18"/>
                      <w:szCs w:val="18"/>
                      <w:rtl/>
                    </w:rPr>
                  </w:pPr>
                  <w:r>
                    <w:rPr>
                      <w:rFonts w:cs="Miriam" w:hint="cs"/>
                      <w:sz w:val="18"/>
                      <w:szCs w:val="18"/>
                      <w:rtl/>
                    </w:rPr>
                    <w:t>השקעה בנכס ועמידה בשיעורי השקעה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65683D">
        <w:rPr>
          <w:rStyle w:val="default"/>
          <w:rFonts w:cs="FrankRuehl" w:hint="cs"/>
          <w:rtl/>
        </w:rPr>
        <w:t>(א)</w:t>
      </w:r>
      <w:r w:rsidR="0065683D">
        <w:rPr>
          <w:rStyle w:val="default"/>
          <w:rFonts w:cs="FrankRuehl" w:hint="cs"/>
          <w:rtl/>
        </w:rPr>
        <w:tab/>
        <w:t>משקיע מוסדי רשאי להשקיע בכל נכס בכפוף למגבלות ולכללים שנקבעו בתקנות אלה.</w:t>
      </w:r>
    </w:p>
    <w:p w:rsidR="0065683D" w:rsidRDefault="0065683D" w:rsidP="0065683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משקיע מוסדי יעמוד, בכל עת, בשיעורי ההשקעה המותרים לו לפי תקנות אלה בנכס מסוים או בסוגי נכסים, לפי העניין, וכן במגבלות ובתנאים שנקבעו בתקנות אלה או בהוראות הממונה בנוגע להשקעה בהם.</w:t>
      </w:r>
    </w:p>
    <w:p w:rsidR="00BC2C61" w:rsidRDefault="00BC2C61" w:rsidP="00BC2C61">
      <w:pPr>
        <w:pStyle w:val="P00"/>
        <w:spacing w:before="72"/>
        <w:ind w:left="0" w:right="1134"/>
        <w:rPr>
          <w:rStyle w:val="default"/>
          <w:rFonts w:cs="FrankRuehl"/>
          <w:rtl/>
        </w:rPr>
      </w:pPr>
      <w:r>
        <w:pict>
          <v:shape id="_x0000_s2247" type="#_x0000_t202" style="position:absolute;left:0;text-align:left;margin-left:470.25pt;margin-top:7.1pt;width:1in;height:10.25pt;z-index:251708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A4gEAAK4DAAAOAAAAZHJzL2Uyb0RvYy54bWysU8Fu1DAQvSPxD5bvbJJtKRBttiqtipBK&#10;QWr5AMexE4vEY8beTZavZ+xkt4XeEBfLnrHfzHvzvLmchp7tFXoDtuLFKudMWQmNsW3Fvz/evnnP&#10;mQ/CNqIHqyp+UJ5fbl+/2oyuVGvooG8UMgKxvhxdxbsQXJllXnZqEH4FTllKasBBBDpimzUoRkIf&#10;+myd5xfZCNg4BKm8p+jNnOTbhK+1kuGr1l4F1lecegtpxbTWcc22G1G2KFxn5NKG+IcuBmEsFT1B&#10;3Ygg2A7NC6jBSAQPOqwkDBlobaRKHIhNkf/F5qETTiUuJI53J5n8/4OV9/sH9w1ZmD7CRANMJLy7&#10;A/nDMwvXnbCtukKEsVOiocJFlCwbnS+Xp1FqX/oIUo9foKEhi12ABDRpHKIqxJMROg3gcBJdTYFJ&#10;Cn4ozs9zykhKFWd58e5tqiDK42OHPnxSMLC4qTjSTBO42N/5EJsR5fFKrGXh1vR9mmtv/wjQxTmi&#10;kjGW18fuZx5hqidmmoqvkzdisobmQOQQZvOQ2WnTAf7ibCTjVNz/3AlUnPWfLQl0dpFHOiEdaIPP&#10;o/UxKqwkiIoHzubtdZhduXNo2o4qzKOwcEViapOIPnWzjIBMkfgvBo6ue35Ot56+2fY3AA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xrlfgOIBAACuAwAADgAAAAAAAAAAAAAAAAAuAgAAZHJzL2Uyb0RvYy54bWxQSwEC&#10;LQAUAAYACAAAACEA03l9jeAAAAAKAQAADwAAAAAAAAAAAAAAAAA8BAAAZHJzL2Rvd25yZXYueG1s&#10;UEsFBgAAAAAEAAQA8wAAAEkFAAAAAA==&#10;" filled="f" stroked="f">
            <v:textbox inset="1mm,0,1mm,0">
              <w:txbxContent>
                <w:p w:rsidR="00BC2C61" w:rsidRDefault="00BC2C61" w:rsidP="00BC2C61">
                  <w:pPr>
                    <w:spacing w:line="160" w:lineRule="exact"/>
                    <w:rPr>
                      <w:rFonts w:cs="Miriam"/>
                      <w:noProof/>
                      <w:sz w:val="18"/>
                      <w:szCs w:val="18"/>
                      <w:rtl/>
                    </w:rPr>
                  </w:pPr>
                  <w:r>
                    <w:rPr>
                      <w:rFonts w:cs="Miriam" w:hint="cs"/>
                      <w:sz w:val="18"/>
                      <w:szCs w:val="18"/>
                      <w:rtl/>
                    </w:rPr>
                    <w:t>תק' תשפ"ב-2022</w:t>
                  </w:r>
                </w:p>
              </w:txbxContent>
            </v:textbox>
            <w10:anchorlock/>
          </v:shape>
        </w:pict>
      </w:r>
      <w:r w:rsidRPr="008849B4">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המגבלות והתנאים שנקבעו למשקיע המוסדי בתקנות אלה יחולו, בנפרד, על כל מסלול השקעה ועל כלל נכסי המשקיע המוסדי בכל המסלולים</w:t>
      </w:r>
      <w:r w:rsidRPr="00BC2C61">
        <w:rPr>
          <w:rStyle w:val="default"/>
          <w:rFonts w:cs="FrankRuehl" w:hint="cs"/>
          <w:rtl/>
        </w:rPr>
        <w:t xml:space="preserve">, ולצורך חישוב מגבלות השקעה המחושבות מתוך סך נכסי המשקיע המוסדי (בתקנה זו </w:t>
      </w:r>
      <w:r w:rsidRPr="00BC2C61">
        <w:rPr>
          <w:rStyle w:val="default"/>
          <w:rFonts w:cs="FrankRuehl"/>
          <w:rtl/>
        </w:rPr>
        <w:t>–</w:t>
      </w:r>
      <w:r w:rsidRPr="00BC2C61">
        <w:rPr>
          <w:rStyle w:val="default"/>
          <w:rFonts w:cs="FrankRuehl" w:hint="cs"/>
          <w:rtl/>
        </w:rPr>
        <w:t xml:space="preserve"> מגבלות מסלוליות), לא יובאו בחשבון נכסים הנכסללים במסגרת אפיק השקעה מובטח תשואה, בסך הנכסים המותר להחזקה מתוך סך נכסי המשקיע המוסדי בהתאם למגבלות האמורות</w:t>
      </w:r>
      <w:r>
        <w:rPr>
          <w:rStyle w:val="default"/>
          <w:rFonts w:cs="FrankRuehl" w:hint="cs"/>
          <w:rtl/>
        </w:rPr>
        <w:t>.</w:t>
      </w:r>
    </w:p>
    <w:p w:rsidR="00BC2C61" w:rsidRPr="00BC2C61" w:rsidRDefault="0090256E" w:rsidP="00BC2C61">
      <w:pPr>
        <w:pStyle w:val="P00"/>
        <w:spacing w:before="72"/>
        <w:ind w:left="0" w:right="1134"/>
        <w:rPr>
          <w:rStyle w:val="default"/>
          <w:rFonts w:cs="FrankRuehl"/>
          <w:rtl/>
        </w:rPr>
      </w:pPr>
      <w:r>
        <w:pict>
          <v:shape id="_x0000_s2245" type="#_x0000_t202" style="position:absolute;left:0;text-align:left;margin-left:470.25pt;margin-top:7.1pt;width:1in;height:10.25pt;z-index:251706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A4gEAAK4DAAAOAAAAZHJzL2Uyb0RvYy54bWysU8Fu1DAQvSPxD5bvbJJtKRBttiqtipBK&#10;QWr5AMexE4vEY8beTZavZ+xkt4XeEBfLnrHfzHvzvLmchp7tFXoDtuLFKudMWQmNsW3Fvz/evnnP&#10;mQ/CNqIHqyp+UJ5fbl+/2oyuVGvooG8UMgKxvhxdxbsQXJllXnZqEH4FTllKasBBBDpimzUoRkIf&#10;+myd5xfZCNg4BKm8p+jNnOTbhK+1kuGr1l4F1lecegtpxbTWcc22G1G2KFxn5NKG+IcuBmEsFT1B&#10;3Ygg2A7NC6jBSAQPOqwkDBlobaRKHIhNkf/F5qETTiUuJI53J5n8/4OV9/sH9w1ZmD7CRANMJLy7&#10;A/nDMwvXnbCtukKEsVOiocJFlCwbnS+Xp1FqX/oIUo9foKEhi12ABDRpHKIqxJMROg3gcBJdTYFJ&#10;Cn4ozs9zykhKFWd58e5tqiDK42OHPnxSMLC4qTjSTBO42N/5EJsR5fFKrGXh1vR9mmtv/wjQxTmi&#10;kjGW18fuZx5hqidmmoqvkzdisobmQOQQZvOQ2WnTAf7ibCTjVNz/3AlUnPWfLQl0dpFHOiEdaIPP&#10;o/UxKqwkiIoHzubtdZhduXNo2o4qzKOwcEViapOIPnWzjIBMkfgvBo6ue35Ot56+2fY3AA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xrlfgOIBAACuAwAADgAAAAAAAAAAAAAAAAAuAgAAZHJzL2Uyb0RvYy54bWxQSwEC&#10;LQAUAAYACAAAACEA03l9jeAAAAAKAQAADwAAAAAAAAAAAAAAAAA8BAAAZHJzL2Rvd25yZXYueG1s&#10;UEsFBgAAAAAEAAQA8wAAAEkFAAAAAA==&#10;" filled="f" stroked="f">
            <v:textbox inset="1mm,0,1mm,0">
              <w:txbxContent>
                <w:p w:rsidR="0090256E" w:rsidRDefault="0090256E" w:rsidP="0090256E">
                  <w:pPr>
                    <w:spacing w:line="160" w:lineRule="exact"/>
                    <w:rPr>
                      <w:rFonts w:cs="Miriam"/>
                      <w:noProof/>
                      <w:sz w:val="18"/>
                      <w:szCs w:val="18"/>
                      <w:rtl/>
                    </w:rPr>
                  </w:pPr>
                  <w:r>
                    <w:rPr>
                      <w:rFonts w:cs="Miriam" w:hint="cs"/>
                      <w:sz w:val="18"/>
                      <w:szCs w:val="18"/>
                      <w:rtl/>
                    </w:rPr>
                    <w:t>תק' תשפ"ב-2022</w:t>
                  </w:r>
                </w:p>
              </w:txbxContent>
            </v:textbox>
            <w10:anchorlock/>
          </v:shape>
        </w:pict>
      </w:r>
      <w:r w:rsidRPr="008849B4">
        <w:rPr>
          <w:rStyle w:val="default"/>
          <w:rFonts w:cs="FrankRuehl"/>
          <w:rtl/>
        </w:rPr>
        <w:tab/>
      </w:r>
      <w:r>
        <w:rPr>
          <w:rStyle w:val="default"/>
          <w:rFonts w:cs="FrankRuehl" w:hint="cs"/>
          <w:rtl/>
        </w:rPr>
        <w:t>(</w:t>
      </w:r>
      <w:r w:rsidR="00BC2C61">
        <w:rPr>
          <w:rStyle w:val="default"/>
          <w:rFonts w:cs="FrankRuehl" w:hint="cs"/>
          <w:rtl/>
        </w:rPr>
        <w:t>ד</w:t>
      </w:r>
      <w:r>
        <w:rPr>
          <w:rStyle w:val="default"/>
          <w:rFonts w:cs="FrankRuehl" w:hint="cs"/>
          <w:rtl/>
        </w:rPr>
        <w:t>)</w:t>
      </w:r>
      <w:r>
        <w:rPr>
          <w:rStyle w:val="default"/>
          <w:rFonts w:cs="FrankRuehl"/>
          <w:rtl/>
        </w:rPr>
        <w:tab/>
      </w:r>
      <w:r w:rsidR="00BC2C61" w:rsidRPr="00BC2C61">
        <w:rPr>
          <w:rStyle w:val="default"/>
          <w:rFonts w:cs="FrankRuehl" w:hint="cs"/>
          <w:rtl/>
        </w:rPr>
        <w:t xml:space="preserve">על אף האמור בתקנת משנה (ג), לעניין קרן ותיקה שבהסדר וקרן ותיקה שאינה בהסדר ושאינה קרן ותיקה מסלולית, חישוב מגבלות מסלוליות יהיה במכפלת שיעור המגבלה המסלולית ביחס החלוקה; לעניין זה, "יחס החלוקה" </w:t>
      </w:r>
      <w:r w:rsidR="00BC2C61" w:rsidRPr="00BC2C61">
        <w:rPr>
          <w:rStyle w:val="default"/>
          <w:rFonts w:cs="FrankRuehl"/>
          <w:rtl/>
        </w:rPr>
        <w:t>–</w:t>
      </w:r>
      <w:r w:rsidR="00BC2C61" w:rsidRPr="00BC2C61">
        <w:rPr>
          <w:rStyle w:val="default"/>
          <w:rFonts w:cs="FrankRuehl" w:hint="cs"/>
          <w:rtl/>
        </w:rPr>
        <w:t xml:space="preserve"> התוצאה המתקבלת מחלוקת סך נכסי המשקיע המוסדי כמפורט בפסקה (1) שלהלן, בסך נכסי המשקיע המוסדי כמפורט בפסקה (2) שלהלן:</w:t>
      </w:r>
    </w:p>
    <w:p w:rsidR="00BC2C61" w:rsidRPr="00BC2C61" w:rsidRDefault="00BC2C61" w:rsidP="00BC2C61">
      <w:pPr>
        <w:pStyle w:val="P00"/>
        <w:spacing w:before="72"/>
        <w:ind w:left="1021" w:right="1134"/>
        <w:rPr>
          <w:rStyle w:val="default"/>
          <w:rFonts w:cs="FrankRuehl"/>
          <w:rtl/>
        </w:rPr>
      </w:pPr>
      <w:r w:rsidRPr="00BC2C61">
        <w:rPr>
          <w:rStyle w:val="default"/>
          <w:rFonts w:cs="FrankRuehl" w:hint="cs"/>
          <w:rtl/>
        </w:rPr>
        <w:t>(1)</w:t>
      </w:r>
      <w:r w:rsidRPr="00BC2C61">
        <w:rPr>
          <w:rStyle w:val="default"/>
          <w:rFonts w:cs="FrankRuehl"/>
          <w:rtl/>
        </w:rPr>
        <w:tab/>
      </w:r>
      <w:r w:rsidRPr="00BC2C61">
        <w:rPr>
          <w:rStyle w:val="default"/>
          <w:rFonts w:cs="FrankRuehl" w:hint="cs"/>
          <w:rtl/>
        </w:rPr>
        <w:t>סך נכסי המשקיע המוסדי בניכוי איגרות חוב מסוג "ערד" שהונפקו לפני המועד הקובע;</w:t>
      </w:r>
    </w:p>
    <w:p w:rsidR="00BC2C61" w:rsidRPr="00BC2C61" w:rsidRDefault="00BC2C61" w:rsidP="00BC2C61">
      <w:pPr>
        <w:pStyle w:val="P00"/>
        <w:spacing w:before="72"/>
        <w:ind w:left="1021" w:right="1134"/>
        <w:rPr>
          <w:rStyle w:val="default"/>
          <w:rFonts w:cs="FrankRuehl"/>
          <w:rtl/>
        </w:rPr>
      </w:pPr>
      <w:r w:rsidRPr="00BC2C61">
        <w:rPr>
          <w:rStyle w:val="default"/>
          <w:rFonts w:cs="FrankRuehl" w:hint="cs"/>
          <w:rtl/>
        </w:rPr>
        <w:t>(2)</w:t>
      </w:r>
      <w:r w:rsidRPr="00BC2C61">
        <w:rPr>
          <w:rStyle w:val="default"/>
          <w:rFonts w:cs="FrankRuehl"/>
          <w:rtl/>
        </w:rPr>
        <w:tab/>
      </w:r>
      <w:r w:rsidRPr="00BC2C61">
        <w:rPr>
          <w:rStyle w:val="default"/>
          <w:rFonts w:cs="FrankRuehl" w:hint="cs"/>
          <w:rtl/>
        </w:rPr>
        <w:t>סך נכסי המשקיע המוסדי בניכוי נכסי הקרן הזכאית שבשלהם הקרן זכאית להבטחת השלמת תשואה ובניכוי איגרות חוב מסוג "ערד" שהונפקו לפני המועד הקובע.</w:t>
      </w:r>
    </w:p>
    <w:p w:rsidR="00BC2C61" w:rsidRPr="00BC2C61" w:rsidRDefault="00BC2C61" w:rsidP="00BC2C61">
      <w:pPr>
        <w:pStyle w:val="P00"/>
        <w:spacing w:before="72"/>
        <w:ind w:left="0" w:right="1134"/>
        <w:rPr>
          <w:rStyle w:val="default"/>
          <w:rFonts w:cs="FrankRuehl"/>
          <w:rtl/>
        </w:rPr>
      </w:pPr>
      <w:r w:rsidRPr="00BC2C61">
        <w:rPr>
          <w:rStyle w:val="default"/>
          <w:rFonts w:cs="FrankRuehl"/>
        </w:rPr>
        <w:pict>
          <v:shape id="_x0000_s2248" type="#_x0000_t202" style="position:absolute;left:0;text-align:left;margin-left:470.25pt;margin-top:7.1pt;width:1in;height:10.25pt;z-index:251709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A4gEAAK4DAAAOAAAAZHJzL2Uyb0RvYy54bWysU8Fu1DAQvSPxD5bvbJJtKRBttiqtipBK&#10;QWr5AMexE4vEY8beTZavZ+xkt4XeEBfLnrHfzHvzvLmchp7tFXoDtuLFKudMWQmNsW3Fvz/evnnP&#10;mQ/CNqIHqyp+UJ5fbl+/2oyuVGvooG8UMgKxvhxdxbsQXJllXnZqEH4FTllKasBBBDpimzUoRkIf&#10;+myd5xfZCNg4BKm8p+jNnOTbhK+1kuGr1l4F1lecegtpxbTWcc22G1G2KFxn5NKG+IcuBmEsFT1B&#10;3Ygg2A7NC6jBSAQPOqwkDBlobaRKHIhNkf/F5qETTiUuJI53J5n8/4OV9/sH9w1ZmD7CRANMJLy7&#10;A/nDMwvXnbCtukKEsVOiocJFlCwbnS+Xp1FqX/oIUo9foKEhi12ABDRpHKIqxJMROg3gcBJdTYFJ&#10;Cn4ozs9zykhKFWd58e5tqiDK42OHPnxSMLC4qTjSTBO42N/5EJsR5fFKrGXh1vR9mmtv/wjQxTmi&#10;kjGW18fuZx5hqidmmoqvkzdisobmQOQQZvOQ2WnTAf7ibCTjVNz/3AlUnPWfLQl0dpFHOiEdaIPP&#10;o/UxKqwkiIoHzubtdZhduXNo2o4qzKOwcEViapOIPnWzjIBMkfgvBo6ue35Ot56+2fY3AA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xrlfgOIBAACuAwAADgAAAAAAAAAAAAAAAAAuAgAAZHJzL2Uyb0RvYy54bWxQSwEC&#10;LQAUAAYACAAAACEA03l9jeAAAAAKAQAADwAAAAAAAAAAAAAAAAA8BAAAZHJzL2Rvd25yZXYueG1s&#10;UEsFBgAAAAAEAAQA8wAAAEkFAAAAAA==&#10;" filled="f" stroked="f">
            <v:textbox inset="1mm,0,1mm,0">
              <w:txbxContent>
                <w:p w:rsidR="00BC2C61" w:rsidRDefault="00BC2C61" w:rsidP="00BC2C61">
                  <w:pPr>
                    <w:spacing w:line="160" w:lineRule="exact"/>
                    <w:rPr>
                      <w:rFonts w:cs="Miriam"/>
                      <w:noProof/>
                      <w:sz w:val="18"/>
                      <w:szCs w:val="18"/>
                      <w:rtl/>
                    </w:rPr>
                  </w:pPr>
                  <w:r>
                    <w:rPr>
                      <w:rFonts w:cs="Miriam" w:hint="cs"/>
                      <w:sz w:val="18"/>
                      <w:szCs w:val="18"/>
                      <w:rtl/>
                    </w:rPr>
                    <w:t>תק' תשפ"ב-2022</w:t>
                  </w:r>
                </w:p>
              </w:txbxContent>
            </v:textbox>
            <w10:anchorlock/>
          </v:shape>
        </w:pict>
      </w:r>
      <w:r w:rsidRPr="008849B4">
        <w:rPr>
          <w:rStyle w:val="default"/>
          <w:rFonts w:cs="FrankRuehl"/>
          <w:rtl/>
        </w:rPr>
        <w:tab/>
      </w:r>
      <w:r>
        <w:rPr>
          <w:rStyle w:val="default"/>
          <w:rFonts w:cs="FrankRuehl" w:hint="cs"/>
          <w:rtl/>
        </w:rPr>
        <w:t>(ה)</w:t>
      </w:r>
      <w:r>
        <w:rPr>
          <w:rStyle w:val="default"/>
          <w:rFonts w:cs="FrankRuehl"/>
          <w:rtl/>
        </w:rPr>
        <w:tab/>
      </w:r>
      <w:r w:rsidRPr="00BC2C61">
        <w:rPr>
          <w:rStyle w:val="default"/>
          <w:rFonts w:cs="FrankRuehl" w:hint="cs"/>
          <w:rtl/>
        </w:rPr>
        <w:t>בלי לגרוע מהוראות תקנת משנה (ג), על אפיק השקעה מובטח תשואה יחולו המגבלות המסלוליות שנקבעו למשקיע מוסדי בתקנות אלה כאילו היה מסלול השקעה נפרד, ואולם משקיע מוסדי יהיה רשאי לחרוג מהמגבלות האמורות לצורך עמידה בהוראות סעיף 34ג(ג) לחוק קופות גמל לעניין השקעת כספים במסלול הקובע כהגדרתו בסעיף האמור.</w:t>
      </w:r>
    </w:p>
    <w:p w:rsidR="00105810" w:rsidRPr="00BC2C61" w:rsidRDefault="00105810" w:rsidP="00105810">
      <w:pPr>
        <w:pStyle w:val="P00"/>
        <w:spacing w:before="0"/>
        <w:ind w:left="0" w:right="1134"/>
        <w:rPr>
          <w:rStyle w:val="default"/>
          <w:rFonts w:ascii="FrankRuehl" w:hAnsi="FrankRuehl" w:cs="FrankRuehl"/>
          <w:vanish/>
          <w:color w:val="FF0000"/>
          <w:szCs w:val="20"/>
          <w:shd w:val="clear" w:color="auto" w:fill="FFFF99"/>
          <w:rtl/>
        </w:rPr>
      </w:pPr>
      <w:bookmarkStart w:id="44" w:name="_Hlk104296389"/>
      <w:bookmarkStart w:id="45" w:name="Rov100"/>
      <w:r w:rsidRPr="00BC2C61">
        <w:rPr>
          <w:rStyle w:val="default"/>
          <w:rFonts w:ascii="FrankRuehl" w:hAnsi="FrankRuehl" w:cs="FrankRuehl"/>
          <w:vanish/>
          <w:color w:val="FF0000"/>
          <w:szCs w:val="20"/>
          <w:shd w:val="clear" w:color="auto" w:fill="FFFF99"/>
          <w:rtl/>
        </w:rPr>
        <w:t>מיום 1.10.2022</w:t>
      </w:r>
    </w:p>
    <w:p w:rsidR="00105810" w:rsidRPr="00BC2C61" w:rsidRDefault="00105810" w:rsidP="00105810">
      <w:pPr>
        <w:pStyle w:val="P00"/>
        <w:spacing w:before="0"/>
        <w:ind w:left="0" w:right="1134"/>
        <w:rPr>
          <w:rStyle w:val="default"/>
          <w:rFonts w:ascii="FrankRuehl" w:hAnsi="FrankRuehl" w:cs="FrankRuehl"/>
          <w:vanish/>
          <w:szCs w:val="20"/>
          <w:shd w:val="clear" w:color="auto" w:fill="FFFF99"/>
          <w:rtl/>
        </w:rPr>
      </w:pPr>
      <w:r w:rsidRPr="00BC2C61">
        <w:rPr>
          <w:rStyle w:val="default"/>
          <w:rFonts w:ascii="FrankRuehl" w:hAnsi="FrankRuehl" w:cs="FrankRuehl"/>
          <w:b/>
          <w:bCs/>
          <w:vanish/>
          <w:szCs w:val="20"/>
          <w:shd w:val="clear" w:color="auto" w:fill="FFFF99"/>
          <w:rtl/>
        </w:rPr>
        <w:t>תק' תשפ"ב-2022</w:t>
      </w:r>
    </w:p>
    <w:p w:rsidR="00105810" w:rsidRPr="00BC2C61" w:rsidRDefault="00105810" w:rsidP="00105810">
      <w:pPr>
        <w:pStyle w:val="P00"/>
        <w:spacing w:before="0"/>
        <w:ind w:left="0" w:right="1134"/>
        <w:rPr>
          <w:rStyle w:val="default"/>
          <w:rFonts w:ascii="FrankRuehl" w:hAnsi="FrankRuehl" w:cs="FrankRuehl"/>
          <w:vanish/>
          <w:szCs w:val="20"/>
          <w:shd w:val="clear" w:color="auto" w:fill="FFFF99"/>
          <w:rtl/>
        </w:rPr>
      </w:pPr>
      <w:hyperlink r:id="rId45" w:history="1">
        <w:r w:rsidRPr="00BC2C61">
          <w:rPr>
            <w:rStyle w:val="Hyperlink"/>
            <w:rFonts w:ascii="FrankRuehl" w:hAnsi="FrankRuehl" w:cs="FrankRuehl"/>
            <w:vanish/>
            <w:szCs w:val="20"/>
            <w:shd w:val="clear" w:color="auto" w:fill="FFFF99"/>
            <w:rtl/>
          </w:rPr>
          <w:t>ק"ת תשפ"ב מס' 10170</w:t>
        </w:r>
      </w:hyperlink>
      <w:r w:rsidRPr="00BC2C61">
        <w:rPr>
          <w:rStyle w:val="default"/>
          <w:rFonts w:ascii="FrankRuehl" w:hAnsi="FrankRuehl" w:cs="FrankRuehl"/>
          <w:vanish/>
          <w:szCs w:val="20"/>
          <w:shd w:val="clear" w:color="auto" w:fill="FFFF99"/>
          <w:rtl/>
        </w:rPr>
        <w:t xml:space="preserve"> מיום 24.5.2022 עמ' 293</w:t>
      </w:r>
      <w:r w:rsidRPr="00BC2C61">
        <w:rPr>
          <w:rStyle w:val="default"/>
          <w:rFonts w:ascii="FrankRuehl" w:hAnsi="FrankRuehl" w:cs="FrankRuehl" w:hint="cs"/>
          <w:vanish/>
          <w:szCs w:val="20"/>
          <w:shd w:val="clear" w:color="auto" w:fill="FFFF99"/>
          <w:rtl/>
        </w:rPr>
        <w:t>6</w:t>
      </w:r>
    </w:p>
    <w:bookmarkEnd w:id="44"/>
    <w:p w:rsidR="00105810" w:rsidRPr="00BC2C61" w:rsidRDefault="00105810" w:rsidP="00105810">
      <w:pPr>
        <w:pStyle w:val="P00"/>
        <w:ind w:left="0" w:right="1134"/>
        <w:rPr>
          <w:rStyle w:val="default"/>
          <w:rFonts w:cs="FrankRuehl"/>
          <w:vanish/>
          <w:sz w:val="22"/>
          <w:szCs w:val="22"/>
          <w:shd w:val="clear" w:color="auto" w:fill="FFFF99"/>
          <w:rtl/>
        </w:rPr>
      </w:pPr>
      <w:r w:rsidRPr="00BC2C61">
        <w:rPr>
          <w:rStyle w:val="default"/>
          <w:rFonts w:cs="FrankRuehl" w:hint="cs"/>
          <w:vanish/>
          <w:sz w:val="22"/>
          <w:szCs w:val="22"/>
          <w:shd w:val="clear" w:color="auto" w:fill="FFFF99"/>
          <w:rtl/>
        </w:rPr>
        <w:tab/>
        <w:t>(ג)</w:t>
      </w:r>
      <w:r w:rsidRPr="00BC2C61">
        <w:rPr>
          <w:rStyle w:val="default"/>
          <w:rFonts w:cs="FrankRuehl" w:hint="cs"/>
          <w:vanish/>
          <w:sz w:val="22"/>
          <w:szCs w:val="22"/>
          <w:shd w:val="clear" w:color="auto" w:fill="FFFF99"/>
          <w:rtl/>
        </w:rPr>
        <w:tab/>
        <w:t>המגבלות והתנאים שנקבעו למשקיע המוסדי בתקנות אלה יחולו, בנפרד, על כל מסלול השקעה ועל כלל נכסי המשקיע המוסדי בכל המסלולים</w:t>
      </w:r>
      <w:r w:rsidRPr="00BC2C61">
        <w:rPr>
          <w:rStyle w:val="default"/>
          <w:rFonts w:cs="FrankRuehl" w:hint="cs"/>
          <w:vanish/>
          <w:sz w:val="22"/>
          <w:szCs w:val="22"/>
          <w:u w:val="single"/>
          <w:shd w:val="clear" w:color="auto" w:fill="FFFF99"/>
          <w:rtl/>
        </w:rPr>
        <w:t xml:space="preserve">, ולצורך חישוב מגבלות השקעה המחושבות מתוך סך נכסי המשקיע המוסדי (בתקנה זו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מגבלות מסלוליות), לא יובאו בחשבון נכסים הנכסללים במסגרת אפיק השקעה מובטח תשואה, בסך הנכסים המותר להחזקה מתוך סך נכסי המשקיע המוסדי בהתאם למגבלות האמורות</w:t>
      </w:r>
      <w:r w:rsidRPr="00BC2C61">
        <w:rPr>
          <w:rStyle w:val="default"/>
          <w:rFonts w:cs="FrankRuehl" w:hint="cs"/>
          <w:vanish/>
          <w:sz w:val="22"/>
          <w:szCs w:val="22"/>
          <w:shd w:val="clear" w:color="auto" w:fill="FFFF99"/>
          <w:rtl/>
        </w:rPr>
        <w:t>.</w:t>
      </w:r>
    </w:p>
    <w:p w:rsidR="00105810" w:rsidRPr="00BC2C61" w:rsidRDefault="00B77DD6" w:rsidP="00105810">
      <w:pPr>
        <w:pStyle w:val="P00"/>
        <w:spacing w:before="0"/>
        <w:ind w:left="0" w:right="1134"/>
        <w:rPr>
          <w:rStyle w:val="default"/>
          <w:rFonts w:cs="FrankRuehl"/>
          <w:vanish/>
          <w:sz w:val="22"/>
          <w:szCs w:val="22"/>
          <w:u w:val="single"/>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(ד)</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 xml:space="preserve">על אף האמור בתקנת משנה (ג), לעניין קרן ותיקה שבהסדר וקרן ותיקה שאינה בהסדר ושאינה קרן ותיקה מסלולית, חישוב מגבלות מסלוליות יהיה במכפלת שיעור המגבלה המסלולית ביחס החלוקה; לעניין זה, "יחס החלוקה"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התוצאה המתקבלת מחלוקת סך נכסי המשקיע המוסדי כמפורט בפסקה (1) שלהלן, בסך נכסי המשקיע המוסדי כמפורט בפסקה (2) שלהלן:</w:t>
      </w:r>
    </w:p>
    <w:p w:rsidR="00B77DD6" w:rsidRPr="00BC2C61" w:rsidRDefault="00B77DD6" w:rsidP="00B77DD6">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(1)</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סך נכסי המשקיע המוסדי בניכוי איגרות חוב מסוג "ערד" שהונפקו לפני המועד הקובע;</w:t>
      </w:r>
    </w:p>
    <w:p w:rsidR="00B77DD6" w:rsidRPr="00BC2C61" w:rsidRDefault="00B77DD6" w:rsidP="00B77DD6">
      <w:pPr>
        <w:pStyle w:val="P00"/>
        <w:spacing w:before="0"/>
        <w:ind w:left="1021" w:right="1134"/>
        <w:rPr>
          <w:rStyle w:val="default"/>
          <w:rFonts w:cs="FrankRuehl"/>
          <w:vanish/>
          <w:sz w:val="22"/>
          <w:szCs w:val="22"/>
          <w:shd w:val="clear" w:color="auto" w:fill="FFFF99"/>
          <w:rtl/>
        </w:rPr>
      </w:pPr>
      <w:r w:rsidRPr="00BC2C61">
        <w:rPr>
          <w:rStyle w:val="default"/>
          <w:rFonts w:cs="FrankRuehl" w:hint="cs"/>
          <w:vanish/>
          <w:sz w:val="22"/>
          <w:szCs w:val="22"/>
          <w:u w:val="single"/>
          <w:shd w:val="clear" w:color="auto" w:fill="FFFF99"/>
          <w:rtl/>
        </w:rPr>
        <w:t>(2)</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סך נכסי המשקיע המוסדי בניכוי נכסי הקרן הזכאית שבשלהם הקרן זכאית להבטחת השלמת תשואה ובניכוי איגרות חוב מסוג "ערד" שהונפקו לפני המועד הקובע.</w:t>
      </w:r>
    </w:p>
    <w:p w:rsidR="00B77DD6" w:rsidRPr="0090256E" w:rsidRDefault="00B77DD6" w:rsidP="0090256E">
      <w:pPr>
        <w:pStyle w:val="P00"/>
        <w:spacing w:before="0"/>
        <w:ind w:left="0" w:right="1134"/>
        <w:rPr>
          <w:rStyle w:val="default"/>
          <w:rFonts w:cs="FrankRuehl" w:hint="cs"/>
          <w:sz w:val="2"/>
          <w:szCs w:val="2"/>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(ה)</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בלי לגרוע מהוראות תקנת משנה (ג), על אפיק השקעה מובטח תשואה יחולו המגבלות המסלוליות שנקבעו למשקיע מוסדי בתקנות אלה כאילו היה מסלול השקעה נפרד, ואולם משקיע מוסדי יהיה רשאי לחרוג מהמגבלות האמורות לצורך עמידה בהוראות סעיף 34ג(ג) לחוק קופות גמל לעניין השקעת כספים במסלול הקובע כהגדרתו בסעיף האמור.</w:t>
      </w:r>
      <w:bookmarkEnd w:id="45"/>
    </w:p>
    <w:p w:rsidR="0087642D" w:rsidRDefault="0087642D" w:rsidP="0065683D">
      <w:pPr>
        <w:pStyle w:val="P00"/>
        <w:spacing w:before="72"/>
        <w:ind w:left="0" w:right="1134"/>
        <w:rPr>
          <w:rStyle w:val="default"/>
          <w:rFonts w:cs="FrankRuehl" w:hint="cs"/>
          <w:rtl/>
        </w:rPr>
      </w:pPr>
      <w:bookmarkStart w:id="46" w:name="Seif7"/>
      <w:bookmarkEnd w:id="46"/>
      <w:r>
        <w:rPr>
          <w:rFonts w:cs="Miriam"/>
          <w:lang w:val="he-IL"/>
        </w:rPr>
        <w:pict>
          <v:rect id="_x0000_s2132" style="position:absolute;left:0;text-align:left;margin-left:464.5pt;margin-top:8.05pt;width:75.05pt;height:9.8pt;z-index:251611648"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חובת נאמנות</w:t>
                  </w:r>
                </w:p>
              </w:txbxContent>
            </v:textbox>
            <w10:anchorlock/>
          </v:rect>
        </w:pict>
      </w:r>
      <w:r w:rsidR="0065683D">
        <w:rPr>
          <w:rStyle w:val="big-number"/>
          <w:rFonts w:cs="Miriam" w:hint="cs"/>
          <w:rtl/>
        </w:rPr>
        <w:t>7</w:t>
      </w:r>
      <w:r>
        <w:rPr>
          <w:rStyle w:val="big-number"/>
          <w:rFonts w:cs="FrankRuehl"/>
          <w:sz w:val="26"/>
          <w:szCs w:val="26"/>
          <w:rtl/>
        </w:rPr>
        <w:t>.</w:t>
      </w:r>
      <w:r>
        <w:rPr>
          <w:rStyle w:val="big-number"/>
          <w:rFonts w:cs="FrankRuehl"/>
          <w:sz w:val="26"/>
          <w:szCs w:val="26"/>
          <w:rtl/>
        </w:rPr>
        <w:tab/>
      </w:r>
      <w:r w:rsidR="0065683D">
        <w:rPr>
          <w:rStyle w:val="default"/>
          <w:rFonts w:cs="FrankRuehl" w:hint="cs"/>
          <w:rtl/>
        </w:rPr>
        <w:t>משקיע מוסדי וכל עוסק מטעמו בניהול כספי עמיתים או מבוטחים יפעלו לפי הוראות סעיף 3(ב) עד (ה)</w:t>
      </w:r>
      <w:r w:rsidR="00142789">
        <w:rPr>
          <w:rStyle w:val="default"/>
          <w:rFonts w:cs="FrankRuehl" w:hint="cs"/>
          <w:rtl/>
        </w:rPr>
        <w:t xml:space="preserve"> לחוק ק</w:t>
      </w:r>
      <w:r w:rsidR="0065683D">
        <w:rPr>
          <w:rStyle w:val="default"/>
          <w:rFonts w:cs="FrankRuehl" w:hint="cs"/>
          <w:rtl/>
        </w:rPr>
        <w:t xml:space="preserve">ופות גמל וישקלו, בבואם להחליט על השקעות המשקיע המוסדי, </w:t>
      </w:r>
      <w:r w:rsidR="00142789">
        <w:rPr>
          <w:rStyle w:val="default"/>
          <w:rFonts w:cs="FrankRuehl" w:hint="cs"/>
          <w:rtl/>
        </w:rPr>
        <w:t>בין השאר את אלה:</w:t>
      </w:r>
    </w:p>
    <w:p w:rsidR="00142789" w:rsidRDefault="00142789" w:rsidP="0014278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תזרים המזומנים הצפוי במשקיע המוסדי ובכלל זה קביעת שיעור מזערי של נכסים נזילים, ובשים לב לכספים המיועדים לתשלום קצבה למקבלי קצבאות;</w:t>
      </w:r>
    </w:p>
    <w:p w:rsidR="00142789" w:rsidRDefault="00142789" w:rsidP="0014278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אפשרויות השקעה חלופיות מאותו סוג, בשים לב לתשואות ולסיכונים הצפויים וליחס ביניהם;</w:t>
      </w:r>
    </w:p>
    <w:p w:rsidR="00142789" w:rsidRDefault="00142789" w:rsidP="0014278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המהות הכלכלית של הנכס המושקע לרבות החשיפות הנגזרות ממנו והיכולת לקבוע את אופן שערוכו;</w:t>
      </w:r>
    </w:p>
    <w:p w:rsidR="00142789" w:rsidRDefault="00142789" w:rsidP="0014278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כאשר ההשקעה היא בניירות ערך </w:t>
      </w:r>
      <w:r>
        <w:rPr>
          <w:rStyle w:val="default"/>
          <w:rFonts w:cs="FrankRuehl"/>
          <w:rtl/>
        </w:rPr>
        <w:t>–</w:t>
      </w:r>
      <w:r>
        <w:rPr>
          <w:rStyle w:val="default"/>
          <w:rFonts w:cs="FrankRuehl" w:hint="cs"/>
          <w:rtl/>
        </w:rPr>
        <w:t xml:space="preserve"> גם את כדאיות ההשקעה לפי איכות נייר הערך הנמדדת באמות מידה כלכליות מקובלות, וכן בשים לב לאיכות הממשל התאגידי בגוף המוחזק לפי הוראות הממונה בעניין זה.</w:t>
      </w:r>
    </w:p>
    <w:p w:rsidR="0087642D" w:rsidRDefault="0087642D" w:rsidP="003257D2">
      <w:pPr>
        <w:pStyle w:val="P00"/>
        <w:spacing w:before="72"/>
        <w:ind w:left="0" w:right="1134"/>
        <w:rPr>
          <w:rStyle w:val="default"/>
          <w:rFonts w:cs="FrankRuehl" w:hint="cs"/>
          <w:rtl/>
        </w:rPr>
      </w:pPr>
      <w:bookmarkStart w:id="47" w:name="Seif8"/>
      <w:bookmarkEnd w:id="47"/>
      <w:r>
        <w:rPr>
          <w:rFonts w:cs="Miriam"/>
          <w:lang w:val="he-IL"/>
        </w:rPr>
        <w:pict>
          <v:rect id="_x0000_s2133" style="position:absolute;left:0;text-align:left;margin-left:464.5pt;margin-top:8.05pt;width:75.05pt;height:22.15pt;z-index:251612672"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חריגה משיעורי השקעה</w:t>
                  </w:r>
                </w:p>
              </w:txbxContent>
            </v:textbox>
            <w10:anchorlock/>
          </v:rect>
        </w:pict>
      </w:r>
      <w:r w:rsidR="00142789">
        <w:rPr>
          <w:rStyle w:val="big-number"/>
          <w:rFonts w:cs="Miriam" w:hint="cs"/>
          <w:rtl/>
        </w:rPr>
        <w:t>8</w:t>
      </w:r>
      <w:r>
        <w:rPr>
          <w:rStyle w:val="big-number"/>
          <w:rFonts w:cs="FrankRuehl"/>
          <w:sz w:val="26"/>
          <w:szCs w:val="26"/>
          <w:rtl/>
        </w:rPr>
        <w:t>.</w:t>
      </w:r>
      <w:r>
        <w:rPr>
          <w:rStyle w:val="big-number"/>
          <w:rFonts w:cs="FrankRuehl"/>
          <w:sz w:val="26"/>
          <w:szCs w:val="26"/>
          <w:rtl/>
        </w:rPr>
        <w:tab/>
      </w:r>
      <w:r w:rsidR="003257D2">
        <w:rPr>
          <w:rStyle w:val="default"/>
          <w:rFonts w:cs="FrankRuehl" w:hint="cs"/>
          <w:rtl/>
        </w:rPr>
        <w:t>משקיע מוסדי יתקן חריגה מהוראות לפי תקנות אלה בדרך שעליה יורה הממונה; בהוראות הממונה לפי תקנה זו הוא יורה על אופן תיקון החריגה והתקופה לתיקונה, ורשאי הוא להורות על הנסיבות שבהן לא ייגבו דמי ניהול מן המבוטחים או העמיתים בעד הנכסים שההשקעה בהם חורגת מתקנות אלה, בשל התקופה שבה לא תוקנה החריגה, והכל בהתייחס לסוגי הנכסים ולמהות החריגה; הוראות הממונה לא יגרעו מסמכויותיו להטיל עיצום כספי לפי חוק קופות גמל וחוק הביטוח, לפי העניין, בשל החריגה.</w:t>
      </w:r>
    </w:p>
    <w:p w:rsidR="0087642D" w:rsidRDefault="0087642D" w:rsidP="003257D2">
      <w:pPr>
        <w:pStyle w:val="P00"/>
        <w:spacing w:before="72"/>
        <w:ind w:left="0" w:right="1134"/>
        <w:rPr>
          <w:rStyle w:val="default"/>
          <w:rFonts w:cs="FrankRuehl" w:hint="cs"/>
          <w:rtl/>
        </w:rPr>
      </w:pPr>
      <w:bookmarkStart w:id="48" w:name="Seif9"/>
      <w:bookmarkEnd w:id="48"/>
      <w:r>
        <w:rPr>
          <w:rFonts w:cs="Miriam"/>
          <w:lang w:val="he-IL"/>
        </w:rPr>
        <w:pict>
          <v:rect id="_x0000_s2134" style="position:absolute;left:0;text-align:left;margin-left:464.5pt;margin-top:8.05pt;width:75.05pt;height:9.8pt;z-index:251613696" o:allowincell="f" filled="f" stroked="f" strokecolor="lime" strokeweight=".25pt">
            <v:textbox inset="0,0,0,0">
              <w:txbxContent>
                <w:p w:rsidR="00E02B41" w:rsidRDefault="00E02B41" w:rsidP="003257D2">
                  <w:pPr>
                    <w:spacing w:line="160" w:lineRule="exact"/>
                    <w:rPr>
                      <w:rFonts w:cs="Miriam" w:hint="cs"/>
                      <w:noProof/>
                      <w:sz w:val="18"/>
                      <w:szCs w:val="18"/>
                      <w:rtl/>
                    </w:rPr>
                  </w:pPr>
                  <w:r>
                    <w:rPr>
                      <w:rFonts w:cs="Miriam" w:hint="cs"/>
                      <w:sz w:val="18"/>
                      <w:szCs w:val="18"/>
                      <w:rtl/>
                    </w:rPr>
                    <w:t>תוצאות רכישה נדחות</w:t>
                  </w:r>
                </w:p>
              </w:txbxContent>
            </v:textbox>
            <w10:anchorlock/>
          </v:rect>
        </w:pict>
      </w:r>
      <w:r w:rsidR="003257D2">
        <w:rPr>
          <w:rStyle w:val="big-number"/>
          <w:rFonts w:cs="Miriam" w:hint="cs"/>
          <w:rtl/>
        </w:rPr>
        <w:t>9</w:t>
      </w:r>
      <w:r>
        <w:rPr>
          <w:rStyle w:val="big-number"/>
          <w:rFonts w:cs="FrankRuehl"/>
          <w:sz w:val="26"/>
          <w:szCs w:val="26"/>
          <w:rtl/>
        </w:rPr>
        <w:t>.</w:t>
      </w:r>
      <w:r>
        <w:rPr>
          <w:rStyle w:val="big-number"/>
          <w:rFonts w:cs="FrankRuehl"/>
          <w:sz w:val="26"/>
          <w:szCs w:val="26"/>
          <w:rtl/>
        </w:rPr>
        <w:tab/>
      </w:r>
      <w:r w:rsidR="003257D2">
        <w:rPr>
          <w:rStyle w:val="default"/>
          <w:rFonts w:cs="FrankRuehl" w:hint="cs"/>
          <w:rtl/>
        </w:rPr>
        <w:t xml:space="preserve">מבטח אינו רשאי להחזיק הוצאות רכישה נדחות כנגד התחייבויות תלויות תשואה, למעט החזקת הוצאות רכישה נדחות עד לגובה הוצאות הרכישה הנדחות לצורכי מס הכנסה, בכפוף לכך שהן נרשמו </w:t>
      </w:r>
      <w:r w:rsidR="003257D2">
        <w:rPr>
          <w:rStyle w:val="default"/>
          <w:rFonts w:cs="FrankRuehl"/>
          <w:rtl/>
        </w:rPr>
        <w:t>–</w:t>
      </w:r>
    </w:p>
    <w:p w:rsidR="003257D2" w:rsidRDefault="003257D2" w:rsidP="008B39D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8B39DD">
        <w:rPr>
          <w:rStyle w:val="default"/>
          <w:rFonts w:cs="FrankRuehl" w:hint="cs"/>
          <w:rtl/>
        </w:rPr>
        <w:t>בשל פוליסות ביטוח חיים שהונפקו עד יום ו' בטבת התשס"ד (31 בדצמבר 2003);</w:t>
      </w:r>
    </w:p>
    <w:p w:rsidR="008B39DD" w:rsidRDefault="008B39DD" w:rsidP="008B39D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בשל הפקדות שבוצעו עד יום י"ט בטבת התשס"ה (31 בדצמבר 2004).</w:t>
      </w:r>
    </w:p>
    <w:p w:rsidR="0087642D" w:rsidRDefault="0087642D" w:rsidP="008B39DD">
      <w:pPr>
        <w:pStyle w:val="P00"/>
        <w:spacing w:before="72"/>
        <w:ind w:left="0" w:right="1134"/>
        <w:rPr>
          <w:rStyle w:val="default"/>
          <w:rFonts w:cs="FrankRuehl" w:hint="cs"/>
          <w:rtl/>
        </w:rPr>
      </w:pPr>
      <w:bookmarkStart w:id="49" w:name="Seif10"/>
      <w:bookmarkEnd w:id="49"/>
      <w:r>
        <w:rPr>
          <w:rFonts w:cs="Miriam"/>
          <w:lang w:val="he-IL"/>
        </w:rPr>
        <w:pict>
          <v:rect id="_x0000_s2135" style="position:absolute;left:0;text-align:left;margin-left:464.5pt;margin-top:8.05pt;width:75.05pt;height:29.1pt;z-index:251614720"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השקעה בתאגיד מסוים והלוואות ליחיד</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8B39DD">
        <w:rPr>
          <w:rStyle w:val="default"/>
          <w:rFonts w:cs="FrankRuehl" w:hint="cs"/>
          <w:rtl/>
        </w:rPr>
        <w:t>(א)</w:t>
      </w:r>
      <w:r w:rsidR="008B39DD">
        <w:rPr>
          <w:rStyle w:val="default"/>
          <w:rFonts w:cs="FrankRuehl" w:hint="cs"/>
          <w:rtl/>
        </w:rPr>
        <w:tab/>
        <w:t xml:space="preserve">משקיע מוסדי רשאי להחזיק בניירות ערך של תאגיד מסוים, להפקיד פיקדונות באותו תאגיד או להעניק לו הלוואות עד 5 אחוזים מן השווי המושערך של נכסי המשקיע המוסדי ובלבד שסך כל ההשקעה בחמישה התאגידים הגדולים ביותר שהמשקיע המוסדי מחזיק בניירות הערך שלהם, מפקיד בהם פיקדונות או מעניק להם הלוואות, לא יעלה על 20 אחוזים מהשווי המשוערך של נכסי המשקיע המוסדי; לעניין זה, "תאגיד" </w:t>
      </w:r>
      <w:r w:rsidR="008B39DD">
        <w:rPr>
          <w:rStyle w:val="default"/>
          <w:rFonts w:cs="FrankRuehl"/>
          <w:rtl/>
        </w:rPr>
        <w:t>–</w:t>
      </w:r>
      <w:r w:rsidR="008B39DD">
        <w:rPr>
          <w:rStyle w:val="default"/>
          <w:rFonts w:cs="FrankRuehl" w:hint="cs"/>
          <w:rtl/>
        </w:rPr>
        <w:t xml:space="preserve"> לרבות תאגיד הנשלט על ידי התאגיד המסוים ובלבד שכל פעילותו היא גיוס כספים בעבור התאגיד המסוים.</w:t>
      </w:r>
    </w:p>
    <w:p w:rsidR="008B39DD" w:rsidRDefault="008B39DD" w:rsidP="008B39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משקיע מוסדי רשאי </w:t>
      </w:r>
      <w:r>
        <w:rPr>
          <w:rStyle w:val="default"/>
          <w:rFonts w:cs="FrankRuehl"/>
          <w:rtl/>
        </w:rPr>
        <w:t>–</w:t>
      </w:r>
    </w:p>
    <w:p w:rsidR="008B39DD" w:rsidRDefault="008B39DD" w:rsidP="00A038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להפקיד פיקדונות בבנק מסוים בשיעור שעד 2.5 אחוזים נוספים מהשווי המשוערך של נכסיו מעבר לקבוע בתקנת משנה (א);</w:t>
      </w:r>
    </w:p>
    <w:p w:rsidR="008B39DD" w:rsidRDefault="008B39DD" w:rsidP="00A038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להחזיק ביחידות בקרן מסוימת או בקרן חוץ מסוימת בשיעור שעד 10 אחוזים מהשווי המשוערך של נכסי המשקיע המוסדי, ובלבד שסך כל ההשקעה בכל היחידות של מנהל קרנות מסוים, כמשמעותו בסעיף 4 לחוק השקעות משותפות בנאמנות או בקרנות חוץ של המנהל השקעות קרנות חוץ מסוים או של תאגיד שהנפיק את קרנות החוץ, לא יעלה על 15 אחוזים מהשווי המשוערך של נכסי המשקיע המוסדי;</w:t>
      </w:r>
    </w:p>
    <w:p w:rsidR="008B39DD" w:rsidRDefault="000E5735" w:rsidP="000E5735">
      <w:pPr>
        <w:pStyle w:val="P00"/>
        <w:spacing w:before="72"/>
        <w:ind w:left="1021" w:right="1134"/>
        <w:rPr>
          <w:rStyle w:val="default"/>
          <w:rFonts w:cs="FrankRuehl" w:hint="cs"/>
          <w:rtl/>
        </w:rPr>
      </w:pPr>
      <w:r>
        <w:rPr>
          <w:rFonts w:cs="FrankRuehl" w:hint="cs"/>
          <w:sz w:val="26"/>
          <w:rtl/>
          <w:lang w:eastAsia="en-US"/>
        </w:rPr>
        <w:pict>
          <v:shape id="_x0000_s2237" type="#_x0000_t202" style="position:absolute;left:0;text-align:left;margin-left:470.35pt;margin-top:7.1pt;width:1in;height:9pt;z-index:251703808" filled="f" stroked="f">
            <v:textbox inset="1mm,0,1mm,0">
              <w:txbxContent>
                <w:p w:rsidR="000E5735" w:rsidRDefault="000E5735" w:rsidP="000E5735">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(3)</w:t>
      </w:r>
      <w:r>
        <w:rPr>
          <w:rStyle w:val="default"/>
          <w:rFonts w:cs="FrankRuehl" w:hint="cs"/>
          <w:rtl/>
        </w:rPr>
        <w:tab/>
      </w:r>
      <w:r w:rsidR="008B39DD">
        <w:rPr>
          <w:rStyle w:val="default"/>
          <w:rFonts w:cs="FrankRuehl" w:hint="cs"/>
          <w:rtl/>
        </w:rPr>
        <w:t xml:space="preserve">להחזיק </w:t>
      </w:r>
      <w:r>
        <w:rPr>
          <w:rStyle w:val="default"/>
          <w:rFonts w:cs="FrankRuehl" w:hint="cs"/>
          <w:rtl/>
        </w:rPr>
        <w:t>בקרן</w:t>
      </w:r>
      <w:r w:rsidR="008B39DD">
        <w:rPr>
          <w:rStyle w:val="default"/>
          <w:rFonts w:cs="FrankRuehl" w:hint="cs"/>
          <w:rtl/>
        </w:rPr>
        <w:t xml:space="preserve"> סל מסוימת בשיעור שעד 10 אחוזים מהשווי המשוערך של נכסי המשקיע המוסדי, ובלבד שסך כל ההשקעה בכל </w:t>
      </w:r>
      <w:r>
        <w:rPr>
          <w:rStyle w:val="default"/>
          <w:rFonts w:cs="FrankRuehl" w:hint="cs"/>
          <w:rtl/>
        </w:rPr>
        <w:t>קרנות</w:t>
      </w:r>
      <w:r w:rsidR="008B39DD">
        <w:rPr>
          <w:rStyle w:val="default"/>
          <w:rFonts w:cs="FrankRuehl" w:hint="cs"/>
          <w:rtl/>
        </w:rPr>
        <w:t xml:space="preserve"> הסל שהנפיק תאגיד מסוים, לא יעלה על 15 אחוזים מהשווי המשוערך של נכסי המשקיע המוסדי;</w:t>
      </w:r>
    </w:p>
    <w:p w:rsidR="008B39DD" w:rsidRDefault="008B39DD" w:rsidP="00A0380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A0380A">
        <w:rPr>
          <w:rStyle w:val="default"/>
          <w:rFonts w:cs="FrankRuehl" w:hint="cs"/>
          <w:rtl/>
        </w:rPr>
        <w:t xml:space="preserve">במסלול השקעה מתמחה </w:t>
      </w:r>
      <w:r w:rsidR="00A0380A">
        <w:rPr>
          <w:rStyle w:val="default"/>
          <w:rFonts w:cs="FrankRuehl"/>
          <w:rtl/>
        </w:rPr>
        <w:t>–</w:t>
      </w:r>
      <w:r w:rsidR="00A0380A">
        <w:rPr>
          <w:rStyle w:val="default"/>
          <w:rFonts w:cs="FrankRuehl" w:hint="cs"/>
          <w:rtl/>
        </w:rPr>
        <w:t xml:space="preserve"> להחזיק בניירות ערך של תאגיד מסוים, להפקיד פיקדונות באותו תאגיד או להעניק לו הלוואות בתנאים ובשיעורים שיורה עליהם הממונה.</w:t>
      </w:r>
    </w:p>
    <w:p w:rsidR="00A0380A" w:rsidRDefault="00A0380A" w:rsidP="008B39D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משקיע מוסדי רשאי לתת הלוואות ליחיד בשיעור שעד חצי אחוז מהשווי המשוערך של נכסי המשקיע המוסדי; לעניין זה, "הלוואה ליחיד" </w:t>
      </w:r>
      <w:r>
        <w:rPr>
          <w:rStyle w:val="default"/>
          <w:rFonts w:cs="FrankRuehl"/>
          <w:rtl/>
        </w:rPr>
        <w:t>–</w:t>
      </w:r>
      <w:r>
        <w:rPr>
          <w:rStyle w:val="default"/>
          <w:rFonts w:cs="FrankRuehl" w:hint="cs"/>
          <w:rtl/>
        </w:rPr>
        <w:t xml:space="preserve"> למעט הלוואה לעמית או למבוטח.</w:t>
      </w:r>
    </w:p>
    <w:p w:rsidR="00A0380A" w:rsidRDefault="00A0380A" w:rsidP="008B39DD">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תקנות משנה (א) ו-(ב)(1) ו-(4) לא יחולו על החזקת מזומנים, שווה מזומנים וניירות ערך ממשלתיים ובלבד שסך כל ההחזקה במזומנים ושווה מזומנים בבנק אחד לא יעלה על 20 אחוזים מסך כל נכסיו המשוערכים של המשקיע המוסדי.</w:t>
      </w:r>
    </w:p>
    <w:p w:rsidR="000E5735" w:rsidRPr="00BC2C61" w:rsidRDefault="000E5735" w:rsidP="000E5735">
      <w:pPr>
        <w:pStyle w:val="P00"/>
        <w:spacing w:before="0"/>
        <w:ind w:left="1021" w:right="1134"/>
        <w:rPr>
          <w:rStyle w:val="default"/>
          <w:rFonts w:ascii="FrankRuehl" w:hAnsi="FrankRuehl" w:cs="FrankRuehl"/>
          <w:vanish/>
          <w:color w:val="FF0000"/>
          <w:sz w:val="20"/>
          <w:szCs w:val="20"/>
          <w:shd w:val="clear" w:color="auto" w:fill="FFFF99"/>
          <w:rtl/>
        </w:rPr>
      </w:pPr>
      <w:bookmarkStart w:id="50" w:name="Rov88"/>
      <w:r w:rsidRPr="00BC2C61">
        <w:rPr>
          <w:rStyle w:val="default"/>
          <w:rFonts w:ascii="FrankRuehl" w:hAnsi="FrankRuehl" w:cs="FrankRuehl"/>
          <w:vanish/>
          <w:color w:val="FF0000"/>
          <w:sz w:val="20"/>
          <w:szCs w:val="20"/>
          <w:shd w:val="clear" w:color="auto" w:fill="FFFF99"/>
          <w:rtl/>
        </w:rPr>
        <w:t>מיום 30.8.2021</w:t>
      </w:r>
    </w:p>
    <w:p w:rsidR="000E5735" w:rsidRPr="00BC2C61" w:rsidRDefault="000E5735" w:rsidP="000E5735">
      <w:pPr>
        <w:pStyle w:val="P00"/>
        <w:spacing w:before="0"/>
        <w:ind w:left="1021"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0E5735" w:rsidRPr="00BC2C61" w:rsidRDefault="000E5735" w:rsidP="000E5735">
      <w:pPr>
        <w:pStyle w:val="P00"/>
        <w:spacing w:before="0"/>
        <w:ind w:left="1021" w:right="1134"/>
        <w:rPr>
          <w:rStyle w:val="default"/>
          <w:rFonts w:ascii="FrankRuehl" w:hAnsi="FrankRuehl" w:cs="FrankRuehl"/>
          <w:vanish/>
          <w:sz w:val="20"/>
          <w:szCs w:val="20"/>
          <w:shd w:val="clear" w:color="auto" w:fill="FFFF99"/>
          <w:rtl/>
        </w:rPr>
      </w:pPr>
      <w:hyperlink r:id="rId46"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0</w:t>
      </w:r>
    </w:p>
    <w:p w:rsidR="000E5735" w:rsidRPr="000E5735" w:rsidRDefault="000E5735" w:rsidP="000E5735">
      <w:pPr>
        <w:pStyle w:val="P00"/>
        <w:ind w:left="1021" w:right="1134"/>
        <w:rPr>
          <w:rStyle w:val="default"/>
          <w:rFonts w:cs="FrankRuehl" w:hint="cs"/>
          <w:sz w:val="2"/>
          <w:szCs w:val="2"/>
          <w:rtl/>
        </w:rPr>
      </w:pPr>
      <w:r w:rsidRPr="00BC2C61">
        <w:rPr>
          <w:rStyle w:val="default"/>
          <w:rFonts w:cs="FrankRuehl" w:hint="cs"/>
          <w:vanish/>
          <w:sz w:val="22"/>
          <w:szCs w:val="22"/>
          <w:shd w:val="clear" w:color="auto" w:fill="FFFF99"/>
          <w:rtl/>
        </w:rPr>
        <w:t>(3)</w:t>
      </w:r>
      <w:r w:rsidRPr="00BC2C61">
        <w:rPr>
          <w:rStyle w:val="default"/>
          <w:rFonts w:cs="FrankRuehl" w:hint="cs"/>
          <w:vanish/>
          <w:sz w:val="22"/>
          <w:szCs w:val="22"/>
          <w:shd w:val="clear" w:color="auto" w:fill="FFFF99"/>
          <w:rtl/>
        </w:rPr>
        <w:tab/>
        <w:t xml:space="preserve">להחזיק </w:t>
      </w:r>
      <w:r w:rsidRPr="00BC2C61">
        <w:rPr>
          <w:rStyle w:val="default"/>
          <w:rFonts w:cs="FrankRuehl" w:hint="cs"/>
          <w:strike/>
          <w:vanish/>
          <w:sz w:val="22"/>
          <w:szCs w:val="22"/>
          <w:shd w:val="clear" w:color="auto" w:fill="FFFF99"/>
          <w:rtl/>
        </w:rPr>
        <w:t>בתעודת</w:t>
      </w:r>
      <w:r w:rsidRPr="00BC2C61">
        <w:rPr>
          <w:rStyle w:val="default"/>
          <w:rFonts w:cs="FrankRuehl" w:hint="cs"/>
          <w:vanish/>
          <w:sz w:val="22"/>
          <w:szCs w:val="22"/>
          <w:shd w:val="clear" w:color="auto" w:fill="FFFF99"/>
          <w:rtl/>
        </w:rPr>
        <w:t xml:space="preserve"> </w:t>
      </w:r>
      <w:r w:rsidRPr="00BC2C61">
        <w:rPr>
          <w:rStyle w:val="default"/>
          <w:rFonts w:cs="FrankRuehl" w:hint="cs"/>
          <w:vanish/>
          <w:sz w:val="22"/>
          <w:szCs w:val="22"/>
          <w:u w:val="single"/>
          <w:shd w:val="clear" w:color="auto" w:fill="FFFF99"/>
          <w:rtl/>
        </w:rPr>
        <w:t>בקרן</w:t>
      </w:r>
      <w:r w:rsidRPr="00BC2C61">
        <w:rPr>
          <w:rStyle w:val="default"/>
          <w:rFonts w:cs="FrankRuehl" w:hint="cs"/>
          <w:vanish/>
          <w:sz w:val="22"/>
          <w:szCs w:val="22"/>
          <w:shd w:val="clear" w:color="auto" w:fill="FFFF99"/>
          <w:rtl/>
        </w:rPr>
        <w:t xml:space="preserve"> סל מסוימת בשיעור שעד 10 אחוזים מהשווי המשוערך של נכסי המשקיע המוסדי, ובלבד שסך כל ההשקעה בכל </w:t>
      </w:r>
      <w:r w:rsidRPr="00BC2C61">
        <w:rPr>
          <w:rStyle w:val="default"/>
          <w:rFonts w:cs="FrankRuehl" w:hint="cs"/>
          <w:strike/>
          <w:vanish/>
          <w:sz w:val="22"/>
          <w:szCs w:val="22"/>
          <w:shd w:val="clear" w:color="auto" w:fill="FFFF99"/>
          <w:rtl/>
        </w:rPr>
        <w:t>תעודות הסל</w:t>
      </w:r>
      <w:r w:rsidRPr="00BC2C61">
        <w:rPr>
          <w:rStyle w:val="default"/>
          <w:rFonts w:cs="FrankRuehl" w:hint="cs"/>
          <w:vanish/>
          <w:sz w:val="22"/>
          <w:szCs w:val="22"/>
          <w:shd w:val="clear" w:color="auto" w:fill="FFFF99"/>
          <w:rtl/>
        </w:rPr>
        <w:t xml:space="preserve"> </w:t>
      </w:r>
      <w:r w:rsidRPr="00BC2C61">
        <w:rPr>
          <w:rStyle w:val="default"/>
          <w:rFonts w:cs="FrankRuehl" w:hint="cs"/>
          <w:vanish/>
          <w:sz w:val="22"/>
          <w:szCs w:val="22"/>
          <w:u w:val="single"/>
          <w:shd w:val="clear" w:color="auto" w:fill="FFFF99"/>
          <w:rtl/>
        </w:rPr>
        <w:t>קרנות הסל</w:t>
      </w:r>
      <w:r w:rsidRPr="00BC2C61">
        <w:rPr>
          <w:rStyle w:val="default"/>
          <w:rFonts w:cs="FrankRuehl" w:hint="cs"/>
          <w:vanish/>
          <w:sz w:val="22"/>
          <w:szCs w:val="22"/>
          <w:shd w:val="clear" w:color="auto" w:fill="FFFF99"/>
          <w:rtl/>
        </w:rPr>
        <w:t xml:space="preserve"> שהנפיק תאגיד מסוים, לא יעלה על 15 אחוזים מהשווי המשוערך של נכסי המשקיע המוסדי;</w:t>
      </w:r>
      <w:bookmarkEnd w:id="50"/>
    </w:p>
    <w:p w:rsidR="0087642D" w:rsidRDefault="0087642D" w:rsidP="00A0380A">
      <w:pPr>
        <w:pStyle w:val="P00"/>
        <w:spacing w:before="72"/>
        <w:ind w:left="0" w:right="1134"/>
        <w:rPr>
          <w:rStyle w:val="default"/>
          <w:rFonts w:cs="FrankRuehl" w:hint="cs"/>
          <w:rtl/>
        </w:rPr>
      </w:pPr>
      <w:bookmarkStart w:id="51" w:name="Seif11"/>
      <w:bookmarkEnd w:id="51"/>
      <w:r>
        <w:rPr>
          <w:rFonts w:cs="Miriam"/>
          <w:lang w:val="he-IL"/>
        </w:rPr>
        <w:pict>
          <v:rect id="_x0000_s2136" style="position:absolute;left:0;text-align:left;margin-left:464.5pt;margin-top:8.05pt;width:75.05pt;height:26.15pt;z-index:251615744" o:allowincell="f" filled="f" stroked="f" strokecolor="lime" strokeweight=".25pt">
            <v:textbox inset="0,0,0,0">
              <w:txbxContent>
                <w:p w:rsidR="00E02B41" w:rsidRDefault="00E02B41" w:rsidP="0087642D">
                  <w:pPr>
                    <w:spacing w:line="160" w:lineRule="exact"/>
                    <w:rPr>
                      <w:rFonts w:cs="Miriam"/>
                      <w:noProof/>
                      <w:sz w:val="18"/>
                      <w:szCs w:val="18"/>
                      <w:rtl/>
                    </w:rPr>
                  </w:pPr>
                  <w:r>
                    <w:rPr>
                      <w:rFonts w:cs="Miriam" w:hint="cs"/>
                      <w:sz w:val="18"/>
                      <w:szCs w:val="18"/>
                      <w:rtl/>
                    </w:rPr>
                    <w:t>השקעה בקבוצת תאגידים</w:t>
                  </w:r>
                </w:p>
                <w:p w:rsidR="00B117E0" w:rsidRDefault="00B117E0" w:rsidP="0087642D">
                  <w:pPr>
                    <w:spacing w:line="160" w:lineRule="exact"/>
                    <w:rPr>
                      <w:rFonts w:cs="Miriam" w:hint="cs"/>
                      <w:noProof/>
                      <w:sz w:val="18"/>
                      <w:szCs w:val="18"/>
                      <w:rtl/>
                    </w:rPr>
                  </w:pPr>
                  <w:r>
                    <w:rPr>
                      <w:rFonts w:cs="Miriam" w:hint="cs"/>
                      <w:noProof/>
                      <w:sz w:val="18"/>
                      <w:szCs w:val="18"/>
                      <w:rtl/>
                    </w:rPr>
                    <w:t>תק' תשפ"א-2021</w:t>
                  </w:r>
                </w:p>
              </w:txbxContent>
            </v:textbox>
            <w10:anchorlock/>
          </v:rect>
        </w:pict>
      </w:r>
      <w:r>
        <w:rPr>
          <w:rStyle w:val="big-number"/>
          <w:rFonts w:cs="Miriam" w:hint="cs"/>
          <w:rtl/>
        </w:rPr>
        <w:t>1</w:t>
      </w:r>
      <w:r w:rsidR="00A0380A">
        <w:rPr>
          <w:rStyle w:val="big-number"/>
          <w:rFonts w:cs="Miriam" w:hint="cs"/>
          <w:rtl/>
        </w:rPr>
        <w:t>1</w:t>
      </w:r>
      <w:r>
        <w:rPr>
          <w:rStyle w:val="big-number"/>
          <w:rFonts w:cs="FrankRuehl"/>
          <w:sz w:val="26"/>
          <w:szCs w:val="26"/>
          <w:rtl/>
        </w:rPr>
        <w:t>.</w:t>
      </w:r>
      <w:r>
        <w:rPr>
          <w:rStyle w:val="big-number"/>
          <w:rFonts w:cs="FrankRuehl"/>
          <w:sz w:val="26"/>
          <w:szCs w:val="26"/>
          <w:rtl/>
        </w:rPr>
        <w:tab/>
      </w:r>
      <w:r w:rsidR="00A0380A">
        <w:rPr>
          <w:rStyle w:val="default"/>
          <w:rFonts w:cs="FrankRuehl" w:hint="cs"/>
          <w:rtl/>
        </w:rPr>
        <w:t>(א)</w:t>
      </w:r>
      <w:r w:rsidR="00A0380A">
        <w:rPr>
          <w:rStyle w:val="default"/>
          <w:rFonts w:cs="FrankRuehl" w:hint="cs"/>
          <w:rtl/>
        </w:rPr>
        <w:tab/>
        <w:t xml:space="preserve">משקיע מוסדי רשאי להחזיק בניירות ערך של קבוצת תאגידים, להפקיד פיקדונות באותה קבוצת תאגידים או להעניק לה הלוואות בשיעור שעד 10 אחוזים מהשווי המשוערך של נכסיו, ובלבד שסך כל ההשקעה בחמש קבוצות התאגידים הגדולות ביותר שהמשקיע המוסדי מחזיק בניירות הערך שלהן, מפקיד בהן פיקדונות או מעניק להן הלוואות, לא יעלה על 40 אחוזים מהשווי המשוערך של נכסי המשקיע המוסדי; לעניין זה, "נייר ערך" </w:t>
      </w:r>
      <w:r w:rsidR="00A0380A">
        <w:rPr>
          <w:rStyle w:val="default"/>
          <w:rFonts w:cs="FrankRuehl"/>
          <w:rtl/>
        </w:rPr>
        <w:t>–</w:t>
      </w:r>
      <w:r w:rsidR="00A0380A">
        <w:rPr>
          <w:rStyle w:val="default"/>
          <w:rFonts w:cs="FrankRuehl" w:hint="cs"/>
          <w:rtl/>
        </w:rPr>
        <w:t xml:space="preserve"> למעט יחידה בקרן.</w:t>
      </w:r>
    </w:p>
    <w:p w:rsidR="00A0380A" w:rsidRDefault="00A0380A" w:rsidP="00A038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משקיע מוסדי רשאי </w:t>
      </w:r>
      <w:r>
        <w:rPr>
          <w:rStyle w:val="default"/>
          <w:rFonts w:cs="FrankRuehl"/>
          <w:rtl/>
        </w:rPr>
        <w:t>–</w:t>
      </w:r>
    </w:p>
    <w:p w:rsidR="00A0380A" w:rsidRDefault="00A0380A" w:rsidP="00A038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להפקיד פיקדונות בבנקים הנשלטים על ידי בעל שליטה אחד בשיעור שעד 5 אחוזים נוספים מהשווי המשוערך של נכסיו, מעבר לשיעור הקבוע בתקנת משנה (א);</w:t>
      </w:r>
    </w:p>
    <w:p w:rsidR="00A0380A" w:rsidRDefault="00A0380A" w:rsidP="00A038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 במסלול השקעה מתמחה </w:t>
      </w:r>
      <w:r>
        <w:rPr>
          <w:rStyle w:val="default"/>
          <w:rFonts w:cs="FrankRuehl"/>
          <w:rtl/>
        </w:rPr>
        <w:t>–</w:t>
      </w:r>
      <w:r>
        <w:rPr>
          <w:rStyle w:val="default"/>
          <w:rFonts w:cs="FrankRuehl" w:hint="cs"/>
          <w:rtl/>
        </w:rPr>
        <w:t xml:space="preserve"> להחזיק בניירות ערך של קבוצת תאגידים, להפקיד פיקדונות באותה קבוצה או להעניק לה הלוואות בתנאים ובשיעורים שעליהם יורה הממונה.</w:t>
      </w:r>
    </w:p>
    <w:p w:rsidR="00A0380A" w:rsidRDefault="00A0380A" w:rsidP="00A0380A">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תקנות משנה (א) ו-(ב) לא יחולו על החזקת מזומנים, שווה מזומנים וניירות ערך ממשלתיים, ובלבד שסך כל ההחזקה במזומנים ושווה מזומנים בכמה בנקים הנשלטים בידי בעל שליטה אחד לא יעלה על 25 אחוזים מסך כל נכסיו המשוערכים של המשקיע המוסדי.</w:t>
      </w:r>
    </w:p>
    <w:p w:rsidR="00B117E0" w:rsidRPr="00BC2C61" w:rsidRDefault="00B117E0" w:rsidP="00B117E0">
      <w:pPr>
        <w:pStyle w:val="P00"/>
        <w:spacing w:before="0"/>
        <w:ind w:left="0" w:right="1134"/>
        <w:rPr>
          <w:rStyle w:val="default"/>
          <w:rFonts w:ascii="FrankRuehl" w:hAnsi="FrankRuehl" w:cs="FrankRuehl"/>
          <w:vanish/>
          <w:color w:val="FF0000"/>
          <w:sz w:val="20"/>
          <w:szCs w:val="20"/>
          <w:shd w:val="clear" w:color="auto" w:fill="FFFF99"/>
          <w:rtl/>
        </w:rPr>
      </w:pPr>
      <w:bookmarkStart w:id="52" w:name="Rov89"/>
      <w:r w:rsidRPr="00BC2C61">
        <w:rPr>
          <w:rStyle w:val="default"/>
          <w:rFonts w:ascii="FrankRuehl" w:hAnsi="FrankRuehl" w:cs="FrankRuehl"/>
          <w:vanish/>
          <w:color w:val="FF0000"/>
          <w:sz w:val="20"/>
          <w:szCs w:val="20"/>
          <w:shd w:val="clear" w:color="auto" w:fill="FFFF99"/>
          <w:rtl/>
        </w:rPr>
        <w:t>מיום 30.8.2021</w:t>
      </w:r>
    </w:p>
    <w:p w:rsidR="00B117E0" w:rsidRPr="00BC2C61" w:rsidRDefault="00B117E0" w:rsidP="00B117E0">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B117E0" w:rsidRPr="00BC2C61" w:rsidRDefault="00B117E0" w:rsidP="00B117E0">
      <w:pPr>
        <w:pStyle w:val="P00"/>
        <w:spacing w:before="0"/>
        <w:ind w:left="0" w:right="1134"/>
        <w:rPr>
          <w:rStyle w:val="default"/>
          <w:rFonts w:ascii="FrankRuehl" w:hAnsi="FrankRuehl" w:cs="FrankRuehl"/>
          <w:vanish/>
          <w:sz w:val="20"/>
          <w:szCs w:val="20"/>
          <w:shd w:val="clear" w:color="auto" w:fill="FFFF99"/>
          <w:rtl/>
        </w:rPr>
      </w:pPr>
      <w:hyperlink r:id="rId47"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3270</w:t>
      </w:r>
    </w:p>
    <w:p w:rsidR="00B117E0" w:rsidRPr="000E5735" w:rsidRDefault="00B117E0" w:rsidP="000E5735">
      <w:pPr>
        <w:pStyle w:val="P00"/>
        <w:ind w:left="0" w:right="1134"/>
        <w:rPr>
          <w:rStyle w:val="default"/>
          <w:rFonts w:cs="FrankRuehl" w:hint="cs"/>
          <w:sz w:val="2"/>
          <w:szCs w:val="2"/>
          <w:rtl/>
        </w:rPr>
      </w:pPr>
      <w:r w:rsidRPr="00BC2C61">
        <w:rPr>
          <w:rStyle w:val="default"/>
          <w:rFonts w:cs="FrankRuehl"/>
          <w:vanish/>
          <w:sz w:val="22"/>
          <w:szCs w:val="22"/>
          <w:shd w:val="clear" w:color="auto" w:fill="FFFF99"/>
          <w:rtl/>
        </w:rPr>
        <w:tab/>
      </w:r>
      <w:r w:rsidRPr="00BC2C61">
        <w:rPr>
          <w:rStyle w:val="default"/>
          <w:rFonts w:cs="FrankRuehl" w:hint="cs"/>
          <w:vanish/>
          <w:sz w:val="22"/>
          <w:szCs w:val="22"/>
          <w:shd w:val="clear" w:color="auto" w:fill="FFFF99"/>
          <w:rtl/>
        </w:rPr>
        <w:t>(א)</w:t>
      </w:r>
      <w:r w:rsidRPr="00BC2C61">
        <w:rPr>
          <w:rStyle w:val="default"/>
          <w:rFonts w:cs="FrankRuehl" w:hint="cs"/>
          <w:vanish/>
          <w:sz w:val="22"/>
          <w:szCs w:val="22"/>
          <w:shd w:val="clear" w:color="auto" w:fill="FFFF99"/>
          <w:rtl/>
        </w:rPr>
        <w:tab/>
        <w:t xml:space="preserve">משקיע מוסדי רשאי להחזיק בניירות ערך של קבוצת תאגידים, להפקיד פיקדונות באותה קבוצת תאגידים או להעניק לה הלוואות בשיעור שעד 10 אחוזים מהשווי המשוערך של נכסיו, ובלבד שסך כל ההשקעה בחמש קבוצות התאגידים הגדולות ביותר שהמשקיע המוסדי מחזיק בניירות הערך שלהן, מפקיד בהן פיקדונות או מעניק להן הלוואות, לא יעלה על 40 אחוזים מהשווי המשוערך של נכסי המשקיע המוסדי; לעניין זה, "נייר ערך" </w:t>
      </w:r>
      <w:r w:rsidRPr="00BC2C61">
        <w:rPr>
          <w:rStyle w:val="default"/>
          <w:rFonts w:cs="FrankRuehl"/>
          <w:vanish/>
          <w:sz w:val="22"/>
          <w:szCs w:val="22"/>
          <w:shd w:val="clear" w:color="auto" w:fill="FFFF99"/>
          <w:rtl/>
        </w:rPr>
        <w:t>–</w:t>
      </w:r>
      <w:r w:rsidRPr="00BC2C61">
        <w:rPr>
          <w:rStyle w:val="default"/>
          <w:rFonts w:cs="FrankRuehl" w:hint="cs"/>
          <w:vanish/>
          <w:sz w:val="22"/>
          <w:szCs w:val="22"/>
          <w:shd w:val="clear" w:color="auto" w:fill="FFFF99"/>
          <w:rtl/>
        </w:rPr>
        <w:t xml:space="preserve"> למעט יחידה בקרן </w:t>
      </w:r>
      <w:r w:rsidRPr="00BC2C61">
        <w:rPr>
          <w:rStyle w:val="default"/>
          <w:rFonts w:cs="FrankRuehl" w:hint="cs"/>
          <w:strike/>
          <w:vanish/>
          <w:sz w:val="22"/>
          <w:szCs w:val="22"/>
          <w:shd w:val="clear" w:color="auto" w:fill="FFFF99"/>
          <w:rtl/>
        </w:rPr>
        <w:t>ותעודת סל</w:t>
      </w:r>
      <w:r w:rsidRPr="00BC2C61">
        <w:rPr>
          <w:rStyle w:val="default"/>
          <w:rFonts w:cs="FrankRuehl" w:hint="cs"/>
          <w:vanish/>
          <w:sz w:val="22"/>
          <w:szCs w:val="22"/>
          <w:shd w:val="clear" w:color="auto" w:fill="FFFF99"/>
          <w:rtl/>
        </w:rPr>
        <w:t>.</w:t>
      </w:r>
      <w:bookmarkEnd w:id="52"/>
    </w:p>
    <w:p w:rsidR="0087642D" w:rsidRDefault="0087642D" w:rsidP="00A0380A">
      <w:pPr>
        <w:pStyle w:val="P00"/>
        <w:spacing w:before="72"/>
        <w:ind w:left="0" w:right="1134"/>
        <w:rPr>
          <w:rStyle w:val="default"/>
          <w:rFonts w:cs="FrankRuehl" w:hint="cs"/>
          <w:rtl/>
        </w:rPr>
      </w:pPr>
      <w:bookmarkStart w:id="53" w:name="Seif12"/>
      <w:bookmarkEnd w:id="53"/>
      <w:r>
        <w:rPr>
          <w:rFonts w:cs="Miriam"/>
          <w:lang w:val="he-IL"/>
        </w:rPr>
        <w:pict>
          <v:rect id="_x0000_s2137" style="position:absolute;left:0;text-align:left;margin-left:464.5pt;margin-top:8.05pt;width:75.05pt;height:21.95pt;z-index:251616768"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השקעה באמצעי שליטה של תאגיד</w:t>
                  </w:r>
                </w:p>
              </w:txbxContent>
            </v:textbox>
            <w10:anchorlock/>
          </v:rect>
        </w:pict>
      </w:r>
      <w:r>
        <w:rPr>
          <w:rStyle w:val="big-number"/>
          <w:rFonts w:cs="Miriam" w:hint="cs"/>
          <w:rtl/>
        </w:rPr>
        <w:t>1</w:t>
      </w:r>
      <w:r w:rsidR="00A0380A">
        <w:rPr>
          <w:rStyle w:val="big-number"/>
          <w:rFonts w:cs="Miriam" w:hint="cs"/>
          <w:rtl/>
        </w:rPr>
        <w:t>2</w:t>
      </w:r>
      <w:r>
        <w:rPr>
          <w:rStyle w:val="big-number"/>
          <w:rFonts w:cs="FrankRuehl"/>
          <w:sz w:val="26"/>
          <w:szCs w:val="26"/>
          <w:rtl/>
        </w:rPr>
        <w:t>.</w:t>
      </w:r>
      <w:r>
        <w:rPr>
          <w:rStyle w:val="big-number"/>
          <w:rFonts w:cs="FrankRuehl"/>
          <w:sz w:val="26"/>
          <w:szCs w:val="26"/>
          <w:rtl/>
        </w:rPr>
        <w:tab/>
      </w:r>
      <w:r w:rsidR="00A0380A">
        <w:rPr>
          <w:rStyle w:val="default"/>
          <w:rFonts w:cs="FrankRuehl" w:hint="cs"/>
          <w:rtl/>
        </w:rPr>
        <w:t>(א)</w:t>
      </w:r>
      <w:r w:rsidR="00A0380A">
        <w:rPr>
          <w:rStyle w:val="default"/>
          <w:rFonts w:cs="FrankRuehl" w:hint="cs"/>
          <w:rtl/>
        </w:rPr>
        <w:tab/>
        <w:t xml:space="preserve">משקיע מוסדי או קבוצת משקיעים רשאים להחזיק עד 20 אחוזים, מסוג מסוים של אמצעי שליטה בתאגיד, ביחידות בקרן או בזכויות בשותפות, ובלבד שהחזקותיהם אינן מקנות להם שליטה בתאגיד, בקרן או בזכויות בשותפות, ושמינוי דירקטור מכוח אמצעי השליטה שבהחזקותיהם יהיה לפי הוראות הממונה; חרגה קבוצת משקיעים מהוראות תקנת משנה זו, ימכור המשקיע המוסדי שגרם לחריגה את השקעותיו העודפות בתאגיד, ואם היה המשקיע המוסדי חברה מנהלת </w:t>
      </w:r>
      <w:r w:rsidR="00A0380A">
        <w:rPr>
          <w:rStyle w:val="default"/>
          <w:rFonts w:cs="FrankRuehl"/>
          <w:rtl/>
        </w:rPr>
        <w:t>–</w:t>
      </w:r>
      <w:r w:rsidR="00A0380A">
        <w:rPr>
          <w:rStyle w:val="default"/>
          <w:rFonts w:cs="FrankRuehl" w:hint="cs"/>
          <w:rtl/>
        </w:rPr>
        <w:t xml:space="preserve"> את החזקותיה העודפות של הקופה שהרכישה בעבורה גרמה לחריגה; לעניין זה, יימנו גם החזקותיהם של המבטח או החברה המנהלת שהם המשקיע המוסדי, לפי פרקים ד' ו-ה'.</w:t>
      </w:r>
    </w:p>
    <w:p w:rsidR="00210C29" w:rsidRPr="00210C29" w:rsidRDefault="00210C29" w:rsidP="00210C29">
      <w:pPr>
        <w:pStyle w:val="P00"/>
        <w:spacing w:before="72"/>
        <w:ind w:left="0" w:right="1134"/>
        <w:rPr>
          <w:rStyle w:val="default"/>
          <w:rFonts w:cs="FrankRuehl"/>
          <w:rtl/>
        </w:rPr>
      </w:pPr>
      <w:r>
        <w:rPr>
          <w:rStyle w:val="default"/>
          <w:rFonts w:cs="FrankRuehl" w:hint="cs"/>
          <w:rtl/>
        </w:rPr>
        <w:tab/>
      </w:r>
      <w:r w:rsidRPr="00370D47">
        <w:rPr>
          <w:rStyle w:val="default"/>
          <w:rFonts w:cs="FrankRuehl" w:hint="cs"/>
          <w:rtl/>
        </w:rPr>
        <w:pict>
          <v:shape id="_x0000_s2216" type="#_x0000_t202" style="position:absolute;left:0;text-align:left;margin-left:470.35pt;margin-top:7.1pt;width:1in;height:9pt;z-index:251690496;mso-position-horizontal-relative:text;mso-position-vertical-relative:text" filled="f" stroked="f">
            <v:textbox inset="1mm,0,1mm,0">
              <w:txbxContent>
                <w:p w:rsidR="00210C29" w:rsidRDefault="00210C29" w:rsidP="00210C29">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(א1)</w:t>
      </w:r>
      <w:r>
        <w:rPr>
          <w:rStyle w:val="default"/>
          <w:rFonts w:cs="FrankRuehl"/>
          <w:rtl/>
        </w:rPr>
        <w:tab/>
      </w:r>
      <w:r w:rsidRPr="00210C29">
        <w:rPr>
          <w:rStyle w:val="default"/>
          <w:rFonts w:cs="FrankRuehl" w:hint="cs"/>
          <w:rtl/>
        </w:rPr>
        <w:t>על אף הוראות תקנת משנה (א), משקיע מוסדי או קבוצת משקיעים רשאים להחזיק ביחידות בקרן סל בשיעור העולה על הקבוע בתקנת משנה (א), למעט לעניין קרן סל בניהולו של מנהל קרן שהוא צד קשור.</w:t>
      </w:r>
    </w:p>
    <w:p w:rsidR="00210C29" w:rsidRPr="00210C29" w:rsidRDefault="00210C29" w:rsidP="00210C29">
      <w:pPr>
        <w:pStyle w:val="P00"/>
        <w:spacing w:before="72"/>
        <w:ind w:left="0" w:right="1134"/>
        <w:rPr>
          <w:rStyle w:val="default"/>
          <w:rFonts w:cs="FrankRuehl" w:hint="cs"/>
          <w:rtl/>
        </w:rPr>
      </w:pPr>
      <w:r>
        <w:rPr>
          <w:rStyle w:val="default"/>
          <w:rFonts w:cs="FrankRuehl" w:hint="cs"/>
          <w:rtl/>
        </w:rPr>
        <w:tab/>
      </w:r>
      <w:r w:rsidRPr="00370D47">
        <w:rPr>
          <w:rStyle w:val="default"/>
          <w:rFonts w:cs="FrankRuehl" w:hint="cs"/>
          <w:rtl/>
        </w:rPr>
        <w:pict>
          <v:shape id="_x0000_s2215" type="#_x0000_t202" style="position:absolute;left:0;text-align:left;margin-left:470.35pt;margin-top:7.1pt;width:1in;height:9pt;z-index:251689472;mso-position-horizontal-relative:text;mso-position-vertical-relative:text" filled="f" stroked="f">
            <v:textbox inset="1mm,0,1mm,0">
              <w:txbxContent>
                <w:p w:rsidR="00210C29" w:rsidRDefault="00210C29" w:rsidP="00210C29">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(א2)</w:t>
      </w:r>
      <w:r>
        <w:rPr>
          <w:rStyle w:val="default"/>
          <w:rFonts w:cs="FrankRuehl"/>
          <w:rtl/>
        </w:rPr>
        <w:tab/>
      </w:r>
      <w:r w:rsidRPr="00210C29">
        <w:rPr>
          <w:rStyle w:val="default"/>
          <w:rFonts w:cs="FrankRuehl" w:hint="cs"/>
          <w:rtl/>
        </w:rPr>
        <w:t>על אף הוראות תקנת משנה (א1), קופת גמל שהתחייבה בתקנונה להשקיע בהתאם לכללי ההלכה היהודית, רשאית להחזיק מעל 20 אחוזים ממספר היחידות הרשומות למסחר של קרן סל שהיא קרן סל כשרה, כהגדרתה בתקנות השקעות משותפות בנאמנות, שהיא קרן בניהולו של מנהל קרן שהוא צד קשור, אם לא קיימים מסלולי השקעה דומים בקרנות סל כשרות שאינן צד קשור.</w:t>
      </w:r>
    </w:p>
    <w:p w:rsidR="00A0380A" w:rsidRDefault="00A0380A" w:rsidP="00A038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06944">
        <w:rPr>
          <w:rStyle w:val="default"/>
          <w:rFonts w:cs="FrankRuehl" w:hint="cs"/>
          <w:rtl/>
        </w:rPr>
        <w:t>על אף האמור בתקנת משנה (א), רשאים משקיע מוסדי או קבוצת משקיעים להחזיק ביחידות בקרן חוץ, בשיעור העולה על הקבוע בה ובלבד שהתקיימו כל אלה:</w:t>
      </w:r>
    </w:p>
    <w:p w:rsidR="00806944" w:rsidRDefault="00806944" w:rsidP="00451B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סך כל ההשקעה בכל היחידות בקרנות חוץ של מנהל השקעות קרנות חוץ מסוים או של תאגיד המנפיק אותן ומנהל את השקעות היחידות בקרנות החוץ, לפי העניין, לא יעלה, על אף האמור בתקנה 10(ב)(2), על </w:t>
      </w:r>
      <w:r w:rsidR="00451B48">
        <w:rPr>
          <w:rStyle w:val="default"/>
          <w:rFonts w:cs="FrankRuehl" w:hint="cs"/>
          <w:rtl/>
        </w:rPr>
        <w:t>5 אחוזים מהשווי המשוערך של נכסי המשקיע המוסדי;</w:t>
      </w:r>
    </w:p>
    <w:p w:rsidR="00451B48" w:rsidRDefault="00451B48" w:rsidP="00451B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הנכסים שמשקיע מנהל השקעות קרן החוץ או התאגיד המנפיק את היחידות בקרן בעבור המשקיע המוסדי הם נכסים סחירים או אופציות וחוזים עתידיים שנועדו לגדר את החשיפות הנובעות מהשקעה באותם נכסים סחירים;</w:t>
      </w:r>
    </w:p>
    <w:p w:rsidR="00451B48" w:rsidRDefault="00451B48" w:rsidP="00451B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שוויים המשוערך של נכסי המשקיע המוסדי או של קבוצת המשקיעים ביחידות בקרנות החוץ של אותו מנהל השקעות קרן החוץ או של אותו תאגיד המנפיק את היחידות בקרן לא יעלה על 5 אחוזים מסך כל שוויים המשוערך של כל הנכסים שמנהל אותו מנהל השקעות או התאגיד, לפי העניין; עלה שוויים המשוערך של נכסי המשקיע המוסדי או של קבוצת המשקיעים ביחידות בקרנות החוץ של אותו מנהל השקעות קרן החוץ או של אותו תאגיד המנפיק את היחידות בקרן על 5 אחוזים, יראו את ההשקעות שעשה מנהל השקעות קרן החוץ או התאגיד כאילו נעשו במישרין בידי המשקיע המוסדי, לרבות הצגת השקעות קרן החוץ כהשקעות המשקיע המוסדי או קבוצת המשקיעים, לפי העניין.</w:t>
      </w:r>
    </w:p>
    <w:p w:rsidR="00451B48" w:rsidRDefault="00451B48" w:rsidP="00451B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(א), רשאים משקיע מוסדי או קבוצת משקיעים להחזיק בזכויות בשותפות, בשיעור העולה על הקבוע בה, בהתקיים התנאים שעליהם יורה הממונה.</w:t>
      </w:r>
    </w:p>
    <w:p w:rsidR="00451B48" w:rsidRDefault="00210C29" w:rsidP="00210C29">
      <w:pPr>
        <w:pStyle w:val="P00"/>
        <w:spacing w:before="72"/>
        <w:ind w:left="0" w:right="1134"/>
        <w:rPr>
          <w:rStyle w:val="default"/>
          <w:rFonts w:cs="FrankRuehl" w:hint="cs"/>
          <w:rtl/>
        </w:rPr>
      </w:pPr>
      <w:r>
        <w:rPr>
          <w:rStyle w:val="default"/>
          <w:rFonts w:cs="FrankRuehl" w:hint="cs"/>
          <w:rtl/>
        </w:rPr>
        <w:tab/>
      </w:r>
      <w:r w:rsidRPr="00370D47">
        <w:rPr>
          <w:rStyle w:val="default"/>
          <w:rFonts w:cs="FrankRuehl" w:hint="cs"/>
          <w:rtl/>
        </w:rPr>
        <w:pict>
          <v:shape id="_x0000_s2217" type="#_x0000_t202" style="position:absolute;left:0;text-align:left;margin-left:470.35pt;margin-top:7.1pt;width:1in;height:9pt;z-index:251691520;mso-position-horizontal-relative:text;mso-position-vertical-relative:text" filled="f" stroked="f">
            <v:textbox inset="1mm,0,1mm,0">
              <w:txbxContent>
                <w:p w:rsidR="00210C29" w:rsidRDefault="00210C29" w:rsidP="00210C29">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(ד)</w:t>
      </w:r>
      <w:r>
        <w:rPr>
          <w:rStyle w:val="default"/>
          <w:rFonts w:cs="FrankRuehl"/>
          <w:rtl/>
        </w:rPr>
        <w:tab/>
      </w:r>
      <w:r w:rsidR="00451B48">
        <w:rPr>
          <w:rStyle w:val="default"/>
          <w:rFonts w:cs="FrankRuehl" w:hint="cs"/>
          <w:rtl/>
        </w:rPr>
        <w:t>הוראות תקנת משנה (א) לא יחולו על החזקה של משקיע מוסדי או של קבוצת משקיעים בתאגיד ביניים, ואולם יראו בהחזקתו של תאגיד הביניים באמצעי השליטה בתאגיד או בזכויות בשותפות כאילו היתה החזקת המשקיע המוסדי או קבוצת המשקיעים, לפי העניין, בתאגיד או בשותפות, לפי שיעור החזקתם בתאגיד הביניים לרבות הצגה של החזקת תאגיד הביניים בתאגיד או בשותפות כאמור כהחזקתו של המשקיע המוסדי או של קבוצת המשקיעים, לפי העניין</w:t>
      </w:r>
      <w:r w:rsidRPr="00210C29">
        <w:rPr>
          <w:rStyle w:val="default"/>
          <w:rFonts w:cs="FrankRuehl" w:hint="cs"/>
          <w:rtl/>
        </w:rPr>
        <w:t xml:space="preserve">; לעניין זה, "תאגיד ביניים" </w:t>
      </w:r>
      <w:r w:rsidRPr="00210C29">
        <w:rPr>
          <w:rStyle w:val="default"/>
          <w:rFonts w:cs="FrankRuehl"/>
          <w:rtl/>
        </w:rPr>
        <w:t>–</w:t>
      </w:r>
      <w:r w:rsidRPr="00210C29">
        <w:rPr>
          <w:rStyle w:val="default"/>
          <w:rFonts w:cs="FrankRuehl" w:hint="cs"/>
          <w:rtl/>
        </w:rPr>
        <w:t xml:space="preserve"> תאגיד שהקימו או שרכשו משקיע מוסדי או מבטח, לפי העניין, אחד או יותר, לרבות תאגיד שהקימו או שרכשו עם גופים שאינם משקיעים מוסדיים, לצורך ביצוע השקעותיהם ושכל פעילותו היא החזקה בתאגיד או בנכס אחר, אחד או יותר בעבורם, ובלבד שתאגיד הביניים אינו עוסק בפעילות כלשהי למעט החזקה בתאגיד או בנכס כאמור</w:t>
      </w:r>
      <w:r w:rsidR="00451B48">
        <w:rPr>
          <w:rStyle w:val="default"/>
          <w:rFonts w:cs="FrankRuehl" w:hint="cs"/>
          <w:rtl/>
        </w:rPr>
        <w:t>.</w:t>
      </w:r>
    </w:p>
    <w:p w:rsidR="00451B48" w:rsidRDefault="00451B48" w:rsidP="00451B4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FA2B18">
        <w:rPr>
          <w:rStyle w:val="default"/>
          <w:rFonts w:cs="FrankRuehl" w:hint="cs"/>
          <w:rtl/>
        </w:rPr>
        <w:t xml:space="preserve">על אף האמור בתקנת משנה (א), קופת גמל או קבוצת משקיעים אשר ביום כ"ח באב התשנ"ח (20 באוגוסט 1998) (בתקנת משנה זו </w:t>
      </w:r>
      <w:r w:rsidR="00FA2B18">
        <w:rPr>
          <w:rStyle w:val="default"/>
          <w:rFonts w:cs="FrankRuehl"/>
          <w:rtl/>
        </w:rPr>
        <w:t>–</w:t>
      </w:r>
      <w:r w:rsidR="00FA2B18">
        <w:rPr>
          <w:rStyle w:val="default"/>
          <w:rFonts w:cs="FrankRuehl" w:hint="cs"/>
          <w:rtl/>
        </w:rPr>
        <w:t xml:space="preserve"> המועד הקובע) החזיקה באמצעי שליטה של תאגיד שכל הכנסותיו הם מהשכרת בניינים שבחזקתו או בבעלותו של התאגיד בשיעור העולה על 10 אחוזים בקופת גמל, 20 אחוזים בקבוצת משקיעים ו-10 אחוזים בקבוצת משקיעים המצויה בשליטת בנק, תהיה רשאית להמשיך ולהחזיק באמצעי שליטה בשיעור האמור עד יום י' בטבת התשע"ה (1 בינואר 2014), ובלבד שאחרי המועד הקובע, לא השקיעו קופת הגמל או קבוצת המשקיעים בתאגיד, בכל דרך שהיא, לרבות בדרך של הלוואת בעלים או איגרת חוב, סכומים חדשים, למעט סכומים שהתחייבו להשקיע לפני המועד הקובע; בתקנת משנה זו </w:t>
      </w:r>
      <w:r w:rsidR="00FA2B18">
        <w:rPr>
          <w:rStyle w:val="default"/>
          <w:rFonts w:cs="FrankRuehl"/>
          <w:rtl/>
        </w:rPr>
        <w:t>–</w:t>
      </w:r>
    </w:p>
    <w:p w:rsidR="00FA2B18" w:rsidRDefault="00FA2B18" w:rsidP="00451B48">
      <w:pPr>
        <w:pStyle w:val="P00"/>
        <w:spacing w:before="72"/>
        <w:ind w:left="0" w:right="1134"/>
        <w:rPr>
          <w:rStyle w:val="default"/>
          <w:rFonts w:cs="FrankRuehl" w:hint="cs"/>
          <w:rtl/>
        </w:rPr>
      </w:pPr>
      <w:r>
        <w:rPr>
          <w:rStyle w:val="default"/>
          <w:rFonts w:cs="FrankRuehl" w:hint="cs"/>
          <w:rtl/>
        </w:rPr>
        <w:tab/>
        <w:t xml:space="preserve">"קופת גמל" </w:t>
      </w:r>
      <w:r>
        <w:rPr>
          <w:rStyle w:val="default"/>
          <w:rFonts w:cs="FrankRuehl"/>
          <w:rtl/>
        </w:rPr>
        <w:t>–</w:t>
      </w:r>
      <w:r>
        <w:rPr>
          <w:rStyle w:val="default"/>
          <w:rFonts w:cs="FrankRuehl" w:hint="cs"/>
          <w:rtl/>
        </w:rPr>
        <w:t xml:space="preserve"> למעט קופת ביטוח;</w:t>
      </w:r>
    </w:p>
    <w:p w:rsidR="00FA2B18" w:rsidRDefault="00FA2B18" w:rsidP="00451B48">
      <w:pPr>
        <w:pStyle w:val="P00"/>
        <w:spacing w:before="72"/>
        <w:ind w:left="0" w:right="1134"/>
        <w:rPr>
          <w:rStyle w:val="default"/>
          <w:rFonts w:cs="FrankRuehl"/>
          <w:rtl/>
        </w:rPr>
      </w:pPr>
      <w:r>
        <w:rPr>
          <w:rStyle w:val="default"/>
          <w:rFonts w:cs="FrankRuehl" w:hint="cs"/>
          <w:rtl/>
        </w:rPr>
        <w:tab/>
        <w:t xml:space="preserve">"קבוצת משקיעים" </w:t>
      </w:r>
      <w:r>
        <w:rPr>
          <w:rStyle w:val="default"/>
          <w:rFonts w:cs="FrankRuehl"/>
          <w:rtl/>
        </w:rPr>
        <w:t>–</w:t>
      </w:r>
      <w:r>
        <w:rPr>
          <w:rStyle w:val="default"/>
          <w:rFonts w:cs="FrankRuehl" w:hint="cs"/>
          <w:rtl/>
        </w:rPr>
        <w:t xml:space="preserve"> למעט משקיע מוסדי שהוא מבטח.</w:t>
      </w:r>
    </w:p>
    <w:p w:rsidR="002E14A4" w:rsidRPr="002E14A4" w:rsidRDefault="002E14A4" w:rsidP="002E14A4">
      <w:pPr>
        <w:pStyle w:val="P00"/>
        <w:spacing w:before="72"/>
        <w:ind w:left="0" w:right="1134"/>
        <w:rPr>
          <w:rStyle w:val="default"/>
          <w:rFonts w:cs="FrankRuehl"/>
          <w:rtl/>
        </w:rPr>
      </w:pPr>
      <w:r>
        <w:rPr>
          <w:rStyle w:val="default"/>
          <w:rFonts w:cs="FrankRuehl" w:hint="cs"/>
          <w:rtl/>
        </w:rPr>
        <w:tab/>
      </w:r>
      <w:r w:rsidRPr="00370D47">
        <w:rPr>
          <w:rStyle w:val="default"/>
          <w:rFonts w:cs="FrankRuehl" w:hint="cs"/>
          <w:rtl/>
        </w:rPr>
        <w:pict>
          <v:shape id="_x0000_s2218" type="#_x0000_t202" style="position:absolute;left:0;text-align:left;margin-left:470.35pt;margin-top:7.1pt;width:1in;height:9pt;z-index:251692544;mso-position-horizontal-relative:text;mso-position-vertical-relative:text" filled="f" stroked="f">
            <v:textbox inset="1mm,0,1mm,0">
              <w:txbxContent>
                <w:p w:rsidR="002E14A4" w:rsidRDefault="002E14A4" w:rsidP="002E14A4">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(ו)</w:t>
      </w:r>
      <w:r>
        <w:rPr>
          <w:rStyle w:val="default"/>
          <w:rFonts w:cs="FrankRuehl"/>
          <w:rtl/>
        </w:rPr>
        <w:tab/>
      </w:r>
      <w:r w:rsidRPr="002E14A4">
        <w:rPr>
          <w:rStyle w:val="default"/>
          <w:rFonts w:cs="FrankRuehl" w:hint="cs"/>
          <w:rtl/>
        </w:rPr>
        <w:t>על אף האמור בתקנת משנה (א), רשאים משקיע מוסדי או קבוצת משקיעים לרכוש תוספת החזקה מעבר לשיעור שנקבע בתקנת משנה (א), כמפורט בפסקה (4), בהנפקה של אמצעי שליטה בתאגיד שפעילותו מוגבלת להקמה ולהפעלה של פרויקט ייעודי בתחום תשתיות בישראל, ובלבד שההנפקה בוצעה לפני שלב ההפעלה של הפרויקט הייעודי, או בהנפקה של אמצעי שליטה בתאגיד שפעילותו היא קרן להשקעה בפרויקטים בתחום התשתיות בישראל, בהתקיים כל אלה:</w:t>
      </w:r>
    </w:p>
    <w:p w:rsidR="002E14A4" w:rsidRPr="002E14A4" w:rsidRDefault="002E14A4" w:rsidP="002E14A4">
      <w:pPr>
        <w:pStyle w:val="P00"/>
        <w:spacing w:before="72"/>
        <w:ind w:left="1021" w:right="1134"/>
        <w:rPr>
          <w:rStyle w:val="default"/>
          <w:rFonts w:cs="FrankRuehl"/>
          <w:rtl/>
        </w:rPr>
      </w:pPr>
      <w:r w:rsidRPr="002E14A4">
        <w:rPr>
          <w:rStyle w:val="default"/>
          <w:rFonts w:cs="FrankRuehl" w:hint="cs"/>
          <w:rtl/>
        </w:rPr>
        <w:t>(1)</w:t>
      </w:r>
      <w:r w:rsidRPr="002E14A4">
        <w:rPr>
          <w:rStyle w:val="default"/>
          <w:rFonts w:cs="FrankRuehl"/>
          <w:rtl/>
        </w:rPr>
        <w:tab/>
      </w:r>
      <w:r w:rsidRPr="002E14A4">
        <w:rPr>
          <w:rStyle w:val="default"/>
          <w:rFonts w:cs="FrankRuehl" w:hint="cs"/>
          <w:rtl/>
        </w:rPr>
        <w:t>החזקה כאמור אינה מקנה למשקיע המוסדי או לקבוצת המשקיעים שליטה בתאגיד;</w:t>
      </w:r>
    </w:p>
    <w:p w:rsidR="002E14A4" w:rsidRPr="002E14A4" w:rsidRDefault="002E14A4" w:rsidP="002E14A4">
      <w:pPr>
        <w:pStyle w:val="P00"/>
        <w:spacing w:before="72"/>
        <w:ind w:left="1021" w:right="1134"/>
        <w:rPr>
          <w:rStyle w:val="default"/>
          <w:rFonts w:cs="FrankRuehl"/>
          <w:rtl/>
        </w:rPr>
      </w:pPr>
      <w:r w:rsidRPr="002E14A4">
        <w:rPr>
          <w:rStyle w:val="default"/>
          <w:rFonts w:cs="FrankRuehl" w:hint="cs"/>
          <w:rtl/>
        </w:rPr>
        <w:t>(2)</w:t>
      </w:r>
      <w:r w:rsidRPr="002E14A4">
        <w:rPr>
          <w:rStyle w:val="default"/>
          <w:rFonts w:cs="FrankRuehl"/>
          <w:rtl/>
        </w:rPr>
        <w:tab/>
      </w:r>
      <w:r w:rsidRPr="002E14A4">
        <w:rPr>
          <w:rStyle w:val="default"/>
          <w:rFonts w:cs="FrankRuehl" w:hint="cs"/>
          <w:rtl/>
        </w:rPr>
        <w:t>השווי המשוערך הכולל של השקעות באמצעי שליטה נוספים לפי תקנת משנה זו לא יעלה על 4 אחוזים מהשווי המשוערך של נכסי המשקיע המוסדי;</w:t>
      </w:r>
    </w:p>
    <w:p w:rsidR="002E14A4" w:rsidRPr="002E14A4" w:rsidRDefault="002E14A4" w:rsidP="002E14A4">
      <w:pPr>
        <w:pStyle w:val="P00"/>
        <w:spacing w:before="72"/>
        <w:ind w:left="1021" w:right="1134"/>
        <w:rPr>
          <w:rStyle w:val="default"/>
          <w:rFonts w:cs="FrankRuehl"/>
          <w:rtl/>
        </w:rPr>
      </w:pPr>
      <w:r w:rsidRPr="002E14A4">
        <w:rPr>
          <w:rStyle w:val="default"/>
          <w:rFonts w:cs="FrankRuehl" w:hint="cs"/>
          <w:rtl/>
        </w:rPr>
        <w:t>(3)</w:t>
      </w:r>
      <w:r w:rsidRPr="002E14A4">
        <w:rPr>
          <w:rStyle w:val="default"/>
          <w:rFonts w:cs="FrankRuehl"/>
          <w:rtl/>
        </w:rPr>
        <w:tab/>
      </w:r>
      <w:r w:rsidRPr="002E14A4">
        <w:rPr>
          <w:rStyle w:val="default"/>
          <w:rFonts w:cs="FrankRuehl" w:hint="cs"/>
          <w:rtl/>
        </w:rPr>
        <w:t>על אף האמור בפסקה (2), משקיע מוסדי או קבוצת משקיעים רשאים להחזיק באמצעי שליטה נוספים לפי תקנת משנה זו בתאגידים כאמור עד אחוז אחד נוסף מהשווי המשוערך של נכסי המשקיע המוסדי, ובלבד שמתקיימים בהם תנאים אלה:</w:t>
      </w:r>
    </w:p>
    <w:p w:rsidR="002E14A4" w:rsidRPr="002E14A4" w:rsidRDefault="002E14A4" w:rsidP="002E14A4">
      <w:pPr>
        <w:pStyle w:val="P00"/>
        <w:spacing w:before="72"/>
        <w:ind w:left="1474" w:right="1134"/>
        <w:rPr>
          <w:rStyle w:val="default"/>
          <w:rFonts w:cs="FrankRuehl"/>
          <w:rtl/>
        </w:rPr>
      </w:pPr>
      <w:r w:rsidRPr="002E14A4">
        <w:rPr>
          <w:rStyle w:val="default"/>
          <w:rFonts w:cs="FrankRuehl" w:hint="cs"/>
          <w:rtl/>
        </w:rPr>
        <w:t>(א)</w:t>
      </w:r>
      <w:r w:rsidRPr="002E14A4">
        <w:rPr>
          <w:rStyle w:val="default"/>
          <w:rFonts w:cs="FrankRuehl"/>
          <w:rtl/>
        </w:rPr>
        <w:tab/>
      </w:r>
      <w:r w:rsidRPr="002E14A4">
        <w:rPr>
          <w:rStyle w:val="default"/>
          <w:rFonts w:cs="FrankRuehl" w:hint="cs"/>
          <w:rtl/>
        </w:rPr>
        <w:t>מטרת השקעות התאגידים היא שיפור יכולת ההתמודדות עם השקעות שינויי האקלים והפחתתם;</w:t>
      </w:r>
    </w:p>
    <w:p w:rsidR="002E14A4" w:rsidRPr="002E14A4" w:rsidRDefault="002E14A4" w:rsidP="002E14A4">
      <w:pPr>
        <w:pStyle w:val="P00"/>
        <w:spacing w:before="72"/>
        <w:ind w:left="1474" w:right="1134"/>
        <w:rPr>
          <w:rStyle w:val="default"/>
          <w:rFonts w:cs="FrankRuehl"/>
          <w:rtl/>
        </w:rPr>
      </w:pPr>
      <w:r w:rsidRPr="002E14A4">
        <w:rPr>
          <w:rStyle w:val="default"/>
          <w:rFonts w:cs="FrankRuehl" w:hint="cs"/>
          <w:rtl/>
        </w:rPr>
        <w:t>(ב)</w:t>
      </w:r>
      <w:r w:rsidRPr="002E14A4">
        <w:rPr>
          <w:rStyle w:val="default"/>
          <w:rFonts w:cs="FrankRuehl"/>
          <w:rtl/>
        </w:rPr>
        <w:tab/>
      </w:r>
      <w:r w:rsidRPr="002E14A4">
        <w:rPr>
          <w:rStyle w:val="default"/>
          <w:rFonts w:cs="FrankRuehl" w:hint="cs"/>
          <w:rtl/>
        </w:rPr>
        <w:t>מדינת ישראל השקיעה בתאגידים אלה או שהיא ערבה להם או שהעניקה תמריצים להשקעה בהם;</w:t>
      </w:r>
    </w:p>
    <w:p w:rsidR="002E14A4" w:rsidRPr="002E14A4" w:rsidRDefault="002E14A4" w:rsidP="002E14A4">
      <w:pPr>
        <w:pStyle w:val="P00"/>
        <w:spacing w:before="72"/>
        <w:ind w:left="1021" w:right="1134"/>
        <w:rPr>
          <w:rStyle w:val="default"/>
          <w:rFonts w:cs="FrankRuehl"/>
          <w:rtl/>
        </w:rPr>
      </w:pPr>
      <w:r w:rsidRPr="002E14A4">
        <w:rPr>
          <w:rStyle w:val="default"/>
          <w:rFonts w:cs="FrankRuehl" w:hint="cs"/>
          <w:rtl/>
        </w:rPr>
        <w:t>(4)</w:t>
      </w:r>
      <w:r w:rsidRPr="002E14A4">
        <w:rPr>
          <w:rStyle w:val="default"/>
          <w:rFonts w:cs="FrankRuehl"/>
          <w:rtl/>
        </w:rPr>
        <w:tab/>
      </w:r>
      <w:r w:rsidRPr="002E14A4">
        <w:rPr>
          <w:rStyle w:val="default"/>
          <w:rFonts w:cs="FrankRuehl" w:hint="cs"/>
          <w:rtl/>
        </w:rPr>
        <w:t>תוספת ההחזקה לא תעלה על שיעורים אלה:</w:t>
      </w:r>
    </w:p>
    <w:p w:rsidR="002E14A4" w:rsidRPr="002E14A4" w:rsidRDefault="002E14A4" w:rsidP="002E14A4">
      <w:pPr>
        <w:pStyle w:val="P00"/>
        <w:spacing w:before="72"/>
        <w:ind w:left="1474" w:right="1134"/>
        <w:rPr>
          <w:rStyle w:val="default"/>
          <w:rFonts w:cs="FrankRuehl"/>
          <w:rtl/>
        </w:rPr>
      </w:pPr>
      <w:r w:rsidRPr="002E14A4">
        <w:rPr>
          <w:rStyle w:val="default"/>
          <w:rFonts w:cs="FrankRuehl" w:hint="cs"/>
          <w:rtl/>
        </w:rPr>
        <w:t>(א)</w:t>
      </w:r>
      <w:r w:rsidRPr="002E14A4">
        <w:rPr>
          <w:rStyle w:val="default"/>
          <w:rFonts w:cs="FrankRuehl"/>
          <w:rtl/>
        </w:rPr>
        <w:tab/>
      </w:r>
      <w:r w:rsidRPr="002E14A4">
        <w:rPr>
          <w:rStyle w:val="default"/>
          <w:rFonts w:cs="FrankRuehl" w:hint="cs"/>
          <w:rtl/>
        </w:rPr>
        <w:t xml:space="preserve">לעניין תאגיד שפעילותו מוגבלת להקמה ולהפעלה של פרויקט ייעודי בתחום תשתיות בישראל שהונו העצמי עולה על 300 מיליון שקלים חדשים </w:t>
      </w:r>
      <w:r w:rsidRPr="002E14A4">
        <w:rPr>
          <w:rStyle w:val="default"/>
          <w:rFonts w:cs="FrankRuehl"/>
          <w:rtl/>
        </w:rPr>
        <w:t>–</w:t>
      </w:r>
      <w:r w:rsidRPr="002E14A4">
        <w:rPr>
          <w:rStyle w:val="default"/>
          <w:rFonts w:cs="FrankRuehl" w:hint="cs"/>
          <w:rtl/>
        </w:rPr>
        <w:t xml:space="preserve"> 15 אחוזים;</w:t>
      </w:r>
    </w:p>
    <w:p w:rsidR="002E14A4" w:rsidRPr="002E14A4" w:rsidRDefault="002E14A4" w:rsidP="002E14A4">
      <w:pPr>
        <w:pStyle w:val="P00"/>
        <w:spacing w:before="72"/>
        <w:ind w:left="1474" w:right="1134"/>
        <w:rPr>
          <w:rStyle w:val="default"/>
          <w:rFonts w:cs="FrankRuehl"/>
          <w:rtl/>
        </w:rPr>
      </w:pPr>
      <w:r w:rsidRPr="002E14A4">
        <w:rPr>
          <w:rStyle w:val="default"/>
          <w:rFonts w:cs="FrankRuehl" w:hint="cs"/>
          <w:rtl/>
        </w:rPr>
        <w:t>(ב)</w:t>
      </w:r>
      <w:r w:rsidRPr="002E14A4">
        <w:rPr>
          <w:rStyle w:val="default"/>
          <w:rFonts w:cs="FrankRuehl"/>
          <w:rtl/>
        </w:rPr>
        <w:tab/>
      </w:r>
      <w:r w:rsidRPr="002E14A4">
        <w:rPr>
          <w:rStyle w:val="default"/>
          <w:rFonts w:cs="FrankRuehl" w:hint="cs"/>
          <w:rtl/>
        </w:rPr>
        <w:t xml:space="preserve">לעניין תאגיד כאמור בפסקת משנה (א) שהונו העצמי אינו עולה על 300 מיליון שקלים חדשים, ולעניין תאגיד שפעילותו היא קרן להשקעה בפרויקטים בתחום התשתיות בישראל </w:t>
      </w:r>
      <w:r w:rsidRPr="002E14A4">
        <w:rPr>
          <w:rStyle w:val="default"/>
          <w:rFonts w:cs="FrankRuehl"/>
          <w:rtl/>
        </w:rPr>
        <w:t>–</w:t>
      </w:r>
      <w:r w:rsidRPr="002E14A4">
        <w:rPr>
          <w:rStyle w:val="default"/>
          <w:rFonts w:cs="FrankRuehl" w:hint="cs"/>
          <w:rtl/>
        </w:rPr>
        <w:t xml:space="preserve"> 29 אחוזים;</w:t>
      </w:r>
    </w:p>
    <w:p w:rsidR="002E14A4" w:rsidRPr="002E14A4" w:rsidRDefault="002E14A4" w:rsidP="002E14A4">
      <w:pPr>
        <w:pStyle w:val="P00"/>
        <w:spacing w:before="72"/>
        <w:ind w:left="0" w:right="1134"/>
        <w:rPr>
          <w:rStyle w:val="default"/>
          <w:rFonts w:cs="FrankRuehl"/>
          <w:rtl/>
        </w:rPr>
      </w:pPr>
      <w:r w:rsidRPr="002E14A4">
        <w:rPr>
          <w:rStyle w:val="default"/>
          <w:rFonts w:cs="FrankRuehl"/>
          <w:rtl/>
        </w:rPr>
        <w:tab/>
      </w:r>
      <w:r w:rsidRPr="002E14A4">
        <w:rPr>
          <w:rStyle w:val="default"/>
          <w:rFonts w:cs="FrankRuehl" w:hint="cs"/>
          <w:rtl/>
        </w:rPr>
        <w:t xml:space="preserve">לעניין תקנת משנה זו </w:t>
      </w:r>
      <w:r w:rsidRPr="002E14A4">
        <w:rPr>
          <w:rStyle w:val="default"/>
          <w:rFonts w:cs="FrankRuehl"/>
          <w:rtl/>
        </w:rPr>
        <w:t>–</w:t>
      </w:r>
    </w:p>
    <w:p w:rsidR="002E14A4" w:rsidRPr="002E14A4" w:rsidRDefault="002E14A4" w:rsidP="002E14A4">
      <w:pPr>
        <w:pStyle w:val="P00"/>
        <w:spacing w:before="72"/>
        <w:ind w:left="0" w:right="1134"/>
        <w:rPr>
          <w:rStyle w:val="default"/>
          <w:rFonts w:cs="FrankRuehl"/>
          <w:rtl/>
        </w:rPr>
      </w:pPr>
      <w:r w:rsidRPr="002E14A4">
        <w:rPr>
          <w:rStyle w:val="default"/>
          <w:rFonts w:cs="FrankRuehl"/>
          <w:rtl/>
        </w:rPr>
        <w:tab/>
      </w:r>
      <w:r w:rsidRPr="002E14A4">
        <w:rPr>
          <w:rStyle w:val="default"/>
          <w:rFonts w:cs="FrankRuehl" w:hint="cs"/>
          <w:rtl/>
        </w:rPr>
        <w:t xml:space="preserve">"הון עצמי של תאגיד" </w:t>
      </w:r>
      <w:r w:rsidRPr="002E14A4">
        <w:rPr>
          <w:rStyle w:val="default"/>
          <w:rFonts w:cs="FrankRuehl"/>
          <w:rtl/>
        </w:rPr>
        <w:t>–</w:t>
      </w:r>
      <w:r w:rsidRPr="002E14A4">
        <w:rPr>
          <w:rStyle w:val="default"/>
          <w:rFonts w:cs="FrankRuehl" w:hint="cs"/>
          <w:rtl/>
        </w:rPr>
        <w:t xml:space="preserve"> בהתאם לכללי חשבונאות מקובלים, במועד השלמת ההנפקה;</w:t>
      </w:r>
    </w:p>
    <w:p w:rsidR="002E14A4" w:rsidRPr="002E14A4" w:rsidRDefault="002E14A4" w:rsidP="002E14A4">
      <w:pPr>
        <w:pStyle w:val="P00"/>
        <w:spacing w:before="72"/>
        <w:ind w:left="0" w:right="1134"/>
        <w:rPr>
          <w:rStyle w:val="default"/>
          <w:rFonts w:cs="FrankRuehl"/>
          <w:rtl/>
        </w:rPr>
      </w:pPr>
      <w:r w:rsidRPr="002E14A4">
        <w:rPr>
          <w:rStyle w:val="default"/>
          <w:rFonts w:cs="FrankRuehl"/>
          <w:rtl/>
        </w:rPr>
        <w:tab/>
      </w:r>
      <w:r w:rsidRPr="002E14A4">
        <w:rPr>
          <w:rStyle w:val="default"/>
          <w:rFonts w:cs="FrankRuehl" w:hint="cs"/>
          <w:rtl/>
        </w:rPr>
        <w:t xml:space="preserve">"קבוצת משקיעים" </w:t>
      </w:r>
      <w:r w:rsidRPr="002E14A4">
        <w:rPr>
          <w:rStyle w:val="default"/>
          <w:rFonts w:cs="FrankRuehl"/>
          <w:rtl/>
        </w:rPr>
        <w:t>–</w:t>
      </w:r>
      <w:r w:rsidRPr="002E14A4">
        <w:rPr>
          <w:rStyle w:val="default"/>
          <w:rFonts w:cs="FrankRuehl" w:hint="cs"/>
          <w:rtl/>
        </w:rPr>
        <w:t xml:space="preserve"> למעט אלה:</w:t>
      </w:r>
    </w:p>
    <w:p w:rsidR="002E14A4" w:rsidRPr="002E14A4" w:rsidRDefault="002E14A4" w:rsidP="002E14A4">
      <w:pPr>
        <w:pStyle w:val="P00"/>
        <w:spacing w:before="72"/>
        <w:ind w:left="1021" w:right="1134"/>
        <w:rPr>
          <w:rStyle w:val="default"/>
          <w:rFonts w:cs="FrankRuehl"/>
          <w:rtl/>
        </w:rPr>
      </w:pPr>
      <w:r w:rsidRPr="002E14A4">
        <w:rPr>
          <w:rStyle w:val="default"/>
          <w:rFonts w:cs="FrankRuehl" w:hint="cs"/>
          <w:rtl/>
        </w:rPr>
        <w:t>(1)</w:t>
      </w:r>
      <w:r w:rsidRPr="002E14A4">
        <w:rPr>
          <w:rStyle w:val="default"/>
          <w:rFonts w:cs="FrankRuehl"/>
          <w:rtl/>
        </w:rPr>
        <w:tab/>
      </w:r>
      <w:r w:rsidRPr="002E14A4">
        <w:rPr>
          <w:rStyle w:val="default"/>
          <w:rFonts w:cs="FrankRuehl" w:hint="cs"/>
          <w:rtl/>
        </w:rPr>
        <w:t xml:space="preserve">מבטח </w:t>
      </w:r>
      <w:r w:rsidRPr="002E14A4">
        <w:rPr>
          <w:rStyle w:val="default"/>
          <w:rFonts w:cs="FrankRuehl"/>
          <w:rtl/>
        </w:rPr>
        <w:t>–</w:t>
      </w:r>
      <w:r w:rsidRPr="002E14A4">
        <w:rPr>
          <w:rStyle w:val="default"/>
          <w:rFonts w:cs="FrankRuehl" w:hint="cs"/>
          <w:rtl/>
        </w:rPr>
        <w:t xml:space="preserve"> לעניין השקעות העומדות כנגד התחייבויות שאינן תלויות תשואה;</w:t>
      </w:r>
    </w:p>
    <w:p w:rsidR="002E14A4" w:rsidRPr="002E14A4" w:rsidRDefault="002E14A4" w:rsidP="002E14A4">
      <w:pPr>
        <w:pStyle w:val="P00"/>
        <w:spacing w:before="72"/>
        <w:ind w:left="1021" w:right="1134"/>
        <w:rPr>
          <w:rStyle w:val="default"/>
          <w:rFonts w:cs="FrankRuehl"/>
          <w:rtl/>
        </w:rPr>
      </w:pPr>
      <w:r w:rsidRPr="002E14A4">
        <w:rPr>
          <w:rStyle w:val="default"/>
          <w:rFonts w:cs="FrankRuehl" w:hint="cs"/>
          <w:rtl/>
        </w:rPr>
        <w:t>(2)</w:t>
      </w:r>
      <w:r w:rsidRPr="002E14A4">
        <w:rPr>
          <w:rStyle w:val="default"/>
          <w:rFonts w:cs="FrankRuehl"/>
          <w:rtl/>
        </w:rPr>
        <w:tab/>
      </w:r>
      <w:r w:rsidRPr="002E14A4">
        <w:rPr>
          <w:rStyle w:val="default"/>
          <w:rFonts w:cs="FrankRuehl" w:hint="cs"/>
          <w:rtl/>
        </w:rPr>
        <w:t xml:space="preserve">חברה מנהלת </w:t>
      </w:r>
      <w:r w:rsidRPr="002E14A4">
        <w:rPr>
          <w:rStyle w:val="default"/>
          <w:rFonts w:cs="FrankRuehl"/>
          <w:rtl/>
        </w:rPr>
        <w:t>–</w:t>
      </w:r>
      <w:r w:rsidRPr="002E14A4">
        <w:rPr>
          <w:rStyle w:val="default"/>
          <w:rFonts w:cs="FrankRuehl" w:hint="cs"/>
          <w:rtl/>
        </w:rPr>
        <w:t xml:space="preserve"> לעניין השקעות שאינן מבוצעות בעבור קופת גמל שבניהולה;</w:t>
      </w:r>
    </w:p>
    <w:p w:rsidR="002E14A4" w:rsidRPr="002E14A4" w:rsidRDefault="002E14A4" w:rsidP="002E14A4">
      <w:pPr>
        <w:pStyle w:val="P00"/>
        <w:spacing w:before="72"/>
        <w:ind w:left="0" w:right="1134"/>
        <w:rPr>
          <w:rStyle w:val="default"/>
          <w:rFonts w:cs="FrankRuehl"/>
          <w:rtl/>
        </w:rPr>
      </w:pPr>
      <w:r w:rsidRPr="002E14A4">
        <w:rPr>
          <w:rStyle w:val="default"/>
          <w:rFonts w:cs="FrankRuehl"/>
          <w:rtl/>
        </w:rPr>
        <w:tab/>
      </w:r>
      <w:r w:rsidRPr="002E14A4">
        <w:rPr>
          <w:rStyle w:val="default"/>
          <w:rFonts w:cs="FrankRuehl" w:hint="cs"/>
          <w:rtl/>
        </w:rPr>
        <w:t xml:space="preserve">"שליטה" </w:t>
      </w:r>
      <w:r w:rsidRPr="002E14A4">
        <w:rPr>
          <w:rStyle w:val="default"/>
          <w:rFonts w:cs="FrankRuehl"/>
          <w:rtl/>
        </w:rPr>
        <w:t>–</w:t>
      </w:r>
      <w:r w:rsidRPr="002E14A4">
        <w:rPr>
          <w:rStyle w:val="default"/>
          <w:rFonts w:cs="FrankRuehl" w:hint="cs"/>
          <w:rtl/>
        </w:rPr>
        <w:t xml:space="preserve"> כהגדרתה בחוק הפיקוח על הביטוח, וחזקה על משקיע מוסדי או על קבוצת משקיעים שהם שולטים בתאגיד, אם הם מחזיקים 25 אחוזים או יותר מסוג מסוים של אמצעי שליטה בתאגיד ואין אדם אחר המחזיק מחצית או יותר מסוג מסוים של אמצעי השליטה בתאגיד; חזקה זו ניתנת לסתירה אם משקיע מוסדי או קבוצת משקיעים הוכיחו כי השליטה נתונה בידי אדם אחר המחזיק אמצעי שליטה בתאגיד בשיעור גבוה יותר מהמשקיע המוסדי או מקבוצת המשקיעים, לפי העניין, ובלבד שאינם שולטים ביחד עם אותו אדם, או אם הוכיחו כי אינם שולטים בתאגיד;</w:t>
      </w:r>
    </w:p>
    <w:p w:rsidR="002E14A4" w:rsidRPr="002E14A4" w:rsidRDefault="002E14A4" w:rsidP="002E14A4">
      <w:pPr>
        <w:pStyle w:val="P00"/>
        <w:spacing w:before="72"/>
        <w:ind w:left="0" w:right="1134"/>
        <w:rPr>
          <w:rStyle w:val="default"/>
          <w:rFonts w:cs="FrankRuehl"/>
          <w:rtl/>
        </w:rPr>
      </w:pPr>
      <w:r w:rsidRPr="002E14A4">
        <w:rPr>
          <w:rStyle w:val="default"/>
          <w:rFonts w:cs="FrankRuehl"/>
          <w:rtl/>
        </w:rPr>
        <w:tab/>
      </w:r>
      <w:r w:rsidRPr="002E14A4">
        <w:rPr>
          <w:rStyle w:val="default"/>
          <w:rFonts w:cs="FrankRuehl" w:hint="cs"/>
          <w:rtl/>
        </w:rPr>
        <w:t xml:space="preserve">"תחום תשתיות" </w:t>
      </w:r>
      <w:r w:rsidRPr="002E14A4">
        <w:rPr>
          <w:rStyle w:val="default"/>
          <w:rFonts w:cs="FrankRuehl"/>
          <w:rtl/>
        </w:rPr>
        <w:t>–</w:t>
      </w:r>
      <w:r w:rsidRPr="002E14A4">
        <w:rPr>
          <w:rStyle w:val="default"/>
          <w:rFonts w:cs="FrankRuehl" w:hint="cs"/>
          <w:rtl/>
        </w:rPr>
        <w:t xml:space="preserve"> כל אחד מאלה:</w:t>
      </w:r>
    </w:p>
    <w:p w:rsidR="002E14A4" w:rsidRPr="002E14A4" w:rsidRDefault="002E14A4" w:rsidP="002E14A4">
      <w:pPr>
        <w:pStyle w:val="P00"/>
        <w:spacing w:before="72"/>
        <w:ind w:left="1021" w:right="1134"/>
        <w:rPr>
          <w:rStyle w:val="default"/>
          <w:rFonts w:cs="FrankRuehl"/>
          <w:rtl/>
        </w:rPr>
      </w:pPr>
      <w:r w:rsidRPr="002E14A4">
        <w:rPr>
          <w:rStyle w:val="default"/>
          <w:rFonts w:cs="FrankRuehl" w:hint="cs"/>
          <w:rtl/>
        </w:rPr>
        <w:t>(1)</w:t>
      </w:r>
      <w:r w:rsidRPr="002E14A4">
        <w:rPr>
          <w:rStyle w:val="default"/>
          <w:rFonts w:cs="FrankRuehl"/>
          <w:rtl/>
        </w:rPr>
        <w:tab/>
      </w:r>
      <w:r w:rsidRPr="002E14A4">
        <w:rPr>
          <w:rStyle w:val="default"/>
          <w:rFonts w:cs="FrankRuehl" w:hint="cs"/>
          <w:rtl/>
        </w:rPr>
        <w:t>הפקה, טיהור וטיוב מים, הובלה וחלוקה של מים ומי קולחין, התפלת מים, טיהור שפכים ואיסוף, מיון, הובלה, מיחזור וטיפול בפסולת, למעט הטמנה;</w:t>
      </w:r>
    </w:p>
    <w:p w:rsidR="002E14A4" w:rsidRPr="002E14A4" w:rsidRDefault="002E14A4" w:rsidP="002E14A4">
      <w:pPr>
        <w:pStyle w:val="P00"/>
        <w:spacing w:before="72"/>
        <w:ind w:left="1021" w:right="1134"/>
        <w:rPr>
          <w:rStyle w:val="default"/>
          <w:rFonts w:cs="FrankRuehl"/>
          <w:rtl/>
        </w:rPr>
      </w:pPr>
      <w:r w:rsidRPr="002E14A4">
        <w:rPr>
          <w:rStyle w:val="default"/>
          <w:rFonts w:cs="FrankRuehl" w:hint="cs"/>
          <w:rtl/>
        </w:rPr>
        <w:t>(2)</w:t>
      </w:r>
      <w:r w:rsidRPr="002E14A4">
        <w:rPr>
          <w:rStyle w:val="default"/>
          <w:rFonts w:cs="FrankRuehl"/>
          <w:rtl/>
        </w:rPr>
        <w:tab/>
      </w:r>
      <w:r w:rsidRPr="002E14A4">
        <w:rPr>
          <w:rStyle w:val="default"/>
          <w:rFonts w:cs="FrankRuehl" w:hint="cs"/>
          <w:rtl/>
        </w:rPr>
        <w:t>כבישים, הסעת המונים והיסעים, נמלי ים, נמלי תעופה וחניונים הנלווים לכל אחד מאלה;</w:t>
      </w:r>
    </w:p>
    <w:p w:rsidR="002E14A4" w:rsidRPr="002E14A4" w:rsidRDefault="002E14A4" w:rsidP="002E14A4">
      <w:pPr>
        <w:pStyle w:val="P00"/>
        <w:spacing w:before="72"/>
        <w:ind w:left="1021" w:right="1134"/>
        <w:rPr>
          <w:rStyle w:val="default"/>
          <w:rFonts w:cs="FrankRuehl"/>
          <w:rtl/>
        </w:rPr>
      </w:pPr>
      <w:r w:rsidRPr="002E14A4">
        <w:rPr>
          <w:rStyle w:val="default"/>
          <w:rFonts w:cs="FrankRuehl" w:hint="cs"/>
          <w:rtl/>
        </w:rPr>
        <w:t>(3)</w:t>
      </w:r>
      <w:r w:rsidRPr="002E14A4">
        <w:rPr>
          <w:rStyle w:val="default"/>
          <w:rFonts w:cs="FrankRuehl"/>
          <w:rtl/>
        </w:rPr>
        <w:tab/>
      </w:r>
      <w:r w:rsidRPr="002E14A4">
        <w:rPr>
          <w:rStyle w:val="default"/>
          <w:rFonts w:cs="FrankRuehl" w:hint="cs"/>
          <w:rtl/>
        </w:rPr>
        <w:t>ייצור חשמל, תשתיות הולכה וחלוקה של חשמל ומוצרי גז טבעי, גז פחמימני מעובה ומיתקני אחסון של מוצרי גז טבעי וגז פחמימני מעובה;</w:t>
      </w:r>
    </w:p>
    <w:p w:rsidR="002E14A4" w:rsidRPr="002E14A4" w:rsidRDefault="002E14A4" w:rsidP="002E14A4">
      <w:pPr>
        <w:pStyle w:val="P00"/>
        <w:spacing w:before="72"/>
        <w:ind w:left="1021" w:right="1134"/>
        <w:rPr>
          <w:rStyle w:val="default"/>
          <w:rFonts w:cs="FrankRuehl"/>
          <w:rtl/>
        </w:rPr>
      </w:pPr>
      <w:r w:rsidRPr="002E14A4">
        <w:rPr>
          <w:rStyle w:val="default"/>
          <w:rFonts w:cs="FrankRuehl" w:hint="cs"/>
          <w:rtl/>
        </w:rPr>
        <w:t>(4)</w:t>
      </w:r>
      <w:r w:rsidRPr="002E14A4">
        <w:rPr>
          <w:rStyle w:val="default"/>
          <w:rFonts w:cs="FrankRuehl"/>
          <w:rtl/>
        </w:rPr>
        <w:tab/>
      </w:r>
      <w:r w:rsidRPr="002E14A4">
        <w:rPr>
          <w:rStyle w:val="default"/>
          <w:rFonts w:cs="FrankRuehl" w:hint="cs"/>
          <w:rtl/>
        </w:rPr>
        <w:t>תשתיות טלפוניה, אינטרנט, רט"ן, כבלים, לוויין ותחנת שידור ספרתית כהגדרתה בחוק הפצת שידורים באמצעות תחנות שידור ספרתיות, התשע"ב-2012;</w:t>
      </w:r>
    </w:p>
    <w:p w:rsidR="002E14A4" w:rsidRPr="002E14A4" w:rsidRDefault="002E14A4" w:rsidP="002E14A4">
      <w:pPr>
        <w:pStyle w:val="P00"/>
        <w:spacing w:before="72"/>
        <w:ind w:left="1021" w:right="1134"/>
        <w:rPr>
          <w:rStyle w:val="default"/>
          <w:rFonts w:cs="FrankRuehl"/>
          <w:rtl/>
        </w:rPr>
      </w:pPr>
      <w:r w:rsidRPr="002E14A4">
        <w:rPr>
          <w:rStyle w:val="default"/>
          <w:rFonts w:cs="FrankRuehl" w:hint="cs"/>
          <w:rtl/>
        </w:rPr>
        <w:t>(5)</w:t>
      </w:r>
      <w:r w:rsidRPr="002E14A4">
        <w:rPr>
          <w:rStyle w:val="default"/>
          <w:rFonts w:cs="FrankRuehl"/>
          <w:rtl/>
        </w:rPr>
        <w:tab/>
      </w:r>
      <w:r w:rsidRPr="002E14A4">
        <w:rPr>
          <w:rStyle w:val="default"/>
          <w:rFonts w:cs="FrankRuehl" w:hint="cs"/>
          <w:rtl/>
        </w:rPr>
        <w:t>מבנים ציבוריים, ובכלל זה בתי חולים, בתי ספר, בתי תפילה, מעונות, בסיסי צבא ודיור ציבורי;</w:t>
      </w:r>
    </w:p>
    <w:p w:rsidR="002E14A4" w:rsidRPr="002E14A4" w:rsidRDefault="002E14A4" w:rsidP="002E14A4">
      <w:pPr>
        <w:pStyle w:val="P00"/>
        <w:spacing w:before="72"/>
        <w:ind w:left="1021" w:right="1134"/>
        <w:rPr>
          <w:rStyle w:val="default"/>
          <w:rFonts w:cs="FrankRuehl" w:hint="cs"/>
          <w:rtl/>
        </w:rPr>
      </w:pPr>
      <w:r w:rsidRPr="002E14A4">
        <w:rPr>
          <w:rStyle w:val="default"/>
          <w:rFonts w:cs="FrankRuehl" w:hint="cs"/>
          <w:rtl/>
        </w:rPr>
        <w:t>(6)</w:t>
      </w:r>
      <w:r w:rsidRPr="002E14A4">
        <w:rPr>
          <w:rStyle w:val="default"/>
          <w:rFonts w:cs="FrankRuehl"/>
          <w:rtl/>
        </w:rPr>
        <w:tab/>
      </w:r>
      <w:r w:rsidRPr="002E14A4">
        <w:rPr>
          <w:rStyle w:val="default"/>
          <w:rFonts w:cs="FrankRuehl" w:hint="cs"/>
          <w:rtl/>
        </w:rPr>
        <w:t>כל תשתית שמטרתה שיפור יכולת ההתמודדות עם השפעות שינויי האקלים והפחתתם.</w:t>
      </w:r>
    </w:p>
    <w:p w:rsidR="00AE0F6A" w:rsidRPr="00BC2C61" w:rsidRDefault="00AE0F6A" w:rsidP="00AE0F6A">
      <w:pPr>
        <w:pStyle w:val="P00"/>
        <w:spacing w:before="0"/>
        <w:ind w:left="0" w:right="1134"/>
        <w:rPr>
          <w:rStyle w:val="default"/>
          <w:rFonts w:ascii="FrankRuehl" w:hAnsi="FrankRuehl" w:cs="FrankRuehl"/>
          <w:vanish/>
          <w:color w:val="FF0000"/>
          <w:sz w:val="20"/>
          <w:szCs w:val="20"/>
          <w:shd w:val="clear" w:color="auto" w:fill="FFFF99"/>
          <w:rtl/>
        </w:rPr>
      </w:pPr>
      <w:bookmarkStart w:id="54" w:name="Rov59"/>
      <w:r w:rsidRPr="00BC2C61">
        <w:rPr>
          <w:rStyle w:val="default"/>
          <w:rFonts w:ascii="FrankRuehl" w:hAnsi="FrankRuehl" w:cs="FrankRuehl"/>
          <w:vanish/>
          <w:color w:val="FF0000"/>
          <w:sz w:val="20"/>
          <w:szCs w:val="20"/>
          <w:shd w:val="clear" w:color="auto" w:fill="FFFF99"/>
          <w:rtl/>
        </w:rPr>
        <w:t>מיום 30.8.2021</w:t>
      </w:r>
    </w:p>
    <w:p w:rsidR="00AE0F6A" w:rsidRPr="00BC2C61" w:rsidRDefault="00AE0F6A" w:rsidP="00AE0F6A">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AE0F6A" w:rsidRPr="00BC2C61" w:rsidRDefault="00AE0F6A" w:rsidP="00AE0F6A">
      <w:pPr>
        <w:pStyle w:val="P00"/>
        <w:spacing w:before="0"/>
        <w:ind w:left="0" w:right="1134"/>
        <w:rPr>
          <w:rStyle w:val="default"/>
          <w:rFonts w:ascii="FrankRuehl" w:hAnsi="FrankRuehl" w:cs="FrankRuehl"/>
          <w:vanish/>
          <w:sz w:val="20"/>
          <w:szCs w:val="20"/>
          <w:shd w:val="clear" w:color="auto" w:fill="FFFF99"/>
          <w:rtl/>
        </w:rPr>
      </w:pPr>
      <w:hyperlink r:id="rId48"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2</w:t>
      </w:r>
    </w:p>
    <w:p w:rsidR="00AE0F6A" w:rsidRPr="00BC2C61" w:rsidRDefault="00AE0F6A" w:rsidP="00AE0F6A">
      <w:pPr>
        <w:pStyle w:val="P00"/>
        <w:ind w:left="0" w:right="1134"/>
        <w:rPr>
          <w:rStyle w:val="default"/>
          <w:rFonts w:cs="FrankRuehl"/>
          <w:vanish/>
          <w:sz w:val="22"/>
          <w:szCs w:val="22"/>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(א1)</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על אף הוראות תקנת משנה (א), משקיע מוסדי או קבוצת משקיעים רשאים להחזיק ביחידות בקרן סל בשיעור העולה על הקבוע בתקנת משנה (א), למעט לעניין קרן סל בניהולו של מנהל קרן שהוא צד קשור.</w:t>
      </w:r>
    </w:p>
    <w:p w:rsidR="00AE0F6A" w:rsidRPr="00BC2C61" w:rsidRDefault="00AE0F6A" w:rsidP="00AE0F6A">
      <w:pPr>
        <w:pStyle w:val="P00"/>
        <w:spacing w:before="0"/>
        <w:ind w:left="0" w:right="1134"/>
        <w:rPr>
          <w:rStyle w:val="default"/>
          <w:rFonts w:cs="FrankRuehl" w:hint="cs"/>
          <w:vanish/>
          <w:sz w:val="22"/>
          <w:szCs w:val="22"/>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(א2)</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על אף הוראות תקנת משנה (א1), קופת גמל שהתחייבה בתקנונה להשקיע בהתאם לכללי ההלכה היהודית, רשאית להחזיק מעל 20 אחוזים ממספר היחידות הרשומות למסחר של קרן סל שהיא קרן סל כשרה, כהגדרתה בתקנות השקעות משותפות בנאמנות, שהיא קרן בניהולו של מנהל קרן שהוא צד קשור, אם לא קיימים מסלולי השקעה דומים בקרנות סל כשרות שאינן צד קשור.</w:t>
      </w:r>
    </w:p>
    <w:p w:rsidR="00AE0F6A" w:rsidRPr="00BC2C61" w:rsidRDefault="00AE0F6A" w:rsidP="00AE0F6A">
      <w:pPr>
        <w:pStyle w:val="P00"/>
        <w:ind w:left="0"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ab/>
        <w:t>(ד)</w:t>
      </w:r>
      <w:r w:rsidRPr="00BC2C61">
        <w:rPr>
          <w:rStyle w:val="default"/>
          <w:rFonts w:cs="FrankRuehl" w:hint="cs"/>
          <w:vanish/>
          <w:sz w:val="22"/>
          <w:szCs w:val="22"/>
          <w:shd w:val="clear" w:color="auto" w:fill="FFFF99"/>
          <w:rtl/>
        </w:rPr>
        <w:tab/>
        <w:t>הוראות תקנת משנה (א) לא יחולו על החזקה של משקיע מוסדי או של קבוצת משקיעים בתאגיד ביניים, ואולם יראו בהחזקתו של תאגיד הביניים באמצעי השליטה בתאגיד או בזכויות בשותפות כאילו היתה החזקת המשקיע המוסדי או קבוצת המשקיעים, לפי העניין, בתאגיד או בשותפות, לפי שיעור החזקתם בתאגיד הביניים לרבות הצגה של החזקת תאגיד הביניים בתאגיד או בשותפות כאמור כהחזקתו של המשקיע המוסדי או של קבוצת המשקיעים, לפי העניין</w:t>
      </w:r>
      <w:r w:rsidR="00210C29" w:rsidRPr="00BC2C61">
        <w:rPr>
          <w:rStyle w:val="default"/>
          <w:rFonts w:cs="FrankRuehl" w:hint="cs"/>
          <w:vanish/>
          <w:sz w:val="22"/>
          <w:szCs w:val="22"/>
          <w:u w:val="single"/>
          <w:shd w:val="clear" w:color="auto" w:fill="FFFF99"/>
          <w:rtl/>
        </w:rPr>
        <w:t xml:space="preserve">; לעניין זה, "תאגיד ביניים" </w:t>
      </w:r>
      <w:r w:rsidR="00210C29" w:rsidRPr="00BC2C61">
        <w:rPr>
          <w:rStyle w:val="default"/>
          <w:rFonts w:cs="FrankRuehl"/>
          <w:vanish/>
          <w:sz w:val="22"/>
          <w:szCs w:val="22"/>
          <w:u w:val="single"/>
          <w:shd w:val="clear" w:color="auto" w:fill="FFFF99"/>
          <w:rtl/>
        </w:rPr>
        <w:t>–</w:t>
      </w:r>
      <w:r w:rsidR="00210C29" w:rsidRPr="00BC2C61">
        <w:rPr>
          <w:rStyle w:val="default"/>
          <w:rFonts w:cs="FrankRuehl" w:hint="cs"/>
          <w:vanish/>
          <w:sz w:val="22"/>
          <w:szCs w:val="22"/>
          <w:u w:val="single"/>
          <w:shd w:val="clear" w:color="auto" w:fill="FFFF99"/>
          <w:rtl/>
        </w:rPr>
        <w:t xml:space="preserve"> תאגיד שהקימו או שרכשו משקיע מוסדי או מבטח, לפי העניין, אחד או יותר, לרבות תאגיד שהקימו או שרכשו עם גופים שאינם משקיעים מוסדיים, לצורך ביצוע השקעותיהם ושכל פעילותו היא החזקה בתאגיד או בנכס אחר, אחד או יותר בעבורם, ובלבד שתאגיד הביניים אינו עוסק בפעילות כלשהי למעט החזקה בתאגיד או בנכס כאמור</w:t>
      </w:r>
      <w:r w:rsidRPr="00BC2C61">
        <w:rPr>
          <w:rStyle w:val="default"/>
          <w:rFonts w:cs="FrankRuehl" w:hint="cs"/>
          <w:vanish/>
          <w:sz w:val="22"/>
          <w:szCs w:val="22"/>
          <w:shd w:val="clear" w:color="auto" w:fill="FFFF99"/>
          <w:rtl/>
        </w:rPr>
        <w:t>.</w:t>
      </w:r>
    </w:p>
    <w:p w:rsidR="00AE0F6A" w:rsidRPr="00BC2C61" w:rsidRDefault="00AE0F6A" w:rsidP="00AE0F6A">
      <w:pPr>
        <w:pStyle w:val="P00"/>
        <w:spacing w:before="0"/>
        <w:ind w:left="0"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ab/>
        <w:t>(ה)</w:t>
      </w:r>
      <w:r w:rsidRPr="00BC2C61">
        <w:rPr>
          <w:rStyle w:val="default"/>
          <w:rFonts w:cs="FrankRuehl" w:hint="cs"/>
          <w:vanish/>
          <w:sz w:val="22"/>
          <w:szCs w:val="22"/>
          <w:shd w:val="clear" w:color="auto" w:fill="FFFF99"/>
          <w:rtl/>
        </w:rPr>
        <w:tab/>
        <w:t xml:space="preserve">על אף האמור בתקנת משנה (א), קופת גמל או קבוצת משקיעים אשר ביום כ"ח באב התשנ"ח (20 באוגוסט 1998) (בתקנת משנה זו </w:t>
      </w:r>
      <w:r w:rsidRPr="00BC2C61">
        <w:rPr>
          <w:rStyle w:val="default"/>
          <w:rFonts w:cs="FrankRuehl"/>
          <w:vanish/>
          <w:sz w:val="22"/>
          <w:szCs w:val="22"/>
          <w:shd w:val="clear" w:color="auto" w:fill="FFFF99"/>
          <w:rtl/>
        </w:rPr>
        <w:t>–</w:t>
      </w:r>
      <w:r w:rsidRPr="00BC2C61">
        <w:rPr>
          <w:rStyle w:val="default"/>
          <w:rFonts w:cs="FrankRuehl" w:hint="cs"/>
          <w:vanish/>
          <w:sz w:val="22"/>
          <w:szCs w:val="22"/>
          <w:shd w:val="clear" w:color="auto" w:fill="FFFF99"/>
          <w:rtl/>
        </w:rPr>
        <w:t xml:space="preserve"> המועד הקובע) החזיקה באמצעי שליטה של תאגיד שכל הכנסותיו הם מהשכרת בניינים שבחזקתו או בבעלותו של התאגיד בשיעור העולה על 10 אחוזים בקופת גמל, 20 אחוזים בקבוצת משקיעים ו-10 אחוזים בקבוצת משקיעים המצויה בשליטת בנק, תהיה רשאית להמשיך ולהחזיק באמצעי שליטה בשיעור האמור עד יום י' בטבת התשע"ה (1 בינואר 2014), ובלבד שאחרי המועד הקובע, לא השקיעו קופת הגמל או קבוצת המשקיעים בתאגיד, בכל דרך שהיא, לרבות בדרך של הלוואת בעלים או איגרת חוב, סכומים חדשים, למעט סכומים שהתחייבו להשקיע לפני המועד הקובע; בתקנת משנה זו </w:t>
      </w:r>
      <w:r w:rsidRPr="00BC2C61">
        <w:rPr>
          <w:rStyle w:val="default"/>
          <w:rFonts w:cs="FrankRuehl"/>
          <w:vanish/>
          <w:sz w:val="22"/>
          <w:szCs w:val="22"/>
          <w:shd w:val="clear" w:color="auto" w:fill="FFFF99"/>
          <w:rtl/>
        </w:rPr>
        <w:t>–</w:t>
      </w:r>
    </w:p>
    <w:p w:rsidR="00AE0F6A" w:rsidRPr="00BC2C61" w:rsidRDefault="00AE0F6A" w:rsidP="00AE0F6A">
      <w:pPr>
        <w:pStyle w:val="P00"/>
        <w:spacing w:before="0"/>
        <w:ind w:left="0"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ab/>
        <w:t xml:space="preserve">"קופת גמל" </w:t>
      </w:r>
      <w:r w:rsidRPr="00BC2C61">
        <w:rPr>
          <w:rStyle w:val="default"/>
          <w:rFonts w:cs="FrankRuehl"/>
          <w:vanish/>
          <w:sz w:val="22"/>
          <w:szCs w:val="22"/>
          <w:shd w:val="clear" w:color="auto" w:fill="FFFF99"/>
          <w:rtl/>
        </w:rPr>
        <w:t>–</w:t>
      </w:r>
      <w:r w:rsidRPr="00BC2C61">
        <w:rPr>
          <w:rStyle w:val="default"/>
          <w:rFonts w:cs="FrankRuehl" w:hint="cs"/>
          <w:vanish/>
          <w:sz w:val="22"/>
          <w:szCs w:val="22"/>
          <w:shd w:val="clear" w:color="auto" w:fill="FFFF99"/>
          <w:rtl/>
        </w:rPr>
        <w:t xml:space="preserve"> למעט קופת ביטוח;</w:t>
      </w:r>
    </w:p>
    <w:p w:rsidR="00AE0F6A" w:rsidRPr="00BC2C61" w:rsidRDefault="00AE0F6A" w:rsidP="00AE0F6A">
      <w:pPr>
        <w:pStyle w:val="P00"/>
        <w:spacing w:before="0"/>
        <w:ind w:left="0" w:right="1134"/>
        <w:rPr>
          <w:rStyle w:val="default"/>
          <w:rFonts w:cs="FrankRuehl"/>
          <w:vanish/>
          <w:sz w:val="22"/>
          <w:szCs w:val="22"/>
          <w:shd w:val="clear" w:color="auto" w:fill="FFFF99"/>
          <w:rtl/>
        </w:rPr>
      </w:pPr>
      <w:r w:rsidRPr="00BC2C61">
        <w:rPr>
          <w:rStyle w:val="default"/>
          <w:rFonts w:cs="FrankRuehl" w:hint="cs"/>
          <w:vanish/>
          <w:sz w:val="22"/>
          <w:szCs w:val="22"/>
          <w:shd w:val="clear" w:color="auto" w:fill="FFFF99"/>
          <w:rtl/>
        </w:rPr>
        <w:tab/>
        <w:t xml:space="preserve">"קבוצת משקיעים" </w:t>
      </w:r>
      <w:r w:rsidRPr="00BC2C61">
        <w:rPr>
          <w:rStyle w:val="default"/>
          <w:rFonts w:cs="FrankRuehl"/>
          <w:vanish/>
          <w:sz w:val="22"/>
          <w:szCs w:val="22"/>
          <w:shd w:val="clear" w:color="auto" w:fill="FFFF99"/>
          <w:rtl/>
        </w:rPr>
        <w:t>–</w:t>
      </w:r>
      <w:r w:rsidRPr="00BC2C61">
        <w:rPr>
          <w:rStyle w:val="default"/>
          <w:rFonts w:cs="FrankRuehl" w:hint="cs"/>
          <w:vanish/>
          <w:sz w:val="22"/>
          <w:szCs w:val="22"/>
          <w:shd w:val="clear" w:color="auto" w:fill="FFFF99"/>
          <w:rtl/>
        </w:rPr>
        <w:t xml:space="preserve"> למעט משקיע מוסדי שהוא מבטח.</w:t>
      </w:r>
    </w:p>
    <w:p w:rsidR="00210C29" w:rsidRPr="00BC2C61" w:rsidRDefault="00210C29" w:rsidP="00AE0F6A">
      <w:pPr>
        <w:pStyle w:val="P00"/>
        <w:spacing w:before="0"/>
        <w:ind w:left="0" w:right="1134"/>
        <w:rPr>
          <w:rStyle w:val="default"/>
          <w:rFonts w:cs="FrankRuehl"/>
          <w:vanish/>
          <w:sz w:val="22"/>
          <w:szCs w:val="22"/>
          <w:u w:val="single"/>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(ו)</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על אף האמור בתקנת משנה (א), רשאים משקיע מוסדי או קבוצת משקיעים לרכוש תוספת החזקה מעבר לשיעור שנקבע בתקנת משנה (א), כמפורט בפסקה (4), בהנפקה של אמצעי שליטה בתאגיד שפעילותו מוגבלת להקמה ולהפעלה של פרויקט ייעודי בתחום תשתיות בישראל, ובלבד שההנפקה בוצעה לפני שלב ההפעלה של הפרויקט הייעודי, או בהנפקה של אמצעי שליטה בתאגיד שפעילותו היא קרן להשקעה בפרויקטים בתחום התשתיות בישראל, בהתקיים כל אלה:</w:t>
      </w:r>
    </w:p>
    <w:p w:rsidR="00210C29" w:rsidRPr="00BC2C61" w:rsidRDefault="00210C29" w:rsidP="00210C29">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(1)</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החזקה כאמור אינה מקנה למשקיע המוסדי או לקבוצת המשקיעים שליטה בתאגיד;</w:t>
      </w:r>
    </w:p>
    <w:p w:rsidR="00210C29" w:rsidRPr="00BC2C61" w:rsidRDefault="00210C29" w:rsidP="00210C29">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(2)</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השווי המשוערך הכולל של השקעות באמצעי שליטה נוספים לפי תקנת משנה זו לא יעלה על 4 אחוזים מהשווי המשוערך של נכסי המשקיע המוסדי;</w:t>
      </w:r>
    </w:p>
    <w:p w:rsidR="00210C29" w:rsidRPr="00BC2C61" w:rsidRDefault="00210C29" w:rsidP="00210C29">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(3)</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על אף האמור בפסקה (2), משקיע מוסדי או קבוצת משקיעים רשאים להחזיק באמצעי שליטה נוספים לפי תקנת משנה זו בתאגידים כאמור עד אחוז אחד נוסף מהשווי המשוערך של נכסי המשקיע המוסדי, ובלבד שמתקיימים בהם תנאים אלה:</w:t>
      </w:r>
    </w:p>
    <w:p w:rsidR="00210C29" w:rsidRPr="00BC2C61" w:rsidRDefault="00210C29" w:rsidP="00210C29">
      <w:pPr>
        <w:pStyle w:val="P00"/>
        <w:spacing w:before="0"/>
        <w:ind w:left="1474"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(א)</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מטרת השקעות התאגידים היא שיפור יכולת ההתמודדות עם השקעות שינויי האקלים והפחתתם;</w:t>
      </w:r>
    </w:p>
    <w:p w:rsidR="00210C29" w:rsidRPr="00BC2C61" w:rsidRDefault="00210C29" w:rsidP="00210C29">
      <w:pPr>
        <w:pStyle w:val="P00"/>
        <w:spacing w:before="0"/>
        <w:ind w:left="1474"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(ב)</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מדינת ישראל השקיעה בתאגידים אלה או שהיא ערבה להם או שהעניקה תמריצים להשקעה בהם;</w:t>
      </w:r>
    </w:p>
    <w:p w:rsidR="00210C29" w:rsidRPr="00BC2C61" w:rsidRDefault="00210C29" w:rsidP="00210C29">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(4)</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תוספת ההחזקה לא תעלה על שיעורים אלה:</w:t>
      </w:r>
    </w:p>
    <w:p w:rsidR="00210C29" w:rsidRPr="00BC2C61" w:rsidRDefault="00210C29" w:rsidP="00210C29">
      <w:pPr>
        <w:pStyle w:val="P00"/>
        <w:spacing w:before="0"/>
        <w:ind w:left="1474"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(א)</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 xml:space="preserve">לעניין תאגיד שפעילותו מוגבלת להקמה ולהפעלה של פרויקט ייעודי בתחום תשתיות בישראל שהונו העצמי עולה על 300 מיליון שקלים חדשים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15 אחוזים;</w:t>
      </w:r>
    </w:p>
    <w:p w:rsidR="00210C29" w:rsidRPr="00BC2C61" w:rsidRDefault="00210C29" w:rsidP="00210C29">
      <w:pPr>
        <w:pStyle w:val="P00"/>
        <w:spacing w:before="0"/>
        <w:ind w:left="1474"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(ב)</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 xml:space="preserve">לעניין תאגיד כאמור בפסקת משנה (א) שהונו העצמי אינו עולה על 300 מיליון שקלים חדשים, ולעניין תאגיד שפעילותו היא קרן להשקעה בפרויקטים בתחום התשתיות בישראל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29 אחוזים;</w:t>
      </w:r>
    </w:p>
    <w:p w:rsidR="00210C29" w:rsidRPr="00BC2C61" w:rsidRDefault="00210C29" w:rsidP="00AE0F6A">
      <w:pPr>
        <w:pStyle w:val="P00"/>
        <w:spacing w:before="0"/>
        <w:ind w:left="0" w:right="1134"/>
        <w:rPr>
          <w:rStyle w:val="default"/>
          <w:rFonts w:cs="FrankRuehl"/>
          <w:vanish/>
          <w:sz w:val="22"/>
          <w:szCs w:val="22"/>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 xml:space="preserve">לעניין תקנת משנה זו </w:t>
      </w:r>
      <w:r w:rsidRPr="00BC2C61">
        <w:rPr>
          <w:rStyle w:val="default"/>
          <w:rFonts w:cs="FrankRuehl"/>
          <w:vanish/>
          <w:sz w:val="22"/>
          <w:szCs w:val="22"/>
          <w:u w:val="single"/>
          <w:shd w:val="clear" w:color="auto" w:fill="FFFF99"/>
          <w:rtl/>
        </w:rPr>
        <w:t>–</w:t>
      </w:r>
    </w:p>
    <w:p w:rsidR="00210C29" w:rsidRPr="00BC2C61" w:rsidRDefault="00210C29" w:rsidP="00AE0F6A">
      <w:pPr>
        <w:pStyle w:val="P00"/>
        <w:spacing w:before="0"/>
        <w:ind w:left="0" w:right="1134"/>
        <w:rPr>
          <w:rStyle w:val="default"/>
          <w:rFonts w:cs="FrankRuehl"/>
          <w:vanish/>
          <w:sz w:val="22"/>
          <w:szCs w:val="22"/>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 xml:space="preserve">"הון עצמי של תאגיד"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בהתאם לכללי חשבונאות מקובלים, במועד השלמת ההנפקה;</w:t>
      </w:r>
    </w:p>
    <w:p w:rsidR="00210C29" w:rsidRPr="00BC2C61" w:rsidRDefault="00210C29" w:rsidP="00AE0F6A">
      <w:pPr>
        <w:pStyle w:val="P00"/>
        <w:spacing w:before="0"/>
        <w:ind w:left="0" w:right="1134"/>
        <w:rPr>
          <w:rStyle w:val="default"/>
          <w:rFonts w:cs="FrankRuehl"/>
          <w:vanish/>
          <w:sz w:val="22"/>
          <w:szCs w:val="22"/>
          <w:u w:val="single"/>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 xml:space="preserve">"קבוצת משקיעים"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למעט אלה:</w:t>
      </w:r>
    </w:p>
    <w:p w:rsidR="00210C29" w:rsidRPr="00BC2C61" w:rsidRDefault="00210C29" w:rsidP="00210C29">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(1)</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 xml:space="preserve">מבטח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לעניין השקעות העומדות כנגד התחייבויות שאינן תלויות תשואה;</w:t>
      </w:r>
    </w:p>
    <w:p w:rsidR="00210C29" w:rsidRPr="00BC2C61" w:rsidRDefault="00210C29" w:rsidP="00210C29">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(2)</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 xml:space="preserve">חברה מנהלת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לעניין השקעות שאינן מבוצעות בעבור קופת גמל שבניהולה;</w:t>
      </w:r>
    </w:p>
    <w:p w:rsidR="00210C29" w:rsidRPr="00BC2C61" w:rsidRDefault="00210C29" w:rsidP="00AE0F6A">
      <w:pPr>
        <w:pStyle w:val="P00"/>
        <w:spacing w:before="0"/>
        <w:ind w:left="0" w:right="1134"/>
        <w:rPr>
          <w:rStyle w:val="default"/>
          <w:rFonts w:cs="FrankRuehl"/>
          <w:vanish/>
          <w:sz w:val="22"/>
          <w:szCs w:val="22"/>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 xml:space="preserve">"שליטה" </w:t>
      </w:r>
      <w:r w:rsidR="002E14A4"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w:t>
      </w:r>
      <w:r w:rsidR="002E14A4" w:rsidRPr="00BC2C61">
        <w:rPr>
          <w:rStyle w:val="default"/>
          <w:rFonts w:cs="FrankRuehl" w:hint="cs"/>
          <w:vanish/>
          <w:sz w:val="22"/>
          <w:szCs w:val="22"/>
          <w:u w:val="single"/>
          <w:shd w:val="clear" w:color="auto" w:fill="FFFF99"/>
          <w:rtl/>
        </w:rPr>
        <w:t>כהגדרתה בחוק הפיקוח על הביטוח, וחזקה על משקיע מוסדי או על קבוצת משקיעים שהם שולטים בתאגיד, אם הם מחזיקים 25 אחוזים או יותר מסוג מסוים של אמצעי שליטה בתאגיד ואין אדם אחר המחזיק מחצית או יותר מסוג מסוים של אמצעי השליטה בתאגיד; חזקה זו ניתנת לסתירה אם משקיע מוסדי או קבוצת משקיעים הוכיחו כי השליטה נתונה בידי אדם אחר המחזיק אמצעי שליטה בתאגיד בשיעור גבוה יותר מהמשקיע המוסדי או מקבוצת המשקיעים, לפי העניין, ובלבד שאינם שולטים ביחד עם אותו אדם, או אם הוכיחו כי אינם שולטים בתאגיד;</w:t>
      </w:r>
    </w:p>
    <w:p w:rsidR="002E14A4" w:rsidRPr="00BC2C61" w:rsidRDefault="002E14A4" w:rsidP="00AE0F6A">
      <w:pPr>
        <w:pStyle w:val="P00"/>
        <w:spacing w:before="0"/>
        <w:ind w:left="0" w:right="1134"/>
        <w:rPr>
          <w:rStyle w:val="default"/>
          <w:rFonts w:cs="FrankRuehl"/>
          <w:vanish/>
          <w:sz w:val="22"/>
          <w:szCs w:val="22"/>
          <w:u w:val="single"/>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 xml:space="preserve">"תחום תשתיות"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כל אחד מאלה:</w:t>
      </w:r>
    </w:p>
    <w:p w:rsidR="002E14A4" w:rsidRPr="00BC2C61" w:rsidRDefault="002E14A4" w:rsidP="002E14A4">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(1)</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הפקה, טיהור וטיוב מים, הובלה וחלוקה של מים ומי קולחין, התפלת מים, טיהור שפכים ואיסוף, מיון, הובלה, מיחזור וטיפול בפסולת, למעט הטמנה;</w:t>
      </w:r>
    </w:p>
    <w:p w:rsidR="002E14A4" w:rsidRPr="00BC2C61" w:rsidRDefault="002E14A4" w:rsidP="002E14A4">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(2)</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כבישים, הסעת המונים והיסעים, נמלי ים, נמלי תעופה וחניונים הנלווים לכל אחד מאלה;</w:t>
      </w:r>
    </w:p>
    <w:p w:rsidR="002E14A4" w:rsidRPr="00BC2C61" w:rsidRDefault="002E14A4" w:rsidP="002E14A4">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(3)</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ייצור חשמל, תשתיות הולכה וחלוקה של חשמל ומוצרי גז טבעי, גז פחמימני מעובה ומיתקני אחסון של מוצרי גז טבעי וגז פחמימני מעובה;</w:t>
      </w:r>
    </w:p>
    <w:p w:rsidR="002E14A4" w:rsidRPr="00BC2C61" w:rsidRDefault="002E14A4" w:rsidP="002E14A4">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(4)</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תשתיות טלפוניה, אינטרנט, רט"ן, כבלים, לוויין ותחנת שידור ספרתית כהגדרתה בחוק הפצת שידורים באמצעות תחנות שידור ספרתיות, התשע"ב-2012;</w:t>
      </w:r>
    </w:p>
    <w:p w:rsidR="002E14A4" w:rsidRPr="00BC2C61" w:rsidRDefault="002E14A4" w:rsidP="002E14A4">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(5)</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מבנים ציבוריים, ובכלל זה בתי חולים, בתי ספר, בתי תפילה, מעונות, בסיסי צבא ודיור ציבורי;</w:t>
      </w:r>
    </w:p>
    <w:p w:rsidR="002E14A4" w:rsidRPr="002E14A4" w:rsidRDefault="002E14A4" w:rsidP="002E14A4">
      <w:pPr>
        <w:pStyle w:val="P00"/>
        <w:spacing w:before="0"/>
        <w:ind w:left="1021" w:right="1134"/>
        <w:rPr>
          <w:rStyle w:val="default"/>
          <w:rFonts w:cs="FrankRuehl" w:hint="cs"/>
          <w:sz w:val="2"/>
          <w:szCs w:val="2"/>
          <w:u w:val="single"/>
          <w:rtl/>
        </w:rPr>
      </w:pPr>
      <w:r w:rsidRPr="00BC2C61">
        <w:rPr>
          <w:rStyle w:val="default"/>
          <w:rFonts w:cs="FrankRuehl" w:hint="cs"/>
          <w:vanish/>
          <w:sz w:val="22"/>
          <w:szCs w:val="22"/>
          <w:u w:val="single"/>
          <w:shd w:val="clear" w:color="auto" w:fill="FFFF99"/>
          <w:rtl/>
        </w:rPr>
        <w:t>(6)</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כל תשתית שמטרתה שיפור יכולת ההתמודדות עם השפעות שינויי האקלים והפחתתם.</w:t>
      </w:r>
      <w:bookmarkEnd w:id="54"/>
    </w:p>
    <w:p w:rsidR="0087642D" w:rsidRDefault="0087642D" w:rsidP="00FA2B18">
      <w:pPr>
        <w:pStyle w:val="P00"/>
        <w:spacing w:before="72"/>
        <w:ind w:left="0" w:right="1134"/>
        <w:rPr>
          <w:rStyle w:val="default"/>
          <w:rFonts w:cs="FrankRuehl" w:hint="cs"/>
          <w:rtl/>
        </w:rPr>
      </w:pPr>
      <w:bookmarkStart w:id="55" w:name="Seif13"/>
      <w:bookmarkEnd w:id="55"/>
      <w:r>
        <w:rPr>
          <w:rFonts w:cs="Miriam"/>
          <w:lang w:val="he-IL"/>
        </w:rPr>
        <w:pict>
          <v:rect id="_x0000_s2138" style="position:absolute;left:0;text-align:left;margin-left:464.5pt;margin-top:8.05pt;width:75.05pt;height:9.8pt;z-index:251617792"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זכות במקרקעין</w:t>
                  </w:r>
                </w:p>
              </w:txbxContent>
            </v:textbox>
            <w10:anchorlock/>
          </v:rect>
        </w:pict>
      </w:r>
      <w:r>
        <w:rPr>
          <w:rStyle w:val="big-number"/>
          <w:rFonts w:cs="Miriam" w:hint="cs"/>
          <w:rtl/>
        </w:rPr>
        <w:t>1</w:t>
      </w:r>
      <w:r w:rsidR="00FA2B18">
        <w:rPr>
          <w:rStyle w:val="big-number"/>
          <w:rFonts w:cs="Miriam" w:hint="cs"/>
          <w:rtl/>
        </w:rPr>
        <w:t>3</w:t>
      </w:r>
      <w:r>
        <w:rPr>
          <w:rStyle w:val="big-number"/>
          <w:rFonts w:cs="FrankRuehl"/>
          <w:sz w:val="26"/>
          <w:szCs w:val="26"/>
          <w:rtl/>
        </w:rPr>
        <w:t>.</w:t>
      </w:r>
      <w:r>
        <w:rPr>
          <w:rStyle w:val="big-number"/>
          <w:rFonts w:cs="FrankRuehl"/>
          <w:sz w:val="26"/>
          <w:szCs w:val="26"/>
          <w:rtl/>
        </w:rPr>
        <w:tab/>
      </w:r>
      <w:r w:rsidR="00FA2B18">
        <w:rPr>
          <w:rStyle w:val="default"/>
          <w:rFonts w:cs="FrankRuehl" w:hint="cs"/>
          <w:rtl/>
        </w:rPr>
        <w:t>(א)</w:t>
      </w:r>
      <w:r w:rsidR="00FA2B18">
        <w:rPr>
          <w:rStyle w:val="default"/>
          <w:rFonts w:cs="FrankRuehl" w:hint="cs"/>
          <w:rtl/>
        </w:rPr>
        <w:tab/>
        <w:t xml:space="preserve">משקיע מוסדי רשאי להשקיע בזכות במקרקעין בתנאי שהשווי המשוערך של ההשקעה </w:t>
      </w:r>
      <w:r w:rsidR="00FA2B18">
        <w:rPr>
          <w:rStyle w:val="default"/>
          <w:rFonts w:cs="FrankRuehl"/>
          <w:rtl/>
        </w:rPr>
        <w:t>–</w:t>
      </w:r>
    </w:p>
    <w:p w:rsidR="00FA2B18" w:rsidRDefault="00FA2B18" w:rsidP="00C66DD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בכל זכויותיו במקרקעין לא יעלה על 15 אחוזים מהשווי המשוערך של נכסיו; לעניין זה, "השקעה" </w:t>
      </w:r>
      <w:r>
        <w:rPr>
          <w:rStyle w:val="default"/>
          <w:rFonts w:cs="FrankRuehl"/>
          <w:rtl/>
        </w:rPr>
        <w:t>–</w:t>
      </w:r>
      <w:r>
        <w:rPr>
          <w:rStyle w:val="default"/>
          <w:rFonts w:cs="FrankRuehl" w:hint="cs"/>
          <w:rtl/>
        </w:rPr>
        <w:t xml:space="preserve"> לרבות באמצעי שליטה בתאגיד או בזכויות בשותפות שעיקר עיסוקם הוא החזקת זכויות במקרקעין או ניהולם ולמעט השקעה בנייר ערך סחיר;</w:t>
      </w:r>
    </w:p>
    <w:p w:rsidR="00FA2B18" w:rsidRDefault="00FA2B18" w:rsidP="00C66DD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בזכויות במקרקעין שאינם מניבים לא יעלה על 2.5 אחוזים מהשווי המשוערך של נכסי המשקיע המוסדי;</w:t>
      </w:r>
    </w:p>
    <w:p w:rsidR="00FA2B18" w:rsidRDefault="00FA2B18" w:rsidP="00C66DD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C66DD2">
        <w:rPr>
          <w:rStyle w:val="default"/>
          <w:rFonts w:cs="FrankRuehl" w:hint="cs"/>
          <w:rtl/>
        </w:rPr>
        <w:t xml:space="preserve">בנכס אחד לא יעלה על 3 אחוזים מהשווי המשוערך של נכסיו; לעניין זה, "נכס אחד" </w:t>
      </w:r>
      <w:r w:rsidR="00C66DD2">
        <w:rPr>
          <w:rStyle w:val="default"/>
          <w:rFonts w:cs="FrankRuehl"/>
          <w:rtl/>
        </w:rPr>
        <w:t>–</w:t>
      </w:r>
      <w:r w:rsidR="00C66DD2">
        <w:rPr>
          <w:rStyle w:val="default"/>
          <w:rFonts w:cs="FrankRuehl" w:hint="cs"/>
          <w:rtl/>
        </w:rPr>
        <w:t xml:space="preserve"> לרבות כמה נכסים המצויים באותו גוש ובאותה חלקה.</w:t>
      </w:r>
    </w:p>
    <w:p w:rsidR="00C66DD2" w:rsidRDefault="00C66DD2" w:rsidP="00FA2B1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על אף האמור בתקנה 12(א), משקיע מוסדי או קבוצת משקיעים רשאים להחזיק בזכויות במקרקעין באמצעות תאגיד שאינו שותפות, בשיעור העולה על הקבוע באותה תקנה, בהתקיים התנאים שעליהם יורה הממונה; לעניין זה, </w:t>
      </w:r>
      <w:r w:rsidR="00294702">
        <w:rPr>
          <w:rStyle w:val="default"/>
          <w:rFonts w:cs="FrankRuehl" w:hint="cs"/>
          <w:rtl/>
        </w:rPr>
        <w:t>יימנו גם החזקותיהם של המבטח או החברה המנהלת שהם המשקיע המוסדי, לפי פרקים ד' ו-ה'.</w:t>
      </w:r>
    </w:p>
    <w:p w:rsidR="002E14A4" w:rsidRPr="002E14A4" w:rsidRDefault="002E14A4" w:rsidP="002E14A4">
      <w:pPr>
        <w:pStyle w:val="P00"/>
        <w:spacing w:before="72"/>
        <w:ind w:left="0" w:right="1134"/>
        <w:rPr>
          <w:rStyle w:val="default"/>
          <w:rFonts w:cs="FrankRuehl"/>
          <w:rtl/>
        </w:rPr>
      </w:pPr>
      <w:r>
        <w:rPr>
          <w:rStyle w:val="default"/>
          <w:rFonts w:cs="FrankRuehl" w:hint="cs"/>
          <w:rtl/>
        </w:rPr>
        <w:tab/>
      </w:r>
      <w:r w:rsidRPr="00370D47">
        <w:rPr>
          <w:rStyle w:val="default"/>
          <w:rFonts w:cs="FrankRuehl" w:hint="cs"/>
          <w:rtl/>
        </w:rPr>
        <w:pict>
          <v:shape id="_x0000_s2219" type="#_x0000_t202" style="position:absolute;left:0;text-align:left;margin-left:470.35pt;margin-top:7.1pt;width:1in;height:9pt;z-index:251693568;mso-position-horizontal-relative:text;mso-position-vertical-relative:text" filled="f" stroked="f">
            <v:textbox inset="1mm,0,1mm,0">
              <w:txbxContent>
                <w:p w:rsidR="002E14A4" w:rsidRDefault="002E14A4" w:rsidP="002E14A4">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 xml:space="preserve">לעניין </w:t>
      </w:r>
      <w:r w:rsidRPr="002E14A4">
        <w:rPr>
          <w:rStyle w:val="default"/>
          <w:rFonts w:cs="FrankRuehl" w:hint="cs"/>
          <w:rtl/>
        </w:rPr>
        <w:t xml:space="preserve">זה, "מקרקעין מניבים" </w:t>
      </w:r>
      <w:r w:rsidRPr="002E14A4">
        <w:rPr>
          <w:rStyle w:val="default"/>
          <w:rFonts w:cs="FrankRuehl"/>
          <w:rtl/>
        </w:rPr>
        <w:t>–</w:t>
      </w:r>
      <w:r w:rsidRPr="002E14A4">
        <w:rPr>
          <w:rStyle w:val="default"/>
          <w:rFonts w:cs="FrankRuehl" w:hint="cs"/>
          <w:rtl/>
        </w:rPr>
        <w:t xml:space="preserve"> מקרקעין המניבים הכנסה שוטפת לבעל הזכות בהם, למעט הפרשי שיערוך, בשישה חודשים לפחות מתוך שנים עשר החודשים האחרונים בכל עת.</w:t>
      </w:r>
    </w:p>
    <w:p w:rsidR="002E14A4" w:rsidRPr="00BC2C61" w:rsidRDefault="002E14A4" w:rsidP="002E14A4">
      <w:pPr>
        <w:pStyle w:val="P00"/>
        <w:spacing w:before="0"/>
        <w:ind w:left="0" w:right="1134"/>
        <w:rPr>
          <w:rStyle w:val="default"/>
          <w:rFonts w:ascii="FrankRuehl" w:hAnsi="FrankRuehl" w:cs="FrankRuehl"/>
          <w:vanish/>
          <w:color w:val="FF0000"/>
          <w:sz w:val="20"/>
          <w:szCs w:val="20"/>
          <w:shd w:val="clear" w:color="auto" w:fill="FFFF99"/>
          <w:rtl/>
        </w:rPr>
      </w:pPr>
      <w:bookmarkStart w:id="56" w:name="Rov90"/>
      <w:r w:rsidRPr="00BC2C61">
        <w:rPr>
          <w:rStyle w:val="default"/>
          <w:rFonts w:ascii="FrankRuehl" w:hAnsi="FrankRuehl" w:cs="FrankRuehl"/>
          <w:vanish/>
          <w:color w:val="FF0000"/>
          <w:sz w:val="20"/>
          <w:szCs w:val="20"/>
          <w:shd w:val="clear" w:color="auto" w:fill="FFFF99"/>
          <w:rtl/>
        </w:rPr>
        <w:t>מיום 30.8.2021</w:t>
      </w:r>
    </w:p>
    <w:p w:rsidR="002E14A4" w:rsidRPr="00BC2C61" w:rsidRDefault="002E14A4" w:rsidP="002E14A4">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2E14A4" w:rsidRPr="00BC2C61" w:rsidRDefault="002E14A4" w:rsidP="002E14A4">
      <w:pPr>
        <w:pStyle w:val="P00"/>
        <w:spacing w:before="0"/>
        <w:ind w:left="0" w:right="1134"/>
        <w:rPr>
          <w:rStyle w:val="default"/>
          <w:rFonts w:ascii="FrankRuehl" w:hAnsi="FrankRuehl" w:cs="FrankRuehl"/>
          <w:vanish/>
          <w:sz w:val="20"/>
          <w:szCs w:val="20"/>
          <w:shd w:val="clear" w:color="auto" w:fill="FFFF99"/>
          <w:rtl/>
        </w:rPr>
      </w:pPr>
      <w:hyperlink r:id="rId49"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4</w:t>
      </w:r>
    </w:p>
    <w:p w:rsidR="002E14A4" w:rsidRPr="000E5735" w:rsidRDefault="002E14A4" w:rsidP="000E5735">
      <w:pPr>
        <w:pStyle w:val="P00"/>
        <w:ind w:left="0" w:right="1134"/>
        <w:rPr>
          <w:rStyle w:val="default"/>
          <w:rFonts w:cs="FrankRuehl"/>
          <w:sz w:val="2"/>
          <w:szCs w:val="2"/>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 xml:space="preserve">לעניין זה, "מקרקעין מניבים"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מקרקעין המניבים הכנסה שוטפת לבעל הזכות בהם, למעט הפרשי שיערוך, בשישה חודשים לפחות מתוך שנים עשר החודשים האחרונים בכל עת.</w:t>
      </w:r>
      <w:bookmarkEnd w:id="56"/>
    </w:p>
    <w:p w:rsidR="0087642D" w:rsidRDefault="0087642D" w:rsidP="00294702">
      <w:pPr>
        <w:pStyle w:val="P00"/>
        <w:spacing w:before="72"/>
        <w:ind w:left="0" w:right="1134"/>
        <w:rPr>
          <w:rStyle w:val="default"/>
          <w:rFonts w:cs="FrankRuehl" w:hint="cs"/>
          <w:rtl/>
        </w:rPr>
      </w:pPr>
      <w:bookmarkStart w:id="57" w:name="Seif14"/>
      <w:bookmarkEnd w:id="57"/>
      <w:r>
        <w:rPr>
          <w:rFonts w:cs="Miriam"/>
          <w:lang w:val="he-IL"/>
        </w:rPr>
        <w:pict>
          <v:rect id="_x0000_s2139" style="position:absolute;left:0;text-align:left;margin-left:464.5pt;margin-top:8.05pt;width:75.05pt;height:28.8pt;z-index:251618816" o:allowincell="f" filled="f" stroked="f" strokecolor="lime" strokeweight=".25pt">
            <v:textbox inset="0,0,0,0">
              <w:txbxContent>
                <w:p w:rsidR="00E02B41" w:rsidRDefault="00E02B41" w:rsidP="0087642D">
                  <w:pPr>
                    <w:spacing w:line="160" w:lineRule="exact"/>
                    <w:rPr>
                      <w:rFonts w:cs="Miriam"/>
                      <w:noProof/>
                      <w:sz w:val="18"/>
                      <w:szCs w:val="18"/>
                      <w:rtl/>
                    </w:rPr>
                  </w:pPr>
                  <w:r>
                    <w:rPr>
                      <w:rFonts w:cs="Miriam" w:hint="cs"/>
                      <w:sz w:val="18"/>
                      <w:szCs w:val="18"/>
                      <w:rtl/>
                    </w:rPr>
                    <w:t>השקעה באיגרות חוב סחירות</w:t>
                  </w:r>
                </w:p>
                <w:p w:rsidR="00775C99" w:rsidRDefault="00775C99" w:rsidP="00775C99">
                  <w:pPr>
                    <w:spacing w:line="160" w:lineRule="exact"/>
                    <w:rPr>
                      <w:rFonts w:cs="Miriam" w:hint="cs"/>
                      <w:noProof/>
                      <w:sz w:val="18"/>
                      <w:szCs w:val="18"/>
                      <w:rtl/>
                    </w:rPr>
                  </w:pPr>
                  <w:r>
                    <w:rPr>
                      <w:rFonts w:cs="Miriam" w:hint="cs"/>
                      <w:sz w:val="18"/>
                      <w:szCs w:val="18"/>
                      <w:rtl/>
                    </w:rPr>
                    <w:t>תק' תשפ"א-2021</w:t>
                  </w:r>
                </w:p>
              </w:txbxContent>
            </v:textbox>
            <w10:anchorlock/>
          </v:rect>
        </w:pict>
      </w:r>
      <w:r>
        <w:rPr>
          <w:rStyle w:val="big-number"/>
          <w:rFonts w:cs="Miriam" w:hint="cs"/>
          <w:rtl/>
        </w:rPr>
        <w:t>1</w:t>
      </w:r>
      <w:r w:rsidR="00294702">
        <w:rPr>
          <w:rStyle w:val="big-number"/>
          <w:rFonts w:cs="Miriam" w:hint="cs"/>
          <w:rtl/>
        </w:rPr>
        <w:t>4</w:t>
      </w:r>
      <w:r>
        <w:rPr>
          <w:rStyle w:val="big-number"/>
          <w:rFonts w:cs="FrankRuehl"/>
          <w:sz w:val="26"/>
          <w:szCs w:val="26"/>
          <w:rtl/>
        </w:rPr>
        <w:t>.</w:t>
      </w:r>
      <w:r>
        <w:rPr>
          <w:rStyle w:val="big-number"/>
          <w:rFonts w:cs="FrankRuehl"/>
          <w:sz w:val="26"/>
          <w:szCs w:val="26"/>
          <w:rtl/>
        </w:rPr>
        <w:tab/>
      </w:r>
      <w:r w:rsidR="00775C99">
        <w:rPr>
          <w:rStyle w:val="default"/>
          <w:rFonts w:cs="FrankRuehl" w:hint="cs"/>
          <w:rtl/>
        </w:rPr>
        <w:t>(א)</w:t>
      </w:r>
      <w:r w:rsidR="00775C99">
        <w:rPr>
          <w:rStyle w:val="default"/>
          <w:rFonts w:cs="FrankRuehl"/>
          <w:rtl/>
        </w:rPr>
        <w:tab/>
      </w:r>
      <w:r w:rsidR="00294702">
        <w:rPr>
          <w:rStyle w:val="default"/>
          <w:rFonts w:cs="FrankRuehl" w:hint="cs"/>
          <w:rtl/>
        </w:rPr>
        <w:t xml:space="preserve">משקיע מוסדי או קבוצת משקיעים רשאים להשקיע באיגרות חוב סחירות שאינן איגרות חוב של מדינת ישראל או בניירות ערך מסחריים סחירים של מנפיק, עד 25 אחוזים מערכן הנקוב הכולל של איגרות החוב באותה סדרה או של ניירות ערך מסחריים סחירים באותה סדרה; לעניין זה </w:t>
      </w:r>
      <w:r w:rsidR="00294702">
        <w:rPr>
          <w:rStyle w:val="default"/>
          <w:rFonts w:cs="FrankRuehl"/>
          <w:rtl/>
        </w:rPr>
        <w:t>–</w:t>
      </w:r>
    </w:p>
    <w:p w:rsidR="00294702" w:rsidRDefault="00294702" w:rsidP="002E14A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"איגרות חוב סחירות" ו"ניירות ערך מסחריים סחירים" </w:t>
      </w:r>
      <w:r>
        <w:rPr>
          <w:rStyle w:val="default"/>
          <w:rFonts w:cs="FrankRuehl"/>
          <w:rtl/>
        </w:rPr>
        <w:t>–</w:t>
      </w:r>
      <w:r>
        <w:rPr>
          <w:rStyle w:val="default"/>
          <w:rFonts w:cs="FrankRuehl" w:hint="cs"/>
          <w:rtl/>
        </w:rPr>
        <w:t xml:space="preserve"> למעט איגרות חוב או ניירות ערך מסחריים הרשומים למסחר בבורסת חוץ או בשוק מוסדר מחוץ לישראל;</w:t>
      </w:r>
    </w:p>
    <w:p w:rsidR="00294702" w:rsidRDefault="00294702" w:rsidP="002E14A4">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יימנו גם החזקותיהם של המבטח או החברה המנהלת שהם המשקיע המוסדי, לפי פרקים ד' ו-ה'.</w:t>
      </w:r>
    </w:p>
    <w:p w:rsidR="00775C99" w:rsidRPr="00775C99" w:rsidRDefault="00775C99" w:rsidP="00775C99">
      <w:pPr>
        <w:pStyle w:val="P00"/>
        <w:spacing w:before="72"/>
        <w:ind w:left="0" w:right="1134"/>
        <w:rPr>
          <w:rStyle w:val="default"/>
          <w:rFonts w:cs="FrankRuehl"/>
          <w:rtl/>
        </w:rPr>
      </w:pPr>
      <w:r>
        <w:rPr>
          <w:rStyle w:val="default"/>
          <w:rFonts w:cs="FrankRuehl" w:hint="cs"/>
          <w:rtl/>
        </w:rPr>
        <w:tab/>
      </w:r>
      <w:r w:rsidRPr="00370D47">
        <w:rPr>
          <w:rStyle w:val="default"/>
          <w:rFonts w:cs="FrankRuehl" w:hint="cs"/>
          <w:rtl/>
        </w:rPr>
        <w:pict>
          <v:shape id="_x0000_s2223" type="#_x0000_t202" style="position:absolute;left:0;text-align:left;margin-left:470.35pt;margin-top:7.1pt;width:1in;height:9pt;z-index:251695616;mso-position-horizontal-relative:text;mso-position-vertical-relative:text" filled="f" stroked="f">
            <v:textbox inset="1mm,0,1mm,0">
              <w:txbxContent>
                <w:p w:rsidR="00775C99" w:rsidRDefault="00775C99" w:rsidP="00775C99">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(ב)</w:t>
      </w:r>
      <w:r>
        <w:rPr>
          <w:rStyle w:val="default"/>
          <w:rFonts w:cs="FrankRuehl"/>
          <w:rtl/>
        </w:rPr>
        <w:tab/>
      </w:r>
      <w:r w:rsidRPr="00775C99">
        <w:rPr>
          <w:rStyle w:val="default"/>
          <w:rFonts w:cs="FrankRuehl" w:hint="cs"/>
          <w:rtl/>
        </w:rPr>
        <w:t>משקיע מוסדי רשאי להשקיע באיגרת חוב היברידית שהונפקה בישראל, ובלבד שהתקיימו כל אלה:</w:t>
      </w:r>
    </w:p>
    <w:p w:rsidR="00775C99" w:rsidRPr="00775C99" w:rsidRDefault="00775C99" w:rsidP="00775C99">
      <w:pPr>
        <w:pStyle w:val="P00"/>
        <w:spacing w:before="72"/>
        <w:ind w:left="1021" w:right="1134"/>
        <w:rPr>
          <w:rStyle w:val="default"/>
          <w:rFonts w:cs="FrankRuehl"/>
          <w:rtl/>
        </w:rPr>
      </w:pPr>
      <w:r w:rsidRPr="00775C99">
        <w:rPr>
          <w:rStyle w:val="default"/>
          <w:rFonts w:cs="FrankRuehl" w:hint="cs"/>
          <w:rtl/>
        </w:rPr>
        <w:t>(1)</w:t>
      </w:r>
      <w:r w:rsidRPr="00775C99">
        <w:rPr>
          <w:rStyle w:val="default"/>
          <w:rFonts w:cs="FrankRuehl"/>
          <w:rtl/>
        </w:rPr>
        <w:tab/>
      </w:r>
      <w:r w:rsidRPr="00775C99">
        <w:rPr>
          <w:rStyle w:val="default"/>
          <w:rFonts w:cs="FrankRuehl" w:hint="cs"/>
          <w:rtl/>
        </w:rPr>
        <w:t>איגרת החוב נסחרת בבורסה, מוצעת לרכישה במסגרת הנפקה לציבור, נסחרת או מוצעת לרכישה במסגרת הנפקה במערכת המסחר למוסדיים כהגדרתה בתקנות השקעות משותפות בנאמנות;</w:t>
      </w:r>
    </w:p>
    <w:p w:rsidR="00775C99" w:rsidRPr="00775C99" w:rsidRDefault="00775C99" w:rsidP="00775C99">
      <w:pPr>
        <w:pStyle w:val="P00"/>
        <w:spacing w:before="72"/>
        <w:ind w:left="1021" w:right="1134"/>
        <w:rPr>
          <w:rStyle w:val="default"/>
          <w:rFonts w:cs="FrankRuehl"/>
          <w:rtl/>
        </w:rPr>
      </w:pPr>
      <w:r w:rsidRPr="00775C99">
        <w:rPr>
          <w:rStyle w:val="default"/>
          <w:rFonts w:cs="FrankRuehl" w:hint="cs"/>
          <w:rtl/>
        </w:rPr>
        <w:t>(2)</w:t>
      </w:r>
      <w:r w:rsidRPr="00775C99">
        <w:rPr>
          <w:rStyle w:val="default"/>
          <w:rFonts w:cs="FrankRuehl"/>
          <w:rtl/>
        </w:rPr>
        <w:tab/>
      </w:r>
      <w:r w:rsidRPr="00775C99">
        <w:rPr>
          <w:rStyle w:val="default"/>
          <w:rFonts w:cs="FrankRuehl" w:hint="cs"/>
          <w:rtl/>
        </w:rPr>
        <w:t>מנפיק האיגרת התחייב שאיגרת החוב תדורג אחת לשנה לפחות על ידי חברת דירוג כהגדרתה בחוק להסדרת פעילות חברות דירוג האשראי, התשע"ד-2014, וזאת עד למועד פירעונה הסופי;</w:t>
      </w:r>
    </w:p>
    <w:p w:rsidR="00775C99" w:rsidRPr="00775C99" w:rsidRDefault="00775C99" w:rsidP="00775C99">
      <w:pPr>
        <w:pStyle w:val="P00"/>
        <w:spacing w:before="72"/>
        <w:ind w:left="1021" w:right="1134"/>
        <w:rPr>
          <w:rStyle w:val="default"/>
          <w:rFonts w:cs="FrankRuehl"/>
          <w:rtl/>
        </w:rPr>
      </w:pPr>
      <w:r w:rsidRPr="00775C99">
        <w:rPr>
          <w:rStyle w:val="default"/>
          <w:rFonts w:cs="FrankRuehl" w:hint="cs"/>
          <w:rtl/>
        </w:rPr>
        <w:t>(3)</w:t>
      </w:r>
      <w:r w:rsidRPr="00775C99">
        <w:rPr>
          <w:rStyle w:val="default"/>
          <w:rFonts w:cs="FrankRuehl"/>
          <w:rtl/>
        </w:rPr>
        <w:tab/>
      </w:r>
      <w:r w:rsidRPr="00775C99">
        <w:rPr>
          <w:rStyle w:val="default"/>
          <w:rFonts w:cs="FrankRuehl" w:hint="cs"/>
          <w:rtl/>
        </w:rPr>
        <w:t>מנפיק האיגרות התחייב לשלם למחזיק האיגרת ריבית בשיעור גבוה יותר במקרה של ירידת דירוג של מנפיק האיגרת או של איגרת החוב.</w:t>
      </w:r>
    </w:p>
    <w:p w:rsidR="00775C99" w:rsidRPr="00775C99" w:rsidRDefault="00775C99" w:rsidP="00775C99">
      <w:pPr>
        <w:pStyle w:val="P00"/>
        <w:spacing w:before="72"/>
        <w:ind w:left="0" w:right="1134"/>
        <w:rPr>
          <w:rStyle w:val="default"/>
          <w:rFonts w:cs="FrankRuehl" w:hint="cs"/>
          <w:rtl/>
        </w:rPr>
      </w:pPr>
      <w:r>
        <w:rPr>
          <w:rStyle w:val="default"/>
          <w:rFonts w:cs="FrankRuehl" w:hint="cs"/>
          <w:rtl/>
        </w:rPr>
        <w:tab/>
      </w:r>
      <w:r w:rsidRPr="00370D47">
        <w:rPr>
          <w:rStyle w:val="default"/>
          <w:rFonts w:cs="FrankRuehl" w:hint="cs"/>
          <w:rtl/>
        </w:rPr>
        <w:pict>
          <v:shape id="_x0000_s2222" type="#_x0000_t202" style="position:absolute;left:0;text-align:left;margin-left:470.35pt;margin-top:7.1pt;width:1in;height:9pt;z-index:251694592;mso-position-horizontal-relative:text;mso-position-vertical-relative:text" filled="f" stroked="f">
            <v:textbox inset="1mm,0,1mm,0">
              <w:txbxContent>
                <w:p w:rsidR="00775C99" w:rsidRDefault="00775C99" w:rsidP="00775C99">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 xml:space="preserve">בתקנה </w:t>
      </w:r>
      <w:r w:rsidRPr="00775C99">
        <w:rPr>
          <w:rStyle w:val="default"/>
          <w:rFonts w:cs="FrankRuehl" w:hint="cs"/>
          <w:rtl/>
        </w:rPr>
        <w:t xml:space="preserve">זו, "איגרת חוב היברידית" </w:t>
      </w:r>
      <w:r w:rsidRPr="00775C99">
        <w:rPr>
          <w:rStyle w:val="default"/>
          <w:rFonts w:cs="FrankRuehl"/>
          <w:rtl/>
        </w:rPr>
        <w:t>–</w:t>
      </w:r>
      <w:r w:rsidRPr="00775C99">
        <w:rPr>
          <w:rStyle w:val="default"/>
          <w:rFonts w:cs="FrankRuehl" w:hint="cs"/>
          <w:rtl/>
        </w:rPr>
        <w:t xml:space="preserve"> תעודת התחייבות היברידית כהגדרתה בתקנון הבורסה, ובלבד שתעודת ההתחייבות לא הונפקה על ידי בנק או מבטח, לרבות חברה בשליטתם אשר עיקר עיסוקה הוא הנפקת איגרות חוב והפקדת תמורתן בבנק או במבטח, לפי העניין.</w:t>
      </w:r>
    </w:p>
    <w:p w:rsidR="002E14A4" w:rsidRPr="00BC2C61" w:rsidRDefault="002E14A4" w:rsidP="002E14A4">
      <w:pPr>
        <w:pStyle w:val="P00"/>
        <w:spacing w:before="0"/>
        <w:ind w:left="0" w:right="1134"/>
        <w:rPr>
          <w:rStyle w:val="default"/>
          <w:rFonts w:ascii="FrankRuehl" w:hAnsi="FrankRuehl" w:cs="FrankRuehl"/>
          <w:vanish/>
          <w:color w:val="FF0000"/>
          <w:sz w:val="20"/>
          <w:szCs w:val="20"/>
          <w:shd w:val="clear" w:color="auto" w:fill="FFFF99"/>
          <w:rtl/>
        </w:rPr>
      </w:pPr>
      <w:bookmarkStart w:id="58" w:name="Rov60"/>
      <w:r w:rsidRPr="00BC2C61">
        <w:rPr>
          <w:rStyle w:val="default"/>
          <w:rFonts w:ascii="FrankRuehl" w:hAnsi="FrankRuehl" w:cs="FrankRuehl"/>
          <w:vanish/>
          <w:color w:val="FF0000"/>
          <w:sz w:val="20"/>
          <w:szCs w:val="20"/>
          <w:shd w:val="clear" w:color="auto" w:fill="FFFF99"/>
          <w:rtl/>
        </w:rPr>
        <w:t>מיום 30.8.2021</w:t>
      </w:r>
    </w:p>
    <w:p w:rsidR="002E14A4" w:rsidRPr="00BC2C61" w:rsidRDefault="002E14A4" w:rsidP="002E14A4">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2E14A4" w:rsidRPr="00BC2C61" w:rsidRDefault="002E14A4" w:rsidP="002E14A4">
      <w:pPr>
        <w:pStyle w:val="P00"/>
        <w:spacing w:before="0"/>
        <w:ind w:left="0" w:right="1134"/>
        <w:rPr>
          <w:rStyle w:val="default"/>
          <w:rFonts w:ascii="FrankRuehl" w:hAnsi="FrankRuehl" w:cs="FrankRuehl"/>
          <w:vanish/>
          <w:sz w:val="20"/>
          <w:szCs w:val="20"/>
          <w:shd w:val="clear" w:color="auto" w:fill="FFFF99"/>
          <w:rtl/>
        </w:rPr>
      </w:pPr>
      <w:hyperlink r:id="rId50"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5</w:t>
      </w:r>
    </w:p>
    <w:p w:rsidR="002E14A4" w:rsidRPr="00BC2C61" w:rsidRDefault="002E14A4" w:rsidP="002E14A4">
      <w:pPr>
        <w:pStyle w:val="P00"/>
        <w:ind w:left="0"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14</w:t>
      </w:r>
      <w:r w:rsidRPr="00BC2C61">
        <w:rPr>
          <w:rStyle w:val="default"/>
          <w:rFonts w:cs="FrankRuehl"/>
          <w:vanish/>
          <w:sz w:val="22"/>
          <w:szCs w:val="22"/>
          <w:shd w:val="clear" w:color="auto" w:fill="FFFF99"/>
          <w:rtl/>
        </w:rPr>
        <w:t>.</w:t>
      </w: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(א)</w:t>
      </w:r>
      <w:r w:rsidRPr="00BC2C61">
        <w:rPr>
          <w:rStyle w:val="default"/>
          <w:rFonts w:cs="FrankRuehl"/>
          <w:vanish/>
          <w:sz w:val="22"/>
          <w:szCs w:val="22"/>
          <w:shd w:val="clear" w:color="auto" w:fill="FFFF99"/>
          <w:rtl/>
        </w:rPr>
        <w:tab/>
      </w:r>
      <w:r w:rsidRPr="00BC2C61">
        <w:rPr>
          <w:rStyle w:val="default"/>
          <w:rFonts w:cs="FrankRuehl" w:hint="cs"/>
          <w:vanish/>
          <w:sz w:val="22"/>
          <w:szCs w:val="22"/>
          <w:shd w:val="clear" w:color="auto" w:fill="FFFF99"/>
          <w:rtl/>
        </w:rPr>
        <w:t xml:space="preserve">משקיע מוסדי או קבוצת משקיעים רשאים להשקיע באיגרות חוב סחירות שאינן איגרות חוב של מדינת ישראל או בניירות ערך מסחריים סחירים של מנפיק, עד 25 אחוזים מערכן הנקוב הכולל של איגרות החוב באותה סדרה או של ניירות ערך מסחריים סחירים באותה סדרה; לעניין זה </w:t>
      </w:r>
      <w:r w:rsidRPr="00BC2C61">
        <w:rPr>
          <w:rStyle w:val="default"/>
          <w:rFonts w:cs="FrankRuehl"/>
          <w:vanish/>
          <w:sz w:val="22"/>
          <w:szCs w:val="22"/>
          <w:shd w:val="clear" w:color="auto" w:fill="FFFF99"/>
          <w:rtl/>
        </w:rPr>
        <w:t>–</w:t>
      </w:r>
    </w:p>
    <w:p w:rsidR="002E14A4" w:rsidRPr="00BC2C61" w:rsidRDefault="002E14A4" w:rsidP="002E14A4">
      <w:pPr>
        <w:pStyle w:val="P00"/>
        <w:spacing w:before="0"/>
        <w:ind w:left="1021"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(1)</w:t>
      </w:r>
      <w:r w:rsidRPr="00BC2C61">
        <w:rPr>
          <w:rStyle w:val="default"/>
          <w:rFonts w:cs="FrankRuehl" w:hint="cs"/>
          <w:vanish/>
          <w:sz w:val="22"/>
          <w:szCs w:val="22"/>
          <w:shd w:val="clear" w:color="auto" w:fill="FFFF99"/>
          <w:rtl/>
        </w:rPr>
        <w:tab/>
        <w:t xml:space="preserve">"איגרות חוב סחירות" ו"ניירות ערך מסחריים סחירים" </w:t>
      </w:r>
      <w:r w:rsidRPr="00BC2C61">
        <w:rPr>
          <w:rStyle w:val="default"/>
          <w:rFonts w:cs="FrankRuehl"/>
          <w:vanish/>
          <w:sz w:val="22"/>
          <w:szCs w:val="22"/>
          <w:shd w:val="clear" w:color="auto" w:fill="FFFF99"/>
          <w:rtl/>
        </w:rPr>
        <w:t>–</w:t>
      </w:r>
      <w:r w:rsidRPr="00BC2C61">
        <w:rPr>
          <w:rStyle w:val="default"/>
          <w:rFonts w:cs="FrankRuehl" w:hint="cs"/>
          <w:vanish/>
          <w:sz w:val="22"/>
          <w:szCs w:val="22"/>
          <w:shd w:val="clear" w:color="auto" w:fill="FFFF99"/>
          <w:rtl/>
        </w:rPr>
        <w:t xml:space="preserve"> למעט איגרות חוב או ניירות ערך מסחריים הרשומים למסחר בבורסת חוץ או בשוק מוסדר מחוץ לישראל;</w:t>
      </w:r>
    </w:p>
    <w:p w:rsidR="002E14A4" w:rsidRPr="00BC2C61" w:rsidRDefault="002E14A4" w:rsidP="002E14A4">
      <w:pPr>
        <w:pStyle w:val="P00"/>
        <w:spacing w:before="0"/>
        <w:ind w:left="1021" w:right="1134"/>
        <w:rPr>
          <w:rStyle w:val="default"/>
          <w:rFonts w:cs="FrankRuehl"/>
          <w:vanish/>
          <w:sz w:val="22"/>
          <w:szCs w:val="22"/>
          <w:shd w:val="clear" w:color="auto" w:fill="FFFF99"/>
          <w:rtl/>
        </w:rPr>
      </w:pPr>
      <w:r w:rsidRPr="00BC2C61">
        <w:rPr>
          <w:rStyle w:val="default"/>
          <w:rFonts w:cs="FrankRuehl" w:hint="cs"/>
          <w:vanish/>
          <w:sz w:val="22"/>
          <w:szCs w:val="22"/>
          <w:shd w:val="clear" w:color="auto" w:fill="FFFF99"/>
          <w:rtl/>
        </w:rPr>
        <w:t>(2)</w:t>
      </w:r>
      <w:r w:rsidRPr="00BC2C61">
        <w:rPr>
          <w:rStyle w:val="default"/>
          <w:rFonts w:cs="FrankRuehl" w:hint="cs"/>
          <w:vanish/>
          <w:sz w:val="22"/>
          <w:szCs w:val="22"/>
          <w:shd w:val="clear" w:color="auto" w:fill="FFFF99"/>
          <w:rtl/>
        </w:rPr>
        <w:tab/>
        <w:t>יימנו גם החזקותיהם של המבטח או החברה המנהלת שהם המשקיע המוסדי, לפי פרקים ד' ו-ה'.</w:t>
      </w:r>
    </w:p>
    <w:p w:rsidR="002E14A4" w:rsidRPr="00BC2C61" w:rsidRDefault="00775C99" w:rsidP="00775C99">
      <w:pPr>
        <w:pStyle w:val="P00"/>
        <w:spacing w:before="0"/>
        <w:ind w:left="0" w:right="1134"/>
        <w:rPr>
          <w:rStyle w:val="default"/>
          <w:rFonts w:cs="FrankRuehl"/>
          <w:vanish/>
          <w:sz w:val="22"/>
          <w:szCs w:val="22"/>
          <w:u w:val="single"/>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(ב)</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משקיע מוסדי רשאי להשקיע באיגרת חוב היברידית שהונפקה בישראל, ובלבד שהתקיימו כל אלה:</w:t>
      </w:r>
    </w:p>
    <w:p w:rsidR="00775C99" w:rsidRPr="00BC2C61" w:rsidRDefault="00775C99" w:rsidP="00775C99">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(1)</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איגרת החוב נסחרת בבורסה, מוצעת לרכישה במסגרת הנפקה לציבור, נסחרת או מוצעת לרכישה במסגרת הנפקה במערכת המסחר למוסדיים כהגדרתה בתקנות השקעות משותפות בנאמנות;</w:t>
      </w:r>
    </w:p>
    <w:p w:rsidR="00775C99" w:rsidRPr="00BC2C61" w:rsidRDefault="00775C99" w:rsidP="00775C99">
      <w:pPr>
        <w:pStyle w:val="P00"/>
        <w:spacing w:before="0"/>
        <w:ind w:left="1021"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(2)</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מנפיק האיגרת התחייב שאיגרת החוב תדורג אחת לשנה לפחות על ידי חברת דירוג כהגדרתה בחוק להסדרת פעילות חברות דירוג האשראי, התשע"ד-2014, וזאת עד למועד פירעונה הסופי;</w:t>
      </w:r>
    </w:p>
    <w:p w:rsidR="00775C99" w:rsidRPr="00BC2C61" w:rsidRDefault="00775C99" w:rsidP="00775C99">
      <w:pPr>
        <w:pStyle w:val="P00"/>
        <w:spacing w:before="0"/>
        <w:ind w:left="1021" w:right="1134"/>
        <w:rPr>
          <w:rStyle w:val="default"/>
          <w:rFonts w:cs="FrankRuehl"/>
          <w:vanish/>
          <w:sz w:val="22"/>
          <w:szCs w:val="22"/>
          <w:shd w:val="clear" w:color="auto" w:fill="FFFF99"/>
          <w:rtl/>
        </w:rPr>
      </w:pPr>
      <w:r w:rsidRPr="00BC2C61">
        <w:rPr>
          <w:rStyle w:val="default"/>
          <w:rFonts w:cs="FrankRuehl" w:hint="cs"/>
          <w:vanish/>
          <w:sz w:val="22"/>
          <w:szCs w:val="22"/>
          <w:u w:val="single"/>
          <w:shd w:val="clear" w:color="auto" w:fill="FFFF99"/>
          <w:rtl/>
        </w:rPr>
        <w:t>(3)</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מנפיק האיגרות התחייב לשלם למחזיק האיגרת ריבית בשיעור גבוה יותר במקרה של ירידת דירוג של מנפיק האיגרת או של איגרת החוב.</w:t>
      </w:r>
    </w:p>
    <w:p w:rsidR="00775C99" w:rsidRPr="00775C99" w:rsidRDefault="00775C99" w:rsidP="00775C99">
      <w:pPr>
        <w:pStyle w:val="P00"/>
        <w:spacing w:before="0"/>
        <w:ind w:left="0" w:right="1134"/>
        <w:rPr>
          <w:rStyle w:val="default"/>
          <w:rFonts w:cs="FrankRuehl" w:hint="cs"/>
          <w:sz w:val="2"/>
          <w:szCs w:val="2"/>
          <w:rtl/>
        </w:rPr>
      </w:pPr>
      <w:r w:rsidRPr="00BC2C61">
        <w:rPr>
          <w:rStyle w:val="default"/>
          <w:rFonts w:cs="FrankRuehl"/>
          <w:vanish/>
          <w:sz w:val="22"/>
          <w:szCs w:val="22"/>
          <w:shd w:val="clear" w:color="auto" w:fill="FFFF99"/>
          <w:rtl/>
        </w:rPr>
        <w:tab/>
      </w:r>
      <w:r w:rsidRPr="00BC2C61">
        <w:rPr>
          <w:rStyle w:val="default"/>
          <w:rFonts w:cs="FrankRuehl" w:hint="cs"/>
          <w:vanish/>
          <w:sz w:val="22"/>
          <w:szCs w:val="22"/>
          <w:u w:val="single"/>
          <w:shd w:val="clear" w:color="auto" w:fill="FFFF99"/>
          <w:rtl/>
        </w:rPr>
        <w:t xml:space="preserve">בתקנה זו, "איגרת חוב היברידית"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תעודת התחייבות היברידית כהגדרתה בתקנון הבורסה, ובלבד שתעודת ההתחייבות לא הונפקה על ידי בנק או מבטח, לרבות חברה בשליטתם אשר עיקר עיסוקה הוא הנפקת איגרות חוב והפקדת תמורתן בבנק או במבטח, לפי העניין.</w:t>
      </w:r>
      <w:bookmarkEnd w:id="58"/>
    </w:p>
    <w:p w:rsidR="0087642D" w:rsidRDefault="0087642D" w:rsidP="00294702">
      <w:pPr>
        <w:pStyle w:val="P00"/>
        <w:spacing w:before="72"/>
        <w:ind w:left="0" w:right="1134"/>
        <w:rPr>
          <w:rStyle w:val="default"/>
          <w:rFonts w:cs="FrankRuehl" w:hint="cs"/>
          <w:rtl/>
        </w:rPr>
      </w:pPr>
      <w:bookmarkStart w:id="59" w:name="Seif15"/>
      <w:bookmarkEnd w:id="59"/>
      <w:r>
        <w:rPr>
          <w:rFonts w:cs="Miriam"/>
          <w:lang w:val="he-IL"/>
        </w:rPr>
        <w:pict>
          <v:rect id="_x0000_s2140" style="position:absolute;left:0;text-align:left;margin-left:464.5pt;margin-top:8.05pt;width:75.05pt;height:15.7pt;z-index:251619840"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הלוואות בלתי סחירות</w:t>
                  </w:r>
                </w:p>
              </w:txbxContent>
            </v:textbox>
            <w10:anchorlock/>
          </v:rect>
        </w:pict>
      </w:r>
      <w:r>
        <w:rPr>
          <w:rStyle w:val="big-number"/>
          <w:rFonts w:cs="Miriam" w:hint="cs"/>
          <w:rtl/>
        </w:rPr>
        <w:t>1</w:t>
      </w:r>
      <w:r w:rsidR="00294702">
        <w:rPr>
          <w:rStyle w:val="big-number"/>
          <w:rFonts w:cs="Miriam" w:hint="cs"/>
          <w:rtl/>
        </w:rPr>
        <w:t>5</w:t>
      </w:r>
      <w:r>
        <w:rPr>
          <w:rStyle w:val="big-number"/>
          <w:rFonts w:cs="FrankRuehl"/>
          <w:sz w:val="26"/>
          <w:szCs w:val="26"/>
          <w:rtl/>
        </w:rPr>
        <w:t>.</w:t>
      </w:r>
      <w:r>
        <w:rPr>
          <w:rStyle w:val="big-number"/>
          <w:rFonts w:cs="FrankRuehl"/>
          <w:sz w:val="26"/>
          <w:szCs w:val="26"/>
          <w:rtl/>
        </w:rPr>
        <w:tab/>
      </w:r>
      <w:r w:rsidR="00294702">
        <w:rPr>
          <w:rStyle w:val="default"/>
          <w:rFonts w:cs="FrankRuehl" w:hint="cs"/>
          <w:rtl/>
        </w:rPr>
        <w:t>משקיע מוסדי רשאי לתת הלוואות, במגבלות ובתנאים שעליהם יורה הממונה, ככל שיורה.</w:t>
      </w:r>
    </w:p>
    <w:p w:rsidR="0087642D" w:rsidRDefault="0087642D" w:rsidP="00294702">
      <w:pPr>
        <w:pStyle w:val="P00"/>
        <w:spacing w:before="72"/>
        <w:ind w:left="0" w:right="1134"/>
        <w:rPr>
          <w:rStyle w:val="default"/>
          <w:rFonts w:cs="FrankRuehl" w:hint="cs"/>
          <w:rtl/>
        </w:rPr>
      </w:pPr>
      <w:bookmarkStart w:id="60" w:name="Seif16"/>
      <w:bookmarkEnd w:id="60"/>
      <w:r>
        <w:rPr>
          <w:rFonts w:cs="Miriam"/>
          <w:lang w:val="he-IL"/>
        </w:rPr>
        <w:pict>
          <v:rect id="_x0000_s2141" style="position:absolute;left:0;text-align:left;margin-left:464.5pt;margin-top:8.05pt;width:75.05pt;height:22.8pt;z-index:251620864"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הלוואות למבוטח ולעמית</w:t>
                  </w:r>
                </w:p>
              </w:txbxContent>
            </v:textbox>
            <w10:anchorlock/>
          </v:rect>
        </w:pict>
      </w:r>
      <w:r>
        <w:rPr>
          <w:rStyle w:val="big-number"/>
          <w:rFonts w:cs="Miriam" w:hint="cs"/>
          <w:rtl/>
        </w:rPr>
        <w:t>1</w:t>
      </w:r>
      <w:r w:rsidR="00294702">
        <w:rPr>
          <w:rStyle w:val="big-number"/>
          <w:rFonts w:cs="Miriam" w:hint="cs"/>
          <w:rtl/>
        </w:rPr>
        <w:t>6</w:t>
      </w:r>
      <w:r>
        <w:rPr>
          <w:rStyle w:val="big-number"/>
          <w:rFonts w:cs="FrankRuehl"/>
          <w:sz w:val="26"/>
          <w:szCs w:val="26"/>
          <w:rtl/>
        </w:rPr>
        <w:t>.</w:t>
      </w:r>
      <w:r>
        <w:rPr>
          <w:rStyle w:val="big-number"/>
          <w:rFonts w:cs="FrankRuehl"/>
          <w:sz w:val="26"/>
          <w:szCs w:val="26"/>
          <w:rtl/>
        </w:rPr>
        <w:tab/>
      </w:r>
      <w:r w:rsidR="00294702">
        <w:rPr>
          <w:rStyle w:val="default"/>
          <w:rFonts w:cs="FrankRuehl" w:hint="cs"/>
          <w:rtl/>
        </w:rPr>
        <w:t>(א)</w:t>
      </w:r>
      <w:r w:rsidR="00294702">
        <w:rPr>
          <w:rStyle w:val="default"/>
          <w:rFonts w:cs="FrankRuehl" w:hint="cs"/>
          <w:rtl/>
        </w:rPr>
        <w:tab/>
        <w:t>משקיע מוסדי רשאי לתת הלוואה למבוטח או לעמית, למעט עמית-מעביד, לפי הוראות הממונה לעניין זה.</w:t>
      </w:r>
    </w:p>
    <w:p w:rsidR="00294702" w:rsidRDefault="00294702" w:rsidP="002947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תקנה זו, בכל מקרה שמבוטח או חליפו דורש את תשלום ערך הפדיון שנקבע בפוליסת הביטוח או שעמית או חליפו מבקש למשוך את הכספים העומדים לזכותו בקופת הגמל, במלואם או בחלקם, באופן שהיתרה לאחר המשיכה תהיה נמוכה מההלוואות, יראו כיתרה העומדת לזכות המבוטח או העמית את היתרה בניכוי ההלוואות, והסכום שנוכה כאמור ישמש לפירעון ההלוואות ואולם לעניין חישוב חבות המס יראו את היתרה העומדת לזכותו של העמית כיתרה בתוספת ההלוואות</w:t>
      </w:r>
      <w:r w:rsidR="00431D6B">
        <w:rPr>
          <w:rStyle w:val="default"/>
          <w:rFonts w:cs="FrankRuehl" w:hint="cs"/>
          <w:rtl/>
        </w:rPr>
        <w:t xml:space="preserve"> וכן בתוספת כל סכום אחר שהוא חייב לקופת הגמל בשל ההלוואות; לעניין זה, "הלוואות" </w:t>
      </w:r>
      <w:r w:rsidR="00431D6B">
        <w:rPr>
          <w:rStyle w:val="default"/>
          <w:rFonts w:cs="FrankRuehl"/>
          <w:rtl/>
        </w:rPr>
        <w:t>–</w:t>
      </w:r>
      <w:r w:rsidR="00431D6B">
        <w:rPr>
          <w:rStyle w:val="default"/>
          <w:rFonts w:cs="FrankRuehl" w:hint="cs"/>
          <w:rtl/>
        </w:rPr>
        <w:t xml:space="preserve"> יתרת חוב של המבוטח או העמית למשקיע המוסדי בשל ההלוואות שנתנו לו.</w:t>
      </w:r>
    </w:p>
    <w:p w:rsidR="0087642D" w:rsidRDefault="0087642D" w:rsidP="00431D6B">
      <w:pPr>
        <w:pStyle w:val="P00"/>
        <w:spacing w:before="72"/>
        <w:ind w:left="0" w:right="1134"/>
        <w:rPr>
          <w:rStyle w:val="default"/>
          <w:rFonts w:cs="FrankRuehl"/>
          <w:rtl/>
        </w:rPr>
      </w:pPr>
      <w:bookmarkStart w:id="61" w:name="Seif17"/>
      <w:bookmarkEnd w:id="61"/>
      <w:r>
        <w:rPr>
          <w:rFonts w:cs="Miriam"/>
          <w:lang w:val="he-IL"/>
        </w:rPr>
        <w:pict>
          <v:rect id="_x0000_s2142" style="position:absolute;left:0;text-align:left;margin-left:464.5pt;margin-top:8.05pt;width:75.05pt;height:27.95pt;z-index:251621888" o:allowincell="f" filled="f" stroked="f" strokecolor="lime" strokeweight=".25pt">
            <v:textbox inset="0,0,0,0">
              <w:txbxContent>
                <w:p w:rsidR="00E02B41" w:rsidRDefault="00E02B41" w:rsidP="0087642D">
                  <w:pPr>
                    <w:spacing w:line="160" w:lineRule="exact"/>
                    <w:rPr>
                      <w:rFonts w:cs="Miriam"/>
                      <w:noProof/>
                      <w:sz w:val="18"/>
                      <w:szCs w:val="18"/>
                      <w:rtl/>
                    </w:rPr>
                  </w:pPr>
                  <w:r>
                    <w:rPr>
                      <w:rFonts w:cs="Miriam" w:hint="cs"/>
                      <w:sz w:val="18"/>
                      <w:szCs w:val="18"/>
                      <w:rtl/>
                    </w:rPr>
                    <w:t>השקעה מחוץ לישראל</w:t>
                  </w:r>
                </w:p>
                <w:p w:rsidR="00775C99" w:rsidRDefault="00775C99" w:rsidP="00775C99">
                  <w:pPr>
                    <w:spacing w:line="160" w:lineRule="exact"/>
                    <w:rPr>
                      <w:rFonts w:cs="Miriam" w:hint="cs"/>
                      <w:noProof/>
                      <w:sz w:val="18"/>
                      <w:szCs w:val="18"/>
                      <w:rtl/>
                    </w:rPr>
                  </w:pPr>
                  <w:r>
                    <w:rPr>
                      <w:rFonts w:cs="Miriam" w:hint="cs"/>
                      <w:sz w:val="18"/>
                      <w:szCs w:val="18"/>
                      <w:rtl/>
                    </w:rPr>
                    <w:t>תק' תשפ"א-2021</w:t>
                  </w:r>
                </w:p>
              </w:txbxContent>
            </v:textbox>
            <w10:anchorlock/>
          </v:rect>
        </w:pict>
      </w:r>
      <w:r>
        <w:rPr>
          <w:rStyle w:val="big-number"/>
          <w:rFonts w:cs="Miriam" w:hint="cs"/>
          <w:rtl/>
        </w:rPr>
        <w:t>1</w:t>
      </w:r>
      <w:r w:rsidR="00431D6B">
        <w:rPr>
          <w:rStyle w:val="big-number"/>
          <w:rFonts w:cs="Miriam" w:hint="cs"/>
          <w:rtl/>
        </w:rPr>
        <w:t>7</w:t>
      </w:r>
      <w:r>
        <w:rPr>
          <w:rStyle w:val="big-number"/>
          <w:rFonts w:cs="FrankRuehl"/>
          <w:sz w:val="26"/>
          <w:szCs w:val="26"/>
          <w:rtl/>
        </w:rPr>
        <w:t>.</w:t>
      </w:r>
      <w:r>
        <w:rPr>
          <w:rStyle w:val="big-number"/>
          <w:rFonts w:cs="FrankRuehl"/>
          <w:sz w:val="26"/>
          <w:szCs w:val="26"/>
          <w:rtl/>
        </w:rPr>
        <w:tab/>
      </w:r>
      <w:r w:rsidR="00431D6B">
        <w:rPr>
          <w:rStyle w:val="default"/>
          <w:rFonts w:cs="FrankRuehl" w:hint="cs"/>
          <w:rtl/>
        </w:rPr>
        <w:t xml:space="preserve">משקיע מוסדי רשאי להשקיע </w:t>
      </w:r>
      <w:r w:rsidR="00775C99" w:rsidRPr="00775C99">
        <w:rPr>
          <w:rStyle w:val="default"/>
          <w:rFonts w:cs="FrankRuehl" w:hint="cs"/>
          <w:rtl/>
        </w:rPr>
        <w:t>בנכס המושקע במדינת חוץ מאושרת, בכפוף למגבלות ההשקעה שנקבעו לגבי השקעה בנכס כאמור בישראל, ובשינויים שעליהם יורה הממונה, אם יורה, ובכלל זה בכל אחד מנכסים אלה:</w:t>
      </w:r>
    </w:p>
    <w:p w:rsidR="00775C99" w:rsidRPr="00775C99" w:rsidRDefault="00775C99" w:rsidP="00775C99">
      <w:pPr>
        <w:pStyle w:val="P00"/>
        <w:spacing w:before="72"/>
        <w:ind w:left="624" w:right="1134"/>
        <w:rPr>
          <w:rStyle w:val="default"/>
          <w:rFonts w:cs="FrankRuehl"/>
          <w:rtl/>
        </w:rPr>
      </w:pPr>
      <w:r w:rsidRPr="00775C99">
        <w:rPr>
          <w:rStyle w:val="default"/>
          <w:rFonts w:cs="FrankRuehl" w:hint="cs"/>
          <w:rtl/>
        </w:rPr>
        <w:t>(1)</w:t>
      </w:r>
      <w:r w:rsidRPr="00775C99">
        <w:rPr>
          <w:rStyle w:val="default"/>
          <w:rFonts w:cs="FrankRuehl"/>
          <w:rtl/>
        </w:rPr>
        <w:tab/>
      </w:r>
      <w:r w:rsidRPr="00775C99">
        <w:rPr>
          <w:rStyle w:val="default"/>
          <w:rFonts w:cs="FrankRuehl" w:hint="cs"/>
          <w:rtl/>
        </w:rPr>
        <w:t>מטבע או פיקדון המוחזקים במדינת חוץ מאושרת;</w:t>
      </w:r>
    </w:p>
    <w:p w:rsidR="00775C99" w:rsidRPr="00775C99" w:rsidRDefault="00775C99" w:rsidP="00775C99">
      <w:pPr>
        <w:pStyle w:val="P00"/>
        <w:spacing w:before="72"/>
        <w:ind w:left="624" w:right="1134"/>
        <w:rPr>
          <w:rStyle w:val="default"/>
          <w:rFonts w:cs="FrankRuehl"/>
          <w:rtl/>
        </w:rPr>
      </w:pPr>
      <w:r w:rsidRPr="00775C99">
        <w:rPr>
          <w:rStyle w:val="default"/>
          <w:rFonts w:cs="FrankRuehl" w:hint="cs"/>
          <w:rtl/>
        </w:rPr>
        <w:t>(2)</w:t>
      </w:r>
      <w:r w:rsidRPr="00775C99">
        <w:rPr>
          <w:rStyle w:val="default"/>
          <w:rFonts w:cs="FrankRuehl"/>
          <w:rtl/>
        </w:rPr>
        <w:tab/>
      </w:r>
      <w:r w:rsidRPr="00775C99">
        <w:rPr>
          <w:rStyle w:val="default"/>
          <w:rFonts w:cs="FrankRuehl" w:hint="cs"/>
          <w:rtl/>
        </w:rPr>
        <w:t>זכות במקרקעין במדינת חוץ מאושרת;</w:t>
      </w:r>
    </w:p>
    <w:p w:rsidR="00775C99" w:rsidRPr="00775C99" w:rsidRDefault="00775C99" w:rsidP="00775C99">
      <w:pPr>
        <w:pStyle w:val="P00"/>
        <w:spacing w:before="72"/>
        <w:ind w:left="624" w:right="1134"/>
        <w:rPr>
          <w:rStyle w:val="default"/>
          <w:rFonts w:cs="FrankRuehl"/>
          <w:rtl/>
        </w:rPr>
      </w:pPr>
      <w:r w:rsidRPr="00775C99">
        <w:rPr>
          <w:rStyle w:val="default"/>
          <w:rFonts w:cs="FrankRuehl" w:hint="cs"/>
          <w:rtl/>
        </w:rPr>
        <w:t>(3)</w:t>
      </w:r>
      <w:r w:rsidRPr="00775C99">
        <w:rPr>
          <w:rStyle w:val="default"/>
          <w:rFonts w:cs="FrankRuehl"/>
          <w:rtl/>
        </w:rPr>
        <w:tab/>
      </w:r>
      <w:r w:rsidRPr="00775C99">
        <w:rPr>
          <w:rStyle w:val="default"/>
          <w:rFonts w:cs="FrankRuehl" w:hint="cs"/>
          <w:rtl/>
        </w:rPr>
        <w:t>נייר ערך של תאגיד המאוגד במדינת חוץ מאושרת;</w:t>
      </w:r>
    </w:p>
    <w:p w:rsidR="00775C99" w:rsidRPr="00775C99" w:rsidRDefault="00775C99" w:rsidP="00775C99">
      <w:pPr>
        <w:pStyle w:val="P00"/>
        <w:spacing w:before="72"/>
        <w:ind w:left="624" w:right="1134"/>
        <w:rPr>
          <w:rStyle w:val="default"/>
          <w:rFonts w:cs="FrankRuehl"/>
          <w:rtl/>
        </w:rPr>
      </w:pPr>
      <w:r w:rsidRPr="00775C99">
        <w:rPr>
          <w:rStyle w:val="default"/>
          <w:rFonts w:cs="FrankRuehl" w:hint="cs"/>
          <w:rtl/>
        </w:rPr>
        <w:t>(4)</w:t>
      </w:r>
      <w:r w:rsidRPr="00775C99">
        <w:rPr>
          <w:rStyle w:val="default"/>
          <w:rFonts w:cs="FrankRuehl"/>
          <w:rtl/>
        </w:rPr>
        <w:tab/>
      </w:r>
      <w:r w:rsidRPr="00775C99">
        <w:rPr>
          <w:rStyle w:val="default"/>
          <w:rFonts w:cs="FrankRuehl" w:hint="cs"/>
          <w:rtl/>
        </w:rPr>
        <w:t>נייר ערך הנסחר במדינת חוץ מאושרת;</w:t>
      </w:r>
    </w:p>
    <w:p w:rsidR="00775C99" w:rsidRPr="00775C99" w:rsidRDefault="00775C99" w:rsidP="00775C99">
      <w:pPr>
        <w:pStyle w:val="P00"/>
        <w:spacing w:before="72"/>
        <w:ind w:left="624" w:right="1134"/>
        <w:rPr>
          <w:rStyle w:val="default"/>
          <w:rFonts w:cs="FrankRuehl"/>
          <w:rtl/>
        </w:rPr>
      </w:pPr>
      <w:r w:rsidRPr="00775C99">
        <w:rPr>
          <w:rStyle w:val="default"/>
          <w:rFonts w:cs="FrankRuehl" w:hint="cs"/>
          <w:rtl/>
        </w:rPr>
        <w:t>(5)</w:t>
      </w:r>
      <w:r w:rsidRPr="00775C99">
        <w:rPr>
          <w:rStyle w:val="default"/>
          <w:rFonts w:cs="FrankRuehl"/>
          <w:rtl/>
        </w:rPr>
        <w:tab/>
      </w:r>
      <w:r w:rsidRPr="00775C99">
        <w:rPr>
          <w:rStyle w:val="default"/>
          <w:rFonts w:cs="FrankRuehl" w:hint="cs"/>
          <w:rtl/>
        </w:rPr>
        <w:t>הלוואה לתושב מדינת חוץ מאושרת.</w:t>
      </w:r>
    </w:p>
    <w:p w:rsidR="00775C99" w:rsidRPr="00BC2C61" w:rsidRDefault="00775C99" w:rsidP="00775C99">
      <w:pPr>
        <w:pStyle w:val="P00"/>
        <w:spacing w:before="0"/>
        <w:ind w:left="0" w:right="1134"/>
        <w:rPr>
          <w:rStyle w:val="default"/>
          <w:rFonts w:ascii="FrankRuehl" w:hAnsi="FrankRuehl" w:cs="FrankRuehl"/>
          <w:vanish/>
          <w:color w:val="FF0000"/>
          <w:sz w:val="20"/>
          <w:szCs w:val="20"/>
          <w:shd w:val="clear" w:color="auto" w:fill="FFFF99"/>
          <w:rtl/>
        </w:rPr>
      </w:pPr>
      <w:bookmarkStart w:id="62" w:name="Rov91"/>
      <w:r w:rsidRPr="00BC2C61">
        <w:rPr>
          <w:rStyle w:val="default"/>
          <w:rFonts w:ascii="FrankRuehl" w:hAnsi="FrankRuehl" w:cs="FrankRuehl"/>
          <w:vanish/>
          <w:color w:val="FF0000"/>
          <w:sz w:val="20"/>
          <w:szCs w:val="20"/>
          <w:shd w:val="clear" w:color="auto" w:fill="FFFF99"/>
          <w:rtl/>
        </w:rPr>
        <w:t>מיום 30.8.2021</w:t>
      </w:r>
    </w:p>
    <w:p w:rsidR="00775C99" w:rsidRPr="00BC2C61" w:rsidRDefault="00775C99" w:rsidP="00775C99">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775C99" w:rsidRPr="00BC2C61" w:rsidRDefault="00775C99" w:rsidP="00775C99">
      <w:pPr>
        <w:pStyle w:val="P00"/>
        <w:spacing w:before="0"/>
        <w:ind w:left="0" w:right="1134"/>
        <w:rPr>
          <w:rStyle w:val="default"/>
          <w:rFonts w:ascii="FrankRuehl" w:hAnsi="FrankRuehl" w:cs="FrankRuehl"/>
          <w:vanish/>
          <w:sz w:val="20"/>
          <w:szCs w:val="20"/>
          <w:shd w:val="clear" w:color="auto" w:fill="FFFF99"/>
          <w:rtl/>
        </w:rPr>
      </w:pPr>
      <w:hyperlink r:id="rId51"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5</w:t>
      </w:r>
    </w:p>
    <w:p w:rsidR="00775C99" w:rsidRPr="00BC2C61" w:rsidRDefault="00775C99" w:rsidP="00775C99">
      <w:pPr>
        <w:pStyle w:val="P00"/>
        <w:ind w:left="0" w:right="1134"/>
        <w:rPr>
          <w:rStyle w:val="default"/>
          <w:rFonts w:cs="FrankRuehl"/>
          <w:vanish/>
          <w:sz w:val="22"/>
          <w:szCs w:val="22"/>
          <w:u w:val="single"/>
          <w:shd w:val="clear" w:color="auto" w:fill="FFFF99"/>
          <w:rtl/>
        </w:rPr>
      </w:pPr>
      <w:r w:rsidRPr="00BC2C61">
        <w:rPr>
          <w:rStyle w:val="default"/>
          <w:rFonts w:cs="FrankRuehl" w:hint="cs"/>
          <w:vanish/>
          <w:sz w:val="22"/>
          <w:szCs w:val="22"/>
          <w:shd w:val="clear" w:color="auto" w:fill="FFFF99"/>
          <w:rtl/>
        </w:rPr>
        <w:t>17</w:t>
      </w:r>
      <w:r w:rsidRPr="00BC2C61">
        <w:rPr>
          <w:rStyle w:val="default"/>
          <w:rFonts w:cs="FrankRuehl"/>
          <w:vanish/>
          <w:sz w:val="22"/>
          <w:szCs w:val="22"/>
          <w:shd w:val="clear" w:color="auto" w:fill="FFFF99"/>
          <w:rtl/>
        </w:rPr>
        <w:t>.</w:t>
      </w:r>
      <w:r w:rsidRPr="00BC2C61">
        <w:rPr>
          <w:rStyle w:val="default"/>
          <w:rFonts w:cs="FrankRuehl"/>
          <w:vanish/>
          <w:sz w:val="22"/>
          <w:szCs w:val="22"/>
          <w:shd w:val="clear" w:color="auto" w:fill="FFFF99"/>
          <w:rtl/>
        </w:rPr>
        <w:tab/>
      </w:r>
      <w:r w:rsidRPr="00BC2C61">
        <w:rPr>
          <w:rStyle w:val="default"/>
          <w:rFonts w:cs="FrankRuehl" w:hint="cs"/>
          <w:vanish/>
          <w:sz w:val="22"/>
          <w:szCs w:val="22"/>
          <w:shd w:val="clear" w:color="auto" w:fill="FFFF99"/>
          <w:rtl/>
        </w:rPr>
        <w:t xml:space="preserve">משקיע מוסדי רשאי להשקיע </w:t>
      </w:r>
      <w:r w:rsidRPr="00BC2C61">
        <w:rPr>
          <w:rStyle w:val="default"/>
          <w:rFonts w:cs="FrankRuehl" w:hint="cs"/>
          <w:strike/>
          <w:vanish/>
          <w:sz w:val="22"/>
          <w:szCs w:val="22"/>
          <w:shd w:val="clear" w:color="auto" w:fill="FFFF99"/>
          <w:rtl/>
        </w:rPr>
        <w:t>מחוץ לישראל בנכסים מותרים להשקעה מחוץ לישראל.</w:t>
      </w:r>
      <w:r w:rsidRPr="00BC2C61">
        <w:rPr>
          <w:rStyle w:val="default"/>
          <w:rFonts w:cs="FrankRuehl" w:hint="cs"/>
          <w:vanish/>
          <w:sz w:val="22"/>
          <w:szCs w:val="22"/>
          <w:shd w:val="clear" w:color="auto" w:fill="FFFF99"/>
          <w:rtl/>
        </w:rPr>
        <w:t xml:space="preserve"> </w:t>
      </w:r>
      <w:r w:rsidRPr="00BC2C61">
        <w:rPr>
          <w:rStyle w:val="default"/>
          <w:rFonts w:cs="FrankRuehl" w:hint="cs"/>
          <w:vanish/>
          <w:sz w:val="22"/>
          <w:szCs w:val="22"/>
          <w:u w:val="single"/>
          <w:shd w:val="clear" w:color="auto" w:fill="FFFF99"/>
          <w:rtl/>
        </w:rPr>
        <w:t>בנכס המושקע במדינת חוץ מאושרת, בכפוף למגבלות ההשקעה שנקבעו לגבי השקעה בנכס כאמור בישראל, ובשינויים שעליהם יורה הממונה, אם יורה, ובכלל זה בכל אחד מנכסים אלה:</w:t>
      </w:r>
    </w:p>
    <w:p w:rsidR="00775C99" w:rsidRPr="00BC2C61" w:rsidRDefault="00775C99" w:rsidP="00775C99">
      <w:pPr>
        <w:pStyle w:val="P00"/>
        <w:spacing w:before="0"/>
        <w:ind w:left="624"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(1)</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מטבע או פיקדון המוחזקים במדינת חוץ מאושרת;</w:t>
      </w:r>
    </w:p>
    <w:p w:rsidR="00775C99" w:rsidRPr="00BC2C61" w:rsidRDefault="00775C99" w:rsidP="00775C99">
      <w:pPr>
        <w:pStyle w:val="P00"/>
        <w:spacing w:before="0"/>
        <w:ind w:left="624"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(2)</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זכות במקרקעין במדינת חוץ מאושרת;</w:t>
      </w:r>
    </w:p>
    <w:p w:rsidR="00775C99" w:rsidRPr="00BC2C61" w:rsidRDefault="00775C99" w:rsidP="00775C99">
      <w:pPr>
        <w:pStyle w:val="P00"/>
        <w:spacing w:before="0"/>
        <w:ind w:left="624"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(3)</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נייר ערך של תאגיד המאוגד במדינת חוץ מאושרת;</w:t>
      </w:r>
    </w:p>
    <w:p w:rsidR="00775C99" w:rsidRPr="00BC2C61" w:rsidRDefault="00775C99" w:rsidP="00775C99">
      <w:pPr>
        <w:pStyle w:val="P00"/>
        <w:spacing w:before="0"/>
        <w:ind w:left="624" w:right="1134"/>
        <w:rPr>
          <w:rStyle w:val="default"/>
          <w:rFonts w:cs="FrankRuehl"/>
          <w:vanish/>
          <w:sz w:val="22"/>
          <w:szCs w:val="22"/>
          <w:u w:val="single"/>
          <w:shd w:val="clear" w:color="auto" w:fill="FFFF99"/>
          <w:rtl/>
        </w:rPr>
      </w:pPr>
      <w:r w:rsidRPr="00BC2C61">
        <w:rPr>
          <w:rStyle w:val="default"/>
          <w:rFonts w:cs="FrankRuehl" w:hint="cs"/>
          <w:vanish/>
          <w:sz w:val="22"/>
          <w:szCs w:val="22"/>
          <w:u w:val="single"/>
          <w:shd w:val="clear" w:color="auto" w:fill="FFFF99"/>
          <w:rtl/>
        </w:rPr>
        <w:t>(4)</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נייר ערך הנסחר במדינת חוץ מאושרת;</w:t>
      </w:r>
    </w:p>
    <w:p w:rsidR="00775C99" w:rsidRPr="000E5735" w:rsidRDefault="00775C99" w:rsidP="000E5735">
      <w:pPr>
        <w:pStyle w:val="P00"/>
        <w:spacing w:before="0"/>
        <w:ind w:left="624" w:right="1134"/>
        <w:rPr>
          <w:rStyle w:val="default"/>
          <w:rFonts w:cs="FrankRuehl"/>
          <w:sz w:val="2"/>
          <w:szCs w:val="2"/>
          <w:rtl/>
        </w:rPr>
      </w:pPr>
      <w:r w:rsidRPr="00BC2C61">
        <w:rPr>
          <w:rStyle w:val="default"/>
          <w:rFonts w:cs="FrankRuehl" w:hint="cs"/>
          <w:vanish/>
          <w:sz w:val="22"/>
          <w:szCs w:val="22"/>
          <w:u w:val="single"/>
          <w:shd w:val="clear" w:color="auto" w:fill="FFFF99"/>
          <w:rtl/>
        </w:rPr>
        <w:t>(5)</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הלוואה לתושב מדינת חוץ מאושרת.</w:t>
      </w:r>
      <w:bookmarkEnd w:id="62"/>
    </w:p>
    <w:p w:rsidR="0087642D" w:rsidRDefault="0087642D" w:rsidP="00431D6B">
      <w:pPr>
        <w:pStyle w:val="P00"/>
        <w:spacing w:before="72"/>
        <w:ind w:left="0" w:right="1134"/>
        <w:rPr>
          <w:rStyle w:val="default"/>
          <w:rFonts w:cs="FrankRuehl" w:hint="cs"/>
          <w:rtl/>
        </w:rPr>
      </w:pPr>
      <w:bookmarkStart w:id="63" w:name="Seif18"/>
      <w:bookmarkEnd w:id="63"/>
      <w:r>
        <w:rPr>
          <w:rFonts w:cs="Miriam"/>
          <w:lang w:val="he-IL"/>
        </w:rPr>
        <w:pict>
          <v:rect id="_x0000_s2143" style="position:absolute;left:0;text-align:left;margin-left:464.5pt;margin-top:8.05pt;width:75.05pt;height:9.8pt;z-index:251622912"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השקעה באופציות</w:t>
                  </w:r>
                </w:p>
              </w:txbxContent>
            </v:textbox>
            <w10:anchorlock/>
          </v:rect>
        </w:pict>
      </w:r>
      <w:r>
        <w:rPr>
          <w:rStyle w:val="big-number"/>
          <w:rFonts w:cs="Miriam" w:hint="cs"/>
          <w:rtl/>
        </w:rPr>
        <w:t>1</w:t>
      </w:r>
      <w:r w:rsidR="00431D6B">
        <w:rPr>
          <w:rStyle w:val="big-number"/>
          <w:rFonts w:cs="Miriam" w:hint="cs"/>
          <w:rtl/>
        </w:rPr>
        <w:t>8</w:t>
      </w:r>
      <w:r>
        <w:rPr>
          <w:rStyle w:val="big-number"/>
          <w:rFonts w:cs="FrankRuehl"/>
          <w:sz w:val="26"/>
          <w:szCs w:val="26"/>
          <w:rtl/>
        </w:rPr>
        <w:t>.</w:t>
      </w:r>
      <w:r>
        <w:rPr>
          <w:rStyle w:val="big-number"/>
          <w:rFonts w:cs="FrankRuehl"/>
          <w:sz w:val="26"/>
          <w:szCs w:val="26"/>
          <w:rtl/>
        </w:rPr>
        <w:tab/>
      </w:r>
      <w:r w:rsidR="00431D6B">
        <w:rPr>
          <w:rStyle w:val="default"/>
          <w:rFonts w:cs="FrankRuehl" w:hint="cs"/>
          <w:rtl/>
        </w:rPr>
        <w:t>משקיע מוסדי רשאי לרכוש או ליצור אופציה בתנאים אלה:</w:t>
      </w:r>
    </w:p>
    <w:p w:rsidR="00431D6B" w:rsidRDefault="00431D6B" w:rsidP="00F82D5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שוויין המשוערך </w:t>
      </w:r>
      <w:r w:rsidR="00F82D57">
        <w:rPr>
          <w:rStyle w:val="default"/>
          <w:rFonts w:cs="FrankRuehl" w:hint="cs"/>
          <w:rtl/>
        </w:rPr>
        <w:t>של כל האופציות שרכש, למעט אופציית רכש 001, לא יעלה על 5 אחוזים מהשווי המשוערך של נכסיו;</w:t>
      </w:r>
    </w:p>
    <w:p w:rsidR="00F82D57" w:rsidRDefault="00F82D57" w:rsidP="00F82D5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החשיפה הכוללת לנכס הבסיס לא תחרוג מהמגבלות החלות לפי תקנות אלה;</w:t>
      </w:r>
    </w:p>
    <w:p w:rsidR="00F82D57" w:rsidRDefault="00F82D57" w:rsidP="00F82D5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נכס הבסיס הוא נכס שאין לפי תקנות אלה איסור על המשקיע המוסדי להשקיע בו.</w:t>
      </w:r>
    </w:p>
    <w:p w:rsidR="0087642D" w:rsidRDefault="0087642D" w:rsidP="00F82D57">
      <w:pPr>
        <w:pStyle w:val="P00"/>
        <w:spacing w:before="72"/>
        <w:ind w:left="0" w:right="1134"/>
        <w:rPr>
          <w:rStyle w:val="default"/>
          <w:rFonts w:cs="FrankRuehl" w:hint="cs"/>
          <w:rtl/>
        </w:rPr>
      </w:pPr>
      <w:bookmarkStart w:id="64" w:name="Seif19"/>
      <w:bookmarkEnd w:id="64"/>
      <w:r>
        <w:rPr>
          <w:rFonts w:cs="Miriam"/>
          <w:lang w:val="he-IL"/>
        </w:rPr>
        <w:pict>
          <v:rect id="_x0000_s2144" style="position:absolute;left:0;text-align:left;margin-left:464.5pt;margin-top:8.05pt;width:75.05pt;height:17.35pt;z-index:251623936"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השקעה בחוזים עתידיים</w:t>
                  </w:r>
                </w:p>
              </w:txbxContent>
            </v:textbox>
            <w10:anchorlock/>
          </v:rect>
        </w:pict>
      </w:r>
      <w:r>
        <w:rPr>
          <w:rStyle w:val="big-number"/>
          <w:rFonts w:cs="Miriam" w:hint="cs"/>
          <w:rtl/>
        </w:rPr>
        <w:t>1</w:t>
      </w:r>
      <w:r w:rsidR="00F82D57">
        <w:rPr>
          <w:rStyle w:val="big-number"/>
          <w:rFonts w:cs="Miriam" w:hint="cs"/>
          <w:rtl/>
        </w:rPr>
        <w:t>9</w:t>
      </w:r>
      <w:r>
        <w:rPr>
          <w:rStyle w:val="big-number"/>
          <w:rFonts w:cs="FrankRuehl"/>
          <w:sz w:val="26"/>
          <w:szCs w:val="26"/>
          <w:rtl/>
        </w:rPr>
        <w:t>.</w:t>
      </w:r>
      <w:r>
        <w:rPr>
          <w:rStyle w:val="big-number"/>
          <w:rFonts w:cs="FrankRuehl"/>
          <w:sz w:val="26"/>
          <w:szCs w:val="26"/>
          <w:rtl/>
        </w:rPr>
        <w:tab/>
      </w:r>
      <w:r w:rsidR="00F82D57">
        <w:rPr>
          <w:rStyle w:val="default"/>
          <w:rFonts w:cs="FrankRuehl" w:hint="cs"/>
          <w:rtl/>
        </w:rPr>
        <w:t>משקיע מוסדי רשאי לרכוש או ליצור חוזים עתידיים בתנאים אלה:</w:t>
      </w:r>
    </w:p>
    <w:p w:rsidR="00F82D57" w:rsidRDefault="00F82D57" w:rsidP="00F82D5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החשיפה הכוללת לנכס הבסיס לא תחרוג מהמגבלות החלות לפי תקנות אלה;</w:t>
      </w:r>
    </w:p>
    <w:p w:rsidR="00F82D57" w:rsidRDefault="00F82D57" w:rsidP="00F82D5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נכס הבסיס הוא נכס שאין לפי תקנות אלה איסור על המשקיע במוסדי להשקיע בו.</w:t>
      </w:r>
    </w:p>
    <w:p w:rsidR="0087642D" w:rsidRDefault="0087642D" w:rsidP="00F82D57">
      <w:pPr>
        <w:pStyle w:val="P00"/>
        <w:spacing w:before="72"/>
        <w:ind w:left="0" w:right="1134"/>
        <w:rPr>
          <w:rStyle w:val="default"/>
          <w:rFonts w:cs="FrankRuehl" w:hint="cs"/>
          <w:rtl/>
        </w:rPr>
      </w:pPr>
      <w:bookmarkStart w:id="65" w:name="Seif20"/>
      <w:bookmarkEnd w:id="65"/>
      <w:r>
        <w:rPr>
          <w:rFonts w:cs="Miriam"/>
          <w:lang w:val="he-IL"/>
        </w:rPr>
        <w:pict>
          <v:rect id="_x0000_s2145" style="position:absolute;left:0;text-align:left;margin-left:464.5pt;margin-top:8.05pt;width:75.05pt;height:9.8pt;z-index:251624960"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שווי בטוחות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F82D57">
        <w:rPr>
          <w:rStyle w:val="default"/>
          <w:rFonts w:cs="FrankRuehl" w:hint="cs"/>
          <w:rtl/>
        </w:rPr>
        <w:t>(א)</w:t>
      </w:r>
      <w:r w:rsidR="00F82D57">
        <w:rPr>
          <w:rStyle w:val="default"/>
          <w:rFonts w:cs="FrankRuehl" w:hint="cs"/>
          <w:rtl/>
        </w:rPr>
        <w:tab/>
        <w:t>שווי הבטוחות בשל עסקאות באופציות, בחוזים עתידיים ובמכירות בחסר, לא יעלה, בכל עת, על 10 אחוזים מהשווי המשוערך של נכסי המשקיע המוסדי.</w:t>
      </w:r>
    </w:p>
    <w:p w:rsidR="00F82D57" w:rsidRDefault="00F82D57" w:rsidP="00F82D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שווי הבטוחות בשל עסקאות כאמור בתקנת משנה (א), בבורסה, בבורסת חוץ או בשוק מוסדר יחושב על פי הקבוע בהוראות הבורסה, בורסת חוץ או השוק המוסדר, לפי העניין.</w:t>
      </w:r>
    </w:p>
    <w:p w:rsidR="00F82D57" w:rsidRDefault="00F82D57" w:rsidP="00F82D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שווי הבטוחות בשל עסקאות כאמור בתקנת משנה (א) שלא בבורסה, בבורסת חוץ או בשוק מוסדר, יחושב על פי המקובל בעסקאות מאותו סוג.</w:t>
      </w:r>
    </w:p>
    <w:p w:rsidR="00F82D57" w:rsidRDefault="00F82D57" w:rsidP="00F82D5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"בטוחה" </w:t>
      </w:r>
      <w:r>
        <w:rPr>
          <w:rStyle w:val="default"/>
          <w:rFonts w:cs="FrankRuehl"/>
          <w:rtl/>
        </w:rPr>
        <w:t>–</w:t>
      </w:r>
      <w:r>
        <w:rPr>
          <w:rStyle w:val="default"/>
          <w:rFonts w:cs="FrankRuehl" w:hint="cs"/>
          <w:rtl/>
        </w:rPr>
        <w:t xml:space="preserve"> לרבות מסגרת אשראי שנוצלה לשם ביצוע עסקאות באופציות, בחוזים עתידיים ומכירות בחסר, אשר לא הועמדה בשלה בטוחה אחרת.</w:t>
      </w:r>
    </w:p>
    <w:p w:rsidR="0087642D" w:rsidRDefault="0087642D" w:rsidP="0031759F">
      <w:pPr>
        <w:pStyle w:val="P00"/>
        <w:spacing w:before="72"/>
        <w:ind w:left="0" w:right="1134"/>
        <w:rPr>
          <w:rStyle w:val="default"/>
          <w:rFonts w:cs="FrankRuehl" w:hint="cs"/>
          <w:rtl/>
        </w:rPr>
      </w:pPr>
      <w:bookmarkStart w:id="66" w:name="Seif21"/>
      <w:bookmarkEnd w:id="66"/>
      <w:r>
        <w:rPr>
          <w:rFonts w:cs="Miriam"/>
          <w:lang w:val="he-IL"/>
        </w:rPr>
        <w:pict>
          <v:rect id="_x0000_s2146" style="position:absolute;left:0;text-align:left;margin-left:464.5pt;margin-top:8.05pt;width:75.05pt;height:31.5pt;z-index:251625984"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נכסי משקיע מוסדי, קבלת אשראי, שעבוד נכסים ומתן ערבויות</w:t>
                  </w:r>
                </w:p>
              </w:txbxContent>
            </v:textbox>
            <w10:anchorlock/>
          </v:rect>
        </w:pict>
      </w:r>
      <w:r>
        <w:rPr>
          <w:rStyle w:val="big-number"/>
          <w:rFonts w:cs="Miriam" w:hint="cs"/>
          <w:rtl/>
        </w:rPr>
        <w:t>2</w:t>
      </w:r>
      <w:r w:rsidR="00F82D57">
        <w:rPr>
          <w:rStyle w:val="big-number"/>
          <w:rFonts w:cs="Miriam" w:hint="cs"/>
          <w:rtl/>
        </w:rPr>
        <w:t>1</w:t>
      </w:r>
      <w:r>
        <w:rPr>
          <w:rStyle w:val="big-number"/>
          <w:rFonts w:cs="FrankRuehl"/>
          <w:sz w:val="26"/>
          <w:szCs w:val="26"/>
          <w:rtl/>
        </w:rPr>
        <w:t>.</w:t>
      </w:r>
      <w:r>
        <w:rPr>
          <w:rStyle w:val="big-number"/>
          <w:rFonts w:cs="FrankRuehl"/>
          <w:sz w:val="26"/>
          <w:szCs w:val="26"/>
          <w:rtl/>
        </w:rPr>
        <w:tab/>
      </w:r>
      <w:r w:rsidR="0031759F">
        <w:rPr>
          <w:rStyle w:val="default"/>
          <w:rFonts w:cs="FrankRuehl" w:hint="cs"/>
          <w:rtl/>
        </w:rPr>
        <w:t>(א)</w:t>
      </w:r>
      <w:r w:rsidR="0031759F">
        <w:rPr>
          <w:rStyle w:val="default"/>
          <w:rFonts w:cs="FrankRuehl" w:hint="cs"/>
          <w:rtl/>
        </w:rPr>
        <w:tab/>
        <w:t>משקיע מוסדי יחזיק בנכס רק אם זכותו בו היא זכות בעלות, לרבות זכות חכירה לדורות, ושליטתו בו מלאה, שלמה וישירה ולא רובצים עליו שעבוד או משכנתה.</w:t>
      </w:r>
    </w:p>
    <w:p w:rsidR="0031759F" w:rsidRDefault="0031759F" w:rsidP="0031759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משקיע מוסדי לא יהיה רשאי לקבל אשראי מכל סוג שהוא או לערוב להתחייבות מכל סוג שהוא לטובת צד שלישי; לעניין זה, "אשראי" </w:t>
      </w:r>
      <w:r>
        <w:rPr>
          <w:rStyle w:val="default"/>
          <w:rFonts w:cs="FrankRuehl"/>
          <w:rtl/>
        </w:rPr>
        <w:t>–</w:t>
      </w:r>
      <w:r>
        <w:rPr>
          <w:rStyle w:val="default"/>
          <w:rFonts w:cs="FrankRuehl" w:hint="cs"/>
          <w:rtl/>
        </w:rPr>
        <w:t xml:space="preserve"> למעט מסגרת אשראי שנועדה לשם ביצוע עסקאות באופציות, בחוזים עתידיים ומכירות בחסר.</w:t>
      </w:r>
    </w:p>
    <w:p w:rsidR="0031759F" w:rsidRDefault="0031759F" w:rsidP="0031759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(א) ו-(ב), יהיה משקיע מוסדי רשאי </w:t>
      </w:r>
      <w:r>
        <w:rPr>
          <w:rStyle w:val="default"/>
          <w:rFonts w:cs="FrankRuehl"/>
          <w:rtl/>
        </w:rPr>
        <w:t>–</w:t>
      </w:r>
    </w:p>
    <w:p w:rsidR="0031759F" w:rsidRDefault="0031759F" w:rsidP="0031759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לתת ערבות הנדרשת לו, ובלבד שסך כל סכום הערבויות הניתנות לא יעלה על חצי אחוז מנכסיו;</w:t>
      </w:r>
    </w:p>
    <w:p w:rsidR="0031759F" w:rsidRDefault="0031759F" w:rsidP="0031759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לשעבד נכס מנכסיו, לרבות קיזוז או עיכבון, או להפקיד נכס אצל בנק, מסלקה, חבר בורסה, מוסד כספי מוכר הפועל במדינת חוץ מאושרת ונתון לפיקוח של רשויות הפיקוח באותה מדינה או במוסד כספי אחר שאישר הממונה, לצורך מתן בטוחות בשל עסקאות באופציות, בחוזים עתידיים, מכירות בחסר ועסקאות מכר חוזר בניירות ערך;</w:t>
      </w:r>
    </w:p>
    <w:p w:rsidR="0031759F" w:rsidRDefault="0031759F" w:rsidP="0031759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להפקיד נכס אצל נאמן לצורך השלמת ביצוע עסקאות או לצורך מתן בטוחות בשל עסקאות באופציות, בחוזים עתידיים, מכירות בחסר ועסקאות מכר חוזר בניירות ערך ובלבד שבהסכם ההתקשרות עם הנאמן ייקבע שאם העסקה לא תושלם בתוך פרק זמן סביר בנסיבות העניין, יוחזר הנכס למשקיע המוסדי;</w:t>
      </w:r>
    </w:p>
    <w:p w:rsidR="0031759F" w:rsidRDefault="0031759F" w:rsidP="0031759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להחזיק בזכויות במקרקעין בבעלות משותפת, ובלבד שקיים הסכם בין השותפים לניהול הזכויות ושעל חלקו של המשקיע המוסדי בזכויות לא רובצים שעבוד או משכנתה.</w:t>
      </w:r>
    </w:p>
    <w:p w:rsidR="0087642D" w:rsidRDefault="0087642D" w:rsidP="0031759F">
      <w:pPr>
        <w:pStyle w:val="P00"/>
        <w:spacing w:before="72"/>
        <w:ind w:left="0" w:right="1134"/>
        <w:rPr>
          <w:rStyle w:val="default"/>
          <w:rFonts w:cs="FrankRuehl" w:hint="cs"/>
          <w:rtl/>
        </w:rPr>
      </w:pPr>
      <w:bookmarkStart w:id="67" w:name="Seif22"/>
      <w:bookmarkEnd w:id="67"/>
      <w:r>
        <w:rPr>
          <w:rFonts w:cs="Miriam"/>
          <w:lang w:val="he-IL"/>
        </w:rPr>
        <w:pict>
          <v:rect id="_x0000_s2147" style="position:absolute;left:0;text-align:left;margin-left:464.5pt;margin-top:8.05pt;width:75.05pt;height:22pt;z-index:251627008"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איסור השקעות בעסקי המעביד</w:t>
                  </w:r>
                </w:p>
              </w:txbxContent>
            </v:textbox>
            <w10:anchorlock/>
          </v:rect>
        </w:pict>
      </w:r>
      <w:r>
        <w:rPr>
          <w:rStyle w:val="big-number"/>
          <w:rFonts w:cs="Miriam" w:hint="cs"/>
          <w:rtl/>
        </w:rPr>
        <w:t>2</w:t>
      </w:r>
      <w:r w:rsidR="0031759F">
        <w:rPr>
          <w:rStyle w:val="big-number"/>
          <w:rFonts w:cs="Miriam" w:hint="cs"/>
          <w:rtl/>
        </w:rPr>
        <w:t>2</w:t>
      </w:r>
      <w:r>
        <w:rPr>
          <w:rStyle w:val="big-number"/>
          <w:rFonts w:cs="FrankRuehl"/>
          <w:sz w:val="26"/>
          <w:szCs w:val="26"/>
          <w:rtl/>
        </w:rPr>
        <w:t>.</w:t>
      </w:r>
      <w:r>
        <w:rPr>
          <w:rStyle w:val="big-number"/>
          <w:rFonts w:cs="FrankRuehl"/>
          <w:sz w:val="26"/>
          <w:szCs w:val="26"/>
          <w:rtl/>
        </w:rPr>
        <w:tab/>
      </w:r>
      <w:r w:rsidR="0031759F">
        <w:rPr>
          <w:rStyle w:val="default"/>
          <w:rFonts w:cs="FrankRuehl" w:hint="cs"/>
          <w:rtl/>
        </w:rPr>
        <w:t>(א)</w:t>
      </w:r>
      <w:r w:rsidR="0031759F">
        <w:rPr>
          <w:rStyle w:val="default"/>
          <w:rFonts w:cs="FrankRuehl" w:hint="cs"/>
          <w:rtl/>
        </w:rPr>
        <w:tab/>
        <w:t xml:space="preserve">משקיע מוסדי לא ישקיע, בין במישרין ובין בעקיפין, בעסקי מעביד של מבוטחיו או עמיתיו השכירים או בניירות ערך שלו, בעסקי חברה קרובה של מעביד כאמור או בניירות ערך שלה, אם סך כל כספי מבוטחיו או עמיתיו של מעביד כאמור, מהווה 10 אחוזים לפחות מסך כל כספי כלל המבוטחים או העמיתים אצל אותו גוף מוסדי; לעניין זה, "משקיע מוסדי" </w:t>
      </w:r>
      <w:r w:rsidR="0031759F">
        <w:rPr>
          <w:rStyle w:val="default"/>
          <w:rFonts w:cs="FrankRuehl"/>
          <w:rtl/>
        </w:rPr>
        <w:t>–</w:t>
      </w:r>
      <w:r w:rsidR="0031759F">
        <w:rPr>
          <w:rStyle w:val="default"/>
          <w:rFonts w:cs="FrankRuehl" w:hint="cs"/>
          <w:rtl/>
        </w:rPr>
        <w:t xml:space="preserve"> למעט קרן ותיקה.</w:t>
      </w:r>
    </w:p>
    <w:p w:rsidR="0031759F" w:rsidRDefault="0031759F" w:rsidP="0031759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מנהלת של קופת גמל מרכזית לא תשקיע את כספי הקופה, בין במישרין ובין בעקיפין, בעסקי עמית או בעסקי חברה קרובה שלו או בניירות הערך שלהם, אם הכספים העומדים לזכות העמית-מעביד בקופה מהווים יותר מ-10 אחוזים מנכסי הקופה.</w:t>
      </w:r>
    </w:p>
    <w:p w:rsidR="0031759F" w:rsidRDefault="0031759F" w:rsidP="0031759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תקנות משנה (א) ו-(ב) לא יחולו על </w:t>
      </w:r>
      <w:r>
        <w:rPr>
          <w:rStyle w:val="default"/>
          <w:rFonts w:cs="FrankRuehl"/>
          <w:rtl/>
        </w:rPr>
        <w:t>–</w:t>
      </w:r>
    </w:p>
    <w:p w:rsidR="0031759F" w:rsidRDefault="0031759F" w:rsidP="0031759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השקעה באיגרת חוב מיועדת או באיגרת חוב של מדינת ישראל;</w:t>
      </w:r>
    </w:p>
    <w:p w:rsidR="0031759F" w:rsidRDefault="0031759F" w:rsidP="0031759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השקעה בנייר ערך נסחר בבורסה, ובלבד ששיעור ההשקעה אינו עולה על 5 אחוזים מסך כל ערכו הנקוב של נייר הערך מאותו סוג; לעניין זה, יראו את כל איגרות החוב שהוציא תאגיד כלשהו כנייר ערך מסוג אחד, ואת כל ניירות הערך האחרים </w:t>
      </w:r>
      <w:r>
        <w:rPr>
          <w:rStyle w:val="default"/>
          <w:rFonts w:cs="FrankRuehl"/>
          <w:rtl/>
        </w:rPr>
        <w:t>–</w:t>
      </w:r>
      <w:r>
        <w:rPr>
          <w:rStyle w:val="default"/>
          <w:rFonts w:cs="FrankRuehl" w:hint="cs"/>
          <w:rtl/>
        </w:rPr>
        <w:t xml:space="preserve"> כסוג שני;</w:t>
      </w:r>
    </w:p>
    <w:p w:rsidR="0031759F" w:rsidRDefault="0031759F" w:rsidP="0031759F">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הפקדת פיקדונות בבנק, החזקת מזומנים ושווה מזומנים.</w:t>
      </w:r>
    </w:p>
    <w:p w:rsidR="00775C99" w:rsidRPr="00775C99" w:rsidRDefault="00775C99" w:rsidP="00775C99">
      <w:pPr>
        <w:pStyle w:val="P00"/>
        <w:spacing w:before="72"/>
        <w:ind w:left="0" w:right="1134"/>
        <w:rPr>
          <w:rStyle w:val="default"/>
          <w:rFonts w:cs="FrankRuehl" w:hint="cs"/>
          <w:rtl/>
        </w:rPr>
      </w:pPr>
      <w:r>
        <w:rPr>
          <w:rStyle w:val="default"/>
          <w:rFonts w:cs="FrankRuehl" w:hint="cs"/>
          <w:rtl/>
        </w:rPr>
        <w:tab/>
      </w:r>
      <w:r w:rsidRPr="00370D47">
        <w:rPr>
          <w:rStyle w:val="default"/>
          <w:rFonts w:cs="FrankRuehl" w:hint="cs"/>
          <w:rtl/>
        </w:rPr>
        <w:pict>
          <v:shape id="_x0000_s2225" type="#_x0000_t202" style="position:absolute;left:0;text-align:left;margin-left:470.35pt;margin-top:7.1pt;width:1in;height:9pt;z-index:251696640;mso-position-horizontal-relative:text;mso-position-vertical-relative:text" filled="f" stroked="f">
            <v:textbox inset="1mm,0,1mm,0">
              <w:txbxContent>
                <w:p w:rsidR="00775C99" w:rsidRDefault="00775C99" w:rsidP="00775C99">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 xml:space="preserve">בתקנה </w:t>
      </w:r>
      <w:r w:rsidRPr="00775C99">
        <w:rPr>
          <w:rStyle w:val="default"/>
          <w:rFonts w:cs="FrankRuehl" w:hint="cs"/>
          <w:rtl/>
        </w:rPr>
        <w:t>זו, "</w:t>
      </w:r>
      <w:r>
        <w:rPr>
          <w:rStyle w:val="default"/>
          <w:rFonts w:cs="FrankRuehl" w:hint="cs"/>
          <w:rtl/>
        </w:rPr>
        <w:t xml:space="preserve">חברה קרובה" </w:t>
      </w:r>
      <w:r>
        <w:rPr>
          <w:rStyle w:val="default"/>
          <w:rFonts w:cs="FrankRuehl"/>
          <w:rtl/>
        </w:rPr>
        <w:t>–</w:t>
      </w:r>
      <w:r>
        <w:rPr>
          <w:rStyle w:val="default"/>
          <w:rFonts w:cs="FrankRuehl" w:hint="cs"/>
          <w:rtl/>
        </w:rPr>
        <w:t xml:space="preserve"> חברה אשר חברה אחרת שולטת בה או שהיא שולטת בחברה אחרת או חברה אחרת שהיא בשליטה של אחת מהחברות כאמור</w:t>
      </w:r>
      <w:r w:rsidRPr="00775C99">
        <w:rPr>
          <w:rStyle w:val="default"/>
          <w:rFonts w:cs="FrankRuehl" w:hint="cs"/>
          <w:rtl/>
        </w:rPr>
        <w:t>.</w:t>
      </w:r>
    </w:p>
    <w:p w:rsidR="00775C99" w:rsidRPr="00BC2C61" w:rsidRDefault="00775C99" w:rsidP="00775C99">
      <w:pPr>
        <w:pStyle w:val="P00"/>
        <w:spacing w:before="0"/>
        <w:ind w:left="0" w:right="1134"/>
        <w:rPr>
          <w:rStyle w:val="default"/>
          <w:rFonts w:ascii="FrankRuehl" w:hAnsi="FrankRuehl" w:cs="FrankRuehl"/>
          <w:vanish/>
          <w:color w:val="FF0000"/>
          <w:sz w:val="20"/>
          <w:szCs w:val="20"/>
          <w:shd w:val="clear" w:color="auto" w:fill="FFFF99"/>
          <w:rtl/>
        </w:rPr>
      </w:pPr>
      <w:bookmarkStart w:id="68" w:name="Rov92"/>
      <w:r w:rsidRPr="00BC2C61">
        <w:rPr>
          <w:rStyle w:val="default"/>
          <w:rFonts w:ascii="FrankRuehl" w:hAnsi="FrankRuehl" w:cs="FrankRuehl"/>
          <w:vanish/>
          <w:color w:val="FF0000"/>
          <w:sz w:val="20"/>
          <w:szCs w:val="20"/>
          <w:shd w:val="clear" w:color="auto" w:fill="FFFF99"/>
          <w:rtl/>
        </w:rPr>
        <w:t>מיום 30.8.2021</w:t>
      </w:r>
    </w:p>
    <w:p w:rsidR="00775C99" w:rsidRPr="00BC2C61" w:rsidRDefault="00775C99" w:rsidP="00775C99">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775C99" w:rsidRPr="00BC2C61" w:rsidRDefault="00775C99" w:rsidP="00775C99">
      <w:pPr>
        <w:pStyle w:val="P00"/>
        <w:spacing w:before="0"/>
        <w:ind w:left="0" w:right="1134"/>
        <w:rPr>
          <w:rStyle w:val="default"/>
          <w:rFonts w:ascii="FrankRuehl" w:hAnsi="FrankRuehl" w:cs="FrankRuehl"/>
          <w:vanish/>
          <w:sz w:val="20"/>
          <w:szCs w:val="20"/>
          <w:shd w:val="clear" w:color="auto" w:fill="FFFF99"/>
          <w:rtl/>
        </w:rPr>
      </w:pPr>
      <w:hyperlink r:id="rId52"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5</w:t>
      </w:r>
    </w:p>
    <w:p w:rsidR="00775C99" w:rsidRPr="00E17DA2" w:rsidRDefault="00775C99" w:rsidP="00E17DA2">
      <w:pPr>
        <w:pStyle w:val="P00"/>
        <w:ind w:left="0" w:right="1134"/>
        <w:rPr>
          <w:rStyle w:val="default"/>
          <w:rFonts w:cs="FrankRuehl" w:hint="cs"/>
          <w:sz w:val="2"/>
          <w:szCs w:val="2"/>
          <w:u w:val="single"/>
          <w:rtl/>
        </w:rPr>
      </w:pPr>
      <w:r w:rsidRPr="00BC2C61">
        <w:rPr>
          <w:rStyle w:val="default"/>
          <w:rFonts w:cs="FrankRuehl" w:hint="cs"/>
          <w:vanish/>
          <w:sz w:val="22"/>
          <w:szCs w:val="22"/>
          <w:shd w:val="clear" w:color="auto" w:fill="FFFF99"/>
          <w:rtl/>
        </w:rPr>
        <w:tab/>
      </w:r>
      <w:r w:rsidRPr="00BC2C61">
        <w:rPr>
          <w:rStyle w:val="default"/>
          <w:rFonts w:cs="FrankRuehl" w:hint="cs"/>
          <w:vanish/>
          <w:sz w:val="22"/>
          <w:szCs w:val="22"/>
          <w:u w:val="single"/>
          <w:shd w:val="clear" w:color="auto" w:fill="FFFF99"/>
          <w:rtl/>
        </w:rPr>
        <w:t xml:space="preserve">בתקנה זו, "חברה קרובה"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חברה אשר חברה אחרת שולטת בה או שהיא שולטת בחברה אחרת או חברה אחרת שהיא בשליטה של אחת מהחברות כאמור.</w:t>
      </w:r>
      <w:bookmarkEnd w:id="68"/>
    </w:p>
    <w:p w:rsidR="0087642D" w:rsidRDefault="0087642D" w:rsidP="00A54ACE">
      <w:pPr>
        <w:pStyle w:val="P00"/>
        <w:spacing w:before="72"/>
        <w:ind w:left="0" w:right="1134"/>
        <w:rPr>
          <w:rStyle w:val="default"/>
          <w:rFonts w:cs="FrankRuehl" w:hint="cs"/>
          <w:rtl/>
        </w:rPr>
      </w:pPr>
      <w:bookmarkStart w:id="69" w:name="Seif23"/>
      <w:bookmarkEnd w:id="69"/>
      <w:r>
        <w:rPr>
          <w:rFonts w:cs="Miriam"/>
          <w:lang w:val="he-IL"/>
        </w:rPr>
        <w:pict>
          <v:rect id="_x0000_s2148" style="position:absolute;left:0;text-align:left;margin-left:464.5pt;margin-top:8.05pt;width:75.05pt;height:27.75pt;z-index:251628032"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עסקה עם צד קשור ובאמצעותו והשקעה בצד קשור</w:t>
                  </w:r>
                </w:p>
              </w:txbxContent>
            </v:textbox>
            <w10:anchorlock/>
          </v:rect>
        </w:pict>
      </w:r>
      <w:r>
        <w:rPr>
          <w:rStyle w:val="big-number"/>
          <w:rFonts w:cs="Miriam" w:hint="cs"/>
          <w:rtl/>
        </w:rPr>
        <w:t>2</w:t>
      </w:r>
      <w:r w:rsidR="0031759F">
        <w:rPr>
          <w:rStyle w:val="big-number"/>
          <w:rFonts w:cs="Miriam" w:hint="cs"/>
          <w:rtl/>
        </w:rPr>
        <w:t>3</w:t>
      </w:r>
      <w:r>
        <w:rPr>
          <w:rStyle w:val="big-number"/>
          <w:rFonts w:cs="FrankRuehl"/>
          <w:sz w:val="26"/>
          <w:szCs w:val="26"/>
          <w:rtl/>
        </w:rPr>
        <w:t>.</w:t>
      </w:r>
      <w:r>
        <w:rPr>
          <w:rStyle w:val="big-number"/>
          <w:rFonts w:cs="FrankRuehl"/>
          <w:sz w:val="26"/>
          <w:szCs w:val="26"/>
          <w:rtl/>
        </w:rPr>
        <w:tab/>
      </w:r>
      <w:r w:rsidR="00A54ACE">
        <w:rPr>
          <w:rStyle w:val="default"/>
          <w:rFonts w:cs="FrankRuehl" w:hint="cs"/>
          <w:rtl/>
        </w:rPr>
        <w:t>משקיע מוסדי רשאי לעשות עסקה עם צד קשור ובאמצעותו או להשקיע בו, בתנאים שהיו חלים ובמחיר שהיה משולם לצד שאינו קשור, באותן הנסיבות ובלבד שהתקיימו התנאים והשיעורים שעליהם יורה הממונה.</w:t>
      </w:r>
    </w:p>
    <w:p w:rsidR="0087642D" w:rsidRDefault="0087642D" w:rsidP="00A54ACE">
      <w:pPr>
        <w:pStyle w:val="P00"/>
        <w:spacing w:before="72"/>
        <w:ind w:left="0" w:right="1134"/>
        <w:rPr>
          <w:rStyle w:val="default"/>
          <w:rFonts w:cs="FrankRuehl" w:hint="cs"/>
          <w:rtl/>
        </w:rPr>
      </w:pPr>
      <w:bookmarkStart w:id="70" w:name="Seif24"/>
      <w:bookmarkEnd w:id="70"/>
      <w:r>
        <w:rPr>
          <w:rFonts w:cs="Miriam"/>
          <w:lang w:val="he-IL"/>
        </w:rPr>
        <w:pict>
          <v:rect id="_x0000_s2149" style="position:absolute;left:0;text-align:left;margin-left:464.5pt;margin-top:8.05pt;width:75.05pt;height:17.85pt;z-index:251629056"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ניהול השקעות בידי מנהל תיקים</w:t>
                  </w:r>
                </w:p>
              </w:txbxContent>
            </v:textbox>
            <w10:anchorlock/>
          </v:rect>
        </w:pict>
      </w:r>
      <w:r>
        <w:rPr>
          <w:rStyle w:val="big-number"/>
          <w:rFonts w:cs="Miriam" w:hint="cs"/>
          <w:rtl/>
        </w:rPr>
        <w:t>2</w:t>
      </w:r>
      <w:r w:rsidR="00A54ACE">
        <w:rPr>
          <w:rStyle w:val="big-number"/>
          <w:rFonts w:cs="Miriam" w:hint="cs"/>
          <w:rtl/>
        </w:rPr>
        <w:t>4</w:t>
      </w:r>
      <w:r>
        <w:rPr>
          <w:rStyle w:val="big-number"/>
          <w:rFonts w:cs="FrankRuehl"/>
          <w:sz w:val="26"/>
          <w:szCs w:val="26"/>
          <w:rtl/>
        </w:rPr>
        <w:t>.</w:t>
      </w:r>
      <w:r>
        <w:rPr>
          <w:rStyle w:val="big-number"/>
          <w:rFonts w:cs="FrankRuehl"/>
          <w:sz w:val="26"/>
          <w:szCs w:val="26"/>
          <w:rtl/>
        </w:rPr>
        <w:tab/>
      </w:r>
      <w:r w:rsidR="00A54ACE">
        <w:rPr>
          <w:rStyle w:val="default"/>
          <w:rFonts w:cs="FrankRuehl" w:hint="cs"/>
          <w:rtl/>
        </w:rPr>
        <w:t>(א)</w:t>
      </w:r>
      <w:r w:rsidR="00A54ACE">
        <w:rPr>
          <w:rStyle w:val="default"/>
          <w:rFonts w:cs="FrankRuehl" w:hint="cs"/>
          <w:rtl/>
        </w:rPr>
        <w:tab/>
        <w:t>משקיע מוסדי רשאי להתקשר עם יחיד שהוא בעל רישיון ניהול תיקי השקעות העובד בחברה שהיא בעלת רישיון מנהל תיקי השקעות, עם חברה בעלת רישיון מנהל תיקי השקעות או עם יחיד או חברה שהם תושבי מדינת חוץ מאושרת המורשים לנהל תיקי השקעות על פי הדין החל באותה מדינה, לאחר שקיבל אישור של ועדת השקעות.</w:t>
      </w:r>
    </w:p>
    <w:p w:rsidR="00A54ACE" w:rsidRDefault="00A54ACE" w:rsidP="00A54ACE">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על אף האמור בתקנת משנה (א), רשאי משקיע מוסדי לנהל את השקעותיו באמצעות מי ששולט בו, חברה הנמצאת בשליטתו או בשליטת מי ששולט בו, גם אם אינם בעלי רישיון לניהול תיקי השקעות, בכפוף להוראות כל דין.</w:t>
      </w:r>
    </w:p>
    <w:p w:rsidR="00775C99" w:rsidRDefault="00775C99" w:rsidP="00775C99">
      <w:pPr>
        <w:pStyle w:val="P00"/>
        <w:spacing w:before="72"/>
        <w:ind w:left="0" w:right="1134"/>
        <w:rPr>
          <w:rStyle w:val="default"/>
          <w:rFonts w:cs="FrankRuehl"/>
          <w:rtl/>
        </w:rPr>
      </w:pPr>
      <w:r>
        <w:rPr>
          <w:rStyle w:val="default"/>
          <w:rFonts w:cs="FrankRuehl" w:hint="cs"/>
          <w:rtl/>
        </w:rPr>
        <w:tab/>
      </w:r>
      <w:r w:rsidRPr="00370D47">
        <w:rPr>
          <w:rStyle w:val="default"/>
          <w:rFonts w:cs="FrankRuehl" w:hint="cs"/>
          <w:rtl/>
        </w:rPr>
        <w:pict>
          <v:shape id="_x0000_s2227" type="#_x0000_t202" style="position:absolute;left:0;text-align:left;margin-left:470.35pt;margin-top:7.1pt;width:1in;height:9pt;z-index:251697664;mso-position-horizontal-relative:text;mso-position-vertical-relative:text" filled="f" stroked="f">
            <v:textbox inset="1mm,0,1mm,0">
              <w:txbxContent>
                <w:p w:rsidR="00775C99" w:rsidRDefault="00775C99" w:rsidP="00775C99">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 xml:space="preserve">בתקנה </w:t>
      </w:r>
      <w:r w:rsidRPr="00775C99">
        <w:rPr>
          <w:rStyle w:val="default"/>
          <w:rFonts w:cs="FrankRuehl" w:hint="cs"/>
          <w:rtl/>
        </w:rPr>
        <w:t>זו, "</w:t>
      </w:r>
      <w:r>
        <w:rPr>
          <w:rStyle w:val="default"/>
          <w:rFonts w:cs="FrankRuehl" w:hint="cs"/>
          <w:rtl/>
        </w:rPr>
        <w:t xml:space="preserve">בעל רישיון ניהול תיקי השקעות" </w:t>
      </w:r>
      <w:r>
        <w:rPr>
          <w:rStyle w:val="default"/>
          <w:rFonts w:cs="FrankRuehl"/>
          <w:rtl/>
        </w:rPr>
        <w:t>–</w:t>
      </w:r>
      <w:r>
        <w:rPr>
          <w:rStyle w:val="default"/>
          <w:rFonts w:cs="FrankRuehl" w:hint="cs"/>
          <w:rtl/>
        </w:rPr>
        <w:t xml:space="preserve"> כמשמעותו בחוק להסדרת העיסוק בייעוץ השקעות, בשיווק השקעות ובניהול תיקי השקעות, התשנ"ה-1995, ולגבי השקעות במדינת חוץ מאושרת </w:t>
      </w:r>
      <w:r>
        <w:rPr>
          <w:rStyle w:val="default"/>
          <w:rFonts w:cs="FrankRuehl"/>
          <w:rtl/>
        </w:rPr>
        <w:t>–</w:t>
      </w:r>
      <w:r>
        <w:rPr>
          <w:rStyle w:val="default"/>
          <w:rFonts w:cs="FrankRuehl" w:hint="cs"/>
          <w:rtl/>
        </w:rPr>
        <w:t xml:space="preserve"> גם מי שרשאי לעסוק בניהול תיקי השקעות לפי הדין החל באותה מדינת חוץ</w:t>
      </w:r>
      <w:r w:rsidRPr="00775C99">
        <w:rPr>
          <w:rStyle w:val="default"/>
          <w:rFonts w:cs="FrankRuehl" w:hint="cs"/>
          <w:rtl/>
        </w:rPr>
        <w:t>.</w:t>
      </w:r>
    </w:p>
    <w:p w:rsidR="00775C99" w:rsidRPr="00BC2C61" w:rsidRDefault="00775C99" w:rsidP="00775C99">
      <w:pPr>
        <w:pStyle w:val="P00"/>
        <w:spacing w:before="0"/>
        <w:ind w:left="0" w:right="1134"/>
        <w:rPr>
          <w:rStyle w:val="default"/>
          <w:rFonts w:ascii="FrankRuehl" w:hAnsi="FrankRuehl" w:cs="FrankRuehl"/>
          <w:vanish/>
          <w:color w:val="FF0000"/>
          <w:sz w:val="20"/>
          <w:szCs w:val="20"/>
          <w:shd w:val="clear" w:color="auto" w:fill="FFFF99"/>
          <w:rtl/>
        </w:rPr>
      </w:pPr>
      <w:bookmarkStart w:id="71" w:name="Rov93"/>
      <w:r w:rsidRPr="00BC2C61">
        <w:rPr>
          <w:rStyle w:val="default"/>
          <w:rFonts w:ascii="FrankRuehl" w:hAnsi="FrankRuehl" w:cs="FrankRuehl"/>
          <w:vanish/>
          <w:color w:val="FF0000"/>
          <w:sz w:val="20"/>
          <w:szCs w:val="20"/>
          <w:shd w:val="clear" w:color="auto" w:fill="FFFF99"/>
          <w:rtl/>
        </w:rPr>
        <w:t>מיום 30.8.2021</w:t>
      </w:r>
    </w:p>
    <w:p w:rsidR="00775C99" w:rsidRPr="00BC2C61" w:rsidRDefault="00775C99" w:rsidP="00775C99">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775C99" w:rsidRPr="00BC2C61" w:rsidRDefault="00775C99" w:rsidP="00775C99">
      <w:pPr>
        <w:pStyle w:val="P00"/>
        <w:spacing w:before="0"/>
        <w:ind w:left="0" w:right="1134"/>
        <w:rPr>
          <w:rStyle w:val="default"/>
          <w:rFonts w:ascii="FrankRuehl" w:hAnsi="FrankRuehl" w:cs="FrankRuehl"/>
          <w:vanish/>
          <w:sz w:val="20"/>
          <w:szCs w:val="20"/>
          <w:shd w:val="clear" w:color="auto" w:fill="FFFF99"/>
          <w:rtl/>
        </w:rPr>
      </w:pPr>
      <w:hyperlink r:id="rId53"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5</w:t>
      </w:r>
    </w:p>
    <w:p w:rsidR="00775C99" w:rsidRPr="00E17DA2" w:rsidRDefault="00775C99" w:rsidP="00E17DA2">
      <w:pPr>
        <w:pStyle w:val="P00"/>
        <w:ind w:left="0" w:right="1134"/>
        <w:rPr>
          <w:rStyle w:val="default"/>
          <w:rFonts w:cs="FrankRuehl"/>
          <w:sz w:val="2"/>
          <w:szCs w:val="2"/>
          <w:u w:val="single"/>
          <w:rtl/>
        </w:rPr>
      </w:pPr>
      <w:r w:rsidRPr="00BC2C61">
        <w:rPr>
          <w:rStyle w:val="default"/>
          <w:rFonts w:cs="FrankRuehl" w:hint="cs"/>
          <w:vanish/>
          <w:sz w:val="22"/>
          <w:szCs w:val="22"/>
          <w:shd w:val="clear" w:color="auto" w:fill="FFFF99"/>
          <w:rtl/>
        </w:rPr>
        <w:tab/>
      </w:r>
      <w:r w:rsidRPr="00BC2C61">
        <w:rPr>
          <w:rStyle w:val="default"/>
          <w:rFonts w:cs="FrankRuehl" w:hint="cs"/>
          <w:vanish/>
          <w:sz w:val="22"/>
          <w:szCs w:val="22"/>
          <w:u w:val="single"/>
          <w:shd w:val="clear" w:color="auto" w:fill="FFFF99"/>
          <w:rtl/>
        </w:rPr>
        <w:t xml:space="preserve">בתקנה זו, "בעל רישיון ניהול תיקי השקעות"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כמשמעותו בחוק להסדרת העיסוק בייעוץ השקעות, בשיווק השקעות ובניהול תיקי השקעות, התשנ"ה-1995, ולגבי השקעות במדינת חוץ מאושרת </w:t>
      </w:r>
      <w:r w:rsidRPr="00BC2C61">
        <w:rPr>
          <w:rStyle w:val="default"/>
          <w:rFonts w:cs="FrankRuehl"/>
          <w:vanish/>
          <w:sz w:val="22"/>
          <w:szCs w:val="22"/>
          <w:u w:val="single"/>
          <w:shd w:val="clear" w:color="auto" w:fill="FFFF99"/>
          <w:rtl/>
        </w:rPr>
        <w:t>–</w:t>
      </w:r>
      <w:r w:rsidRPr="00BC2C61">
        <w:rPr>
          <w:rStyle w:val="default"/>
          <w:rFonts w:cs="FrankRuehl" w:hint="cs"/>
          <w:vanish/>
          <w:sz w:val="22"/>
          <w:szCs w:val="22"/>
          <w:u w:val="single"/>
          <w:shd w:val="clear" w:color="auto" w:fill="FFFF99"/>
          <w:rtl/>
        </w:rPr>
        <w:t xml:space="preserve"> גם מי שרשאי לעסוק בניהול תיקי השקעות לפי הדין החל באותה מדינת חוץ.</w:t>
      </w:r>
      <w:bookmarkEnd w:id="71"/>
    </w:p>
    <w:p w:rsidR="0087642D" w:rsidRDefault="0087642D" w:rsidP="00C86C4F">
      <w:pPr>
        <w:pStyle w:val="P00"/>
        <w:spacing w:before="72"/>
        <w:ind w:left="0" w:right="1134"/>
        <w:rPr>
          <w:rStyle w:val="default"/>
          <w:rFonts w:cs="FrankRuehl" w:hint="cs"/>
          <w:rtl/>
        </w:rPr>
      </w:pPr>
      <w:bookmarkStart w:id="72" w:name="Seif25"/>
      <w:bookmarkEnd w:id="72"/>
      <w:r>
        <w:rPr>
          <w:rFonts w:cs="Miriam"/>
          <w:lang w:val="he-IL"/>
        </w:rPr>
        <w:pict>
          <v:rect id="_x0000_s2150" style="position:absolute;left:0;text-align:left;margin-left:464.5pt;margin-top:8.05pt;width:75.05pt;height:15.3pt;z-index:251630080"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עסקאות מחוץ לבורסה</w:t>
                  </w:r>
                </w:p>
              </w:txbxContent>
            </v:textbox>
            <w10:anchorlock/>
          </v:rect>
        </w:pict>
      </w:r>
      <w:r>
        <w:rPr>
          <w:rStyle w:val="big-number"/>
          <w:rFonts w:cs="Miriam" w:hint="cs"/>
          <w:rtl/>
        </w:rPr>
        <w:t>2</w:t>
      </w:r>
      <w:r w:rsidR="00A54ACE">
        <w:rPr>
          <w:rStyle w:val="big-number"/>
          <w:rFonts w:cs="Miriam" w:hint="cs"/>
          <w:rtl/>
        </w:rPr>
        <w:t>5</w:t>
      </w:r>
      <w:r>
        <w:rPr>
          <w:rStyle w:val="big-number"/>
          <w:rFonts w:cs="FrankRuehl"/>
          <w:sz w:val="26"/>
          <w:szCs w:val="26"/>
          <w:rtl/>
        </w:rPr>
        <w:t>.</w:t>
      </w:r>
      <w:r>
        <w:rPr>
          <w:rStyle w:val="big-number"/>
          <w:rFonts w:cs="FrankRuehl"/>
          <w:sz w:val="26"/>
          <w:szCs w:val="26"/>
          <w:rtl/>
        </w:rPr>
        <w:tab/>
      </w:r>
      <w:r w:rsidR="00C86C4F">
        <w:rPr>
          <w:rStyle w:val="default"/>
          <w:rFonts w:cs="FrankRuehl" w:hint="cs"/>
          <w:rtl/>
        </w:rPr>
        <w:t>משקיע מוסדי רשאי לקנות ולמכור נייר ערך סחיר בעסקה מחוץ לבורסה או מחוץ לבורסת חוץ או מחוץ לשוק מוסדר, לפי נוהל שקבעה ועדת ההשקעות.</w:t>
      </w:r>
    </w:p>
    <w:p w:rsidR="0087642D" w:rsidRDefault="0087642D" w:rsidP="007E62D2">
      <w:pPr>
        <w:pStyle w:val="P00"/>
        <w:spacing w:before="72"/>
        <w:ind w:left="0" w:right="1134"/>
        <w:rPr>
          <w:rStyle w:val="default"/>
          <w:rFonts w:cs="FrankRuehl" w:hint="cs"/>
          <w:rtl/>
        </w:rPr>
      </w:pPr>
      <w:bookmarkStart w:id="73" w:name="Seif26"/>
      <w:bookmarkEnd w:id="73"/>
      <w:r>
        <w:rPr>
          <w:rFonts w:cs="Miriam"/>
          <w:lang w:val="he-IL"/>
        </w:rPr>
        <w:pict>
          <v:rect id="_x0000_s2151" style="position:absolute;left:0;text-align:left;margin-left:464.5pt;margin-top:8.05pt;width:75.05pt;height:18.4pt;z-index:251631104"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אישור השקעות במקרים מיוחדים</w:t>
                  </w:r>
                </w:p>
              </w:txbxContent>
            </v:textbox>
            <w10:anchorlock/>
          </v:rect>
        </w:pict>
      </w:r>
      <w:r>
        <w:rPr>
          <w:rStyle w:val="big-number"/>
          <w:rFonts w:cs="Miriam" w:hint="cs"/>
          <w:rtl/>
        </w:rPr>
        <w:t>2</w:t>
      </w:r>
      <w:r w:rsidR="00C86C4F">
        <w:rPr>
          <w:rStyle w:val="big-number"/>
          <w:rFonts w:cs="Miriam" w:hint="cs"/>
          <w:rtl/>
        </w:rPr>
        <w:t>6</w:t>
      </w:r>
      <w:r>
        <w:rPr>
          <w:rStyle w:val="big-number"/>
          <w:rFonts w:cs="FrankRuehl"/>
          <w:sz w:val="26"/>
          <w:szCs w:val="26"/>
          <w:rtl/>
        </w:rPr>
        <w:t>.</w:t>
      </w:r>
      <w:r>
        <w:rPr>
          <w:rStyle w:val="big-number"/>
          <w:rFonts w:cs="FrankRuehl"/>
          <w:sz w:val="26"/>
          <w:szCs w:val="26"/>
          <w:rtl/>
        </w:rPr>
        <w:tab/>
      </w:r>
      <w:r w:rsidR="007E62D2">
        <w:rPr>
          <w:rStyle w:val="default"/>
          <w:rFonts w:cs="FrankRuehl" w:hint="cs"/>
          <w:rtl/>
        </w:rPr>
        <w:t>הממונה רשאי, בנסיבות מיוחדות ולשם שמירה על עניינם של המבוטחים או העמיתים, לאשר השקעה של משקיע מוסדי, אף אם אינה עומדת בהוראות תקנות אלה, לתקופה שאינה עולה על שישה חודשים, ורשאי הוא, באישור שר האוצר, להאריך את התקופה האמורה לתקופות נוספות שלא יעלו יחד על שמונה עשר חודשים; אישור הממונה יפורסם באתר האינטרנט של משרד האוצר.</w:t>
      </w:r>
    </w:p>
    <w:p w:rsidR="007E62D2" w:rsidRPr="007E62D2" w:rsidRDefault="007E62D2" w:rsidP="007E62D2">
      <w:pPr>
        <w:pStyle w:val="medium2-header"/>
        <w:keepLines w:val="0"/>
        <w:spacing w:before="72"/>
        <w:ind w:left="0" w:right="1134"/>
        <w:rPr>
          <w:rFonts w:cs="FrankRuehl" w:hint="cs"/>
          <w:noProof/>
          <w:rtl/>
        </w:rPr>
      </w:pPr>
      <w:bookmarkStart w:id="74" w:name="med3"/>
      <w:bookmarkEnd w:id="74"/>
      <w:r w:rsidRPr="007E62D2">
        <w:rPr>
          <w:rFonts w:cs="FrankRuehl" w:hint="cs"/>
          <w:noProof/>
          <w:rtl/>
        </w:rPr>
        <w:t>פרק ד': השקעות חברה מנהלת</w:t>
      </w:r>
    </w:p>
    <w:p w:rsidR="0087642D" w:rsidRDefault="0087642D" w:rsidP="007E62D2">
      <w:pPr>
        <w:pStyle w:val="P00"/>
        <w:spacing w:before="72"/>
        <w:ind w:left="0" w:right="1134"/>
        <w:rPr>
          <w:rStyle w:val="default"/>
          <w:rFonts w:cs="FrankRuehl" w:hint="cs"/>
          <w:rtl/>
        </w:rPr>
      </w:pPr>
      <w:bookmarkStart w:id="75" w:name="Seif27"/>
      <w:bookmarkEnd w:id="75"/>
      <w:r>
        <w:rPr>
          <w:rFonts w:cs="Miriam"/>
          <w:lang w:val="he-IL"/>
        </w:rPr>
        <w:pict>
          <v:rect id="_x0000_s2152" style="position:absolute;left:0;text-align:left;margin-left:464.5pt;margin-top:8.05pt;width:75.05pt;height:27.15pt;z-index:251632128" o:allowincell="f" filled="f" stroked="f" strokecolor="lime" strokeweight=".25pt">
            <v:textbox inset="0,0,0,0">
              <w:txbxContent>
                <w:p w:rsidR="00E02B41" w:rsidRDefault="00E02B41" w:rsidP="0087642D">
                  <w:pPr>
                    <w:spacing w:line="160" w:lineRule="exact"/>
                    <w:rPr>
                      <w:rFonts w:cs="Miriam"/>
                      <w:noProof/>
                      <w:sz w:val="18"/>
                      <w:szCs w:val="18"/>
                      <w:rtl/>
                    </w:rPr>
                  </w:pPr>
                  <w:r>
                    <w:rPr>
                      <w:rFonts w:cs="Miriam" w:hint="cs"/>
                      <w:sz w:val="18"/>
                      <w:szCs w:val="18"/>
                      <w:rtl/>
                    </w:rPr>
                    <w:t>השקעות חברה מנהלת</w:t>
                  </w:r>
                </w:p>
                <w:p w:rsidR="00B117E0" w:rsidRDefault="00B117E0" w:rsidP="00B117E0">
                  <w:pPr>
                    <w:spacing w:line="160" w:lineRule="exact"/>
                    <w:rPr>
                      <w:rFonts w:cs="Miriam" w:hint="cs"/>
                      <w:noProof/>
                      <w:sz w:val="18"/>
                      <w:szCs w:val="18"/>
                      <w:rtl/>
                    </w:rPr>
                  </w:pPr>
                  <w:r>
                    <w:rPr>
                      <w:rFonts w:cs="Miriam" w:hint="cs"/>
                      <w:sz w:val="18"/>
                      <w:szCs w:val="18"/>
                      <w:rtl/>
                    </w:rPr>
                    <w:t>תק' תשפ"א-2021</w:t>
                  </w:r>
                </w:p>
              </w:txbxContent>
            </v:textbox>
            <w10:anchorlock/>
          </v:rect>
        </w:pict>
      </w:r>
      <w:r>
        <w:rPr>
          <w:rStyle w:val="big-number"/>
          <w:rFonts w:cs="Miriam" w:hint="cs"/>
          <w:rtl/>
        </w:rPr>
        <w:t>2</w:t>
      </w:r>
      <w:r w:rsidR="007E62D2">
        <w:rPr>
          <w:rStyle w:val="big-number"/>
          <w:rFonts w:cs="Miriam" w:hint="cs"/>
          <w:rtl/>
        </w:rPr>
        <w:t>7</w:t>
      </w:r>
      <w:r>
        <w:rPr>
          <w:rStyle w:val="big-number"/>
          <w:rFonts w:cs="FrankRuehl"/>
          <w:sz w:val="26"/>
          <w:szCs w:val="26"/>
          <w:rtl/>
        </w:rPr>
        <w:t>.</w:t>
      </w:r>
      <w:r>
        <w:rPr>
          <w:rStyle w:val="big-number"/>
          <w:rFonts w:cs="FrankRuehl"/>
          <w:sz w:val="26"/>
          <w:szCs w:val="26"/>
          <w:rtl/>
        </w:rPr>
        <w:tab/>
      </w:r>
      <w:r w:rsidR="007E62D2">
        <w:rPr>
          <w:rStyle w:val="default"/>
          <w:rFonts w:cs="FrankRuehl" w:hint="cs"/>
          <w:rtl/>
        </w:rPr>
        <w:t>(א)</w:t>
      </w:r>
      <w:r w:rsidR="007E62D2">
        <w:rPr>
          <w:rStyle w:val="default"/>
          <w:rFonts w:cs="FrankRuehl" w:hint="cs"/>
          <w:rtl/>
        </w:rPr>
        <w:tab/>
        <w:t>חברה מנהלת תחזיק בנכסים נזילים 50 אחוזים לפחות מסכום ההון העצמי המזערי הנדרש ממנה לפי תקנות ההון, בניכוי סכום שווי כל הנכסים הנזילים הנדרש מחברה מנהלת שהיא חברה נשלטת כמשמעותה בתקנה 5 לתקנות ההון כשהוא מוכפל בשיעור החזקתה בחברה הנשלטת.</w:t>
      </w:r>
    </w:p>
    <w:p w:rsidR="007E62D2" w:rsidRDefault="007E62D2" w:rsidP="007E62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ההון העצמי המזערי הנדרש מחברה מנהלת יחולו הוראות תקנות 10, 11, 15, 17, 18, 19, 20, 21 ו-32, בשינויים אלה:</w:t>
      </w:r>
    </w:p>
    <w:p w:rsidR="007E62D2" w:rsidRDefault="007E62D2" w:rsidP="00EA01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שנאמר "משקיע מוסדי" יראו כאילו נאמר "חברה מנהלת";</w:t>
      </w:r>
    </w:p>
    <w:p w:rsidR="007E62D2" w:rsidRDefault="007E62D2" w:rsidP="00EA01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A01E6">
        <w:rPr>
          <w:rStyle w:val="default"/>
          <w:rFonts w:cs="FrankRuehl" w:hint="cs"/>
          <w:rtl/>
        </w:rPr>
        <w:t>בכל מקום שנאמר "השווי המשוערך של נכסיו" יראו כאילו נאמר "ההון העצמי המזערי הנדרש";</w:t>
      </w:r>
    </w:p>
    <w:p w:rsidR="00EA01E6" w:rsidRDefault="00EA01E6" w:rsidP="00EA01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בתקנה 10, במקום תקנת משנה (א) יראו כאילו נאמר:</w:t>
      </w:r>
    </w:p>
    <w:p w:rsidR="00EA01E6" w:rsidRDefault="00EA01E6" w:rsidP="00EA01E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חברה מנהלת רשאית להחזיק בניירות ערך של תאגיד מסוים, להפקיד פיקדונות באותו תאגיד או להעניק לו הלוואות עד 5 אחוזים מן ההון העצמי המזערי הנדרש ממנה.";</w:t>
      </w:r>
    </w:p>
    <w:p w:rsidR="00EA01E6" w:rsidRDefault="00B117E0" w:rsidP="00B117E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Pr="00370D47">
        <w:rPr>
          <w:rStyle w:val="default"/>
          <w:rFonts w:cs="FrankRuehl" w:hint="cs"/>
          <w:rtl/>
        </w:rPr>
        <w:pict>
          <v:shape id="_x0000_s2235" type="#_x0000_t202" style="position:absolute;left:0;text-align:left;margin-left:470.35pt;margin-top:7.1pt;width:1in;height:9pt;z-index:251701760;mso-position-horizontal-relative:text;mso-position-vertical-relative:text" filled="f" stroked="f">
            <v:textbox inset="1mm,0,1mm,0">
              <w:txbxContent>
                <w:p w:rsidR="00B117E0" w:rsidRDefault="00B117E0" w:rsidP="00B117E0">
                  <w:pPr>
                    <w:spacing w:line="160" w:lineRule="exact"/>
                    <w:rPr>
                      <w:rFonts w:cs="Miriam" w:hint="cs"/>
                      <w:noProof/>
                      <w:sz w:val="18"/>
                      <w:szCs w:val="18"/>
                      <w:rtl/>
                    </w:rPr>
                  </w:pPr>
                  <w:r>
                    <w:rPr>
                      <w:rFonts w:cs="Miriam" w:hint="cs"/>
                      <w:sz w:val="18"/>
                      <w:szCs w:val="18"/>
                      <w:rtl/>
                    </w:rPr>
                    <w:t>תק' תשפ"א-2021</w:t>
                  </w:r>
                </w:p>
              </w:txbxContent>
            </v:textbox>
          </v:shape>
        </w:pict>
      </w:r>
      <w:r w:rsidR="00EA01E6">
        <w:rPr>
          <w:rStyle w:val="default"/>
          <w:rFonts w:cs="FrankRuehl" w:hint="cs"/>
          <w:rtl/>
        </w:rPr>
        <w:t>בתקנה 11, במקום תקנת משנה (א) יראו כאילו נאמר:</w:t>
      </w:r>
    </w:p>
    <w:p w:rsidR="00EA01E6" w:rsidRDefault="00EA01E6" w:rsidP="00EA01E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חברה מנהלת רשאית להחזיק בניירות ערך של קבוצת תאגידים, להפקיד פיקדונות באותה קבוצת תאגידים או להעניק לה הלוואות בשיעור שעד 10 אחוזים מן ההון העצמי המזערי הנדרש ממנה; לעניין זה, "נייר ערך" </w:t>
      </w:r>
      <w:r>
        <w:rPr>
          <w:rStyle w:val="default"/>
          <w:rFonts w:cs="FrankRuehl"/>
          <w:rtl/>
        </w:rPr>
        <w:t>–</w:t>
      </w:r>
      <w:r>
        <w:rPr>
          <w:rStyle w:val="default"/>
          <w:rFonts w:cs="FrankRuehl" w:hint="cs"/>
          <w:rtl/>
        </w:rPr>
        <w:t xml:space="preserve"> למעט יחידה בקרן.";</w:t>
      </w:r>
    </w:p>
    <w:p w:rsidR="00EA01E6" w:rsidRDefault="00EA01E6" w:rsidP="00EA01E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בתקנה 21(ג) יראו כאילו במקום פסקה (1) נאמר:</w:t>
      </w:r>
    </w:p>
    <w:p w:rsidR="00EA01E6" w:rsidRDefault="00EA01E6" w:rsidP="00EA01E6">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לתת ערבות הנדרשת לה או להשקעות המבוצעות בעבור קופת הגמל שבניהולה, ובלבד שסך כל סכום הערבויות הניתנות לא יעלה על 5 אחוזים מנכסיה;";</w:t>
      </w:r>
    </w:p>
    <w:p w:rsidR="00EA01E6" w:rsidRDefault="00EA01E6" w:rsidP="00EA01E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בתקנה 32, במקום "הונו העצמי" יראו כאילו נאמר "הונה העצמי המזערי הנדרש" ובכל מקום שנאמר "מבטח" יראו כאילו נאמר "חברה מנהלת".</w:t>
      </w:r>
    </w:p>
    <w:p w:rsidR="00EA01E6" w:rsidRDefault="00B117E0" w:rsidP="00B117E0">
      <w:pPr>
        <w:pStyle w:val="P00"/>
        <w:spacing w:before="72"/>
        <w:ind w:left="0" w:right="1134"/>
        <w:rPr>
          <w:rStyle w:val="default"/>
          <w:rFonts w:cs="FrankRuehl" w:hint="cs"/>
          <w:rtl/>
        </w:rPr>
      </w:pPr>
      <w:r>
        <w:rPr>
          <w:rStyle w:val="default"/>
          <w:rFonts w:cs="FrankRuehl" w:hint="cs"/>
          <w:rtl/>
        </w:rPr>
        <w:tab/>
      </w:r>
      <w:r w:rsidRPr="00370D47">
        <w:rPr>
          <w:rStyle w:val="default"/>
          <w:rFonts w:cs="FrankRuehl" w:hint="cs"/>
          <w:rtl/>
        </w:rPr>
        <w:pict>
          <v:shape id="_x0000_s2230" type="#_x0000_t202" style="position:absolute;left:0;text-align:left;margin-left:470.35pt;margin-top:7.1pt;width:1in;height:9pt;z-index:251698688;mso-position-horizontal-relative:text;mso-position-vertical-relative:text" filled="f" stroked="f">
            <v:textbox inset="1mm,0,1mm,0">
              <w:txbxContent>
                <w:p w:rsidR="00B117E0" w:rsidRDefault="00B117E0" w:rsidP="00B117E0">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(ג)</w:t>
      </w:r>
      <w:r>
        <w:rPr>
          <w:rStyle w:val="default"/>
          <w:rFonts w:cs="FrankRuehl"/>
          <w:rtl/>
        </w:rPr>
        <w:tab/>
      </w:r>
      <w:r w:rsidR="00EA01E6">
        <w:rPr>
          <w:rStyle w:val="default"/>
          <w:rFonts w:cs="FrankRuehl" w:hint="cs"/>
          <w:rtl/>
        </w:rPr>
        <w:t>על השקעות החברה המנהלת יחולו תקנות 6(א) ו-(ב), 12</w:t>
      </w:r>
      <w:r>
        <w:rPr>
          <w:rStyle w:val="default"/>
          <w:rFonts w:cs="FrankRuehl" w:hint="cs"/>
          <w:rtl/>
        </w:rPr>
        <w:t>(א) עד (ה)</w:t>
      </w:r>
      <w:r w:rsidR="00EA01E6">
        <w:rPr>
          <w:rStyle w:val="default"/>
          <w:rFonts w:cs="FrankRuehl" w:hint="cs"/>
          <w:rtl/>
        </w:rPr>
        <w:t>, 13(ב), 14, 24, 26 ו-33, בשינויים אלה:</w:t>
      </w:r>
    </w:p>
    <w:p w:rsidR="00EA01E6" w:rsidRDefault="00EA01E6" w:rsidP="00EA01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שנאמר "משקיע מוסדי" יראו כאילו נאמר "חברה מנהלת";</w:t>
      </w:r>
    </w:p>
    <w:p w:rsidR="00B117E0" w:rsidRDefault="00B117E0" w:rsidP="00B117E0">
      <w:pPr>
        <w:pStyle w:val="P00"/>
        <w:spacing w:before="72"/>
        <w:ind w:left="1021" w:right="1134"/>
        <w:rPr>
          <w:rStyle w:val="default"/>
          <w:rFonts w:cs="FrankRuehl" w:hint="cs"/>
          <w:rtl/>
        </w:rPr>
      </w:pPr>
      <w:r>
        <w:rPr>
          <w:rStyle w:val="default"/>
          <w:rFonts w:cs="FrankRuehl" w:hint="cs"/>
          <w:rtl/>
        </w:rPr>
        <w:t>(1א)</w:t>
      </w:r>
      <w:r>
        <w:rPr>
          <w:rStyle w:val="default"/>
          <w:rFonts w:cs="FrankRuehl" w:hint="cs"/>
          <w:rtl/>
        </w:rPr>
        <w:tab/>
      </w:r>
      <w:r w:rsidRPr="00370D47">
        <w:rPr>
          <w:rStyle w:val="default"/>
          <w:rFonts w:cs="FrankRuehl" w:hint="cs"/>
          <w:rtl/>
        </w:rPr>
        <w:pict>
          <v:shape id="_x0000_s2231" type="#_x0000_t202" style="position:absolute;left:0;text-align:left;margin-left:470.35pt;margin-top:7.1pt;width:1in;height:9pt;z-index:251699712;mso-position-horizontal-relative:text;mso-position-vertical-relative:text" filled="f" stroked="f">
            <v:textbox inset="1mm,0,1mm,0">
              <w:txbxContent>
                <w:p w:rsidR="00B117E0" w:rsidRDefault="00B117E0" w:rsidP="00B117E0">
                  <w:pPr>
                    <w:spacing w:line="160" w:lineRule="exact"/>
                    <w:rPr>
                      <w:rFonts w:cs="Miriam" w:hint="cs"/>
                      <w:noProof/>
                      <w:sz w:val="18"/>
                      <w:szCs w:val="18"/>
                      <w:rtl/>
                    </w:rPr>
                  </w:pPr>
                  <w:r>
                    <w:rPr>
                      <w:rFonts w:cs="Miriam" w:hint="cs"/>
                      <w:sz w:val="18"/>
                      <w:szCs w:val="18"/>
                      <w:rtl/>
                    </w:rPr>
                    <w:t>תק' תשפ"א-2021</w:t>
                  </w:r>
                </w:p>
              </w:txbxContent>
            </v:textbox>
          </v:shape>
        </w:pict>
      </w:r>
      <w:r w:rsidRPr="00B117E0">
        <w:rPr>
          <w:rStyle w:val="default"/>
          <w:rFonts w:cs="FrankRuehl" w:hint="cs"/>
          <w:rtl/>
        </w:rPr>
        <w:t xml:space="preserve"> בתקנה 12(ו), בכל מקום, במקום "השווי המשוערך של נכסי המשקיע המוסדי" יראו כאילו נאמר "ההון העצמי המזערי הנדרש";</w:t>
      </w:r>
    </w:p>
    <w:p w:rsidR="00EA01E6" w:rsidRDefault="00EA01E6" w:rsidP="00EA01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בתקנה 33 </w:t>
      </w:r>
      <w:r>
        <w:rPr>
          <w:rStyle w:val="default"/>
          <w:rFonts w:cs="FrankRuehl"/>
          <w:rtl/>
        </w:rPr>
        <w:t>–</w:t>
      </w:r>
    </w:p>
    <w:p w:rsidR="00EA01E6" w:rsidRDefault="00EA01E6" w:rsidP="00EA01E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בכל מקום שנאמר "מבטח" יראו כאילו נאמר "חברה מנהלת";</w:t>
      </w:r>
    </w:p>
    <w:p w:rsidR="00EA01E6" w:rsidRDefault="00EA01E6" w:rsidP="00EA01E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בתקנת משנה (א) יראו כאילו נמחקה בה פסקה (1);</w:t>
      </w:r>
    </w:p>
    <w:p w:rsidR="00EA01E6" w:rsidRDefault="00EA01E6" w:rsidP="00EA01E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במקום תקנות משנה (ג) ו-(ד) יראו כאילו נאמר:</w:t>
      </w:r>
    </w:p>
    <w:p w:rsidR="00EA01E6" w:rsidRDefault="00EA01E6" w:rsidP="00EA01E6">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השקעה בתאגיד המוחזק או נשלט על ידי חברה מנהלת, כאמור בתקנת משנה (א), למעט השקעה כאמור בפסקאות (2), (3), (5) ו-(6) בה, לא תעמוד כנגד ההון העצמי המזערי הנדרש ממנה לפי תקנות ההון, והשקעה כאמור בפסקה (2) לא תעמוד כנגד ההון העצמי המזערי הנדרש בסכום העולה על תוספת ההון הנדרש לפי תקנה 5 לתקנון ההון.".</w:t>
      </w:r>
    </w:p>
    <w:p w:rsidR="00EA01E6" w:rsidRDefault="00EA01E6" w:rsidP="00EA01E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חברה מנהלת רשאית להשקיע בזכות במקרקעין ובלבד שסכום ההשקעה בנכס אחד לא יעלה על 15 אחוזים מסכום ההון העצמי המזערי הנדרש ממנה.</w:t>
      </w:r>
    </w:p>
    <w:p w:rsidR="00EA01E6" w:rsidRDefault="00EA01E6" w:rsidP="00EA01E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חברה מנהלת רשאית לתת הלוואות כנגד ההון העצמי המזערי הנדרש ממנה, לסוכן ביטוח או לעובד או לנושא משרה בחברה או בתאגיד שהוא צד קשור לחברה ובלבד שהתקיימו כל אלה:</w:t>
      </w:r>
    </w:p>
    <w:p w:rsidR="00EA01E6" w:rsidRDefault="00EA01E6" w:rsidP="00EA01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סך כל ההלוואות שניתנו לא יעלה על 5 אחוזים מההון העצמי המזערי הנדרש מן החברה המנהלת;</w:t>
      </w:r>
    </w:p>
    <w:p w:rsidR="00EA01E6" w:rsidRDefault="00EA01E6" w:rsidP="00EA01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ההלוואות ניתנו לפי תנאים ושיעורים שאישר דירקטוריון החברה המנהלת.</w:t>
      </w:r>
    </w:p>
    <w:p w:rsidR="00EA01E6" w:rsidRDefault="00EA01E6" w:rsidP="00EA01E6">
      <w:pPr>
        <w:pStyle w:val="P00"/>
        <w:spacing w:before="72"/>
        <w:ind w:left="0" w:right="1134"/>
        <w:rPr>
          <w:rStyle w:val="default"/>
          <w:rFonts w:cs="FrankRuehl"/>
          <w:rtl/>
        </w:rPr>
      </w:pPr>
      <w:r>
        <w:rPr>
          <w:rStyle w:val="default"/>
          <w:rFonts w:cs="FrankRuehl" w:hint="cs"/>
          <w:rtl/>
        </w:rPr>
        <w:tab/>
        <w:t>(ו)</w:t>
      </w:r>
      <w:r>
        <w:rPr>
          <w:rStyle w:val="default"/>
          <w:rFonts w:cs="FrankRuehl" w:hint="cs"/>
          <w:rtl/>
        </w:rPr>
        <w:tab/>
        <w:t>חברה מנהלת לא תחזיק נכסים בלתי מוחשיים כנגד ההון העצמי המזערי הנדרש ממנה לפי תקנות ההון.</w:t>
      </w:r>
    </w:p>
    <w:p w:rsidR="00775C99" w:rsidRPr="00BC2C61" w:rsidRDefault="00775C99" w:rsidP="00775C99">
      <w:pPr>
        <w:pStyle w:val="P00"/>
        <w:spacing w:before="0"/>
        <w:ind w:left="0" w:right="1134"/>
        <w:rPr>
          <w:rStyle w:val="default"/>
          <w:rFonts w:ascii="FrankRuehl" w:hAnsi="FrankRuehl" w:cs="FrankRuehl"/>
          <w:vanish/>
          <w:color w:val="FF0000"/>
          <w:sz w:val="20"/>
          <w:szCs w:val="20"/>
          <w:shd w:val="clear" w:color="auto" w:fill="FFFF99"/>
          <w:rtl/>
        </w:rPr>
      </w:pPr>
      <w:bookmarkStart w:id="76" w:name="Rov94"/>
      <w:r w:rsidRPr="00BC2C61">
        <w:rPr>
          <w:rStyle w:val="default"/>
          <w:rFonts w:ascii="FrankRuehl" w:hAnsi="FrankRuehl" w:cs="FrankRuehl"/>
          <w:vanish/>
          <w:color w:val="FF0000"/>
          <w:sz w:val="20"/>
          <w:szCs w:val="20"/>
          <w:shd w:val="clear" w:color="auto" w:fill="FFFF99"/>
          <w:rtl/>
        </w:rPr>
        <w:t>מיום 30.8.2021</w:t>
      </w:r>
    </w:p>
    <w:p w:rsidR="00775C99" w:rsidRPr="00BC2C61" w:rsidRDefault="00775C99" w:rsidP="00775C99">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775C99" w:rsidRPr="00BC2C61" w:rsidRDefault="00775C99" w:rsidP="00775C99">
      <w:pPr>
        <w:pStyle w:val="P00"/>
        <w:spacing w:before="0"/>
        <w:ind w:left="0" w:right="1134"/>
        <w:rPr>
          <w:rStyle w:val="default"/>
          <w:rFonts w:ascii="FrankRuehl" w:hAnsi="FrankRuehl" w:cs="FrankRuehl"/>
          <w:vanish/>
          <w:sz w:val="20"/>
          <w:szCs w:val="20"/>
          <w:shd w:val="clear" w:color="auto" w:fill="FFFF99"/>
          <w:rtl/>
        </w:rPr>
      </w:pPr>
      <w:hyperlink r:id="rId54"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w:t>
      </w:r>
      <w:r w:rsidR="00B117E0" w:rsidRPr="00BC2C61">
        <w:rPr>
          <w:rStyle w:val="default"/>
          <w:rFonts w:ascii="FrankRuehl" w:hAnsi="FrankRuehl" w:cs="FrankRuehl" w:hint="cs"/>
          <w:vanish/>
          <w:sz w:val="20"/>
          <w:szCs w:val="20"/>
          <w:shd w:val="clear" w:color="auto" w:fill="FFFF99"/>
          <w:rtl/>
        </w:rPr>
        <w:t xml:space="preserve"> 3270,</w:t>
      </w:r>
      <w:r w:rsidRPr="00BC2C61">
        <w:rPr>
          <w:rStyle w:val="default"/>
          <w:rFonts w:ascii="FrankRuehl" w:hAnsi="FrankRuehl" w:cs="FrankRuehl"/>
          <w:vanish/>
          <w:sz w:val="20"/>
          <w:szCs w:val="20"/>
          <w:shd w:val="clear" w:color="auto" w:fill="FFFF99"/>
          <w:rtl/>
        </w:rPr>
        <w:t xml:space="preserve"> 327</w:t>
      </w:r>
      <w:r w:rsidRPr="00BC2C61">
        <w:rPr>
          <w:rStyle w:val="default"/>
          <w:rFonts w:ascii="FrankRuehl" w:hAnsi="FrankRuehl" w:cs="FrankRuehl" w:hint="cs"/>
          <w:vanish/>
          <w:sz w:val="20"/>
          <w:szCs w:val="20"/>
          <w:shd w:val="clear" w:color="auto" w:fill="FFFF99"/>
          <w:rtl/>
        </w:rPr>
        <w:t>5</w:t>
      </w:r>
    </w:p>
    <w:p w:rsidR="00775C99" w:rsidRPr="00BC2C61" w:rsidRDefault="00775C99" w:rsidP="00775C99">
      <w:pPr>
        <w:pStyle w:val="P00"/>
        <w:ind w:left="0" w:right="1134"/>
        <w:rPr>
          <w:rStyle w:val="default"/>
          <w:rFonts w:cs="FrankRuehl" w:hint="cs"/>
          <w:vanish/>
          <w:sz w:val="22"/>
          <w:szCs w:val="22"/>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shd w:val="clear" w:color="auto" w:fill="FFFF99"/>
          <w:rtl/>
        </w:rPr>
        <w:t>(א)</w:t>
      </w:r>
      <w:r w:rsidRPr="00BC2C61">
        <w:rPr>
          <w:rStyle w:val="default"/>
          <w:rFonts w:cs="FrankRuehl" w:hint="cs"/>
          <w:vanish/>
          <w:sz w:val="22"/>
          <w:szCs w:val="22"/>
          <w:shd w:val="clear" w:color="auto" w:fill="FFFF99"/>
          <w:rtl/>
        </w:rPr>
        <w:tab/>
        <w:t xml:space="preserve">חברה מנהלת תחזיק בנכסים נזילים 50 אחוזים לפחות מסכום ההון העצמי המזערי הנדרש ממנה לפי </w:t>
      </w:r>
      <w:r w:rsidRPr="00BC2C61">
        <w:rPr>
          <w:rStyle w:val="default"/>
          <w:rFonts w:cs="FrankRuehl" w:hint="cs"/>
          <w:strike/>
          <w:vanish/>
          <w:sz w:val="22"/>
          <w:szCs w:val="22"/>
          <w:shd w:val="clear" w:color="auto" w:fill="FFFF99"/>
          <w:rtl/>
        </w:rPr>
        <w:t xml:space="preserve">תקנות הפיקוח על שירותים פיננסיים (קופות גמל) (הון עצמי מזערי הנדרש מחברה מנהלת של קופת גמל או קרן פנסיה), התשע"ב-2012 (להלן בפרק זה ובפרק ה' </w:t>
      </w:r>
      <w:r w:rsidRPr="00BC2C61">
        <w:rPr>
          <w:rStyle w:val="default"/>
          <w:rFonts w:cs="FrankRuehl"/>
          <w:strike/>
          <w:vanish/>
          <w:sz w:val="22"/>
          <w:szCs w:val="22"/>
          <w:shd w:val="clear" w:color="auto" w:fill="FFFF99"/>
          <w:rtl/>
        </w:rPr>
        <w:t>–</w:t>
      </w:r>
      <w:r w:rsidRPr="00BC2C61">
        <w:rPr>
          <w:rStyle w:val="default"/>
          <w:rFonts w:cs="FrankRuehl" w:hint="cs"/>
          <w:strike/>
          <w:vanish/>
          <w:sz w:val="22"/>
          <w:szCs w:val="22"/>
          <w:shd w:val="clear" w:color="auto" w:fill="FFFF99"/>
          <w:rtl/>
        </w:rPr>
        <w:t xml:space="preserve"> תקנון ההון)</w:t>
      </w:r>
      <w:r w:rsidR="00B117E0" w:rsidRPr="00BC2C61">
        <w:rPr>
          <w:rStyle w:val="default"/>
          <w:rFonts w:cs="FrankRuehl" w:hint="cs"/>
          <w:vanish/>
          <w:sz w:val="22"/>
          <w:szCs w:val="22"/>
          <w:shd w:val="clear" w:color="auto" w:fill="FFFF99"/>
          <w:rtl/>
        </w:rPr>
        <w:t xml:space="preserve"> </w:t>
      </w:r>
      <w:r w:rsidR="00B117E0" w:rsidRPr="00BC2C61">
        <w:rPr>
          <w:rStyle w:val="default"/>
          <w:rFonts w:cs="FrankRuehl" w:hint="cs"/>
          <w:vanish/>
          <w:sz w:val="22"/>
          <w:szCs w:val="22"/>
          <w:u w:val="single"/>
          <w:shd w:val="clear" w:color="auto" w:fill="FFFF99"/>
          <w:rtl/>
        </w:rPr>
        <w:t>תקנות ההון</w:t>
      </w:r>
      <w:r w:rsidRPr="00BC2C61">
        <w:rPr>
          <w:rStyle w:val="default"/>
          <w:rFonts w:cs="FrankRuehl" w:hint="cs"/>
          <w:vanish/>
          <w:sz w:val="22"/>
          <w:szCs w:val="22"/>
          <w:shd w:val="clear" w:color="auto" w:fill="FFFF99"/>
          <w:rtl/>
        </w:rPr>
        <w:t>, בניכוי סכום שווי כל הנכסים הנזילים הנדרש מחברה מנהלת שהיא חברה נשלטת כמשמעותה בתקנה 5 לתקנות ההון כשהוא מוכפל בשיעור החזקתה בחברה הנשלטת.</w:t>
      </w:r>
    </w:p>
    <w:p w:rsidR="00B117E0" w:rsidRPr="00BC2C61" w:rsidRDefault="00B117E0" w:rsidP="00B117E0">
      <w:pPr>
        <w:pStyle w:val="P00"/>
        <w:ind w:left="0"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ab/>
        <w:t>(ב)</w:t>
      </w:r>
      <w:r w:rsidRPr="00BC2C61">
        <w:rPr>
          <w:rStyle w:val="default"/>
          <w:rFonts w:cs="FrankRuehl" w:hint="cs"/>
          <w:vanish/>
          <w:sz w:val="22"/>
          <w:szCs w:val="22"/>
          <w:shd w:val="clear" w:color="auto" w:fill="FFFF99"/>
          <w:rtl/>
        </w:rPr>
        <w:tab/>
        <w:t>על ההון העצמי המזערי הנדרש מחברה מנהלת יחולו הוראות תקנות 10, 11, 15, 17, 18, 19, 20, 21 ו-32, בשינויים אלה:</w:t>
      </w:r>
    </w:p>
    <w:p w:rsidR="00B117E0" w:rsidRPr="00BC2C61" w:rsidRDefault="00B117E0" w:rsidP="00B117E0">
      <w:pPr>
        <w:pStyle w:val="P00"/>
        <w:ind w:left="1021"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(4)</w:t>
      </w:r>
      <w:r w:rsidRPr="00BC2C61">
        <w:rPr>
          <w:rStyle w:val="default"/>
          <w:rFonts w:cs="FrankRuehl" w:hint="cs"/>
          <w:vanish/>
          <w:sz w:val="22"/>
          <w:szCs w:val="22"/>
          <w:shd w:val="clear" w:color="auto" w:fill="FFFF99"/>
          <w:rtl/>
        </w:rPr>
        <w:tab/>
        <w:t>בתקנה 11, במקום תקנת משנה (א) יראו כאילו נאמר:</w:t>
      </w:r>
    </w:p>
    <w:p w:rsidR="00B117E0" w:rsidRPr="00BC2C61" w:rsidRDefault="00B117E0" w:rsidP="00B117E0">
      <w:pPr>
        <w:pStyle w:val="P00"/>
        <w:spacing w:before="0"/>
        <w:ind w:left="1474"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"(א)</w:t>
      </w:r>
      <w:r w:rsidRPr="00BC2C61">
        <w:rPr>
          <w:rStyle w:val="default"/>
          <w:rFonts w:cs="FrankRuehl" w:hint="cs"/>
          <w:vanish/>
          <w:sz w:val="22"/>
          <w:szCs w:val="22"/>
          <w:shd w:val="clear" w:color="auto" w:fill="FFFF99"/>
          <w:rtl/>
        </w:rPr>
        <w:tab/>
        <w:t xml:space="preserve">חברה מנהלת רשאית להחזיק בניירות ערך של קבוצת תאגידים, להפקיד פיקדונות באותה קבוצת תאגידים או להעניק לה הלוואות בשיעור שעד 10 אחוזים מן ההון העצמי המזערי הנדרש ממנה; לעניין זה, "נייר ערך" </w:t>
      </w:r>
      <w:r w:rsidRPr="00BC2C61">
        <w:rPr>
          <w:rStyle w:val="default"/>
          <w:rFonts w:cs="FrankRuehl"/>
          <w:vanish/>
          <w:sz w:val="22"/>
          <w:szCs w:val="22"/>
          <w:shd w:val="clear" w:color="auto" w:fill="FFFF99"/>
          <w:rtl/>
        </w:rPr>
        <w:t>–</w:t>
      </w:r>
      <w:r w:rsidRPr="00BC2C61">
        <w:rPr>
          <w:rStyle w:val="default"/>
          <w:rFonts w:cs="FrankRuehl" w:hint="cs"/>
          <w:vanish/>
          <w:sz w:val="22"/>
          <w:szCs w:val="22"/>
          <w:shd w:val="clear" w:color="auto" w:fill="FFFF99"/>
          <w:rtl/>
        </w:rPr>
        <w:t xml:space="preserve"> למעט יחידה בקרן </w:t>
      </w:r>
      <w:r w:rsidRPr="00BC2C61">
        <w:rPr>
          <w:rStyle w:val="default"/>
          <w:rFonts w:cs="FrankRuehl" w:hint="cs"/>
          <w:strike/>
          <w:vanish/>
          <w:sz w:val="22"/>
          <w:szCs w:val="22"/>
          <w:shd w:val="clear" w:color="auto" w:fill="FFFF99"/>
          <w:rtl/>
        </w:rPr>
        <w:t>ותעודת סל</w:t>
      </w:r>
      <w:r w:rsidRPr="00BC2C61">
        <w:rPr>
          <w:rStyle w:val="default"/>
          <w:rFonts w:cs="FrankRuehl" w:hint="cs"/>
          <w:vanish/>
          <w:sz w:val="22"/>
          <w:szCs w:val="22"/>
          <w:shd w:val="clear" w:color="auto" w:fill="FFFF99"/>
          <w:rtl/>
        </w:rPr>
        <w:t>.";</w:t>
      </w:r>
    </w:p>
    <w:p w:rsidR="00775C99" w:rsidRPr="00BC2C61" w:rsidRDefault="00775C99" w:rsidP="00775C99">
      <w:pPr>
        <w:pStyle w:val="P00"/>
        <w:ind w:left="0"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ab/>
        <w:t>(ג)</w:t>
      </w:r>
      <w:r w:rsidRPr="00BC2C61">
        <w:rPr>
          <w:rStyle w:val="default"/>
          <w:rFonts w:cs="FrankRuehl" w:hint="cs"/>
          <w:vanish/>
          <w:sz w:val="22"/>
          <w:szCs w:val="22"/>
          <w:shd w:val="clear" w:color="auto" w:fill="FFFF99"/>
          <w:rtl/>
        </w:rPr>
        <w:tab/>
        <w:t xml:space="preserve">על השקעות החברה המנהלת יחולו תקנות 6(א) ו-(ב), </w:t>
      </w:r>
      <w:r w:rsidRPr="00BC2C61">
        <w:rPr>
          <w:rStyle w:val="default"/>
          <w:rFonts w:cs="FrankRuehl" w:hint="cs"/>
          <w:strike/>
          <w:vanish/>
          <w:sz w:val="22"/>
          <w:szCs w:val="22"/>
          <w:shd w:val="clear" w:color="auto" w:fill="FFFF99"/>
          <w:rtl/>
        </w:rPr>
        <w:t>12</w:t>
      </w:r>
      <w:r w:rsidR="00B117E0" w:rsidRPr="00BC2C61">
        <w:rPr>
          <w:rStyle w:val="default"/>
          <w:rFonts w:cs="FrankRuehl" w:hint="cs"/>
          <w:vanish/>
          <w:sz w:val="22"/>
          <w:szCs w:val="22"/>
          <w:shd w:val="clear" w:color="auto" w:fill="FFFF99"/>
          <w:rtl/>
        </w:rPr>
        <w:t xml:space="preserve"> </w:t>
      </w:r>
      <w:r w:rsidR="00B117E0" w:rsidRPr="00BC2C61">
        <w:rPr>
          <w:rStyle w:val="default"/>
          <w:rFonts w:cs="FrankRuehl" w:hint="cs"/>
          <w:vanish/>
          <w:sz w:val="22"/>
          <w:szCs w:val="22"/>
          <w:u w:val="single"/>
          <w:shd w:val="clear" w:color="auto" w:fill="FFFF99"/>
          <w:rtl/>
        </w:rPr>
        <w:t>12(א) עד (ה)</w:t>
      </w:r>
      <w:r w:rsidRPr="00BC2C61">
        <w:rPr>
          <w:rStyle w:val="default"/>
          <w:rFonts w:cs="FrankRuehl" w:hint="cs"/>
          <w:vanish/>
          <w:sz w:val="22"/>
          <w:szCs w:val="22"/>
          <w:shd w:val="clear" w:color="auto" w:fill="FFFF99"/>
          <w:rtl/>
        </w:rPr>
        <w:t>, 13(ב), 14, 24, 26 ו-33, בשינויים אלה:</w:t>
      </w:r>
    </w:p>
    <w:p w:rsidR="00775C99" w:rsidRPr="00BC2C61" w:rsidRDefault="00775C99" w:rsidP="00775C99">
      <w:pPr>
        <w:pStyle w:val="P00"/>
        <w:spacing w:before="0"/>
        <w:ind w:left="1021" w:right="1134"/>
        <w:rPr>
          <w:rStyle w:val="default"/>
          <w:rFonts w:cs="FrankRuehl"/>
          <w:vanish/>
          <w:sz w:val="22"/>
          <w:szCs w:val="22"/>
          <w:shd w:val="clear" w:color="auto" w:fill="FFFF99"/>
          <w:rtl/>
        </w:rPr>
      </w:pPr>
      <w:r w:rsidRPr="00BC2C61">
        <w:rPr>
          <w:rStyle w:val="default"/>
          <w:rFonts w:cs="FrankRuehl" w:hint="cs"/>
          <w:vanish/>
          <w:sz w:val="22"/>
          <w:szCs w:val="22"/>
          <w:shd w:val="clear" w:color="auto" w:fill="FFFF99"/>
          <w:rtl/>
        </w:rPr>
        <w:t>(1)</w:t>
      </w:r>
      <w:r w:rsidRPr="00BC2C61">
        <w:rPr>
          <w:rStyle w:val="default"/>
          <w:rFonts w:cs="FrankRuehl" w:hint="cs"/>
          <w:vanish/>
          <w:sz w:val="22"/>
          <w:szCs w:val="22"/>
          <w:shd w:val="clear" w:color="auto" w:fill="FFFF99"/>
          <w:rtl/>
        </w:rPr>
        <w:tab/>
        <w:t>בכל מקום שנאמר "משקיע מוסדי" יראו כאילו נאמר "חברה מנהלת";</w:t>
      </w:r>
    </w:p>
    <w:p w:rsidR="00B117E0" w:rsidRPr="00E17DA2" w:rsidRDefault="00B117E0" w:rsidP="00E17DA2">
      <w:pPr>
        <w:pStyle w:val="P00"/>
        <w:spacing w:before="0"/>
        <w:ind w:left="1021" w:right="1134"/>
        <w:rPr>
          <w:rStyle w:val="default"/>
          <w:rFonts w:cs="FrankRuehl" w:hint="cs"/>
          <w:sz w:val="2"/>
          <w:szCs w:val="2"/>
          <w:rtl/>
        </w:rPr>
      </w:pPr>
      <w:r w:rsidRPr="00BC2C61">
        <w:rPr>
          <w:rStyle w:val="default"/>
          <w:rFonts w:cs="FrankRuehl" w:hint="cs"/>
          <w:vanish/>
          <w:sz w:val="22"/>
          <w:szCs w:val="22"/>
          <w:u w:val="single"/>
          <w:shd w:val="clear" w:color="auto" w:fill="FFFF99"/>
          <w:rtl/>
        </w:rPr>
        <w:t>(1א)</w:t>
      </w:r>
      <w:r w:rsidRPr="00BC2C61">
        <w:rPr>
          <w:rStyle w:val="default"/>
          <w:rFonts w:cs="FrankRuehl"/>
          <w:vanish/>
          <w:sz w:val="22"/>
          <w:szCs w:val="22"/>
          <w:u w:val="single"/>
          <w:shd w:val="clear" w:color="auto" w:fill="FFFF99"/>
          <w:rtl/>
        </w:rPr>
        <w:tab/>
      </w:r>
      <w:r w:rsidRPr="00BC2C61">
        <w:rPr>
          <w:rStyle w:val="default"/>
          <w:rFonts w:cs="FrankRuehl" w:hint="cs"/>
          <w:vanish/>
          <w:sz w:val="22"/>
          <w:szCs w:val="22"/>
          <w:u w:val="single"/>
          <w:shd w:val="clear" w:color="auto" w:fill="FFFF99"/>
          <w:rtl/>
        </w:rPr>
        <w:t>בתקנה 12(ו), בכל מקום, במקום "השווי המשוערך של נכסי המשקיע המוסדי" יראו כאילו נאמר "ההון העצמי המזערי הנדרש";</w:t>
      </w:r>
      <w:bookmarkEnd w:id="76"/>
    </w:p>
    <w:p w:rsidR="00EA01E6" w:rsidRPr="00EA01E6" w:rsidRDefault="00EA01E6" w:rsidP="00EA01E6">
      <w:pPr>
        <w:pStyle w:val="medium2-header"/>
        <w:keepLines w:val="0"/>
        <w:spacing w:before="72"/>
        <w:ind w:left="0" w:right="1134"/>
        <w:rPr>
          <w:rFonts w:cs="FrankRuehl" w:hint="cs"/>
          <w:noProof/>
          <w:rtl/>
        </w:rPr>
      </w:pPr>
      <w:bookmarkStart w:id="77" w:name="med4"/>
      <w:bookmarkEnd w:id="77"/>
      <w:r w:rsidRPr="00EA01E6">
        <w:rPr>
          <w:rFonts w:cs="FrankRuehl" w:hint="cs"/>
          <w:noProof/>
          <w:rtl/>
        </w:rPr>
        <w:t>פרק ה': השקעות מבטח כנגד התחייבויות שאינן תלויות תשואה</w:t>
      </w:r>
    </w:p>
    <w:p w:rsidR="00EA01E6" w:rsidRPr="00EA01E6" w:rsidRDefault="00EA01E6" w:rsidP="00EA01E6">
      <w:pPr>
        <w:pStyle w:val="header-2"/>
        <w:ind w:left="0" w:right="1134"/>
        <w:rPr>
          <w:rFonts w:cs="Miriam" w:hint="cs"/>
          <w:rtl/>
        </w:rPr>
      </w:pPr>
      <w:r w:rsidRPr="00EA01E6">
        <w:rPr>
          <w:rFonts w:cs="Miriam" w:hint="cs"/>
          <w:rtl/>
        </w:rPr>
        <w:t>סימן א': סוגי התחייבויות</w:t>
      </w:r>
    </w:p>
    <w:p w:rsidR="0087642D" w:rsidRDefault="0087642D" w:rsidP="00EA01E6">
      <w:pPr>
        <w:pStyle w:val="P00"/>
        <w:spacing w:before="72"/>
        <w:ind w:left="0" w:right="1134"/>
        <w:rPr>
          <w:rStyle w:val="default"/>
          <w:rFonts w:cs="FrankRuehl" w:hint="cs"/>
          <w:rtl/>
        </w:rPr>
      </w:pPr>
      <w:bookmarkStart w:id="78" w:name="Seif28"/>
      <w:bookmarkEnd w:id="78"/>
      <w:r>
        <w:rPr>
          <w:rFonts w:cs="Miriam"/>
          <w:lang w:val="he-IL"/>
        </w:rPr>
        <w:pict>
          <v:rect id="_x0000_s2153" style="position:absolute;left:0;text-align:left;margin-left:464.5pt;margin-top:8.05pt;width:75.05pt;height:9.8pt;z-index:251633152"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סוגי התחייבויות</w:t>
                  </w:r>
                </w:p>
              </w:txbxContent>
            </v:textbox>
            <w10:anchorlock/>
          </v:rect>
        </w:pict>
      </w:r>
      <w:r>
        <w:rPr>
          <w:rStyle w:val="big-number"/>
          <w:rFonts w:cs="Miriam" w:hint="cs"/>
          <w:rtl/>
        </w:rPr>
        <w:t>2</w:t>
      </w:r>
      <w:r w:rsidR="00EA01E6">
        <w:rPr>
          <w:rStyle w:val="big-number"/>
          <w:rFonts w:cs="Miriam" w:hint="cs"/>
          <w:rtl/>
        </w:rPr>
        <w:t>8</w:t>
      </w:r>
      <w:r>
        <w:rPr>
          <w:rStyle w:val="big-number"/>
          <w:rFonts w:cs="FrankRuehl"/>
          <w:sz w:val="26"/>
          <w:szCs w:val="26"/>
          <w:rtl/>
        </w:rPr>
        <w:t>.</w:t>
      </w:r>
      <w:r>
        <w:rPr>
          <w:rStyle w:val="big-number"/>
          <w:rFonts w:cs="FrankRuehl"/>
          <w:sz w:val="26"/>
          <w:szCs w:val="26"/>
          <w:rtl/>
        </w:rPr>
        <w:tab/>
      </w:r>
      <w:r w:rsidR="00EA01E6">
        <w:rPr>
          <w:rStyle w:val="default"/>
          <w:rFonts w:cs="FrankRuehl" w:hint="cs"/>
          <w:rtl/>
        </w:rPr>
        <w:t>ההתחייבויות של מבטח וההון העצמי שלו יסווגו כמפורט להלן:</w:t>
      </w:r>
    </w:p>
    <w:p w:rsidR="00EA01E6" w:rsidRDefault="00EA01E6" w:rsidP="00EA01E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סוג 10 </w:t>
      </w:r>
      <w:r>
        <w:rPr>
          <w:rStyle w:val="default"/>
          <w:rFonts w:cs="FrankRuehl"/>
          <w:rtl/>
        </w:rPr>
        <w:t>–</w:t>
      </w:r>
      <w:r>
        <w:rPr>
          <w:rStyle w:val="default"/>
          <w:rFonts w:cs="FrankRuehl" w:hint="cs"/>
          <w:rtl/>
        </w:rPr>
        <w:t xml:space="preserve"> התחייבויות הנובעות מעסקי ביטוח חיים ומעסקי ביטוח בריאות לטווח ארוך, שאינן תלויות תשואה;</w:t>
      </w:r>
    </w:p>
    <w:p w:rsidR="00EA01E6" w:rsidRDefault="00EA01E6" w:rsidP="00EA01E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סוג 20 </w:t>
      </w:r>
      <w:r>
        <w:rPr>
          <w:rStyle w:val="default"/>
          <w:rFonts w:cs="FrankRuehl"/>
          <w:rtl/>
        </w:rPr>
        <w:t>–</w:t>
      </w:r>
      <w:r>
        <w:rPr>
          <w:rStyle w:val="default"/>
          <w:rFonts w:cs="FrankRuehl" w:hint="cs"/>
          <w:rtl/>
        </w:rPr>
        <w:t xml:space="preserve"> התחייבויות תלויות תשואה;</w:t>
      </w:r>
    </w:p>
    <w:p w:rsidR="00EA01E6" w:rsidRDefault="00EA01E6" w:rsidP="00EA01E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סוג 40 </w:t>
      </w:r>
      <w:r>
        <w:rPr>
          <w:rStyle w:val="default"/>
          <w:rFonts w:cs="FrankRuehl"/>
          <w:rtl/>
        </w:rPr>
        <w:t>–</w:t>
      </w:r>
      <w:r>
        <w:rPr>
          <w:rStyle w:val="default"/>
          <w:rFonts w:cs="FrankRuehl" w:hint="cs"/>
          <w:rtl/>
        </w:rPr>
        <w:t xml:space="preserve"> התחייבות הנובעת מעסקי ביטוח כללי ומעסקי ביטוח בריאות לטווח קצר;</w:t>
      </w:r>
    </w:p>
    <w:p w:rsidR="00EA01E6" w:rsidRDefault="00EA01E6" w:rsidP="00EA01E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סוג 70 </w:t>
      </w:r>
      <w:r>
        <w:rPr>
          <w:rStyle w:val="default"/>
          <w:rFonts w:cs="FrankRuehl"/>
          <w:rtl/>
        </w:rPr>
        <w:t>–</w:t>
      </w:r>
      <w:r>
        <w:rPr>
          <w:rStyle w:val="default"/>
          <w:rFonts w:cs="FrankRuehl" w:hint="cs"/>
          <w:rtl/>
        </w:rPr>
        <w:t xml:space="preserve"> התחייבויות אחרות שאינן כלולות בפסקאות (1) עד (3).</w:t>
      </w:r>
    </w:p>
    <w:p w:rsidR="0087642D" w:rsidRDefault="0087642D" w:rsidP="00EA01E6">
      <w:pPr>
        <w:pStyle w:val="P00"/>
        <w:spacing w:before="72"/>
        <w:ind w:left="0" w:right="1134"/>
        <w:rPr>
          <w:rStyle w:val="default"/>
          <w:rFonts w:cs="FrankRuehl" w:hint="cs"/>
          <w:rtl/>
        </w:rPr>
      </w:pPr>
      <w:bookmarkStart w:id="79" w:name="Seif29"/>
      <w:bookmarkEnd w:id="79"/>
      <w:r>
        <w:rPr>
          <w:rFonts w:cs="Miriam"/>
          <w:lang w:val="he-IL"/>
        </w:rPr>
        <w:pict>
          <v:rect id="_x0000_s2154" style="position:absolute;left:0;text-align:left;margin-left:464.5pt;margin-top:8.05pt;width:75.05pt;height:9.8pt;z-index:251634176"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2</w:t>
      </w:r>
      <w:r w:rsidR="00EA01E6">
        <w:rPr>
          <w:rStyle w:val="big-number"/>
          <w:rFonts w:cs="Miriam" w:hint="cs"/>
          <w:rtl/>
        </w:rPr>
        <w:t>9</w:t>
      </w:r>
      <w:r>
        <w:rPr>
          <w:rStyle w:val="big-number"/>
          <w:rFonts w:cs="FrankRuehl"/>
          <w:sz w:val="26"/>
          <w:szCs w:val="26"/>
          <w:rtl/>
        </w:rPr>
        <w:t>.</w:t>
      </w:r>
      <w:r>
        <w:rPr>
          <w:rStyle w:val="big-number"/>
          <w:rFonts w:cs="FrankRuehl"/>
          <w:sz w:val="26"/>
          <w:szCs w:val="26"/>
          <w:rtl/>
        </w:rPr>
        <w:tab/>
      </w:r>
      <w:r w:rsidR="00EA01E6">
        <w:rPr>
          <w:rStyle w:val="default"/>
          <w:rFonts w:cs="FrankRuehl" w:hint="cs"/>
          <w:rtl/>
        </w:rPr>
        <w:t xml:space="preserve">הוראות פרק זה יחולו על התחייבויות מסוג 10, 40 ו-70 (להלן </w:t>
      </w:r>
      <w:r w:rsidR="00EA01E6">
        <w:rPr>
          <w:rStyle w:val="default"/>
          <w:rFonts w:cs="FrankRuehl"/>
          <w:rtl/>
        </w:rPr>
        <w:t>–</w:t>
      </w:r>
      <w:r w:rsidR="00EA01E6">
        <w:rPr>
          <w:rStyle w:val="default"/>
          <w:rFonts w:cs="FrankRuehl" w:hint="cs"/>
          <w:rtl/>
        </w:rPr>
        <w:t xml:space="preserve"> התחייבויות שאינן תלויות תשואה) בלבד, אלא אם כן צוין כי הן חלות גם ביחס להתחייבות מסוג 20.</w:t>
      </w:r>
    </w:p>
    <w:p w:rsidR="00EA01E6" w:rsidRPr="00EA01E6" w:rsidRDefault="00EA01E6" w:rsidP="00EA01E6">
      <w:pPr>
        <w:pStyle w:val="header-2"/>
        <w:ind w:left="0" w:right="1134"/>
        <w:rPr>
          <w:rFonts w:cs="Miriam" w:hint="cs"/>
          <w:rtl/>
        </w:rPr>
      </w:pPr>
      <w:r w:rsidRPr="00EA01E6">
        <w:rPr>
          <w:rFonts w:cs="Miriam" w:hint="cs"/>
          <w:rtl/>
        </w:rPr>
        <w:t>סימן ב': הגבלות על השקעת מבטח</w:t>
      </w:r>
    </w:p>
    <w:p w:rsidR="0087642D" w:rsidRDefault="0087642D" w:rsidP="00EA01E6">
      <w:pPr>
        <w:pStyle w:val="P00"/>
        <w:spacing w:before="72"/>
        <w:ind w:left="0" w:right="1134"/>
        <w:rPr>
          <w:rStyle w:val="default"/>
          <w:rFonts w:cs="FrankRuehl" w:hint="cs"/>
          <w:rtl/>
        </w:rPr>
      </w:pPr>
      <w:bookmarkStart w:id="80" w:name="Seif30"/>
      <w:bookmarkEnd w:id="80"/>
      <w:r>
        <w:rPr>
          <w:rFonts w:cs="Miriam"/>
          <w:lang w:val="he-IL"/>
        </w:rPr>
        <w:pict>
          <v:rect id="_x0000_s2155" style="position:absolute;left:0;text-align:left;margin-left:464.5pt;margin-top:8.05pt;width:75.05pt;height:9.8pt;z-index:251635200"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הוצאות רכישה נדחות</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EA01E6">
        <w:rPr>
          <w:rStyle w:val="default"/>
          <w:rFonts w:cs="FrankRuehl" w:hint="cs"/>
          <w:rtl/>
        </w:rPr>
        <w:t>מבטח יחזיק הוצאות רכישה נדחות כמפורט להלן:</w:t>
      </w:r>
    </w:p>
    <w:p w:rsidR="00EA01E6" w:rsidRDefault="00EA01E6" w:rsidP="00EA01E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בביטוח חיים </w:t>
      </w:r>
      <w:r>
        <w:rPr>
          <w:rStyle w:val="default"/>
          <w:rFonts w:cs="FrankRuehl"/>
          <w:rtl/>
        </w:rPr>
        <w:t>–</w:t>
      </w:r>
    </w:p>
    <w:p w:rsidR="00EA01E6" w:rsidRDefault="00EA01E6" w:rsidP="00EA01E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כנגד התחייבות מסוג 10 בשל פוליסות ביטוח חיים שהונפקו עד יום י"ד בטבת התשנ"א (31 בדצמבר 1990);</w:t>
      </w:r>
    </w:p>
    <w:p w:rsidR="00EA01E6" w:rsidRDefault="00EA01E6" w:rsidP="00EA01E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כנגד התחייבות מסוג 70;</w:t>
      </w:r>
    </w:p>
    <w:p w:rsidR="00EA01E6" w:rsidRDefault="00EA01E6" w:rsidP="00EA01E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בביטוח כללי </w:t>
      </w:r>
      <w:r>
        <w:rPr>
          <w:rStyle w:val="default"/>
          <w:rFonts w:cs="FrankRuehl"/>
          <w:rtl/>
        </w:rPr>
        <w:t>–</w:t>
      </w:r>
      <w:r>
        <w:rPr>
          <w:rStyle w:val="default"/>
          <w:rFonts w:cs="FrankRuehl" w:hint="cs"/>
          <w:rtl/>
        </w:rPr>
        <w:t xml:space="preserve"> כנגד התחייבות מסוג 40 בלבד;</w:t>
      </w:r>
    </w:p>
    <w:p w:rsidR="00EA01E6" w:rsidRDefault="00EA01E6" w:rsidP="00EA01E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בביטוח מפני מחלות ואשפוז </w:t>
      </w:r>
      <w:r>
        <w:rPr>
          <w:rStyle w:val="default"/>
          <w:rFonts w:cs="FrankRuehl"/>
          <w:rtl/>
        </w:rPr>
        <w:t>–</w:t>
      </w:r>
      <w:r>
        <w:rPr>
          <w:rStyle w:val="default"/>
          <w:rFonts w:cs="FrankRuehl" w:hint="cs"/>
          <w:rtl/>
        </w:rPr>
        <w:t xml:space="preserve"> כנגד התחייבות מסוג 70 בלבד.</w:t>
      </w:r>
    </w:p>
    <w:p w:rsidR="0087642D" w:rsidRDefault="0087642D" w:rsidP="00EA01E6">
      <w:pPr>
        <w:pStyle w:val="P00"/>
        <w:spacing w:before="72"/>
        <w:ind w:left="0" w:right="1134"/>
        <w:rPr>
          <w:rStyle w:val="default"/>
          <w:rFonts w:cs="FrankRuehl" w:hint="cs"/>
          <w:rtl/>
        </w:rPr>
      </w:pPr>
      <w:bookmarkStart w:id="81" w:name="Seif31"/>
      <w:bookmarkEnd w:id="81"/>
      <w:r>
        <w:rPr>
          <w:rFonts w:cs="Miriam"/>
          <w:lang w:val="he-IL"/>
        </w:rPr>
        <w:pict>
          <v:rect id="_x0000_s2156" style="position:absolute;left:0;text-align:left;margin-left:464.5pt;margin-top:8.05pt;width:75.05pt;height:20.75pt;z-index:251636224" o:allowincell="f" filled="f" stroked="f" strokecolor="lime" strokeweight=".25pt">
            <v:textbox inset="0,0,0,0">
              <w:txbxContent>
                <w:p w:rsidR="00E02B41" w:rsidRDefault="00E02B41" w:rsidP="0087642D">
                  <w:pPr>
                    <w:spacing w:line="160" w:lineRule="exact"/>
                    <w:rPr>
                      <w:rFonts w:cs="Miriam"/>
                      <w:sz w:val="18"/>
                      <w:szCs w:val="18"/>
                      <w:rtl/>
                    </w:rPr>
                  </w:pPr>
                  <w:r>
                    <w:rPr>
                      <w:rFonts w:cs="Miriam" w:hint="cs"/>
                      <w:sz w:val="18"/>
                      <w:szCs w:val="18"/>
                      <w:rtl/>
                    </w:rPr>
                    <w:t>החלת הוראות פרק ג'</w:t>
                  </w:r>
                </w:p>
                <w:p w:rsidR="00B117E0" w:rsidRDefault="00B117E0" w:rsidP="0087642D">
                  <w:pPr>
                    <w:spacing w:line="160" w:lineRule="exact"/>
                    <w:rPr>
                      <w:rFonts w:cs="Miriam" w:hint="cs"/>
                      <w:noProof/>
                      <w:sz w:val="18"/>
                      <w:szCs w:val="18"/>
                      <w:rtl/>
                    </w:rPr>
                  </w:pPr>
                  <w:r>
                    <w:rPr>
                      <w:rFonts w:cs="Miriam" w:hint="cs"/>
                      <w:sz w:val="18"/>
                      <w:szCs w:val="18"/>
                      <w:rtl/>
                    </w:rPr>
                    <w:t>תק' תשפ"א-2021</w:t>
                  </w:r>
                </w:p>
              </w:txbxContent>
            </v:textbox>
            <w10:anchorlock/>
          </v:rect>
        </w:pict>
      </w:r>
      <w:r>
        <w:rPr>
          <w:rStyle w:val="big-number"/>
          <w:rFonts w:cs="Miriam" w:hint="cs"/>
          <w:rtl/>
        </w:rPr>
        <w:t>3</w:t>
      </w:r>
      <w:r w:rsidR="00EA01E6">
        <w:rPr>
          <w:rStyle w:val="big-number"/>
          <w:rFonts w:cs="Miriam" w:hint="cs"/>
          <w:rtl/>
        </w:rPr>
        <w:t>1</w:t>
      </w:r>
      <w:r>
        <w:rPr>
          <w:rStyle w:val="big-number"/>
          <w:rFonts w:cs="FrankRuehl"/>
          <w:sz w:val="26"/>
          <w:szCs w:val="26"/>
          <w:rtl/>
        </w:rPr>
        <w:t>.</w:t>
      </w:r>
      <w:r>
        <w:rPr>
          <w:rStyle w:val="big-number"/>
          <w:rFonts w:cs="FrankRuehl"/>
          <w:sz w:val="26"/>
          <w:szCs w:val="26"/>
          <w:rtl/>
        </w:rPr>
        <w:tab/>
      </w:r>
      <w:r w:rsidR="00EA01E6">
        <w:rPr>
          <w:rStyle w:val="default"/>
          <w:rFonts w:cs="FrankRuehl" w:hint="cs"/>
          <w:rtl/>
        </w:rPr>
        <w:t>(א)</w:t>
      </w:r>
      <w:r w:rsidR="00EA01E6">
        <w:rPr>
          <w:rStyle w:val="default"/>
          <w:rFonts w:cs="FrankRuehl" w:hint="cs"/>
          <w:rtl/>
        </w:rPr>
        <w:tab/>
        <w:t>על השקעות מבטח כנגד התחייבויות שאינן תלויות תשואה יחולו הוראות תקנות 6, 8, 10, 11, 12</w:t>
      </w:r>
      <w:r w:rsidR="00B117E0">
        <w:rPr>
          <w:rStyle w:val="default"/>
          <w:rFonts w:cs="FrankRuehl" w:hint="cs"/>
          <w:rtl/>
        </w:rPr>
        <w:t>(א) עד (ה)</w:t>
      </w:r>
      <w:r w:rsidR="00EA01E6">
        <w:rPr>
          <w:rStyle w:val="default"/>
          <w:rFonts w:cs="FrankRuehl" w:hint="cs"/>
          <w:rtl/>
        </w:rPr>
        <w:t>, 13(א)(3) ו-(ב), 14, 15, 17, 18, 19, 20, 21(א) ו-(ג)(2) ו-(3), 24 ו-26, בשינויים אלה:</w:t>
      </w:r>
    </w:p>
    <w:p w:rsidR="00EA01E6" w:rsidRDefault="00EA01E6" w:rsidP="006E47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שנאמר "</w:t>
      </w:r>
      <w:r w:rsidR="00750245">
        <w:rPr>
          <w:rStyle w:val="default"/>
          <w:rFonts w:cs="FrankRuehl" w:hint="cs"/>
          <w:rtl/>
        </w:rPr>
        <w:t>משקיע מוסדי" יראו כאילו נאמר "מבטח";</w:t>
      </w:r>
    </w:p>
    <w:p w:rsidR="00750245" w:rsidRDefault="00750245" w:rsidP="006E47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E4728">
        <w:rPr>
          <w:rStyle w:val="default"/>
          <w:rFonts w:cs="FrankRuehl" w:hint="cs"/>
          <w:rtl/>
        </w:rPr>
        <w:t>בכל מקום שנאמר "השווי המשוערך של נכסיו" יראו כאילו נאמר "סכום כל סוג התחייבות בנפרד";</w:t>
      </w:r>
    </w:p>
    <w:p w:rsidR="006E4728" w:rsidRDefault="006E4728" w:rsidP="006E47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בתקנה 10 יראו כאילו </w:t>
      </w:r>
      <w:r>
        <w:rPr>
          <w:rStyle w:val="default"/>
          <w:rFonts w:cs="FrankRuehl"/>
          <w:rtl/>
        </w:rPr>
        <w:t>–</w:t>
      </w:r>
    </w:p>
    <w:p w:rsidR="006E4728" w:rsidRDefault="006E4728" w:rsidP="006E472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תקנת משנה (א) נאמר:</w:t>
      </w:r>
    </w:p>
    <w:p w:rsidR="006E4728" w:rsidRDefault="006E4728" w:rsidP="006E4728">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מבטח רשאי להחזיק בניירות ערך של תאגיד מסוים, להפקיד פיקדונות באותו תאגיד או להעניק לו הלוואות עד 5 אחוזים מסכום כל סוג התחייבות בנפרד.";</w:t>
      </w:r>
    </w:p>
    <w:p w:rsidR="006E4728" w:rsidRDefault="006E4728" w:rsidP="006E472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אחרי תקנת משנה (ד) נאמר:</w:t>
      </w:r>
    </w:p>
    <w:p w:rsidR="006E4728" w:rsidRDefault="006E4728" w:rsidP="006E4728">
      <w:pPr>
        <w:pStyle w:val="P00"/>
        <w:spacing w:before="72"/>
        <w:ind w:left="1928" w:right="1134"/>
        <w:rPr>
          <w:rStyle w:val="default"/>
          <w:rFonts w:cs="FrankRuehl" w:hint="cs"/>
          <w:rtl/>
        </w:rPr>
      </w:pPr>
      <w:r>
        <w:rPr>
          <w:rStyle w:val="default"/>
          <w:rFonts w:cs="FrankRuehl" w:hint="cs"/>
          <w:rtl/>
        </w:rPr>
        <w:t>"(ה)</w:t>
      </w:r>
      <w:r>
        <w:rPr>
          <w:rStyle w:val="default"/>
          <w:rFonts w:cs="FrankRuehl" w:hint="cs"/>
          <w:rtl/>
        </w:rPr>
        <w:tab/>
        <w:t xml:space="preserve">השקעה כאמור בתקנת משנה (א), למעט פיקדון המוחזק בבנק, לא תעלה על 15 אחוזים מן ההון העצמי של המבטח, והשקעה כאמור הכוללת פיקדון המוחזק בבנק לא תעלה על 30 אחוזים מההון העצמי של מבטח; הוראה זו לא תחול על מבטח העוסק בביטוח מפני נזקי טבע בחקלאות, כמשמעותו בהודעת ענפי ביטוח (להלן </w:t>
      </w:r>
      <w:r>
        <w:rPr>
          <w:rStyle w:val="default"/>
          <w:rFonts w:cs="FrankRuehl"/>
          <w:rtl/>
        </w:rPr>
        <w:t>–</w:t>
      </w:r>
      <w:r>
        <w:rPr>
          <w:rStyle w:val="default"/>
          <w:rFonts w:cs="FrankRuehl" w:hint="cs"/>
          <w:rtl/>
        </w:rPr>
        <w:t xml:space="preserve"> מבטח נזקי טבע בחקלאות).";</w:t>
      </w:r>
    </w:p>
    <w:p w:rsidR="006E4728" w:rsidRDefault="000E5735" w:rsidP="000E573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Pr="00370D47">
        <w:rPr>
          <w:rStyle w:val="default"/>
          <w:rFonts w:cs="FrankRuehl" w:hint="cs"/>
          <w:rtl/>
        </w:rPr>
        <w:pict>
          <v:shape id="_x0000_s2236" type="#_x0000_t202" style="position:absolute;left:0;text-align:left;margin-left:470.35pt;margin-top:7.1pt;width:1in;height:9pt;z-index:251702784;mso-position-horizontal-relative:text;mso-position-vertical-relative:text" filled="f" stroked="f">
            <v:textbox inset="1mm,0,1mm,0">
              <w:txbxContent>
                <w:p w:rsidR="000E5735" w:rsidRDefault="000E5735" w:rsidP="000E5735">
                  <w:pPr>
                    <w:spacing w:line="160" w:lineRule="exact"/>
                    <w:rPr>
                      <w:rFonts w:cs="Miriam" w:hint="cs"/>
                      <w:noProof/>
                      <w:sz w:val="18"/>
                      <w:szCs w:val="18"/>
                      <w:rtl/>
                    </w:rPr>
                  </w:pPr>
                  <w:r>
                    <w:rPr>
                      <w:rFonts w:cs="Miriam" w:hint="cs"/>
                      <w:sz w:val="18"/>
                      <w:szCs w:val="18"/>
                      <w:rtl/>
                    </w:rPr>
                    <w:t>תק' תשפ"א-2021</w:t>
                  </w:r>
                </w:p>
              </w:txbxContent>
            </v:textbox>
          </v:shape>
        </w:pict>
      </w:r>
      <w:r w:rsidR="006E4728">
        <w:rPr>
          <w:rStyle w:val="default"/>
          <w:rFonts w:cs="FrankRuehl" w:hint="cs"/>
          <w:rtl/>
        </w:rPr>
        <w:t xml:space="preserve">בתקנה 11 יראו כאילו </w:t>
      </w:r>
      <w:r w:rsidR="006E4728">
        <w:rPr>
          <w:rStyle w:val="default"/>
          <w:rFonts w:cs="FrankRuehl"/>
          <w:rtl/>
        </w:rPr>
        <w:t>–</w:t>
      </w:r>
    </w:p>
    <w:p w:rsidR="006E4728" w:rsidRDefault="006E4728" w:rsidP="006E472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תקנת משנה (א) נאמר:</w:t>
      </w:r>
    </w:p>
    <w:p w:rsidR="006E4728" w:rsidRDefault="006E4728" w:rsidP="006E4728">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מבטח רשאי להחזיק בניירות ערך של קבוצת תאגידים, להפקיד פיקדונות באותה קבוצת תאגידים או להעניק לה הלוואות בשיעור שעד 10 אחוזים מסכום כל סוג התחייבות בנפרד; לעניין זה, "נייר ערך" </w:t>
      </w:r>
      <w:r>
        <w:rPr>
          <w:rStyle w:val="default"/>
          <w:rFonts w:cs="FrankRuehl"/>
          <w:rtl/>
        </w:rPr>
        <w:t>–</w:t>
      </w:r>
      <w:r>
        <w:rPr>
          <w:rStyle w:val="default"/>
          <w:rFonts w:cs="FrankRuehl" w:hint="cs"/>
          <w:rtl/>
        </w:rPr>
        <w:t xml:space="preserve"> למעט יחידה בקרן.";</w:t>
      </w:r>
    </w:p>
    <w:p w:rsidR="006E4728" w:rsidRDefault="006E4728" w:rsidP="006E472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אחרי תקנת משנה (ג) נאמר:</w:t>
      </w:r>
    </w:p>
    <w:p w:rsidR="006E4728" w:rsidRDefault="006E4728" w:rsidP="006E4728">
      <w:pPr>
        <w:pStyle w:val="P00"/>
        <w:spacing w:before="72"/>
        <w:ind w:left="1928" w:right="1134"/>
        <w:rPr>
          <w:rStyle w:val="default"/>
          <w:rFonts w:cs="FrankRuehl" w:hint="cs"/>
          <w:rtl/>
        </w:rPr>
      </w:pPr>
      <w:r>
        <w:rPr>
          <w:rStyle w:val="default"/>
          <w:rFonts w:cs="FrankRuehl" w:hint="cs"/>
          <w:rtl/>
        </w:rPr>
        <w:t>"(ד)</w:t>
      </w:r>
      <w:r>
        <w:rPr>
          <w:rStyle w:val="default"/>
          <w:rFonts w:cs="FrankRuehl" w:hint="cs"/>
          <w:rtl/>
        </w:rPr>
        <w:tab/>
        <w:t>השקעה כאמור בתקנת משנה (א), לא תעלה על 30 אחוזים מן ההון העצמי של המבטח והשקעה כאמור הכוללת פיקדון המוחזק בבנק הנמנה עם קבוצת התאגידים לא תעלה על 35 אחוזים מן ההון העצמי של המבטח; הוראה זו לא תחול על מבטח נזקי טבע בחקלאות.";</w:t>
      </w:r>
    </w:p>
    <w:p w:rsidR="006E4728" w:rsidRDefault="006E4728" w:rsidP="006E472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בתקנה 15, יראו את האמור בה כאילו היה תקנת משנה (א), ואחריה נאמר:</w:t>
      </w:r>
    </w:p>
    <w:p w:rsidR="006E4728" w:rsidRDefault="006E4728" w:rsidP="006E472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מבטח רשאי לתת הלוואה לעובדו בהתקיים כל אלה:</w:t>
      </w:r>
    </w:p>
    <w:p w:rsidR="006E4728" w:rsidRDefault="006E4728" w:rsidP="00A773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ההלוואה ניתנה לפי נוהל שאישר הדירקטוריון;</w:t>
      </w:r>
    </w:p>
    <w:p w:rsidR="006E4728" w:rsidRDefault="006E4728" w:rsidP="00A773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ההלוואה ניתנה בתנאים מסחריים רגילים;</w:t>
      </w:r>
    </w:p>
    <w:p w:rsidR="006E4728" w:rsidRDefault="006E4728" w:rsidP="00A773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r>
      <w:r w:rsidR="00A773B2">
        <w:rPr>
          <w:rStyle w:val="default"/>
          <w:rFonts w:cs="FrankRuehl" w:hint="cs"/>
          <w:rtl/>
        </w:rPr>
        <w:t>סכום כל ההלוואות שניתנו לעובדים למעט הלוואות למבוטח לפי הוראות תקנה 16, לא יעלה על 10 אחוזים מהונו העצמי של המבטח;</w:t>
      </w:r>
    </w:p>
    <w:p w:rsidR="00A773B2" w:rsidRDefault="00A773B2" w:rsidP="00A773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 xml:space="preserve">היה העובד נושא משרה במבטח </w:t>
      </w:r>
      <w:r>
        <w:rPr>
          <w:rStyle w:val="default"/>
          <w:rFonts w:cs="FrankRuehl"/>
          <w:rtl/>
        </w:rPr>
        <w:t>–</w:t>
      </w:r>
      <w:r>
        <w:rPr>
          <w:rStyle w:val="default"/>
          <w:rFonts w:cs="FrankRuehl" w:hint="cs"/>
          <w:rtl/>
        </w:rPr>
        <w:t xml:space="preserve"> התקיימו גם התנאים שבתקנה 32.</w:t>
      </w:r>
    </w:p>
    <w:p w:rsidR="00A773B2" w:rsidRDefault="00A773B2" w:rsidP="00A773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על אף האמור בתקנת משנה (ב)(2), מבטח רשאי לתת הלוואה לעובדו, שלא בתנאים מסחריים רגילים, ובלבד שסכום כל ההלוואות לאותו עובד לא יעלה על 130,000 שקלים חדשים; סכום זה יהיה צמוד למדד המחירים לצרכן החל במדד שפורסם בחודש פברואר 2012.".</w:t>
      </w:r>
    </w:p>
    <w:p w:rsidR="00A773B2" w:rsidRDefault="00A773B2" w:rsidP="006E472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על אף האמור בתקנת משנה (א), לא תחול המגבלה לפי תקנה 13(א)(3) על עודף ההון העצמי של מבטח שמעבר להון העצמי המזערי הנדרש ממנו לפי תקנות ההון העצמי, ויקראו את התקנה האמורה לעניין התחייבות מסוג 70, בלא העודף האמור, כאילו במקום "3 אחוזים" נאמר בה "15 אחוזים".</w:t>
      </w:r>
    </w:p>
    <w:p w:rsidR="00B117E0" w:rsidRPr="00BC2C61" w:rsidRDefault="00B117E0" w:rsidP="00B117E0">
      <w:pPr>
        <w:pStyle w:val="P00"/>
        <w:spacing w:before="0"/>
        <w:ind w:left="0" w:right="1134"/>
        <w:rPr>
          <w:rStyle w:val="default"/>
          <w:rFonts w:ascii="FrankRuehl" w:hAnsi="FrankRuehl" w:cs="FrankRuehl"/>
          <w:vanish/>
          <w:color w:val="FF0000"/>
          <w:sz w:val="20"/>
          <w:szCs w:val="20"/>
          <w:shd w:val="clear" w:color="auto" w:fill="FFFF99"/>
          <w:rtl/>
        </w:rPr>
      </w:pPr>
      <w:bookmarkStart w:id="82" w:name="Rov95"/>
      <w:r w:rsidRPr="00BC2C61">
        <w:rPr>
          <w:rStyle w:val="default"/>
          <w:rFonts w:ascii="FrankRuehl" w:hAnsi="FrankRuehl" w:cs="FrankRuehl"/>
          <w:vanish/>
          <w:color w:val="FF0000"/>
          <w:sz w:val="20"/>
          <w:szCs w:val="20"/>
          <w:shd w:val="clear" w:color="auto" w:fill="FFFF99"/>
          <w:rtl/>
        </w:rPr>
        <w:t>מיום 30.8.2021</w:t>
      </w:r>
    </w:p>
    <w:p w:rsidR="00B117E0" w:rsidRPr="00BC2C61" w:rsidRDefault="00B117E0" w:rsidP="00B117E0">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B117E0" w:rsidRPr="00BC2C61" w:rsidRDefault="00B117E0" w:rsidP="00B117E0">
      <w:pPr>
        <w:pStyle w:val="P00"/>
        <w:spacing w:before="0"/>
        <w:ind w:left="0" w:right="1134"/>
        <w:rPr>
          <w:rStyle w:val="default"/>
          <w:rFonts w:ascii="FrankRuehl" w:hAnsi="FrankRuehl" w:cs="FrankRuehl"/>
          <w:vanish/>
          <w:sz w:val="20"/>
          <w:szCs w:val="20"/>
          <w:shd w:val="clear" w:color="auto" w:fill="FFFF99"/>
          <w:rtl/>
        </w:rPr>
      </w:pPr>
      <w:hyperlink r:id="rId55"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6</w:t>
      </w:r>
    </w:p>
    <w:p w:rsidR="00B117E0" w:rsidRPr="00BC2C61" w:rsidRDefault="00B117E0" w:rsidP="00B117E0">
      <w:pPr>
        <w:pStyle w:val="P00"/>
        <w:ind w:left="0" w:right="1134"/>
        <w:rPr>
          <w:rStyle w:val="default"/>
          <w:rFonts w:cs="FrankRuehl" w:hint="cs"/>
          <w:vanish/>
          <w:sz w:val="22"/>
          <w:szCs w:val="22"/>
          <w:shd w:val="clear" w:color="auto" w:fill="FFFF99"/>
          <w:rtl/>
        </w:rPr>
      </w:pPr>
      <w:r w:rsidRPr="00BC2C61">
        <w:rPr>
          <w:rStyle w:val="default"/>
          <w:rFonts w:cs="FrankRuehl"/>
          <w:vanish/>
          <w:sz w:val="22"/>
          <w:szCs w:val="22"/>
          <w:shd w:val="clear" w:color="auto" w:fill="FFFF99"/>
          <w:rtl/>
        </w:rPr>
        <w:tab/>
      </w:r>
      <w:r w:rsidRPr="00BC2C61">
        <w:rPr>
          <w:rStyle w:val="default"/>
          <w:rFonts w:cs="FrankRuehl" w:hint="cs"/>
          <w:vanish/>
          <w:sz w:val="22"/>
          <w:szCs w:val="22"/>
          <w:shd w:val="clear" w:color="auto" w:fill="FFFF99"/>
          <w:rtl/>
        </w:rPr>
        <w:t>(א)</w:t>
      </w:r>
      <w:r w:rsidRPr="00BC2C61">
        <w:rPr>
          <w:rStyle w:val="default"/>
          <w:rFonts w:cs="FrankRuehl" w:hint="cs"/>
          <w:vanish/>
          <w:sz w:val="22"/>
          <w:szCs w:val="22"/>
          <w:shd w:val="clear" w:color="auto" w:fill="FFFF99"/>
          <w:rtl/>
        </w:rPr>
        <w:tab/>
        <w:t xml:space="preserve">על השקעות מבטח כנגד התחייבויות שאינן תלויות תשואה יחולו הוראות תקנות 6, 8, 10, 11, </w:t>
      </w:r>
      <w:r w:rsidRPr="00BC2C61">
        <w:rPr>
          <w:rStyle w:val="default"/>
          <w:rFonts w:cs="FrankRuehl" w:hint="cs"/>
          <w:strike/>
          <w:vanish/>
          <w:sz w:val="22"/>
          <w:szCs w:val="22"/>
          <w:shd w:val="clear" w:color="auto" w:fill="FFFF99"/>
          <w:rtl/>
        </w:rPr>
        <w:t>12</w:t>
      </w:r>
      <w:r w:rsidRPr="00BC2C61">
        <w:rPr>
          <w:rStyle w:val="default"/>
          <w:rFonts w:cs="FrankRuehl" w:hint="cs"/>
          <w:vanish/>
          <w:sz w:val="22"/>
          <w:szCs w:val="22"/>
          <w:shd w:val="clear" w:color="auto" w:fill="FFFF99"/>
          <w:rtl/>
        </w:rPr>
        <w:t xml:space="preserve"> </w:t>
      </w:r>
      <w:r w:rsidRPr="00BC2C61">
        <w:rPr>
          <w:rStyle w:val="default"/>
          <w:rFonts w:cs="FrankRuehl" w:hint="cs"/>
          <w:vanish/>
          <w:sz w:val="22"/>
          <w:szCs w:val="22"/>
          <w:u w:val="single"/>
          <w:shd w:val="clear" w:color="auto" w:fill="FFFF99"/>
          <w:rtl/>
        </w:rPr>
        <w:t>12(א) עד (ה)</w:t>
      </w:r>
      <w:r w:rsidRPr="00BC2C61">
        <w:rPr>
          <w:rStyle w:val="default"/>
          <w:rFonts w:cs="FrankRuehl" w:hint="cs"/>
          <w:vanish/>
          <w:sz w:val="22"/>
          <w:szCs w:val="22"/>
          <w:shd w:val="clear" w:color="auto" w:fill="FFFF99"/>
          <w:rtl/>
        </w:rPr>
        <w:t>, 13(א)(3) ו-(ב), 14, 15, 17, 18, 19, 20, 21(א) ו-(ג)(2) ו-(3), 24 ו-26, בשינויים אלה:</w:t>
      </w:r>
    </w:p>
    <w:p w:rsidR="00B117E0" w:rsidRPr="00BC2C61" w:rsidRDefault="00B117E0" w:rsidP="00B117E0">
      <w:pPr>
        <w:pStyle w:val="P00"/>
        <w:ind w:left="1021"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(4)</w:t>
      </w:r>
      <w:r w:rsidRPr="00BC2C61">
        <w:rPr>
          <w:rStyle w:val="default"/>
          <w:rFonts w:cs="FrankRuehl" w:hint="cs"/>
          <w:vanish/>
          <w:sz w:val="22"/>
          <w:szCs w:val="22"/>
          <w:shd w:val="clear" w:color="auto" w:fill="FFFF99"/>
          <w:rtl/>
        </w:rPr>
        <w:tab/>
        <w:t xml:space="preserve">בתקנה 11 יראו כאילו </w:t>
      </w:r>
      <w:r w:rsidRPr="00BC2C61">
        <w:rPr>
          <w:rStyle w:val="default"/>
          <w:rFonts w:cs="FrankRuehl"/>
          <w:vanish/>
          <w:sz w:val="22"/>
          <w:szCs w:val="22"/>
          <w:shd w:val="clear" w:color="auto" w:fill="FFFF99"/>
          <w:rtl/>
        </w:rPr>
        <w:t>–</w:t>
      </w:r>
    </w:p>
    <w:p w:rsidR="00B117E0" w:rsidRPr="00BC2C61" w:rsidRDefault="00B117E0" w:rsidP="00B117E0">
      <w:pPr>
        <w:pStyle w:val="P00"/>
        <w:spacing w:before="0"/>
        <w:ind w:left="1474" w:right="1134"/>
        <w:rPr>
          <w:rStyle w:val="default"/>
          <w:rFonts w:cs="FrankRuehl" w:hint="cs"/>
          <w:vanish/>
          <w:sz w:val="22"/>
          <w:szCs w:val="22"/>
          <w:shd w:val="clear" w:color="auto" w:fill="FFFF99"/>
          <w:rtl/>
        </w:rPr>
      </w:pPr>
      <w:r w:rsidRPr="00BC2C61">
        <w:rPr>
          <w:rStyle w:val="default"/>
          <w:rFonts w:cs="FrankRuehl" w:hint="cs"/>
          <w:vanish/>
          <w:sz w:val="22"/>
          <w:szCs w:val="22"/>
          <w:shd w:val="clear" w:color="auto" w:fill="FFFF99"/>
          <w:rtl/>
        </w:rPr>
        <w:t>(א)</w:t>
      </w:r>
      <w:r w:rsidRPr="00BC2C61">
        <w:rPr>
          <w:rStyle w:val="default"/>
          <w:rFonts w:cs="FrankRuehl" w:hint="cs"/>
          <w:vanish/>
          <w:sz w:val="22"/>
          <w:szCs w:val="22"/>
          <w:shd w:val="clear" w:color="auto" w:fill="FFFF99"/>
          <w:rtl/>
        </w:rPr>
        <w:tab/>
        <w:t>במקום תקנת משנה (א) נאמר:</w:t>
      </w:r>
    </w:p>
    <w:p w:rsidR="00B117E0" w:rsidRPr="00E17DA2" w:rsidRDefault="00B117E0" w:rsidP="00E17DA2">
      <w:pPr>
        <w:pStyle w:val="P00"/>
        <w:spacing w:before="0"/>
        <w:ind w:left="1928" w:right="1134"/>
        <w:rPr>
          <w:rStyle w:val="default"/>
          <w:rFonts w:cs="FrankRuehl" w:hint="cs"/>
          <w:sz w:val="2"/>
          <w:szCs w:val="2"/>
          <w:rtl/>
        </w:rPr>
      </w:pPr>
      <w:r w:rsidRPr="00BC2C61">
        <w:rPr>
          <w:rStyle w:val="default"/>
          <w:rFonts w:cs="FrankRuehl" w:hint="cs"/>
          <w:vanish/>
          <w:sz w:val="22"/>
          <w:szCs w:val="22"/>
          <w:shd w:val="clear" w:color="auto" w:fill="FFFF99"/>
          <w:rtl/>
        </w:rPr>
        <w:t>"(א)</w:t>
      </w:r>
      <w:r w:rsidRPr="00BC2C61">
        <w:rPr>
          <w:rStyle w:val="default"/>
          <w:rFonts w:cs="FrankRuehl" w:hint="cs"/>
          <w:vanish/>
          <w:sz w:val="22"/>
          <w:szCs w:val="22"/>
          <w:shd w:val="clear" w:color="auto" w:fill="FFFF99"/>
          <w:rtl/>
        </w:rPr>
        <w:tab/>
        <w:t xml:space="preserve">מבטח רשאי להחזיק בניירות ערך של קבוצת תאגידים, להפקיד פיקדונות באותה קבוצת תאגידים או להעניק לה הלוואות בשיעור שעד 10 אחוזים מסכום כל סוג התחייבות בנפרד; לעניין זה, "נייר ערך" </w:t>
      </w:r>
      <w:r w:rsidRPr="00BC2C61">
        <w:rPr>
          <w:rStyle w:val="default"/>
          <w:rFonts w:cs="FrankRuehl"/>
          <w:vanish/>
          <w:sz w:val="22"/>
          <w:szCs w:val="22"/>
          <w:shd w:val="clear" w:color="auto" w:fill="FFFF99"/>
          <w:rtl/>
        </w:rPr>
        <w:t>–</w:t>
      </w:r>
      <w:r w:rsidRPr="00BC2C61">
        <w:rPr>
          <w:rStyle w:val="default"/>
          <w:rFonts w:cs="FrankRuehl" w:hint="cs"/>
          <w:vanish/>
          <w:sz w:val="22"/>
          <w:szCs w:val="22"/>
          <w:shd w:val="clear" w:color="auto" w:fill="FFFF99"/>
          <w:rtl/>
        </w:rPr>
        <w:t xml:space="preserve"> למעט יחידה בקרן </w:t>
      </w:r>
      <w:r w:rsidRPr="00BC2C61">
        <w:rPr>
          <w:rStyle w:val="default"/>
          <w:rFonts w:cs="FrankRuehl" w:hint="cs"/>
          <w:strike/>
          <w:vanish/>
          <w:sz w:val="22"/>
          <w:szCs w:val="22"/>
          <w:shd w:val="clear" w:color="auto" w:fill="FFFF99"/>
          <w:rtl/>
        </w:rPr>
        <w:t>ותעודת סל</w:t>
      </w:r>
      <w:r w:rsidRPr="00BC2C61">
        <w:rPr>
          <w:rStyle w:val="default"/>
          <w:rFonts w:cs="FrankRuehl" w:hint="cs"/>
          <w:vanish/>
          <w:sz w:val="22"/>
          <w:szCs w:val="22"/>
          <w:shd w:val="clear" w:color="auto" w:fill="FFFF99"/>
          <w:rtl/>
        </w:rPr>
        <w:t>.";</w:t>
      </w:r>
      <w:bookmarkEnd w:id="82"/>
    </w:p>
    <w:p w:rsidR="0087642D" w:rsidRDefault="0087642D" w:rsidP="0099300E">
      <w:pPr>
        <w:pStyle w:val="P00"/>
        <w:spacing w:before="72"/>
        <w:ind w:left="0" w:right="1134"/>
        <w:rPr>
          <w:rStyle w:val="default"/>
          <w:rFonts w:cs="FrankRuehl" w:hint="cs"/>
          <w:rtl/>
        </w:rPr>
      </w:pPr>
      <w:bookmarkStart w:id="83" w:name="Seif32"/>
      <w:bookmarkEnd w:id="83"/>
      <w:r>
        <w:rPr>
          <w:rFonts w:cs="Miriam"/>
          <w:lang w:val="he-IL"/>
        </w:rPr>
        <w:pict>
          <v:rect id="_x0000_s2157" style="position:absolute;left:0;text-align:left;margin-left:464.5pt;margin-top:8.05pt;width:75.05pt;height:29pt;z-index:251637248"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מגבלות על השקעות בצדדים קשורים שונים ועסקאות עמם</w:t>
                  </w:r>
                </w:p>
              </w:txbxContent>
            </v:textbox>
            <w10:anchorlock/>
          </v:rect>
        </w:pict>
      </w:r>
      <w:r>
        <w:rPr>
          <w:rStyle w:val="big-number"/>
          <w:rFonts w:cs="Miriam" w:hint="cs"/>
          <w:rtl/>
        </w:rPr>
        <w:t>3</w:t>
      </w:r>
      <w:r w:rsidR="00A773B2">
        <w:rPr>
          <w:rStyle w:val="big-number"/>
          <w:rFonts w:cs="Miriam" w:hint="cs"/>
          <w:rtl/>
        </w:rPr>
        <w:t>2</w:t>
      </w:r>
      <w:r>
        <w:rPr>
          <w:rStyle w:val="big-number"/>
          <w:rFonts w:cs="FrankRuehl"/>
          <w:sz w:val="26"/>
          <w:szCs w:val="26"/>
          <w:rtl/>
        </w:rPr>
        <w:t>.</w:t>
      </w:r>
      <w:r>
        <w:rPr>
          <w:rStyle w:val="big-number"/>
          <w:rFonts w:cs="FrankRuehl"/>
          <w:sz w:val="26"/>
          <w:szCs w:val="26"/>
          <w:rtl/>
        </w:rPr>
        <w:tab/>
      </w:r>
      <w:r w:rsidR="0099300E">
        <w:rPr>
          <w:rStyle w:val="default"/>
          <w:rFonts w:cs="FrankRuehl" w:hint="cs"/>
          <w:rtl/>
        </w:rPr>
        <w:t>(א)</w:t>
      </w:r>
      <w:r w:rsidR="0099300E">
        <w:rPr>
          <w:rStyle w:val="default"/>
          <w:rFonts w:cs="FrankRuehl" w:hint="cs"/>
          <w:rtl/>
        </w:rPr>
        <w:tab/>
        <w:t>לא ישקיע מבטח בצד קשור, ולא יעשה עמו עסקה, אלא בהתקיים תנאים אלה:</w:t>
      </w:r>
    </w:p>
    <w:p w:rsidR="0099300E" w:rsidRDefault="0099300E" w:rsidP="009930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סך כל ההשקעות בצדדים כאמור לא יעלה על 10 אחוזים מהונו העצמי של המבטח;</w:t>
      </w:r>
    </w:p>
    <w:p w:rsidR="0099300E" w:rsidRDefault="0099300E" w:rsidP="009930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בהשקעה או בעסקה בנכסים לא סחירים או בניירות ערך סחירים מחוץ לבורסה, בורסת חוץ או שוק מוסדר </w:t>
      </w:r>
      <w:r>
        <w:rPr>
          <w:rStyle w:val="default"/>
          <w:rFonts w:cs="FrankRuehl"/>
          <w:rtl/>
        </w:rPr>
        <w:t>–</w:t>
      </w:r>
      <w:r>
        <w:rPr>
          <w:rStyle w:val="default"/>
          <w:rFonts w:cs="FrankRuehl" w:hint="cs"/>
          <w:rtl/>
        </w:rPr>
        <w:t xml:space="preserve"> ניתן אישור מראש ובכתב מוועדת הביקורת של המבטח;</w:t>
      </w:r>
    </w:p>
    <w:p w:rsidR="0099300E" w:rsidRDefault="0099300E" w:rsidP="009930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בהשקעה שהיא הלוואה </w:t>
      </w:r>
      <w:r>
        <w:rPr>
          <w:rStyle w:val="default"/>
          <w:rFonts w:cs="FrankRuehl"/>
          <w:rtl/>
        </w:rPr>
        <w:t>–</w:t>
      </w:r>
      <w:r>
        <w:rPr>
          <w:rStyle w:val="default"/>
          <w:rFonts w:cs="FrankRuehl" w:hint="cs"/>
          <w:rtl/>
        </w:rPr>
        <w:t xml:space="preserve"> ההלוואה שנתן המבטח לצד הקשור לא תובטח בניירות ערך שהנפיק המבטח או התאגיד השולט בו או מי שנמצא בשליטתם;</w:t>
      </w:r>
    </w:p>
    <w:p w:rsidR="0099300E" w:rsidRDefault="0099300E" w:rsidP="009930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ההשקעה או העסקה תדווח למליאת הדירקטוריון בישיבתו הראשונה לאחר ביצועה.</w:t>
      </w:r>
    </w:p>
    <w:p w:rsidR="0099300E" w:rsidRDefault="0099300E" w:rsidP="009930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מבטח לא ישקיע באדם השולט בו, באדם המחזיק למעלה מ-20 אחוזים מסוג מסוים של אמצעי שליטה בו או בבן זוגו של אדם כאמור ולא יעשה עמם עסקה.</w:t>
      </w:r>
    </w:p>
    <w:p w:rsidR="0087642D" w:rsidRDefault="0087642D" w:rsidP="0099300E">
      <w:pPr>
        <w:pStyle w:val="P00"/>
        <w:spacing w:before="72"/>
        <w:ind w:left="0" w:right="1134"/>
        <w:rPr>
          <w:rStyle w:val="default"/>
          <w:rFonts w:cs="FrankRuehl" w:hint="cs"/>
          <w:rtl/>
        </w:rPr>
      </w:pPr>
      <w:bookmarkStart w:id="84" w:name="Seif33"/>
      <w:bookmarkEnd w:id="84"/>
      <w:r>
        <w:rPr>
          <w:rFonts w:cs="Miriam"/>
          <w:lang w:val="he-IL"/>
        </w:rPr>
        <w:pict>
          <v:rect id="_x0000_s2158" style="position:absolute;left:0;text-align:left;margin-left:464.5pt;margin-top:8.05pt;width:75.05pt;height:28.55pt;z-index:251638272"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שליטה והחזקת אמצעי שליטה על ידי מבטח</w:t>
                  </w:r>
                </w:p>
              </w:txbxContent>
            </v:textbox>
            <w10:anchorlock/>
          </v:rect>
        </w:pict>
      </w:r>
      <w:r>
        <w:rPr>
          <w:rStyle w:val="big-number"/>
          <w:rFonts w:cs="Miriam" w:hint="cs"/>
          <w:rtl/>
        </w:rPr>
        <w:t>3</w:t>
      </w:r>
      <w:r w:rsidR="0099300E">
        <w:rPr>
          <w:rStyle w:val="big-number"/>
          <w:rFonts w:cs="Miriam" w:hint="cs"/>
          <w:rtl/>
        </w:rPr>
        <w:t>3</w:t>
      </w:r>
      <w:r>
        <w:rPr>
          <w:rStyle w:val="big-number"/>
          <w:rFonts w:cs="FrankRuehl"/>
          <w:sz w:val="26"/>
          <w:szCs w:val="26"/>
          <w:rtl/>
        </w:rPr>
        <w:t>.</w:t>
      </w:r>
      <w:r>
        <w:rPr>
          <w:rStyle w:val="big-number"/>
          <w:rFonts w:cs="FrankRuehl"/>
          <w:sz w:val="26"/>
          <w:szCs w:val="26"/>
          <w:rtl/>
        </w:rPr>
        <w:tab/>
      </w:r>
      <w:r w:rsidR="0099300E">
        <w:rPr>
          <w:rStyle w:val="default"/>
          <w:rFonts w:cs="FrankRuehl" w:hint="cs"/>
          <w:rtl/>
        </w:rPr>
        <w:t>(א)</w:t>
      </w:r>
      <w:r w:rsidR="0099300E">
        <w:rPr>
          <w:rStyle w:val="default"/>
          <w:rFonts w:cs="FrankRuehl" w:hint="cs"/>
          <w:rtl/>
        </w:rPr>
        <w:tab/>
      </w:r>
      <w:r w:rsidR="00E02B41">
        <w:rPr>
          <w:rStyle w:val="default"/>
          <w:rFonts w:cs="FrankRuehl" w:hint="cs"/>
          <w:rtl/>
        </w:rPr>
        <w:t>מבטח לא ישלוט ולא יחזיק יותר מ-20 אחוזים מסוג מסוים של אמצעי שליטה אלא בתאגיד כמפורט להלן:</w:t>
      </w:r>
    </w:p>
    <w:p w:rsidR="00E02B41" w:rsidRDefault="00E02B41" w:rsidP="00E02B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מבטח אחר;</w:t>
      </w:r>
    </w:p>
    <w:p w:rsidR="00E02B41" w:rsidRDefault="00E02B41" w:rsidP="00E02B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חברה מנהלת;</w:t>
      </w:r>
    </w:p>
    <w:p w:rsidR="00E02B41" w:rsidRDefault="00E02B41" w:rsidP="00E02B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שעיסוקו העיקרי הוא החזקת נכסי מקרקעין וניהולם;</w:t>
      </w:r>
    </w:p>
    <w:p w:rsidR="00E02B41" w:rsidRDefault="00E02B41" w:rsidP="00E02B4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סוכן תאגיד;</w:t>
      </w:r>
    </w:p>
    <w:p w:rsidR="00E02B41" w:rsidRDefault="00E02B41" w:rsidP="00E02B4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תאגיד שעיסוקו היחיד הוא ניהול השקעות או העמדת אשראי בעבור המבטח ובעבור גופים מוסדיים אחרים שבשליטת המבטח או בשליטת מי ששולט במבטח;</w:t>
      </w:r>
    </w:p>
    <w:p w:rsidR="00E02B41" w:rsidRDefault="00E02B41" w:rsidP="00E02B4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תאגיד מסוג אחר שעיסוקו העיקרי קשור בפעילותו השוטפת של המבטח.</w:t>
      </w:r>
    </w:p>
    <w:p w:rsidR="00E02B41" w:rsidRDefault="00E02B41" w:rsidP="009930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השקעה בתאגיד המנוי בפסקאות (5) ו-(6) טעונה אישור מראש של הממונה.</w:t>
      </w:r>
    </w:p>
    <w:p w:rsidR="00E02B41" w:rsidRDefault="00E02B41" w:rsidP="009930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השקעה בתאגיד, כאמור בתקנת משנה (א), המוחזק או נשלט על ידי המבטח, למעט השקעה בנכס מקרקעין באמצעות תאגיד המנוי בפסקה (3) שהממונה הורה לגביה כי יראו אותה כאילו נעשתה במישרין בידי המבטח ולמעט השקעה בהתאם לתקנות 12(ג), 12(ד) ו-13(ב), תעמוד כנגד עודף ההון המוכר של המבטח שמעבר להון העצמי המזערי הנדרש ממנו לפי תקנות ההון העצמי בלבד.</w:t>
      </w:r>
    </w:p>
    <w:p w:rsidR="00E02B41" w:rsidRDefault="00E02B41" w:rsidP="0099300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בתקנת משנה (ג), השקעה בתאגיד המנוי בתקנת משנה (א) בפסקאות (1) ו-(2), למעט עודף לא מוכר של תאגיד המנוי בפסקה (2) בה, תעמוד כנגד התחייבות מסוג 70 בלבד; ואולם מבטח אשר תאגיד המנוי בתקנת משנה (א) בפסקה (2) שבשליטתו לא נטל הלוואות למימון נכס לא מוחשי מגורם אשר אינו המבטח או השולט בו, רשאי להחזיק עד 50 אחוזים מהעודף הלא מוכר של אותו התאגיד כנגד התחייבויות מסוג 70 שאינן ההון העצמי הנדרש מהמבטח; לעניין זה </w:t>
      </w:r>
      <w:r>
        <w:rPr>
          <w:rStyle w:val="default"/>
          <w:rFonts w:cs="FrankRuehl"/>
          <w:rtl/>
        </w:rPr>
        <w:t>–</w:t>
      </w:r>
    </w:p>
    <w:p w:rsidR="00E02B41" w:rsidRDefault="00E02B41" w:rsidP="0099300E">
      <w:pPr>
        <w:pStyle w:val="P00"/>
        <w:spacing w:before="72"/>
        <w:ind w:left="0" w:right="1134"/>
        <w:rPr>
          <w:rStyle w:val="default"/>
          <w:rFonts w:cs="FrankRuehl" w:hint="cs"/>
          <w:rtl/>
        </w:rPr>
      </w:pPr>
      <w:r>
        <w:rPr>
          <w:rStyle w:val="default"/>
          <w:rFonts w:cs="FrankRuehl" w:hint="cs"/>
          <w:rtl/>
        </w:rPr>
        <w:tab/>
        <w:t xml:space="preserve">"עודף לא מוכר" </w:t>
      </w:r>
      <w:r>
        <w:rPr>
          <w:rStyle w:val="default"/>
          <w:rFonts w:cs="FrankRuehl"/>
          <w:rtl/>
        </w:rPr>
        <w:t>–</w:t>
      </w:r>
      <w:r>
        <w:rPr>
          <w:rStyle w:val="default"/>
          <w:rFonts w:cs="FrankRuehl" w:hint="cs"/>
          <w:rtl/>
        </w:rPr>
        <w:t xml:space="preserve"> ההון העצמי של תאגיד העולה על ההון העצמי הנדרש ממנו עקב החזקתו בנכס לא מוחשי;</w:t>
      </w:r>
    </w:p>
    <w:p w:rsidR="00E02B41" w:rsidRDefault="00E02B41" w:rsidP="0099300E">
      <w:pPr>
        <w:pStyle w:val="P00"/>
        <w:spacing w:before="72"/>
        <w:ind w:left="0" w:right="1134"/>
        <w:rPr>
          <w:rStyle w:val="default"/>
          <w:rFonts w:cs="FrankRuehl" w:hint="cs"/>
          <w:rtl/>
        </w:rPr>
      </w:pPr>
      <w:r>
        <w:rPr>
          <w:rStyle w:val="default"/>
          <w:rFonts w:cs="FrankRuehl" w:hint="cs"/>
          <w:rtl/>
        </w:rPr>
        <w:tab/>
        <w:t xml:space="preserve">"נכס לא מוחשי" </w:t>
      </w:r>
      <w:r>
        <w:rPr>
          <w:rStyle w:val="default"/>
          <w:rFonts w:cs="FrankRuehl"/>
          <w:rtl/>
        </w:rPr>
        <w:t>–</w:t>
      </w:r>
      <w:r>
        <w:rPr>
          <w:rStyle w:val="default"/>
          <w:rFonts w:cs="FrankRuehl" w:hint="cs"/>
          <w:rtl/>
        </w:rPr>
        <w:t xml:space="preserve"> כהגדרתו בתקנות ההון.</w:t>
      </w:r>
    </w:p>
    <w:p w:rsidR="00E02B41" w:rsidRDefault="00E02B41" w:rsidP="0099300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לעניין תקנה זו, יובאו בחשבון גם השקעות שמחזיקה לפי פרק ד' חברה מנהלת שהיא צד קשור למבטיח והשקעות שמחזיקה קבוצת משקיעים שהמבטח הוא חלק ממנה.</w:t>
      </w:r>
    </w:p>
    <w:p w:rsidR="0087642D" w:rsidRDefault="0087642D" w:rsidP="00E02B41">
      <w:pPr>
        <w:pStyle w:val="P00"/>
        <w:spacing w:before="72"/>
        <w:ind w:left="0" w:right="1134"/>
        <w:rPr>
          <w:rStyle w:val="default"/>
          <w:rFonts w:cs="FrankRuehl" w:hint="cs"/>
          <w:rtl/>
        </w:rPr>
      </w:pPr>
      <w:bookmarkStart w:id="85" w:name="Seif34"/>
      <w:bookmarkEnd w:id="85"/>
      <w:r>
        <w:rPr>
          <w:rFonts w:cs="Miriam"/>
          <w:lang w:val="he-IL"/>
        </w:rPr>
        <w:pict>
          <v:rect id="_x0000_s2159" style="position:absolute;left:0;text-align:left;margin-left:464.5pt;margin-top:8.05pt;width:75.05pt;height:9.8pt;z-index:251639296"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השקעה במבטח</w:t>
                  </w:r>
                </w:p>
              </w:txbxContent>
            </v:textbox>
            <w10:anchorlock/>
          </v:rect>
        </w:pict>
      </w:r>
      <w:r>
        <w:rPr>
          <w:rStyle w:val="big-number"/>
          <w:rFonts w:cs="Miriam" w:hint="cs"/>
          <w:rtl/>
        </w:rPr>
        <w:t>3</w:t>
      </w:r>
      <w:r w:rsidR="00E02B41">
        <w:rPr>
          <w:rStyle w:val="big-number"/>
          <w:rFonts w:cs="Miriam" w:hint="cs"/>
          <w:rtl/>
        </w:rPr>
        <w:t>4</w:t>
      </w:r>
      <w:r>
        <w:rPr>
          <w:rStyle w:val="big-number"/>
          <w:rFonts w:cs="FrankRuehl"/>
          <w:sz w:val="26"/>
          <w:szCs w:val="26"/>
          <w:rtl/>
        </w:rPr>
        <w:t>.</w:t>
      </w:r>
      <w:r>
        <w:rPr>
          <w:rStyle w:val="big-number"/>
          <w:rFonts w:cs="FrankRuehl"/>
          <w:sz w:val="26"/>
          <w:szCs w:val="26"/>
          <w:rtl/>
        </w:rPr>
        <w:tab/>
      </w:r>
      <w:r w:rsidR="00E02B41">
        <w:rPr>
          <w:rStyle w:val="default"/>
          <w:rFonts w:cs="FrankRuehl" w:hint="cs"/>
          <w:rtl/>
        </w:rPr>
        <w:t>(א)</w:t>
      </w:r>
      <w:r w:rsidR="00E02B41">
        <w:rPr>
          <w:rStyle w:val="default"/>
          <w:rFonts w:cs="FrankRuehl" w:hint="cs"/>
          <w:rtl/>
        </w:rPr>
        <w:tab/>
        <w:t>לא ישקיע מבטח, במישרין או בעקיפין, במבטח אחר או בחברה-אם של מבטח אחר, אלא אם כן התקיימו כל אלה:</w:t>
      </w:r>
    </w:p>
    <w:p w:rsidR="00E02B41" w:rsidRDefault="00E02B41" w:rsidP="00E02B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החזקתו בכל סוג של אמצעי שליטה במבטח אחר או בחברה-אם של מבטח אחר, אינו עולה על אחוז אחד;</w:t>
      </w:r>
    </w:p>
    <w:p w:rsidR="00E02B41" w:rsidRDefault="00E02B41" w:rsidP="00E02B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השקעתו בנייר ערך שאינו מקנה אמצעי שליטה אינו עולה על 5 אחוזים מהערך הנקוב של אותו נייר ערך;</w:t>
      </w:r>
    </w:p>
    <w:p w:rsidR="00E02B41" w:rsidRDefault="00E02B41" w:rsidP="00E02B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סך כל השקעותיו בניירות ערך של מבטח אחר או של חברה אם של מבטח אחר, אינו עולה על אחוז אחד מהונו העצמי;</w:t>
      </w:r>
    </w:p>
    <w:p w:rsidR="00E02B41" w:rsidRDefault="00E02B41" w:rsidP="00E02B4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סך כל השקעותיו בניירות ערך של מבטחים אחרים או חברות אם של מבטחים אחרים, אינו עולה על 5 אחוזים מהונו העצמי; ואולם אם ניתן למבטח היתר לפי סעיף 32 לחוק הביטוח יחולו הוראות ההיתר.</w:t>
      </w:r>
    </w:p>
    <w:p w:rsidR="00E02B41" w:rsidRDefault="00E02B41" w:rsidP="00E02B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"חברה-אם" של מבטח </w:t>
      </w:r>
      <w:r>
        <w:rPr>
          <w:rStyle w:val="default"/>
          <w:rFonts w:cs="FrankRuehl"/>
          <w:rtl/>
        </w:rPr>
        <w:t>–</w:t>
      </w:r>
      <w:r>
        <w:rPr>
          <w:rStyle w:val="default"/>
          <w:rFonts w:cs="FrankRuehl" w:hint="cs"/>
          <w:rtl/>
        </w:rPr>
        <w:t xml:space="preserve"> תאגיד שמתקיימים בו שני אלה:</w:t>
      </w:r>
    </w:p>
    <w:p w:rsidR="00E02B41" w:rsidRDefault="00E02B41" w:rsidP="00E02B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מחזיק יותר מ-50 אחוזים מסוג מסוים של אמצעי שליטה במבטח;</w:t>
      </w:r>
    </w:p>
    <w:p w:rsidR="00E02B41" w:rsidRDefault="00E02B41" w:rsidP="00E02B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חלקו בהון העצמי של המבטח עולה על 50 אחוזים מהונו העצמי.</w:t>
      </w:r>
    </w:p>
    <w:p w:rsidR="00E02B41" w:rsidRPr="00E02B41" w:rsidRDefault="00E02B41" w:rsidP="00E02B41">
      <w:pPr>
        <w:pStyle w:val="header-2"/>
        <w:ind w:left="0" w:right="1134"/>
        <w:rPr>
          <w:rFonts w:cs="Miriam" w:hint="cs"/>
          <w:rtl/>
        </w:rPr>
      </w:pPr>
      <w:r w:rsidRPr="00E02B41">
        <w:rPr>
          <w:rFonts w:cs="Miriam" w:hint="cs"/>
          <w:rtl/>
        </w:rPr>
        <w:t>סימן ג': הוראות כלליות לפרק ה'</w:t>
      </w:r>
    </w:p>
    <w:p w:rsidR="0087642D" w:rsidRDefault="0087642D" w:rsidP="00E02B41">
      <w:pPr>
        <w:pStyle w:val="P00"/>
        <w:spacing w:before="72"/>
        <w:ind w:left="0" w:right="1134"/>
        <w:rPr>
          <w:rStyle w:val="default"/>
          <w:rFonts w:cs="FrankRuehl" w:hint="cs"/>
          <w:rtl/>
        </w:rPr>
      </w:pPr>
      <w:bookmarkStart w:id="86" w:name="Seif35"/>
      <w:bookmarkEnd w:id="86"/>
      <w:r>
        <w:rPr>
          <w:rFonts w:cs="Miriam"/>
          <w:lang w:val="he-IL"/>
        </w:rPr>
        <w:pict>
          <v:rect id="_x0000_s2160" style="position:absolute;left:0;text-align:left;margin-left:464.5pt;margin-top:8.05pt;width:75.05pt;height:9.8pt;z-index:251640320" o:allowincell="f" filled="f" stroked="f" strokecolor="lime" strokeweight=".25pt">
            <v:textbox inset="0,0,0,0">
              <w:txbxContent>
                <w:p w:rsidR="00E02B41" w:rsidRDefault="00E02B41" w:rsidP="0087642D">
                  <w:pPr>
                    <w:spacing w:line="160" w:lineRule="exact"/>
                    <w:rPr>
                      <w:rFonts w:cs="Miriam" w:hint="cs"/>
                      <w:noProof/>
                      <w:sz w:val="18"/>
                      <w:szCs w:val="18"/>
                      <w:rtl/>
                    </w:rPr>
                  </w:pPr>
                  <w:r>
                    <w:rPr>
                      <w:rFonts w:cs="Miriam" w:hint="cs"/>
                      <w:sz w:val="18"/>
                      <w:szCs w:val="18"/>
                      <w:rtl/>
                    </w:rPr>
                    <w:t>ניהול נכסים</w:t>
                  </w:r>
                </w:p>
              </w:txbxContent>
            </v:textbox>
            <w10:anchorlock/>
          </v:rect>
        </w:pict>
      </w:r>
      <w:r>
        <w:rPr>
          <w:rStyle w:val="big-number"/>
          <w:rFonts w:cs="Miriam" w:hint="cs"/>
          <w:rtl/>
        </w:rPr>
        <w:t>3</w:t>
      </w:r>
      <w:r w:rsidR="00E02B41">
        <w:rPr>
          <w:rStyle w:val="big-number"/>
          <w:rFonts w:cs="Miriam" w:hint="cs"/>
          <w:rtl/>
        </w:rPr>
        <w:t>5</w:t>
      </w:r>
      <w:r>
        <w:rPr>
          <w:rStyle w:val="big-number"/>
          <w:rFonts w:cs="FrankRuehl"/>
          <w:sz w:val="26"/>
          <w:szCs w:val="26"/>
          <w:rtl/>
        </w:rPr>
        <w:t>.</w:t>
      </w:r>
      <w:r>
        <w:rPr>
          <w:rStyle w:val="big-number"/>
          <w:rFonts w:cs="FrankRuehl"/>
          <w:sz w:val="26"/>
          <w:szCs w:val="26"/>
          <w:rtl/>
        </w:rPr>
        <w:tab/>
      </w:r>
      <w:r w:rsidR="00E02B41">
        <w:rPr>
          <w:rStyle w:val="default"/>
          <w:rFonts w:cs="FrankRuehl" w:hint="cs"/>
          <w:rtl/>
        </w:rPr>
        <w:t>מבטח יקבע כללים לניהול נכסיו לפי מאפייני התחייבויותיו, לרבות מידת ההתאמה של מחמ"מ הנכסים המוחזקים כנגד ההתחייבויות למחמ"מ ההתחייבויות, שיעור הנכסים הנזילים שעליו להחזיק והתאמת תנאי ההצמדה של הנכסים המוחזקים כנגד ההתחייבויות, ולפי הוראות הממונה.</w:t>
      </w:r>
    </w:p>
    <w:p w:rsidR="0087642D" w:rsidRDefault="0087642D" w:rsidP="00BC6151">
      <w:pPr>
        <w:pStyle w:val="P00"/>
        <w:spacing w:before="72"/>
        <w:ind w:left="0" w:right="1134"/>
        <w:rPr>
          <w:rStyle w:val="default"/>
          <w:rFonts w:cs="FrankRuehl" w:hint="cs"/>
          <w:rtl/>
        </w:rPr>
      </w:pPr>
      <w:bookmarkStart w:id="87" w:name="Seif36"/>
      <w:bookmarkEnd w:id="87"/>
      <w:r>
        <w:rPr>
          <w:rFonts w:cs="Miriam"/>
          <w:lang w:val="he-IL"/>
        </w:rPr>
        <w:pict>
          <v:rect id="_x0000_s2161" style="position:absolute;left:0;text-align:left;margin-left:464.5pt;margin-top:8.05pt;width:75.05pt;height:9.8pt;z-index:251641344" o:allowincell="f" filled="f" stroked="f" strokecolor="lime" strokeweight=".25pt">
            <v:textbox inset="0,0,0,0">
              <w:txbxContent>
                <w:p w:rsidR="00E02B41" w:rsidRDefault="00BC6151" w:rsidP="0087642D">
                  <w:pPr>
                    <w:spacing w:line="160" w:lineRule="exact"/>
                    <w:rPr>
                      <w:rFonts w:cs="Miriam" w:hint="cs"/>
                      <w:noProof/>
                      <w:sz w:val="18"/>
                      <w:szCs w:val="18"/>
                      <w:rtl/>
                    </w:rPr>
                  </w:pPr>
                  <w:r>
                    <w:rPr>
                      <w:rFonts w:cs="Miriam" w:hint="cs"/>
                      <w:sz w:val="18"/>
                      <w:szCs w:val="18"/>
                      <w:rtl/>
                    </w:rPr>
                    <w:t>החזקת ניירות ערך</w:t>
                  </w:r>
                </w:p>
              </w:txbxContent>
            </v:textbox>
            <w10:anchorlock/>
          </v:rect>
        </w:pict>
      </w:r>
      <w:r>
        <w:rPr>
          <w:rStyle w:val="big-number"/>
          <w:rFonts w:cs="Miriam" w:hint="cs"/>
          <w:rtl/>
        </w:rPr>
        <w:t>3</w:t>
      </w:r>
      <w:r w:rsidR="00E02B41">
        <w:rPr>
          <w:rStyle w:val="big-number"/>
          <w:rFonts w:cs="Miriam" w:hint="cs"/>
          <w:rtl/>
        </w:rPr>
        <w:t>6</w:t>
      </w:r>
      <w:r>
        <w:rPr>
          <w:rStyle w:val="big-number"/>
          <w:rFonts w:cs="FrankRuehl"/>
          <w:sz w:val="26"/>
          <w:szCs w:val="26"/>
          <w:rtl/>
        </w:rPr>
        <w:t>.</w:t>
      </w:r>
      <w:r>
        <w:rPr>
          <w:rStyle w:val="big-number"/>
          <w:rFonts w:cs="FrankRuehl"/>
          <w:sz w:val="26"/>
          <w:szCs w:val="26"/>
          <w:rtl/>
        </w:rPr>
        <w:tab/>
      </w:r>
      <w:r w:rsidR="00BC6151">
        <w:rPr>
          <w:rStyle w:val="default"/>
          <w:rFonts w:cs="FrankRuehl" w:hint="cs"/>
          <w:rtl/>
        </w:rPr>
        <w:t>מבטח רשאי להחזיק ניירות ערך במשמורת אצל בנק, בורסת חוץ, חבר בורסה לפי תקנון הבורסה, או אצל גופים אחרים שאישר הממונה, ובכפוף להוראות שיורה בעניין זה, ככל שיורה.</w:t>
      </w:r>
    </w:p>
    <w:p w:rsidR="0087642D" w:rsidRDefault="0087642D" w:rsidP="00BC6151">
      <w:pPr>
        <w:pStyle w:val="P00"/>
        <w:spacing w:before="72"/>
        <w:ind w:left="0" w:right="1134"/>
        <w:rPr>
          <w:rStyle w:val="default"/>
          <w:rFonts w:cs="FrankRuehl" w:hint="cs"/>
          <w:rtl/>
        </w:rPr>
      </w:pPr>
      <w:bookmarkStart w:id="88" w:name="Seif37"/>
      <w:bookmarkEnd w:id="88"/>
      <w:r>
        <w:rPr>
          <w:rFonts w:cs="Miriam"/>
          <w:lang w:val="he-IL"/>
        </w:rPr>
        <w:pict>
          <v:rect id="_x0000_s2162" style="position:absolute;left:0;text-align:left;margin-left:464.5pt;margin-top:8.05pt;width:75.05pt;height:24.5pt;z-index:251642368" o:allowincell="f" filled="f" stroked="f" strokecolor="lime" strokeweight=".25pt">
            <v:textbox inset="0,0,0,0">
              <w:txbxContent>
                <w:p w:rsidR="00E02B41" w:rsidRDefault="00BC6151" w:rsidP="0087642D">
                  <w:pPr>
                    <w:spacing w:line="160" w:lineRule="exact"/>
                    <w:rPr>
                      <w:rFonts w:cs="Miriam" w:hint="cs"/>
                      <w:noProof/>
                      <w:sz w:val="18"/>
                      <w:szCs w:val="18"/>
                      <w:rtl/>
                    </w:rPr>
                  </w:pPr>
                  <w:r>
                    <w:rPr>
                      <w:rFonts w:cs="Miriam" w:hint="cs"/>
                      <w:sz w:val="18"/>
                      <w:szCs w:val="18"/>
                      <w:rtl/>
                    </w:rPr>
                    <w:t>העברת כספים למבטח משנה בחוץ לארץ</w:t>
                  </w:r>
                </w:p>
              </w:txbxContent>
            </v:textbox>
            <w10:anchorlock/>
          </v:rect>
        </w:pict>
      </w:r>
      <w:r>
        <w:rPr>
          <w:rStyle w:val="big-number"/>
          <w:rFonts w:cs="Miriam" w:hint="cs"/>
          <w:rtl/>
        </w:rPr>
        <w:t>3</w:t>
      </w:r>
      <w:r w:rsidR="00BC6151">
        <w:rPr>
          <w:rStyle w:val="big-number"/>
          <w:rFonts w:cs="Miriam" w:hint="cs"/>
          <w:rtl/>
        </w:rPr>
        <w:t>7</w:t>
      </w:r>
      <w:r>
        <w:rPr>
          <w:rStyle w:val="big-number"/>
          <w:rFonts w:cs="FrankRuehl"/>
          <w:sz w:val="26"/>
          <w:szCs w:val="26"/>
          <w:rtl/>
        </w:rPr>
        <w:t>.</w:t>
      </w:r>
      <w:r>
        <w:rPr>
          <w:rStyle w:val="big-number"/>
          <w:rFonts w:cs="FrankRuehl"/>
          <w:sz w:val="26"/>
          <w:szCs w:val="26"/>
          <w:rtl/>
        </w:rPr>
        <w:tab/>
      </w:r>
      <w:r w:rsidR="00BC6151">
        <w:rPr>
          <w:rStyle w:val="default"/>
          <w:rFonts w:cs="FrankRuehl" w:hint="cs"/>
          <w:rtl/>
        </w:rPr>
        <w:t>מבטח רשאי להעביר למבטח משנה מחוץ לישראל מזומנים מעסקיו שמקורם בישראל, בהתאם להוראות הממונה, ככל שיורה.</w:t>
      </w:r>
    </w:p>
    <w:p w:rsidR="0087642D" w:rsidRDefault="0087642D" w:rsidP="00BC6151">
      <w:pPr>
        <w:pStyle w:val="P00"/>
        <w:spacing w:before="72"/>
        <w:ind w:left="0" w:right="1134"/>
        <w:rPr>
          <w:rStyle w:val="default"/>
          <w:rFonts w:cs="FrankRuehl" w:hint="cs"/>
          <w:rtl/>
        </w:rPr>
      </w:pPr>
      <w:bookmarkStart w:id="89" w:name="Seif38"/>
      <w:bookmarkEnd w:id="89"/>
      <w:r>
        <w:rPr>
          <w:rFonts w:cs="Miriam"/>
          <w:lang w:val="he-IL"/>
        </w:rPr>
        <w:pict>
          <v:rect id="_x0000_s2163" style="position:absolute;left:0;text-align:left;margin-left:464.5pt;margin-top:8.05pt;width:75.05pt;height:18.6pt;z-index:251643392" o:allowincell="f" filled="f" stroked="f" strokecolor="lime" strokeweight=".25pt">
            <v:textbox inset="0,0,0,0">
              <w:txbxContent>
                <w:p w:rsidR="00E02B41" w:rsidRDefault="00BC6151" w:rsidP="0087642D">
                  <w:pPr>
                    <w:spacing w:line="160" w:lineRule="exact"/>
                    <w:rPr>
                      <w:rFonts w:cs="Miriam" w:hint="cs"/>
                      <w:noProof/>
                      <w:sz w:val="18"/>
                      <w:szCs w:val="18"/>
                      <w:rtl/>
                    </w:rPr>
                  </w:pPr>
                  <w:r>
                    <w:rPr>
                      <w:rFonts w:cs="Miriam" w:hint="cs"/>
                      <w:sz w:val="18"/>
                      <w:szCs w:val="18"/>
                      <w:rtl/>
                    </w:rPr>
                    <w:t>אשראי למגורים מובטח במשכנתה</w:t>
                  </w:r>
                </w:p>
              </w:txbxContent>
            </v:textbox>
            <w10:anchorlock/>
          </v:rect>
        </w:pict>
      </w:r>
      <w:r>
        <w:rPr>
          <w:rStyle w:val="big-number"/>
          <w:rFonts w:cs="Miriam" w:hint="cs"/>
          <w:rtl/>
        </w:rPr>
        <w:t>3</w:t>
      </w:r>
      <w:r w:rsidR="00BC6151">
        <w:rPr>
          <w:rStyle w:val="big-number"/>
          <w:rFonts w:cs="Miriam" w:hint="cs"/>
          <w:rtl/>
        </w:rPr>
        <w:t>8</w:t>
      </w:r>
      <w:r>
        <w:rPr>
          <w:rStyle w:val="big-number"/>
          <w:rFonts w:cs="FrankRuehl"/>
          <w:sz w:val="26"/>
          <w:szCs w:val="26"/>
          <w:rtl/>
        </w:rPr>
        <w:t>.</w:t>
      </w:r>
      <w:r>
        <w:rPr>
          <w:rStyle w:val="big-number"/>
          <w:rFonts w:cs="FrankRuehl"/>
          <w:sz w:val="26"/>
          <w:szCs w:val="26"/>
          <w:rtl/>
        </w:rPr>
        <w:tab/>
      </w:r>
      <w:r w:rsidR="00BC6151">
        <w:rPr>
          <w:rStyle w:val="default"/>
          <w:rFonts w:cs="FrankRuehl" w:hint="cs"/>
          <w:rtl/>
        </w:rPr>
        <w:t>מבטח שבידיו רישיון לעסוק בביטוח אשראי למגורים, המובטח במשכנתה בלבד, לא יחזיק בזכות במקרקעין בישראל המיועדים לדיור, או באיגרת חוב המגובה ברובה בזכות במקרקעין המיועדים לדיור שהונפקה בישראל, למעט זכות במקרקעין לשימוש עצמי, זולת אם נדרש לרכוש נכסים אלה במהלך עסקיו הרגילים ובתנאים שאישר הממונה.</w:t>
      </w:r>
    </w:p>
    <w:p w:rsidR="00BC6151" w:rsidRPr="00BC6151" w:rsidRDefault="00BC6151" w:rsidP="00BC6151">
      <w:pPr>
        <w:pStyle w:val="header-2"/>
        <w:ind w:left="0" w:right="1134"/>
        <w:rPr>
          <w:rFonts w:cs="Miriam" w:hint="cs"/>
          <w:rtl/>
        </w:rPr>
      </w:pPr>
      <w:r w:rsidRPr="00BC6151">
        <w:rPr>
          <w:rFonts w:cs="Miriam" w:hint="cs"/>
          <w:rtl/>
        </w:rPr>
        <w:t>סימן ד': סוג 70 – השקעות כנגד סכום ההון העצמי והתחייבויות אחרות</w:t>
      </w:r>
    </w:p>
    <w:p w:rsidR="0087642D" w:rsidRDefault="0087642D" w:rsidP="00BC6151">
      <w:pPr>
        <w:pStyle w:val="P00"/>
        <w:spacing w:before="72"/>
        <w:ind w:left="0" w:right="1134"/>
        <w:rPr>
          <w:rStyle w:val="default"/>
          <w:rFonts w:cs="FrankRuehl" w:hint="cs"/>
          <w:rtl/>
        </w:rPr>
      </w:pPr>
      <w:bookmarkStart w:id="90" w:name="Seif39"/>
      <w:bookmarkEnd w:id="90"/>
      <w:r>
        <w:rPr>
          <w:rFonts w:cs="Miriam"/>
          <w:lang w:val="he-IL"/>
        </w:rPr>
        <w:pict>
          <v:rect id="_x0000_s2164" style="position:absolute;left:0;text-align:left;margin-left:464.5pt;margin-top:8.05pt;width:75.05pt;height:9.8pt;z-index:251644416" o:allowincell="f" filled="f" stroked="f" strokecolor="lime" strokeweight=".25pt">
            <v:textbox inset="0,0,0,0">
              <w:txbxContent>
                <w:p w:rsidR="00E02B41" w:rsidRDefault="00BC6151" w:rsidP="0087642D">
                  <w:pPr>
                    <w:spacing w:line="160" w:lineRule="exact"/>
                    <w:rPr>
                      <w:rFonts w:cs="Miriam" w:hint="cs"/>
                      <w:noProof/>
                      <w:sz w:val="18"/>
                      <w:szCs w:val="18"/>
                      <w:rtl/>
                    </w:rPr>
                  </w:pPr>
                  <w:r>
                    <w:rPr>
                      <w:rFonts w:cs="Miriam" w:hint="cs"/>
                      <w:sz w:val="18"/>
                      <w:szCs w:val="18"/>
                      <w:rtl/>
                    </w:rPr>
                    <w:t>נכסים נזילים</w:t>
                  </w:r>
                </w:p>
              </w:txbxContent>
            </v:textbox>
            <w10:anchorlock/>
          </v:rect>
        </w:pict>
      </w:r>
      <w:r>
        <w:rPr>
          <w:rStyle w:val="big-number"/>
          <w:rFonts w:cs="Miriam" w:hint="cs"/>
          <w:rtl/>
        </w:rPr>
        <w:t>3</w:t>
      </w:r>
      <w:r w:rsidR="00BC6151">
        <w:rPr>
          <w:rStyle w:val="big-number"/>
          <w:rFonts w:cs="Miriam" w:hint="cs"/>
          <w:rtl/>
        </w:rPr>
        <w:t>9</w:t>
      </w:r>
      <w:r>
        <w:rPr>
          <w:rStyle w:val="big-number"/>
          <w:rFonts w:cs="FrankRuehl"/>
          <w:sz w:val="26"/>
          <w:szCs w:val="26"/>
          <w:rtl/>
        </w:rPr>
        <w:t>.</w:t>
      </w:r>
      <w:r>
        <w:rPr>
          <w:rStyle w:val="big-number"/>
          <w:rFonts w:cs="FrankRuehl"/>
          <w:sz w:val="26"/>
          <w:szCs w:val="26"/>
          <w:rtl/>
        </w:rPr>
        <w:tab/>
      </w:r>
      <w:r w:rsidR="00BC6151">
        <w:rPr>
          <w:rStyle w:val="default"/>
          <w:rFonts w:cs="FrankRuehl" w:hint="cs"/>
          <w:rtl/>
        </w:rPr>
        <w:t>מבטח יחזיק נכסים נזילים בהתחייבות מסוג 70 בסכום שלא יפחת מ-30 אחוזים מסכום ההון העצמי המזערי הנדרש ממנו בניכוי ההון העצמי הנדרש בשל נכסים שעליו להעמיד בשלהם הון עצמי נוסף לפי תקנות 3(2) ו-(3) ו-5 לתקנות ההון העצמי ובניכוי סכום שווי כל הנכסים הנזילים הנדרש ממבטח שהוא חברה-בת שלו, כשהוא מוכפל בשיעור החזקתו בחברה כאמור, ואולם הממונה רשאי להורות למבטח מסוים או למבטחים מסוג מסוים להחזיק נכסים נזילים בסכום גבוה יותר.</w:t>
      </w:r>
    </w:p>
    <w:p w:rsidR="0087642D" w:rsidRDefault="0087642D" w:rsidP="00AF2249">
      <w:pPr>
        <w:pStyle w:val="P00"/>
        <w:spacing w:before="72"/>
        <w:ind w:left="0" w:right="1134"/>
        <w:rPr>
          <w:rStyle w:val="default"/>
          <w:rFonts w:cs="FrankRuehl" w:hint="cs"/>
          <w:rtl/>
        </w:rPr>
      </w:pPr>
      <w:bookmarkStart w:id="91" w:name="Seif40"/>
      <w:bookmarkEnd w:id="91"/>
      <w:r>
        <w:rPr>
          <w:rFonts w:cs="Miriam"/>
          <w:lang w:val="he-IL"/>
        </w:rPr>
        <w:pict>
          <v:rect id="_x0000_s2165" style="position:absolute;left:0;text-align:left;margin-left:464.5pt;margin-top:8.05pt;width:75.05pt;height:23.55pt;z-index:251645440" o:allowincell="f" filled="f" stroked="f" strokecolor="lime" strokeweight=".25pt">
            <v:textbox inset="0,0,0,0">
              <w:txbxContent>
                <w:p w:rsidR="00E02B41" w:rsidRDefault="00AF2249" w:rsidP="0087642D">
                  <w:pPr>
                    <w:spacing w:line="160" w:lineRule="exact"/>
                    <w:rPr>
                      <w:rFonts w:cs="Miriam" w:hint="cs"/>
                      <w:noProof/>
                      <w:sz w:val="18"/>
                      <w:szCs w:val="18"/>
                      <w:rtl/>
                    </w:rPr>
                  </w:pPr>
                  <w:r>
                    <w:rPr>
                      <w:rFonts w:cs="Miriam" w:hint="cs"/>
                      <w:sz w:val="18"/>
                      <w:szCs w:val="18"/>
                      <w:rtl/>
                    </w:rPr>
                    <w:t>השקעות כנגד התחייבות מסוג 70</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AF2249">
        <w:rPr>
          <w:rStyle w:val="default"/>
          <w:rFonts w:cs="FrankRuehl" w:hint="cs"/>
          <w:rtl/>
        </w:rPr>
        <w:t>(א)</w:t>
      </w:r>
      <w:r w:rsidR="00AF2249">
        <w:rPr>
          <w:rStyle w:val="default"/>
          <w:rFonts w:cs="FrankRuehl" w:hint="cs"/>
          <w:rtl/>
        </w:rPr>
        <w:tab/>
        <w:t>השקעות מהסוגים המפורטים להלן יוחזקו כנגד התחייבות מסוג 70 בלבד, ובלבד שלפחות 70 אחוזים מסכום ההון העצמי המזערי הנדרש יהיה בהשקעות שאינן מסוגים כמפורט להלן:</w:t>
      </w:r>
    </w:p>
    <w:p w:rsidR="00AF2249" w:rsidRDefault="00AF2249" w:rsidP="00AF22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נכסים לא כספיים שלא נקבעה לגביהם הוראה מפורשת בתקנות אלה;</w:t>
      </w:r>
    </w:p>
    <w:p w:rsidR="00AF2249" w:rsidRDefault="00AF2249" w:rsidP="00AF22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 נדחה;</w:t>
      </w:r>
    </w:p>
    <w:p w:rsidR="00AF2249" w:rsidRDefault="00AF2249" w:rsidP="00AF224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הוצאות רכישת תיק ביטוח ממבטח אחר.</w:t>
      </w:r>
    </w:p>
    <w:p w:rsidR="00AF2249" w:rsidRDefault="00AF2249" w:rsidP="00AF22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לא תחול על מבטח נזקי טבע בחקלאות.</w:t>
      </w:r>
    </w:p>
    <w:p w:rsidR="00AF2249" w:rsidRPr="00AF2249" w:rsidRDefault="00AF2249" w:rsidP="00AF2249">
      <w:pPr>
        <w:pStyle w:val="medium2-header"/>
        <w:keepLines w:val="0"/>
        <w:spacing w:before="72"/>
        <w:ind w:left="0" w:right="1134"/>
        <w:rPr>
          <w:rFonts w:cs="FrankRuehl" w:hint="cs"/>
          <w:noProof/>
          <w:rtl/>
        </w:rPr>
      </w:pPr>
      <w:bookmarkStart w:id="92" w:name="med5"/>
      <w:bookmarkEnd w:id="92"/>
      <w:r w:rsidRPr="00AF2249">
        <w:rPr>
          <w:rFonts w:cs="FrankRuehl" w:hint="cs"/>
          <w:noProof/>
          <w:rtl/>
        </w:rPr>
        <w:t>פרק ו': הוראות כלליות</w:t>
      </w:r>
    </w:p>
    <w:p w:rsidR="0087642D" w:rsidRDefault="0087642D" w:rsidP="00AF2249">
      <w:pPr>
        <w:pStyle w:val="P00"/>
        <w:spacing w:before="72"/>
        <w:ind w:left="0" w:right="1134"/>
        <w:rPr>
          <w:rStyle w:val="default"/>
          <w:rFonts w:cs="FrankRuehl" w:hint="cs"/>
          <w:rtl/>
        </w:rPr>
      </w:pPr>
      <w:bookmarkStart w:id="93" w:name="Seif41"/>
      <w:bookmarkEnd w:id="93"/>
      <w:r>
        <w:rPr>
          <w:rFonts w:cs="Miriam"/>
          <w:lang w:val="he-IL"/>
        </w:rPr>
        <w:pict>
          <v:rect id="_x0000_s2166" style="position:absolute;left:0;text-align:left;margin-left:464.5pt;margin-top:8.05pt;width:75.05pt;height:9.8pt;z-index:251646464" o:allowincell="f" filled="f" stroked="f" strokecolor="lime" strokeweight=".25pt">
            <v:textbox inset="0,0,0,0">
              <w:txbxContent>
                <w:p w:rsidR="00E02B41" w:rsidRDefault="00AF2249" w:rsidP="0087642D">
                  <w:pPr>
                    <w:spacing w:line="160" w:lineRule="exact"/>
                    <w:rPr>
                      <w:rFonts w:cs="Miriam" w:hint="cs"/>
                      <w:noProof/>
                      <w:sz w:val="18"/>
                      <w:szCs w:val="18"/>
                      <w:rtl/>
                    </w:rPr>
                  </w:pPr>
                  <w:r>
                    <w:rPr>
                      <w:rFonts w:cs="Miriam" w:hint="cs"/>
                      <w:sz w:val="18"/>
                      <w:szCs w:val="18"/>
                      <w:rtl/>
                    </w:rPr>
                    <w:t>תיעוד בכתב</w:t>
                  </w:r>
                </w:p>
              </w:txbxContent>
            </v:textbox>
            <w10:anchorlock/>
          </v:rect>
        </w:pict>
      </w:r>
      <w:r>
        <w:rPr>
          <w:rStyle w:val="big-number"/>
          <w:rFonts w:cs="Miriam" w:hint="cs"/>
          <w:rtl/>
        </w:rPr>
        <w:t>4</w:t>
      </w:r>
      <w:r w:rsidR="00AF2249">
        <w:rPr>
          <w:rStyle w:val="big-number"/>
          <w:rFonts w:cs="Miriam" w:hint="cs"/>
          <w:rtl/>
        </w:rPr>
        <w:t>1</w:t>
      </w:r>
      <w:r>
        <w:rPr>
          <w:rStyle w:val="big-number"/>
          <w:rFonts w:cs="FrankRuehl"/>
          <w:sz w:val="26"/>
          <w:szCs w:val="26"/>
          <w:rtl/>
        </w:rPr>
        <w:t>.</w:t>
      </w:r>
      <w:r>
        <w:rPr>
          <w:rStyle w:val="big-number"/>
          <w:rFonts w:cs="FrankRuehl"/>
          <w:sz w:val="26"/>
          <w:szCs w:val="26"/>
          <w:rtl/>
        </w:rPr>
        <w:tab/>
      </w:r>
      <w:r w:rsidR="00AF2249">
        <w:rPr>
          <w:rStyle w:val="default"/>
          <w:rFonts w:cs="FrankRuehl" w:hint="cs"/>
          <w:rtl/>
        </w:rPr>
        <w:t>גוף מוסדי ישמור תיעוד מלא של עסקאות שביצע לפי תקנות אלה לתקופה של שבע שנים לפחות וידווח עליהן לממונה, לפי דרישתו.</w:t>
      </w:r>
    </w:p>
    <w:p w:rsidR="0087642D" w:rsidRDefault="0087642D" w:rsidP="00AF2249">
      <w:pPr>
        <w:pStyle w:val="P00"/>
        <w:spacing w:before="72"/>
        <w:ind w:left="0" w:right="1134"/>
        <w:rPr>
          <w:rStyle w:val="default"/>
          <w:rFonts w:cs="FrankRuehl" w:hint="cs"/>
          <w:rtl/>
        </w:rPr>
      </w:pPr>
      <w:bookmarkStart w:id="94" w:name="Seif42"/>
      <w:bookmarkEnd w:id="94"/>
      <w:r>
        <w:rPr>
          <w:rFonts w:cs="Miriam"/>
          <w:lang w:val="he-IL"/>
        </w:rPr>
        <w:pict>
          <v:rect id="_x0000_s2167" style="position:absolute;left:0;text-align:left;margin-left:464.5pt;margin-top:8.05pt;width:75.05pt;height:9.8pt;z-index:251647488" o:allowincell="f" filled="f" stroked="f" strokecolor="lime" strokeweight=".25pt">
            <v:textbox inset="0,0,0,0">
              <w:txbxContent>
                <w:p w:rsidR="00E02B41" w:rsidRDefault="00AF2249" w:rsidP="0087642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sidR="00AF2249">
        <w:rPr>
          <w:rStyle w:val="big-number"/>
          <w:rFonts w:cs="Miriam" w:hint="cs"/>
          <w:rtl/>
        </w:rPr>
        <w:t>2</w:t>
      </w:r>
      <w:r>
        <w:rPr>
          <w:rStyle w:val="big-number"/>
          <w:rFonts w:cs="FrankRuehl"/>
          <w:sz w:val="26"/>
          <w:szCs w:val="26"/>
          <w:rtl/>
        </w:rPr>
        <w:t>.</w:t>
      </w:r>
      <w:r>
        <w:rPr>
          <w:rStyle w:val="big-number"/>
          <w:rFonts w:cs="FrankRuehl"/>
          <w:sz w:val="26"/>
          <w:szCs w:val="26"/>
          <w:rtl/>
        </w:rPr>
        <w:tab/>
      </w:r>
      <w:r w:rsidR="00AF2249">
        <w:rPr>
          <w:rStyle w:val="default"/>
          <w:rFonts w:cs="FrankRuehl" w:hint="cs"/>
          <w:rtl/>
        </w:rPr>
        <w:t>(א)</w:t>
      </w:r>
      <w:r w:rsidR="00AF2249">
        <w:rPr>
          <w:rStyle w:val="default"/>
          <w:rFonts w:cs="FrankRuehl" w:hint="cs"/>
          <w:rtl/>
        </w:rPr>
        <w:tab/>
        <w:t xml:space="preserve">תחילתן של תקנות אלה, למעט כאמור בתקנת משנה (ב), 30 ימים מיום פרסומן (להלן </w:t>
      </w:r>
      <w:r w:rsidR="00AF2249">
        <w:rPr>
          <w:rStyle w:val="default"/>
          <w:rFonts w:cs="FrankRuehl"/>
          <w:rtl/>
        </w:rPr>
        <w:t>–</w:t>
      </w:r>
      <w:r w:rsidR="00AF2249">
        <w:rPr>
          <w:rStyle w:val="default"/>
          <w:rFonts w:cs="FrankRuehl" w:hint="cs"/>
          <w:rtl/>
        </w:rPr>
        <w:t xml:space="preserve"> יום התחילה).</w:t>
      </w:r>
    </w:p>
    <w:p w:rsidR="00AF2249" w:rsidRDefault="00AF2249" w:rsidP="00AF22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תחילתה של תקנה 39 </w:t>
      </w:r>
      <w:r>
        <w:rPr>
          <w:rStyle w:val="default"/>
          <w:rFonts w:cs="FrankRuehl"/>
          <w:rtl/>
        </w:rPr>
        <w:t>–</w:t>
      </w:r>
      <w:r>
        <w:rPr>
          <w:rStyle w:val="default"/>
          <w:rFonts w:cs="FrankRuehl" w:hint="cs"/>
          <w:rtl/>
        </w:rPr>
        <w:t xml:space="preserve"> שישה חודשים מיום התחילה.</w:t>
      </w:r>
    </w:p>
    <w:p w:rsidR="0087642D" w:rsidRDefault="0087642D" w:rsidP="00AF2249">
      <w:pPr>
        <w:pStyle w:val="P00"/>
        <w:spacing w:before="72"/>
        <w:ind w:left="0" w:right="1134"/>
        <w:rPr>
          <w:rStyle w:val="default"/>
          <w:rFonts w:cs="FrankRuehl" w:hint="cs"/>
          <w:rtl/>
        </w:rPr>
      </w:pPr>
      <w:bookmarkStart w:id="95" w:name="Seif43"/>
      <w:bookmarkEnd w:id="95"/>
      <w:r>
        <w:rPr>
          <w:rFonts w:cs="Miriam"/>
          <w:lang w:val="he-IL"/>
        </w:rPr>
        <w:pict>
          <v:rect id="_x0000_s2168" style="position:absolute;left:0;text-align:left;margin-left:464.5pt;margin-top:8.05pt;width:75.05pt;height:9.8pt;z-index:251648512" o:allowincell="f" filled="f" stroked="f" strokecolor="lime" strokeweight=".25pt">
            <v:textbox inset="0,0,0,0">
              <w:txbxContent>
                <w:p w:rsidR="00E02B41" w:rsidRDefault="00AF2249" w:rsidP="0087642D">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4</w:t>
      </w:r>
      <w:r w:rsidR="00AF2249">
        <w:rPr>
          <w:rStyle w:val="big-number"/>
          <w:rFonts w:cs="Miriam" w:hint="cs"/>
          <w:rtl/>
        </w:rPr>
        <w:t>3</w:t>
      </w:r>
      <w:r>
        <w:rPr>
          <w:rStyle w:val="big-number"/>
          <w:rFonts w:cs="FrankRuehl"/>
          <w:sz w:val="26"/>
          <w:szCs w:val="26"/>
          <w:rtl/>
        </w:rPr>
        <w:t>.</w:t>
      </w:r>
      <w:r>
        <w:rPr>
          <w:rStyle w:val="big-number"/>
          <w:rFonts w:cs="FrankRuehl"/>
          <w:sz w:val="26"/>
          <w:szCs w:val="26"/>
          <w:rtl/>
        </w:rPr>
        <w:tab/>
      </w:r>
      <w:r w:rsidR="00AF2249">
        <w:rPr>
          <w:rStyle w:val="default"/>
          <w:rFonts w:cs="FrankRuehl" w:hint="cs"/>
          <w:rtl/>
        </w:rPr>
        <w:t>(א)</w:t>
      </w:r>
      <w:r w:rsidR="00AF2249">
        <w:rPr>
          <w:rStyle w:val="default"/>
          <w:rFonts w:cs="FrankRuehl" w:hint="cs"/>
          <w:rtl/>
        </w:rPr>
        <w:tab/>
        <w:t xml:space="preserve">גוף מוסדי אשר ביום פרסומן של תקנות אלה </w:t>
      </w:r>
      <w:r w:rsidR="00AF2249">
        <w:rPr>
          <w:rStyle w:val="default"/>
          <w:rFonts w:cs="FrankRuehl"/>
          <w:rtl/>
        </w:rPr>
        <w:t>–</w:t>
      </w:r>
    </w:p>
    <w:p w:rsidR="00AF2249" w:rsidRDefault="00AF2249" w:rsidP="00AF22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השקיע כדין בפיקדון, בהלוואה לא סחירה, לרבות הלוואה למבוטח או לעמית, או באיגרת חוב בלתי סחירה בניגוד להוראות תקנות אלה, רשאי להמשיך ולהחזיק באותו פיקדון, באותה הלוואה או איגרת חוב בלתי סחירה עד ליום הפדיון של הפיקדון, ההלוואה או איגרת החוב;</w:t>
      </w:r>
    </w:p>
    <w:p w:rsidR="00AF2249" w:rsidRDefault="00AF2249" w:rsidP="00AF22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החזיק כדין זכויות בקרן השקעה בניגוד להוראות תקנות אלה, רשאי להמשיך ולהחזיק זכויות כאמור עד למועד שהתפרקה בו הקרן;</w:t>
      </w:r>
    </w:p>
    <w:p w:rsidR="00AF2249" w:rsidRDefault="00AF2249" w:rsidP="00AF224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השקיע כדין בנכס סחיר אשר אינו מנוי בפסקאות (1) ו-(2), בניגוד להוראות תקנות אלה, רשאי להמשיך ולהחזיק בנכס עד תום שישה חודשים מיום פרסומן של תקנות אלה, ואולם השקיע כדין בנכס סחיר כאמור בניגוד לתקנות 10 או 11, רשאי הוא להמשיך ולהחזיק בנכס עד תום שמונה עשר חודשים מיום פרסומן של תקנות אלה;</w:t>
      </w:r>
    </w:p>
    <w:p w:rsidR="00AF2249" w:rsidRDefault="00AF2249" w:rsidP="00AF224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השקיע כדין בנכס לא סחיר אשר אינו מנוי בפסקאות (1) ו-(2), בניגוד להוראות תקנות אלה, רשאי להמשיך ולהחזיק בנכס עד תום שמונה עשר חודשים מיום פרסומן של תקנות אלה, בכפוף למדיניות שקבעה ועדת השקעות של הגוף המוסדי;</w:t>
      </w:r>
    </w:p>
    <w:p w:rsidR="00AF2249" w:rsidRDefault="00AF2249" w:rsidP="00AF224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השקיע כדין בנכס לא סחיר אשר אינו מנוי בפסקאות (1) ו-(2) לאחר שניתן אישור הממונה להשקעה טרם פרסומן של תקנות אלה, בניגוד להוראות תקנה 33(ג) ו-(ד), רשאי להמשיך ולהחזיק בנכס בכפוף למגבלות ולתנאים שיורה לו הממונה.</w:t>
      </w:r>
    </w:p>
    <w:p w:rsidR="00AF2249" w:rsidRDefault="00B117E0" w:rsidP="00B117E0">
      <w:pPr>
        <w:pStyle w:val="P00"/>
        <w:spacing w:before="72"/>
        <w:ind w:left="0" w:right="1134"/>
        <w:rPr>
          <w:rStyle w:val="default"/>
          <w:rFonts w:cs="FrankRuehl" w:hint="cs"/>
          <w:rtl/>
        </w:rPr>
      </w:pPr>
      <w:r>
        <w:rPr>
          <w:rStyle w:val="default"/>
          <w:rFonts w:cs="FrankRuehl" w:hint="cs"/>
          <w:rtl/>
        </w:rPr>
        <w:tab/>
      </w:r>
      <w:r w:rsidRPr="00370D47">
        <w:rPr>
          <w:rStyle w:val="default"/>
          <w:rFonts w:cs="FrankRuehl" w:hint="cs"/>
          <w:rtl/>
        </w:rPr>
        <w:pict>
          <v:shape id="_x0000_s2233" type="#_x0000_t202" style="position:absolute;left:0;text-align:left;margin-left:470.35pt;margin-top:7.1pt;width:1in;height:9pt;z-index:251700736;mso-position-horizontal-relative:text;mso-position-vertical-relative:text" filled="f" stroked="f">
            <v:textbox inset="1mm,0,1mm,0">
              <w:txbxContent>
                <w:p w:rsidR="00B117E0" w:rsidRDefault="00B117E0" w:rsidP="00B117E0">
                  <w:pPr>
                    <w:spacing w:line="160" w:lineRule="exac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(ב)</w:t>
      </w:r>
      <w:r>
        <w:rPr>
          <w:rStyle w:val="default"/>
          <w:rFonts w:cs="FrankRuehl"/>
          <w:rtl/>
        </w:rPr>
        <w:tab/>
      </w:r>
      <w:r w:rsidR="00AF2249">
        <w:rPr>
          <w:rStyle w:val="default"/>
          <w:rFonts w:cs="FrankRuehl" w:hint="cs"/>
          <w:rtl/>
        </w:rPr>
        <w:t xml:space="preserve">חברה מנהלת אשר ביום פרסומן של תקנות אלה שעבדה כדין נכסים העומדים כנגד ההון העצמי המזערי הנדרש ממנה, בניגוד להוראת תקנה 27(ב) לתקנות אלה, רשאית להמשיך בשעבוד עד תום התקופה שנקבעה בהסכם השעבוד, ואולם שעבוד כאמור לא יחול לגבי סכום ההון העצמי ההתחלתי הנדרש לפי תקנה 2 לתקנות </w:t>
      </w:r>
      <w:r>
        <w:rPr>
          <w:rStyle w:val="default"/>
          <w:rFonts w:cs="FrankRuehl" w:hint="cs"/>
          <w:rtl/>
        </w:rPr>
        <w:t>ההון</w:t>
      </w:r>
      <w:r w:rsidR="00AF2249">
        <w:rPr>
          <w:rStyle w:val="default"/>
          <w:rFonts w:cs="FrankRuehl" w:hint="cs"/>
          <w:rtl/>
        </w:rPr>
        <w:t>.</w:t>
      </w:r>
    </w:p>
    <w:p w:rsidR="00AF2249" w:rsidRDefault="00AF2249" w:rsidP="00AF2249">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על אף האמור בתקנה 33(ד), מבטח רשאי להחזיק כנגד התחייבות מסוג 70 עודף לא מוכר של תאגיד המנוי בתקנה 33(א), בפסקה (2), שנוצר אצל התאגיד לפני יום התחילה, בשל נכס לא מוחשי שנרשם בספרי התאגיד לפני יום ה' בטבת התשע"ב (31 בדצמבר 2011).</w:t>
      </w:r>
    </w:p>
    <w:p w:rsidR="00B117E0" w:rsidRPr="00BC2C61" w:rsidRDefault="00B117E0" w:rsidP="00B117E0">
      <w:pPr>
        <w:pStyle w:val="P00"/>
        <w:spacing w:before="0"/>
        <w:ind w:left="0" w:right="1134"/>
        <w:rPr>
          <w:rStyle w:val="default"/>
          <w:rFonts w:ascii="FrankRuehl" w:hAnsi="FrankRuehl" w:cs="FrankRuehl"/>
          <w:vanish/>
          <w:color w:val="FF0000"/>
          <w:sz w:val="20"/>
          <w:szCs w:val="20"/>
          <w:shd w:val="clear" w:color="auto" w:fill="FFFF99"/>
          <w:rtl/>
        </w:rPr>
      </w:pPr>
      <w:bookmarkStart w:id="96" w:name="Rov96"/>
      <w:r w:rsidRPr="00BC2C61">
        <w:rPr>
          <w:rStyle w:val="default"/>
          <w:rFonts w:ascii="FrankRuehl" w:hAnsi="FrankRuehl" w:cs="FrankRuehl"/>
          <w:vanish/>
          <w:color w:val="FF0000"/>
          <w:sz w:val="20"/>
          <w:szCs w:val="20"/>
          <w:shd w:val="clear" w:color="auto" w:fill="FFFF99"/>
          <w:rtl/>
        </w:rPr>
        <w:t>מיום 30.8.2021</w:t>
      </w:r>
    </w:p>
    <w:p w:rsidR="00B117E0" w:rsidRPr="00BC2C61" w:rsidRDefault="00B117E0" w:rsidP="00B117E0">
      <w:pPr>
        <w:pStyle w:val="P00"/>
        <w:spacing w:before="0"/>
        <w:ind w:left="0" w:right="1134"/>
        <w:rPr>
          <w:rStyle w:val="default"/>
          <w:rFonts w:ascii="FrankRuehl" w:hAnsi="FrankRuehl" w:cs="FrankRuehl"/>
          <w:vanish/>
          <w:sz w:val="20"/>
          <w:szCs w:val="20"/>
          <w:shd w:val="clear" w:color="auto" w:fill="FFFF99"/>
          <w:rtl/>
        </w:rPr>
      </w:pPr>
      <w:r w:rsidRPr="00BC2C61">
        <w:rPr>
          <w:rStyle w:val="default"/>
          <w:rFonts w:ascii="FrankRuehl" w:hAnsi="FrankRuehl" w:cs="FrankRuehl"/>
          <w:b/>
          <w:bCs/>
          <w:vanish/>
          <w:sz w:val="20"/>
          <w:szCs w:val="20"/>
          <w:shd w:val="clear" w:color="auto" w:fill="FFFF99"/>
          <w:rtl/>
        </w:rPr>
        <w:t>תק' תשפ"א-2021</w:t>
      </w:r>
    </w:p>
    <w:p w:rsidR="00B117E0" w:rsidRPr="00BC2C61" w:rsidRDefault="00B117E0" w:rsidP="00B117E0">
      <w:pPr>
        <w:pStyle w:val="P00"/>
        <w:spacing w:before="0"/>
        <w:ind w:left="0" w:right="1134"/>
        <w:rPr>
          <w:rStyle w:val="default"/>
          <w:rFonts w:ascii="FrankRuehl" w:hAnsi="FrankRuehl" w:cs="FrankRuehl"/>
          <w:vanish/>
          <w:sz w:val="20"/>
          <w:szCs w:val="20"/>
          <w:shd w:val="clear" w:color="auto" w:fill="FFFF99"/>
          <w:rtl/>
        </w:rPr>
      </w:pPr>
      <w:hyperlink r:id="rId56" w:history="1">
        <w:r w:rsidRPr="00BC2C61">
          <w:rPr>
            <w:rStyle w:val="Hyperlink"/>
            <w:rFonts w:ascii="FrankRuehl" w:hAnsi="FrankRuehl" w:cs="FrankRuehl"/>
            <w:vanish/>
            <w:szCs w:val="20"/>
            <w:shd w:val="clear" w:color="auto" w:fill="FFFF99"/>
            <w:rtl/>
          </w:rPr>
          <w:t>ק"ת תשפ"א מס' 9417</w:t>
        </w:r>
      </w:hyperlink>
      <w:r w:rsidRPr="00BC2C61">
        <w:rPr>
          <w:rStyle w:val="default"/>
          <w:rFonts w:ascii="FrankRuehl" w:hAnsi="FrankRuehl" w:cs="FrankRuehl"/>
          <w:vanish/>
          <w:sz w:val="20"/>
          <w:szCs w:val="20"/>
          <w:shd w:val="clear" w:color="auto" w:fill="FFFF99"/>
          <w:rtl/>
        </w:rPr>
        <w:t xml:space="preserve"> מיום 1.6.2021 עמ' 327</w:t>
      </w:r>
      <w:r w:rsidRPr="00BC2C61">
        <w:rPr>
          <w:rStyle w:val="default"/>
          <w:rFonts w:ascii="FrankRuehl" w:hAnsi="FrankRuehl" w:cs="FrankRuehl" w:hint="cs"/>
          <w:vanish/>
          <w:sz w:val="20"/>
          <w:szCs w:val="20"/>
          <w:shd w:val="clear" w:color="auto" w:fill="FFFF99"/>
          <w:rtl/>
        </w:rPr>
        <w:t>6</w:t>
      </w:r>
    </w:p>
    <w:p w:rsidR="00B117E0" w:rsidRPr="00E17DA2" w:rsidRDefault="00B117E0" w:rsidP="00E17DA2">
      <w:pPr>
        <w:pStyle w:val="P00"/>
        <w:ind w:left="0" w:right="1134"/>
        <w:rPr>
          <w:rStyle w:val="default"/>
          <w:rFonts w:cs="FrankRuehl" w:hint="cs"/>
          <w:sz w:val="2"/>
          <w:szCs w:val="2"/>
          <w:rtl/>
        </w:rPr>
      </w:pPr>
      <w:r w:rsidRPr="00BC2C61">
        <w:rPr>
          <w:rStyle w:val="default"/>
          <w:rFonts w:cs="FrankRuehl" w:hint="cs"/>
          <w:vanish/>
          <w:sz w:val="22"/>
          <w:szCs w:val="22"/>
          <w:shd w:val="clear" w:color="auto" w:fill="FFFF99"/>
          <w:rtl/>
        </w:rPr>
        <w:tab/>
        <w:t>(ב)</w:t>
      </w:r>
      <w:r w:rsidRPr="00BC2C61">
        <w:rPr>
          <w:rStyle w:val="default"/>
          <w:rFonts w:cs="FrankRuehl" w:hint="cs"/>
          <w:vanish/>
          <w:sz w:val="22"/>
          <w:szCs w:val="22"/>
          <w:shd w:val="clear" w:color="auto" w:fill="FFFF99"/>
          <w:rtl/>
        </w:rPr>
        <w:tab/>
        <w:t xml:space="preserve">חברה מנהלת אשר ביום פרסומן של תקנות אלה שעבדה כדין נכסים העומדים כנגד ההון העצמי המזערי הנדרש ממנה, בניגוד להוראת תקנה 27(ב) לתקנות אלה, רשאית להמשיך בשעבוד עד תום התקופה שנקבעה בהסכם השעבוד, ואולם שעבוד כאמור לא יחול לגבי סכום ההון העצמי ההתחלתי הנדרש לפי תקנה 2 </w:t>
      </w:r>
      <w:r w:rsidRPr="00BC2C61">
        <w:rPr>
          <w:rStyle w:val="default"/>
          <w:rFonts w:cs="FrankRuehl" w:hint="cs"/>
          <w:strike/>
          <w:vanish/>
          <w:sz w:val="22"/>
          <w:szCs w:val="22"/>
          <w:shd w:val="clear" w:color="auto" w:fill="FFFF99"/>
          <w:rtl/>
        </w:rPr>
        <w:t>לתקנות הפיקוח על שירותים פיננסיים (קופות גמל) (הון עצמי מזערי הנדרש מחברה מנהלת של קופת גמל או קרן פנסיה), התשע"ב-2012</w:t>
      </w:r>
      <w:r w:rsidRPr="00BC2C61">
        <w:rPr>
          <w:rStyle w:val="default"/>
          <w:rFonts w:cs="FrankRuehl" w:hint="cs"/>
          <w:vanish/>
          <w:sz w:val="22"/>
          <w:szCs w:val="22"/>
          <w:shd w:val="clear" w:color="auto" w:fill="FFFF99"/>
          <w:rtl/>
        </w:rPr>
        <w:t xml:space="preserve"> </w:t>
      </w:r>
      <w:r w:rsidRPr="00BC2C61">
        <w:rPr>
          <w:rStyle w:val="default"/>
          <w:rFonts w:cs="FrankRuehl" w:hint="cs"/>
          <w:vanish/>
          <w:sz w:val="22"/>
          <w:szCs w:val="22"/>
          <w:u w:val="single"/>
          <w:shd w:val="clear" w:color="auto" w:fill="FFFF99"/>
          <w:rtl/>
        </w:rPr>
        <w:t>לתקנות ההון</w:t>
      </w:r>
      <w:r w:rsidRPr="00BC2C61">
        <w:rPr>
          <w:rStyle w:val="default"/>
          <w:rFonts w:cs="FrankRuehl" w:hint="cs"/>
          <w:vanish/>
          <w:sz w:val="22"/>
          <w:szCs w:val="22"/>
          <w:shd w:val="clear" w:color="auto" w:fill="FFFF99"/>
          <w:rtl/>
        </w:rPr>
        <w:t>.</w:t>
      </w:r>
      <w:bookmarkEnd w:id="96"/>
    </w:p>
    <w:p w:rsidR="0087642D" w:rsidRDefault="0087642D" w:rsidP="00AF2249">
      <w:pPr>
        <w:pStyle w:val="P00"/>
        <w:spacing w:before="72"/>
        <w:ind w:left="0" w:right="1134"/>
        <w:rPr>
          <w:rStyle w:val="default"/>
          <w:rFonts w:cs="FrankRuehl" w:hint="cs"/>
          <w:rtl/>
        </w:rPr>
      </w:pPr>
      <w:bookmarkStart w:id="97" w:name="Seif44"/>
      <w:bookmarkEnd w:id="97"/>
      <w:r>
        <w:rPr>
          <w:rFonts w:cs="Miriam"/>
          <w:lang w:val="he-IL"/>
        </w:rPr>
        <w:pict>
          <v:rect id="_x0000_s2169" style="position:absolute;left:0;text-align:left;margin-left:464.5pt;margin-top:8.05pt;width:75.05pt;height:9.8pt;z-index:251649536" o:allowincell="f" filled="f" stroked="f" strokecolor="lime" strokeweight=".25pt">
            <v:textbox inset="0,0,0,0">
              <w:txbxContent>
                <w:p w:rsidR="00E02B41" w:rsidRDefault="00AF2249" w:rsidP="0087642D">
                  <w:pPr>
                    <w:spacing w:line="160" w:lineRule="exact"/>
                    <w:rPr>
                      <w:rFonts w:cs="Miriam" w:hint="cs"/>
                      <w:noProof/>
                      <w:sz w:val="18"/>
                      <w:szCs w:val="18"/>
                      <w:rtl/>
                    </w:rPr>
                  </w:pPr>
                  <w:r>
                    <w:rPr>
                      <w:rFonts w:cs="Miriam" w:hint="cs"/>
                      <w:sz w:val="18"/>
                      <w:szCs w:val="18"/>
                      <w:rtl/>
                    </w:rPr>
                    <w:t>הוראות שעה</w:t>
                  </w:r>
                </w:p>
              </w:txbxContent>
            </v:textbox>
            <w10:anchorlock/>
          </v:rect>
        </w:pict>
      </w:r>
      <w:r>
        <w:rPr>
          <w:rStyle w:val="big-number"/>
          <w:rFonts w:cs="Miriam" w:hint="cs"/>
          <w:rtl/>
        </w:rPr>
        <w:t>4</w:t>
      </w:r>
      <w:r w:rsidR="00AF2249">
        <w:rPr>
          <w:rStyle w:val="big-number"/>
          <w:rFonts w:cs="Miriam" w:hint="cs"/>
          <w:rtl/>
        </w:rPr>
        <w:t>4</w:t>
      </w:r>
      <w:r>
        <w:rPr>
          <w:rStyle w:val="big-number"/>
          <w:rFonts w:cs="FrankRuehl"/>
          <w:sz w:val="26"/>
          <w:szCs w:val="26"/>
          <w:rtl/>
        </w:rPr>
        <w:t>.</w:t>
      </w:r>
      <w:r>
        <w:rPr>
          <w:rStyle w:val="big-number"/>
          <w:rFonts w:cs="FrankRuehl"/>
          <w:sz w:val="26"/>
          <w:szCs w:val="26"/>
          <w:rtl/>
        </w:rPr>
        <w:tab/>
      </w:r>
      <w:r w:rsidR="00AF2249">
        <w:rPr>
          <w:rStyle w:val="default"/>
          <w:rFonts w:cs="FrankRuehl" w:hint="cs"/>
          <w:rtl/>
        </w:rPr>
        <w:t>(א)</w:t>
      </w:r>
      <w:r w:rsidR="00AF2249">
        <w:rPr>
          <w:rStyle w:val="default"/>
          <w:rFonts w:cs="FrankRuehl" w:hint="cs"/>
          <w:rtl/>
        </w:rPr>
        <w:tab/>
        <w:t>בתקופה שעד יום כ' בניסן התשע"ג (31 במרס 2013) יראו כאילו בתקנה 2(א)(3), במקום "22 אחוזים" נאמר "14 אחוזים".</w:t>
      </w:r>
    </w:p>
    <w:p w:rsidR="00AF2249" w:rsidRDefault="00AF2249" w:rsidP="00AF22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בתקופה שמיום כ"א בניסן התשע"ג (1 באפריל 2013) עד יום א' בניסן התשע"ד (1 באפריל 2014) יראו כאילו בתקנה 2(א)(3), במקום "22 אחוזים" נאמר "18 אחוזים".</w:t>
      </w:r>
    </w:p>
    <w:p w:rsidR="00C20388" w:rsidRDefault="00C20388" w:rsidP="00431CAA">
      <w:pPr>
        <w:pStyle w:val="P00"/>
        <w:spacing w:before="72"/>
        <w:ind w:left="0" w:right="1134"/>
        <w:rPr>
          <w:rStyle w:val="default"/>
          <w:rFonts w:cs="FrankRuehl" w:hint="cs"/>
          <w:rtl/>
        </w:rPr>
      </w:pPr>
    </w:p>
    <w:p w:rsidR="0087642D" w:rsidRPr="00992392" w:rsidRDefault="00AF2249" w:rsidP="00992392">
      <w:pPr>
        <w:pStyle w:val="medium2-header"/>
        <w:keepLines w:val="0"/>
        <w:spacing w:before="72"/>
        <w:ind w:left="0" w:right="1134"/>
        <w:rPr>
          <w:rFonts w:cs="FrankRuehl" w:hint="cs"/>
          <w:noProof/>
          <w:rtl/>
        </w:rPr>
      </w:pPr>
      <w:bookmarkStart w:id="98" w:name="med6"/>
      <w:bookmarkEnd w:id="98"/>
      <w:r w:rsidRPr="00992392">
        <w:rPr>
          <w:rFonts w:cs="FrankRuehl" w:hint="cs"/>
          <w:noProof/>
          <w:rtl/>
        </w:rPr>
        <w:t>תוספת</w:t>
      </w:r>
    </w:p>
    <w:p w:rsidR="0087642D" w:rsidRPr="00992392" w:rsidRDefault="00AF2249" w:rsidP="00992392">
      <w:pPr>
        <w:pStyle w:val="P00"/>
        <w:spacing w:before="72"/>
        <w:ind w:left="0" w:right="1134"/>
        <w:jc w:val="center"/>
        <w:rPr>
          <w:rStyle w:val="default"/>
          <w:rFonts w:cs="FrankRuehl" w:hint="cs"/>
          <w:sz w:val="24"/>
          <w:szCs w:val="24"/>
          <w:rtl/>
        </w:rPr>
      </w:pPr>
      <w:r w:rsidRPr="00992392">
        <w:rPr>
          <w:rStyle w:val="default"/>
          <w:rFonts w:cs="FrankRuehl" w:hint="cs"/>
          <w:sz w:val="24"/>
          <w:szCs w:val="24"/>
          <w:rtl/>
        </w:rPr>
        <w:t>(תקנה 1 (הגדרת "מחמ"מ"))</w:t>
      </w:r>
    </w:p>
    <w:p w:rsidR="00AF2249" w:rsidRDefault="00AF2249" w:rsidP="00431CAA">
      <w:pPr>
        <w:pStyle w:val="P00"/>
        <w:spacing w:before="72"/>
        <w:ind w:left="0" w:right="1134"/>
        <w:rPr>
          <w:rStyle w:val="default"/>
          <w:rFonts w:cs="FrankRuehl" w:hint="cs"/>
          <w:rtl/>
        </w:rPr>
      </w:pPr>
      <w:r>
        <w:rPr>
          <w:rStyle w:val="default"/>
          <w:rFonts w:cs="FrankRuehl" w:hint="cs"/>
          <w:rtl/>
        </w:rPr>
        <w:t>חישוב מח"מ, ומח"מ מתוקנן (מחמ"מ)</w:t>
      </w:r>
    </w:p>
    <w:p w:rsidR="00AF2249" w:rsidRDefault="00AF2249" w:rsidP="00431CAA">
      <w:pPr>
        <w:pStyle w:val="P00"/>
        <w:spacing w:before="72"/>
        <w:ind w:left="0" w:right="1134"/>
        <w:rPr>
          <w:rStyle w:val="default"/>
          <w:rFonts w:cs="FrankRuehl" w:hint="cs"/>
          <w:rtl/>
        </w:rPr>
      </w:pPr>
      <w:r>
        <w:rPr>
          <w:rStyle w:val="default"/>
          <w:rFonts w:cs="FrankRuehl" w:hint="cs"/>
          <w:rtl/>
        </w:rPr>
        <w:t>מקרא:</w:t>
      </w:r>
    </w:p>
    <w:p w:rsidR="00AF2249" w:rsidRDefault="00992392" w:rsidP="00431CAA">
      <w:pPr>
        <w:pStyle w:val="P00"/>
        <w:spacing w:before="72"/>
        <w:ind w:left="0" w:right="1134"/>
        <w:rPr>
          <w:rStyle w:val="default"/>
          <w:rFonts w:cs="FrankRuehl" w:hint="cs"/>
          <w:sz w:val="20"/>
          <w:rtl/>
        </w:rPr>
      </w:pPr>
      <w:r>
        <w:rPr>
          <w:rStyle w:val="default"/>
          <w:rFonts w:cs="FrankRuehl"/>
          <w:sz w:val="20"/>
        </w:rPr>
        <w:t>D</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משך חיים ממוצע (מח"מ);</w:t>
      </w:r>
    </w:p>
    <w:p w:rsidR="00992392" w:rsidRDefault="00992392" w:rsidP="00431CAA">
      <w:pPr>
        <w:pStyle w:val="P00"/>
        <w:spacing w:before="72"/>
        <w:ind w:left="0" w:right="1134"/>
        <w:rPr>
          <w:rStyle w:val="default"/>
          <w:rFonts w:cs="FrankRuehl" w:hint="cs"/>
          <w:sz w:val="20"/>
          <w:rtl/>
        </w:rPr>
      </w:pPr>
      <w:r>
        <w:rPr>
          <w:rStyle w:val="default"/>
          <w:rFonts w:cs="FrankRuehl"/>
          <w:sz w:val="20"/>
        </w:rPr>
        <w:t>MD</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מח"מ מתוקנן;</w:t>
      </w:r>
    </w:p>
    <w:p w:rsidR="00992392" w:rsidRDefault="00992392" w:rsidP="00431CAA">
      <w:pPr>
        <w:pStyle w:val="P00"/>
        <w:spacing w:before="72"/>
        <w:ind w:left="0" w:right="1134"/>
        <w:rPr>
          <w:rStyle w:val="default"/>
          <w:rFonts w:cs="FrankRuehl" w:hint="cs"/>
          <w:sz w:val="20"/>
          <w:rtl/>
        </w:rPr>
      </w:pPr>
      <w:r>
        <w:rPr>
          <w:rStyle w:val="default"/>
          <w:rFonts w:cs="FrankRuehl"/>
          <w:sz w:val="20"/>
        </w:rPr>
        <w:t>Rt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התשואה לפדיון לתקופה </w:t>
      </w:r>
      <w:r>
        <w:rPr>
          <w:rStyle w:val="default"/>
          <w:rFonts w:cs="FrankRuehl"/>
          <w:sz w:val="20"/>
        </w:rPr>
        <w:t>t</w:t>
      </w:r>
      <w:r>
        <w:rPr>
          <w:rStyle w:val="default"/>
          <w:rFonts w:cs="FrankRuehl" w:hint="cs"/>
          <w:sz w:val="20"/>
          <w:rtl/>
        </w:rPr>
        <w:t xml:space="preserve"> (באחוזים);</w:t>
      </w:r>
    </w:p>
    <w:p w:rsidR="00992392" w:rsidRDefault="00992392" w:rsidP="00431CAA">
      <w:pPr>
        <w:pStyle w:val="P00"/>
        <w:spacing w:before="72"/>
        <w:ind w:left="0" w:right="1134"/>
        <w:rPr>
          <w:rStyle w:val="default"/>
          <w:rFonts w:cs="FrankRuehl" w:hint="cs"/>
          <w:sz w:val="20"/>
          <w:rtl/>
        </w:rPr>
      </w:pPr>
      <w:r>
        <w:rPr>
          <w:rStyle w:val="default"/>
          <w:rFonts w:cs="FrankRuehl"/>
          <w:sz w:val="20"/>
        </w:rPr>
        <w:t>Ct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תזרים בזמן </w:t>
      </w:r>
      <w:r>
        <w:rPr>
          <w:rStyle w:val="default"/>
          <w:rFonts w:cs="FrankRuehl"/>
          <w:sz w:val="20"/>
        </w:rPr>
        <w:t>t</w:t>
      </w:r>
      <w:r>
        <w:rPr>
          <w:rStyle w:val="default"/>
          <w:rFonts w:cs="FrankRuehl" w:hint="cs"/>
          <w:sz w:val="20"/>
          <w:rtl/>
        </w:rPr>
        <w:t>;</w:t>
      </w:r>
    </w:p>
    <w:p w:rsidR="00992392" w:rsidRDefault="00992392" w:rsidP="00431CAA">
      <w:pPr>
        <w:pStyle w:val="P00"/>
        <w:spacing w:before="72"/>
        <w:ind w:left="0" w:right="1134"/>
        <w:rPr>
          <w:rStyle w:val="default"/>
          <w:rFonts w:cs="FrankRuehl" w:hint="cs"/>
          <w:sz w:val="20"/>
          <w:rtl/>
        </w:rPr>
      </w:pPr>
      <w:r>
        <w:rPr>
          <w:rStyle w:val="default"/>
          <w:rFonts w:cs="FrankRuehl"/>
          <w:sz w:val="20"/>
        </w:rPr>
        <w:t>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זמן (בשנים);</w:t>
      </w:r>
    </w:p>
    <w:p w:rsidR="00992392" w:rsidRDefault="00992392" w:rsidP="00431CAA">
      <w:pPr>
        <w:pStyle w:val="P00"/>
        <w:spacing w:before="72"/>
        <w:ind w:left="0" w:right="1134"/>
        <w:rPr>
          <w:rStyle w:val="default"/>
          <w:rFonts w:cs="FrankRuehl" w:hint="cs"/>
          <w:sz w:val="20"/>
          <w:rtl/>
        </w:rPr>
      </w:pPr>
      <w:r>
        <w:rPr>
          <w:rStyle w:val="default"/>
          <w:rFonts w:cs="FrankRuehl"/>
          <w:sz w:val="20"/>
        </w:rPr>
        <w:t>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התקופה שנותרה לפירעון (בשנים).</w:t>
      </w:r>
    </w:p>
    <w:p w:rsidR="00A12F3C" w:rsidRDefault="00A12F3C" w:rsidP="00431CAA">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חישוב משך חיים ממוצע </w:t>
      </w:r>
      <w:r>
        <w:rPr>
          <w:rStyle w:val="default"/>
          <w:rFonts w:cs="FrankRuehl"/>
          <w:sz w:val="20"/>
          <w:rtl/>
        </w:rPr>
        <w:t>–</w:t>
      </w:r>
    </w:p>
    <w:p w:rsidR="00A12F3C" w:rsidRPr="00A12F3C" w:rsidRDefault="00A12F3C" w:rsidP="00A12F3C">
      <w:pPr>
        <w:pStyle w:val="P00"/>
        <w:spacing w:before="72"/>
        <w:ind w:left="0" w:right="1134"/>
        <w:jc w:val="right"/>
        <w:rPr>
          <w:rStyle w:val="default"/>
          <w:rFonts w:cs="FrankRuehl" w:hint="cs"/>
          <w:sz w:val="20"/>
          <w:szCs w:val="20"/>
          <w:rtl/>
        </w:rPr>
      </w:pPr>
      <w:r w:rsidRPr="00A12F3C">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4pt;height:1in">
            <v:imagedata r:id="rId57" o:title=""/>
          </v:shape>
        </w:pict>
      </w:r>
    </w:p>
    <w:p w:rsidR="00A12F3C" w:rsidRDefault="00A12F3C" w:rsidP="00431CAA">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חישוב משך חיים ממוצע מתוקנן </w:t>
      </w:r>
      <w:r>
        <w:rPr>
          <w:rStyle w:val="default"/>
          <w:rFonts w:cs="FrankRuehl"/>
          <w:sz w:val="20"/>
          <w:rtl/>
        </w:rPr>
        <w:t>–</w:t>
      </w:r>
    </w:p>
    <w:p w:rsidR="00A12F3C" w:rsidRPr="00A12F3C" w:rsidRDefault="00A12F3C" w:rsidP="00A12F3C">
      <w:pPr>
        <w:pStyle w:val="P00"/>
        <w:spacing w:before="72"/>
        <w:ind w:left="0" w:right="1134"/>
        <w:jc w:val="right"/>
        <w:rPr>
          <w:rStyle w:val="default"/>
          <w:rFonts w:cs="FrankRuehl" w:hint="cs"/>
          <w:szCs w:val="20"/>
          <w:rtl/>
        </w:rPr>
      </w:pPr>
      <w:r w:rsidRPr="00A12F3C">
        <w:rPr>
          <w:rStyle w:val="default"/>
          <w:rFonts w:cs="FrankRuehl"/>
        </w:rPr>
        <w:pict>
          <v:shape id="_x0000_i1026" type="#_x0000_t75" style="width:54.3pt;height:27.9pt">
            <v:imagedata r:id="rId58" o:title=""/>
          </v:shape>
        </w:pict>
      </w:r>
    </w:p>
    <w:p w:rsidR="0087642D" w:rsidRDefault="0087642D"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5C17DB" w:rsidRDefault="00A12F3C" w:rsidP="00A12F3C">
      <w:pPr>
        <w:pStyle w:val="sig-0"/>
        <w:tabs>
          <w:tab w:val="clear" w:pos="4820"/>
          <w:tab w:val="center" w:pos="5103"/>
        </w:tabs>
        <w:ind w:left="0" w:right="1134"/>
        <w:rPr>
          <w:rFonts w:cs="FrankRuehl" w:hint="cs"/>
          <w:sz w:val="26"/>
          <w:rtl/>
        </w:rPr>
      </w:pPr>
      <w:r>
        <w:rPr>
          <w:rFonts w:cs="FrankRuehl" w:hint="cs"/>
          <w:sz w:val="26"/>
          <w:rtl/>
        </w:rPr>
        <w:t>י"ד בסיוון</w:t>
      </w:r>
      <w:r w:rsidR="0038401D">
        <w:rPr>
          <w:rFonts w:cs="FrankRuehl" w:hint="cs"/>
          <w:sz w:val="26"/>
          <w:rtl/>
        </w:rPr>
        <w:t xml:space="preserve"> התשע"ב (</w:t>
      </w:r>
      <w:r>
        <w:rPr>
          <w:rFonts w:cs="FrankRuehl" w:hint="cs"/>
          <w:sz w:val="26"/>
          <w:rtl/>
        </w:rPr>
        <w:t>4 ביוני</w:t>
      </w:r>
      <w:r w:rsidR="0038401D">
        <w:rPr>
          <w:rFonts w:cs="FrankRuehl" w:hint="cs"/>
          <w:sz w:val="26"/>
          <w:rtl/>
        </w:rPr>
        <w:t xml:space="preserve"> 2012</w:t>
      </w:r>
      <w:r w:rsidR="008C2526">
        <w:rPr>
          <w:rFonts w:cs="FrankRuehl" w:hint="cs"/>
          <w:sz w:val="26"/>
          <w:rtl/>
        </w:rPr>
        <w:t>)</w:t>
      </w:r>
      <w:r w:rsidR="008C2526">
        <w:rPr>
          <w:rFonts w:cs="FrankRuehl" w:hint="cs"/>
          <w:sz w:val="26"/>
          <w:rtl/>
        </w:rPr>
        <w:tab/>
      </w:r>
      <w:r>
        <w:rPr>
          <w:rFonts w:cs="FrankRuehl" w:hint="cs"/>
          <w:sz w:val="26"/>
          <w:rtl/>
        </w:rPr>
        <w:t>יובל שטייניץ</w:t>
      </w:r>
    </w:p>
    <w:p w:rsidR="005C17DB" w:rsidRDefault="008C2526" w:rsidP="00A12F3C">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28595C">
        <w:rPr>
          <w:rFonts w:cs="FrankRuehl" w:hint="cs"/>
          <w:sz w:val="22"/>
          <w:rtl/>
        </w:rPr>
        <w:t xml:space="preserve">שר </w:t>
      </w:r>
      <w:r w:rsidR="00A12F3C">
        <w:rPr>
          <w:rFonts w:cs="FrankRuehl" w:hint="cs"/>
          <w:sz w:val="22"/>
          <w:rtl/>
        </w:rPr>
        <w:t>האוצר</w:t>
      </w:r>
    </w:p>
    <w:p w:rsidR="0087642D" w:rsidRDefault="0087642D"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rtl/>
        </w:rPr>
      </w:pPr>
    </w:p>
    <w:p w:rsidR="00370D47" w:rsidRDefault="00370D47" w:rsidP="00927A15">
      <w:pPr>
        <w:pStyle w:val="P00"/>
        <w:spacing w:before="72"/>
        <w:ind w:left="0" w:right="1134"/>
        <w:rPr>
          <w:rStyle w:val="default"/>
          <w:rFonts w:cs="FrankRuehl" w:hint="cs"/>
          <w:rtl/>
        </w:rPr>
      </w:pPr>
    </w:p>
    <w:p w:rsidR="00CF14E2" w:rsidRDefault="00CF14E2" w:rsidP="00CF14E2">
      <w:pPr>
        <w:pStyle w:val="P00"/>
        <w:spacing w:before="72"/>
        <w:ind w:left="0" w:right="1134"/>
        <w:jc w:val="center"/>
        <w:rPr>
          <w:rStyle w:val="default"/>
          <w:rFonts w:cs="David"/>
          <w:color w:val="0000FF"/>
          <w:szCs w:val="24"/>
          <w:u w:val="single"/>
          <w:rtl/>
        </w:rPr>
      </w:pPr>
      <w:hyperlink r:id="rId59" w:history="1">
        <w:r>
          <w:rPr>
            <w:rStyle w:val="default"/>
            <w:rFonts w:cs="David"/>
            <w:color w:val="0000FF"/>
            <w:szCs w:val="24"/>
            <w:u w:val="single"/>
            <w:rtl/>
          </w:rPr>
          <w:t>הודעה למנויים על עריכה ושינויים במסמכי פסיקה, חקיקה ועוד באתר נבו - הקש כאן</w:t>
        </w:r>
      </w:hyperlink>
    </w:p>
    <w:p w:rsidR="00EF7022" w:rsidRPr="00CF14E2" w:rsidRDefault="00EF7022" w:rsidP="00CF14E2">
      <w:pPr>
        <w:pStyle w:val="P00"/>
        <w:spacing w:before="72"/>
        <w:ind w:left="0" w:right="1134"/>
        <w:jc w:val="center"/>
        <w:rPr>
          <w:rStyle w:val="default"/>
          <w:rFonts w:cs="David" w:hint="cs"/>
          <w:color w:val="0000FF"/>
          <w:szCs w:val="24"/>
          <w:u w:val="single"/>
          <w:rtl/>
        </w:rPr>
      </w:pPr>
    </w:p>
    <w:sectPr w:rsidR="00EF7022" w:rsidRPr="00CF14E2">
      <w:headerReference w:type="even" r:id="rId60"/>
      <w:headerReference w:type="default" r:id="rId61"/>
      <w:footerReference w:type="even" r:id="rId62"/>
      <w:footerReference w:type="default" r:id="rId6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5340" w:rsidRDefault="00D95340">
      <w:r>
        <w:separator/>
      </w:r>
    </w:p>
  </w:endnote>
  <w:endnote w:type="continuationSeparator" w:id="0">
    <w:p w:rsidR="00D95340" w:rsidRDefault="00D9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2B41" w:rsidRDefault="00E02B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02B41" w:rsidRDefault="00E02B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2B41" w:rsidRDefault="00E02B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14E2">
      <w:rPr>
        <w:rFonts w:cs="TopType Jerushalmi"/>
        <w:noProof/>
        <w:color w:val="000000"/>
        <w:sz w:val="14"/>
        <w:szCs w:val="14"/>
      </w:rPr>
      <w:t>Z:\00000000000000000000000=2014------------------------\05-May\2014-05-28\LawsForHofit\05\500_710.doc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2B41" w:rsidRDefault="00E02B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52CC">
      <w:rPr>
        <w:rFonts w:hAnsi="FrankRuehl" w:cs="FrankRuehl"/>
        <w:noProof/>
        <w:sz w:val="24"/>
        <w:szCs w:val="24"/>
        <w:rtl/>
      </w:rPr>
      <w:t>22</w:t>
    </w:r>
    <w:r>
      <w:rPr>
        <w:rFonts w:hAnsi="FrankRuehl" w:cs="FrankRuehl"/>
        <w:sz w:val="24"/>
        <w:szCs w:val="24"/>
        <w:rtl/>
      </w:rPr>
      <w:fldChar w:fldCharType="end"/>
    </w:r>
  </w:p>
  <w:p w:rsidR="00E02B41" w:rsidRDefault="00E02B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2B41" w:rsidRDefault="00E02B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14E2">
      <w:rPr>
        <w:rFonts w:cs="TopType Jerushalmi"/>
        <w:noProof/>
        <w:color w:val="000000"/>
        <w:sz w:val="14"/>
        <w:szCs w:val="14"/>
      </w:rPr>
      <w:t>Z:\00000000000000000000000=2014------------------------\05-May\2014-05-28\LawsForHofit\05\500_710.doc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5340" w:rsidRDefault="00D95340">
      <w:pPr>
        <w:spacing w:before="60"/>
        <w:ind w:right="1134"/>
      </w:pPr>
      <w:r>
        <w:separator/>
      </w:r>
    </w:p>
  </w:footnote>
  <w:footnote w:type="continuationSeparator" w:id="0">
    <w:p w:rsidR="00D95340" w:rsidRDefault="00D95340">
      <w:pPr>
        <w:spacing w:before="60"/>
        <w:ind w:right="1134"/>
      </w:pPr>
      <w:r>
        <w:separator/>
      </w:r>
    </w:p>
  </w:footnote>
  <w:footnote w:id="1">
    <w:p w:rsidR="008348B7" w:rsidRDefault="00E02B41" w:rsidP="008348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8348B7">
          <w:rPr>
            <w:rStyle w:val="Hyperlink"/>
            <w:rFonts w:cs="FrankRuehl" w:hint="cs"/>
            <w:rtl/>
          </w:rPr>
          <w:t>ק"ת תשע"ב מס' 7125</w:t>
        </w:r>
      </w:hyperlink>
      <w:r w:rsidR="00390DC0">
        <w:rPr>
          <w:rFonts w:cs="FrankRuehl" w:hint="cs"/>
          <w:rtl/>
        </w:rPr>
        <w:t xml:space="preserve"> מיום 7.6.2012 עמ' 1190.</w:t>
      </w:r>
    </w:p>
    <w:p w:rsidR="001B0DE6" w:rsidRDefault="00390DC0" w:rsidP="001B0D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1B0DE6">
          <w:rPr>
            <w:rStyle w:val="Hyperlink"/>
            <w:rFonts w:cs="FrankRuehl" w:hint="cs"/>
            <w:rtl/>
          </w:rPr>
          <w:t>ק"ת תשע"ב מס' 7162</w:t>
        </w:r>
      </w:hyperlink>
      <w:r>
        <w:rPr>
          <w:rFonts w:cs="FrankRuehl" w:hint="cs"/>
          <w:rtl/>
        </w:rPr>
        <w:t xml:space="preserve"> מיום 30.8.2012 עמ' 1672 </w:t>
      </w:r>
      <w:r>
        <w:rPr>
          <w:rFonts w:cs="FrankRuehl"/>
          <w:rtl/>
        </w:rPr>
        <w:t>–</w:t>
      </w:r>
      <w:r>
        <w:rPr>
          <w:rFonts w:cs="FrankRuehl" w:hint="cs"/>
          <w:rtl/>
        </w:rPr>
        <w:t xml:space="preserve"> תק' תשע"ב-2012; תחילתן ביום 1.9.2012.</w:t>
      </w:r>
    </w:p>
    <w:p w:rsidR="001A78BB" w:rsidRDefault="001A78BB" w:rsidP="001A78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370D47" w:rsidRPr="001A78BB">
          <w:rPr>
            <w:rStyle w:val="Hyperlink"/>
            <w:rFonts w:cs="FrankRuehl" w:hint="cs"/>
            <w:rtl/>
          </w:rPr>
          <w:t>ק"ת תשפ"א מס' 9417</w:t>
        </w:r>
      </w:hyperlink>
      <w:r w:rsidR="00370D47">
        <w:rPr>
          <w:rFonts w:cs="FrankRuehl" w:hint="cs"/>
          <w:rtl/>
        </w:rPr>
        <w:t xml:space="preserve"> מיום 1.6.2021 עמ' 3270 </w:t>
      </w:r>
      <w:r w:rsidR="00370D47">
        <w:rPr>
          <w:rFonts w:cs="FrankRuehl"/>
          <w:rtl/>
        </w:rPr>
        <w:t>–</w:t>
      </w:r>
      <w:r w:rsidR="00370D47">
        <w:rPr>
          <w:rFonts w:cs="FrankRuehl" w:hint="cs"/>
          <w:rtl/>
        </w:rPr>
        <w:t xml:space="preserve"> תק' תשפ"א-2021; תחילתן 90 ימים מיום פרסומן.</w:t>
      </w:r>
    </w:p>
    <w:bookmarkStart w:id="0" w:name="_Hlk104296322"/>
    <w:p w:rsidR="005C52CC" w:rsidRDefault="005C52CC" w:rsidP="005C52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https://www.nevo.co.il/law_word/law06/tak-10170.pdf</w:instrText>
      </w:r>
      <w:r>
        <w:rPr>
          <w:rFonts w:cs="FrankRuehl"/>
          <w:rtl/>
        </w:rPr>
        <w:instrText xml:space="preserve">" </w:instrText>
      </w:r>
      <w:r w:rsidR="00637051" w:rsidRPr="005C52CC">
        <w:rPr>
          <w:rFonts w:cs="FrankRuehl"/>
        </w:rPr>
      </w:r>
      <w:r>
        <w:rPr>
          <w:rFonts w:cs="FrankRuehl"/>
          <w:rtl/>
        </w:rPr>
        <w:fldChar w:fldCharType="separate"/>
      </w:r>
      <w:r w:rsidR="0031280B" w:rsidRPr="005C52CC">
        <w:rPr>
          <w:rStyle w:val="Hyperlink"/>
          <w:rFonts w:cs="FrankRuehl" w:hint="cs"/>
          <w:rtl/>
        </w:rPr>
        <w:t>ק"ת תשפ"ב מס' 10170</w:t>
      </w:r>
      <w:r>
        <w:rPr>
          <w:rFonts w:cs="FrankRuehl"/>
          <w:rtl/>
        </w:rPr>
        <w:fldChar w:fldCharType="end"/>
      </w:r>
      <w:r w:rsidR="0031280B" w:rsidRPr="0031280B">
        <w:rPr>
          <w:rFonts w:cs="FrankRuehl" w:hint="cs"/>
          <w:rtl/>
        </w:rPr>
        <w:t xml:space="preserve"> מיום 24.5.2022 עמ' 293</w:t>
      </w:r>
      <w:r w:rsidR="0031280B">
        <w:rPr>
          <w:rFonts w:cs="FrankRuehl" w:hint="cs"/>
          <w:rtl/>
        </w:rPr>
        <w:t>4</w:t>
      </w:r>
      <w:r w:rsidR="0031280B" w:rsidRPr="0031280B">
        <w:rPr>
          <w:rFonts w:cs="FrankRuehl" w:hint="cs"/>
          <w:rtl/>
        </w:rPr>
        <w:t xml:space="preserve"> </w:t>
      </w:r>
      <w:r w:rsidR="0031280B" w:rsidRPr="0031280B">
        <w:rPr>
          <w:rFonts w:cs="FrankRuehl"/>
          <w:rtl/>
        </w:rPr>
        <w:t>–</w:t>
      </w:r>
      <w:r w:rsidR="0031280B" w:rsidRPr="0031280B">
        <w:rPr>
          <w:rFonts w:cs="FrankRuehl" w:hint="cs"/>
          <w:rtl/>
        </w:rPr>
        <w:t xml:space="preserve"> תק' תשפ"ב-2022; תחילתן ביום 1.10.2022.</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2B41" w:rsidRDefault="00E02B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02B41" w:rsidRDefault="00E02B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02B41" w:rsidRDefault="00E02B4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2B41" w:rsidRDefault="00E02B41" w:rsidP="0087642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(קופות גמל) (כללי השקעה החלים על גופים מוסדיים), תשע"ב-2012</w:t>
    </w:r>
  </w:p>
  <w:p w:rsidR="00E02B41" w:rsidRDefault="00E02B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02B41" w:rsidRDefault="00E02B4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869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5C74"/>
    <w:rsid w:val="00032547"/>
    <w:rsid w:val="00046AF4"/>
    <w:rsid w:val="000619D9"/>
    <w:rsid w:val="00064468"/>
    <w:rsid w:val="00081DF4"/>
    <w:rsid w:val="000868BD"/>
    <w:rsid w:val="000D2BE8"/>
    <w:rsid w:val="000D45EE"/>
    <w:rsid w:val="000D7097"/>
    <w:rsid w:val="000D7FBE"/>
    <w:rsid w:val="000E5735"/>
    <w:rsid w:val="000F3716"/>
    <w:rsid w:val="00105810"/>
    <w:rsid w:val="0010753D"/>
    <w:rsid w:val="00112119"/>
    <w:rsid w:val="00122C2E"/>
    <w:rsid w:val="001275F0"/>
    <w:rsid w:val="00127E8C"/>
    <w:rsid w:val="00142789"/>
    <w:rsid w:val="001441E6"/>
    <w:rsid w:val="00145AC2"/>
    <w:rsid w:val="001559BD"/>
    <w:rsid w:val="0019164C"/>
    <w:rsid w:val="001A78BB"/>
    <w:rsid w:val="001B0DE6"/>
    <w:rsid w:val="001C4AB6"/>
    <w:rsid w:val="001E0FA8"/>
    <w:rsid w:val="00210C29"/>
    <w:rsid w:val="002216B6"/>
    <w:rsid w:val="002538D4"/>
    <w:rsid w:val="0027553D"/>
    <w:rsid w:val="0028595C"/>
    <w:rsid w:val="00294702"/>
    <w:rsid w:val="002B5C82"/>
    <w:rsid w:val="002C7187"/>
    <w:rsid w:val="002D1CD5"/>
    <w:rsid w:val="002D5744"/>
    <w:rsid w:val="002E14A4"/>
    <w:rsid w:val="002E3E60"/>
    <w:rsid w:val="0031280B"/>
    <w:rsid w:val="0031759F"/>
    <w:rsid w:val="003257D2"/>
    <w:rsid w:val="0033559B"/>
    <w:rsid w:val="003415DF"/>
    <w:rsid w:val="003528CA"/>
    <w:rsid w:val="00370D47"/>
    <w:rsid w:val="00372643"/>
    <w:rsid w:val="0038401D"/>
    <w:rsid w:val="00390DC0"/>
    <w:rsid w:val="003A23D8"/>
    <w:rsid w:val="003E74D6"/>
    <w:rsid w:val="003F2677"/>
    <w:rsid w:val="003F4A0D"/>
    <w:rsid w:val="003F5C71"/>
    <w:rsid w:val="00412B9D"/>
    <w:rsid w:val="00431CAA"/>
    <w:rsid w:val="00431D6B"/>
    <w:rsid w:val="00451B48"/>
    <w:rsid w:val="004573DF"/>
    <w:rsid w:val="00457517"/>
    <w:rsid w:val="00460500"/>
    <w:rsid w:val="004648F4"/>
    <w:rsid w:val="004B26DB"/>
    <w:rsid w:val="004C3C1F"/>
    <w:rsid w:val="004F377D"/>
    <w:rsid w:val="0050183D"/>
    <w:rsid w:val="00513DFF"/>
    <w:rsid w:val="00574BC7"/>
    <w:rsid w:val="005C17DB"/>
    <w:rsid w:val="005C52CC"/>
    <w:rsid w:val="005D585A"/>
    <w:rsid w:val="005E7167"/>
    <w:rsid w:val="005F0726"/>
    <w:rsid w:val="006210E5"/>
    <w:rsid w:val="00635CB5"/>
    <w:rsid w:val="006366AB"/>
    <w:rsid w:val="00637051"/>
    <w:rsid w:val="0065683D"/>
    <w:rsid w:val="0067407D"/>
    <w:rsid w:val="006849D8"/>
    <w:rsid w:val="006E4728"/>
    <w:rsid w:val="006E5B26"/>
    <w:rsid w:val="0072730D"/>
    <w:rsid w:val="00743B6E"/>
    <w:rsid w:val="00750245"/>
    <w:rsid w:val="0075069C"/>
    <w:rsid w:val="00753B1F"/>
    <w:rsid w:val="0076254E"/>
    <w:rsid w:val="00763D9B"/>
    <w:rsid w:val="0077324F"/>
    <w:rsid w:val="00775C99"/>
    <w:rsid w:val="0078071F"/>
    <w:rsid w:val="007C0B21"/>
    <w:rsid w:val="007C3E04"/>
    <w:rsid w:val="007D3597"/>
    <w:rsid w:val="007D4CE9"/>
    <w:rsid w:val="007E62D2"/>
    <w:rsid w:val="008055DD"/>
    <w:rsid w:val="00806944"/>
    <w:rsid w:val="00814DCB"/>
    <w:rsid w:val="008159FF"/>
    <w:rsid w:val="008348B7"/>
    <w:rsid w:val="00852A6C"/>
    <w:rsid w:val="0085655A"/>
    <w:rsid w:val="0086107A"/>
    <w:rsid w:val="0087642D"/>
    <w:rsid w:val="0087771D"/>
    <w:rsid w:val="0089792E"/>
    <w:rsid w:val="008A638E"/>
    <w:rsid w:val="008B1D94"/>
    <w:rsid w:val="008B39DD"/>
    <w:rsid w:val="008C2526"/>
    <w:rsid w:val="008E0274"/>
    <w:rsid w:val="008E367E"/>
    <w:rsid w:val="00901786"/>
    <w:rsid w:val="0090256E"/>
    <w:rsid w:val="00904983"/>
    <w:rsid w:val="00904EEA"/>
    <w:rsid w:val="00906581"/>
    <w:rsid w:val="00926BE7"/>
    <w:rsid w:val="00927A15"/>
    <w:rsid w:val="0094047B"/>
    <w:rsid w:val="009418F0"/>
    <w:rsid w:val="00992392"/>
    <w:rsid w:val="0099300E"/>
    <w:rsid w:val="009C2916"/>
    <w:rsid w:val="009E096B"/>
    <w:rsid w:val="00A0380A"/>
    <w:rsid w:val="00A10AE2"/>
    <w:rsid w:val="00A12F3C"/>
    <w:rsid w:val="00A14F70"/>
    <w:rsid w:val="00A30697"/>
    <w:rsid w:val="00A54ACE"/>
    <w:rsid w:val="00A773B2"/>
    <w:rsid w:val="00A9239A"/>
    <w:rsid w:val="00AC7B1B"/>
    <w:rsid w:val="00AE0F6A"/>
    <w:rsid w:val="00AF2249"/>
    <w:rsid w:val="00B117E0"/>
    <w:rsid w:val="00B17AF7"/>
    <w:rsid w:val="00B261A3"/>
    <w:rsid w:val="00B31DF7"/>
    <w:rsid w:val="00B62BCF"/>
    <w:rsid w:val="00B71CDF"/>
    <w:rsid w:val="00B77DD6"/>
    <w:rsid w:val="00B8400A"/>
    <w:rsid w:val="00B84C6D"/>
    <w:rsid w:val="00B87DA4"/>
    <w:rsid w:val="00BB4937"/>
    <w:rsid w:val="00BC2C61"/>
    <w:rsid w:val="00BC59A8"/>
    <w:rsid w:val="00BC6151"/>
    <w:rsid w:val="00BE03B7"/>
    <w:rsid w:val="00BF580C"/>
    <w:rsid w:val="00C17A30"/>
    <w:rsid w:val="00C20388"/>
    <w:rsid w:val="00C25745"/>
    <w:rsid w:val="00C53230"/>
    <w:rsid w:val="00C6067A"/>
    <w:rsid w:val="00C66DD2"/>
    <w:rsid w:val="00C75E63"/>
    <w:rsid w:val="00C768F6"/>
    <w:rsid w:val="00C86C4F"/>
    <w:rsid w:val="00CB1837"/>
    <w:rsid w:val="00CB7077"/>
    <w:rsid w:val="00CC0654"/>
    <w:rsid w:val="00CD2C63"/>
    <w:rsid w:val="00CD6719"/>
    <w:rsid w:val="00CF14E2"/>
    <w:rsid w:val="00D05E8E"/>
    <w:rsid w:val="00D10BBD"/>
    <w:rsid w:val="00D25D5C"/>
    <w:rsid w:val="00D3243E"/>
    <w:rsid w:val="00D33D4D"/>
    <w:rsid w:val="00D4088D"/>
    <w:rsid w:val="00D45A4E"/>
    <w:rsid w:val="00D5121D"/>
    <w:rsid w:val="00D52AE9"/>
    <w:rsid w:val="00D55EBB"/>
    <w:rsid w:val="00D66E80"/>
    <w:rsid w:val="00D714B8"/>
    <w:rsid w:val="00D909F6"/>
    <w:rsid w:val="00D95340"/>
    <w:rsid w:val="00DA3C17"/>
    <w:rsid w:val="00DA4118"/>
    <w:rsid w:val="00DB50D6"/>
    <w:rsid w:val="00DB5ED1"/>
    <w:rsid w:val="00DC6B1A"/>
    <w:rsid w:val="00DE44AA"/>
    <w:rsid w:val="00E02B41"/>
    <w:rsid w:val="00E17DA2"/>
    <w:rsid w:val="00E35D9C"/>
    <w:rsid w:val="00E633E6"/>
    <w:rsid w:val="00E967BF"/>
    <w:rsid w:val="00EA01E6"/>
    <w:rsid w:val="00ED50FD"/>
    <w:rsid w:val="00EE70B6"/>
    <w:rsid w:val="00EF1C64"/>
    <w:rsid w:val="00EF7022"/>
    <w:rsid w:val="00F03C2D"/>
    <w:rsid w:val="00F06EE7"/>
    <w:rsid w:val="00F21593"/>
    <w:rsid w:val="00F618C9"/>
    <w:rsid w:val="00F67F6D"/>
    <w:rsid w:val="00F75145"/>
    <w:rsid w:val="00F810E4"/>
    <w:rsid w:val="00F82D57"/>
    <w:rsid w:val="00F87D85"/>
    <w:rsid w:val="00FA1FFE"/>
    <w:rsid w:val="00FA2B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B3EAF85-32AA-4AE3-95AB-7FC6E038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EA01E6"/>
    <w:pPr>
      <w:keepNext/>
      <w:keepLines/>
      <w:tabs>
        <w:tab w:val="clear" w:pos="6259"/>
      </w:tabs>
      <w:spacing w:before="240"/>
      <w:jc w:val="center"/>
    </w:pPr>
    <w:rPr>
      <w:szCs w:val="20"/>
    </w:rPr>
  </w:style>
  <w:style w:type="character" w:styleId="a9">
    <w:name w:val="Unresolved Mention"/>
    <w:uiPriority w:val="99"/>
    <w:semiHidden/>
    <w:unhideWhenUsed/>
    <w:rsid w:val="00370D47"/>
    <w:rPr>
      <w:color w:val="605E5C"/>
      <w:shd w:val="clear" w:color="auto" w:fill="E1DFDD"/>
    </w:rPr>
  </w:style>
  <w:style w:type="character" w:customStyle="1" w:styleId="P000">
    <w:name w:val="P00 תו"/>
    <w:link w:val="P00"/>
    <w:rsid w:val="0031280B"/>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06/tak-9417.pdf" TargetMode="External"/><Relationship Id="rId21" Type="http://schemas.openxmlformats.org/officeDocument/2006/relationships/hyperlink" Target="https://www.nevo.co.il/law_word/law06/tak-9417.pdf" TargetMode="External"/><Relationship Id="rId34" Type="http://schemas.openxmlformats.org/officeDocument/2006/relationships/hyperlink" Target="https://www.nevo.co.il/law_word/law06/tak-9417.pdf" TargetMode="External"/><Relationship Id="rId42" Type="http://schemas.openxmlformats.org/officeDocument/2006/relationships/hyperlink" Target="https://www.nevo.co.il/Law_word/law06/tak-10170.pdf" TargetMode="External"/><Relationship Id="rId47" Type="http://schemas.openxmlformats.org/officeDocument/2006/relationships/hyperlink" Target="https://www.nevo.co.il/law_word/law06/tak-9417.pdf" TargetMode="External"/><Relationship Id="rId50" Type="http://schemas.openxmlformats.org/officeDocument/2006/relationships/hyperlink" Target="https://www.nevo.co.il/law_word/law06/tak-9417.pdf" TargetMode="External"/><Relationship Id="rId55" Type="http://schemas.openxmlformats.org/officeDocument/2006/relationships/hyperlink" Target="https://www.nevo.co.il/law_word/law06/tak-9417.pdf" TargetMode="External"/><Relationship Id="rId63" Type="http://schemas.openxmlformats.org/officeDocument/2006/relationships/footer" Target="footer2.xml"/><Relationship Id="rId7" Type="http://schemas.openxmlformats.org/officeDocument/2006/relationships/hyperlink" Target="https://www.nevo.co.il/law_word/law06/tak-9417.pdf" TargetMode="External"/><Relationship Id="rId2" Type="http://schemas.openxmlformats.org/officeDocument/2006/relationships/styles" Target="styles.xml"/><Relationship Id="rId16" Type="http://schemas.openxmlformats.org/officeDocument/2006/relationships/hyperlink" Target="https://www.nevo.co.il/law_word/law06/tak-9417.pdf" TargetMode="External"/><Relationship Id="rId29" Type="http://schemas.openxmlformats.org/officeDocument/2006/relationships/hyperlink" Target="https://www.nevo.co.il/law_word/law06/tak-9417.pdf" TargetMode="External"/><Relationship Id="rId11" Type="http://schemas.openxmlformats.org/officeDocument/2006/relationships/hyperlink" Target="https://www.nevo.co.il/law_word/law06/tak-9417.pdf" TargetMode="External"/><Relationship Id="rId24" Type="http://schemas.openxmlformats.org/officeDocument/2006/relationships/hyperlink" Target="https://www.nevo.co.il/law_word/law06/tak-9417.pdf" TargetMode="External"/><Relationship Id="rId32" Type="http://schemas.openxmlformats.org/officeDocument/2006/relationships/hyperlink" Target="https://www.nevo.co.il/law_word/law06/tak-9417.pdf" TargetMode="External"/><Relationship Id="rId37" Type="http://schemas.openxmlformats.org/officeDocument/2006/relationships/hyperlink" Target="https://www.nevo.co.il/law_word/law06/tak-9417.pdf" TargetMode="External"/><Relationship Id="rId40" Type="http://schemas.openxmlformats.org/officeDocument/2006/relationships/hyperlink" Target="https://www.nevo.co.il/Law_word/law06/tak-10170.pdf" TargetMode="External"/><Relationship Id="rId45" Type="http://schemas.openxmlformats.org/officeDocument/2006/relationships/hyperlink" Target="https://www.nevo.co.il/Law_word/law06/tak-10170.pdf" TargetMode="External"/><Relationship Id="rId53" Type="http://schemas.openxmlformats.org/officeDocument/2006/relationships/hyperlink" Target="https://www.nevo.co.il/law_word/law06/tak-9417.pdf" TargetMode="External"/><Relationship Id="rId58" Type="http://schemas.openxmlformats.org/officeDocument/2006/relationships/image" Target="media/image2.emf"/><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s://www.nevo.co.il/law_word/law06/tak-9417.pdf" TargetMode="External"/><Relationship Id="rId14" Type="http://schemas.openxmlformats.org/officeDocument/2006/relationships/hyperlink" Target="https://www.nevo.co.il/law_word/law06/tak-9417.pdf" TargetMode="External"/><Relationship Id="rId22" Type="http://schemas.openxmlformats.org/officeDocument/2006/relationships/hyperlink" Target="https://www.nevo.co.il/law_word/law06/tak-9417.pdf" TargetMode="External"/><Relationship Id="rId27" Type="http://schemas.openxmlformats.org/officeDocument/2006/relationships/hyperlink" Target="https://www.nevo.co.il/law_word/law06/tak-9417.pdf" TargetMode="External"/><Relationship Id="rId30" Type="http://schemas.openxmlformats.org/officeDocument/2006/relationships/hyperlink" Target="https://www.nevo.co.il/law_word/law06/tak-9417.pdf" TargetMode="External"/><Relationship Id="rId35" Type="http://schemas.openxmlformats.org/officeDocument/2006/relationships/hyperlink" Target="https://www.nevo.co.il/law_word/law06/tak-9417.pdf" TargetMode="External"/><Relationship Id="rId43" Type="http://schemas.openxmlformats.org/officeDocument/2006/relationships/hyperlink" Target="https://www.nevo.co.il/law_word/law06/tak-9417.pdf" TargetMode="External"/><Relationship Id="rId48" Type="http://schemas.openxmlformats.org/officeDocument/2006/relationships/hyperlink" Target="https://www.nevo.co.il/law_word/law06/tak-9417.pdf" TargetMode="External"/><Relationship Id="rId56" Type="http://schemas.openxmlformats.org/officeDocument/2006/relationships/hyperlink" Target="https://www.nevo.co.il/law_word/law06/tak-9417.pdf" TargetMode="External"/><Relationship Id="rId64" Type="http://schemas.openxmlformats.org/officeDocument/2006/relationships/fontTable" Target="fontTable.xml"/><Relationship Id="rId8" Type="http://schemas.openxmlformats.org/officeDocument/2006/relationships/hyperlink" Target="https://www.nevo.co.il/law_word/law06/tak-9417.pdf" TargetMode="External"/><Relationship Id="rId51" Type="http://schemas.openxmlformats.org/officeDocument/2006/relationships/hyperlink" Target="https://www.nevo.co.il/law_word/law06/tak-9417.pdf" TargetMode="External"/><Relationship Id="rId3" Type="http://schemas.openxmlformats.org/officeDocument/2006/relationships/settings" Target="settings.xml"/><Relationship Id="rId12" Type="http://schemas.openxmlformats.org/officeDocument/2006/relationships/hyperlink" Target="https://www.nevo.co.il/law_word/law06/tak-9417.pdf" TargetMode="External"/><Relationship Id="rId17" Type="http://schemas.openxmlformats.org/officeDocument/2006/relationships/hyperlink" Target="https://www.nevo.co.il/law_word/law06/tak-9417.pdf" TargetMode="External"/><Relationship Id="rId25" Type="http://schemas.openxmlformats.org/officeDocument/2006/relationships/hyperlink" Target="https://www.nevo.co.il/law_word/law06/tak-9417.pdf" TargetMode="External"/><Relationship Id="rId33" Type="http://schemas.openxmlformats.org/officeDocument/2006/relationships/hyperlink" Target="https://www.nevo.co.il/law_word/law06/tak-9417.pdf" TargetMode="External"/><Relationship Id="rId38" Type="http://schemas.openxmlformats.org/officeDocument/2006/relationships/hyperlink" Target="http://www.nevo.co.il/Law_word/law06/tak-7162.pdf" TargetMode="External"/><Relationship Id="rId46" Type="http://schemas.openxmlformats.org/officeDocument/2006/relationships/hyperlink" Target="https://www.nevo.co.il/law_word/law06/tak-9417.pdf"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s://www.nevo.co.il/law_word/law06/tak-9417.pdf" TargetMode="External"/><Relationship Id="rId41" Type="http://schemas.openxmlformats.org/officeDocument/2006/relationships/hyperlink" Target="https://www.nevo.co.il/law_word/law06/tak-9417.pdf" TargetMode="External"/><Relationship Id="rId54" Type="http://schemas.openxmlformats.org/officeDocument/2006/relationships/hyperlink" Target="https://www.nevo.co.il/law_word/law06/tak-9417.pdf"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6/tak-9417.pdf" TargetMode="External"/><Relationship Id="rId23" Type="http://schemas.openxmlformats.org/officeDocument/2006/relationships/hyperlink" Target="https://www.nevo.co.il/law_word/law06/tak-9417.pdf" TargetMode="External"/><Relationship Id="rId28" Type="http://schemas.openxmlformats.org/officeDocument/2006/relationships/hyperlink" Target="https://www.nevo.co.il/law_word/law06/tak-9417.pdf" TargetMode="External"/><Relationship Id="rId36" Type="http://schemas.openxmlformats.org/officeDocument/2006/relationships/hyperlink" Target="https://www.nevo.co.il/law_word/law06/tak-9417.pdf" TargetMode="External"/><Relationship Id="rId49" Type="http://schemas.openxmlformats.org/officeDocument/2006/relationships/hyperlink" Target="https://www.nevo.co.il/law_word/law06/tak-9417.pdf" TargetMode="External"/><Relationship Id="rId57" Type="http://schemas.openxmlformats.org/officeDocument/2006/relationships/image" Target="media/image1.emf"/><Relationship Id="rId10" Type="http://schemas.openxmlformats.org/officeDocument/2006/relationships/hyperlink" Target="https://www.nevo.co.il/law_word/law06/tak-9417.pdf" TargetMode="External"/><Relationship Id="rId31" Type="http://schemas.openxmlformats.org/officeDocument/2006/relationships/hyperlink" Target="https://www.nevo.co.il/law_word/law06/tak-9417.pdf" TargetMode="External"/><Relationship Id="rId44" Type="http://schemas.openxmlformats.org/officeDocument/2006/relationships/hyperlink" Target="https://www.nevo.co.il/Law_word/law06/tak-10170.pdf" TargetMode="External"/><Relationship Id="rId52" Type="http://schemas.openxmlformats.org/officeDocument/2006/relationships/hyperlink" Target="https://www.nevo.co.il/law_word/law06/tak-9417.pdf"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vo.co.il/Law_word/law06/tak-10170.pdf" TargetMode="External"/><Relationship Id="rId13" Type="http://schemas.openxmlformats.org/officeDocument/2006/relationships/hyperlink" Target="https://www.nevo.co.il/law_word/law06/tak-9417.pdf" TargetMode="External"/><Relationship Id="rId18" Type="http://schemas.openxmlformats.org/officeDocument/2006/relationships/hyperlink" Target="https://www.nevo.co.il/law_word/law06/tak-9417.pdf" TargetMode="External"/><Relationship Id="rId39" Type="http://schemas.openxmlformats.org/officeDocument/2006/relationships/hyperlink" Target="https://www.nevo.co.il/law_word/law06/tak-9417.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417.pdf" TargetMode="External"/><Relationship Id="rId2" Type="http://schemas.openxmlformats.org/officeDocument/2006/relationships/hyperlink" Target="http://www.nevo.co.il/Law_word/law06/TAK-7162.pdf" TargetMode="External"/><Relationship Id="rId1" Type="http://schemas.openxmlformats.org/officeDocument/2006/relationships/hyperlink" Target="http://www.nevo.co.il/Law_word/law06/tak-71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12480</Words>
  <Characters>71136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83450</CharactersWithSpaces>
  <SharedDoc>false</SharedDoc>
  <HLinks>
    <vt:vector size="636" baseType="variant">
      <vt:variant>
        <vt:i4>393283</vt:i4>
      </vt:variant>
      <vt:variant>
        <vt:i4>456</vt:i4>
      </vt:variant>
      <vt:variant>
        <vt:i4>0</vt:i4>
      </vt:variant>
      <vt:variant>
        <vt:i4>5</vt:i4>
      </vt:variant>
      <vt:variant>
        <vt:lpwstr>http://www.nevo.co.il/advertisements/nevo-100.doc</vt:lpwstr>
      </vt:variant>
      <vt:variant>
        <vt:lpwstr/>
      </vt:variant>
      <vt:variant>
        <vt:i4>7667738</vt:i4>
      </vt:variant>
      <vt:variant>
        <vt:i4>453</vt:i4>
      </vt:variant>
      <vt:variant>
        <vt:i4>0</vt:i4>
      </vt:variant>
      <vt:variant>
        <vt:i4>5</vt:i4>
      </vt:variant>
      <vt:variant>
        <vt:lpwstr>https://www.nevo.co.il/law_word/law06/tak-9417.pdf</vt:lpwstr>
      </vt:variant>
      <vt:variant>
        <vt:lpwstr/>
      </vt:variant>
      <vt:variant>
        <vt:i4>7667738</vt:i4>
      </vt:variant>
      <vt:variant>
        <vt:i4>450</vt:i4>
      </vt:variant>
      <vt:variant>
        <vt:i4>0</vt:i4>
      </vt:variant>
      <vt:variant>
        <vt:i4>5</vt:i4>
      </vt:variant>
      <vt:variant>
        <vt:lpwstr>https://www.nevo.co.il/law_word/law06/tak-9417.pdf</vt:lpwstr>
      </vt:variant>
      <vt:variant>
        <vt:lpwstr/>
      </vt:variant>
      <vt:variant>
        <vt:i4>7667738</vt:i4>
      </vt:variant>
      <vt:variant>
        <vt:i4>447</vt:i4>
      </vt:variant>
      <vt:variant>
        <vt:i4>0</vt:i4>
      </vt:variant>
      <vt:variant>
        <vt:i4>5</vt:i4>
      </vt:variant>
      <vt:variant>
        <vt:lpwstr>https://www.nevo.co.il/law_word/law06/tak-9417.pdf</vt:lpwstr>
      </vt:variant>
      <vt:variant>
        <vt:lpwstr/>
      </vt:variant>
      <vt:variant>
        <vt:i4>7667738</vt:i4>
      </vt:variant>
      <vt:variant>
        <vt:i4>444</vt:i4>
      </vt:variant>
      <vt:variant>
        <vt:i4>0</vt:i4>
      </vt:variant>
      <vt:variant>
        <vt:i4>5</vt:i4>
      </vt:variant>
      <vt:variant>
        <vt:lpwstr>https://www.nevo.co.il/law_word/law06/tak-9417.pdf</vt:lpwstr>
      </vt:variant>
      <vt:variant>
        <vt:lpwstr/>
      </vt:variant>
      <vt:variant>
        <vt:i4>7667738</vt:i4>
      </vt:variant>
      <vt:variant>
        <vt:i4>441</vt:i4>
      </vt:variant>
      <vt:variant>
        <vt:i4>0</vt:i4>
      </vt:variant>
      <vt:variant>
        <vt:i4>5</vt:i4>
      </vt:variant>
      <vt:variant>
        <vt:lpwstr>https://www.nevo.co.il/law_word/law06/tak-9417.pdf</vt:lpwstr>
      </vt:variant>
      <vt:variant>
        <vt:lpwstr/>
      </vt:variant>
      <vt:variant>
        <vt:i4>7667738</vt:i4>
      </vt:variant>
      <vt:variant>
        <vt:i4>438</vt:i4>
      </vt:variant>
      <vt:variant>
        <vt:i4>0</vt:i4>
      </vt:variant>
      <vt:variant>
        <vt:i4>5</vt:i4>
      </vt:variant>
      <vt:variant>
        <vt:lpwstr>https://www.nevo.co.il/law_word/law06/tak-9417.pdf</vt:lpwstr>
      </vt:variant>
      <vt:variant>
        <vt:lpwstr/>
      </vt:variant>
      <vt:variant>
        <vt:i4>7667738</vt:i4>
      </vt:variant>
      <vt:variant>
        <vt:i4>435</vt:i4>
      </vt:variant>
      <vt:variant>
        <vt:i4>0</vt:i4>
      </vt:variant>
      <vt:variant>
        <vt:i4>5</vt:i4>
      </vt:variant>
      <vt:variant>
        <vt:lpwstr>https://www.nevo.co.il/law_word/law06/tak-9417.pdf</vt:lpwstr>
      </vt:variant>
      <vt:variant>
        <vt:lpwstr/>
      </vt:variant>
      <vt:variant>
        <vt:i4>7667738</vt:i4>
      </vt:variant>
      <vt:variant>
        <vt:i4>432</vt:i4>
      </vt:variant>
      <vt:variant>
        <vt:i4>0</vt:i4>
      </vt:variant>
      <vt:variant>
        <vt:i4>5</vt:i4>
      </vt:variant>
      <vt:variant>
        <vt:lpwstr>https://www.nevo.co.il/law_word/law06/tak-9417.pdf</vt:lpwstr>
      </vt:variant>
      <vt:variant>
        <vt:lpwstr/>
      </vt:variant>
      <vt:variant>
        <vt:i4>7667738</vt:i4>
      </vt:variant>
      <vt:variant>
        <vt:i4>429</vt:i4>
      </vt:variant>
      <vt:variant>
        <vt:i4>0</vt:i4>
      </vt:variant>
      <vt:variant>
        <vt:i4>5</vt:i4>
      </vt:variant>
      <vt:variant>
        <vt:lpwstr>https://www.nevo.co.il/law_word/law06/tak-9417.pdf</vt:lpwstr>
      </vt:variant>
      <vt:variant>
        <vt:lpwstr/>
      </vt:variant>
      <vt:variant>
        <vt:i4>7667738</vt:i4>
      </vt:variant>
      <vt:variant>
        <vt:i4>426</vt:i4>
      </vt:variant>
      <vt:variant>
        <vt:i4>0</vt:i4>
      </vt:variant>
      <vt:variant>
        <vt:i4>5</vt:i4>
      </vt:variant>
      <vt:variant>
        <vt:lpwstr>https://www.nevo.co.il/law_word/law06/tak-9417.pdf</vt:lpwstr>
      </vt:variant>
      <vt:variant>
        <vt:lpwstr/>
      </vt:variant>
      <vt:variant>
        <vt:i4>7667738</vt:i4>
      </vt:variant>
      <vt:variant>
        <vt:i4>423</vt:i4>
      </vt:variant>
      <vt:variant>
        <vt:i4>0</vt:i4>
      </vt:variant>
      <vt:variant>
        <vt:i4>5</vt:i4>
      </vt:variant>
      <vt:variant>
        <vt:lpwstr>https://www.nevo.co.il/law_word/law06/tak-9417.pdf</vt:lpwstr>
      </vt:variant>
      <vt:variant>
        <vt:lpwstr/>
      </vt:variant>
      <vt:variant>
        <vt:i4>2949144</vt:i4>
      </vt:variant>
      <vt:variant>
        <vt:i4>420</vt:i4>
      </vt:variant>
      <vt:variant>
        <vt:i4>0</vt:i4>
      </vt:variant>
      <vt:variant>
        <vt:i4>5</vt:i4>
      </vt:variant>
      <vt:variant>
        <vt:lpwstr>https://www.nevo.co.il/Law_word/law06/tak-10170.pdf</vt:lpwstr>
      </vt:variant>
      <vt:variant>
        <vt:lpwstr/>
      </vt:variant>
      <vt:variant>
        <vt:i4>2949144</vt:i4>
      </vt:variant>
      <vt:variant>
        <vt:i4>417</vt:i4>
      </vt:variant>
      <vt:variant>
        <vt:i4>0</vt:i4>
      </vt:variant>
      <vt:variant>
        <vt:i4>5</vt:i4>
      </vt:variant>
      <vt:variant>
        <vt:lpwstr>https://www.nevo.co.il/Law_word/law06/tak-10170.pdf</vt:lpwstr>
      </vt:variant>
      <vt:variant>
        <vt:lpwstr/>
      </vt:variant>
      <vt:variant>
        <vt:i4>7667738</vt:i4>
      </vt:variant>
      <vt:variant>
        <vt:i4>414</vt:i4>
      </vt:variant>
      <vt:variant>
        <vt:i4>0</vt:i4>
      </vt:variant>
      <vt:variant>
        <vt:i4>5</vt:i4>
      </vt:variant>
      <vt:variant>
        <vt:lpwstr>https://www.nevo.co.il/law_word/law06/tak-9417.pdf</vt:lpwstr>
      </vt:variant>
      <vt:variant>
        <vt:lpwstr/>
      </vt:variant>
      <vt:variant>
        <vt:i4>2949144</vt:i4>
      </vt:variant>
      <vt:variant>
        <vt:i4>411</vt:i4>
      </vt:variant>
      <vt:variant>
        <vt:i4>0</vt:i4>
      </vt:variant>
      <vt:variant>
        <vt:i4>5</vt:i4>
      </vt:variant>
      <vt:variant>
        <vt:lpwstr>https://www.nevo.co.il/Law_word/law06/tak-10170.pdf</vt:lpwstr>
      </vt:variant>
      <vt:variant>
        <vt:lpwstr/>
      </vt:variant>
      <vt:variant>
        <vt:i4>7667738</vt:i4>
      </vt:variant>
      <vt:variant>
        <vt:i4>408</vt:i4>
      </vt:variant>
      <vt:variant>
        <vt:i4>0</vt:i4>
      </vt:variant>
      <vt:variant>
        <vt:i4>5</vt:i4>
      </vt:variant>
      <vt:variant>
        <vt:lpwstr>https://www.nevo.co.il/law_word/law06/tak-9417.pdf</vt:lpwstr>
      </vt:variant>
      <vt:variant>
        <vt:lpwstr/>
      </vt:variant>
      <vt:variant>
        <vt:i4>2949144</vt:i4>
      </vt:variant>
      <vt:variant>
        <vt:i4>405</vt:i4>
      </vt:variant>
      <vt:variant>
        <vt:i4>0</vt:i4>
      </vt:variant>
      <vt:variant>
        <vt:i4>5</vt:i4>
      </vt:variant>
      <vt:variant>
        <vt:lpwstr>https://www.nevo.co.il/Law_word/law06/tak-10170.pdf</vt:lpwstr>
      </vt:variant>
      <vt:variant>
        <vt:lpwstr/>
      </vt:variant>
      <vt:variant>
        <vt:i4>7667738</vt:i4>
      </vt:variant>
      <vt:variant>
        <vt:i4>402</vt:i4>
      </vt:variant>
      <vt:variant>
        <vt:i4>0</vt:i4>
      </vt:variant>
      <vt:variant>
        <vt:i4>5</vt:i4>
      </vt:variant>
      <vt:variant>
        <vt:lpwstr>https://www.nevo.co.il/law_word/law06/tak-9417.pdf</vt:lpwstr>
      </vt:variant>
      <vt:variant>
        <vt:lpwstr/>
      </vt:variant>
      <vt:variant>
        <vt:i4>7864331</vt:i4>
      </vt:variant>
      <vt:variant>
        <vt:i4>399</vt:i4>
      </vt:variant>
      <vt:variant>
        <vt:i4>0</vt:i4>
      </vt:variant>
      <vt:variant>
        <vt:i4>5</vt:i4>
      </vt:variant>
      <vt:variant>
        <vt:lpwstr>http://www.nevo.co.il/Law_word/law06/tak-7162.pdf</vt:lpwstr>
      </vt:variant>
      <vt:variant>
        <vt:lpwstr/>
      </vt:variant>
      <vt:variant>
        <vt:i4>7667738</vt:i4>
      </vt:variant>
      <vt:variant>
        <vt:i4>396</vt:i4>
      </vt:variant>
      <vt:variant>
        <vt:i4>0</vt:i4>
      </vt:variant>
      <vt:variant>
        <vt:i4>5</vt:i4>
      </vt:variant>
      <vt:variant>
        <vt:lpwstr>https://www.nevo.co.il/law_word/law06/tak-9417.pdf</vt:lpwstr>
      </vt:variant>
      <vt:variant>
        <vt:lpwstr/>
      </vt:variant>
      <vt:variant>
        <vt:i4>7667738</vt:i4>
      </vt:variant>
      <vt:variant>
        <vt:i4>393</vt:i4>
      </vt:variant>
      <vt:variant>
        <vt:i4>0</vt:i4>
      </vt:variant>
      <vt:variant>
        <vt:i4>5</vt:i4>
      </vt:variant>
      <vt:variant>
        <vt:lpwstr>https://www.nevo.co.il/law_word/law06/tak-9417.pdf</vt:lpwstr>
      </vt:variant>
      <vt:variant>
        <vt:lpwstr/>
      </vt:variant>
      <vt:variant>
        <vt:i4>7667738</vt:i4>
      </vt:variant>
      <vt:variant>
        <vt:i4>390</vt:i4>
      </vt:variant>
      <vt:variant>
        <vt:i4>0</vt:i4>
      </vt:variant>
      <vt:variant>
        <vt:i4>5</vt:i4>
      </vt:variant>
      <vt:variant>
        <vt:lpwstr>https://www.nevo.co.il/law_word/law06/tak-9417.pdf</vt:lpwstr>
      </vt:variant>
      <vt:variant>
        <vt:lpwstr/>
      </vt:variant>
      <vt:variant>
        <vt:i4>7667738</vt:i4>
      </vt:variant>
      <vt:variant>
        <vt:i4>387</vt:i4>
      </vt:variant>
      <vt:variant>
        <vt:i4>0</vt:i4>
      </vt:variant>
      <vt:variant>
        <vt:i4>5</vt:i4>
      </vt:variant>
      <vt:variant>
        <vt:lpwstr>https://www.nevo.co.il/law_word/law06/tak-9417.pdf</vt:lpwstr>
      </vt:variant>
      <vt:variant>
        <vt:lpwstr/>
      </vt:variant>
      <vt:variant>
        <vt:i4>7667738</vt:i4>
      </vt:variant>
      <vt:variant>
        <vt:i4>384</vt:i4>
      </vt:variant>
      <vt:variant>
        <vt:i4>0</vt:i4>
      </vt:variant>
      <vt:variant>
        <vt:i4>5</vt:i4>
      </vt:variant>
      <vt:variant>
        <vt:lpwstr>https://www.nevo.co.il/law_word/law06/tak-9417.pdf</vt:lpwstr>
      </vt:variant>
      <vt:variant>
        <vt:lpwstr/>
      </vt:variant>
      <vt:variant>
        <vt:i4>7667738</vt:i4>
      </vt:variant>
      <vt:variant>
        <vt:i4>381</vt:i4>
      </vt:variant>
      <vt:variant>
        <vt:i4>0</vt:i4>
      </vt:variant>
      <vt:variant>
        <vt:i4>5</vt:i4>
      </vt:variant>
      <vt:variant>
        <vt:lpwstr>https://www.nevo.co.il/law_word/law06/tak-9417.pdf</vt:lpwstr>
      </vt:variant>
      <vt:variant>
        <vt:lpwstr/>
      </vt:variant>
      <vt:variant>
        <vt:i4>7667738</vt:i4>
      </vt:variant>
      <vt:variant>
        <vt:i4>378</vt:i4>
      </vt:variant>
      <vt:variant>
        <vt:i4>0</vt:i4>
      </vt:variant>
      <vt:variant>
        <vt:i4>5</vt:i4>
      </vt:variant>
      <vt:variant>
        <vt:lpwstr>https://www.nevo.co.il/law_word/law06/tak-9417.pdf</vt:lpwstr>
      </vt:variant>
      <vt:variant>
        <vt:lpwstr/>
      </vt:variant>
      <vt:variant>
        <vt:i4>7667738</vt:i4>
      </vt:variant>
      <vt:variant>
        <vt:i4>375</vt:i4>
      </vt:variant>
      <vt:variant>
        <vt:i4>0</vt:i4>
      </vt:variant>
      <vt:variant>
        <vt:i4>5</vt:i4>
      </vt:variant>
      <vt:variant>
        <vt:lpwstr>https://www.nevo.co.il/law_word/law06/tak-9417.pdf</vt:lpwstr>
      </vt:variant>
      <vt:variant>
        <vt:lpwstr/>
      </vt:variant>
      <vt:variant>
        <vt:i4>7667738</vt:i4>
      </vt:variant>
      <vt:variant>
        <vt:i4>372</vt:i4>
      </vt:variant>
      <vt:variant>
        <vt:i4>0</vt:i4>
      </vt:variant>
      <vt:variant>
        <vt:i4>5</vt:i4>
      </vt:variant>
      <vt:variant>
        <vt:lpwstr>https://www.nevo.co.il/law_word/law06/tak-9417.pdf</vt:lpwstr>
      </vt:variant>
      <vt:variant>
        <vt:lpwstr/>
      </vt:variant>
      <vt:variant>
        <vt:i4>7667738</vt:i4>
      </vt:variant>
      <vt:variant>
        <vt:i4>369</vt:i4>
      </vt:variant>
      <vt:variant>
        <vt:i4>0</vt:i4>
      </vt:variant>
      <vt:variant>
        <vt:i4>5</vt:i4>
      </vt:variant>
      <vt:variant>
        <vt:lpwstr>https://www.nevo.co.il/law_word/law06/tak-9417.pdf</vt:lpwstr>
      </vt:variant>
      <vt:variant>
        <vt:lpwstr/>
      </vt:variant>
      <vt:variant>
        <vt:i4>7667738</vt:i4>
      </vt:variant>
      <vt:variant>
        <vt:i4>366</vt:i4>
      </vt:variant>
      <vt:variant>
        <vt:i4>0</vt:i4>
      </vt:variant>
      <vt:variant>
        <vt:i4>5</vt:i4>
      </vt:variant>
      <vt:variant>
        <vt:lpwstr>https://www.nevo.co.il/law_word/law06/tak-9417.pdf</vt:lpwstr>
      </vt:variant>
      <vt:variant>
        <vt:lpwstr/>
      </vt:variant>
      <vt:variant>
        <vt:i4>7667738</vt:i4>
      </vt:variant>
      <vt:variant>
        <vt:i4>363</vt:i4>
      </vt:variant>
      <vt:variant>
        <vt:i4>0</vt:i4>
      </vt:variant>
      <vt:variant>
        <vt:i4>5</vt:i4>
      </vt:variant>
      <vt:variant>
        <vt:lpwstr>https://www.nevo.co.il/law_word/law06/tak-9417.pdf</vt:lpwstr>
      </vt:variant>
      <vt:variant>
        <vt:lpwstr/>
      </vt:variant>
      <vt:variant>
        <vt:i4>7667738</vt:i4>
      </vt:variant>
      <vt:variant>
        <vt:i4>360</vt:i4>
      </vt:variant>
      <vt:variant>
        <vt:i4>0</vt:i4>
      </vt:variant>
      <vt:variant>
        <vt:i4>5</vt:i4>
      </vt:variant>
      <vt:variant>
        <vt:lpwstr>https://www.nevo.co.il/law_word/law06/tak-9417.pdf</vt:lpwstr>
      </vt:variant>
      <vt:variant>
        <vt:lpwstr/>
      </vt:variant>
      <vt:variant>
        <vt:i4>7667738</vt:i4>
      </vt:variant>
      <vt:variant>
        <vt:i4>357</vt:i4>
      </vt:variant>
      <vt:variant>
        <vt:i4>0</vt:i4>
      </vt:variant>
      <vt:variant>
        <vt:i4>5</vt:i4>
      </vt:variant>
      <vt:variant>
        <vt:lpwstr>https://www.nevo.co.il/law_word/law06/tak-9417.pdf</vt:lpwstr>
      </vt:variant>
      <vt:variant>
        <vt:lpwstr/>
      </vt:variant>
      <vt:variant>
        <vt:i4>7667738</vt:i4>
      </vt:variant>
      <vt:variant>
        <vt:i4>354</vt:i4>
      </vt:variant>
      <vt:variant>
        <vt:i4>0</vt:i4>
      </vt:variant>
      <vt:variant>
        <vt:i4>5</vt:i4>
      </vt:variant>
      <vt:variant>
        <vt:lpwstr>https://www.nevo.co.il/law_word/law06/tak-9417.pdf</vt:lpwstr>
      </vt:variant>
      <vt:variant>
        <vt:lpwstr/>
      </vt:variant>
      <vt:variant>
        <vt:i4>7667738</vt:i4>
      </vt:variant>
      <vt:variant>
        <vt:i4>351</vt:i4>
      </vt:variant>
      <vt:variant>
        <vt:i4>0</vt:i4>
      </vt:variant>
      <vt:variant>
        <vt:i4>5</vt:i4>
      </vt:variant>
      <vt:variant>
        <vt:lpwstr>https://www.nevo.co.il/law_word/law06/tak-9417.pdf</vt:lpwstr>
      </vt:variant>
      <vt:variant>
        <vt:lpwstr/>
      </vt:variant>
      <vt:variant>
        <vt:i4>7667738</vt:i4>
      </vt:variant>
      <vt:variant>
        <vt:i4>348</vt:i4>
      </vt:variant>
      <vt:variant>
        <vt:i4>0</vt:i4>
      </vt:variant>
      <vt:variant>
        <vt:i4>5</vt:i4>
      </vt:variant>
      <vt:variant>
        <vt:lpwstr>https://www.nevo.co.il/law_word/law06/tak-9417.pdf</vt:lpwstr>
      </vt:variant>
      <vt:variant>
        <vt:lpwstr/>
      </vt:variant>
      <vt:variant>
        <vt:i4>7667738</vt:i4>
      </vt:variant>
      <vt:variant>
        <vt:i4>345</vt:i4>
      </vt:variant>
      <vt:variant>
        <vt:i4>0</vt:i4>
      </vt:variant>
      <vt:variant>
        <vt:i4>5</vt:i4>
      </vt:variant>
      <vt:variant>
        <vt:lpwstr>https://www.nevo.co.il/law_word/law06/tak-9417.pdf</vt:lpwstr>
      </vt:variant>
      <vt:variant>
        <vt:lpwstr/>
      </vt:variant>
      <vt:variant>
        <vt:i4>7667738</vt:i4>
      </vt:variant>
      <vt:variant>
        <vt:i4>342</vt:i4>
      </vt:variant>
      <vt:variant>
        <vt:i4>0</vt:i4>
      </vt:variant>
      <vt:variant>
        <vt:i4>5</vt:i4>
      </vt:variant>
      <vt:variant>
        <vt:lpwstr>https://www.nevo.co.il/law_word/law06/tak-9417.pdf</vt:lpwstr>
      </vt:variant>
      <vt:variant>
        <vt:lpwstr/>
      </vt:variant>
      <vt:variant>
        <vt:i4>7667738</vt:i4>
      </vt:variant>
      <vt:variant>
        <vt:i4>339</vt:i4>
      </vt:variant>
      <vt:variant>
        <vt:i4>0</vt:i4>
      </vt:variant>
      <vt:variant>
        <vt:i4>5</vt:i4>
      </vt:variant>
      <vt:variant>
        <vt:lpwstr>https://www.nevo.co.il/law_word/law06/tak-9417.pdf</vt:lpwstr>
      </vt:variant>
      <vt:variant>
        <vt:lpwstr/>
      </vt:variant>
      <vt:variant>
        <vt:i4>7667738</vt:i4>
      </vt:variant>
      <vt:variant>
        <vt:i4>336</vt:i4>
      </vt:variant>
      <vt:variant>
        <vt:i4>0</vt:i4>
      </vt:variant>
      <vt:variant>
        <vt:i4>5</vt:i4>
      </vt:variant>
      <vt:variant>
        <vt:lpwstr>https://www.nevo.co.il/law_word/law06/tak-9417.pdf</vt:lpwstr>
      </vt:variant>
      <vt:variant>
        <vt:lpwstr/>
      </vt:variant>
      <vt:variant>
        <vt:i4>7667738</vt:i4>
      </vt:variant>
      <vt:variant>
        <vt:i4>333</vt:i4>
      </vt:variant>
      <vt:variant>
        <vt:i4>0</vt:i4>
      </vt:variant>
      <vt:variant>
        <vt:i4>5</vt:i4>
      </vt:variant>
      <vt:variant>
        <vt:lpwstr>https://www.nevo.co.il/law_word/law06/tak-9417.pdf</vt:lpwstr>
      </vt:variant>
      <vt:variant>
        <vt:lpwstr/>
      </vt:variant>
      <vt:variant>
        <vt:i4>7667738</vt:i4>
      </vt:variant>
      <vt:variant>
        <vt:i4>330</vt:i4>
      </vt:variant>
      <vt:variant>
        <vt:i4>0</vt:i4>
      </vt:variant>
      <vt:variant>
        <vt:i4>5</vt:i4>
      </vt:variant>
      <vt:variant>
        <vt:lpwstr>https://www.nevo.co.il/law_word/law06/tak-9417.pdf</vt:lpwstr>
      </vt:variant>
      <vt:variant>
        <vt:lpwstr/>
      </vt:variant>
      <vt:variant>
        <vt:i4>7667738</vt:i4>
      </vt:variant>
      <vt:variant>
        <vt:i4>327</vt:i4>
      </vt:variant>
      <vt:variant>
        <vt:i4>0</vt:i4>
      </vt:variant>
      <vt:variant>
        <vt:i4>5</vt:i4>
      </vt:variant>
      <vt:variant>
        <vt:lpwstr>https://www.nevo.co.il/law_word/law06/tak-9417.pdf</vt:lpwstr>
      </vt:variant>
      <vt:variant>
        <vt:lpwstr/>
      </vt:variant>
      <vt:variant>
        <vt:i4>7667738</vt:i4>
      </vt:variant>
      <vt:variant>
        <vt:i4>324</vt:i4>
      </vt:variant>
      <vt:variant>
        <vt:i4>0</vt:i4>
      </vt:variant>
      <vt:variant>
        <vt:i4>5</vt:i4>
      </vt:variant>
      <vt:variant>
        <vt:lpwstr>https://www.nevo.co.il/law_word/law06/tak-9417.pdf</vt:lpwstr>
      </vt:variant>
      <vt:variant>
        <vt:lpwstr/>
      </vt:variant>
      <vt:variant>
        <vt:i4>7667738</vt:i4>
      </vt:variant>
      <vt:variant>
        <vt:i4>321</vt:i4>
      </vt:variant>
      <vt:variant>
        <vt:i4>0</vt:i4>
      </vt:variant>
      <vt:variant>
        <vt:i4>5</vt:i4>
      </vt:variant>
      <vt:variant>
        <vt:lpwstr>https://www.nevo.co.il/law_word/law06/tak-9417.pdf</vt:lpwstr>
      </vt:variant>
      <vt:variant>
        <vt:lpwstr/>
      </vt:variant>
      <vt:variant>
        <vt:i4>7667738</vt:i4>
      </vt:variant>
      <vt:variant>
        <vt:i4>318</vt:i4>
      </vt:variant>
      <vt:variant>
        <vt:i4>0</vt:i4>
      </vt:variant>
      <vt:variant>
        <vt:i4>5</vt:i4>
      </vt:variant>
      <vt:variant>
        <vt:lpwstr>https://www.nevo.co.il/law_word/law06/tak-9417.pdf</vt:lpwstr>
      </vt:variant>
      <vt:variant>
        <vt:lpwstr/>
      </vt:variant>
      <vt:variant>
        <vt:i4>7667738</vt:i4>
      </vt:variant>
      <vt:variant>
        <vt:i4>315</vt:i4>
      </vt:variant>
      <vt:variant>
        <vt:i4>0</vt:i4>
      </vt:variant>
      <vt:variant>
        <vt:i4>5</vt:i4>
      </vt:variant>
      <vt:variant>
        <vt:lpwstr>https://www.nevo.co.il/law_word/law06/tak-9417.pdf</vt:lpwstr>
      </vt:variant>
      <vt:variant>
        <vt:lpwstr/>
      </vt:variant>
      <vt:variant>
        <vt:i4>2949144</vt:i4>
      </vt:variant>
      <vt:variant>
        <vt:i4>312</vt:i4>
      </vt:variant>
      <vt:variant>
        <vt:i4>0</vt:i4>
      </vt:variant>
      <vt:variant>
        <vt:i4>5</vt:i4>
      </vt:variant>
      <vt:variant>
        <vt:lpwstr>https://www.nevo.co.il/Law_word/law06/tak-10170.pdf</vt:lpwstr>
      </vt:variant>
      <vt:variant>
        <vt:lpwstr/>
      </vt:variant>
      <vt:variant>
        <vt:i4>7667738</vt:i4>
      </vt:variant>
      <vt:variant>
        <vt:i4>309</vt:i4>
      </vt:variant>
      <vt:variant>
        <vt:i4>0</vt:i4>
      </vt:variant>
      <vt:variant>
        <vt:i4>5</vt:i4>
      </vt:variant>
      <vt:variant>
        <vt:lpwstr>https://www.nevo.co.il/law_word/law06/tak-9417.pdf</vt:lpwstr>
      </vt:variant>
      <vt:variant>
        <vt:lpwstr/>
      </vt:variant>
      <vt:variant>
        <vt:i4>7667738</vt:i4>
      </vt:variant>
      <vt:variant>
        <vt:i4>306</vt:i4>
      </vt:variant>
      <vt:variant>
        <vt:i4>0</vt:i4>
      </vt:variant>
      <vt:variant>
        <vt:i4>5</vt:i4>
      </vt:variant>
      <vt:variant>
        <vt:lpwstr>https://www.nevo.co.il/law_word/law06/tak-9417.pdf</vt:lpwstr>
      </vt:variant>
      <vt:variant>
        <vt:lpwstr/>
      </vt:variant>
      <vt:variant>
        <vt:i4>5439497</vt:i4>
      </vt:variant>
      <vt:variant>
        <vt:i4>300</vt:i4>
      </vt:variant>
      <vt:variant>
        <vt:i4>0</vt:i4>
      </vt:variant>
      <vt:variant>
        <vt:i4>5</vt:i4>
      </vt:variant>
      <vt:variant>
        <vt:lpwstr/>
      </vt:variant>
      <vt:variant>
        <vt:lpwstr>med6</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5242889</vt:i4>
      </vt:variant>
      <vt:variant>
        <vt:i4>270</vt:i4>
      </vt:variant>
      <vt:variant>
        <vt:i4>0</vt:i4>
      </vt:variant>
      <vt:variant>
        <vt:i4>5</vt:i4>
      </vt:variant>
      <vt:variant>
        <vt:lpwstr/>
      </vt:variant>
      <vt:variant>
        <vt:lpwstr>med5</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5308425</vt:i4>
      </vt:variant>
      <vt:variant>
        <vt:i4>186</vt:i4>
      </vt:variant>
      <vt:variant>
        <vt:i4>0</vt:i4>
      </vt:variant>
      <vt:variant>
        <vt:i4>5</vt:i4>
      </vt:variant>
      <vt:variant>
        <vt:lpwstr/>
      </vt:variant>
      <vt:variant>
        <vt:lpwstr>med4</vt:lpwstr>
      </vt:variant>
      <vt:variant>
        <vt:i4>3407912</vt:i4>
      </vt:variant>
      <vt:variant>
        <vt:i4>180</vt:i4>
      </vt:variant>
      <vt:variant>
        <vt:i4>0</vt:i4>
      </vt:variant>
      <vt:variant>
        <vt:i4>5</vt:i4>
      </vt:variant>
      <vt:variant>
        <vt:lpwstr/>
      </vt:variant>
      <vt:variant>
        <vt:lpwstr>Seif27</vt:lpwstr>
      </vt:variant>
      <vt:variant>
        <vt:i4>5636105</vt:i4>
      </vt:variant>
      <vt:variant>
        <vt:i4>174</vt:i4>
      </vt:variant>
      <vt:variant>
        <vt:i4>0</vt:i4>
      </vt:variant>
      <vt:variant>
        <vt:i4>5</vt:i4>
      </vt:variant>
      <vt:variant>
        <vt:lpwstr/>
      </vt:variant>
      <vt:variant>
        <vt:lpwstr>med3</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2949144</vt:i4>
      </vt:variant>
      <vt:variant>
        <vt:i4>9</vt:i4>
      </vt:variant>
      <vt:variant>
        <vt:i4>0</vt:i4>
      </vt:variant>
      <vt:variant>
        <vt:i4>5</vt:i4>
      </vt:variant>
      <vt:variant>
        <vt:lpwstr>https://www.nevo.co.il/law_word/law06/tak-10170.pdf</vt:lpwstr>
      </vt:variant>
      <vt:variant>
        <vt:lpwstr/>
      </vt:variant>
      <vt:variant>
        <vt:i4>7667738</vt:i4>
      </vt:variant>
      <vt:variant>
        <vt:i4>6</vt:i4>
      </vt:variant>
      <vt:variant>
        <vt:i4>0</vt:i4>
      </vt:variant>
      <vt:variant>
        <vt:i4>5</vt:i4>
      </vt:variant>
      <vt:variant>
        <vt:lpwstr>https://www.nevo.co.il/law_word/law06/tak-9417.pdf</vt:lpwstr>
      </vt:variant>
      <vt:variant>
        <vt:lpwstr/>
      </vt:variant>
      <vt:variant>
        <vt:i4>7864331</vt:i4>
      </vt:variant>
      <vt:variant>
        <vt:i4>3</vt:i4>
      </vt:variant>
      <vt:variant>
        <vt:i4>0</vt:i4>
      </vt:variant>
      <vt:variant>
        <vt:i4>5</vt:i4>
      </vt:variant>
      <vt:variant>
        <vt:lpwstr>http://www.nevo.co.il/Law_word/law06/TAK-7162.pdf</vt:lpwstr>
      </vt:variant>
      <vt:variant>
        <vt:lpwstr/>
      </vt:variant>
      <vt:variant>
        <vt:i4>8126476</vt:i4>
      </vt:variant>
      <vt:variant>
        <vt:i4>0</vt:i4>
      </vt:variant>
      <vt:variant>
        <vt:i4>0</vt:i4>
      </vt:variant>
      <vt:variant>
        <vt:i4>5</vt:i4>
      </vt:variant>
      <vt:variant>
        <vt:lpwstr>http://www.nevo.co.il/Law_word/law06/tak-7125.pdf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הפיקוח על שירותים פיננסיים (קופות גמל) (כללי השקעה החלים על גופים מוסדיים), תשע"ב-2012</vt:lpwstr>
  </property>
  <property fmtid="{D5CDD505-2E9C-101B-9397-08002B2CF9AE}" pid="4" name="LAWNUMBER">
    <vt:lpwstr>0710</vt:lpwstr>
  </property>
  <property fmtid="{D5CDD505-2E9C-101B-9397-08002B2CF9AE}" pid="5" name="TYPE">
    <vt:lpwstr>01</vt:lpwstr>
  </property>
  <property fmtid="{D5CDD505-2E9C-101B-9397-08002B2CF9AE}" pid="6" name="CHNAME">
    <vt:lpwstr>פיקוח על שירותים פיננסיים</vt:lpwstr>
  </property>
  <property fmtid="{D5CDD505-2E9C-101B-9397-08002B2CF9AE}" pid="7" name="LINKK3">
    <vt:lpwstr>https://www.nevo.co.il/law_word/law06/tak-9417.pdf;‎רשומות - תקנות כלליות#ק"ת תשפ"א מס' ‏‏9417 #מיום 1.6.2021 עמ' 3270 – תק' תשפ"א-2021; תחילתן 90 ימים מיום פרסומן</vt:lpwstr>
  </property>
  <property fmtid="{D5CDD505-2E9C-101B-9397-08002B2CF9AE}" pid="8" name="LINKK4">
    <vt:lpwstr>https://www.nevo.co.il/law_word/law06/tak-10170.pdf;‎רשומות - תקנות כלליות#ק"ת תשפ"ב מס' ‏‏10170 #מיום 24.5.2022 עמ' 2934 – תק' תשפ"ב-2022; תחילתן ביום 1.10.2022‏</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http://www.nevo.co.il/Law_word/law06/TAK-7162.pdf;רשומות - תקנות כלליות#תוקנו ק"ת תשע"ב מס' 7162 #מיום 30.8.2012 עמ' 1672 – תק' תשע"ב-2012; תחילתן ביום 1.9.2012</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שירותים פיננסיים</vt:lpwstr>
  </property>
  <property fmtid="{D5CDD505-2E9C-101B-9397-08002B2CF9AE}" pid="26" name="NOSE41">
    <vt:lpwstr>קופות גמל</vt:lpwstr>
  </property>
  <property fmtid="{D5CDD505-2E9C-101B-9397-08002B2CF9AE}" pid="27" name="NOSE12">
    <vt:lpwstr>משפט פרטי וכלכלה</vt:lpwstr>
  </property>
  <property fmtid="{D5CDD505-2E9C-101B-9397-08002B2CF9AE}" pid="28" name="NOSE22">
    <vt:lpwstr>תאגידים וניירות ערך</vt:lpwstr>
  </property>
  <property fmtid="{D5CDD505-2E9C-101B-9397-08002B2CF9AE}" pid="29" name="NOSE32">
    <vt:lpwstr>קופות גמל</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הפיקוח על שירותים פיננסיים (קופות גמל)</vt:lpwstr>
  </property>
  <property fmtid="{D5CDD505-2E9C-101B-9397-08002B2CF9AE}" pid="64" name="MEKOR_SAIF1">
    <vt:lpwstr>4XאX3X;26X;30XבX;32XבX</vt:lpwstr>
  </property>
  <property fmtid="{D5CDD505-2E9C-101B-9397-08002B2CF9AE}" pid="65" name="MEKOR_NAME2">
    <vt:lpwstr>חוק הפיקוח על שירותים פיננסיים (קופות גמל)</vt:lpwstr>
  </property>
  <property fmtid="{D5CDD505-2E9C-101B-9397-08002B2CF9AE}" pid="66" name="MEKOR_SAIF2">
    <vt:lpwstr>60X</vt:lpwstr>
  </property>
  <property fmtid="{D5CDD505-2E9C-101B-9397-08002B2CF9AE}" pid="67" name="MEKOR_NAME3">
    <vt:lpwstr>חוק הפיקוח על שירותים פיננסיים (ביטוח)</vt:lpwstr>
  </property>
  <property fmtid="{D5CDD505-2E9C-101B-9397-08002B2CF9AE}" pid="68" name="MEKOR_SAIF3">
    <vt:lpwstr>36X112X</vt:lpwstr>
  </property>
  <property fmtid="{D5CDD505-2E9C-101B-9397-08002B2CF9AE}" pid="69" name="LINKK1">
    <vt:lpwstr>http://www.nevo.co.il/Law_word/law06/tak-7125.pdf;‎רשומות - תקנות כלליות#פורסמו ק"ת ‏תשע"ב מס' 7125 #מיום 7.6.2012 עמ' 1190‏</vt:lpwstr>
  </property>
</Properties>
</file>