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1238EC" w:rsidP="001238EC">
      <w:pPr>
        <w:pStyle w:val="big-header"/>
        <w:ind w:left="0" w:right="1134"/>
        <w:rPr>
          <w:rFonts w:cs="FrankRuehl"/>
          <w:sz w:val="32"/>
        </w:rPr>
      </w:pPr>
      <w:r>
        <w:rPr>
          <w:rFonts w:cs="FrankRuehl" w:hint="cs"/>
          <w:sz w:val="32"/>
          <w:rtl/>
        </w:rPr>
        <w:t>תקנות</w:t>
      </w:r>
      <w:r w:rsidR="00501C0C">
        <w:rPr>
          <w:rFonts w:cs="FrankRuehl" w:hint="cs"/>
          <w:sz w:val="32"/>
          <w:rtl/>
        </w:rPr>
        <w:t xml:space="preserve"> הצבת מכשירי החייאה במקומות ציבוריים</w:t>
      </w:r>
      <w:r w:rsidR="008C0AEB">
        <w:rPr>
          <w:rFonts w:cs="FrankRuehl" w:hint="cs"/>
          <w:sz w:val="32"/>
          <w:rtl/>
        </w:rPr>
        <w:t xml:space="preserve">, </w:t>
      </w:r>
      <w:r>
        <w:rPr>
          <w:rFonts w:cs="FrankRuehl" w:hint="cs"/>
          <w:sz w:val="32"/>
          <w:rtl/>
        </w:rPr>
        <w:t>תשע"ד-2014</w:t>
      </w:r>
    </w:p>
    <w:p w:rsidR="00924D5F" w:rsidRPr="00924D5F" w:rsidRDefault="00924D5F" w:rsidP="00924D5F">
      <w:pPr>
        <w:spacing w:line="320" w:lineRule="auto"/>
        <w:rPr>
          <w:rFonts w:cs="FrankRuehl"/>
          <w:szCs w:val="26"/>
          <w:rtl/>
        </w:rPr>
      </w:pPr>
    </w:p>
    <w:p w:rsidR="00924D5F" w:rsidRDefault="00924D5F" w:rsidP="00924D5F">
      <w:pPr>
        <w:spacing w:line="320" w:lineRule="auto"/>
        <w:rPr>
          <w:rtl/>
        </w:rPr>
      </w:pPr>
    </w:p>
    <w:p w:rsidR="003A5FB3" w:rsidRPr="00924D5F" w:rsidRDefault="00924D5F" w:rsidP="00924D5F">
      <w:pPr>
        <w:spacing w:line="320" w:lineRule="auto"/>
        <w:rPr>
          <w:rFonts w:cs="Miriam"/>
          <w:szCs w:val="22"/>
          <w:rtl/>
        </w:rPr>
      </w:pPr>
      <w:r w:rsidRPr="00924D5F">
        <w:rPr>
          <w:rFonts w:cs="Miriam"/>
          <w:szCs w:val="22"/>
          <w:rtl/>
        </w:rPr>
        <w:t>בריאות</w:t>
      </w:r>
      <w:r w:rsidRPr="00924D5F">
        <w:rPr>
          <w:rFonts w:cs="FrankRuehl"/>
          <w:szCs w:val="26"/>
          <w:rtl/>
        </w:rPr>
        <w:t xml:space="preserve"> – שירותים רפואיים – מכשירי החיאה במקומות ציבוריים</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6173A" w:rsidRPr="0096173A" w:rsidTr="0096173A">
        <w:tblPrEx>
          <w:tblCellMar>
            <w:top w:w="0" w:type="dxa"/>
            <w:bottom w:w="0" w:type="dxa"/>
          </w:tblCellMar>
        </w:tblPrEx>
        <w:tc>
          <w:tcPr>
            <w:tcW w:w="1247" w:type="dxa"/>
          </w:tcPr>
          <w:p w:rsidR="0096173A" w:rsidRPr="0096173A" w:rsidRDefault="0096173A" w:rsidP="0096173A">
            <w:pPr>
              <w:rPr>
                <w:rFonts w:cs="Frankruhel" w:hint="cs"/>
                <w:rtl/>
              </w:rPr>
            </w:pPr>
            <w:r>
              <w:rPr>
                <w:rtl/>
              </w:rPr>
              <w:t xml:space="preserve">סעיף 1 </w:t>
            </w:r>
          </w:p>
        </w:tc>
        <w:tc>
          <w:tcPr>
            <w:tcW w:w="5669" w:type="dxa"/>
          </w:tcPr>
          <w:p w:rsidR="0096173A" w:rsidRPr="0096173A" w:rsidRDefault="0096173A" w:rsidP="0096173A">
            <w:pPr>
              <w:rPr>
                <w:rFonts w:cs="Frankruhel" w:hint="cs"/>
                <w:rtl/>
              </w:rPr>
            </w:pPr>
            <w:r>
              <w:rPr>
                <w:rtl/>
              </w:rPr>
              <w:t>הגדרות</w:t>
            </w:r>
          </w:p>
        </w:tc>
        <w:tc>
          <w:tcPr>
            <w:tcW w:w="567" w:type="dxa"/>
          </w:tcPr>
          <w:p w:rsidR="0096173A" w:rsidRPr="0096173A" w:rsidRDefault="0096173A" w:rsidP="0096173A">
            <w:pPr>
              <w:rPr>
                <w:rStyle w:val="Hyperlink"/>
                <w:rFonts w:hint="cs"/>
                <w:rtl/>
              </w:rPr>
            </w:pPr>
            <w:hyperlink w:anchor="Seif1" w:tooltip="הגדרות" w:history="1">
              <w:r w:rsidRPr="0096173A">
                <w:rPr>
                  <w:rStyle w:val="Hyperlink"/>
                </w:rPr>
                <w:t>Go</w:t>
              </w:r>
            </w:hyperlink>
          </w:p>
        </w:tc>
        <w:tc>
          <w:tcPr>
            <w:tcW w:w="850" w:type="dxa"/>
          </w:tcPr>
          <w:p w:rsidR="0096173A" w:rsidRPr="0096173A" w:rsidRDefault="0096173A" w:rsidP="00961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6173A" w:rsidRPr="0096173A" w:rsidTr="0096173A">
        <w:tblPrEx>
          <w:tblCellMar>
            <w:top w:w="0" w:type="dxa"/>
            <w:bottom w:w="0" w:type="dxa"/>
          </w:tblCellMar>
        </w:tblPrEx>
        <w:tc>
          <w:tcPr>
            <w:tcW w:w="1247" w:type="dxa"/>
          </w:tcPr>
          <w:p w:rsidR="0096173A" w:rsidRPr="0096173A" w:rsidRDefault="0096173A" w:rsidP="0096173A">
            <w:pPr>
              <w:rPr>
                <w:rFonts w:cs="Frankruhel" w:hint="cs"/>
                <w:rtl/>
              </w:rPr>
            </w:pPr>
            <w:r>
              <w:rPr>
                <w:rtl/>
              </w:rPr>
              <w:t xml:space="preserve">סעיף 2 </w:t>
            </w:r>
          </w:p>
        </w:tc>
        <w:tc>
          <w:tcPr>
            <w:tcW w:w="5669" w:type="dxa"/>
          </w:tcPr>
          <w:p w:rsidR="0096173A" w:rsidRPr="0096173A" w:rsidRDefault="0096173A" w:rsidP="0096173A">
            <w:pPr>
              <w:rPr>
                <w:rFonts w:cs="Frankruhel" w:hint="cs"/>
                <w:rtl/>
              </w:rPr>
            </w:pPr>
            <w:r>
              <w:rPr>
                <w:rtl/>
              </w:rPr>
              <w:t>דרישות ממכשיר החייאה</w:t>
            </w:r>
          </w:p>
        </w:tc>
        <w:tc>
          <w:tcPr>
            <w:tcW w:w="567" w:type="dxa"/>
          </w:tcPr>
          <w:p w:rsidR="0096173A" w:rsidRPr="0096173A" w:rsidRDefault="0096173A" w:rsidP="0096173A">
            <w:pPr>
              <w:rPr>
                <w:rStyle w:val="Hyperlink"/>
                <w:rFonts w:hint="cs"/>
                <w:rtl/>
              </w:rPr>
            </w:pPr>
            <w:hyperlink w:anchor="Seif2" w:tooltip="דרישות ממכשיר החייאה" w:history="1">
              <w:r w:rsidRPr="0096173A">
                <w:rPr>
                  <w:rStyle w:val="Hyperlink"/>
                </w:rPr>
                <w:t>Go</w:t>
              </w:r>
            </w:hyperlink>
          </w:p>
        </w:tc>
        <w:tc>
          <w:tcPr>
            <w:tcW w:w="850" w:type="dxa"/>
          </w:tcPr>
          <w:p w:rsidR="0096173A" w:rsidRPr="0096173A" w:rsidRDefault="0096173A" w:rsidP="00961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6173A" w:rsidRPr="0096173A" w:rsidTr="0096173A">
        <w:tblPrEx>
          <w:tblCellMar>
            <w:top w:w="0" w:type="dxa"/>
            <w:bottom w:w="0" w:type="dxa"/>
          </w:tblCellMar>
        </w:tblPrEx>
        <w:tc>
          <w:tcPr>
            <w:tcW w:w="1247" w:type="dxa"/>
          </w:tcPr>
          <w:p w:rsidR="0096173A" w:rsidRPr="0096173A" w:rsidRDefault="0096173A" w:rsidP="0096173A">
            <w:pPr>
              <w:rPr>
                <w:rFonts w:cs="Frankruhel" w:hint="cs"/>
                <w:rtl/>
              </w:rPr>
            </w:pPr>
            <w:r>
              <w:rPr>
                <w:rtl/>
              </w:rPr>
              <w:t xml:space="preserve">סעיף 3 </w:t>
            </w:r>
          </w:p>
        </w:tc>
        <w:tc>
          <w:tcPr>
            <w:tcW w:w="5669" w:type="dxa"/>
          </w:tcPr>
          <w:p w:rsidR="0096173A" w:rsidRPr="0096173A" w:rsidRDefault="0096173A" w:rsidP="0096173A">
            <w:pPr>
              <w:rPr>
                <w:rFonts w:cs="Frankruhel" w:hint="cs"/>
                <w:rtl/>
              </w:rPr>
            </w:pPr>
            <w:r>
              <w:rPr>
                <w:rtl/>
              </w:rPr>
              <w:t>חובת הצבת מכשיר החייאה</w:t>
            </w:r>
          </w:p>
        </w:tc>
        <w:tc>
          <w:tcPr>
            <w:tcW w:w="567" w:type="dxa"/>
          </w:tcPr>
          <w:p w:rsidR="0096173A" w:rsidRPr="0096173A" w:rsidRDefault="0096173A" w:rsidP="0096173A">
            <w:pPr>
              <w:rPr>
                <w:rStyle w:val="Hyperlink"/>
                <w:rFonts w:hint="cs"/>
                <w:rtl/>
              </w:rPr>
            </w:pPr>
            <w:hyperlink w:anchor="Seif3" w:tooltip="חובת הצבת מכשיר החייאה" w:history="1">
              <w:r w:rsidRPr="0096173A">
                <w:rPr>
                  <w:rStyle w:val="Hyperlink"/>
                </w:rPr>
                <w:t>Go</w:t>
              </w:r>
            </w:hyperlink>
          </w:p>
        </w:tc>
        <w:tc>
          <w:tcPr>
            <w:tcW w:w="850" w:type="dxa"/>
          </w:tcPr>
          <w:p w:rsidR="0096173A" w:rsidRPr="0096173A" w:rsidRDefault="0096173A" w:rsidP="00961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6173A" w:rsidRPr="0096173A" w:rsidTr="0096173A">
        <w:tblPrEx>
          <w:tblCellMar>
            <w:top w:w="0" w:type="dxa"/>
            <w:bottom w:w="0" w:type="dxa"/>
          </w:tblCellMar>
        </w:tblPrEx>
        <w:tc>
          <w:tcPr>
            <w:tcW w:w="1247" w:type="dxa"/>
          </w:tcPr>
          <w:p w:rsidR="0096173A" w:rsidRPr="0096173A" w:rsidRDefault="0096173A" w:rsidP="0096173A">
            <w:pPr>
              <w:rPr>
                <w:rFonts w:cs="Frankruhel" w:hint="cs"/>
                <w:rtl/>
              </w:rPr>
            </w:pPr>
            <w:r>
              <w:rPr>
                <w:rtl/>
              </w:rPr>
              <w:t xml:space="preserve">סעיף 4 </w:t>
            </w:r>
          </w:p>
        </w:tc>
        <w:tc>
          <w:tcPr>
            <w:tcW w:w="5669" w:type="dxa"/>
          </w:tcPr>
          <w:p w:rsidR="0096173A" w:rsidRPr="0096173A" w:rsidRDefault="0096173A" w:rsidP="0096173A">
            <w:pPr>
              <w:rPr>
                <w:rFonts w:cs="Frankruhel" w:hint="cs"/>
                <w:rtl/>
              </w:rPr>
            </w:pPr>
            <w:r>
              <w:rPr>
                <w:rtl/>
              </w:rPr>
              <w:t>עמדת מכשיר החייאה</w:t>
            </w:r>
          </w:p>
        </w:tc>
        <w:tc>
          <w:tcPr>
            <w:tcW w:w="567" w:type="dxa"/>
          </w:tcPr>
          <w:p w:rsidR="0096173A" w:rsidRPr="0096173A" w:rsidRDefault="0096173A" w:rsidP="0096173A">
            <w:pPr>
              <w:rPr>
                <w:rStyle w:val="Hyperlink"/>
                <w:rFonts w:hint="cs"/>
                <w:rtl/>
              </w:rPr>
            </w:pPr>
            <w:hyperlink w:anchor="Seif4" w:tooltip="עמדת מכשיר החייאה" w:history="1">
              <w:r w:rsidRPr="0096173A">
                <w:rPr>
                  <w:rStyle w:val="Hyperlink"/>
                </w:rPr>
                <w:t>Go</w:t>
              </w:r>
            </w:hyperlink>
          </w:p>
        </w:tc>
        <w:tc>
          <w:tcPr>
            <w:tcW w:w="850" w:type="dxa"/>
          </w:tcPr>
          <w:p w:rsidR="0096173A" w:rsidRPr="0096173A" w:rsidRDefault="0096173A" w:rsidP="00961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96173A" w:rsidRPr="0096173A" w:rsidTr="0096173A">
        <w:tblPrEx>
          <w:tblCellMar>
            <w:top w:w="0" w:type="dxa"/>
            <w:bottom w:w="0" w:type="dxa"/>
          </w:tblCellMar>
        </w:tblPrEx>
        <w:tc>
          <w:tcPr>
            <w:tcW w:w="1247" w:type="dxa"/>
          </w:tcPr>
          <w:p w:rsidR="0096173A" w:rsidRPr="0096173A" w:rsidRDefault="0096173A" w:rsidP="0096173A">
            <w:pPr>
              <w:rPr>
                <w:rFonts w:cs="Frankruhel" w:hint="cs"/>
                <w:rtl/>
              </w:rPr>
            </w:pPr>
            <w:r>
              <w:rPr>
                <w:rtl/>
              </w:rPr>
              <w:t xml:space="preserve">סעיף 5 </w:t>
            </w:r>
          </w:p>
        </w:tc>
        <w:tc>
          <w:tcPr>
            <w:tcW w:w="5669" w:type="dxa"/>
          </w:tcPr>
          <w:p w:rsidR="0096173A" w:rsidRPr="0096173A" w:rsidRDefault="0096173A" w:rsidP="0096173A">
            <w:pPr>
              <w:rPr>
                <w:rFonts w:cs="Frankruhel" w:hint="cs"/>
                <w:rtl/>
              </w:rPr>
            </w:pPr>
            <w:r>
              <w:rPr>
                <w:rtl/>
              </w:rPr>
              <w:t>שלט המכוון אל מכשיר החייאה</w:t>
            </w:r>
          </w:p>
        </w:tc>
        <w:tc>
          <w:tcPr>
            <w:tcW w:w="567" w:type="dxa"/>
          </w:tcPr>
          <w:p w:rsidR="0096173A" w:rsidRPr="0096173A" w:rsidRDefault="0096173A" w:rsidP="0096173A">
            <w:pPr>
              <w:rPr>
                <w:rStyle w:val="Hyperlink"/>
                <w:rFonts w:hint="cs"/>
                <w:rtl/>
              </w:rPr>
            </w:pPr>
            <w:hyperlink w:anchor="Seif5" w:tooltip="שלט המכוון אל מכשיר החייאה" w:history="1">
              <w:r w:rsidRPr="0096173A">
                <w:rPr>
                  <w:rStyle w:val="Hyperlink"/>
                </w:rPr>
                <w:t>Go</w:t>
              </w:r>
            </w:hyperlink>
          </w:p>
        </w:tc>
        <w:tc>
          <w:tcPr>
            <w:tcW w:w="850" w:type="dxa"/>
          </w:tcPr>
          <w:p w:rsidR="0096173A" w:rsidRPr="0096173A" w:rsidRDefault="0096173A" w:rsidP="00961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96173A" w:rsidRPr="0096173A" w:rsidTr="0096173A">
        <w:tblPrEx>
          <w:tblCellMar>
            <w:top w:w="0" w:type="dxa"/>
            <w:bottom w:w="0" w:type="dxa"/>
          </w:tblCellMar>
        </w:tblPrEx>
        <w:tc>
          <w:tcPr>
            <w:tcW w:w="1247" w:type="dxa"/>
          </w:tcPr>
          <w:p w:rsidR="0096173A" w:rsidRPr="0096173A" w:rsidRDefault="0096173A" w:rsidP="0096173A">
            <w:pPr>
              <w:rPr>
                <w:rFonts w:cs="Frankruhel" w:hint="cs"/>
                <w:rtl/>
              </w:rPr>
            </w:pPr>
            <w:r>
              <w:rPr>
                <w:rtl/>
              </w:rPr>
              <w:t xml:space="preserve">סעיף 6 </w:t>
            </w:r>
          </w:p>
        </w:tc>
        <w:tc>
          <w:tcPr>
            <w:tcW w:w="5669" w:type="dxa"/>
          </w:tcPr>
          <w:p w:rsidR="0096173A" w:rsidRPr="0096173A" w:rsidRDefault="0096173A" w:rsidP="0096173A">
            <w:pPr>
              <w:rPr>
                <w:rFonts w:cs="Frankruhel" w:hint="cs"/>
                <w:rtl/>
              </w:rPr>
            </w:pPr>
            <w:r>
              <w:rPr>
                <w:rtl/>
              </w:rPr>
              <w:t>הוראות נוספות לעניין השילוט</w:t>
            </w:r>
          </w:p>
        </w:tc>
        <w:tc>
          <w:tcPr>
            <w:tcW w:w="567" w:type="dxa"/>
          </w:tcPr>
          <w:p w:rsidR="0096173A" w:rsidRPr="0096173A" w:rsidRDefault="0096173A" w:rsidP="0096173A">
            <w:pPr>
              <w:rPr>
                <w:rStyle w:val="Hyperlink"/>
                <w:rFonts w:hint="cs"/>
                <w:rtl/>
              </w:rPr>
            </w:pPr>
            <w:hyperlink w:anchor="Seif6" w:tooltip="הוראות נוספות לעניין השילוט" w:history="1">
              <w:r w:rsidRPr="0096173A">
                <w:rPr>
                  <w:rStyle w:val="Hyperlink"/>
                </w:rPr>
                <w:t>Go</w:t>
              </w:r>
            </w:hyperlink>
          </w:p>
        </w:tc>
        <w:tc>
          <w:tcPr>
            <w:tcW w:w="850" w:type="dxa"/>
          </w:tcPr>
          <w:p w:rsidR="0096173A" w:rsidRPr="0096173A" w:rsidRDefault="0096173A" w:rsidP="00961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96173A" w:rsidRPr="0096173A" w:rsidTr="0096173A">
        <w:tblPrEx>
          <w:tblCellMar>
            <w:top w:w="0" w:type="dxa"/>
            <w:bottom w:w="0" w:type="dxa"/>
          </w:tblCellMar>
        </w:tblPrEx>
        <w:tc>
          <w:tcPr>
            <w:tcW w:w="1247" w:type="dxa"/>
          </w:tcPr>
          <w:p w:rsidR="0096173A" w:rsidRPr="0096173A" w:rsidRDefault="0096173A" w:rsidP="0096173A">
            <w:pPr>
              <w:rPr>
                <w:rFonts w:cs="Frankruhel" w:hint="cs"/>
                <w:rtl/>
              </w:rPr>
            </w:pPr>
            <w:r>
              <w:rPr>
                <w:rtl/>
              </w:rPr>
              <w:t xml:space="preserve">סעיף 7 </w:t>
            </w:r>
          </w:p>
        </w:tc>
        <w:tc>
          <w:tcPr>
            <w:tcW w:w="5669" w:type="dxa"/>
          </w:tcPr>
          <w:p w:rsidR="0096173A" w:rsidRPr="0096173A" w:rsidRDefault="0096173A" w:rsidP="0096173A">
            <w:pPr>
              <w:rPr>
                <w:rFonts w:cs="Frankruhel" w:hint="cs"/>
                <w:rtl/>
              </w:rPr>
            </w:pPr>
            <w:r>
              <w:rPr>
                <w:rtl/>
              </w:rPr>
              <w:t>הוראות הפעלה</w:t>
            </w:r>
          </w:p>
        </w:tc>
        <w:tc>
          <w:tcPr>
            <w:tcW w:w="567" w:type="dxa"/>
          </w:tcPr>
          <w:p w:rsidR="0096173A" w:rsidRPr="0096173A" w:rsidRDefault="0096173A" w:rsidP="0096173A">
            <w:pPr>
              <w:rPr>
                <w:rStyle w:val="Hyperlink"/>
                <w:rFonts w:hint="cs"/>
                <w:rtl/>
              </w:rPr>
            </w:pPr>
            <w:hyperlink w:anchor="Seif7" w:tooltip="הוראות הפעלה" w:history="1">
              <w:r w:rsidRPr="0096173A">
                <w:rPr>
                  <w:rStyle w:val="Hyperlink"/>
                </w:rPr>
                <w:t>Go</w:t>
              </w:r>
            </w:hyperlink>
          </w:p>
        </w:tc>
        <w:tc>
          <w:tcPr>
            <w:tcW w:w="850" w:type="dxa"/>
          </w:tcPr>
          <w:p w:rsidR="0096173A" w:rsidRPr="0096173A" w:rsidRDefault="0096173A" w:rsidP="00961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96173A" w:rsidRPr="0096173A" w:rsidTr="0096173A">
        <w:tblPrEx>
          <w:tblCellMar>
            <w:top w:w="0" w:type="dxa"/>
            <w:bottom w:w="0" w:type="dxa"/>
          </w:tblCellMar>
        </w:tblPrEx>
        <w:tc>
          <w:tcPr>
            <w:tcW w:w="1247" w:type="dxa"/>
          </w:tcPr>
          <w:p w:rsidR="0096173A" w:rsidRPr="0096173A" w:rsidRDefault="0096173A" w:rsidP="0096173A">
            <w:pPr>
              <w:rPr>
                <w:rFonts w:cs="Frankruhel" w:hint="cs"/>
                <w:rtl/>
              </w:rPr>
            </w:pPr>
            <w:r>
              <w:rPr>
                <w:rtl/>
              </w:rPr>
              <w:t xml:space="preserve">סעיף 8 </w:t>
            </w:r>
          </w:p>
        </w:tc>
        <w:tc>
          <w:tcPr>
            <w:tcW w:w="5669" w:type="dxa"/>
          </w:tcPr>
          <w:p w:rsidR="0096173A" w:rsidRPr="0096173A" w:rsidRDefault="0096173A" w:rsidP="0096173A">
            <w:pPr>
              <w:rPr>
                <w:rFonts w:cs="Frankruhel" w:hint="cs"/>
                <w:rtl/>
              </w:rPr>
            </w:pPr>
            <w:r>
              <w:rPr>
                <w:rtl/>
              </w:rPr>
              <w:t>בדיקות תקינות תקופתיות</w:t>
            </w:r>
          </w:p>
        </w:tc>
        <w:tc>
          <w:tcPr>
            <w:tcW w:w="567" w:type="dxa"/>
          </w:tcPr>
          <w:p w:rsidR="0096173A" w:rsidRPr="0096173A" w:rsidRDefault="0096173A" w:rsidP="0096173A">
            <w:pPr>
              <w:rPr>
                <w:rStyle w:val="Hyperlink"/>
                <w:rFonts w:hint="cs"/>
                <w:rtl/>
              </w:rPr>
            </w:pPr>
            <w:hyperlink w:anchor="Seif8" w:tooltip="בדיקות תקינות תקופתיות" w:history="1">
              <w:r w:rsidRPr="0096173A">
                <w:rPr>
                  <w:rStyle w:val="Hyperlink"/>
                </w:rPr>
                <w:t>Go</w:t>
              </w:r>
            </w:hyperlink>
          </w:p>
        </w:tc>
        <w:tc>
          <w:tcPr>
            <w:tcW w:w="850" w:type="dxa"/>
          </w:tcPr>
          <w:p w:rsidR="0096173A" w:rsidRPr="0096173A" w:rsidRDefault="0096173A" w:rsidP="00961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96173A" w:rsidRPr="0096173A" w:rsidTr="0096173A">
        <w:tblPrEx>
          <w:tblCellMar>
            <w:top w:w="0" w:type="dxa"/>
            <w:bottom w:w="0" w:type="dxa"/>
          </w:tblCellMar>
        </w:tblPrEx>
        <w:tc>
          <w:tcPr>
            <w:tcW w:w="1247" w:type="dxa"/>
          </w:tcPr>
          <w:p w:rsidR="0096173A" w:rsidRPr="0096173A" w:rsidRDefault="0096173A" w:rsidP="0096173A">
            <w:pPr>
              <w:rPr>
                <w:rFonts w:cs="Frankruhel" w:hint="cs"/>
                <w:rtl/>
              </w:rPr>
            </w:pPr>
            <w:r>
              <w:rPr>
                <w:rtl/>
              </w:rPr>
              <w:t xml:space="preserve">סעיף 9 </w:t>
            </w:r>
          </w:p>
        </w:tc>
        <w:tc>
          <w:tcPr>
            <w:tcW w:w="5669" w:type="dxa"/>
          </w:tcPr>
          <w:p w:rsidR="0096173A" w:rsidRPr="0096173A" w:rsidRDefault="0096173A" w:rsidP="0096173A">
            <w:pPr>
              <w:rPr>
                <w:rFonts w:cs="Frankruhel" w:hint="cs"/>
                <w:rtl/>
              </w:rPr>
            </w:pPr>
            <w:r>
              <w:rPr>
                <w:rtl/>
              </w:rPr>
              <w:t>תצהיר</w:t>
            </w:r>
          </w:p>
        </w:tc>
        <w:tc>
          <w:tcPr>
            <w:tcW w:w="567" w:type="dxa"/>
          </w:tcPr>
          <w:p w:rsidR="0096173A" w:rsidRPr="0096173A" w:rsidRDefault="0096173A" w:rsidP="0096173A">
            <w:pPr>
              <w:rPr>
                <w:rStyle w:val="Hyperlink"/>
                <w:rFonts w:hint="cs"/>
                <w:rtl/>
              </w:rPr>
            </w:pPr>
            <w:hyperlink w:anchor="Seif9" w:tooltip="תצהיר" w:history="1">
              <w:r w:rsidRPr="0096173A">
                <w:rPr>
                  <w:rStyle w:val="Hyperlink"/>
                </w:rPr>
                <w:t>Go</w:t>
              </w:r>
            </w:hyperlink>
          </w:p>
        </w:tc>
        <w:tc>
          <w:tcPr>
            <w:tcW w:w="850" w:type="dxa"/>
          </w:tcPr>
          <w:p w:rsidR="0096173A" w:rsidRPr="0096173A" w:rsidRDefault="0096173A" w:rsidP="00961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96173A" w:rsidRPr="0096173A" w:rsidTr="0096173A">
        <w:tblPrEx>
          <w:tblCellMar>
            <w:top w:w="0" w:type="dxa"/>
            <w:bottom w:w="0" w:type="dxa"/>
          </w:tblCellMar>
        </w:tblPrEx>
        <w:tc>
          <w:tcPr>
            <w:tcW w:w="1247" w:type="dxa"/>
          </w:tcPr>
          <w:p w:rsidR="0096173A" w:rsidRPr="0096173A" w:rsidRDefault="0096173A" w:rsidP="0096173A">
            <w:pPr>
              <w:rPr>
                <w:rFonts w:cs="Frankruhel" w:hint="cs"/>
                <w:rtl/>
              </w:rPr>
            </w:pPr>
            <w:r>
              <w:rPr>
                <w:rtl/>
              </w:rPr>
              <w:t xml:space="preserve">סעיף 10 </w:t>
            </w:r>
          </w:p>
        </w:tc>
        <w:tc>
          <w:tcPr>
            <w:tcW w:w="5669" w:type="dxa"/>
          </w:tcPr>
          <w:p w:rsidR="0096173A" w:rsidRPr="0096173A" w:rsidRDefault="0096173A" w:rsidP="0096173A">
            <w:pPr>
              <w:rPr>
                <w:rFonts w:cs="Frankruhel" w:hint="cs"/>
                <w:rtl/>
              </w:rPr>
            </w:pPr>
            <w:r>
              <w:rPr>
                <w:rtl/>
              </w:rPr>
              <w:t>הוראת מעבר</w:t>
            </w:r>
          </w:p>
        </w:tc>
        <w:tc>
          <w:tcPr>
            <w:tcW w:w="567" w:type="dxa"/>
          </w:tcPr>
          <w:p w:rsidR="0096173A" w:rsidRPr="0096173A" w:rsidRDefault="0096173A" w:rsidP="0096173A">
            <w:pPr>
              <w:rPr>
                <w:rStyle w:val="Hyperlink"/>
                <w:rFonts w:hint="cs"/>
                <w:rtl/>
              </w:rPr>
            </w:pPr>
            <w:hyperlink w:anchor="Seif10" w:tooltip="הוראת מעבר" w:history="1">
              <w:r w:rsidRPr="0096173A">
                <w:rPr>
                  <w:rStyle w:val="Hyperlink"/>
                </w:rPr>
                <w:t>Go</w:t>
              </w:r>
            </w:hyperlink>
          </w:p>
        </w:tc>
        <w:tc>
          <w:tcPr>
            <w:tcW w:w="850" w:type="dxa"/>
          </w:tcPr>
          <w:p w:rsidR="0096173A" w:rsidRPr="0096173A" w:rsidRDefault="0096173A" w:rsidP="00961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96173A" w:rsidRPr="0096173A" w:rsidTr="0096173A">
        <w:tblPrEx>
          <w:tblCellMar>
            <w:top w:w="0" w:type="dxa"/>
            <w:bottom w:w="0" w:type="dxa"/>
          </w:tblCellMar>
        </w:tblPrEx>
        <w:tc>
          <w:tcPr>
            <w:tcW w:w="1247" w:type="dxa"/>
          </w:tcPr>
          <w:p w:rsidR="0096173A" w:rsidRPr="0096173A" w:rsidRDefault="0096173A" w:rsidP="0096173A">
            <w:pPr>
              <w:rPr>
                <w:rFonts w:cs="Frankruhel" w:hint="cs"/>
                <w:rtl/>
              </w:rPr>
            </w:pPr>
          </w:p>
        </w:tc>
        <w:tc>
          <w:tcPr>
            <w:tcW w:w="5669" w:type="dxa"/>
          </w:tcPr>
          <w:p w:rsidR="0096173A" w:rsidRPr="0096173A" w:rsidRDefault="0096173A" w:rsidP="0096173A">
            <w:pPr>
              <w:rPr>
                <w:rFonts w:cs="Frankruhel" w:hint="cs"/>
                <w:rtl/>
              </w:rPr>
            </w:pPr>
            <w:r>
              <w:rPr>
                <w:rtl/>
              </w:rPr>
              <w:t>תוספת ראשונה</w:t>
            </w:r>
          </w:p>
        </w:tc>
        <w:tc>
          <w:tcPr>
            <w:tcW w:w="567" w:type="dxa"/>
          </w:tcPr>
          <w:p w:rsidR="0096173A" w:rsidRPr="0096173A" w:rsidRDefault="0096173A" w:rsidP="0096173A">
            <w:pPr>
              <w:rPr>
                <w:rStyle w:val="Hyperlink"/>
                <w:rFonts w:hint="cs"/>
                <w:rtl/>
              </w:rPr>
            </w:pPr>
            <w:hyperlink w:anchor="med0" w:tooltip="תוספת ראשונה" w:history="1">
              <w:r w:rsidRPr="0096173A">
                <w:rPr>
                  <w:rStyle w:val="Hyperlink"/>
                </w:rPr>
                <w:t>Go</w:t>
              </w:r>
            </w:hyperlink>
          </w:p>
        </w:tc>
        <w:tc>
          <w:tcPr>
            <w:tcW w:w="850" w:type="dxa"/>
          </w:tcPr>
          <w:p w:rsidR="0096173A" w:rsidRPr="0096173A" w:rsidRDefault="0096173A" w:rsidP="00961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96173A" w:rsidRPr="0096173A" w:rsidTr="0096173A">
        <w:tblPrEx>
          <w:tblCellMar>
            <w:top w:w="0" w:type="dxa"/>
            <w:bottom w:w="0" w:type="dxa"/>
          </w:tblCellMar>
        </w:tblPrEx>
        <w:tc>
          <w:tcPr>
            <w:tcW w:w="1247" w:type="dxa"/>
          </w:tcPr>
          <w:p w:rsidR="0096173A" w:rsidRPr="0096173A" w:rsidRDefault="0096173A" w:rsidP="0096173A">
            <w:pPr>
              <w:rPr>
                <w:rFonts w:cs="Frankruhel" w:hint="cs"/>
                <w:rtl/>
              </w:rPr>
            </w:pPr>
          </w:p>
        </w:tc>
        <w:tc>
          <w:tcPr>
            <w:tcW w:w="5669" w:type="dxa"/>
          </w:tcPr>
          <w:p w:rsidR="0096173A" w:rsidRPr="0096173A" w:rsidRDefault="0096173A" w:rsidP="0096173A">
            <w:pPr>
              <w:rPr>
                <w:rFonts w:cs="Frankruhel" w:hint="cs"/>
                <w:rtl/>
              </w:rPr>
            </w:pPr>
            <w:r>
              <w:rPr>
                <w:rtl/>
              </w:rPr>
              <w:t>תוספת שנייה</w:t>
            </w:r>
          </w:p>
        </w:tc>
        <w:tc>
          <w:tcPr>
            <w:tcW w:w="567" w:type="dxa"/>
          </w:tcPr>
          <w:p w:rsidR="0096173A" w:rsidRPr="0096173A" w:rsidRDefault="0096173A" w:rsidP="0096173A">
            <w:pPr>
              <w:rPr>
                <w:rStyle w:val="Hyperlink"/>
                <w:rFonts w:hint="cs"/>
                <w:rtl/>
              </w:rPr>
            </w:pPr>
            <w:hyperlink w:anchor="med1" w:tooltip="תוספת שנייה" w:history="1">
              <w:r w:rsidRPr="0096173A">
                <w:rPr>
                  <w:rStyle w:val="Hyperlink"/>
                </w:rPr>
                <w:t>Go</w:t>
              </w:r>
            </w:hyperlink>
          </w:p>
        </w:tc>
        <w:tc>
          <w:tcPr>
            <w:tcW w:w="850" w:type="dxa"/>
          </w:tcPr>
          <w:p w:rsidR="0096173A" w:rsidRPr="0096173A" w:rsidRDefault="0096173A" w:rsidP="00961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96173A" w:rsidRPr="0096173A" w:rsidTr="0096173A">
        <w:tblPrEx>
          <w:tblCellMar>
            <w:top w:w="0" w:type="dxa"/>
            <w:bottom w:w="0" w:type="dxa"/>
          </w:tblCellMar>
        </w:tblPrEx>
        <w:tc>
          <w:tcPr>
            <w:tcW w:w="1247" w:type="dxa"/>
          </w:tcPr>
          <w:p w:rsidR="0096173A" w:rsidRPr="0096173A" w:rsidRDefault="0096173A" w:rsidP="0096173A">
            <w:pPr>
              <w:rPr>
                <w:rFonts w:cs="Frankruhel" w:hint="cs"/>
                <w:rtl/>
              </w:rPr>
            </w:pPr>
          </w:p>
        </w:tc>
        <w:tc>
          <w:tcPr>
            <w:tcW w:w="5669" w:type="dxa"/>
          </w:tcPr>
          <w:p w:rsidR="0096173A" w:rsidRPr="0096173A" w:rsidRDefault="0096173A" w:rsidP="0096173A">
            <w:pPr>
              <w:rPr>
                <w:rFonts w:cs="Frankruhel" w:hint="cs"/>
                <w:rtl/>
              </w:rPr>
            </w:pPr>
            <w:r>
              <w:rPr>
                <w:rtl/>
              </w:rPr>
              <w:t>תוספת שלישית</w:t>
            </w:r>
          </w:p>
        </w:tc>
        <w:tc>
          <w:tcPr>
            <w:tcW w:w="567" w:type="dxa"/>
          </w:tcPr>
          <w:p w:rsidR="0096173A" w:rsidRPr="0096173A" w:rsidRDefault="0096173A" w:rsidP="0096173A">
            <w:pPr>
              <w:rPr>
                <w:rStyle w:val="Hyperlink"/>
                <w:rFonts w:hint="cs"/>
                <w:rtl/>
              </w:rPr>
            </w:pPr>
            <w:hyperlink w:anchor="med2" w:tooltip="תוספת שלישית" w:history="1">
              <w:r w:rsidRPr="0096173A">
                <w:rPr>
                  <w:rStyle w:val="Hyperlink"/>
                </w:rPr>
                <w:t>Go</w:t>
              </w:r>
            </w:hyperlink>
          </w:p>
        </w:tc>
        <w:tc>
          <w:tcPr>
            <w:tcW w:w="850" w:type="dxa"/>
          </w:tcPr>
          <w:p w:rsidR="0096173A" w:rsidRPr="0096173A" w:rsidRDefault="0096173A" w:rsidP="00961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96173A" w:rsidRPr="0096173A" w:rsidTr="0096173A">
        <w:tblPrEx>
          <w:tblCellMar>
            <w:top w:w="0" w:type="dxa"/>
            <w:bottom w:w="0" w:type="dxa"/>
          </w:tblCellMar>
        </w:tblPrEx>
        <w:tc>
          <w:tcPr>
            <w:tcW w:w="1247" w:type="dxa"/>
          </w:tcPr>
          <w:p w:rsidR="0096173A" w:rsidRPr="0096173A" w:rsidRDefault="0096173A" w:rsidP="0096173A">
            <w:pPr>
              <w:rPr>
                <w:rFonts w:cs="Frankruhel" w:hint="cs"/>
                <w:rtl/>
              </w:rPr>
            </w:pPr>
          </w:p>
        </w:tc>
        <w:tc>
          <w:tcPr>
            <w:tcW w:w="5669" w:type="dxa"/>
          </w:tcPr>
          <w:p w:rsidR="0096173A" w:rsidRPr="0096173A" w:rsidRDefault="0096173A" w:rsidP="0096173A">
            <w:pPr>
              <w:rPr>
                <w:rFonts w:cs="Frankruhel" w:hint="cs"/>
                <w:rtl/>
              </w:rPr>
            </w:pPr>
            <w:r>
              <w:rPr>
                <w:rtl/>
              </w:rPr>
              <w:t>תוספת רביעית</w:t>
            </w:r>
          </w:p>
        </w:tc>
        <w:tc>
          <w:tcPr>
            <w:tcW w:w="567" w:type="dxa"/>
          </w:tcPr>
          <w:p w:rsidR="0096173A" w:rsidRPr="0096173A" w:rsidRDefault="0096173A" w:rsidP="0096173A">
            <w:pPr>
              <w:rPr>
                <w:rStyle w:val="Hyperlink"/>
                <w:rFonts w:hint="cs"/>
                <w:rtl/>
              </w:rPr>
            </w:pPr>
            <w:hyperlink w:anchor="med3" w:tooltip="תוספת רביעית" w:history="1">
              <w:r w:rsidRPr="0096173A">
                <w:rPr>
                  <w:rStyle w:val="Hyperlink"/>
                </w:rPr>
                <w:t>Go</w:t>
              </w:r>
            </w:hyperlink>
          </w:p>
        </w:tc>
        <w:tc>
          <w:tcPr>
            <w:tcW w:w="850" w:type="dxa"/>
          </w:tcPr>
          <w:p w:rsidR="0096173A" w:rsidRPr="0096173A" w:rsidRDefault="0096173A" w:rsidP="00961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1238EC">
      <w:pPr>
        <w:pStyle w:val="big-header"/>
        <w:ind w:left="0" w:right="1134"/>
        <w:rPr>
          <w:rStyle w:val="default"/>
          <w:rFonts w:hint="cs"/>
          <w:sz w:val="22"/>
          <w:szCs w:val="22"/>
          <w:rtl/>
        </w:rPr>
      </w:pPr>
      <w:r>
        <w:rPr>
          <w:rFonts w:cs="FrankRuehl"/>
          <w:sz w:val="32"/>
          <w:rtl/>
        </w:rPr>
        <w:br w:type="page"/>
      </w:r>
      <w:r w:rsidR="001238EC">
        <w:rPr>
          <w:rFonts w:cs="FrankRuehl" w:hint="cs"/>
          <w:sz w:val="32"/>
          <w:rtl/>
        </w:rPr>
        <w:lastRenderedPageBreak/>
        <w:t>תקנות הצבת מכשירי החייאה במקומות ציבוריים, תשע"ד-2014</w:t>
      </w:r>
      <w:r>
        <w:rPr>
          <w:rStyle w:val="default"/>
          <w:sz w:val="22"/>
          <w:szCs w:val="22"/>
          <w:rtl/>
        </w:rPr>
        <w:footnoteReference w:customMarkFollows="1" w:id="1"/>
        <w:t>*</w:t>
      </w:r>
    </w:p>
    <w:p w:rsidR="001238EC" w:rsidRDefault="001238EC" w:rsidP="001238EC">
      <w:pPr>
        <w:pStyle w:val="P00"/>
        <w:spacing w:before="72"/>
        <w:ind w:left="0" w:right="1134"/>
        <w:rPr>
          <w:rStyle w:val="default"/>
          <w:rFonts w:cs="FrankRuehl" w:hint="cs"/>
          <w:rtl/>
        </w:rPr>
      </w:pPr>
      <w:r>
        <w:rPr>
          <w:rStyle w:val="default"/>
          <w:rFonts w:cs="FrankRuehl" w:hint="cs"/>
          <w:rtl/>
        </w:rPr>
        <w:tab/>
        <w:t xml:space="preserve">בתוקף סמכותי לפי סעיפים 1, 2 ו-6 לחוק הצבת מכשירי החייאה במקומות ציבוריים, התשס"ח-2008 (להלן </w:t>
      </w:r>
      <w:r>
        <w:rPr>
          <w:rStyle w:val="default"/>
          <w:rFonts w:cs="FrankRuehl"/>
          <w:rtl/>
        </w:rPr>
        <w:t>–</w:t>
      </w:r>
      <w:r>
        <w:rPr>
          <w:rStyle w:val="default"/>
          <w:rFonts w:cs="FrankRuehl" w:hint="cs"/>
          <w:rtl/>
        </w:rPr>
        <w:t xml:space="preserve"> החוק), ובאישור ועדת העבודה הרווחה והבריאות של הכנסת, ולעניין תקנה 2 בהסכמת שר הבריאות, אני מתקין תקנות אלה:</w:t>
      </w:r>
    </w:p>
    <w:p w:rsidR="002A24E2" w:rsidRDefault="002A24E2" w:rsidP="001238EC">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4.95pt;z-index:251653120" o:allowincell="f" filled="f" stroked="f" strokecolor="lime" strokeweight=".25pt">
            <v:textbox style="mso-next-textbox:#_x0000_s1026" inset="0,0,0,0">
              <w:txbxContent>
                <w:p w:rsidR="0009382D" w:rsidRDefault="004A1E7C"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238EC">
        <w:rPr>
          <w:rStyle w:val="default"/>
          <w:rFonts w:cs="FrankRuehl" w:hint="cs"/>
          <w:rtl/>
        </w:rPr>
        <w:t>בתקנות אל</w:t>
      </w:r>
      <w:r w:rsidR="00E93982">
        <w:rPr>
          <w:rStyle w:val="default"/>
          <w:rFonts w:cs="FrankRuehl" w:hint="cs"/>
          <w:rtl/>
        </w:rPr>
        <w:t xml:space="preserve">ה </w:t>
      </w:r>
      <w:r w:rsidR="00E93982">
        <w:rPr>
          <w:rStyle w:val="default"/>
          <w:rFonts w:cs="FrankRuehl"/>
          <w:rtl/>
        </w:rPr>
        <w:t>–</w:t>
      </w:r>
    </w:p>
    <w:p w:rsidR="004A1E7C" w:rsidRDefault="00E93982" w:rsidP="001238EC">
      <w:pPr>
        <w:pStyle w:val="P00"/>
        <w:spacing w:before="72"/>
        <w:ind w:left="0" w:right="1134"/>
        <w:rPr>
          <w:rStyle w:val="default"/>
          <w:rFonts w:cs="FrankRuehl" w:hint="cs"/>
          <w:rtl/>
        </w:rPr>
      </w:pPr>
      <w:r>
        <w:rPr>
          <w:rStyle w:val="default"/>
          <w:rFonts w:cs="FrankRuehl" w:hint="cs"/>
          <w:rtl/>
        </w:rPr>
        <w:tab/>
        <w:t>"</w:t>
      </w:r>
      <w:r w:rsidR="001238EC">
        <w:rPr>
          <w:rStyle w:val="default"/>
          <w:rFonts w:cs="FrankRuehl" w:hint="cs"/>
          <w:rtl/>
        </w:rPr>
        <w:t xml:space="preserve">חוק ציוד רפואי" </w:t>
      </w:r>
      <w:r w:rsidR="001238EC">
        <w:rPr>
          <w:rStyle w:val="default"/>
          <w:rFonts w:cs="FrankRuehl"/>
          <w:rtl/>
        </w:rPr>
        <w:t>–</w:t>
      </w:r>
      <w:r w:rsidR="001238EC">
        <w:rPr>
          <w:rStyle w:val="default"/>
          <w:rFonts w:cs="FrankRuehl" w:hint="cs"/>
          <w:rtl/>
        </w:rPr>
        <w:t xml:space="preserve"> חוק ציוד רפואי, התשע"ב-2012</w:t>
      </w:r>
      <w:r>
        <w:rPr>
          <w:rStyle w:val="default"/>
          <w:rFonts w:cs="FrankRuehl" w:hint="cs"/>
          <w:rtl/>
        </w:rPr>
        <w:t>;</w:t>
      </w:r>
    </w:p>
    <w:p w:rsidR="00E93982" w:rsidRDefault="00E93982" w:rsidP="004A1E7C">
      <w:pPr>
        <w:pStyle w:val="P00"/>
        <w:spacing w:before="72"/>
        <w:ind w:left="0" w:right="1134"/>
        <w:rPr>
          <w:rStyle w:val="default"/>
          <w:rFonts w:cs="FrankRuehl" w:hint="cs"/>
          <w:rtl/>
        </w:rPr>
      </w:pPr>
      <w:r>
        <w:rPr>
          <w:rStyle w:val="default"/>
          <w:rFonts w:cs="FrankRuehl" w:hint="cs"/>
          <w:rtl/>
        </w:rPr>
        <w:tab/>
        <w:t>"</w:t>
      </w:r>
      <w:r w:rsidR="001238EC">
        <w:rPr>
          <w:rStyle w:val="default"/>
          <w:rFonts w:cs="FrankRuehl" w:hint="cs"/>
          <w:rtl/>
        </w:rPr>
        <w:t xml:space="preserve">המנהל" ו"הפנקס" </w:t>
      </w:r>
      <w:r w:rsidR="001238EC">
        <w:rPr>
          <w:rStyle w:val="default"/>
          <w:rFonts w:cs="FrankRuehl"/>
          <w:rtl/>
        </w:rPr>
        <w:t>–</w:t>
      </w:r>
      <w:r w:rsidR="001238EC">
        <w:rPr>
          <w:rStyle w:val="default"/>
          <w:rFonts w:cs="FrankRuehl" w:hint="cs"/>
          <w:rtl/>
        </w:rPr>
        <w:t xml:space="preserve"> כהגדרתם בחוק ציוד רפואי</w:t>
      </w:r>
      <w:r>
        <w:rPr>
          <w:rStyle w:val="default"/>
          <w:rFonts w:cs="FrankRuehl" w:hint="cs"/>
          <w:rtl/>
        </w:rPr>
        <w:t>;</w:t>
      </w:r>
    </w:p>
    <w:p w:rsidR="00E93982" w:rsidRDefault="00E93982" w:rsidP="001238EC">
      <w:pPr>
        <w:pStyle w:val="P00"/>
        <w:spacing w:before="72"/>
        <w:ind w:left="0" w:right="1134"/>
        <w:rPr>
          <w:rStyle w:val="default"/>
          <w:rFonts w:cs="FrankRuehl" w:hint="cs"/>
          <w:rtl/>
        </w:rPr>
      </w:pPr>
      <w:r>
        <w:rPr>
          <w:rStyle w:val="default"/>
          <w:rFonts w:cs="FrankRuehl" w:hint="cs"/>
          <w:rtl/>
        </w:rPr>
        <w:tab/>
        <w:t>"</w:t>
      </w:r>
      <w:r w:rsidR="001238EC">
        <w:rPr>
          <w:rStyle w:val="default"/>
          <w:rFonts w:cs="FrankRuehl" w:hint="cs"/>
          <w:rtl/>
        </w:rPr>
        <w:t xml:space="preserve">תעודת הרישום" </w:t>
      </w:r>
      <w:r w:rsidR="001238EC">
        <w:rPr>
          <w:rStyle w:val="default"/>
          <w:rFonts w:cs="FrankRuehl"/>
          <w:rtl/>
        </w:rPr>
        <w:t>–</w:t>
      </w:r>
      <w:r w:rsidR="001238EC">
        <w:rPr>
          <w:rStyle w:val="default"/>
          <w:rFonts w:cs="FrankRuehl" w:hint="cs"/>
          <w:rtl/>
        </w:rPr>
        <w:t xml:space="preserve"> כמשמעותה בחוק ציוד רפואי</w:t>
      </w:r>
      <w:r>
        <w:rPr>
          <w:rStyle w:val="default"/>
          <w:rFonts w:cs="FrankRuehl" w:hint="cs"/>
          <w:rtl/>
        </w:rPr>
        <w:t>.</w:t>
      </w:r>
    </w:p>
    <w:p w:rsidR="00E21924" w:rsidRDefault="00E21924" w:rsidP="001238EC">
      <w:pPr>
        <w:pStyle w:val="P00"/>
        <w:spacing w:before="72"/>
        <w:ind w:left="0" w:right="1134"/>
        <w:rPr>
          <w:rStyle w:val="default"/>
          <w:rFonts w:cs="FrankRuehl" w:hint="cs"/>
          <w:rtl/>
        </w:rPr>
      </w:pPr>
      <w:bookmarkStart w:id="1" w:name="Seif2"/>
      <w:bookmarkEnd w:id="1"/>
      <w:r>
        <w:rPr>
          <w:rFonts w:cs="Miriam"/>
          <w:lang w:val="he-IL"/>
        </w:rPr>
        <w:pict>
          <v:rect id="_x0000_s1388" style="position:absolute;left:0;text-align:left;margin-left:464.35pt;margin-top:7.1pt;width:75.05pt;height:18.05pt;z-index:251654144" o:allowincell="f" filled="f" stroked="f" strokecolor="lime" strokeweight=".25pt">
            <v:textbox style="mso-next-textbox:#_x0000_s1388" inset="0,0,0,0">
              <w:txbxContent>
                <w:p w:rsidR="00E21924" w:rsidRDefault="001238EC" w:rsidP="00E21924">
                  <w:pPr>
                    <w:spacing w:line="160" w:lineRule="exact"/>
                    <w:rPr>
                      <w:rFonts w:cs="Miriam" w:hint="cs"/>
                      <w:noProof/>
                      <w:sz w:val="18"/>
                      <w:szCs w:val="18"/>
                      <w:rtl/>
                    </w:rPr>
                  </w:pPr>
                  <w:r>
                    <w:rPr>
                      <w:rFonts w:cs="Miriam" w:hint="cs"/>
                      <w:sz w:val="18"/>
                      <w:szCs w:val="18"/>
                      <w:rtl/>
                    </w:rPr>
                    <w:t>דרישות ממכשיר</w:t>
                  </w:r>
                  <w:r w:rsidR="00E93982">
                    <w:rPr>
                      <w:rFonts w:cs="Miriam" w:hint="cs"/>
                      <w:sz w:val="18"/>
                      <w:szCs w:val="18"/>
                      <w:rtl/>
                    </w:rPr>
                    <w:t xml:space="preserve"> החייאה</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1238EC">
        <w:rPr>
          <w:rStyle w:val="default"/>
          <w:rFonts w:cs="FrankRuehl" w:hint="cs"/>
          <w:rtl/>
        </w:rPr>
        <w:t>מכשיר החייאה יהיה מסוג שרשם המנהל בפנקס כמכשיר החייאה המיועד להצבה במקום ציבורי ובהתאם לאותו רישום והוא יהיה נייד וקל לנשיאה</w:t>
      </w:r>
      <w:r w:rsidR="00E93982">
        <w:rPr>
          <w:rStyle w:val="default"/>
          <w:rFonts w:cs="FrankRuehl" w:hint="cs"/>
          <w:rtl/>
        </w:rPr>
        <w:t>.</w:t>
      </w:r>
    </w:p>
    <w:p w:rsidR="00E21924" w:rsidRDefault="00E21924" w:rsidP="001238EC">
      <w:pPr>
        <w:pStyle w:val="P00"/>
        <w:spacing w:before="72"/>
        <w:ind w:left="0" w:right="1134"/>
        <w:rPr>
          <w:rStyle w:val="default"/>
          <w:rFonts w:cs="FrankRuehl" w:hint="cs"/>
          <w:rtl/>
        </w:rPr>
      </w:pPr>
      <w:bookmarkStart w:id="2" w:name="Seif3"/>
      <w:bookmarkEnd w:id="2"/>
      <w:r>
        <w:rPr>
          <w:rFonts w:cs="Miriam"/>
          <w:lang w:val="he-IL"/>
        </w:rPr>
        <w:pict>
          <v:rect id="_x0000_s1389" style="position:absolute;left:0;text-align:left;margin-left:464.35pt;margin-top:7.1pt;width:75.05pt;height:22.65pt;z-index:251655168" o:allowincell="f" filled="f" stroked="f" strokecolor="lime" strokeweight=".25pt">
            <v:textbox style="mso-next-textbox:#_x0000_s1389" inset="0,0,0,0">
              <w:txbxContent>
                <w:p w:rsidR="00E21924" w:rsidRDefault="001238EC" w:rsidP="00E21924">
                  <w:pPr>
                    <w:spacing w:line="160" w:lineRule="exact"/>
                    <w:rPr>
                      <w:rFonts w:cs="Miriam" w:hint="cs"/>
                      <w:noProof/>
                      <w:sz w:val="18"/>
                      <w:szCs w:val="18"/>
                      <w:rtl/>
                    </w:rPr>
                  </w:pPr>
                  <w:r>
                    <w:rPr>
                      <w:rFonts w:cs="Miriam" w:hint="cs"/>
                      <w:sz w:val="18"/>
                      <w:szCs w:val="18"/>
                      <w:rtl/>
                    </w:rPr>
                    <w:t>חובת הצבת מכשיר החייאה</w:t>
                  </w:r>
                </w:p>
              </w:txbxContent>
            </v:textbox>
            <w10:anchorlock/>
          </v:rect>
        </w:pict>
      </w:r>
      <w:r w:rsidR="00B4243F">
        <w:rPr>
          <w:rStyle w:val="big-number"/>
          <w:rFonts w:cs="Miriam" w:hint="cs"/>
          <w:rtl/>
        </w:rPr>
        <w:t>3</w:t>
      </w:r>
      <w:r>
        <w:rPr>
          <w:rStyle w:val="big-number"/>
          <w:rFonts w:cs="FrankRuehl"/>
          <w:sz w:val="26"/>
          <w:szCs w:val="26"/>
          <w:rtl/>
        </w:rPr>
        <w:t>.</w:t>
      </w:r>
      <w:r>
        <w:rPr>
          <w:rStyle w:val="big-number"/>
          <w:rFonts w:cs="FrankRuehl"/>
          <w:sz w:val="26"/>
          <w:szCs w:val="26"/>
          <w:rtl/>
        </w:rPr>
        <w:tab/>
      </w:r>
      <w:r w:rsidR="001238EC">
        <w:rPr>
          <w:rStyle w:val="default"/>
          <w:rFonts w:cs="FrankRuehl" w:hint="cs"/>
          <w:rtl/>
        </w:rPr>
        <w:t>(א)</w:t>
      </w:r>
      <w:r w:rsidR="001238EC">
        <w:rPr>
          <w:rStyle w:val="default"/>
          <w:rFonts w:cs="FrankRuehl" w:hint="cs"/>
          <w:rtl/>
        </w:rPr>
        <w:tab/>
        <w:t>מחזיק מקום ציבורי יציב מכשיר החייאה אחד לפחות במיקום מרכזי ונגיש במקום הציבורי שבהחזקתו</w:t>
      </w:r>
      <w:r w:rsidR="00E93982">
        <w:rPr>
          <w:rStyle w:val="default"/>
          <w:rFonts w:cs="FrankRuehl" w:hint="cs"/>
          <w:rtl/>
        </w:rPr>
        <w:t>.</w:t>
      </w:r>
    </w:p>
    <w:p w:rsidR="001238EC" w:rsidRDefault="001238EC" w:rsidP="001238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9313F">
        <w:rPr>
          <w:rStyle w:val="default"/>
          <w:rFonts w:cs="FrankRuehl" w:hint="cs"/>
          <w:rtl/>
        </w:rPr>
        <w:t>מחזיק מקום ציבורי יציב במקום הציבורי שבהחזקתו יותר ממכשיר החייאה אחד במיקום מרכזי ונגיש, בהתקיים אחד מאלה:</w:t>
      </w:r>
    </w:p>
    <w:p w:rsidR="0049313F" w:rsidRDefault="0049313F" w:rsidP="004931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בבניין שבו יותר מקומה אחת יוצב מכשיר החייאה אחד לפחות בכל שתי קומות צמודות, שמספר המבקרים בשתיהן יחד כרגיל עשוי לעלות על 500 איש ביום;</w:t>
      </w:r>
    </w:p>
    <w:p w:rsidR="0049313F" w:rsidRDefault="0049313F" w:rsidP="004931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בקומה שאורכה עולה על 300 מטרים, ומספר המבקרים באותה קומה כרגיל עשוי לעלות על 500 איש ביום, יוצבו כמה מכשירי החייאה כך שהמרחק בין מכשיר החייאה אחד למכשיר החייאה הסמוך לו לא יעלה על 300 מטרים.</w:t>
      </w:r>
    </w:p>
    <w:p w:rsidR="0049313F" w:rsidRDefault="0049313F" w:rsidP="00E227A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E227AD">
        <w:rPr>
          <w:rStyle w:val="default"/>
          <w:rFonts w:cs="FrankRuehl" w:hint="cs"/>
          <w:rtl/>
        </w:rPr>
        <w:t>במקום ציבורי שבו קיימת עמדת עזרה ראשונה, יוצב מכשיר החייאה אחד מתוך מכשירי ההחייאה שקיימת חובה להציבם על פי תקנות משנה (א) או (ב), בסמוך לעמדת העזרה הראשונה ובלבד שהיא מצויה במקום מרכזי ונגיש.</w:t>
      </w:r>
    </w:p>
    <w:p w:rsidR="00E21924" w:rsidRDefault="00E21924" w:rsidP="00E227AD">
      <w:pPr>
        <w:pStyle w:val="P00"/>
        <w:spacing w:before="72"/>
        <w:ind w:left="0" w:right="1134"/>
        <w:rPr>
          <w:rStyle w:val="default"/>
          <w:rFonts w:cs="FrankRuehl" w:hint="cs"/>
          <w:rtl/>
        </w:rPr>
      </w:pPr>
      <w:bookmarkStart w:id="3" w:name="Seif4"/>
      <w:bookmarkEnd w:id="3"/>
      <w:r>
        <w:rPr>
          <w:rFonts w:cs="Miriam"/>
          <w:lang w:val="he-IL"/>
        </w:rPr>
        <w:pict>
          <v:rect id="_x0000_s1390" style="position:absolute;left:0;text-align:left;margin-left:464.35pt;margin-top:7.1pt;width:75.05pt;height:10.4pt;z-index:251656192" o:allowincell="f" filled="f" stroked="f" strokecolor="lime" strokeweight=".25pt">
            <v:textbox style="mso-next-textbox:#_x0000_s1390" inset="0,0,0,0">
              <w:txbxContent>
                <w:p w:rsidR="00E21924" w:rsidRDefault="00E227AD" w:rsidP="00E21924">
                  <w:pPr>
                    <w:spacing w:line="160" w:lineRule="exact"/>
                    <w:rPr>
                      <w:rFonts w:cs="Miriam" w:hint="cs"/>
                      <w:noProof/>
                      <w:sz w:val="18"/>
                      <w:szCs w:val="18"/>
                      <w:rtl/>
                    </w:rPr>
                  </w:pPr>
                  <w:r>
                    <w:rPr>
                      <w:rFonts w:cs="Miriam" w:hint="cs"/>
                      <w:sz w:val="18"/>
                      <w:szCs w:val="18"/>
                      <w:rtl/>
                    </w:rPr>
                    <w:t>עמדת מכשיר החייאה</w:t>
                  </w:r>
                </w:p>
              </w:txbxContent>
            </v:textbox>
            <w10:anchorlock/>
          </v:rect>
        </w:pict>
      </w:r>
      <w:r w:rsidR="00B4243F">
        <w:rPr>
          <w:rStyle w:val="big-number"/>
          <w:rFonts w:cs="Miriam" w:hint="cs"/>
          <w:rtl/>
        </w:rPr>
        <w:t>4</w:t>
      </w:r>
      <w:r>
        <w:rPr>
          <w:rStyle w:val="big-number"/>
          <w:rFonts w:cs="FrankRuehl"/>
          <w:sz w:val="26"/>
          <w:szCs w:val="26"/>
          <w:rtl/>
        </w:rPr>
        <w:t>.</w:t>
      </w:r>
      <w:r>
        <w:rPr>
          <w:rStyle w:val="big-number"/>
          <w:rFonts w:cs="FrankRuehl"/>
          <w:sz w:val="26"/>
          <w:szCs w:val="26"/>
          <w:rtl/>
        </w:rPr>
        <w:tab/>
      </w:r>
      <w:r w:rsidR="00E227AD">
        <w:rPr>
          <w:rStyle w:val="default"/>
          <w:rFonts w:cs="FrankRuehl" w:hint="cs"/>
          <w:rtl/>
        </w:rPr>
        <w:t>(א)</w:t>
      </w:r>
      <w:r w:rsidR="00E227AD">
        <w:rPr>
          <w:rStyle w:val="default"/>
          <w:rFonts w:cs="FrankRuehl" w:hint="cs"/>
          <w:rtl/>
        </w:rPr>
        <w:tab/>
        <w:t xml:space="preserve">מחזיק מקום ציבורי יציב את מכשיר ההחייאה בתוך ארון קבוע ייעודי לאחסון מכשיר החייאה (להלן </w:t>
      </w:r>
      <w:r w:rsidR="00E227AD">
        <w:rPr>
          <w:rStyle w:val="default"/>
          <w:rFonts w:cs="FrankRuehl"/>
          <w:rtl/>
        </w:rPr>
        <w:t>–</w:t>
      </w:r>
      <w:r w:rsidR="00E227AD">
        <w:rPr>
          <w:rStyle w:val="default"/>
          <w:rFonts w:cs="FrankRuehl" w:hint="cs"/>
          <w:rtl/>
        </w:rPr>
        <w:t xml:space="preserve"> עמדת מכשיר החייאה), שניתן לפתוח אותו בנקל ולהוציא ממנו את מכשיר ההחייאה בקלות; עמדת מכשיר החייאה תוצב בגובה שלא יעלה על 150 סנטימטרים ולא יפחת מ-120 סנטימטרים מגובה הרצפה.</w:t>
      </w:r>
    </w:p>
    <w:p w:rsidR="00E227AD" w:rsidRDefault="00E227AD" w:rsidP="00E227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מחזיק מקום ציבורי יציב שלט על עמדת מכשיר ההחייאה או לצדה בהתאם לתרשים שבתוספת הראשונה.</w:t>
      </w:r>
    </w:p>
    <w:p w:rsidR="004A1E7C" w:rsidRDefault="004A1E7C" w:rsidP="00E227AD">
      <w:pPr>
        <w:pStyle w:val="P00"/>
        <w:spacing w:before="72"/>
        <w:ind w:left="0" w:right="1134"/>
        <w:rPr>
          <w:rStyle w:val="default"/>
          <w:rFonts w:cs="FrankRuehl" w:hint="cs"/>
          <w:rtl/>
        </w:rPr>
      </w:pPr>
      <w:bookmarkStart w:id="4" w:name="Seif5"/>
      <w:bookmarkEnd w:id="4"/>
      <w:r>
        <w:rPr>
          <w:rFonts w:cs="Miriam"/>
          <w:lang w:val="he-IL"/>
        </w:rPr>
        <w:pict>
          <v:rect id="_x0000_s1391" style="position:absolute;left:0;text-align:left;margin-left:464.35pt;margin-top:7.1pt;width:75.05pt;height:17.8pt;z-index:251657216" o:allowincell="f" filled="f" stroked="f" strokecolor="lime" strokeweight=".25pt">
            <v:textbox style="mso-next-textbox:#_x0000_s1391" inset="0,0,0,0">
              <w:txbxContent>
                <w:p w:rsidR="004A1E7C" w:rsidRDefault="00E227AD" w:rsidP="004A1E7C">
                  <w:pPr>
                    <w:spacing w:line="160" w:lineRule="exact"/>
                    <w:rPr>
                      <w:rFonts w:cs="Miriam" w:hint="cs"/>
                      <w:noProof/>
                      <w:sz w:val="18"/>
                      <w:szCs w:val="18"/>
                      <w:rtl/>
                    </w:rPr>
                  </w:pPr>
                  <w:r>
                    <w:rPr>
                      <w:rFonts w:cs="Miriam" w:hint="cs"/>
                      <w:sz w:val="18"/>
                      <w:szCs w:val="18"/>
                      <w:rtl/>
                    </w:rPr>
                    <w:t>שלט המכוון אל מכשיר החייאה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E227AD">
        <w:rPr>
          <w:rStyle w:val="default"/>
          <w:rFonts w:cs="FrankRuehl" w:hint="cs"/>
          <w:rtl/>
        </w:rPr>
        <w:t>מחזיק מקום ציבורי יציב שלט המכוון אל מכשיר ההחייאה בהתאם לתרשים שבתוספת השנייה בסימונים ובשינויים המחויבים; שלט כאמור יוצב במקום בולט לעין על פי האמור להלן:</w:t>
      </w:r>
    </w:p>
    <w:p w:rsidR="00E227AD" w:rsidRDefault="00E227AD" w:rsidP="00E227A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במקום ציבורי במבנה </w:t>
      </w:r>
      <w:r>
        <w:rPr>
          <w:rStyle w:val="default"/>
          <w:rFonts w:cs="FrankRuehl"/>
          <w:rtl/>
        </w:rPr>
        <w:t>–</w:t>
      </w:r>
      <w:r>
        <w:rPr>
          <w:rStyle w:val="default"/>
          <w:rFonts w:cs="FrankRuehl" w:hint="cs"/>
          <w:rtl/>
        </w:rPr>
        <w:t xml:space="preserve"> בכל קומה, בין אם הוצבה בה עמדת מכשיר החייאה, ובין אם לאו באופן שהמרחק בין שלט לשלט בכל קומה לא יעלה על 150 מטרים;</w:t>
      </w:r>
    </w:p>
    <w:p w:rsidR="00E227AD" w:rsidRDefault="00E227AD" w:rsidP="00E227A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במקום ציבורי שאינו במבנה </w:t>
      </w:r>
      <w:r>
        <w:rPr>
          <w:rStyle w:val="default"/>
          <w:rFonts w:cs="FrankRuehl"/>
          <w:rtl/>
        </w:rPr>
        <w:t>–</w:t>
      </w:r>
      <w:r>
        <w:rPr>
          <w:rStyle w:val="default"/>
          <w:rFonts w:cs="FrankRuehl" w:hint="cs"/>
          <w:rtl/>
        </w:rPr>
        <w:t xml:space="preserve"> בכניסה אליו.</w:t>
      </w:r>
    </w:p>
    <w:p w:rsidR="004A1E7C" w:rsidRDefault="004A1E7C" w:rsidP="00E227AD">
      <w:pPr>
        <w:pStyle w:val="P00"/>
        <w:spacing w:before="72"/>
        <w:ind w:left="0" w:right="1134"/>
        <w:rPr>
          <w:rStyle w:val="default"/>
          <w:rFonts w:cs="FrankRuehl" w:hint="cs"/>
          <w:rtl/>
        </w:rPr>
      </w:pPr>
      <w:bookmarkStart w:id="5" w:name="Seif6"/>
      <w:bookmarkEnd w:id="5"/>
      <w:r>
        <w:rPr>
          <w:rFonts w:cs="Miriam"/>
          <w:lang w:val="he-IL"/>
        </w:rPr>
        <w:pict>
          <v:rect id="_x0000_s1392" style="position:absolute;left:0;text-align:left;margin-left:464.35pt;margin-top:7.1pt;width:75.05pt;height:19.7pt;z-index:251658240" o:allowincell="f" filled="f" stroked="f" strokecolor="lime" strokeweight=".25pt">
            <v:textbox style="mso-next-textbox:#_x0000_s1392" inset="0,0,0,0">
              <w:txbxContent>
                <w:p w:rsidR="004A1E7C" w:rsidRDefault="00E227AD" w:rsidP="004A1E7C">
                  <w:pPr>
                    <w:spacing w:line="160" w:lineRule="exact"/>
                    <w:rPr>
                      <w:rFonts w:cs="Miriam" w:hint="cs"/>
                      <w:noProof/>
                      <w:sz w:val="18"/>
                      <w:szCs w:val="18"/>
                      <w:rtl/>
                    </w:rPr>
                  </w:pPr>
                  <w:r>
                    <w:rPr>
                      <w:rFonts w:cs="Miriam" w:hint="cs"/>
                      <w:sz w:val="18"/>
                      <w:szCs w:val="18"/>
                      <w:rtl/>
                    </w:rPr>
                    <w:t>הוראות נוספות לעניין השילוט</w:t>
                  </w:r>
                </w:p>
              </w:txbxContent>
            </v:textbox>
            <w10:anchorlock/>
          </v:rect>
        </w:pict>
      </w:r>
      <w:r w:rsidR="00CB5DAE">
        <w:rPr>
          <w:rStyle w:val="big-number"/>
          <w:rFonts w:cs="Miriam" w:hint="cs"/>
          <w:rtl/>
        </w:rPr>
        <w:t>6</w:t>
      </w:r>
      <w:r>
        <w:rPr>
          <w:rStyle w:val="big-number"/>
          <w:rFonts w:cs="FrankRuehl"/>
          <w:sz w:val="26"/>
          <w:szCs w:val="26"/>
          <w:rtl/>
        </w:rPr>
        <w:t>.</w:t>
      </w:r>
      <w:r>
        <w:rPr>
          <w:rStyle w:val="big-number"/>
          <w:rFonts w:cs="FrankRuehl"/>
          <w:sz w:val="26"/>
          <w:szCs w:val="26"/>
          <w:rtl/>
        </w:rPr>
        <w:tab/>
      </w:r>
      <w:r w:rsidR="00E227AD">
        <w:rPr>
          <w:rStyle w:val="default"/>
          <w:rFonts w:cs="FrankRuehl" w:hint="cs"/>
          <w:rtl/>
        </w:rPr>
        <w:t>מחזיק מקום ציבורי ידאג כי בשלט לפי תקנות 4(ב) ו-5 יתקיימו כל אלה:</w:t>
      </w:r>
    </w:p>
    <w:p w:rsidR="00E227AD" w:rsidRDefault="00E227AD" w:rsidP="00E227A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עשוי חומר קשיח;</w:t>
      </w:r>
    </w:p>
    <w:p w:rsidR="00E227AD" w:rsidRDefault="00E227AD" w:rsidP="00E227A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מקובע למקומו באופן שאינו ניתן להזזה, להסרה או לתנודה;</w:t>
      </w:r>
    </w:p>
    <w:p w:rsidR="00E227AD" w:rsidRDefault="00E227AD" w:rsidP="00E227A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אם השלט מוצב במקום חשוך </w:t>
      </w:r>
      <w:r>
        <w:rPr>
          <w:rStyle w:val="default"/>
          <w:rFonts w:cs="FrankRuehl"/>
          <w:rtl/>
        </w:rPr>
        <w:t>–</w:t>
      </w:r>
      <w:r>
        <w:rPr>
          <w:rStyle w:val="default"/>
          <w:rFonts w:cs="FrankRuehl" w:hint="cs"/>
          <w:rtl/>
        </w:rPr>
        <w:t xml:space="preserve"> יותקנו סידורי הארה מתאימים, באופן שמלוא תוכנו של השלט יואר.</w:t>
      </w:r>
    </w:p>
    <w:p w:rsidR="004A1E7C" w:rsidRDefault="004A1E7C" w:rsidP="00E227AD">
      <w:pPr>
        <w:pStyle w:val="P00"/>
        <w:spacing w:before="72"/>
        <w:ind w:left="0" w:right="1134"/>
        <w:rPr>
          <w:rStyle w:val="default"/>
          <w:rFonts w:cs="FrankRuehl" w:hint="cs"/>
          <w:rtl/>
        </w:rPr>
      </w:pPr>
      <w:bookmarkStart w:id="6" w:name="Seif7"/>
      <w:bookmarkEnd w:id="6"/>
      <w:r>
        <w:rPr>
          <w:rFonts w:cs="Miriam"/>
          <w:lang w:val="he-IL"/>
        </w:rPr>
        <w:pict>
          <v:rect id="_x0000_s1393" style="position:absolute;left:0;text-align:left;margin-left:464.35pt;margin-top:7.1pt;width:75.05pt;height:9pt;z-index:251659264" o:allowincell="f" filled="f" stroked="f" strokecolor="lime" strokeweight=".25pt">
            <v:textbox style="mso-next-textbox:#_x0000_s1393" inset="0,0,0,0">
              <w:txbxContent>
                <w:p w:rsidR="004A1E7C" w:rsidRDefault="00E227AD" w:rsidP="004A1E7C">
                  <w:pPr>
                    <w:spacing w:line="160" w:lineRule="exact"/>
                    <w:rPr>
                      <w:rFonts w:cs="Miriam" w:hint="cs"/>
                      <w:noProof/>
                      <w:sz w:val="18"/>
                      <w:szCs w:val="18"/>
                      <w:rtl/>
                    </w:rPr>
                  </w:pPr>
                  <w:r>
                    <w:rPr>
                      <w:rFonts w:cs="Miriam" w:hint="cs"/>
                      <w:sz w:val="18"/>
                      <w:szCs w:val="18"/>
                      <w:rtl/>
                    </w:rPr>
                    <w:t>הוראות הפעלה</w:t>
                  </w:r>
                </w:p>
              </w:txbxContent>
            </v:textbox>
            <w10:anchorlock/>
          </v:rect>
        </w:pict>
      </w:r>
      <w:r w:rsidR="00CB5DAE">
        <w:rPr>
          <w:rStyle w:val="big-number"/>
          <w:rFonts w:cs="Miriam" w:hint="cs"/>
          <w:rtl/>
        </w:rPr>
        <w:t>7</w:t>
      </w:r>
      <w:r w:rsidRPr="001238EC">
        <w:rPr>
          <w:rStyle w:val="default"/>
          <w:rFonts w:cs="FrankRuehl"/>
          <w:rtl/>
        </w:rPr>
        <w:t>.</w:t>
      </w:r>
      <w:r w:rsidRPr="001238EC">
        <w:rPr>
          <w:rStyle w:val="default"/>
          <w:rFonts w:cs="FrankRuehl"/>
          <w:rtl/>
        </w:rPr>
        <w:tab/>
      </w:r>
      <w:r w:rsidR="00E227AD">
        <w:rPr>
          <w:rStyle w:val="default"/>
          <w:rFonts w:cs="FrankRuehl" w:hint="cs"/>
          <w:rtl/>
        </w:rPr>
        <w:t xml:space="preserve">מחזיק מקום ציבורי יתקין בצמוד לעמדת מכשיר החייאה, במקום בולט לעין, הוראות לטיפול באדם הזקוק לטיפול באמצעות מכשיר החייאה בהתאם לתרשים שבתוספת השלישית, </w:t>
      </w:r>
      <w:r w:rsidR="00E227AD">
        <w:rPr>
          <w:rStyle w:val="default"/>
          <w:rFonts w:cs="FrankRuehl" w:hint="cs"/>
          <w:rtl/>
        </w:rPr>
        <w:lastRenderedPageBreak/>
        <w:t>שבראשן יצוין כי הפעלת המכשיר היא בידי מי שהוא בעל ידע בהפעלת המכשיר.</w:t>
      </w:r>
    </w:p>
    <w:p w:rsidR="001238EC" w:rsidRDefault="001238EC" w:rsidP="00E227AD">
      <w:pPr>
        <w:pStyle w:val="P00"/>
        <w:spacing w:before="72"/>
        <w:ind w:left="0" w:right="1134"/>
        <w:rPr>
          <w:rStyle w:val="default"/>
          <w:rFonts w:cs="FrankRuehl" w:hint="cs"/>
          <w:rtl/>
        </w:rPr>
      </w:pPr>
      <w:bookmarkStart w:id="7" w:name="Seif8"/>
      <w:bookmarkEnd w:id="7"/>
      <w:r>
        <w:rPr>
          <w:rFonts w:cs="Miriam"/>
          <w:lang w:val="he-IL"/>
        </w:rPr>
        <w:pict>
          <v:rect id="_x0000_s1398" style="position:absolute;left:0;text-align:left;margin-left:464.35pt;margin-top:7.1pt;width:75.05pt;height:21.05pt;z-index:251660288" o:allowincell="f" filled="f" stroked="f" strokecolor="lime" strokeweight=".25pt">
            <v:textbox style="mso-next-textbox:#_x0000_s1398" inset="0,0,0,0">
              <w:txbxContent>
                <w:p w:rsidR="001238EC" w:rsidRDefault="00E227AD" w:rsidP="001238EC">
                  <w:pPr>
                    <w:spacing w:line="160" w:lineRule="exact"/>
                    <w:rPr>
                      <w:rFonts w:cs="Miriam" w:hint="cs"/>
                      <w:noProof/>
                      <w:sz w:val="18"/>
                      <w:szCs w:val="18"/>
                      <w:rtl/>
                    </w:rPr>
                  </w:pPr>
                  <w:r>
                    <w:rPr>
                      <w:rFonts w:cs="Miriam" w:hint="cs"/>
                      <w:sz w:val="18"/>
                      <w:szCs w:val="18"/>
                      <w:rtl/>
                    </w:rPr>
                    <w:t>בדיקות תקינות תקופתיות</w:t>
                  </w:r>
                </w:p>
              </w:txbxContent>
            </v:textbox>
            <w10:anchorlock/>
          </v:rect>
        </w:pict>
      </w:r>
      <w:r w:rsidR="00E227AD">
        <w:rPr>
          <w:rStyle w:val="big-number"/>
          <w:rFonts w:cs="Miriam" w:hint="cs"/>
          <w:rtl/>
        </w:rPr>
        <w:t>8</w:t>
      </w:r>
      <w:r w:rsidRPr="001238EC">
        <w:rPr>
          <w:rStyle w:val="default"/>
          <w:rFonts w:cs="FrankRuehl"/>
          <w:rtl/>
        </w:rPr>
        <w:t>.</w:t>
      </w:r>
      <w:r w:rsidRPr="001238EC">
        <w:rPr>
          <w:rStyle w:val="default"/>
          <w:rFonts w:cs="FrankRuehl"/>
          <w:rtl/>
        </w:rPr>
        <w:tab/>
      </w:r>
      <w:r w:rsidR="00E227AD">
        <w:rPr>
          <w:rStyle w:val="default"/>
          <w:rFonts w:cs="FrankRuehl" w:hint="cs"/>
          <w:rtl/>
        </w:rPr>
        <w:t>(א)</w:t>
      </w:r>
      <w:r w:rsidR="00E227AD">
        <w:rPr>
          <w:rStyle w:val="default"/>
          <w:rFonts w:cs="FrankRuehl" w:hint="cs"/>
          <w:rtl/>
        </w:rPr>
        <w:tab/>
        <w:t>מחזיק מקום ציבורי ידאג לתקינות מכשיר ההחייאה ויוודא קיום בדיקת תקינות תקופתית, באופן שלא יגרע מההוראות שנקבעו בתעודת הרישום.</w:t>
      </w:r>
    </w:p>
    <w:p w:rsidR="00E227AD" w:rsidRDefault="00E227AD" w:rsidP="00E227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מחזיק מקום ציבורי ימנה אחראי שיבדוק אחת לשבוע את שלמות המכשיר, תקינות הסוללות, את נורת החיווי המעידה על תקינות מכשיר ההחייאה, אם ישנה, וכי עמדת מכשיר ההחייאה ניתנת לפתיחה בנקל אם נקבעו לה דלת או סוגר.</w:t>
      </w:r>
    </w:p>
    <w:p w:rsidR="00E227AD" w:rsidRDefault="00E227AD" w:rsidP="00E227A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2161F">
        <w:rPr>
          <w:rStyle w:val="default"/>
          <w:rFonts w:cs="FrankRuehl" w:hint="cs"/>
          <w:rtl/>
        </w:rPr>
        <w:t>מחזיק מקום ציבורי יהיה אחראי על תיעוד והחזקה של תוצאות הבדיקה ופירוט תאריכי הבדיקה לפי תקנות משנה (א) ו-(ב); העתק תוצאות הבדיקות מהחודש האחרון, שנערכו לפי תקנת משנה (ב), יוחזקו במקום נגיש בסמוך לעמדת מכשיר ההחייאה; תוצאות הבדיקות שנערכו ב-12 החודשים האחרונים לפחות יוחזקו במשרדי מחזיק המקום הציבורי.</w:t>
      </w:r>
    </w:p>
    <w:p w:rsidR="00F2161F" w:rsidRDefault="00F2161F" w:rsidP="00E227A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מחזיק מקום ציבורי יציג את תוצאות הבדיקות למפקח שמונה לפי החוק, על פי דרישתו.</w:t>
      </w:r>
    </w:p>
    <w:p w:rsidR="001238EC" w:rsidRDefault="001238EC" w:rsidP="00F2161F">
      <w:pPr>
        <w:pStyle w:val="P00"/>
        <w:spacing w:before="72"/>
        <w:ind w:left="0" w:right="1134"/>
        <w:rPr>
          <w:rStyle w:val="default"/>
          <w:rFonts w:cs="FrankRuehl" w:hint="cs"/>
          <w:rtl/>
        </w:rPr>
      </w:pPr>
      <w:bookmarkStart w:id="8" w:name="Seif9"/>
      <w:bookmarkEnd w:id="8"/>
      <w:r>
        <w:rPr>
          <w:rFonts w:cs="Miriam"/>
          <w:lang w:val="he-IL"/>
        </w:rPr>
        <w:pict>
          <v:rect id="_x0000_s1399" style="position:absolute;left:0;text-align:left;margin-left:464.35pt;margin-top:7.1pt;width:75.05pt;height:10.6pt;z-index:251661312" o:allowincell="f" filled="f" stroked="f" strokecolor="lime" strokeweight=".25pt">
            <v:textbox style="mso-next-textbox:#_x0000_s1399" inset="0,0,0,0">
              <w:txbxContent>
                <w:p w:rsidR="001238EC" w:rsidRDefault="00F2161F" w:rsidP="001238EC">
                  <w:pPr>
                    <w:spacing w:line="160" w:lineRule="exact"/>
                    <w:rPr>
                      <w:rFonts w:cs="Miriam" w:hint="cs"/>
                      <w:noProof/>
                      <w:sz w:val="18"/>
                      <w:szCs w:val="18"/>
                      <w:rtl/>
                    </w:rPr>
                  </w:pPr>
                  <w:r>
                    <w:rPr>
                      <w:rFonts w:cs="Miriam" w:hint="cs"/>
                      <w:sz w:val="18"/>
                      <w:szCs w:val="18"/>
                      <w:rtl/>
                    </w:rPr>
                    <w:t>תצהיר</w:t>
                  </w:r>
                </w:p>
              </w:txbxContent>
            </v:textbox>
            <w10:anchorlock/>
          </v:rect>
        </w:pict>
      </w:r>
      <w:r w:rsidR="00F2161F">
        <w:rPr>
          <w:rStyle w:val="big-number"/>
          <w:rFonts w:cs="Miriam" w:hint="cs"/>
          <w:rtl/>
        </w:rPr>
        <w:t>9</w:t>
      </w:r>
      <w:r w:rsidRPr="001238EC">
        <w:rPr>
          <w:rStyle w:val="default"/>
          <w:rFonts w:cs="FrankRuehl"/>
          <w:rtl/>
        </w:rPr>
        <w:t>.</w:t>
      </w:r>
      <w:r w:rsidRPr="001238EC">
        <w:rPr>
          <w:rStyle w:val="default"/>
          <w:rFonts w:cs="FrankRuehl"/>
          <w:rtl/>
        </w:rPr>
        <w:tab/>
      </w:r>
      <w:r w:rsidR="00F2161F">
        <w:rPr>
          <w:rStyle w:val="default"/>
          <w:rFonts w:cs="FrankRuehl" w:hint="cs"/>
          <w:rtl/>
        </w:rPr>
        <w:t>מחזיק מקום ציבורי ישלח למשרד הכלכלה לא יאוחר מיום 31 בדצמבר בכל שנה, תצהיר חתום ומאומת על ביצוע בדיקות תקינות למכשיר ההחייאה כאמור בתקנות אלה, על פי הנוסח המפורט בתוספת הרביעית.</w:t>
      </w:r>
    </w:p>
    <w:p w:rsidR="001238EC" w:rsidRDefault="001238EC" w:rsidP="00F2161F">
      <w:pPr>
        <w:pStyle w:val="P00"/>
        <w:spacing w:before="72"/>
        <w:ind w:left="0" w:right="1134"/>
        <w:rPr>
          <w:rStyle w:val="default"/>
          <w:rFonts w:cs="FrankRuehl" w:hint="cs"/>
          <w:rtl/>
        </w:rPr>
      </w:pPr>
      <w:bookmarkStart w:id="9" w:name="Seif10"/>
      <w:bookmarkEnd w:id="9"/>
      <w:r>
        <w:rPr>
          <w:rFonts w:cs="Miriam"/>
          <w:lang w:val="he-IL"/>
        </w:rPr>
        <w:pict>
          <v:rect id="_x0000_s1400" style="position:absolute;left:0;text-align:left;margin-left:464.35pt;margin-top:7.1pt;width:75.05pt;height:18.65pt;z-index:251662336" o:allowincell="f" filled="f" stroked="f" strokecolor="lime" strokeweight=".25pt">
            <v:textbox style="mso-next-textbox:#_x0000_s1400" inset="0,0,0,0">
              <w:txbxContent>
                <w:p w:rsidR="001238EC" w:rsidRDefault="00F2161F" w:rsidP="001238EC">
                  <w:pPr>
                    <w:spacing w:line="160" w:lineRule="exact"/>
                    <w:rPr>
                      <w:rFonts w:cs="Miriam" w:hint="cs"/>
                      <w:noProof/>
                      <w:sz w:val="18"/>
                      <w:szCs w:val="18"/>
                      <w:rtl/>
                    </w:rPr>
                  </w:pPr>
                  <w:r>
                    <w:rPr>
                      <w:rFonts w:cs="Miriam" w:hint="cs"/>
                      <w:sz w:val="18"/>
                      <w:szCs w:val="18"/>
                      <w:rtl/>
                    </w:rPr>
                    <w:t>הוראת מעבר</w:t>
                  </w:r>
                </w:p>
              </w:txbxContent>
            </v:textbox>
            <w10:anchorlock/>
          </v:rect>
        </w:pict>
      </w:r>
      <w:r w:rsidR="00F2161F">
        <w:rPr>
          <w:rStyle w:val="big-number"/>
          <w:rFonts w:cs="Miriam" w:hint="cs"/>
          <w:rtl/>
        </w:rPr>
        <w:t>10</w:t>
      </w:r>
      <w:r w:rsidRPr="001238EC">
        <w:rPr>
          <w:rStyle w:val="default"/>
          <w:rFonts w:cs="FrankRuehl"/>
          <w:rtl/>
        </w:rPr>
        <w:t>.</w:t>
      </w:r>
      <w:r w:rsidRPr="001238EC">
        <w:rPr>
          <w:rStyle w:val="default"/>
          <w:rFonts w:cs="FrankRuehl"/>
          <w:rtl/>
        </w:rPr>
        <w:tab/>
      </w:r>
      <w:r w:rsidR="00F2161F">
        <w:rPr>
          <w:rStyle w:val="default"/>
          <w:rFonts w:cs="FrankRuehl" w:hint="cs"/>
          <w:rtl/>
        </w:rPr>
        <w:t xml:space="preserve">עד לתחילתו של חוק ציוד רפואי יראו לעניין תקנות אלה מכשיר החייאה הרשום בפנקס האבזרים והמכשירים הרפואיים המתנהל במשרד הבריאות (להלן </w:t>
      </w:r>
      <w:r w:rsidR="00F2161F">
        <w:rPr>
          <w:rStyle w:val="default"/>
          <w:rFonts w:cs="FrankRuehl"/>
          <w:rtl/>
        </w:rPr>
        <w:t>–</w:t>
      </w:r>
      <w:r w:rsidR="00F2161F">
        <w:rPr>
          <w:rStyle w:val="default"/>
          <w:rFonts w:cs="FrankRuehl" w:hint="cs"/>
          <w:rtl/>
        </w:rPr>
        <w:t xml:space="preserve"> פנקס האבזרים והמכשירים הרפואיים) כרשום בפנקס כאמור בתקנה 2, ואת תנאי הרישום שנקבעו למכשיר בפנקס האבזרים והמכשירים הרפואיים כהוראות שנקבעו בתעודת הרישום כמשמען בתקנה 8(א); רישומו של מכשיר כאמור יהיה תקף עד תום תקופת תוקפו של הרישום כאמור, אלא אם כן נמחק קודם לכן לפי הוראות חוק ציוד רפואי.</w:t>
      </w:r>
    </w:p>
    <w:p w:rsidR="000B700B" w:rsidRDefault="000B700B">
      <w:pPr>
        <w:pStyle w:val="P00"/>
        <w:spacing w:before="72"/>
        <w:ind w:left="0" w:right="1134"/>
        <w:rPr>
          <w:rStyle w:val="default"/>
          <w:rFonts w:cs="FrankRuehl" w:hint="cs"/>
          <w:rtl/>
        </w:rPr>
      </w:pPr>
    </w:p>
    <w:p w:rsidR="004A1E7C" w:rsidRPr="00F2161F" w:rsidRDefault="00905DD6" w:rsidP="00F2161F">
      <w:pPr>
        <w:pStyle w:val="medium2-header"/>
        <w:keepLines w:val="0"/>
        <w:spacing w:before="72"/>
        <w:ind w:left="0" w:right="1134"/>
        <w:rPr>
          <w:rFonts w:cs="FrankRuehl" w:hint="cs"/>
          <w:noProof/>
          <w:rtl/>
        </w:rPr>
      </w:pPr>
      <w:bookmarkStart w:id="10" w:name="med0"/>
      <w:bookmarkEnd w:id="10"/>
      <w:r w:rsidRPr="00F2161F">
        <w:rPr>
          <w:rFonts w:cs="FrankRuehl" w:hint="cs"/>
          <w:noProof/>
          <w:rtl/>
        </w:rPr>
        <w:t>תוספת</w:t>
      </w:r>
      <w:r w:rsidR="00450CBC">
        <w:rPr>
          <w:rFonts w:cs="FrankRuehl" w:hint="cs"/>
          <w:noProof/>
          <w:rtl/>
        </w:rPr>
        <w:t xml:space="preserve"> ראשונה</w:t>
      </w:r>
    </w:p>
    <w:p w:rsidR="00905DD6" w:rsidRPr="00905DD6" w:rsidRDefault="00905DD6" w:rsidP="00450CBC">
      <w:pPr>
        <w:pStyle w:val="P00"/>
        <w:spacing w:before="72"/>
        <w:ind w:left="0" w:right="1134"/>
        <w:jc w:val="center"/>
        <w:rPr>
          <w:rStyle w:val="default"/>
          <w:rFonts w:cs="FrankRuehl" w:hint="cs"/>
          <w:sz w:val="24"/>
          <w:szCs w:val="24"/>
          <w:rtl/>
        </w:rPr>
      </w:pPr>
      <w:r w:rsidRPr="00905DD6">
        <w:rPr>
          <w:rStyle w:val="default"/>
          <w:rFonts w:cs="FrankRuehl" w:hint="cs"/>
          <w:sz w:val="24"/>
          <w:szCs w:val="24"/>
          <w:rtl/>
        </w:rPr>
        <w:t>(</w:t>
      </w:r>
      <w:r w:rsidR="00450CBC">
        <w:rPr>
          <w:rStyle w:val="default"/>
          <w:rFonts w:cs="FrankRuehl" w:hint="cs"/>
          <w:sz w:val="24"/>
          <w:szCs w:val="24"/>
          <w:rtl/>
        </w:rPr>
        <w:t>תקנה 4(ב)</w:t>
      </w:r>
      <w:r w:rsidRPr="00905DD6">
        <w:rPr>
          <w:rStyle w:val="default"/>
          <w:rFonts w:cs="FrankRuehl" w:hint="cs"/>
          <w:sz w:val="24"/>
          <w:szCs w:val="24"/>
          <w:rtl/>
        </w:rPr>
        <w:t>)</w:t>
      </w:r>
    </w:p>
    <w:p w:rsidR="001238EC" w:rsidRPr="001238EC" w:rsidRDefault="00450CBC" w:rsidP="00450CBC">
      <w:pPr>
        <w:pStyle w:val="P00"/>
        <w:spacing w:before="72"/>
        <w:ind w:left="0" w:right="1134"/>
        <w:jc w:val="center"/>
        <w:rPr>
          <w:rStyle w:val="default"/>
          <w:rFonts w:cs="FrankRuehl" w:hint="cs"/>
          <w:szCs w:val="20"/>
          <w:rtl/>
        </w:rPr>
      </w:pPr>
      <w:r w:rsidRPr="001238EC">
        <w:rPr>
          <w:rStyle w:val="default"/>
          <w:rFonts w:cs="FrankRuehl"/>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8pt;height:176.7pt">
            <v:imagedata r:id="rId7" o:title=""/>
          </v:shape>
        </w:pict>
      </w:r>
    </w:p>
    <w:p w:rsidR="001238EC" w:rsidRDefault="001238EC">
      <w:pPr>
        <w:pStyle w:val="P00"/>
        <w:spacing w:before="72"/>
        <w:ind w:left="0" w:right="1134"/>
        <w:rPr>
          <w:rStyle w:val="default"/>
          <w:rFonts w:cs="FrankRuehl" w:hint="cs"/>
          <w:rtl/>
        </w:rPr>
      </w:pPr>
    </w:p>
    <w:p w:rsidR="00450CBC" w:rsidRPr="00F2161F" w:rsidRDefault="00450CBC" w:rsidP="00450CBC">
      <w:pPr>
        <w:pStyle w:val="medium2-header"/>
        <w:keepLines w:val="0"/>
        <w:spacing w:before="72"/>
        <w:ind w:left="0" w:right="1134"/>
        <w:rPr>
          <w:rFonts w:cs="FrankRuehl" w:hint="cs"/>
          <w:noProof/>
          <w:rtl/>
        </w:rPr>
      </w:pPr>
      <w:bookmarkStart w:id="11" w:name="med1"/>
      <w:bookmarkEnd w:id="11"/>
      <w:r w:rsidRPr="00F2161F">
        <w:rPr>
          <w:rFonts w:cs="FrankRuehl" w:hint="cs"/>
          <w:noProof/>
          <w:rtl/>
        </w:rPr>
        <w:t>תוספת</w:t>
      </w:r>
      <w:r>
        <w:rPr>
          <w:rFonts w:cs="FrankRuehl" w:hint="cs"/>
          <w:noProof/>
          <w:rtl/>
        </w:rPr>
        <w:t xml:space="preserve"> שנייה</w:t>
      </w:r>
    </w:p>
    <w:p w:rsidR="00450CBC" w:rsidRPr="00905DD6" w:rsidRDefault="00450CBC" w:rsidP="00450CBC">
      <w:pPr>
        <w:pStyle w:val="P00"/>
        <w:spacing w:before="72"/>
        <w:ind w:left="0" w:right="1134"/>
        <w:jc w:val="center"/>
        <w:rPr>
          <w:rStyle w:val="default"/>
          <w:rFonts w:cs="FrankRuehl" w:hint="cs"/>
          <w:sz w:val="24"/>
          <w:szCs w:val="24"/>
          <w:rtl/>
        </w:rPr>
      </w:pPr>
      <w:r w:rsidRPr="00905DD6">
        <w:rPr>
          <w:rStyle w:val="default"/>
          <w:rFonts w:cs="FrankRuehl" w:hint="cs"/>
          <w:sz w:val="24"/>
          <w:szCs w:val="24"/>
          <w:rtl/>
        </w:rPr>
        <w:t>(</w:t>
      </w:r>
      <w:r>
        <w:rPr>
          <w:rStyle w:val="default"/>
          <w:rFonts w:cs="FrankRuehl" w:hint="cs"/>
          <w:sz w:val="24"/>
          <w:szCs w:val="24"/>
          <w:rtl/>
        </w:rPr>
        <w:t>תקנה 5</w:t>
      </w:r>
      <w:r w:rsidRPr="00905DD6">
        <w:rPr>
          <w:rStyle w:val="default"/>
          <w:rFonts w:cs="FrankRuehl" w:hint="cs"/>
          <w:sz w:val="24"/>
          <w:szCs w:val="24"/>
          <w:rtl/>
        </w:rPr>
        <w:t>)</w:t>
      </w:r>
    </w:p>
    <w:p w:rsidR="001238EC" w:rsidRPr="001238EC" w:rsidRDefault="00450CBC" w:rsidP="00450CBC">
      <w:pPr>
        <w:pStyle w:val="P00"/>
        <w:spacing w:before="72"/>
        <w:ind w:left="0" w:right="1134"/>
        <w:jc w:val="center"/>
        <w:rPr>
          <w:rStyle w:val="default"/>
          <w:rFonts w:cs="FrankRuehl" w:hint="cs"/>
          <w:szCs w:val="20"/>
          <w:rtl/>
        </w:rPr>
      </w:pPr>
      <w:r w:rsidRPr="001238EC">
        <w:rPr>
          <w:rStyle w:val="default"/>
          <w:rFonts w:cs="FrankRuehl"/>
          <w:szCs w:val="20"/>
        </w:rPr>
        <w:pict>
          <v:shape id="_x0000_i1026" type="#_x0000_t75" style="width:186.6pt;height:190.8pt">
            <v:imagedata r:id="rId8" o:title=""/>
          </v:shape>
        </w:pict>
      </w:r>
    </w:p>
    <w:p w:rsidR="001238EC" w:rsidRDefault="001238EC">
      <w:pPr>
        <w:pStyle w:val="P00"/>
        <w:spacing w:before="72"/>
        <w:ind w:left="0" w:right="1134"/>
        <w:rPr>
          <w:rStyle w:val="default"/>
          <w:rFonts w:cs="FrankRuehl" w:hint="cs"/>
          <w:rtl/>
        </w:rPr>
      </w:pPr>
    </w:p>
    <w:p w:rsidR="00450CBC" w:rsidRPr="00F2161F" w:rsidRDefault="00450CBC" w:rsidP="00450CBC">
      <w:pPr>
        <w:pStyle w:val="medium2-header"/>
        <w:keepLines w:val="0"/>
        <w:spacing w:before="72"/>
        <w:ind w:left="0" w:right="1134"/>
        <w:rPr>
          <w:rFonts w:cs="FrankRuehl" w:hint="cs"/>
          <w:noProof/>
          <w:rtl/>
        </w:rPr>
      </w:pPr>
      <w:bookmarkStart w:id="12" w:name="med2"/>
      <w:bookmarkEnd w:id="12"/>
      <w:r w:rsidRPr="00F2161F">
        <w:rPr>
          <w:rFonts w:cs="FrankRuehl" w:hint="cs"/>
          <w:noProof/>
          <w:rtl/>
        </w:rPr>
        <w:t>תוספת</w:t>
      </w:r>
      <w:r>
        <w:rPr>
          <w:rFonts w:cs="FrankRuehl" w:hint="cs"/>
          <w:noProof/>
          <w:rtl/>
        </w:rPr>
        <w:t xml:space="preserve"> שלישית</w:t>
      </w:r>
    </w:p>
    <w:p w:rsidR="00450CBC" w:rsidRDefault="00450CBC" w:rsidP="00450CBC">
      <w:pPr>
        <w:pStyle w:val="P00"/>
        <w:spacing w:before="72"/>
        <w:ind w:left="0" w:right="1134"/>
        <w:jc w:val="center"/>
        <w:rPr>
          <w:rStyle w:val="default"/>
          <w:rFonts w:cs="FrankRuehl" w:hint="cs"/>
          <w:sz w:val="24"/>
          <w:szCs w:val="24"/>
          <w:rtl/>
        </w:rPr>
      </w:pPr>
      <w:r w:rsidRPr="00905DD6">
        <w:rPr>
          <w:rStyle w:val="default"/>
          <w:rFonts w:cs="FrankRuehl" w:hint="cs"/>
          <w:sz w:val="24"/>
          <w:szCs w:val="24"/>
          <w:rtl/>
        </w:rPr>
        <w:t>(</w:t>
      </w:r>
      <w:r>
        <w:rPr>
          <w:rStyle w:val="default"/>
          <w:rFonts w:cs="FrankRuehl" w:hint="cs"/>
          <w:sz w:val="24"/>
          <w:szCs w:val="24"/>
          <w:rtl/>
        </w:rPr>
        <w:t>תקנה 7</w:t>
      </w:r>
      <w:r w:rsidRPr="00905DD6">
        <w:rPr>
          <w:rStyle w:val="default"/>
          <w:rFonts w:cs="FrankRuehl" w:hint="cs"/>
          <w:sz w:val="24"/>
          <w:szCs w:val="24"/>
          <w:rtl/>
        </w:rPr>
        <w:t>)</w:t>
      </w:r>
    </w:p>
    <w:p w:rsidR="00450CBC" w:rsidRPr="00450CBC" w:rsidRDefault="00450CBC" w:rsidP="00450CBC">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השלט יהיה ברוחב של 100 סנטימטרים ובאורך של 120 סנטימטרים</w:t>
      </w:r>
    </w:p>
    <w:p w:rsidR="001238EC" w:rsidRDefault="00450CBC">
      <w:pPr>
        <w:pStyle w:val="P00"/>
        <w:spacing w:before="72"/>
        <w:ind w:left="0" w:right="1134"/>
        <w:rPr>
          <w:rStyle w:val="default"/>
          <w:rFonts w:cs="FrankRuehl" w:hint="cs"/>
          <w:szCs w:val="20"/>
          <w:rtl/>
        </w:rPr>
      </w:pPr>
      <w:r w:rsidRPr="001238EC">
        <w:rPr>
          <w:rStyle w:val="default"/>
          <w:rFonts w:cs="FrankRuehl"/>
          <w:szCs w:val="20"/>
        </w:rPr>
        <w:pict>
          <v:shape id="_x0000_i1027" type="#_x0000_t75" style="width:396.3pt;height:135.9pt">
            <v:imagedata r:id="rId9" o:title=""/>
          </v:shape>
        </w:pict>
      </w:r>
    </w:p>
    <w:p w:rsidR="001238EC" w:rsidRDefault="00450CBC">
      <w:pPr>
        <w:pStyle w:val="P00"/>
        <w:spacing w:before="72"/>
        <w:ind w:left="0" w:right="1134"/>
        <w:rPr>
          <w:rStyle w:val="default"/>
          <w:rFonts w:cs="FrankRuehl" w:hint="cs"/>
          <w:szCs w:val="20"/>
          <w:rtl/>
        </w:rPr>
      </w:pPr>
      <w:r w:rsidRPr="001238EC">
        <w:rPr>
          <w:rStyle w:val="default"/>
          <w:rFonts w:cs="FrankRuehl"/>
          <w:szCs w:val="20"/>
        </w:rPr>
        <w:pict>
          <v:shape id="_x0000_i1028" type="#_x0000_t75" style="width:396pt;height:161.4pt">
            <v:imagedata r:id="rId10" o:title=""/>
          </v:shape>
        </w:pict>
      </w:r>
    </w:p>
    <w:p w:rsidR="001238EC" w:rsidRDefault="00450CBC">
      <w:pPr>
        <w:pStyle w:val="P00"/>
        <w:spacing w:before="72"/>
        <w:ind w:left="0" w:right="1134"/>
        <w:rPr>
          <w:rStyle w:val="default"/>
          <w:rFonts w:cs="FrankRuehl" w:hint="cs"/>
          <w:szCs w:val="20"/>
          <w:rtl/>
        </w:rPr>
      </w:pPr>
      <w:r w:rsidRPr="001238EC">
        <w:rPr>
          <w:rStyle w:val="default"/>
          <w:rFonts w:cs="FrankRuehl"/>
          <w:szCs w:val="20"/>
        </w:rPr>
        <w:pict>
          <v:shape id="_x0000_i1029" type="#_x0000_t75" style="width:395.7pt;height:210.3pt">
            <v:imagedata r:id="rId11" o:title=""/>
          </v:shape>
        </w:pict>
      </w:r>
    </w:p>
    <w:p w:rsidR="001238EC" w:rsidRDefault="001238EC">
      <w:pPr>
        <w:pStyle w:val="P00"/>
        <w:spacing w:before="72"/>
        <w:ind w:left="0" w:right="1134"/>
        <w:rPr>
          <w:rStyle w:val="default"/>
          <w:rFonts w:cs="FrankRuehl" w:hint="cs"/>
          <w:rtl/>
        </w:rPr>
      </w:pPr>
    </w:p>
    <w:p w:rsidR="00450CBC" w:rsidRPr="00F2161F" w:rsidRDefault="00450CBC" w:rsidP="00450CBC">
      <w:pPr>
        <w:pStyle w:val="medium2-header"/>
        <w:keepLines w:val="0"/>
        <w:spacing w:before="72"/>
        <w:ind w:left="0" w:right="1134"/>
        <w:rPr>
          <w:rFonts w:cs="FrankRuehl" w:hint="cs"/>
          <w:noProof/>
          <w:rtl/>
        </w:rPr>
      </w:pPr>
      <w:bookmarkStart w:id="13" w:name="med3"/>
      <w:bookmarkEnd w:id="13"/>
      <w:r w:rsidRPr="00F2161F">
        <w:rPr>
          <w:rFonts w:cs="FrankRuehl" w:hint="cs"/>
          <w:noProof/>
          <w:rtl/>
        </w:rPr>
        <w:t>תוספת</w:t>
      </w:r>
      <w:r>
        <w:rPr>
          <w:rFonts w:cs="FrankRuehl" w:hint="cs"/>
          <w:noProof/>
          <w:rtl/>
        </w:rPr>
        <w:t xml:space="preserve"> רביעית</w:t>
      </w:r>
    </w:p>
    <w:p w:rsidR="00450CBC" w:rsidRDefault="00450CBC" w:rsidP="00450CBC">
      <w:pPr>
        <w:pStyle w:val="P00"/>
        <w:spacing w:before="72"/>
        <w:ind w:left="0" w:right="1134"/>
        <w:jc w:val="center"/>
        <w:rPr>
          <w:rStyle w:val="default"/>
          <w:rFonts w:cs="FrankRuehl" w:hint="cs"/>
          <w:sz w:val="24"/>
          <w:szCs w:val="24"/>
          <w:rtl/>
        </w:rPr>
      </w:pPr>
      <w:r w:rsidRPr="00905DD6">
        <w:rPr>
          <w:rStyle w:val="default"/>
          <w:rFonts w:cs="FrankRuehl" w:hint="cs"/>
          <w:sz w:val="24"/>
          <w:szCs w:val="24"/>
          <w:rtl/>
        </w:rPr>
        <w:t>(</w:t>
      </w:r>
      <w:r>
        <w:rPr>
          <w:rStyle w:val="default"/>
          <w:rFonts w:cs="FrankRuehl" w:hint="cs"/>
          <w:sz w:val="24"/>
          <w:szCs w:val="24"/>
          <w:rtl/>
        </w:rPr>
        <w:t>תקנה 9</w:t>
      </w:r>
      <w:r w:rsidRPr="00905DD6">
        <w:rPr>
          <w:rStyle w:val="default"/>
          <w:rFonts w:cs="FrankRuehl" w:hint="cs"/>
          <w:sz w:val="24"/>
          <w:szCs w:val="24"/>
          <w:rtl/>
        </w:rPr>
        <w:t>)</w:t>
      </w:r>
    </w:p>
    <w:p w:rsidR="001238EC" w:rsidRDefault="00450CBC">
      <w:pPr>
        <w:pStyle w:val="P00"/>
        <w:spacing w:before="72"/>
        <w:ind w:left="0" w:right="1134"/>
        <w:rPr>
          <w:rStyle w:val="default"/>
          <w:rFonts w:cs="FrankRuehl" w:hint="cs"/>
          <w:rtl/>
        </w:rPr>
      </w:pPr>
      <w:r>
        <w:rPr>
          <w:rStyle w:val="default"/>
          <w:rFonts w:cs="FrankRuehl" w:hint="cs"/>
          <w:rtl/>
        </w:rPr>
        <w:t>לכבוד משרד הכלכלה</w:t>
      </w:r>
    </w:p>
    <w:p w:rsidR="001238EC" w:rsidRPr="00450CBC" w:rsidRDefault="00450CBC" w:rsidP="00450CBC">
      <w:pPr>
        <w:pStyle w:val="P00"/>
        <w:spacing w:before="72"/>
        <w:ind w:left="0" w:right="1134"/>
        <w:jc w:val="center"/>
        <w:rPr>
          <w:rStyle w:val="default"/>
          <w:rFonts w:cs="FrankRuehl" w:hint="cs"/>
          <w:b/>
          <w:bCs/>
          <w:sz w:val="22"/>
          <w:szCs w:val="22"/>
          <w:rtl/>
        </w:rPr>
      </w:pPr>
      <w:r w:rsidRPr="00450CBC">
        <w:rPr>
          <w:rStyle w:val="default"/>
          <w:rFonts w:cs="FrankRuehl" w:hint="cs"/>
          <w:b/>
          <w:bCs/>
          <w:sz w:val="22"/>
          <w:szCs w:val="22"/>
          <w:rtl/>
        </w:rPr>
        <w:t>תצהיר</w:t>
      </w:r>
    </w:p>
    <w:p w:rsidR="00450CBC" w:rsidRDefault="00450CBC" w:rsidP="00450CBC">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1"/>
            <w:enabled/>
            <w:calcOnExit w:val="0"/>
            <w:textInput/>
          </w:ffData>
        </w:fldChar>
      </w:r>
      <w:bookmarkStart w:id="14"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0AE" w:rsidRPr="00450CBC">
        <w:rPr>
          <w:rFonts w:cs="FrankRuehl"/>
          <w:sz w:val="26"/>
        </w:rPr>
      </w:r>
      <w:r>
        <w:rPr>
          <w:rStyle w:val="default"/>
          <w:rFonts w:cs="FrankRuehl"/>
          <w:rtl/>
        </w:rPr>
        <w:fldChar w:fldCharType="separate"/>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Pr>
          <w:rStyle w:val="default"/>
          <w:rFonts w:cs="FrankRuehl"/>
          <w:rtl/>
        </w:rPr>
        <w:fldChar w:fldCharType="end"/>
      </w:r>
      <w:bookmarkEnd w:id="14"/>
      <w:r>
        <w:rPr>
          <w:rStyle w:val="default"/>
          <w:rFonts w:cs="FrankRuehl" w:hint="cs"/>
          <w:rtl/>
        </w:rPr>
        <w:t xml:space="preserve"> מס' ת"ז </w:t>
      </w:r>
      <w:r>
        <w:rPr>
          <w:rStyle w:val="default"/>
          <w:rFonts w:cs="FrankRuehl"/>
          <w:rtl/>
        </w:rPr>
        <w:fldChar w:fldCharType="begin">
          <w:ffData>
            <w:name w:val="Text2"/>
            <w:enabled/>
            <w:calcOnExit w:val="0"/>
            <w:textInput/>
          </w:ffData>
        </w:fldChar>
      </w:r>
      <w:bookmarkStart w:id="15"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0AE" w:rsidRPr="00450CBC">
        <w:rPr>
          <w:rFonts w:cs="FrankRuehl"/>
          <w:sz w:val="26"/>
        </w:rPr>
      </w:r>
      <w:r>
        <w:rPr>
          <w:rStyle w:val="default"/>
          <w:rFonts w:cs="FrankRuehl"/>
          <w:rtl/>
        </w:rPr>
        <w:fldChar w:fldCharType="separate"/>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Pr>
          <w:rStyle w:val="default"/>
          <w:rFonts w:cs="FrankRuehl"/>
          <w:rtl/>
        </w:rPr>
        <w:fldChar w:fldCharType="end"/>
      </w:r>
      <w:bookmarkEnd w:id="15"/>
      <w:r>
        <w:rPr>
          <w:rStyle w:val="default"/>
          <w:rFonts w:cs="FrankRuehl" w:hint="cs"/>
          <w:rtl/>
        </w:rPr>
        <w:t xml:space="preserve">, לאחר שהוזהרתי כי עלי לומר את האמת כולה ואת האמת בלבד, וכי אם לא אעשה כן אהיה צפוי לעונשים הקבועים בחוק, מצהיר בזאת כי מכשיר ההחייאה שברשותי הוא ציוד רפואי רשום בהתאם לחוק ציוד רפואי, התשע"ב-2012 / רשום בפנקס האבזרים והמכשירים הרפואיים המתנהל במשרד הבריאות (כל עוד חוק ציוד רפואי, התשע"ב-2012, לא נכנס לתוקפו) וכי הוא הותקן על פי דרישות כל דין, ונבדק מדי שבוע בשנה האחרונה על ידי אחראי שמיניתי בהתאם לתקנות הצבת מכשירי הצייאה במקומות ציבוריים, התשע"ד-2014. כמו כן, אני מצהיר כי המכשיר נבדק בתאריך </w:t>
      </w:r>
      <w:r>
        <w:rPr>
          <w:rStyle w:val="default"/>
          <w:rFonts w:cs="FrankRuehl"/>
          <w:rtl/>
        </w:rPr>
        <w:fldChar w:fldCharType="begin">
          <w:ffData>
            <w:name w:val="Text3"/>
            <w:enabled/>
            <w:calcOnExit w:val="0"/>
            <w:textInput/>
          </w:ffData>
        </w:fldChar>
      </w:r>
      <w:bookmarkStart w:id="16"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0AE" w:rsidRPr="00450CBC">
        <w:rPr>
          <w:rFonts w:cs="FrankRuehl"/>
          <w:sz w:val="26"/>
        </w:rPr>
      </w:r>
      <w:r>
        <w:rPr>
          <w:rStyle w:val="default"/>
          <w:rFonts w:cs="FrankRuehl"/>
          <w:rtl/>
        </w:rPr>
        <w:fldChar w:fldCharType="separate"/>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Pr>
          <w:rStyle w:val="default"/>
          <w:rFonts w:cs="FrankRuehl"/>
          <w:rtl/>
        </w:rPr>
        <w:fldChar w:fldCharType="end"/>
      </w:r>
      <w:bookmarkEnd w:id="16"/>
      <w:r>
        <w:rPr>
          <w:rStyle w:val="default"/>
          <w:rFonts w:cs="FrankRuehl" w:hint="cs"/>
          <w:rtl/>
        </w:rPr>
        <w:t xml:space="preserve"> בהתאם לתנאי הרישום שנקבעו למכשיר בפנקס האבזרים והמכשירים הרפואיים המתנהל במשרד הבריאות, כל עוד חוק ציוד רפואי, התשע"ב-2012, לא נכנס לתוקפו, או בהתאם לתעודת הרישום עם כניסתו של חוק ציוד רפואי לתוקף. בדיקת המכשיר נעשתה על ידי ספק המכשיר / יצרן המכשיר / יבואן המכשיר / גורם אחר: </w:t>
      </w:r>
      <w:r>
        <w:rPr>
          <w:rStyle w:val="default"/>
          <w:rFonts w:cs="FrankRuehl"/>
          <w:rtl/>
        </w:rPr>
        <w:fldChar w:fldCharType="begin">
          <w:ffData>
            <w:name w:val="Text4"/>
            <w:enabled/>
            <w:calcOnExit w:val="0"/>
            <w:textInput/>
          </w:ffData>
        </w:fldChar>
      </w:r>
      <w:bookmarkStart w:id="17"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0AE" w:rsidRPr="00450CBC">
        <w:rPr>
          <w:rFonts w:cs="FrankRuehl"/>
          <w:sz w:val="26"/>
        </w:rPr>
      </w:r>
      <w:r>
        <w:rPr>
          <w:rStyle w:val="default"/>
          <w:rFonts w:cs="FrankRuehl"/>
          <w:rtl/>
        </w:rPr>
        <w:fldChar w:fldCharType="separate"/>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Pr>
          <w:rStyle w:val="default"/>
          <w:rFonts w:cs="FrankRuehl"/>
          <w:rtl/>
        </w:rPr>
        <w:fldChar w:fldCharType="end"/>
      </w:r>
      <w:bookmarkEnd w:id="17"/>
      <w:r>
        <w:rPr>
          <w:rStyle w:val="default"/>
          <w:rFonts w:cs="FrankRuehl" w:hint="cs"/>
          <w:rtl/>
        </w:rPr>
        <w:t>, בהתאם לתנאי הרישום הללו. מצ"ב אישור הגורם שבדק את תקינות המכשיר על ביצוע הבדיקה. כמו כן אני מצהיר בזה כי המכשיר תקין כעת וכל ליקוי אשר התגלה בו כתוצאה מבדיקות תקינות אלה במהלך השנה האחרונה תוקן בהתאם לתעודת הרישום.</w:t>
      </w:r>
    </w:p>
    <w:p w:rsidR="00450CBC" w:rsidRDefault="00450CBC" w:rsidP="00450CBC">
      <w:pPr>
        <w:pStyle w:val="P00"/>
        <w:spacing w:before="72"/>
        <w:ind w:left="0" w:right="1134"/>
        <w:rPr>
          <w:rStyle w:val="default"/>
          <w:rFonts w:cs="FrankRuehl" w:hint="cs"/>
          <w:rtl/>
        </w:rPr>
      </w:pPr>
      <w:r>
        <w:rPr>
          <w:rStyle w:val="default"/>
          <w:rFonts w:cs="FrankRuehl" w:hint="cs"/>
          <w:rtl/>
        </w:rPr>
        <w:t>להלן פרטי המכשיר:</w:t>
      </w:r>
    </w:p>
    <w:p w:rsidR="00450CBC" w:rsidRDefault="00450CBC" w:rsidP="00450CBC">
      <w:pPr>
        <w:pStyle w:val="P00"/>
        <w:spacing w:before="72"/>
        <w:ind w:left="0" w:right="1134"/>
        <w:rPr>
          <w:rStyle w:val="default"/>
          <w:rFonts w:cs="FrankRuehl" w:hint="cs"/>
          <w:rtl/>
        </w:rPr>
      </w:pPr>
      <w:r>
        <w:rPr>
          <w:rStyle w:val="default"/>
          <w:rFonts w:cs="FrankRuehl" w:hint="cs"/>
          <w:rtl/>
        </w:rPr>
        <w:t xml:space="preserve">סוג המכשיר </w:t>
      </w:r>
      <w:r>
        <w:rPr>
          <w:rStyle w:val="default"/>
          <w:rFonts w:cs="FrankRuehl"/>
          <w:rtl/>
        </w:rPr>
        <w:fldChar w:fldCharType="begin">
          <w:ffData>
            <w:name w:val="Text5"/>
            <w:enabled/>
            <w:calcOnExit w:val="0"/>
            <w:textInput/>
          </w:ffData>
        </w:fldChar>
      </w:r>
      <w:bookmarkStart w:id="18"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0AE" w:rsidRPr="00450CBC">
        <w:rPr>
          <w:rFonts w:cs="FrankRuehl"/>
          <w:sz w:val="26"/>
        </w:rPr>
      </w:r>
      <w:r>
        <w:rPr>
          <w:rStyle w:val="default"/>
          <w:rFonts w:cs="FrankRuehl"/>
          <w:rtl/>
        </w:rPr>
        <w:fldChar w:fldCharType="separate"/>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Pr>
          <w:rStyle w:val="default"/>
          <w:rFonts w:cs="FrankRuehl"/>
          <w:rtl/>
        </w:rPr>
        <w:fldChar w:fldCharType="end"/>
      </w:r>
      <w:bookmarkEnd w:id="18"/>
    </w:p>
    <w:p w:rsidR="00450CBC" w:rsidRDefault="00450CBC" w:rsidP="00450CBC">
      <w:pPr>
        <w:pStyle w:val="P00"/>
        <w:spacing w:before="72"/>
        <w:ind w:left="0" w:right="1134"/>
        <w:rPr>
          <w:rStyle w:val="default"/>
          <w:rFonts w:cs="FrankRuehl" w:hint="cs"/>
          <w:rtl/>
        </w:rPr>
      </w:pPr>
      <w:r>
        <w:rPr>
          <w:rStyle w:val="default"/>
          <w:rFonts w:cs="FrankRuehl" w:hint="cs"/>
          <w:rtl/>
        </w:rPr>
        <w:t xml:space="preserve">כתובת המקום הציבורי שבו הוא מותקן </w:t>
      </w:r>
      <w:r>
        <w:rPr>
          <w:rStyle w:val="default"/>
          <w:rFonts w:cs="FrankRuehl"/>
          <w:rtl/>
        </w:rPr>
        <w:fldChar w:fldCharType="begin">
          <w:ffData>
            <w:name w:val="Text6"/>
            <w:enabled/>
            <w:calcOnExit w:val="0"/>
            <w:textInput/>
          </w:ffData>
        </w:fldChar>
      </w:r>
      <w:bookmarkStart w:id="19"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0AE" w:rsidRPr="00450CBC">
        <w:rPr>
          <w:rFonts w:cs="FrankRuehl"/>
          <w:sz w:val="26"/>
        </w:rPr>
      </w:r>
      <w:r>
        <w:rPr>
          <w:rStyle w:val="default"/>
          <w:rFonts w:cs="FrankRuehl"/>
          <w:rtl/>
        </w:rPr>
        <w:fldChar w:fldCharType="separate"/>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Pr>
          <w:rStyle w:val="default"/>
          <w:rFonts w:cs="FrankRuehl"/>
          <w:rtl/>
        </w:rPr>
        <w:fldChar w:fldCharType="end"/>
      </w:r>
      <w:bookmarkEnd w:id="19"/>
    </w:p>
    <w:p w:rsidR="00450CBC" w:rsidRDefault="00450CBC" w:rsidP="00450CBC">
      <w:pPr>
        <w:pStyle w:val="P00"/>
        <w:spacing w:before="72"/>
        <w:ind w:left="0" w:right="1134"/>
        <w:rPr>
          <w:rStyle w:val="default"/>
          <w:rFonts w:cs="FrankRuehl" w:hint="cs"/>
          <w:rtl/>
        </w:rPr>
      </w:pPr>
      <w:r>
        <w:rPr>
          <w:rStyle w:val="default"/>
          <w:rFonts w:cs="FrankRuehl" w:hint="cs"/>
          <w:rtl/>
        </w:rPr>
        <w:t xml:space="preserve">שם האחראי שמונה על ידי </w:t>
      </w:r>
      <w:r>
        <w:rPr>
          <w:rStyle w:val="default"/>
          <w:rFonts w:cs="FrankRuehl"/>
          <w:rtl/>
        </w:rPr>
        <w:fldChar w:fldCharType="begin">
          <w:ffData>
            <w:name w:val="Text7"/>
            <w:enabled/>
            <w:calcOnExit w:val="0"/>
            <w:textInput/>
          </w:ffData>
        </w:fldChar>
      </w:r>
      <w:bookmarkStart w:id="20"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0AE" w:rsidRPr="00450CBC">
        <w:rPr>
          <w:rFonts w:cs="FrankRuehl"/>
          <w:sz w:val="26"/>
        </w:rPr>
      </w:r>
      <w:r>
        <w:rPr>
          <w:rStyle w:val="default"/>
          <w:rFonts w:cs="FrankRuehl"/>
          <w:rtl/>
        </w:rPr>
        <w:fldChar w:fldCharType="separate"/>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Pr>
          <w:rStyle w:val="default"/>
          <w:rFonts w:cs="FrankRuehl"/>
          <w:rtl/>
        </w:rPr>
        <w:fldChar w:fldCharType="end"/>
      </w:r>
      <w:bookmarkEnd w:id="20"/>
    </w:p>
    <w:p w:rsidR="00450CBC" w:rsidRDefault="00450CBC" w:rsidP="00450CBC">
      <w:pPr>
        <w:pStyle w:val="P00"/>
        <w:spacing w:before="72"/>
        <w:ind w:left="0" w:right="1134"/>
        <w:rPr>
          <w:rStyle w:val="default"/>
          <w:rFonts w:cs="FrankRuehl" w:hint="cs"/>
          <w:rtl/>
        </w:rPr>
      </w:pPr>
    </w:p>
    <w:p w:rsidR="00450CBC" w:rsidRDefault="00450CBC" w:rsidP="00450CBC">
      <w:pPr>
        <w:pStyle w:val="P00"/>
        <w:tabs>
          <w:tab w:val="clear" w:pos="624"/>
          <w:tab w:val="clear" w:pos="1021"/>
          <w:tab w:val="clear" w:pos="1474"/>
          <w:tab w:val="clear" w:pos="1928"/>
          <w:tab w:val="clear" w:pos="2381"/>
          <w:tab w:val="clear" w:pos="2835"/>
          <w:tab w:val="clear" w:pos="6259"/>
          <w:tab w:val="left" w:pos="1701"/>
          <w:tab w:val="left" w:pos="4820"/>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8"/>
            <w:enabled/>
            <w:calcOnExit w:val="0"/>
            <w:textInput/>
          </w:ffData>
        </w:fldChar>
      </w:r>
      <w:bookmarkStart w:id="21"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0AE" w:rsidRPr="00450CBC">
        <w:rPr>
          <w:rFonts w:cs="FrankRuehl"/>
          <w:sz w:val="26"/>
        </w:rPr>
      </w:r>
      <w:r>
        <w:rPr>
          <w:rStyle w:val="default"/>
          <w:rFonts w:cs="FrankRuehl"/>
          <w:rtl/>
        </w:rPr>
        <w:fldChar w:fldCharType="separate"/>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Pr>
          <w:rStyle w:val="default"/>
          <w:rFonts w:cs="FrankRuehl"/>
          <w:rtl/>
        </w:rPr>
        <w:fldChar w:fldCharType="end"/>
      </w:r>
      <w:bookmarkEnd w:id="21"/>
      <w:r>
        <w:rPr>
          <w:rStyle w:val="default"/>
          <w:rFonts w:cs="FrankRuehl" w:hint="cs"/>
          <w:rtl/>
        </w:rPr>
        <w:tab/>
        <w:t>חתימה _________________</w:t>
      </w:r>
      <w:r>
        <w:rPr>
          <w:rStyle w:val="default"/>
          <w:rFonts w:cs="FrankRuehl" w:hint="cs"/>
          <w:rtl/>
        </w:rPr>
        <w:tab/>
        <w:t>חותמת __________________</w:t>
      </w:r>
    </w:p>
    <w:p w:rsidR="00450CBC" w:rsidRDefault="00450CBC" w:rsidP="00450CBC">
      <w:pPr>
        <w:pStyle w:val="P00"/>
        <w:spacing w:before="72"/>
        <w:ind w:left="0" w:right="1134"/>
        <w:rPr>
          <w:rStyle w:val="default"/>
          <w:rFonts w:cs="FrankRuehl" w:hint="cs"/>
          <w:rtl/>
        </w:rPr>
      </w:pPr>
    </w:p>
    <w:p w:rsidR="00450CBC" w:rsidRDefault="00450CBC" w:rsidP="001C58BD">
      <w:pPr>
        <w:pStyle w:val="P00"/>
        <w:spacing w:before="72"/>
        <w:ind w:left="0" w:right="1134"/>
        <w:rPr>
          <w:rStyle w:val="default"/>
          <w:rFonts w:cs="FrankRuehl" w:hint="cs"/>
          <w:rtl/>
        </w:rPr>
      </w:pPr>
      <w:r>
        <w:rPr>
          <w:rStyle w:val="default"/>
          <w:rFonts w:cs="FrankRuehl" w:hint="cs"/>
          <w:rtl/>
        </w:rPr>
        <w:t xml:space="preserve">אני הח"מ, </w:t>
      </w:r>
      <w:r w:rsidR="001C58BD">
        <w:rPr>
          <w:rStyle w:val="default"/>
          <w:rFonts w:cs="FrankRuehl"/>
          <w:rtl/>
        </w:rPr>
        <w:fldChar w:fldCharType="begin">
          <w:ffData>
            <w:name w:val="Text9"/>
            <w:enabled/>
            <w:calcOnExit w:val="0"/>
            <w:textInput/>
          </w:ffData>
        </w:fldChar>
      </w:r>
      <w:bookmarkStart w:id="22" w:name="Text9"/>
      <w:r w:rsidR="001C58BD">
        <w:rPr>
          <w:rStyle w:val="default"/>
          <w:rFonts w:cs="FrankRuehl"/>
          <w:rtl/>
        </w:rPr>
        <w:instrText xml:space="preserve"> </w:instrText>
      </w:r>
      <w:r w:rsidR="001C58BD">
        <w:rPr>
          <w:rStyle w:val="default"/>
          <w:rFonts w:cs="FrankRuehl" w:hint="cs"/>
        </w:rPr>
        <w:instrText>FORMTEXT</w:instrText>
      </w:r>
      <w:r w:rsidR="001C58BD">
        <w:rPr>
          <w:rStyle w:val="default"/>
          <w:rFonts w:cs="FrankRuehl"/>
          <w:rtl/>
        </w:rPr>
        <w:instrText xml:space="preserve"> </w:instrText>
      </w:r>
      <w:r w:rsidR="001740AE" w:rsidRPr="001C58BD">
        <w:rPr>
          <w:rFonts w:cs="FrankRuehl"/>
          <w:sz w:val="26"/>
        </w:rPr>
      </w:r>
      <w:r w:rsidR="001C58BD">
        <w:rPr>
          <w:rStyle w:val="default"/>
          <w:rFonts w:cs="FrankRuehl"/>
          <w:rtl/>
        </w:rPr>
        <w:fldChar w:fldCharType="separate"/>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1C58BD">
        <w:rPr>
          <w:rStyle w:val="default"/>
          <w:rFonts w:cs="FrankRuehl"/>
          <w:rtl/>
        </w:rPr>
        <w:fldChar w:fldCharType="end"/>
      </w:r>
      <w:bookmarkEnd w:id="22"/>
      <w:r w:rsidR="001C58BD">
        <w:rPr>
          <w:rStyle w:val="default"/>
          <w:rFonts w:cs="FrankRuehl" w:hint="cs"/>
          <w:rtl/>
        </w:rPr>
        <w:t xml:space="preserve"> </w:t>
      </w:r>
      <w:bookmarkStart w:id="23" w:name="Dropdown1"/>
      <w:r w:rsidR="001C58BD">
        <w:rPr>
          <w:rStyle w:val="default"/>
          <w:rFonts w:cs="FrankRuehl"/>
          <w:rtl/>
        </w:rPr>
        <w:fldChar w:fldCharType="begin">
          <w:ffData>
            <w:name w:val="Dropdown1"/>
            <w:enabled/>
            <w:calcOnExit w:val="0"/>
            <w:ddList>
              <w:listEntry w:val="עורך דין, מאשר"/>
              <w:listEntry w:val="עורכת דין, מאשרת"/>
            </w:ddList>
          </w:ffData>
        </w:fldChar>
      </w:r>
      <w:r w:rsidR="001C58BD">
        <w:rPr>
          <w:rStyle w:val="default"/>
          <w:rFonts w:cs="FrankRuehl"/>
          <w:rtl/>
        </w:rPr>
        <w:instrText xml:space="preserve"> </w:instrText>
      </w:r>
      <w:r w:rsidR="001C58BD">
        <w:rPr>
          <w:rStyle w:val="default"/>
          <w:rFonts w:cs="FrankRuehl"/>
        </w:rPr>
        <w:instrText>FORMDROPDOWN</w:instrText>
      </w:r>
      <w:r w:rsidR="001C58BD">
        <w:rPr>
          <w:rStyle w:val="default"/>
          <w:rFonts w:cs="FrankRuehl"/>
          <w:rtl/>
        </w:rPr>
        <w:instrText xml:space="preserve"> </w:instrText>
      </w:r>
      <w:r w:rsidR="001740AE" w:rsidRPr="001C58BD">
        <w:rPr>
          <w:rFonts w:cs="FrankRuehl"/>
          <w:sz w:val="26"/>
        </w:rPr>
      </w:r>
      <w:r w:rsidR="001C58BD">
        <w:rPr>
          <w:rStyle w:val="default"/>
          <w:rFonts w:cs="FrankRuehl"/>
          <w:rtl/>
        </w:rPr>
        <w:fldChar w:fldCharType="end"/>
      </w:r>
      <w:bookmarkEnd w:id="23"/>
      <w:r w:rsidR="001C58BD">
        <w:rPr>
          <w:rStyle w:val="default"/>
          <w:rFonts w:cs="FrankRuehl" w:hint="cs"/>
          <w:rtl/>
        </w:rPr>
        <w:t xml:space="preserve"> בזה כי ביום </w:t>
      </w:r>
      <w:r w:rsidR="001C58BD">
        <w:rPr>
          <w:rStyle w:val="default"/>
          <w:rFonts w:cs="FrankRuehl"/>
          <w:rtl/>
        </w:rPr>
        <w:fldChar w:fldCharType="begin">
          <w:ffData>
            <w:name w:val="Text10"/>
            <w:enabled/>
            <w:calcOnExit w:val="0"/>
            <w:textInput/>
          </w:ffData>
        </w:fldChar>
      </w:r>
      <w:bookmarkStart w:id="24" w:name="Text10"/>
      <w:r w:rsidR="001C58BD">
        <w:rPr>
          <w:rStyle w:val="default"/>
          <w:rFonts w:cs="FrankRuehl"/>
          <w:rtl/>
        </w:rPr>
        <w:instrText xml:space="preserve"> </w:instrText>
      </w:r>
      <w:r w:rsidR="001C58BD">
        <w:rPr>
          <w:rStyle w:val="default"/>
          <w:rFonts w:cs="FrankRuehl" w:hint="cs"/>
        </w:rPr>
        <w:instrText>FORMTEXT</w:instrText>
      </w:r>
      <w:r w:rsidR="001C58BD">
        <w:rPr>
          <w:rStyle w:val="default"/>
          <w:rFonts w:cs="FrankRuehl"/>
          <w:rtl/>
        </w:rPr>
        <w:instrText xml:space="preserve"> </w:instrText>
      </w:r>
      <w:r w:rsidR="001740AE" w:rsidRPr="001C58BD">
        <w:rPr>
          <w:rFonts w:cs="FrankRuehl"/>
          <w:sz w:val="26"/>
        </w:rPr>
      </w:r>
      <w:r w:rsidR="001C58BD">
        <w:rPr>
          <w:rStyle w:val="default"/>
          <w:rFonts w:cs="FrankRuehl"/>
          <w:rtl/>
        </w:rPr>
        <w:fldChar w:fldCharType="separate"/>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1C58BD">
        <w:rPr>
          <w:rStyle w:val="default"/>
          <w:rFonts w:cs="FrankRuehl"/>
          <w:rtl/>
        </w:rPr>
        <w:fldChar w:fldCharType="end"/>
      </w:r>
      <w:bookmarkEnd w:id="24"/>
      <w:r w:rsidR="001C58BD">
        <w:rPr>
          <w:rStyle w:val="default"/>
          <w:rFonts w:cs="FrankRuehl" w:hint="cs"/>
          <w:rtl/>
        </w:rPr>
        <w:t xml:space="preserve"> הופיע לפני </w:t>
      </w:r>
      <w:r w:rsidR="001C58BD">
        <w:rPr>
          <w:rStyle w:val="default"/>
          <w:rFonts w:cs="FrankRuehl"/>
          <w:rtl/>
        </w:rPr>
        <w:fldChar w:fldCharType="begin">
          <w:ffData>
            <w:name w:val="Text11"/>
            <w:enabled/>
            <w:calcOnExit w:val="0"/>
            <w:textInput/>
          </w:ffData>
        </w:fldChar>
      </w:r>
      <w:bookmarkStart w:id="25" w:name="Text11"/>
      <w:r w:rsidR="001C58BD">
        <w:rPr>
          <w:rStyle w:val="default"/>
          <w:rFonts w:cs="FrankRuehl"/>
          <w:rtl/>
        </w:rPr>
        <w:instrText xml:space="preserve"> </w:instrText>
      </w:r>
      <w:r w:rsidR="001C58BD">
        <w:rPr>
          <w:rStyle w:val="default"/>
          <w:rFonts w:cs="FrankRuehl" w:hint="cs"/>
        </w:rPr>
        <w:instrText>FORMTEXT</w:instrText>
      </w:r>
      <w:r w:rsidR="001C58BD">
        <w:rPr>
          <w:rStyle w:val="default"/>
          <w:rFonts w:cs="FrankRuehl"/>
          <w:rtl/>
        </w:rPr>
        <w:instrText xml:space="preserve"> </w:instrText>
      </w:r>
      <w:r w:rsidR="001740AE" w:rsidRPr="001C58BD">
        <w:rPr>
          <w:rFonts w:cs="FrankRuehl"/>
          <w:sz w:val="26"/>
        </w:rPr>
      </w:r>
      <w:r w:rsidR="001C58BD">
        <w:rPr>
          <w:rStyle w:val="default"/>
          <w:rFonts w:cs="FrankRuehl"/>
          <w:rtl/>
        </w:rPr>
        <w:fldChar w:fldCharType="separate"/>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1C58BD">
        <w:rPr>
          <w:rStyle w:val="default"/>
          <w:rFonts w:cs="FrankRuehl"/>
          <w:rtl/>
        </w:rPr>
        <w:fldChar w:fldCharType="end"/>
      </w:r>
      <w:bookmarkEnd w:id="25"/>
      <w:r w:rsidR="001C58BD">
        <w:rPr>
          <w:rStyle w:val="default"/>
          <w:rFonts w:cs="FrankRuehl" w:hint="cs"/>
          <w:rtl/>
        </w:rPr>
        <w:t xml:space="preserve"> שזיהיתי אותו על ידי תעודת זהות מס' </w:t>
      </w:r>
      <w:r w:rsidR="001C58BD">
        <w:rPr>
          <w:rStyle w:val="default"/>
          <w:rFonts w:cs="FrankRuehl"/>
          <w:rtl/>
        </w:rPr>
        <w:fldChar w:fldCharType="begin">
          <w:ffData>
            <w:name w:val="Text12"/>
            <w:enabled/>
            <w:calcOnExit w:val="0"/>
            <w:textInput/>
          </w:ffData>
        </w:fldChar>
      </w:r>
      <w:bookmarkStart w:id="26" w:name="Text12"/>
      <w:r w:rsidR="001C58BD">
        <w:rPr>
          <w:rStyle w:val="default"/>
          <w:rFonts w:cs="FrankRuehl"/>
          <w:rtl/>
        </w:rPr>
        <w:instrText xml:space="preserve"> </w:instrText>
      </w:r>
      <w:r w:rsidR="001C58BD">
        <w:rPr>
          <w:rStyle w:val="default"/>
          <w:rFonts w:cs="FrankRuehl" w:hint="cs"/>
        </w:rPr>
        <w:instrText>FORMTEXT</w:instrText>
      </w:r>
      <w:r w:rsidR="001C58BD">
        <w:rPr>
          <w:rStyle w:val="default"/>
          <w:rFonts w:cs="FrankRuehl"/>
          <w:rtl/>
        </w:rPr>
        <w:instrText xml:space="preserve"> </w:instrText>
      </w:r>
      <w:r w:rsidR="001740AE" w:rsidRPr="001C58BD">
        <w:rPr>
          <w:rFonts w:cs="FrankRuehl"/>
          <w:sz w:val="26"/>
        </w:rPr>
      </w:r>
      <w:r w:rsidR="001C58BD">
        <w:rPr>
          <w:rStyle w:val="default"/>
          <w:rFonts w:cs="FrankRuehl"/>
          <w:rtl/>
        </w:rPr>
        <w:fldChar w:fldCharType="separate"/>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1C58BD">
        <w:rPr>
          <w:rStyle w:val="default"/>
          <w:rFonts w:cs="FrankRuehl"/>
          <w:rtl/>
        </w:rPr>
        <w:fldChar w:fldCharType="end"/>
      </w:r>
      <w:bookmarkEnd w:id="26"/>
      <w:r w:rsidR="001C58BD">
        <w:rPr>
          <w:rStyle w:val="default"/>
          <w:rFonts w:cs="FrankRuehl" w:hint="cs"/>
          <w:rtl/>
        </w:rPr>
        <w:t xml:space="preserve"> ולאחר שהזהרתי אותו כי עליו לומר את האמת כולה, וכי יהיה צפוי לעונשים הקבועים בחוק אם לא יעשה כן, אישר את נכונות ההצהרה דלעיל, וחתם עליה בפני.</w:t>
      </w:r>
    </w:p>
    <w:p w:rsidR="001C58BD" w:rsidRDefault="001C58BD" w:rsidP="001C58BD">
      <w:pPr>
        <w:pStyle w:val="P00"/>
        <w:spacing w:before="72"/>
        <w:ind w:left="0" w:right="1134"/>
        <w:rPr>
          <w:rStyle w:val="default"/>
          <w:rFonts w:cs="FrankRuehl" w:hint="cs"/>
          <w:rtl/>
        </w:rPr>
      </w:pPr>
    </w:p>
    <w:p w:rsidR="001C58BD" w:rsidRDefault="001C58BD" w:rsidP="001C58BD">
      <w:pPr>
        <w:pStyle w:val="P00"/>
        <w:tabs>
          <w:tab w:val="clear" w:pos="624"/>
          <w:tab w:val="clear" w:pos="1021"/>
          <w:tab w:val="clear" w:pos="1474"/>
          <w:tab w:val="clear" w:pos="1928"/>
          <w:tab w:val="clear" w:pos="2381"/>
          <w:tab w:val="clear" w:pos="2835"/>
          <w:tab w:val="clear" w:pos="6259"/>
          <w:tab w:val="left" w:pos="1701"/>
          <w:tab w:val="left" w:pos="4820"/>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3"/>
            <w:enabled/>
            <w:calcOnExit w:val="0"/>
            <w:textInput/>
          </w:ffData>
        </w:fldChar>
      </w:r>
      <w:bookmarkStart w:id="27"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0AE" w:rsidRPr="001C58BD">
        <w:rPr>
          <w:rFonts w:cs="FrankRuehl"/>
          <w:sz w:val="26"/>
        </w:rPr>
      </w:r>
      <w:r>
        <w:rPr>
          <w:rStyle w:val="default"/>
          <w:rFonts w:cs="FrankRuehl"/>
          <w:rtl/>
        </w:rPr>
        <w:fldChar w:fldCharType="separate"/>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sidR="0096173A">
        <w:rPr>
          <w:rStyle w:val="default"/>
          <w:rFonts w:cs="FrankRuehl"/>
          <w:rtl/>
        </w:rPr>
        <w:t> </w:t>
      </w:r>
      <w:r>
        <w:rPr>
          <w:rStyle w:val="default"/>
          <w:rFonts w:cs="FrankRuehl"/>
          <w:rtl/>
        </w:rPr>
        <w:fldChar w:fldCharType="end"/>
      </w:r>
      <w:bookmarkEnd w:id="27"/>
      <w:r>
        <w:rPr>
          <w:rStyle w:val="default"/>
          <w:rFonts w:cs="FrankRuehl" w:hint="cs"/>
          <w:rtl/>
        </w:rPr>
        <w:tab/>
        <w:t>חתימה _________________</w:t>
      </w:r>
      <w:r>
        <w:rPr>
          <w:rStyle w:val="default"/>
          <w:rFonts w:cs="FrankRuehl" w:hint="cs"/>
          <w:rtl/>
        </w:rPr>
        <w:tab/>
        <w:t>חותמת __________________</w:t>
      </w:r>
    </w:p>
    <w:p w:rsidR="001238EC" w:rsidRDefault="001238EC">
      <w:pPr>
        <w:pStyle w:val="P00"/>
        <w:spacing w:before="72"/>
        <w:ind w:left="0" w:right="1134"/>
        <w:rPr>
          <w:rStyle w:val="default"/>
          <w:rFonts w:cs="FrankRuehl" w:hint="cs"/>
          <w:rtl/>
        </w:rPr>
      </w:pPr>
    </w:p>
    <w:p w:rsidR="001C58BD" w:rsidRDefault="001C58BD">
      <w:pPr>
        <w:pStyle w:val="P00"/>
        <w:spacing w:before="72"/>
        <w:ind w:left="0" w:right="1134"/>
        <w:rPr>
          <w:rStyle w:val="default"/>
          <w:rFonts w:cs="FrankRuehl" w:hint="cs"/>
          <w:rtl/>
        </w:rPr>
      </w:pPr>
    </w:p>
    <w:p w:rsidR="00905DD6" w:rsidRDefault="001C58BD" w:rsidP="001C58BD">
      <w:pPr>
        <w:pStyle w:val="sig-0"/>
        <w:tabs>
          <w:tab w:val="clear" w:pos="4820"/>
          <w:tab w:val="center" w:pos="5670"/>
        </w:tabs>
        <w:spacing w:before="72"/>
        <w:ind w:left="0" w:right="1134"/>
        <w:rPr>
          <w:rFonts w:cs="FrankRuehl" w:hint="cs"/>
          <w:sz w:val="26"/>
          <w:rtl/>
        </w:rPr>
      </w:pPr>
      <w:r>
        <w:rPr>
          <w:rFonts w:cs="FrankRuehl" w:hint="cs"/>
          <w:sz w:val="26"/>
          <w:rtl/>
        </w:rPr>
        <w:t>כ"ז בסיוון התשע"ד (25 ביוני 2014)</w:t>
      </w:r>
      <w:r>
        <w:rPr>
          <w:rFonts w:cs="FrankRuehl" w:hint="cs"/>
          <w:sz w:val="26"/>
          <w:rtl/>
        </w:rPr>
        <w:tab/>
        <w:t>נפתלי בנט</w:t>
      </w:r>
    </w:p>
    <w:p w:rsidR="00905DD6" w:rsidRDefault="00905DD6" w:rsidP="001C58BD">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1C58BD">
        <w:rPr>
          <w:rFonts w:cs="FrankRuehl" w:hint="cs"/>
          <w:sz w:val="22"/>
          <w:szCs w:val="22"/>
          <w:rtl/>
        </w:rPr>
        <w:t>שר הכלכלה</w:t>
      </w:r>
    </w:p>
    <w:p w:rsidR="001238EC" w:rsidRDefault="001238EC">
      <w:pPr>
        <w:pStyle w:val="P00"/>
        <w:spacing w:before="72"/>
        <w:ind w:left="0" w:right="1134"/>
        <w:rPr>
          <w:rStyle w:val="default"/>
          <w:rFonts w:cs="FrankRuehl" w:hint="cs"/>
          <w:rtl/>
        </w:rPr>
      </w:pPr>
    </w:p>
    <w:p w:rsidR="00A022B1" w:rsidRDefault="00A022B1">
      <w:pPr>
        <w:pStyle w:val="P00"/>
        <w:spacing w:before="72"/>
        <w:ind w:left="0" w:right="1134"/>
        <w:rPr>
          <w:rStyle w:val="default"/>
          <w:rFonts w:cs="FrankRuehl" w:hint="cs"/>
          <w:rtl/>
        </w:rPr>
      </w:pPr>
    </w:p>
    <w:p w:rsidR="0096173A" w:rsidRDefault="0096173A">
      <w:pPr>
        <w:pStyle w:val="P00"/>
        <w:spacing w:before="72"/>
        <w:ind w:left="0" w:right="1134"/>
        <w:rPr>
          <w:rStyle w:val="default"/>
          <w:rFonts w:cs="FrankRuehl"/>
          <w:rtl/>
        </w:rPr>
      </w:pPr>
    </w:p>
    <w:p w:rsidR="0096173A" w:rsidRDefault="0096173A">
      <w:pPr>
        <w:pStyle w:val="P00"/>
        <w:spacing w:before="72"/>
        <w:ind w:left="0" w:right="1134"/>
        <w:rPr>
          <w:rStyle w:val="default"/>
          <w:rFonts w:cs="FrankRuehl"/>
          <w:rtl/>
        </w:rPr>
      </w:pPr>
    </w:p>
    <w:p w:rsidR="0096173A" w:rsidRDefault="0096173A" w:rsidP="0096173A">
      <w:pPr>
        <w:pStyle w:val="P00"/>
        <w:spacing w:before="72"/>
        <w:ind w:left="0" w:right="1134"/>
        <w:jc w:val="center"/>
        <w:rPr>
          <w:rStyle w:val="default"/>
          <w:rFonts w:cs="David"/>
          <w:color w:val="0000FF"/>
          <w:szCs w:val="24"/>
          <w:u w:val="single"/>
          <w:rtl/>
        </w:rPr>
      </w:pPr>
      <w:hyperlink r:id="rId12" w:history="1">
        <w:r>
          <w:rPr>
            <w:rStyle w:val="Hyperlink"/>
            <w:noProof w:val="0"/>
            <w:sz w:val="24"/>
            <w:szCs w:val="24"/>
            <w:rtl/>
          </w:rPr>
          <w:t>הודעה למנויים על עריכה ושינויים במסמכי פסיקה, חקיקה ועוד באתר נבו - הקש כאן</w:t>
        </w:r>
      </w:hyperlink>
    </w:p>
    <w:p w:rsidR="00B808FF" w:rsidRPr="0096173A" w:rsidRDefault="00B808FF" w:rsidP="0096173A">
      <w:pPr>
        <w:pStyle w:val="P00"/>
        <w:spacing w:before="72"/>
        <w:ind w:left="0" w:right="1134"/>
        <w:jc w:val="center"/>
        <w:rPr>
          <w:rStyle w:val="default"/>
          <w:rFonts w:cs="David" w:hint="cs"/>
          <w:color w:val="0000FF"/>
          <w:szCs w:val="24"/>
          <w:u w:val="single"/>
          <w:rtl/>
        </w:rPr>
      </w:pPr>
    </w:p>
    <w:sectPr w:rsidR="00B808FF" w:rsidRPr="0096173A">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6500" w:rsidRDefault="00756500">
      <w:r>
        <w:separator/>
      </w:r>
    </w:p>
  </w:endnote>
  <w:endnote w:type="continuationSeparator" w:id="0">
    <w:p w:rsidR="00756500" w:rsidRDefault="0075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0894">
      <w:rPr>
        <w:rFonts w:cs="TopType Jerushalmi"/>
        <w:noProof/>
        <w:color w:val="000000"/>
        <w:sz w:val="14"/>
        <w:szCs w:val="14"/>
      </w:rPr>
      <w:t>Z:\000000000000-law\yael\08-08-03\tav\999_975.doc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6173A">
      <w:rPr>
        <w:rFonts w:hAnsi="FrankRuehl" w:cs="FrankRuehl"/>
        <w:noProof/>
        <w:sz w:val="24"/>
        <w:szCs w:val="24"/>
        <w:rtl/>
      </w:rPr>
      <w:t>6</w:t>
    </w:r>
    <w:r>
      <w:rPr>
        <w:rFonts w:hAnsi="FrankRuehl" w:cs="FrankRuehl"/>
        <w:sz w:val="24"/>
        <w:szCs w:val="24"/>
        <w:rtl/>
      </w:rPr>
      <w:fldChar w:fldCharType="end"/>
    </w:r>
  </w:p>
  <w:p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0894">
      <w:rPr>
        <w:rFonts w:cs="TopType Jerushalmi"/>
        <w:noProof/>
        <w:color w:val="000000"/>
        <w:sz w:val="14"/>
        <w:szCs w:val="14"/>
      </w:rPr>
      <w:t>Z:\000000000000-law\yael\08-08-03\tav\999_975.doc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6500" w:rsidRDefault="00756500">
      <w:pPr>
        <w:spacing w:before="60"/>
        <w:ind w:right="1134"/>
      </w:pPr>
      <w:r>
        <w:separator/>
      </w:r>
    </w:p>
  </w:footnote>
  <w:footnote w:type="continuationSeparator" w:id="0">
    <w:p w:rsidR="00756500" w:rsidRDefault="00756500">
      <w:r>
        <w:continuationSeparator/>
      </w:r>
    </w:p>
  </w:footnote>
  <w:footnote w:id="1">
    <w:p w:rsidR="00151C93" w:rsidRPr="00C5147F" w:rsidRDefault="0009382D" w:rsidP="00151C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501C0C">
        <w:rPr>
          <w:rFonts w:cs="FrankRuehl" w:hint="cs"/>
          <w:rtl/>
        </w:rPr>
        <w:t xml:space="preserve"> פורס</w:t>
      </w:r>
      <w:r w:rsidR="001238EC">
        <w:rPr>
          <w:rFonts w:cs="FrankRuehl" w:hint="cs"/>
          <w:rtl/>
        </w:rPr>
        <w:t>מו</w:t>
      </w:r>
      <w:r>
        <w:rPr>
          <w:rFonts w:cs="FrankRuehl" w:hint="cs"/>
          <w:rtl/>
        </w:rPr>
        <w:t xml:space="preserve"> </w:t>
      </w:r>
      <w:hyperlink r:id="rId1" w:history="1">
        <w:r w:rsidR="001238EC" w:rsidRPr="00151C93">
          <w:rPr>
            <w:rStyle w:val="Hyperlink"/>
            <w:rFonts w:cs="FrankRuehl" w:hint="cs"/>
            <w:rtl/>
          </w:rPr>
          <w:t>ק"ת</w:t>
        </w:r>
        <w:r w:rsidR="000B700B" w:rsidRPr="00151C93">
          <w:rPr>
            <w:rStyle w:val="Hyperlink"/>
            <w:rFonts w:cs="FrankRuehl" w:hint="cs"/>
            <w:rtl/>
          </w:rPr>
          <w:t xml:space="preserve"> </w:t>
        </w:r>
        <w:r w:rsidR="001238EC" w:rsidRPr="00151C93">
          <w:rPr>
            <w:rStyle w:val="Hyperlink"/>
            <w:rFonts w:cs="FrankRuehl" w:hint="cs"/>
            <w:rtl/>
          </w:rPr>
          <w:t>תשע"ד</w:t>
        </w:r>
        <w:r w:rsidR="000B700B" w:rsidRPr="00151C93">
          <w:rPr>
            <w:rStyle w:val="Hyperlink"/>
            <w:rFonts w:cs="FrankRuehl" w:hint="cs"/>
            <w:rtl/>
          </w:rPr>
          <w:t xml:space="preserve"> מס' </w:t>
        </w:r>
        <w:r w:rsidR="001238EC" w:rsidRPr="00151C93">
          <w:rPr>
            <w:rStyle w:val="Hyperlink"/>
            <w:rFonts w:cs="FrankRuehl" w:hint="cs"/>
            <w:rtl/>
          </w:rPr>
          <w:t>7397</w:t>
        </w:r>
      </w:hyperlink>
      <w:r w:rsidR="000B700B">
        <w:rPr>
          <w:rFonts w:cs="FrankRuehl" w:hint="cs"/>
          <w:rtl/>
        </w:rPr>
        <w:t xml:space="preserve"> מיום </w:t>
      </w:r>
      <w:r w:rsidR="001238EC">
        <w:rPr>
          <w:rFonts w:cs="FrankRuehl" w:hint="cs"/>
          <w:rtl/>
        </w:rPr>
        <w:t>17.7.2014</w:t>
      </w:r>
      <w:r w:rsidR="000B700B">
        <w:rPr>
          <w:rFonts w:cs="FrankRuehl" w:hint="cs"/>
          <w:rtl/>
        </w:rPr>
        <w:t xml:space="preserve"> עמ' </w:t>
      </w:r>
      <w:r w:rsidR="001238EC">
        <w:rPr>
          <w:rFonts w:cs="FrankRuehl" w:hint="cs"/>
          <w:rtl/>
        </w:rPr>
        <w:t>1509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09382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82D" w:rsidRDefault="001238EC" w:rsidP="001238E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501C0C">
      <w:rPr>
        <w:rFonts w:hAnsi="FrankRuehl" w:cs="FrankRuehl" w:hint="cs"/>
        <w:color w:val="000000"/>
        <w:sz w:val="28"/>
        <w:szCs w:val="28"/>
        <w:rtl/>
      </w:rPr>
      <w:t xml:space="preserve"> הצבת מכשירי החייאה במקומות ציבוריים</w:t>
    </w:r>
    <w:r w:rsidR="0009382D">
      <w:rPr>
        <w:rFonts w:hAnsi="FrankRuehl" w:cs="FrankRuehl" w:hint="cs"/>
        <w:color w:val="000000"/>
        <w:sz w:val="28"/>
        <w:szCs w:val="28"/>
        <w:rtl/>
      </w:rPr>
      <w:t xml:space="preserve">, </w:t>
    </w:r>
    <w:r>
      <w:rPr>
        <w:rFonts w:hAnsi="FrankRuehl" w:cs="FrankRuehl" w:hint="cs"/>
        <w:color w:val="000000"/>
        <w:sz w:val="28"/>
        <w:szCs w:val="28"/>
        <w:rtl/>
      </w:rPr>
      <w:t>תשע"ד-2014</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3451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2E98"/>
    <w:rsid w:val="00010E90"/>
    <w:rsid w:val="00031B81"/>
    <w:rsid w:val="00057985"/>
    <w:rsid w:val="00057ED8"/>
    <w:rsid w:val="00065DCA"/>
    <w:rsid w:val="0009382D"/>
    <w:rsid w:val="00097C86"/>
    <w:rsid w:val="000B5C9E"/>
    <w:rsid w:val="000B700B"/>
    <w:rsid w:val="000E32ED"/>
    <w:rsid w:val="00102D7B"/>
    <w:rsid w:val="001238EC"/>
    <w:rsid w:val="00125926"/>
    <w:rsid w:val="0012653E"/>
    <w:rsid w:val="00151C93"/>
    <w:rsid w:val="00167D7D"/>
    <w:rsid w:val="00171228"/>
    <w:rsid w:val="001740AE"/>
    <w:rsid w:val="001A4BA5"/>
    <w:rsid w:val="001A66DB"/>
    <w:rsid w:val="001C1203"/>
    <w:rsid w:val="001C58BD"/>
    <w:rsid w:val="001E76A9"/>
    <w:rsid w:val="00201027"/>
    <w:rsid w:val="00274CD2"/>
    <w:rsid w:val="00275516"/>
    <w:rsid w:val="002A24E2"/>
    <w:rsid w:val="002E1294"/>
    <w:rsid w:val="00301E9A"/>
    <w:rsid w:val="00326C6D"/>
    <w:rsid w:val="0035408C"/>
    <w:rsid w:val="0037728C"/>
    <w:rsid w:val="00393C15"/>
    <w:rsid w:val="003A2EEE"/>
    <w:rsid w:val="003A5FB3"/>
    <w:rsid w:val="003D6ED9"/>
    <w:rsid w:val="003E6F5E"/>
    <w:rsid w:val="003F05BB"/>
    <w:rsid w:val="003F5BF4"/>
    <w:rsid w:val="00450CBC"/>
    <w:rsid w:val="00475AAF"/>
    <w:rsid w:val="004803D1"/>
    <w:rsid w:val="0049313F"/>
    <w:rsid w:val="004A0287"/>
    <w:rsid w:val="004A1E7C"/>
    <w:rsid w:val="00501C0C"/>
    <w:rsid w:val="00515A33"/>
    <w:rsid w:val="00521F54"/>
    <w:rsid w:val="005403F4"/>
    <w:rsid w:val="00554D12"/>
    <w:rsid w:val="005563B9"/>
    <w:rsid w:val="00571C5E"/>
    <w:rsid w:val="005B0420"/>
    <w:rsid w:val="005B11AD"/>
    <w:rsid w:val="005F5D28"/>
    <w:rsid w:val="0060704F"/>
    <w:rsid w:val="00625D6C"/>
    <w:rsid w:val="0064715C"/>
    <w:rsid w:val="00683744"/>
    <w:rsid w:val="006C1008"/>
    <w:rsid w:val="006C1C4B"/>
    <w:rsid w:val="006F3807"/>
    <w:rsid w:val="0070464D"/>
    <w:rsid w:val="0073388B"/>
    <w:rsid w:val="00756500"/>
    <w:rsid w:val="0076285C"/>
    <w:rsid w:val="00763C55"/>
    <w:rsid w:val="007741C4"/>
    <w:rsid w:val="007828A6"/>
    <w:rsid w:val="007B56E6"/>
    <w:rsid w:val="007C706E"/>
    <w:rsid w:val="007E3338"/>
    <w:rsid w:val="008140DA"/>
    <w:rsid w:val="0083137E"/>
    <w:rsid w:val="00846224"/>
    <w:rsid w:val="00852A6A"/>
    <w:rsid w:val="00865054"/>
    <w:rsid w:val="0087434F"/>
    <w:rsid w:val="0088411C"/>
    <w:rsid w:val="00887C07"/>
    <w:rsid w:val="008925C2"/>
    <w:rsid w:val="008932BA"/>
    <w:rsid w:val="008972BA"/>
    <w:rsid w:val="008A3D64"/>
    <w:rsid w:val="008A49FD"/>
    <w:rsid w:val="008B55F6"/>
    <w:rsid w:val="008C0AEB"/>
    <w:rsid w:val="008C70D8"/>
    <w:rsid w:val="008E2528"/>
    <w:rsid w:val="008E7BC6"/>
    <w:rsid w:val="008F2E1F"/>
    <w:rsid w:val="00905DD6"/>
    <w:rsid w:val="009101B9"/>
    <w:rsid w:val="00913D60"/>
    <w:rsid w:val="00924D5F"/>
    <w:rsid w:val="0096173A"/>
    <w:rsid w:val="00980894"/>
    <w:rsid w:val="009D4881"/>
    <w:rsid w:val="009E2827"/>
    <w:rsid w:val="009E2C07"/>
    <w:rsid w:val="00A022B1"/>
    <w:rsid w:val="00A0385D"/>
    <w:rsid w:val="00A03A4B"/>
    <w:rsid w:val="00A04B99"/>
    <w:rsid w:val="00A12354"/>
    <w:rsid w:val="00A127EF"/>
    <w:rsid w:val="00A148C2"/>
    <w:rsid w:val="00A278B4"/>
    <w:rsid w:val="00A37867"/>
    <w:rsid w:val="00A40CC8"/>
    <w:rsid w:val="00A44743"/>
    <w:rsid w:val="00A60C88"/>
    <w:rsid w:val="00A652F6"/>
    <w:rsid w:val="00A77CD2"/>
    <w:rsid w:val="00A805B8"/>
    <w:rsid w:val="00AA1CFE"/>
    <w:rsid w:val="00AC4A27"/>
    <w:rsid w:val="00B232C0"/>
    <w:rsid w:val="00B40FB9"/>
    <w:rsid w:val="00B4243F"/>
    <w:rsid w:val="00B44AD0"/>
    <w:rsid w:val="00B45044"/>
    <w:rsid w:val="00B4671C"/>
    <w:rsid w:val="00B808FF"/>
    <w:rsid w:val="00B850C0"/>
    <w:rsid w:val="00B875EF"/>
    <w:rsid w:val="00B92330"/>
    <w:rsid w:val="00B96D4B"/>
    <w:rsid w:val="00BC46B4"/>
    <w:rsid w:val="00BD6587"/>
    <w:rsid w:val="00BF6AEE"/>
    <w:rsid w:val="00C14019"/>
    <w:rsid w:val="00C3529E"/>
    <w:rsid w:val="00C352E0"/>
    <w:rsid w:val="00C5147F"/>
    <w:rsid w:val="00C67589"/>
    <w:rsid w:val="00C71924"/>
    <w:rsid w:val="00C81D3E"/>
    <w:rsid w:val="00C86F61"/>
    <w:rsid w:val="00C91A5C"/>
    <w:rsid w:val="00C9481D"/>
    <w:rsid w:val="00CA0B1C"/>
    <w:rsid w:val="00CA6DA2"/>
    <w:rsid w:val="00CB5DAE"/>
    <w:rsid w:val="00CD41ED"/>
    <w:rsid w:val="00D33934"/>
    <w:rsid w:val="00D8315B"/>
    <w:rsid w:val="00DA03CE"/>
    <w:rsid w:val="00DA50D6"/>
    <w:rsid w:val="00DE3171"/>
    <w:rsid w:val="00E21924"/>
    <w:rsid w:val="00E227AD"/>
    <w:rsid w:val="00E847D7"/>
    <w:rsid w:val="00E93982"/>
    <w:rsid w:val="00EB5437"/>
    <w:rsid w:val="00ED7468"/>
    <w:rsid w:val="00F01B28"/>
    <w:rsid w:val="00F2161F"/>
    <w:rsid w:val="00F23090"/>
    <w:rsid w:val="00F6096E"/>
    <w:rsid w:val="00F86FF2"/>
    <w:rsid w:val="00FA71C3"/>
    <w:rsid w:val="00FB2F08"/>
    <w:rsid w:val="00FB7945"/>
    <w:rsid w:val="00FD153D"/>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D3C090A-BA1D-453D-A92F-E770C9E5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3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7308</CharactersWithSpaces>
  <SharedDoc>false</SharedDoc>
  <HLinks>
    <vt:vector size="96" baseType="variant">
      <vt:variant>
        <vt:i4>393283</vt:i4>
      </vt:variant>
      <vt:variant>
        <vt:i4>125</vt:i4>
      </vt:variant>
      <vt:variant>
        <vt:i4>0</vt:i4>
      </vt:variant>
      <vt:variant>
        <vt:i4>5</vt:i4>
      </vt:variant>
      <vt:variant>
        <vt:lpwstr>http://www.nevo.co.il/advertisements/nevo-100.doc</vt:lpwstr>
      </vt:variant>
      <vt:variant>
        <vt:lpwstr/>
      </vt:variant>
      <vt:variant>
        <vt:i4>5636105</vt:i4>
      </vt:variant>
      <vt:variant>
        <vt:i4>78</vt:i4>
      </vt:variant>
      <vt:variant>
        <vt:i4>0</vt:i4>
      </vt:variant>
      <vt:variant>
        <vt:i4>5</vt:i4>
      </vt:variant>
      <vt:variant>
        <vt:lpwstr/>
      </vt:variant>
      <vt:variant>
        <vt:lpwstr>med3</vt:lpwstr>
      </vt:variant>
      <vt:variant>
        <vt:i4>5701641</vt:i4>
      </vt:variant>
      <vt:variant>
        <vt:i4>72</vt:i4>
      </vt:variant>
      <vt:variant>
        <vt:i4>0</vt:i4>
      </vt:variant>
      <vt:variant>
        <vt:i4>5</vt:i4>
      </vt:variant>
      <vt:variant>
        <vt:lpwstr/>
      </vt:variant>
      <vt:variant>
        <vt:lpwstr>med2</vt:lpwstr>
      </vt:variant>
      <vt:variant>
        <vt:i4>5505033</vt:i4>
      </vt:variant>
      <vt:variant>
        <vt:i4>66</vt:i4>
      </vt:variant>
      <vt:variant>
        <vt:i4>0</vt:i4>
      </vt:variant>
      <vt:variant>
        <vt:i4>5</vt:i4>
      </vt:variant>
      <vt:variant>
        <vt:lpwstr/>
      </vt:variant>
      <vt:variant>
        <vt:lpwstr>med1</vt:lpwstr>
      </vt:variant>
      <vt:variant>
        <vt:i4>5570569</vt:i4>
      </vt:variant>
      <vt:variant>
        <vt:i4>60</vt:i4>
      </vt:variant>
      <vt:variant>
        <vt:i4>0</vt:i4>
      </vt:variant>
      <vt:variant>
        <vt:i4>5</vt:i4>
      </vt:variant>
      <vt:variant>
        <vt:lpwstr/>
      </vt:variant>
      <vt:variant>
        <vt:lpwstr>med0</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7798796</vt:i4>
      </vt:variant>
      <vt:variant>
        <vt:i4>0</vt:i4>
      </vt:variant>
      <vt:variant>
        <vt:i4>0</vt:i4>
      </vt:variant>
      <vt:variant>
        <vt:i4>5</vt:i4>
      </vt:variant>
      <vt:variant>
        <vt:lpwstr>http://www.nevo.co.il/law_word/law06/tak-7397.pdf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הצבת מכשירי החייאה במקומות ציבוריים, תשע"ד-2014</vt:lpwstr>
  </property>
  <property fmtid="{D5CDD505-2E9C-101B-9397-08002B2CF9AE}" pid="4" name="LAWNUMBER">
    <vt:lpwstr>0061</vt:lpwstr>
  </property>
  <property fmtid="{D5CDD505-2E9C-101B-9397-08002B2CF9AE}" pid="5" name="TYPE">
    <vt:lpwstr>01</vt:lpwstr>
  </property>
  <property fmtid="{D5CDD505-2E9C-101B-9397-08002B2CF9AE}" pid="6" name="CHNAME">
    <vt:lpwstr>בריאות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NOSE11">
    <vt:lpwstr>בריאות</vt:lpwstr>
  </property>
  <property fmtid="{D5CDD505-2E9C-101B-9397-08002B2CF9AE}" pid="22" name="NOSE21">
    <vt:lpwstr>שירותים רפואיים</vt:lpwstr>
  </property>
  <property fmtid="{D5CDD505-2E9C-101B-9397-08002B2CF9AE}" pid="23" name="NOSE31">
    <vt:lpwstr>מכשירי החיאה במקומות ציבוריים</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MEKOR_NAME1">
    <vt:lpwstr>חוק הצבת מכשירי החייאה במקומות ציבוריים</vt:lpwstr>
  </property>
  <property fmtid="{D5CDD505-2E9C-101B-9397-08002B2CF9AE}" pid="63" name="MEKOR_SAIF1">
    <vt:lpwstr>1X;2X;6X</vt:lpwstr>
  </property>
  <property fmtid="{D5CDD505-2E9C-101B-9397-08002B2CF9AE}" pid="64" name="LINKK1">
    <vt:lpwstr>http://www.nevo.co.il/law_word/law06/tak-7397.pdf;‎רשומות - תקנות כלליות#פורסמו ק"ת תשע"ד ‏מס' 7397# מיום 17.7.2014 עמ' 1509‏</vt:lpwstr>
  </property>
  <property fmtid="{D5CDD505-2E9C-101B-9397-08002B2CF9AE}" pid="65" name="LINKK2">
    <vt:lpwstr/>
  </property>
</Properties>
</file>