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4742" w:rsidRDefault="00F24742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הרשויות המקומיות (ביוב) (ס</w:t>
      </w:r>
      <w:r w:rsidR="00D67D7F">
        <w:rPr>
          <w:rtl/>
        </w:rPr>
        <w:t>דרי הדיון בפני ועדת ערר), תשכ"ה</w:t>
      </w:r>
      <w:r w:rsidR="00D67D7F">
        <w:rPr>
          <w:rFonts w:hint="cs"/>
          <w:rtl/>
        </w:rPr>
        <w:t>-</w:t>
      </w:r>
      <w:r>
        <w:rPr>
          <w:rtl/>
        </w:rPr>
        <w:t>1964</w:t>
      </w:r>
    </w:p>
    <w:p w:rsidR="00EA4A4E" w:rsidRDefault="00EA4A4E" w:rsidP="00EA4A4E">
      <w:pPr>
        <w:spacing w:line="320" w:lineRule="auto"/>
        <w:jc w:val="left"/>
        <w:rPr>
          <w:rFonts w:hint="cs"/>
          <w:rtl/>
        </w:rPr>
      </w:pPr>
    </w:p>
    <w:p w:rsidR="00983CB0" w:rsidRDefault="00983CB0" w:rsidP="00EA4A4E">
      <w:pPr>
        <w:spacing w:line="320" w:lineRule="auto"/>
        <w:jc w:val="left"/>
        <w:rPr>
          <w:rFonts w:hint="cs"/>
          <w:rtl/>
        </w:rPr>
      </w:pPr>
    </w:p>
    <w:p w:rsidR="004F11A6" w:rsidRPr="00EA4A4E" w:rsidRDefault="00EA4A4E" w:rsidP="00EA4A4E">
      <w:pPr>
        <w:spacing w:line="320" w:lineRule="auto"/>
        <w:jc w:val="left"/>
        <w:rPr>
          <w:rFonts w:cs="Miriam"/>
          <w:szCs w:val="22"/>
          <w:rtl/>
        </w:rPr>
      </w:pPr>
      <w:r w:rsidRPr="00EA4A4E">
        <w:rPr>
          <w:rFonts w:cs="Miriam"/>
          <w:szCs w:val="22"/>
          <w:rtl/>
        </w:rPr>
        <w:t>רשויות ומשפט מנהלי</w:t>
      </w:r>
      <w:r w:rsidRPr="00EA4A4E">
        <w:rPr>
          <w:rFonts w:cs="FrankRuehl"/>
          <w:szCs w:val="26"/>
          <w:rtl/>
        </w:rPr>
        <w:t xml:space="preserve"> – רשויות מקומיות – ביוב – ועדת ערר</w:t>
      </w:r>
    </w:p>
    <w:p w:rsidR="00F24742" w:rsidRDefault="00F2474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פרטי הערר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רטי הערר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מסירת טפסים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מסירת טפסים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תשובת המשיב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שובת המשיב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החלטה על יסוד החומר שבכתב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החלטה על יסוד החומר שבכתב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קביעת מועד לשמיעת הערר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קביעת מועד לשמיעת הערר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שמיעת טענות בעלי הדין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שמיעת טענות בעלי הדין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דיון שלא בפני בעלי הדין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דיון שלא בפני בעלי הדין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הדיון מוגבל לנימוקים שבכתב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דיון מוגבל לנימוקים שבכתב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9א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הוצאות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וצאות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החלטת הועדה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חלטת הועדה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העתק החלטה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העתק החלטה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מיזוג עררים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מיזוג עררים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A640F" w:rsidRPr="00FA640F" w:rsidTr="00FA640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השם" w:history="1">
              <w:r w:rsidRPr="00FA640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640F" w:rsidRPr="00FA640F" w:rsidRDefault="00FA640F" w:rsidP="00FA640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F24742" w:rsidRDefault="00F24742">
      <w:pPr>
        <w:pStyle w:val="big-header"/>
        <w:ind w:left="0" w:right="1134"/>
        <w:rPr>
          <w:rtl/>
        </w:rPr>
      </w:pPr>
    </w:p>
    <w:p w:rsidR="00F24742" w:rsidRDefault="00F24742" w:rsidP="004F11A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הרשויות המקומיות (ביוב) (סדרי הדיון בפני ועדת ערר), תשכ"ה</w:t>
      </w:r>
      <w:r w:rsidR="00D67D7F">
        <w:rPr>
          <w:rFonts w:hint="cs"/>
          <w:rtl/>
        </w:rPr>
        <w:t>-</w:t>
      </w:r>
      <w:r>
        <w:rPr>
          <w:rFonts w:hint="cs"/>
          <w:rtl/>
        </w:rPr>
        <w:t>1964</w:t>
      </w:r>
      <w:r w:rsidR="00D67D7F" w:rsidRPr="00D67D7F">
        <w:rPr>
          <w:rStyle w:val="default"/>
          <w:rtl/>
        </w:rPr>
        <w:footnoteReference w:customMarkFollows="1" w:id="1"/>
        <w:t>*</w:t>
      </w:r>
    </w:p>
    <w:p w:rsidR="00F24742" w:rsidRDefault="00F24742" w:rsidP="00D67D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32 לחוק הרשויות המקומיות (ביוב), תשכ"ב</w:t>
      </w:r>
      <w:r w:rsidR="00D67D7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1962, אני מתקין תקנות אלה:</w:t>
      </w:r>
    </w:p>
    <w:p w:rsidR="00F24742" w:rsidRDefault="00F24742" w:rsidP="00D67D7F">
      <w:pPr>
        <w:pStyle w:val="P00"/>
        <w:numPr>
          <w:ilvl w:val="0"/>
          <w:numId w:val="1"/>
        </w:numPr>
        <w:spacing w:before="72"/>
        <w:ind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6" style="position:absolute;left:0;text-align:left;margin-left:464.5pt;margin-top:8.05pt;width:75.05pt;height:9.8pt;z-index:251651072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תקנות אלה </w:t>
      </w:r>
      <w:r w:rsidR="00D67D7F">
        <w:rPr>
          <w:rStyle w:val="default"/>
          <w:rFonts w:cs="FrankRuehl"/>
          <w:rtl/>
        </w:rPr>
        <w:t>–</w:t>
      </w:r>
    </w:p>
    <w:p w:rsidR="00F24742" w:rsidRDefault="00F24742" w:rsidP="00D67D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ועדה" </w:t>
      </w:r>
      <w:r w:rsidR="00983CB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ועדת ערר שהוקמה לפי סעיף 29 לחוק;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ערר" </w:t>
      </w:r>
      <w:r w:rsidR="00983CB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ערר שהוגש על פי סעיף 30 לחוק.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7" style="position:absolute;left:0;text-align:left;margin-left:464.5pt;margin-top:8.05pt;width:75.05pt;height:14.4pt;z-index:251652096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Cs w:val="18"/>
                      <w:rtl/>
                    </w:rPr>
                    <w:t>טי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כתב הערר יכיל פרטים אלה:</w:t>
      </w:r>
    </w:p>
    <w:p w:rsidR="00F24742" w:rsidRDefault="00F2474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של העור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, משלח ידו, מענו והמען למסירת מסמכים;</w:t>
      </w:r>
    </w:p>
    <w:p w:rsidR="00F24742" w:rsidRDefault="00F2474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התאריך שבו נמסרה דרישת תשלום לפי סעיף 28 לחוק;</w:t>
      </w:r>
    </w:p>
    <w:p w:rsidR="00F24742" w:rsidRDefault="00F2474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הנימוקים עליהם מבסס העורר את עררו.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הערר יהיה חתום ביד העורר או ביד בא כוחו.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8" style="position:absolute;left:0;text-align:left;margin-left:464.5pt;margin-top:8.05pt;width:75.05pt;height:12.1pt;z-index:251653120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סירת טפסים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העורר יגיש לועדה את כתב הערר בארבעה עותקים.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הוגש כתב ה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רר לועדה, יימסר עותק למשיב.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>
          <v:rect id="_x0000_s1029" style="position:absolute;left:0;text-align:left;margin-left:464.5pt;margin-top:8.05pt;width:75.05pt;height:14.75pt;z-index:251654144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שובת המשיב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המשיב רשאי להגיש לועדה, תוך חמישה עשר יום מהיום שבו נמסר לו העתק כתב הערר, תשובה בכתב בשני עותקים.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התשובה תיחתם ביד המשיב או ביד בא כוחו.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הוגשה תשובת המשיב, יימסר לעורר העתק מהתשובה.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4"/>
      <w:bookmarkEnd w:id="3"/>
      <w:r>
        <w:rPr>
          <w:lang w:val="he-IL"/>
        </w:rPr>
        <w:pict>
          <v:rect id="_x0000_s1030" style="position:absolute;left:0;text-align:left;margin-left:464.5pt;margin-top:8.05pt;width:75.05pt;height:21.45pt;z-index:251655168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Cs w:val="18"/>
                      <w:rtl/>
                    </w:rPr>
                    <w:t>לטה על יסו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החומר שבכתב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ודיע המשיב בתשובתו כי הוא מסכים לטענות העורר, תדון הועדה על יסוד החומר שבכתב.</w:t>
      </w:r>
    </w:p>
    <w:p w:rsidR="00F24742" w:rsidRDefault="00F24742" w:rsidP="00D67D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lang w:val="he-IL"/>
        </w:rPr>
        <w:pict>
          <v:rect id="_x0000_s1031" style="position:absolute;left:0;text-align:left;margin-left:464.5pt;margin-top:8.05pt;width:75.05pt;height:22.1pt;z-index:251656192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מועד לשמיעת הערר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תנגד המשיב בתשובתו לטענות העורר או החליטה הועדה להזמין את בעלי הדין, ייקבע </w:t>
      </w:r>
      <w:r w:rsidR="00983CB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כתום עשרים יום מיום הגשת הערר או תוך שבעה ימים מיו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מסירת תשובת המשיב, הכל לפי התאריך המוקדם </w:t>
      </w:r>
      <w:r w:rsidR="00983CB0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מועד לשמיעתו ותימסר לבעלי הדין על כך הודעה מוקדמת של עשרה ימים לפחות.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lang w:val="he-IL"/>
        </w:rPr>
        <w:pict>
          <v:rect id="_x0000_s1032" style="position:absolute;left:0;text-align:left;margin-left:464.5pt;margin-top:8.05pt;width:75.05pt;height:20.95pt;z-index:251657216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מיעת טענות בעל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תשמע תחילה את טענות העורר ולאחר מכן את טענת המשיב.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הועדה רשאית להתיר לעורר להשיב על טענות המשיב, כ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שהדבר ייראה לה.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7"/>
      <w:bookmarkEnd w:id="6"/>
      <w:r>
        <w:rPr>
          <w:lang w:val="he-IL"/>
        </w:rPr>
        <w:pict>
          <v:rect id="_x0000_s1033" style="position:absolute;left:0;text-align:left;margin-left:464.5pt;margin-top:8.05pt;width:75.05pt;height:18pt;z-index:251658240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יון שלא בפני בעלי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עלי הדין שהוזמנו כדין ולא התייצבו בפני הועדה במועד שנקבע לשמיעת הערר יחולו לגביהם הוראות אלה:</w:t>
      </w:r>
    </w:p>
    <w:p w:rsidR="00F24742" w:rsidRDefault="00F24742" w:rsidP="00983CB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התייצב העורר ולא התייצב המשיב, רשאית הועדה לדחות את שמיעת הערר או לשמוע את הערר שלא בפני המשיב;</w:t>
      </w:r>
    </w:p>
    <w:p w:rsidR="00F24742" w:rsidRDefault="00F24742" w:rsidP="00983CB0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התייצב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שיב ולא התייצב העורר או לא התייצבו שניהם, רשאית הועדה לדחות את שמיעת הערר או לבטל את הערר.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8"/>
      <w:bookmarkEnd w:id="7"/>
      <w:r>
        <w:rPr>
          <w:lang w:val="he-IL"/>
        </w:rPr>
        <w:pict>
          <v:rect id="_x0000_s1034" style="position:absolute;left:0;text-align:left;margin-left:464.5pt;margin-top:8.05pt;width:75.05pt;height:24pt;z-index:251659264" o:allowincell="f" filled="f" stroked="f" strokecolor="lime" strokeweight=".25pt">
            <v:textbox inset="0,0,0,0">
              <w:txbxContent>
                <w:p w:rsidR="00F24742" w:rsidRDefault="00F24742" w:rsidP="00D67D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דיון מוגבל</w:t>
                  </w:r>
                  <w:r w:rsidR="00D67D7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נימוקים</w:t>
                  </w:r>
                  <w:r w:rsidR="00D67D7F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בכתב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שמיעת הערר לא תיזקק הועדה לכל נימוק שלא הוזכר בכתב הערר או בתשובת המשיב, אלא אם היא משוכנעת ששמיעת הנימוק שלא הוזכר כאמור דרושה לשם מיצוי הצדק.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9"/>
      <w:bookmarkEnd w:id="8"/>
      <w:r>
        <w:rPr>
          <w:lang w:val="he-IL"/>
        </w:rPr>
        <w:pict>
          <v:rect id="_x0000_s1035" style="position:absolute;left:0;text-align:left;margin-left:464.5pt;margin-top:8.05pt;width:75.05pt;height:16.6pt;z-index:251660288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וצאות</w:t>
                  </w:r>
                </w:p>
                <w:p w:rsidR="00F24742" w:rsidRDefault="00F24742" w:rsidP="00D67D7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תשכ"ה</w:t>
                  </w:r>
                  <w:r w:rsidR="00D67D7F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הועדה רשאית לחייב אחד הצדדים בתשלום ההוצאות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נגרמו לצד השני, כולן או מקצתן.</w:t>
      </w:r>
    </w:p>
    <w:p w:rsidR="00956728" w:rsidRPr="00D67D7F" w:rsidRDefault="00956728" w:rsidP="00634059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9" w:name="Rov17"/>
      <w:r w:rsidRPr="00D67D7F">
        <w:rPr>
          <w:rFonts w:hint="cs"/>
          <w:vanish/>
          <w:color w:val="FF0000"/>
          <w:szCs w:val="20"/>
          <w:shd w:val="clear" w:color="auto" w:fill="FFFF99"/>
          <w:rtl/>
        </w:rPr>
        <w:t>מיום 10.</w:t>
      </w:r>
      <w:r w:rsidR="00634059" w:rsidRPr="00D67D7F">
        <w:rPr>
          <w:rFonts w:hint="cs"/>
          <w:vanish/>
          <w:color w:val="FF0000"/>
          <w:szCs w:val="20"/>
          <w:shd w:val="clear" w:color="auto" w:fill="FFFF99"/>
          <w:rtl/>
        </w:rPr>
        <w:t>12</w:t>
      </w:r>
      <w:r w:rsidRPr="00D67D7F">
        <w:rPr>
          <w:rFonts w:hint="cs"/>
          <w:vanish/>
          <w:color w:val="FF0000"/>
          <w:szCs w:val="20"/>
          <w:shd w:val="clear" w:color="auto" w:fill="FFFF99"/>
          <w:rtl/>
        </w:rPr>
        <w:t>.19</w:t>
      </w:r>
      <w:r w:rsidR="00634059" w:rsidRPr="00D67D7F">
        <w:rPr>
          <w:rFonts w:hint="cs"/>
          <w:vanish/>
          <w:color w:val="FF0000"/>
          <w:szCs w:val="20"/>
          <w:shd w:val="clear" w:color="auto" w:fill="FFFF99"/>
          <w:rtl/>
        </w:rPr>
        <w:t>64</w:t>
      </w:r>
    </w:p>
    <w:p w:rsidR="00956728" w:rsidRPr="00D67D7F" w:rsidRDefault="00956728" w:rsidP="0095672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D67D7F">
        <w:rPr>
          <w:rFonts w:hint="cs"/>
          <w:b/>
          <w:bCs/>
          <w:vanish/>
          <w:szCs w:val="20"/>
          <w:shd w:val="clear" w:color="auto" w:fill="FFFF99"/>
          <w:rtl/>
        </w:rPr>
        <w:t>תק' תשכ"ה-1964</w:t>
      </w:r>
    </w:p>
    <w:p w:rsidR="00956728" w:rsidRPr="00D67D7F" w:rsidRDefault="00956728" w:rsidP="00956728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D67D7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תשכ"ה מס' 1657</w:t>
        </w:r>
      </w:hyperlink>
      <w:r w:rsidRPr="00D67D7F">
        <w:rPr>
          <w:rFonts w:hint="cs"/>
          <w:vanish/>
          <w:szCs w:val="20"/>
          <w:shd w:val="clear" w:color="auto" w:fill="FFFF99"/>
          <w:rtl/>
        </w:rPr>
        <w:t xml:space="preserve"> מיום 10.12.1964 עמ' 532</w:t>
      </w:r>
    </w:p>
    <w:p w:rsidR="005C0B8E" w:rsidRPr="005C0B8E" w:rsidRDefault="005C0B8E" w:rsidP="005C0B8E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D67D7F">
        <w:rPr>
          <w:rFonts w:hint="cs"/>
          <w:b/>
          <w:bCs/>
          <w:vanish/>
          <w:szCs w:val="20"/>
          <w:shd w:val="clear" w:color="auto" w:fill="FFFF99"/>
          <w:rtl/>
        </w:rPr>
        <w:t>הוספת תקנה 9א</w:t>
      </w:r>
      <w:bookmarkEnd w:id="9"/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0.7pt;z-index:251661312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חלטת הועדה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חלטת הועדה תהיה מנומקת; היא תיערך בכתב ותיחתם בידי חברי הועדה.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3.15pt;z-index:251662336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עתק 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מההחלטה, מאושרים ביד יושב ראש הועדה, יימסרו לעורר ולמשיב בסמוך ככל האפשר למתן ההחלטה.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lastRenderedPageBreak/>
        <w:pict>
          <v:rect id="_x0000_s1038" style="position:absolute;left:0;text-align:left;margin-left:464.5pt;margin-top:8.05pt;width:75.05pt;height:13.85pt;z-index:251663360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יזוג עררים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ועדה רשאית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לאחד עררים, לדון בהם במשותף ולתת החלטה אחת בכולם.</w:t>
      </w:r>
    </w:p>
    <w:p w:rsidR="00F24742" w:rsidRDefault="00F24742" w:rsidP="00D67D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10.7pt;z-index:251664384" o:allowincell="f" filled="f" stroked="f" strokecolor="lime" strokeweight=".25pt">
            <v:textbox inset="0,0,0,0">
              <w:txbxContent>
                <w:p w:rsidR="00F24742" w:rsidRDefault="00F2474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הרשויות המקומיות (ביוב) (סדרי הדיון בפני ועדת ערר), תשכ"ה</w:t>
      </w:r>
      <w:r w:rsidR="00D67D7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1964".</w:t>
      </w:r>
    </w:p>
    <w:p w:rsidR="00F24742" w:rsidRDefault="00F2474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67D7F" w:rsidRDefault="00D67D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24742" w:rsidRDefault="00F24742" w:rsidP="00983CB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' בחשון תשכ"ה (7 באוקטובר 1964)</w:t>
      </w:r>
      <w:r>
        <w:rPr>
          <w:rtl/>
        </w:rPr>
        <w:tab/>
      </w:r>
      <w:r>
        <w:rPr>
          <w:rFonts w:hint="cs"/>
          <w:rtl/>
        </w:rPr>
        <w:t>דב יוסף</w:t>
      </w:r>
    </w:p>
    <w:p w:rsidR="00F24742" w:rsidRDefault="00F24742" w:rsidP="00983CB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המשפטים</w:t>
      </w:r>
    </w:p>
    <w:p w:rsidR="00D67D7F" w:rsidRPr="00D67D7F" w:rsidRDefault="00D67D7F" w:rsidP="00D67D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67D7F" w:rsidRPr="00D67D7F" w:rsidRDefault="00D67D7F" w:rsidP="00D67D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4742" w:rsidRPr="00D67D7F" w:rsidRDefault="00F24742" w:rsidP="00D67D7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LawPartEnd"/>
    </w:p>
    <w:bookmarkEnd w:id="14"/>
    <w:p w:rsidR="00FA640F" w:rsidRDefault="00FA640F" w:rsidP="00D67D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640F" w:rsidRDefault="00FA640F" w:rsidP="00D67D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640F" w:rsidRDefault="00FA640F" w:rsidP="00FA64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8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24742" w:rsidRPr="00FA640F" w:rsidRDefault="00F24742" w:rsidP="00FA640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24742" w:rsidRPr="00FA640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73E" w:rsidRDefault="00C9273E">
      <w:r>
        <w:separator/>
      </w:r>
    </w:p>
  </w:endnote>
  <w:endnote w:type="continuationSeparator" w:id="0">
    <w:p w:rsidR="00C9273E" w:rsidRDefault="00C9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742" w:rsidRDefault="00F247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24742" w:rsidRDefault="00F247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24742" w:rsidRDefault="00F247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67D7F">
      <w:rPr>
        <w:rFonts w:cs="TopType Jerushalmi"/>
        <w:noProof/>
        <w:color w:val="000000"/>
        <w:sz w:val="14"/>
        <w:szCs w:val="14"/>
      </w:rPr>
      <w:t>C:\Yael\hakika\Revadim\p213_030.doc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742" w:rsidRDefault="00F2474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640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24742" w:rsidRDefault="00F2474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24742" w:rsidRDefault="00F2474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67D7F">
      <w:rPr>
        <w:rFonts w:cs="TopType Jerushalmi"/>
        <w:noProof/>
        <w:color w:val="000000"/>
        <w:sz w:val="14"/>
        <w:szCs w:val="14"/>
      </w:rPr>
      <w:t>C:\Yael\hakika\Revadim\p213_030.doc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73E" w:rsidRDefault="00C9273E" w:rsidP="00D67D7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9273E" w:rsidRDefault="00C9273E">
      <w:r>
        <w:continuationSeparator/>
      </w:r>
    </w:p>
  </w:footnote>
  <w:footnote w:id="1">
    <w:p w:rsidR="00D67D7F" w:rsidRDefault="00D67D7F" w:rsidP="00D67D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D67D7F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E74F77">
          <w:rPr>
            <w:rStyle w:val="Hyperlink"/>
            <w:rFonts w:hint="cs"/>
            <w:sz w:val="20"/>
            <w:rtl/>
          </w:rPr>
          <w:t>ק"ת תשכ"</w:t>
        </w:r>
        <w:r>
          <w:rPr>
            <w:rStyle w:val="Hyperlink"/>
            <w:rFonts w:hint="cs"/>
            <w:sz w:val="20"/>
            <w:rtl/>
          </w:rPr>
          <w:t>ה</w:t>
        </w:r>
        <w:r w:rsidRPr="00E74F77">
          <w:rPr>
            <w:rStyle w:val="Hyperlink"/>
            <w:rFonts w:hint="cs"/>
            <w:sz w:val="20"/>
            <w:rtl/>
          </w:rPr>
          <w:t xml:space="preserve"> מס' 1637</w:t>
        </w:r>
      </w:hyperlink>
      <w:r>
        <w:rPr>
          <w:rFonts w:hint="cs"/>
          <w:sz w:val="20"/>
          <w:rtl/>
        </w:rPr>
        <w:t xml:space="preserve"> מיום 15.10.1964 עמ' 182.</w:t>
      </w:r>
    </w:p>
    <w:p w:rsidR="00D67D7F" w:rsidRPr="00D67D7F" w:rsidRDefault="00D67D7F" w:rsidP="00D67D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E74F77">
          <w:rPr>
            <w:rStyle w:val="Hyperlink"/>
            <w:rFonts w:hint="cs"/>
            <w:sz w:val="20"/>
            <w:rtl/>
          </w:rPr>
          <w:t>ק"ת תשכ"</w:t>
        </w:r>
        <w:r>
          <w:rPr>
            <w:rStyle w:val="Hyperlink"/>
            <w:rFonts w:hint="cs"/>
            <w:sz w:val="20"/>
            <w:rtl/>
          </w:rPr>
          <w:t>ה</w:t>
        </w:r>
        <w:r w:rsidRPr="00E74F77">
          <w:rPr>
            <w:rStyle w:val="Hyperlink"/>
            <w:rFonts w:hint="cs"/>
            <w:sz w:val="20"/>
            <w:rtl/>
          </w:rPr>
          <w:t xml:space="preserve"> מס' 1657</w:t>
        </w:r>
      </w:hyperlink>
      <w:r>
        <w:rPr>
          <w:rFonts w:hint="cs"/>
          <w:sz w:val="20"/>
          <w:rtl/>
        </w:rPr>
        <w:t xml:space="preserve"> מיום 10.12.1964 עמ' 532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תשכ"ה-1964.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742" w:rsidRDefault="00F2474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(ביוב) (סדרי הדיון בפני ועדת ערר), תשכ"ה–1964</w:t>
    </w:r>
  </w:p>
  <w:p w:rsidR="00F24742" w:rsidRDefault="00F247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24742" w:rsidRDefault="00F247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4742" w:rsidRDefault="00F24742" w:rsidP="00D67D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(ביוב) (סדרי הדיון בפני ועדת ערר), תשכ"ה</w:t>
    </w:r>
    <w:r w:rsidR="00D67D7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1964</w:t>
    </w:r>
  </w:p>
  <w:p w:rsidR="00F24742" w:rsidRDefault="00F247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24742" w:rsidRDefault="00F2474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0FC8"/>
    <w:multiLevelType w:val="hybridMultilevel"/>
    <w:tmpl w:val="8CC03324"/>
    <w:lvl w:ilvl="0" w:tplc="4BFECA18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cs="Miriam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0536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653"/>
    <w:rsid w:val="000D75D5"/>
    <w:rsid w:val="000E2653"/>
    <w:rsid w:val="002911E2"/>
    <w:rsid w:val="003237C6"/>
    <w:rsid w:val="00324074"/>
    <w:rsid w:val="004F11A6"/>
    <w:rsid w:val="005C0B8E"/>
    <w:rsid w:val="00634059"/>
    <w:rsid w:val="008245E6"/>
    <w:rsid w:val="00880C5B"/>
    <w:rsid w:val="00956728"/>
    <w:rsid w:val="00982610"/>
    <w:rsid w:val="00983CB0"/>
    <w:rsid w:val="00B61D27"/>
    <w:rsid w:val="00C9273E"/>
    <w:rsid w:val="00D67D7F"/>
    <w:rsid w:val="00E74F77"/>
    <w:rsid w:val="00EA4A4E"/>
    <w:rsid w:val="00F24742"/>
    <w:rsid w:val="00FA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A2EEBE7-ABEE-452B-9FA9-AAFC5908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67D7F"/>
    <w:rPr>
      <w:sz w:val="20"/>
      <w:szCs w:val="20"/>
    </w:rPr>
  </w:style>
  <w:style w:type="character" w:styleId="a6">
    <w:name w:val="footnote reference"/>
    <w:basedOn w:val="a0"/>
    <w:semiHidden/>
    <w:rsid w:val="00D67D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1657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1657.pdf" TargetMode="External"/><Relationship Id="rId1" Type="http://schemas.openxmlformats.org/officeDocument/2006/relationships/hyperlink" Target="http://www.nevo.co.il/Law_word/law06/TAK-16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3843</CharactersWithSpaces>
  <SharedDoc>false</SharedDoc>
  <HLinks>
    <vt:vector size="102" baseType="variant">
      <vt:variant>
        <vt:i4>393283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8192009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http://www.nevo.co.il/Law_word/law06/TAK-1657.pdf</vt:lpwstr>
      </vt:variant>
      <vt:variant>
        <vt:lpwstr/>
      </vt:variant>
      <vt:variant>
        <vt:i4>3145771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http://www.nevo.co.il/Law_word/law06/TAK-1657.pdf</vt:lpwstr>
      </vt:variant>
      <vt:variant>
        <vt:lpwstr/>
      </vt:variant>
      <vt:variant>
        <vt:i4>8060937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(ביוב) (סדרי הדיון בפני ועדת ערר), תשכ"ה-1964</vt:lpwstr>
  </property>
  <property fmtid="{D5CDD505-2E9C-101B-9397-08002B2CF9AE}" pid="5" name="LAWNUMBER">
    <vt:lpwstr>0030</vt:lpwstr>
  </property>
  <property fmtid="{D5CDD505-2E9C-101B-9397-08002B2CF9AE}" pid="6" name="TYPE">
    <vt:lpwstr>01</vt:lpwstr>
  </property>
  <property fmtid="{D5CDD505-2E9C-101B-9397-08002B2CF9AE}" pid="7" name="MEKOR_NAME1">
    <vt:lpwstr>חוק הרשויות המקומיות (ביוב)</vt:lpwstr>
  </property>
  <property fmtid="{D5CDD505-2E9C-101B-9397-08002B2CF9AE}" pid="8" name="MEKOR_SAIF1">
    <vt:lpwstr>32X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ביוב</vt:lpwstr>
  </property>
  <property fmtid="{D5CDD505-2E9C-101B-9397-08002B2CF9AE}" pid="12" name="NOSE41">
    <vt:lpwstr>ועדת ערר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