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AE81" w14:textId="77777777" w:rsidR="00FC2599" w:rsidRDefault="00FC2599" w:rsidP="00407814">
      <w:pPr>
        <w:pStyle w:val="big-header"/>
        <w:ind w:left="0" w:right="1134"/>
        <w:rPr>
          <w:rFonts w:cs="FrankRuehl" w:hint="cs"/>
          <w:sz w:val="32"/>
          <w:rtl/>
        </w:rPr>
      </w:pPr>
      <w:r>
        <w:rPr>
          <w:rFonts w:cs="FrankRuehl"/>
          <w:sz w:val="32"/>
          <w:rtl/>
        </w:rPr>
        <w:t xml:space="preserve">תקנות </w:t>
      </w:r>
      <w:r w:rsidR="00890078">
        <w:rPr>
          <w:rFonts w:cs="FrankRuehl" w:hint="cs"/>
          <w:sz w:val="32"/>
          <w:rtl/>
        </w:rPr>
        <w:t>הרשות הארצית לכבאות והצלה (</w:t>
      </w:r>
      <w:r w:rsidR="00407814">
        <w:rPr>
          <w:rFonts w:cs="FrankRuehl" w:hint="cs"/>
          <w:sz w:val="32"/>
          <w:rtl/>
        </w:rPr>
        <w:t>אגרות ותשלומים בעד שירותים</w:t>
      </w:r>
      <w:r w:rsidR="00890078">
        <w:rPr>
          <w:rFonts w:cs="FrankRuehl" w:hint="cs"/>
          <w:sz w:val="32"/>
          <w:rtl/>
        </w:rPr>
        <w:t>), תשע"</w:t>
      </w:r>
      <w:r w:rsidR="00407814">
        <w:rPr>
          <w:rFonts w:cs="FrankRuehl" w:hint="cs"/>
          <w:sz w:val="32"/>
          <w:rtl/>
        </w:rPr>
        <w:t>ז</w:t>
      </w:r>
      <w:r w:rsidR="00890078">
        <w:rPr>
          <w:rFonts w:cs="FrankRuehl" w:hint="cs"/>
          <w:sz w:val="32"/>
          <w:rtl/>
        </w:rPr>
        <w:t>-201</w:t>
      </w:r>
      <w:r w:rsidR="00407814">
        <w:rPr>
          <w:rFonts w:cs="FrankRuehl" w:hint="cs"/>
          <w:sz w:val="32"/>
          <w:rtl/>
        </w:rPr>
        <w:t>7</w:t>
      </w:r>
    </w:p>
    <w:p w14:paraId="11265F50" w14:textId="77777777" w:rsidR="00B2628E" w:rsidRDefault="00B2628E" w:rsidP="00B2628E">
      <w:pPr>
        <w:spacing w:line="320" w:lineRule="auto"/>
        <w:jc w:val="left"/>
        <w:rPr>
          <w:rFonts w:cs="FrankRuehl" w:hint="cs"/>
          <w:szCs w:val="26"/>
          <w:rtl/>
        </w:rPr>
      </w:pPr>
    </w:p>
    <w:p w14:paraId="08232861" w14:textId="77777777" w:rsidR="00890078" w:rsidRPr="00B2628E" w:rsidRDefault="00890078" w:rsidP="00B2628E">
      <w:pPr>
        <w:spacing w:line="320" w:lineRule="auto"/>
        <w:jc w:val="left"/>
        <w:rPr>
          <w:rFonts w:cs="FrankRuehl" w:hint="cs"/>
          <w:szCs w:val="26"/>
          <w:rtl/>
        </w:rPr>
      </w:pPr>
    </w:p>
    <w:p w14:paraId="47D0BA13" w14:textId="77777777" w:rsidR="00B2628E" w:rsidRPr="00B2628E" w:rsidRDefault="00B2628E" w:rsidP="00B2628E">
      <w:pPr>
        <w:spacing w:line="320" w:lineRule="auto"/>
        <w:jc w:val="left"/>
        <w:rPr>
          <w:rFonts w:cs="Miriam" w:hint="cs"/>
          <w:szCs w:val="22"/>
          <w:rtl/>
        </w:rPr>
      </w:pPr>
      <w:r w:rsidRPr="00B2628E">
        <w:rPr>
          <w:rFonts w:cs="Miriam"/>
          <w:szCs w:val="22"/>
          <w:rtl/>
        </w:rPr>
        <w:t>בטחון</w:t>
      </w:r>
      <w:r w:rsidRPr="00B2628E">
        <w:rPr>
          <w:rFonts w:cs="FrankRuehl"/>
          <w:szCs w:val="26"/>
          <w:rtl/>
        </w:rPr>
        <w:t xml:space="preserve"> – כבאות</w:t>
      </w:r>
    </w:p>
    <w:p w14:paraId="2D7F4485" w14:textId="77777777" w:rsidR="00FC2599" w:rsidRDefault="00FC259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61031" w:rsidRPr="00061031" w14:paraId="109B5830" w14:textId="77777777" w:rsidTr="00061031">
        <w:tblPrEx>
          <w:tblCellMar>
            <w:top w:w="0" w:type="dxa"/>
            <w:bottom w:w="0" w:type="dxa"/>
          </w:tblCellMar>
        </w:tblPrEx>
        <w:tc>
          <w:tcPr>
            <w:tcW w:w="1247" w:type="dxa"/>
          </w:tcPr>
          <w:p w14:paraId="06745F16" w14:textId="77777777" w:rsidR="00061031" w:rsidRPr="00061031" w:rsidRDefault="00061031" w:rsidP="00061031">
            <w:pPr>
              <w:spacing w:line="240" w:lineRule="auto"/>
              <w:jc w:val="left"/>
              <w:rPr>
                <w:rFonts w:cs="Frankruhel"/>
                <w:sz w:val="24"/>
                <w:rtl/>
              </w:rPr>
            </w:pPr>
            <w:r>
              <w:rPr>
                <w:sz w:val="24"/>
                <w:rtl/>
              </w:rPr>
              <w:t xml:space="preserve">סעיף 1 </w:t>
            </w:r>
          </w:p>
        </w:tc>
        <w:tc>
          <w:tcPr>
            <w:tcW w:w="5669" w:type="dxa"/>
          </w:tcPr>
          <w:p w14:paraId="39708E62" w14:textId="77777777" w:rsidR="00061031" w:rsidRPr="00061031" w:rsidRDefault="00061031" w:rsidP="00061031">
            <w:pPr>
              <w:spacing w:line="240" w:lineRule="auto"/>
              <w:jc w:val="left"/>
              <w:rPr>
                <w:rFonts w:cs="Frankruhel"/>
                <w:sz w:val="24"/>
                <w:rtl/>
              </w:rPr>
            </w:pPr>
            <w:r>
              <w:rPr>
                <w:sz w:val="24"/>
                <w:rtl/>
              </w:rPr>
              <w:t>הגדרות</w:t>
            </w:r>
          </w:p>
        </w:tc>
        <w:tc>
          <w:tcPr>
            <w:tcW w:w="567" w:type="dxa"/>
          </w:tcPr>
          <w:p w14:paraId="2E1312B4" w14:textId="77777777" w:rsidR="00061031" w:rsidRPr="00061031" w:rsidRDefault="00061031" w:rsidP="00061031">
            <w:pPr>
              <w:spacing w:line="240" w:lineRule="auto"/>
              <w:jc w:val="left"/>
              <w:rPr>
                <w:rStyle w:val="Hyperlink"/>
                <w:rtl/>
              </w:rPr>
            </w:pPr>
            <w:hyperlink w:anchor="Seif1" w:tooltip="הגדרות" w:history="1">
              <w:r w:rsidRPr="00061031">
                <w:rPr>
                  <w:rStyle w:val="Hyperlink"/>
                </w:rPr>
                <w:t>Go</w:t>
              </w:r>
            </w:hyperlink>
          </w:p>
        </w:tc>
        <w:tc>
          <w:tcPr>
            <w:tcW w:w="850" w:type="dxa"/>
          </w:tcPr>
          <w:p w14:paraId="2CC159B6"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1031" w:rsidRPr="00061031" w14:paraId="014CCBC0" w14:textId="77777777" w:rsidTr="00061031">
        <w:tblPrEx>
          <w:tblCellMar>
            <w:top w:w="0" w:type="dxa"/>
            <w:bottom w:w="0" w:type="dxa"/>
          </w:tblCellMar>
        </w:tblPrEx>
        <w:tc>
          <w:tcPr>
            <w:tcW w:w="1247" w:type="dxa"/>
          </w:tcPr>
          <w:p w14:paraId="3292DE57" w14:textId="77777777" w:rsidR="00061031" w:rsidRPr="00061031" w:rsidRDefault="00061031" w:rsidP="00061031">
            <w:pPr>
              <w:spacing w:line="240" w:lineRule="auto"/>
              <w:jc w:val="left"/>
              <w:rPr>
                <w:rFonts w:cs="Frankruhel"/>
                <w:sz w:val="24"/>
                <w:rtl/>
              </w:rPr>
            </w:pPr>
            <w:r>
              <w:rPr>
                <w:sz w:val="24"/>
                <w:rtl/>
              </w:rPr>
              <w:t xml:space="preserve">סעיף 2 </w:t>
            </w:r>
          </w:p>
        </w:tc>
        <w:tc>
          <w:tcPr>
            <w:tcW w:w="5669" w:type="dxa"/>
          </w:tcPr>
          <w:p w14:paraId="47686C39" w14:textId="77777777" w:rsidR="00061031" w:rsidRPr="00061031" w:rsidRDefault="00061031" w:rsidP="00061031">
            <w:pPr>
              <w:spacing w:line="240" w:lineRule="auto"/>
              <w:jc w:val="left"/>
              <w:rPr>
                <w:rFonts w:cs="Frankruhel"/>
                <w:sz w:val="24"/>
                <w:rtl/>
              </w:rPr>
            </w:pPr>
            <w:r>
              <w:rPr>
                <w:sz w:val="24"/>
                <w:rtl/>
              </w:rPr>
              <w:t>תשלום בעד שירות</w:t>
            </w:r>
          </w:p>
        </w:tc>
        <w:tc>
          <w:tcPr>
            <w:tcW w:w="567" w:type="dxa"/>
          </w:tcPr>
          <w:p w14:paraId="0C0C9E87" w14:textId="77777777" w:rsidR="00061031" w:rsidRPr="00061031" w:rsidRDefault="00061031" w:rsidP="00061031">
            <w:pPr>
              <w:spacing w:line="240" w:lineRule="auto"/>
              <w:jc w:val="left"/>
              <w:rPr>
                <w:rStyle w:val="Hyperlink"/>
                <w:rtl/>
              </w:rPr>
            </w:pPr>
            <w:hyperlink w:anchor="Seif2" w:tooltip="תשלום בעד שירות" w:history="1">
              <w:r w:rsidRPr="00061031">
                <w:rPr>
                  <w:rStyle w:val="Hyperlink"/>
                </w:rPr>
                <w:t>Go</w:t>
              </w:r>
            </w:hyperlink>
          </w:p>
        </w:tc>
        <w:tc>
          <w:tcPr>
            <w:tcW w:w="850" w:type="dxa"/>
          </w:tcPr>
          <w:p w14:paraId="5B2A5006"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1031" w:rsidRPr="00061031" w14:paraId="5A390321" w14:textId="77777777" w:rsidTr="00061031">
        <w:tblPrEx>
          <w:tblCellMar>
            <w:top w:w="0" w:type="dxa"/>
            <w:bottom w:w="0" w:type="dxa"/>
          </w:tblCellMar>
        </w:tblPrEx>
        <w:tc>
          <w:tcPr>
            <w:tcW w:w="1247" w:type="dxa"/>
          </w:tcPr>
          <w:p w14:paraId="7A3148DB" w14:textId="77777777" w:rsidR="00061031" w:rsidRPr="00061031" w:rsidRDefault="00061031" w:rsidP="00061031">
            <w:pPr>
              <w:spacing w:line="240" w:lineRule="auto"/>
              <w:jc w:val="left"/>
              <w:rPr>
                <w:rFonts w:cs="Frankruhel"/>
                <w:sz w:val="24"/>
                <w:rtl/>
              </w:rPr>
            </w:pPr>
            <w:r>
              <w:rPr>
                <w:sz w:val="24"/>
                <w:rtl/>
              </w:rPr>
              <w:t xml:space="preserve">סעיף 3 </w:t>
            </w:r>
          </w:p>
        </w:tc>
        <w:tc>
          <w:tcPr>
            <w:tcW w:w="5669" w:type="dxa"/>
          </w:tcPr>
          <w:p w14:paraId="4FC4FE08" w14:textId="77777777" w:rsidR="00061031" w:rsidRPr="00061031" w:rsidRDefault="00061031" w:rsidP="00061031">
            <w:pPr>
              <w:spacing w:line="240" w:lineRule="auto"/>
              <w:jc w:val="left"/>
              <w:rPr>
                <w:rFonts w:cs="Frankruhel"/>
                <w:sz w:val="24"/>
                <w:rtl/>
              </w:rPr>
            </w:pPr>
            <w:r>
              <w:rPr>
                <w:sz w:val="24"/>
                <w:rtl/>
              </w:rPr>
              <w:t>הצמדה למדד</w:t>
            </w:r>
          </w:p>
        </w:tc>
        <w:tc>
          <w:tcPr>
            <w:tcW w:w="567" w:type="dxa"/>
          </w:tcPr>
          <w:p w14:paraId="535263AE" w14:textId="77777777" w:rsidR="00061031" w:rsidRPr="00061031" w:rsidRDefault="00061031" w:rsidP="00061031">
            <w:pPr>
              <w:spacing w:line="240" w:lineRule="auto"/>
              <w:jc w:val="left"/>
              <w:rPr>
                <w:rStyle w:val="Hyperlink"/>
                <w:rtl/>
              </w:rPr>
            </w:pPr>
            <w:hyperlink w:anchor="Seif3" w:tooltip="הצמדה למדד" w:history="1">
              <w:r w:rsidRPr="00061031">
                <w:rPr>
                  <w:rStyle w:val="Hyperlink"/>
                </w:rPr>
                <w:t>Go</w:t>
              </w:r>
            </w:hyperlink>
          </w:p>
        </w:tc>
        <w:tc>
          <w:tcPr>
            <w:tcW w:w="850" w:type="dxa"/>
          </w:tcPr>
          <w:p w14:paraId="1AC6DDD5"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031" w:rsidRPr="00061031" w14:paraId="519090B2" w14:textId="77777777" w:rsidTr="00061031">
        <w:tblPrEx>
          <w:tblCellMar>
            <w:top w:w="0" w:type="dxa"/>
            <w:bottom w:w="0" w:type="dxa"/>
          </w:tblCellMar>
        </w:tblPrEx>
        <w:tc>
          <w:tcPr>
            <w:tcW w:w="1247" w:type="dxa"/>
          </w:tcPr>
          <w:p w14:paraId="5839DF28" w14:textId="77777777" w:rsidR="00061031" w:rsidRPr="00061031" w:rsidRDefault="00061031" w:rsidP="00061031">
            <w:pPr>
              <w:spacing w:line="240" w:lineRule="auto"/>
              <w:jc w:val="left"/>
              <w:rPr>
                <w:rFonts w:cs="Frankruhel"/>
                <w:sz w:val="24"/>
                <w:rtl/>
              </w:rPr>
            </w:pPr>
            <w:r>
              <w:rPr>
                <w:sz w:val="24"/>
                <w:rtl/>
              </w:rPr>
              <w:t xml:space="preserve">סעיף 4 </w:t>
            </w:r>
          </w:p>
        </w:tc>
        <w:tc>
          <w:tcPr>
            <w:tcW w:w="5669" w:type="dxa"/>
          </w:tcPr>
          <w:p w14:paraId="3F32D706" w14:textId="77777777" w:rsidR="00061031" w:rsidRPr="00061031" w:rsidRDefault="00061031" w:rsidP="00061031">
            <w:pPr>
              <w:spacing w:line="240" w:lineRule="auto"/>
              <w:jc w:val="left"/>
              <w:rPr>
                <w:rFonts w:cs="Frankruhel"/>
                <w:sz w:val="24"/>
                <w:rtl/>
              </w:rPr>
            </w:pPr>
            <w:r>
              <w:rPr>
                <w:sz w:val="24"/>
                <w:rtl/>
              </w:rPr>
              <w:t>חלוקת חובת התשלום</w:t>
            </w:r>
          </w:p>
        </w:tc>
        <w:tc>
          <w:tcPr>
            <w:tcW w:w="567" w:type="dxa"/>
          </w:tcPr>
          <w:p w14:paraId="1C6FE4B0" w14:textId="77777777" w:rsidR="00061031" w:rsidRPr="00061031" w:rsidRDefault="00061031" w:rsidP="00061031">
            <w:pPr>
              <w:spacing w:line="240" w:lineRule="auto"/>
              <w:jc w:val="left"/>
              <w:rPr>
                <w:rStyle w:val="Hyperlink"/>
                <w:rtl/>
              </w:rPr>
            </w:pPr>
            <w:hyperlink w:anchor="Seif4" w:tooltip="חלוקת חובת התשלום" w:history="1">
              <w:r w:rsidRPr="00061031">
                <w:rPr>
                  <w:rStyle w:val="Hyperlink"/>
                </w:rPr>
                <w:t>Go</w:t>
              </w:r>
            </w:hyperlink>
          </w:p>
        </w:tc>
        <w:tc>
          <w:tcPr>
            <w:tcW w:w="850" w:type="dxa"/>
          </w:tcPr>
          <w:p w14:paraId="0BA4EFCF"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031" w:rsidRPr="00061031" w14:paraId="5619D30C" w14:textId="77777777" w:rsidTr="00061031">
        <w:tblPrEx>
          <w:tblCellMar>
            <w:top w:w="0" w:type="dxa"/>
            <w:bottom w:w="0" w:type="dxa"/>
          </w:tblCellMar>
        </w:tblPrEx>
        <w:tc>
          <w:tcPr>
            <w:tcW w:w="1247" w:type="dxa"/>
          </w:tcPr>
          <w:p w14:paraId="320BD4DB" w14:textId="77777777" w:rsidR="00061031" w:rsidRPr="00061031" w:rsidRDefault="00061031" w:rsidP="00061031">
            <w:pPr>
              <w:spacing w:line="240" w:lineRule="auto"/>
              <w:jc w:val="left"/>
              <w:rPr>
                <w:rFonts w:cs="Frankruhel"/>
                <w:sz w:val="24"/>
                <w:rtl/>
              </w:rPr>
            </w:pPr>
            <w:r>
              <w:rPr>
                <w:sz w:val="24"/>
                <w:rtl/>
              </w:rPr>
              <w:t xml:space="preserve">סעיף 5 </w:t>
            </w:r>
          </w:p>
        </w:tc>
        <w:tc>
          <w:tcPr>
            <w:tcW w:w="5669" w:type="dxa"/>
          </w:tcPr>
          <w:p w14:paraId="0AF1A762" w14:textId="77777777" w:rsidR="00061031" w:rsidRPr="00061031" w:rsidRDefault="00061031" w:rsidP="00061031">
            <w:pPr>
              <w:spacing w:line="240" w:lineRule="auto"/>
              <w:jc w:val="left"/>
              <w:rPr>
                <w:rFonts w:cs="Frankruhel"/>
                <w:sz w:val="24"/>
                <w:rtl/>
              </w:rPr>
            </w:pPr>
            <w:r>
              <w:rPr>
                <w:sz w:val="24"/>
                <w:rtl/>
              </w:rPr>
              <w:t>מסירת חשבון ותשלום</w:t>
            </w:r>
          </w:p>
        </w:tc>
        <w:tc>
          <w:tcPr>
            <w:tcW w:w="567" w:type="dxa"/>
          </w:tcPr>
          <w:p w14:paraId="73AF1B90" w14:textId="77777777" w:rsidR="00061031" w:rsidRPr="00061031" w:rsidRDefault="00061031" w:rsidP="00061031">
            <w:pPr>
              <w:spacing w:line="240" w:lineRule="auto"/>
              <w:jc w:val="left"/>
              <w:rPr>
                <w:rStyle w:val="Hyperlink"/>
                <w:rtl/>
              </w:rPr>
            </w:pPr>
            <w:hyperlink w:anchor="Seif5" w:tooltip="מסירת חשבון ותשלום" w:history="1">
              <w:r w:rsidRPr="00061031">
                <w:rPr>
                  <w:rStyle w:val="Hyperlink"/>
                </w:rPr>
                <w:t>Go</w:t>
              </w:r>
            </w:hyperlink>
          </w:p>
        </w:tc>
        <w:tc>
          <w:tcPr>
            <w:tcW w:w="850" w:type="dxa"/>
          </w:tcPr>
          <w:p w14:paraId="1FC14FA9"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031" w:rsidRPr="00061031" w14:paraId="72769D04" w14:textId="77777777" w:rsidTr="00061031">
        <w:tblPrEx>
          <w:tblCellMar>
            <w:top w:w="0" w:type="dxa"/>
            <w:bottom w:w="0" w:type="dxa"/>
          </w:tblCellMar>
        </w:tblPrEx>
        <w:tc>
          <w:tcPr>
            <w:tcW w:w="1247" w:type="dxa"/>
          </w:tcPr>
          <w:p w14:paraId="37C2463B" w14:textId="77777777" w:rsidR="00061031" w:rsidRPr="00061031" w:rsidRDefault="00061031" w:rsidP="00061031">
            <w:pPr>
              <w:spacing w:line="240" w:lineRule="auto"/>
              <w:jc w:val="left"/>
              <w:rPr>
                <w:rFonts w:cs="Frankruhel"/>
                <w:sz w:val="24"/>
                <w:rtl/>
              </w:rPr>
            </w:pPr>
            <w:r>
              <w:rPr>
                <w:sz w:val="24"/>
                <w:rtl/>
              </w:rPr>
              <w:t xml:space="preserve">סעיף 6 </w:t>
            </w:r>
          </w:p>
        </w:tc>
        <w:tc>
          <w:tcPr>
            <w:tcW w:w="5669" w:type="dxa"/>
          </w:tcPr>
          <w:p w14:paraId="330D1B3A" w14:textId="77777777" w:rsidR="00061031" w:rsidRPr="00061031" w:rsidRDefault="00061031" w:rsidP="00061031">
            <w:pPr>
              <w:spacing w:line="240" w:lineRule="auto"/>
              <w:jc w:val="left"/>
              <w:rPr>
                <w:rFonts w:cs="Frankruhel"/>
                <w:sz w:val="24"/>
                <w:rtl/>
              </w:rPr>
            </w:pPr>
            <w:r>
              <w:rPr>
                <w:sz w:val="24"/>
                <w:rtl/>
              </w:rPr>
              <w:t>האגרה תנאי למתן אישור</w:t>
            </w:r>
          </w:p>
        </w:tc>
        <w:tc>
          <w:tcPr>
            <w:tcW w:w="567" w:type="dxa"/>
          </w:tcPr>
          <w:p w14:paraId="18DA5916" w14:textId="77777777" w:rsidR="00061031" w:rsidRPr="00061031" w:rsidRDefault="00061031" w:rsidP="00061031">
            <w:pPr>
              <w:spacing w:line="240" w:lineRule="auto"/>
              <w:jc w:val="left"/>
              <w:rPr>
                <w:rStyle w:val="Hyperlink"/>
                <w:rtl/>
              </w:rPr>
            </w:pPr>
            <w:hyperlink w:anchor="Seif6" w:tooltip="האגרה תנאי למתן אישור" w:history="1">
              <w:r w:rsidRPr="00061031">
                <w:rPr>
                  <w:rStyle w:val="Hyperlink"/>
                </w:rPr>
                <w:t>Go</w:t>
              </w:r>
            </w:hyperlink>
          </w:p>
        </w:tc>
        <w:tc>
          <w:tcPr>
            <w:tcW w:w="850" w:type="dxa"/>
          </w:tcPr>
          <w:p w14:paraId="0B9872BE"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031" w:rsidRPr="00061031" w14:paraId="54B85691" w14:textId="77777777" w:rsidTr="00061031">
        <w:tblPrEx>
          <w:tblCellMar>
            <w:top w:w="0" w:type="dxa"/>
            <w:bottom w:w="0" w:type="dxa"/>
          </w:tblCellMar>
        </w:tblPrEx>
        <w:tc>
          <w:tcPr>
            <w:tcW w:w="1247" w:type="dxa"/>
          </w:tcPr>
          <w:p w14:paraId="4B7292EC" w14:textId="77777777" w:rsidR="00061031" w:rsidRPr="00061031" w:rsidRDefault="00061031" w:rsidP="00061031">
            <w:pPr>
              <w:spacing w:line="240" w:lineRule="auto"/>
              <w:jc w:val="left"/>
              <w:rPr>
                <w:rFonts w:cs="Frankruhel"/>
                <w:sz w:val="24"/>
                <w:rtl/>
              </w:rPr>
            </w:pPr>
            <w:r>
              <w:rPr>
                <w:sz w:val="24"/>
                <w:rtl/>
              </w:rPr>
              <w:t xml:space="preserve">סעיף 7 </w:t>
            </w:r>
          </w:p>
        </w:tc>
        <w:tc>
          <w:tcPr>
            <w:tcW w:w="5669" w:type="dxa"/>
          </w:tcPr>
          <w:p w14:paraId="057B33F1" w14:textId="77777777" w:rsidR="00061031" w:rsidRPr="00061031" w:rsidRDefault="00061031" w:rsidP="00061031">
            <w:pPr>
              <w:spacing w:line="240" w:lineRule="auto"/>
              <w:jc w:val="left"/>
              <w:rPr>
                <w:rFonts w:cs="Frankruhel"/>
                <w:sz w:val="24"/>
                <w:rtl/>
              </w:rPr>
            </w:pPr>
            <w:r>
              <w:rPr>
                <w:sz w:val="24"/>
                <w:rtl/>
              </w:rPr>
              <w:t>הוראות מיוחדות</w:t>
            </w:r>
          </w:p>
        </w:tc>
        <w:tc>
          <w:tcPr>
            <w:tcW w:w="567" w:type="dxa"/>
          </w:tcPr>
          <w:p w14:paraId="62844D9C" w14:textId="77777777" w:rsidR="00061031" w:rsidRPr="00061031" w:rsidRDefault="00061031" w:rsidP="00061031">
            <w:pPr>
              <w:spacing w:line="240" w:lineRule="auto"/>
              <w:jc w:val="left"/>
              <w:rPr>
                <w:rStyle w:val="Hyperlink"/>
                <w:rtl/>
              </w:rPr>
            </w:pPr>
            <w:hyperlink w:anchor="Seif7" w:tooltip="הוראות מיוחדות" w:history="1">
              <w:r w:rsidRPr="00061031">
                <w:rPr>
                  <w:rStyle w:val="Hyperlink"/>
                </w:rPr>
                <w:t>Go</w:t>
              </w:r>
            </w:hyperlink>
          </w:p>
        </w:tc>
        <w:tc>
          <w:tcPr>
            <w:tcW w:w="850" w:type="dxa"/>
          </w:tcPr>
          <w:p w14:paraId="08A24832"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031" w:rsidRPr="00061031" w14:paraId="26F2AAAC" w14:textId="77777777" w:rsidTr="00061031">
        <w:tblPrEx>
          <w:tblCellMar>
            <w:top w:w="0" w:type="dxa"/>
            <w:bottom w:w="0" w:type="dxa"/>
          </w:tblCellMar>
        </w:tblPrEx>
        <w:tc>
          <w:tcPr>
            <w:tcW w:w="1247" w:type="dxa"/>
          </w:tcPr>
          <w:p w14:paraId="3EDDDF8D" w14:textId="77777777" w:rsidR="00061031" w:rsidRPr="00061031" w:rsidRDefault="00061031" w:rsidP="00061031">
            <w:pPr>
              <w:spacing w:line="240" w:lineRule="auto"/>
              <w:jc w:val="left"/>
              <w:rPr>
                <w:rFonts w:cs="Frankruhel"/>
                <w:sz w:val="24"/>
                <w:rtl/>
              </w:rPr>
            </w:pPr>
            <w:r>
              <w:rPr>
                <w:sz w:val="24"/>
                <w:rtl/>
              </w:rPr>
              <w:t xml:space="preserve">סעיף 8 </w:t>
            </w:r>
          </w:p>
        </w:tc>
        <w:tc>
          <w:tcPr>
            <w:tcW w:w="5669" w:type="dxa"/>
          </w:tcPr>
          <w:p w14:paraId="60D60D1F" w14:textId="77777777" w:rsidR="00061031" w:rsidRPr="00061031" w:rsidRDefault="00061031" w:rsidP="00061031">
            <w:pPr>
              <w:spacing w:line="240" w:lineRule="auto"/>
              <w:jc w:val="left"/>
              <w:rPr>
                <w:rFonts w:cs="Frankruhel"/>
                <w:sz w:val="24"/>
                <w:rtl/>
              </w:rPr>
            </w:pPr>
            <w:r>
              <w:rPr>
                <w:sz w:val="24"/>
                <w:rtl/>
              </w:rPr>
              <w:t>שמירת דינים</w:t>
            </w:r>
          </w:p>
        </w:tc>
        <w:tc>
          <w:tcPr>
            <w:tcW w:w="567" w:type="dxa"/>
          </w:tcPr>
          <w:p w14:paraId="0EC2437E" w14:textId="77777777" w:rsidR="00061031" w:rsidRPr="00061031" w:rsidRDefault="00061031" w:rsidP="00061031">
            <w:pPr>
              <w:spacing w:line="240" w:lineRule="auto"/>
              <w:jc w:val="left"/>
              <w:rPr>
                <w:rStyle w:val="Hyperlink"/>
                <w:rtl/>
              </w:rPr>
            </w:pPr>
            <w:hyperlink w:anchor="Seif8" w:tooltip="שמירת דינים" w:history="1">
              <w:r w:rsidRPr="00061031">
                <w:rPr>
                  <w:rStyle w:val="Hyperlink"/>
                </w:rPr>
                <w:t>Go</w:t>
              </w:r>
            </w:hyperlink>
          </w:p>
        </w:tc>
        <w:tc>
          <w:tcPr>
            <w:tcW w:w="850" w:type="dxa"/>
          </w:tcPr>
          <w:p w14:paraId="4DA3FB76"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031" w:rsidRPr="00061031" w14:paraId="477D79DA" w14:textId="77777777" w:rsidTr="00061031">
        <w:tblPrEx>
          <w:tblCellMar>
            <w:top w:w="0" w:type="dxa"/>
            <w:bottom w:w="0" w:type="dxa"/>
          </w:tblCellMar>
        </w:tblPrEx>
        <w:tc>
          <w:tcPr>
            <w:tcW w:w="1247" w:type="dxa"/>
          </w:tcPr>
          <w:p w14:paraId="468A42EE" w14:textId="77777777" w:rsidR="00061031" w:rsidRPr="00061031" w:rsidRDefault="00061031" w:rsidP="00061031">
            <w:pPr>
              <w:spacing w:line="240" w:lineRule="auto"/>
              <w:jc w:val="left"/>
              <w:rPr>
                <w:rFonts w:cs="Frankruhel"/>
                <w:sz w:val="24"/>
                <w:rtl/>
              </w:rPr>
            </w:pPr>
            <w:r>
              <w:rPr>
                <w:sz w:val="24"/>
                <w:rtl/>
              </w:rPr>
              <w:t xml:space="preserve">סעיף 9 </w:t>
            </w:r>
          </w:p>
        </w:tc>
        <w:tc>
          <w:tcPr>
            <w:tcW w:w="5669" w:type="dxa"/>
          </w:tcPr>
          <w:p w14:paraId="41367203" w14:textId="77777777" w:rsidR="00061031" w:rsidRPr="00061031" w:rsidRDefault="00061031" w:rsidP="00061031">
            <w:pPr>
              <w:spacing w:line="240" w:lineRule="auto"/>
              <w:jc w:val="left"/>
              <w:rPr>
                <w:rFonts w:cs="Frankruhel"/>
                <w:sz w:val="24"/>
                <w:rtl/>
              </w:rPr>
            </w:pPr>
            <w:r>
              <w:rPr>
                <w:sz w:val="24"/>
                <w:rtl/>
              </w:rPr>
              <w:t>תחילה</w:t>
            </w:r>
          </w:p>
        </w:tc>
        <w:tc>
          <w:tcPr>
            <w:tcW w:w="567" w:type="dxa"/>
          </w:tcPr>
          <w:p w14:paraId="60C0B6DA" w14:textId="77777777" w:rsidR="00061031" w:rsidRPr="00061031" w:rsidRDefault="00061031" w:rsidP="00061031">
            <w:pPr>
              <w:spacing w:line="240" w:lineRule="auto"/>
              <w:jc w:val="left"/>
              <w:rPr>
                <w:rStyle w:val="Hyperlink"/>
                <w:rtl/>
              </w:rPr>
            </w:pPr>
            <w:hyperlink w:anchor="Seif9" w:tooltip="תחילה" w:history="1">
              <w:r w:rsidRPr="00061031">
                <w:rPr>
                  <w:rStyle w:val="Hyperlink"/>
                </w:rPr>
                <w:t>Go</w:t>
              </w:r>
            </w:hyperlink>
          </w:p>
        </w:tc>
        <w:tc>
          <w:tcPr>
            <w:tcW w:w="850" w:type="dxa"/>
          </w:tcPr>
          <w:p w14:paraId="5C33BA43"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031" w:rsidRPr="00061031" w14:paraId="0C22F402" w14:textId="77777777" w:rsidTr="00061031">
        <w:tblPrEx>
          <w:tblCellMar>
            <w:top w:w="0" w:type="dxa"/>
            <w:bottom w:w="0" w:type="dxa"/>
          </w:tblCellMar>
        </w:tblPrEx>
        <w:tc>
          <w:tcPr>
            <w:tcW w:w="1247" w:type="dxa"/>
          </w:tcPr>
          <w:p w14:paraId="33B86E0C" w14:textId="77777777" w:rsidR="00061031" w:rsidRPr="00061031" w:rsidRDefault="00061031" w:rsidP="00061031">
            <w:pPr>
              <w:spacing w:line="240" w:lineRule="auto"/>
              <w:jc w:val="left"/>
              <w:rPr>
                <w:rFonts w:cs="Frankruhel"/>
                <w:sz w:val="24"/>
                <w:rtl/>
              </w:rPr>
            </w:pPr>
            <w:r>
              <w:rPr>
                <w:sz w:val="24"/>
                <w:rtl/>
              </w:rPr>
              <w:t xml:space="preserve">סעיף 10 </w:t>
            </w:r>
          </w:p>
        </w:tc>
        <w:tc>
          <w:tcPr>
            <w:tcW w:w="5669" w:type="dxa"/>
          </w:tcPr>
          <w:p w14:paraId="456291A2" w14:textId="77777777" w:rsidR="00061031" w:rsidRPr="00061031" w:rsidRDefault="00061031" w:rsidP="00061031">
            <w:pPr>
              <w:spacing w:line="240" w:lineRule="auto"/>
              <w:jc w:val="left"/>
              <w:rPr>
                <w:rFonts w:cs="Frankruhel"/>
                <w:sz w:val="24"/>
                <w:rtl/>
              </w:rPr>
            </w:pPr>
            <w:r>
              <w:rPr>
                <w:sz w:val="24"/>
                <w:rtl/>
              </w:rPr>
              <w:t>תחולה</w:t>
            </w:r>
          </w:p>
        </w:tc>
        <w:tc>
          <w:tcPr>
            <w:tcW w:w="567" w:type="dxa"/>
          </w:tcPr>
          <w:p w14:paraId="7179D46E" w14:textId="77777777" w:rsidR="00061031" w:rsidRPr="00061031" w:rsidRDefault="00061031" w:rsidP="00061031">
            <w:pPr>
              <w:spacing w:line="240" w:lineRule="auto"/>
              <w:jc w:val="left"/>
              <w:rPr>
                <w:rStyle w:val="Hyperlink"/>
                <w:rtl/>
              </w:rPr>
            </w:pPr>
            <w:hyperlink w:anchor="Seif10" w:tooltip="תחולה" w:history="1">
              <w:r w:rsidRPr="00061031">
                <w:rPr>
                  <w:rStyle w:val="Hyperlink"/>
                </w:rPr>
                <w:t>Go</w:t>
              </w:r>
            </w:hyperlink>
          </w:p>
        </w:tc>
        <w:tc>
          <w:tcPr>
            <w:tcW w:w="850" w:type="dxa"/>
          </w:tcPr>
          <w:p w14:paraId="69D78555"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1031" w:rsidRPr="00061031" w14:paraId="546A7701" w14:textId="77777777" w:rsidTr="00061031">
        <w:tblPrEx>
          <w:tblCellMar>
            <w:top w:w="0" w:type="dxa"/>
            <w:bottom w:w="0" w:type="dxa"/>
          </w:tblCellMar>
        </w:tblPrEx>
        <w:tc>
          <w:tcPr>
            <w:tcW w:w="1247" w:type="dxa"/>
          </w:tcPr>
          <w:p w14:paraId="33F7BA4F" w14:textId="77777777" w:rsidR="00061031" w:rsidRPr="00061031" w:rsidRDefault="00061031" w:rsidP="00061031">
            <w:pPr>
              <w:spacing w:line="240" w:lineRule="auto"/>
              <w:jc w:val="left"/>
              <w:rPr>
                <w:rFonts w:cs="Frankruhel"/>
                <w:sz w:val="24"/>
                <w:rtl/>
              </w:rPr>
            </w:pPr>
            <w:r>
              <w:rPr>
                <w:sz w:val="24"/>
                <w:rtl/>
              </w:rPr>
              <w:t xml:space="preserve">סעיף 11 </w:t>
            </w:r>
          </w:p>
        </w:tc>
        <w:tc>
          <w:tcPr>
            <w:tcW w:w="5669" w:type="dxa"/>
          </w:tcPr>
          <w:p w14:paraId="41B32A69" w14:textId="77777777" w:rsidR="00061031" w:rsidRPr="00061031" w:rsidRDefault="00061031" w:rsidP="00061031">
            <w:pPr>
              <w:spacing w:line="240" w:lineRule="auto"/>
              <w:jc w:val="left"/>
              <w:rPr>
                <w:rFonts w:cs="Frankruhel"/>
                <w:sz w:val="24"/>
                <w:rtl/>
              </w:rPr>
            </w:pPr>
            <w:r>
              <w:rPr>
                <w:sz w:val="24"/>
                <w:rtl/>
              </w:rPr>
              <w:t>ביטול</w:t>
            </w:r>
          </w:p>
        </w:tc>
        <w:tc>
          <w:tcPr>
            <w:tcW w:w="567" w:type="dxa"/>
          </w:tcPr>
          <w:p w14:paraId="116EE373" w14:textId="77777777" w:rsidR="00061031" w:rsidRPr="00061031" w:rsidRDefault="00061031" w:rsidP="00061031">
            <w:pPr>
              <w:spacing w:line="240" w:lineRule="auto"/>
              <w:jc w:val="left"/>
              <w:rPr>
                <w:rStyle w:val="Hyperlink"/>
                <w:rtl/>
              </w:rPr>
            </w:pPr>
            <w:hyperlink w:anchor="Seif11" w:tooltip="ביטול" w:history="1">
              <w:r w:rsidRPr="00061031">
                <w:rPr>
                  <w:rStyle w:val="Hyperlink"/>
                </w:rPr>
                <w:t>Go</w:t>
              </w:r>
            </w:hyperlink>
          </w:p>
        </w:tc>
        <w:tc>
          <w:tcPr>
            <w:tcW w:w="850" w:type="dxa"/>
          </w:tcPr>
          <w:p w14:paraId="66187C6E"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61031" w:rsidRPr="00061031" w14:paraId="330D0277" w14:textId="77777777" w:rsidTr="00061031">
        <w:tblPrEx>
          <w:tblCellMar>
            <w:top w:w="0" w:type="dxa"/>
            <w:bottom w:w="0" w:type="dxa"/>
          </w:tblCellMar>
        </w:tblPrEx>
        <w:tc>
          <w:tcPr>
            <w:tcW w:w="1247" w:type="dxa"/>
          </w:tcPr>
          <w:p w14:paraId="1364428C" w14:textId="77777777" w:rsidR="00061031" w:rsidRPr="00061031" w:rsidRDefault="00061031" w:rsidP="00061031">
            <w:pPr>
              <w:spacing w:line="240" w:lineRule="auto"/>
              <w:jc w:val="left"/>
              <w:rPr>
                <w:rFonts w:cs="Frankruhel"/>
                <w:sz w:val="24"/>
                <w:rtl/>
              </w:rPr>
            </w:pPr>
          </w:p>
        </w:tc>
        <w:tc>
          <w:tcPr>
            <w:tcW w:w="5669" w:type="dxa"/>
          </w:tcPr>
          <w:p w14:paraId="0859BEE4" w14:textId="77777777" w:rsidR="00061031" w:rsidRPr="00061031" w:rsidRDefault="00061031" w:rsidP="00061031">
            <w:pPr>
              <w:spacing w:line="240" w:lineRule="auto"/>
              <w:jc w:val="left"/>
              <w:rPr>
                <w:rFonts w:cs="Frankruhel"/>
                <w:sz w:val="24"/>
                <w:rtl/>
              </w:rPr>
            </w:pPr>
            <w:r>
              <w:rPr>
                <w:sz w:val="24"/>
                <w:rtl/>
              </w:rPr>
              <w:t>תוספת</w:t>
            </w:r>
          </w:p>
        </w:tc>
        <w:tc>
          <w:tcPr>
            <w:tcW w:w="567" w:type="dxa"/>
          </w:tcPr>
          <w:p w14:paraId="75FCF5FC" w14:textId="77777777" w:rsidR="00061031" w:rsidRPr="00061031" w:rsidRDefault="00061031" w:rsidP="00061031">
            <w:pPr>
              <w:spacing w:line="240" w:lineRule="auto"/>
              <w:jc w:val="left"/>
              <w:rPr>
                <w:rStyle w:val="Hyperlink"/>
                <w:rtl/>
              </w:rPr>
            </w:pPr>
            <w:hyperlink w:anchor="med0" w:tooltip="תוספת" w:history="1">
              <w:r w:rsidRPr="00061031">
                <w:rPr>
                  <w:rStyle w:val="Hyperlink"/>
                </w:rPr>
                <w:t>Go</w:t>
              </w:r>
            </w:hyperlink>
          </w:p>
        </w:tc>
        <w:tc>
          <w:tcPr>
            <w:tcW w:w="850" w:type="dxa"/>
          </w:tcPr>
          <w:p w14:paraId="0475B77E"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61031" w:rsidRPr="00061031" w14:paraId="7A62E977" w14:textId="77777777" w:rsidTr="00061031">
        <w:tblPrEx>
          <w:tblCellMar>
            <w:top w:w="0" w:type="dxa"/>
            <w:bottom w:w="0" w:type="dxa"/>
          </w:tblCellMar>
        </w:tblPrEx>
        <w:tc>
          <w:tcPr>
            <w:tcW w:w="1247" w:type="dxa"/>
          </w:tcPr>
          <w:p w14:paraId="152450B9" w14:textId="77777777" w:rsidR="00061031" w:rsidRPr="00061031" w:rsidRDefault="00061031" w:rsidP="00061031">
            <w:pPr>
              <w:spacing w:line="240" w:lineRule="auto"/>
              <w:jc w:val="left"/>
              <w:rPr>
                <w:rFonts w:cs="Frankruhel"/>
                <w:sz w:val="24"/>
                <w:rtl/>
              </w:rPr>
            </w:pPr>
          </w:p>
        </w:tc>
        <w:tc>
          <w:tcPr>
            <w:tcW w:w="5669" w:type="dxa"/>
          </w:tcPr>
          <w:p w14:paraId="2D39733E" w14:textId="77777777" w:rsidR="00061031" w:rsidRPr="00061031" w:rsidRDefault="00061031" w:rsidP="00061031">
            <w:pPr>
              <w:spacing w:line="240" w:lineRule="auto"/>
              <w:jc w:val="left"/>
              <w:rPr>
                <w:rFonts w:cs="Frankruhel"/>
                <w:sz w:val="24"/>
                <w:rtl/>
              </w:rPr>
            </w:pPr>
            <w:r>
              <w:rPr>
                <w:sz w:val="24"/>
                <w:rtl/>
              </w:rPr>
              <w:t>תוספת שנייה</w:t>
            </w:r>
          </w:p>
        </w:tc>
        <w:tc>
          <w:tcPr>
            <w:tcW w:w="567" w:type="dxa"/>
          </w:tcPr>
          <w:p w14:paraId="1006E78B" w14:textId="77777777" w:rsidR="00061031" w:rsidRPr="00061031" w:rsidRDefault="00061031" w:rsidP="00061031">
            <w:pPr>
              <w:spacing w:line="240" w:lineRule="auto"/>
              <w:jc w:val="left"/>
              <w:rPr>
                <w:rStyle w:val="Hyperlink"/>
                <w:rtl/>
              </w:rPr>
            </w:pPr>
            <w:hyperlink w:anchor="med1" w:tooltip="תוספת שנייה" w:history="1">
              <w:r w:rsidRPr="00061031">
                <w:rPr>
                  <w:rStyle w:val="Hyperlink"/>
                </w:rPr>
                <w:t>Go</w:t>
              </w:r>
            </w:hyperlink>
          </w:p>
        </w:tc>
        <w:tc>
          <w:tcPr>
            <w:tcW w:w="850" w:type="dxa"/>
          </w:tcPr>
          <w:p w14:paraId="73ED870D"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61031" w:rsidRPr="00061031" w14:paraId="7D177AA3" w14:textId="77777777" w:rsidTr="00061031">
        <w:tblPrEx>
          <w:tblCellMar>
            <w:top w:w="0" w:type="dxa"/>
            <w:bottom w:w="0" w:type="dxa"/>
          </w:tblCellMar>
        </w:tblPrEx>
        <w:tc>
          <w:tcPr>
            <w:tcW w:w="1247" w:type="dxa"/>
          </w:tcPr>
          <w:p w14:paraId="3FA3823A" w14:textId="77777777" w:rsidR="00061031" w:rsidRPr="00061031" w:rsidRDefault="00061031" w:rsidP="00061031">
            <w:pPr>
              <w:spacing w:line="240" w:lineRule="auto"/>
              <w:jc w:val="left"/>
              <w:rPr>
                <w:rFonts w:cs="Frankruhel"/>
                <w:sz w:val="24"/>
                <w:rtl/>
              </w:rPr>
            </w:pPr>
          </w:p>
        </w:tc>
        <w:tc>
          <w:tcPr>
            <w:tcW w:w="5669" w:type="dxa"/>
          </w:tcPr>
          <w:p w14:paraId="7EC7B89E" w14:textId="77777777" w:rsidR="00061031" w:rsidRPr="00061031" w:rsidRDefault="00061031" w:rsidP="00061031">
            <w:pPr>
              <w:spacing w:line="240" w:lineRule="auto"/>
              <w:jc w:val="left"/>
              <w:rPr>
                <w:rFonts w:cs="Frankruhel"/>
                <w:sz w:val="24"/>
                <w:rtl/>
              </w:rPr>
            </w:pPr>
            <w:r>
              <w:rPr>
                <w:sz w:val="24"/>
                <w:rtl/>
              </w:rPr>
              <w:t>תוספת שלישית</w:t>
            </w:r>
          </w:p>
        </w:tc>
        <w:tc>
          <w:tcPr>
            <w:tcW w:w="567" w:type="dxa"/>
          </w:tcPr>
          <w:p w14:paraId="4F028586" w14:textId="77777777" w:rsidR="00061031" w:rsidRPr="00061031" w:rsidRDefault="00061031" w:rsidP="00061031">
            <w:pPr>
              <w:spacing w:line="240" w:lineRule="auto"/>
              <w:jc w:val="left"/>
              <w:rPr>
                <w:rStyle w:val="Hyperlink"/>
                <w:rtl/>
              </w:rPr>
            </w:pPr>
            <w:hyperlink w:anchor="med2" w:tooltip="תוספת שלישית" w:history="1">
              <w:r w:rsidRPr="00061031">
                <w:rPr>
                  <w:rStyle w:val="Hyperlink"/>
                </w:rPr>
                <w:t>Go</w:t>
              </w:r>
            </w:hyperlink>
          </w:p>
        </w:tc>
        <w:tc>
          <w:tcPr>
            <w:tcW w:w="850" w:type="dxa"/>
          </w:tcPr>
          <w:p w14:paraId="2EC956E6" w14:textId="77777777" w:rsidR="00061031" w:rsidRPr="00061031" w:rsidRDefault="00061031" w:rsidP="0006103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08C8AB31" w14:textId="77777777" w:rsidR="00FC2599" w:rsidRDefault="00FC2599">
      <w:pPr>
        <w:pStyle w:val="big-header"/>
        <w:ind w:left="0" w:right="1134"/>
        <w:rPr>
          <w:rFonts w:cs="FrankRuehl"/>
          <w:sz w:val="32"/>
          <w:rtl/>
        </w:rPr>
      </w:pPr>
    </w:p>
    <w:p w14:paraId="155C208A" w14:textId="77777777" w:rsidR="00FC2599" w:rsidRPr="00B2628E" w:rsidRDefault="00FC2599" w:rsidP="00407814">
      <w:pPr>
        <w:pStyle w:val="big-header"/>
        <w:ind w:left="0" w:right="1134"/>
        <w:rPr>
          <w:rStyle w:val="default"/>
          <w:rFonts w:cs="FrankRuehl" w:hint="cs"/>
          <w:sz w:val="32"/>
          <w:szCs w:val="32"/>
          <w:rtl/>
        </w:rPr>
      </w:pPr>
      <w:r>
        <w:rPr>
          <w:rFonts w:cs="FrankRuehl"/>
          <w:sz w:val="32"/>
          <w:rtl/>
        </w:rPr>
        <w:br w:type="page"/>
      </w:r>
      <w:r w:rsidR="00890078">
        <w:rPr>
          <w:rFonts w:cs="FrankRuehl"/>
          <w:sz w:val="32"/>
          <w:rtl/>
        </w:rPr>
        <w:lastRenderedPageBreak/>
        <w:t xml:space="preserve">תקנות </w:t>
      </w:r>
      <w:r w:rsidR="00890078">
        <w:rPr>
          <w:rFonts w:cs="FrankRuehl" w:hint="cs"/>
          <w:sz w:val="32"/>
          <w:rtl/>
        </w:rPr>
        <w:t>הרשות הארצית לכבאות והצלה (</w:t>
      </w:r>
      <w:r w:rsidR="00407814">
        <w:rPr>
          <w:rFonts w:cs="FrankRuehl" w:hint="cs"/>
          <w:sz w:val="32"/>
          <w:rtl/>
        </w:rPr>
        <w:t>אגרות ותשלומים בעד שירותים), תשע"ז-2017</w:t>
      </w:r>
      <w:r w:rsidR="006D32D1">
        <w:rPr>
          <w:rStyle w:val="a6"/>
          <w:rFonts w:cs="FrankRuehl"/>
          <w:sz w:val="32"/>
          <w:rtl/>
        </w:rPr>
        <w:footnoteReference w:customMarkFollows="1" w:id="1"/>
        <w:t>*</w:t>
      </w:r>
    </w:p>
    <w:p w14:paraId="0A590848" w14:textId="77777777" w:rsidR="00FC2599" w:rsidRDefault="00FC2599" w:rsidP="0060551A">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w:t>
      </w:r>
      <w:r w:rsidR="00890078">
        <w:rPr>
          <w:rStyle w:val="default"/>
          <w:rFonts w:cs="FrankRuehl" w:hint="cs"/>
          <w:rtl/>
        </w:rPr>
        <w:t>סעי</w:t>
      </w:r>
      <w:r w:rsidR="0060551A">
        <w:rPr>
          <w:rStyle w:val="default"/>
          <w:rFonts w:cs="FrankRuehl" w:hint="cs"/>
          <w:rtl/>
        </w:rPr>
        <w:t>פים</w:t>
      </w:r>
      <w:r w:rsidR="00890078">
        <w:rPr>
          <w:rStyle w:val="default"/>
          <w:rFonts w:cs="FrankRuehl" w:hint="cs"/>
          <w:rtl/>
        </w:rPr>
        <w:t xml:space="preserve"> 123(א) ו-</w:t>
      </w:r>
      <w:r w:rsidR="0060551A">
        <w:rPr>
          <w:rStyle w:val="default"/>
          <w:rFonts w:cs="FrankRuehl" w:hint="cs"/>
          <w:rtl/>
        </w:rPr>
        <w:t>128</w:t>
      </w:r>
      <w:r w:rsidR="00890078">
        <w:rPr>
          <w:rStyle w:val="default"/>
          <w:rFonts w:cs="FrankRuehl" w:hint="cs"/>
          <w:rtl/>
        </w:rPr>
        <w:t xml:space="preserve"> לחוק הרשות הארצית לכבאות והצלה, התשע"</w:t>
      </w:r>
      <w:r w:rsidR="0060551A">
        <w:rPr>
          <w:rStyle w:val="default"/>
          <w:rFonts w:cs="FrankRuehl" w:hint="cs"/>
          <w:rtl/>
        </w:rPr>
        <w:t>ב</w:t>
      </w:r>
      <w:r w:rsidR="00890078">
        <w:rPr>
          <w:rStyle w:val="default"/>
          <w:rFonts w:cs="FrankRuehl" w:hint="cs"/>
          <w:rtl/>
        </w:rPr>
        <w:t xml:space="preserve">-2012 (להלן </w:t>
      </w:r>
      <w:r w:rsidR="00890078">
        <w:rPr>
          <w:rStyle w:val="default"/>
          <w:rFonts w:cs="FrankRuehl"/>
          <w:rtl/>
        </w:rPr>
        <w:t>–</w:t>
      </w:r>
      <w:r w:rsidR="00890078">
        <w:rPr>
          <w:rStyle w:val="default"/>
          <w:rFonts w:cs="FrankRuehl" w:hint="cs"/>
          <w:rtl/>
        </w:rPr>
        <w:t xml:space="preserve"> החוק), בהסכמת שר האוצר לפי </w:t>
      </w:r>
      <w:r w:rsidR="0060551A">
        <w:rPr>
          <w:rStyle w:val="default"/>
          <w:rFonts w:cs="FrankRuehl" w:hint="cs"/>
          <w:rtl/>
        </w:rPr>
        <w:t xml:space="preserve">סעיף 123(א) לחוק ולפי </w:t>
      </w:r>
      <w:r w:rsidR="00890078">
        <w:rPr>
          <w:rStyle w:val="default"/>
          <w:rFonts w:cs="FrankRuehl" w:hint="cs"/>
          <w:rtl/>
        </w:rPr>
        <w:t>סעיף 39ב לחוק יסודות התקציב, התשמ"ה-1985, ובאישור ועדת הפנים והגנת הסביבה של הכנסת</w:t>
      </w:r>
      <w:r>
        <w:rPr>
          <w:rStyle w:val="default"/>
          <w:rFonts w:cs="FrankRuehl"/>
          <w:rtl/>
        </w:rPr>
        <w:t xml:space="preserve">, </w:t>
      </w:r>
      <w:r>
        <w:rPr>
          <w:rStyle w:val="default"/>
          <w:rFonts w:cs="FrankRuehl" w:hint="cs"/>
          <w:rtl/>
        </w:rPr>
        <w:t>אני מתקין תקנות אלה:</w:t>
      </w:r>
    </w:p>
    <w:p w14:paraId="149F63D6" w14:textId="77777777" w:rsidR="00FC2599" w:rsidRDefault="00FC2599">
      <w:pPr>
        <w:pStyle w:val="P00"/>
        <w:spacing w:before="72"/>
        <w:ind w:left="0" w:right="1134"/>
        <w:rPr>
          <w:rStyle w:val="default"/>
          <w:rFonts w:cs="FrankRuehl" w:hint="cs"/>
          <w:rtl/>
        </w:rPr>
      </w:pPr>
      <w:bookmarkStart w:id="0" w:name="Seif1"/>
      <w:bookmarkEnd w:id="0"/>
      <w:r>
        <w:rPr>
          <w:lang w:val="he-IL"/>
        </w:rPr>
        <w:pict w14:anchorId="65FBF3F1">
          <v:rect id="_x0000_s2050" style="position:absolute;left:0;text-align:left;margin-left:464.5pt;margin-top:8.05pt;width:75.05pt;height:12.4pt;z-index:251649536" o:allowincell="f" filled="f" stroked="f" strokecolor="lime" strokeweight=".25pt">
            <v:textbox inset="0,0,0,0">
              <w:txbxContent>
                <w:p w14:paraId="2A91341D" w14:textId="77777777" w:rsidR="00410809" w:rsidRDefault="0041080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E57A9E">
        <w:rPr>
          <w:rStyle w:val="default"/>
          <w:rFonts w:cs="FrankRuehl"/>
          <w:rtl/>
        </w:rPr>
        <w:t>–</w:t>
      </w:r>
    </w:p>
    <w:p w14:paraId="41C5CCA1" w14:textId="77777777" w:rsidR="00890078" w:rsidRDefault="00890078" w:rsidP="0060551A">
      <w:pPr>
        <w:pStyle w:val="P00"/>
        <w:spacing w:before="72"/>
        <w:ind w:left="0" w:right="1134"/>
        <w:rPr>
          <w:rStyle w:val="default"/>
          <w:rFonts w:cs="FrankRuehl" w:hint="cs"/>
          <w:rtl/>
        </w:rPr>
      </w:pPr>
      <w:r>
        <w:rPr>
          <w:rStyle w:val="default"/>
          <w:rFonts w:cs="FrankRuehl" w:hint="cs"/>
          <w:rtl/>
        </w:rPr>
        <w:tab/>
        <w:t>"</w:t>
      </w:r>
      <w:r w:rsidR="0060551A">
        <w:rPr>
          <w:rStyle w:val="default"/>
          <w:rFonts w:cs="FrankRuehl" w:hint="cs"/>
          <w:rtl/>
        </w:rPr>
        <w:t xml:space="preserve">אחראי לנכס" </w:t>
      </w:r>
      <w:r w:rsidR="0060551A">
        <w:rPr>
          <w:rStyle w:val="default"/>
          <w:rFonts w:cs="FrankRuehl"/>
          <w:rtl/>
        </w:rPr>
        <w:t>–</w:t>
      </w:r>
      <w:r w:rsidR="0060551A">
        <w:rPr>
          <w:rStyle w:val="default"/>
          <w:rFonts w:cs="FrankRuehl" w:hint="cs"/>
          <w:rtl/>
        </w:rPr>
        <w:t xml:space="preserve"> כמשמעות אחראי בסעיף 40 לחוק</w:t>
      </w:r>
      <w:r>
        <w:rPr>
          <w:rStyle w:val="default"/>
          <w:rFonts w:cs="FrankRuehl" w:hint="cs"/>
          <w:rtl/>
        </w:rPr>
        <w:t>;</w:t>
      </w:r>
    </w:p>
    <w:p w14:paraId="5C4805B1" w14:textId="77777777" w:rsidR="0060551A" w:rsidRDefault="0060551A" w:rsidP="0060551A">
      <w:pPr>
        <w:pStyle w:val="P00"/>
        <w:spacing w:before="72"/>
        <w:ind w:left="0" w:right="1134"/>
        <w:rPr>
          <w:rStyle w:val="default"/>
          <w:rFonts w:cs="FrankRuehl" w:hint="cs"/>
          <w:rtl/>
        </w:rPr>
      </w:pPr>
      <w:r>
        <w:rPr>
          <w:rStyle w:val="default"/>
          <w:rFonts w:cs="FrankRuehl" w:hint="cs"/>
          <w:rtl/>
        </w:rPr>
        <w:tab/>
        <w:t xml:space="preserve">"ביקורת במקרקעין" </w:t>
      </w:r>
      <w:r w:rsidR="000F1260">
        <w:rPr>
          <w:rStyle w:val="default"/>
          <w:rFonts w:cs="FrankRuehl"/>
          <w:rtl/>
        </w:rPr>
        <w:t>–</w:t>
      </w:r>
      <w:r>
        <w:rPr>
          <w:rStyle w:val="default"/>
          <w:rFonts w:cs="FrankRuehl" w:hint="cs"/>
          <w:rtl/>
        </w:rPr>
        <w:t xml:space="preserve"> </w:t>
      </w:r>
      <w:r w:rsidR="000F1260">
        <w:rPr>
          <w:rStyle w:val="default"/>
          <w:rFonts w:cs="FrankRuehl" w:hint="cs"/>
          <w:rtl/>
        </w:rPr>
        <w:t>ביקורת סידורי בטיחות אש והצלה במקרקעין;</w:t>
      </w:r>
    </w:p>
    <w:p w14:paraId="520F42E6" w14:textId="77777777" w:rsidR="000F1260" w:rsidRDefault="000F1260" w:rsidP="0060551A">
      <w:pPr>
        <w:pStyle w:val="P00"/>
        <w:spacing w:before="72"/>
        <w:ind w:left="0" w:right="1134"/>
        <w:rPr>
          <w:rStyle w:val="default"/>
          <w:rFonts w:cs="FrankRuehl" w:hint="cs"/>
          <w:rtl/>
        </w:rPr>
      </w:pPr>
      <w:r>
        <w:rPr>
          <w:rStyle w:val="default"/>
          <w:rFonts w:cs="FrankRuehl" w:hint="cs"/>
          <w:rtl/>
        </w:rPr>
        <w:tab/>
        <w:t xml:space="preserve">"הקצאת כבאים בתשלום" </w:t>
      </w:r>
      <w:r>
        <w:rPr>
          <w:rStyle w:val="default"/>
          <w:rFonts w:cs="FrankRuehl"/>
          <w:rtl/>
        </w:rPr>
        <w:t>–</w:t>
      </w:r>
      <w:r>
        <w:rPr>
          <w:rStyle w:val="default"/>
          <w:rFonts w:cs="FrankRuehl" w:hint="cs"/>
          <w:rtl/>
        </w:rPr>
        <w:t xml:space="preserve"> הקצאת כבאים וציוד לשם שמירה על הציבור מהתרחשות אירוע כבאות והצלה, לפי פרק ד' סימן ה' לחוק;</w:t>
      </w:r>
    </w:p>
    <w:p w14:paraId="2E86451A" w14:textId="77777777" w:rsidR="000F1260" w:rsidRDefault="000F1260" w:rsidP="0060551A">
      <w:pPr>
        <w:pStyle w:val="P00"/>
        <w:spacing w:before="72"/>
        <w:ind w:left="0" w:right="1134"/>
        <w:rPr>
          <w:rStyle w:val="default"/>
          <w:rFonts w:cs="FrankRuehl" w:hint="cs"/>
          <w:rtl/>
        </w:rPr>
      </w:pPr>
      <w:r>
        <w:rPr>
          <w:rStyle w:val="default"/>
          <w:rFonts w:cs="FrankRuehl" w:hint="cs"/>
          <w:rtl/>
        </w:rPr>
        <w:tab/>
        <w:t xml:space="preserve">"חוק רישוי עסקים" </w:t>
      </w:r>
      <w:r>
        <w:rPr>
          <w:rStyle w:val="default"/>
          <w:rFonts w:cs="FrankRuehl"/>
          <w:rtl/>
        </w:rPr>
        <w:t>–</w:t>
      </w:r>
      <w:r>
        <w:rPr>
          <w:rStyle w:val="default"/>
          <w:rFonts w:cs="FrankRuehl" w:hint="cs"/>
          <w:rtl/>
        </w:rPr>
        <w:t xml:space="preserve"> חוק רישוי עסקים, התשכ"ח-1968;</w:t>
      </w:r>
    </w:p>
    <w:p w14:paraId="7015BE39" w14:textId="77777777" w:rsidR="000F1260" w:rsidRDefault="000F1260" w:rsidP="0060551A">
      <w:pPr>
        <w:pStyle w:val="P00"/>
        <w:spacing w:before="72"/>
        <w:ind w:left="0" w:right="1134"/>
        <w:rPr>
          <w:rStyle w:val="default"/>
          <w:rFonts w:cs="FrankRuehl" w:hint="cs"/>
          <w:rtl/>
        </w:rPr>
      </w:pPr>
      <w:r>
        <w:rPr>
          <w:rStyle w:val="default"/>
          <w:rFonts w:cs="FrankRuehl" w:hint="cs"/>
          <w:rtl/>
        </w:rPr>
        <w:tab/>
        <w:t xml:space="preserve">"חוות דעת" </w:t>
      </w:r>
      <w:r>
        <w:rPr>
          <w:rStyle w:val="default"/>
          <w:rFonts w:cs="FrankRuehl"/>
          <w:rtl/>
        </w:rPr>
        <w:t>–</w:t>
      </w:r>
      <w:r>
        <w:rPr>
          <w:rStyle w:val="default"/>
          <w:rFonts w:cs="FrankRuehl" w:hint="cs"/>
          <w:rtl/>
        </w:rPr>
        <w:t xml:space="preserve"> חוות דעת של מפקח בטיחות אש בדבר סידורי בטיחות אש והצלה במקרקעין;</w:t>
      </w:r>
    </w:p>
    <w:p w14:paraId="0D2F915D" w14:textId="77777777" w:rsidR="000F1260" w:rsidRDefault="000F1260" w:rsidP="0060551A">
      <w:pPr>
        <w:pStyle w:val="P00"/>
        <w:spacing w:before="72"/>
        <w:ind w:left="0" w:right="1134"/>
        <w:rPr>
          <w:rStyle w:val="default"/>
          <w:rFonts w:cs="FrankRuehl" w:hint="cs"/>
          <w:rtl/>
        </w:rPr>
      </w:pPr>
      <w:r>
        <w:rPr>
          <w:rStyle w:val="default"/>
          <w:rFonts w:cs="FrankRuehl" w:hint="cs"/>
          <w:rtl/>
        </w:rPr>
        <w:tab/>
        <w:t xml:space="preserve">"חוות דעת חוזרת" </w:t>
      </w:r>
      <w:r>
        <w:rPr>
          <w:rStyle w:val="default"/>
          <w:rFonts w:cs="FrankRuehl"/>
          <w:rtl/>
        </w:rPr>
        <w:t>–</w:t>
      </w:r>
      <w:r>
        <w:rPr>
          <w:rStyle w:val="default"/>
          <w:rFonts w:cs="FrankRuehl" w:hint="cs"/>
          <w:rtl/>
        </w:rPr>
        <w:t xml:space="preserve"> חוות דעת של מפקח בטיחות אש הנוגעת לבקשה שהוגשה לרשות הכבאות לאחר שהמבקש ביצע תיקונים בבקשה המקורית לפי חוות דעת מפקח בטיחות האש;</w:t>
      </w:r>
    </w:p>
    <w:p w14:paraId="74E84B9D" w14:textId="77777777" w:rsidR="00F35EC5" w:rsidRDefault="000F1260" w:rsidP="00F35EC5">
      <w:pPr>
        <w:pStyle w:val="P00"/>
        <w:spacing w:before="72"/>
        <w:ind w:left="0" w:right="1134"/>
        <w:rPr>
          <w:rStyle w:val="default"/>
          <w:rFonts w:cs="FrankRuehl" w:hint="cs"/>
          <w:rtl/>
        </w:rPr>
      </w:pPr>
      <w:r>
        <w:rPr>
          <w:rStyle w:val="default"/>
          <w:rFonts w:cs="FrankRuehl" w:hint="cs"/>
          <w:rtl/>
        </w:rPr>
        <w:tab/>
        <w:t xml:space="preserve">"יישוב" </w:t>
      </w:r>
      <w:r w:rsidR="00F35EC5">
        <w:rPr>
          <w:rStyle w:val="default"/>
          <w:rFonts w:cs="FrankRuehl"/>
          <w:rtl/>
        </w:rPr>
        <w:t>–</w:t>
      </w:r>
      <w:r w:rsidR="00F35EC5">
        <w:rPr>
          <w:rStyle w:val="default"/>
          <w:rFonts w:cs="FrankRuehl" w:hint="cs"/>
          <w:rtl/>
        </w:rPr>
        <w:t xml:space="preserve"> יישוב, לרבות מתחם של מבנים או מיתקן, שקיים אזור מפגש המרוחק עד 76 מטרים בינו לבין יער או חורש, שבשלו הוא נמצא בסיכון לפגיעה כתוצאה משריפת יער או חורש;</w:t>
      </w:r>
    </w:p>
    <w:p w14:paraId="0EA9B409" w14:textId="77777777" w:rsidR="00BD7572" w:rsidRDefault="00BD7572" w:rsidP="00F35EC5">
      <w:pPr>
        <w:pStyle w:val="P00"/>
        <w:spacing w:before="72"/>
        <w:ind w:left="0" w:right="1134"/>
        <w:rPr>
          <w:rStyle w:val="default"/>
          <w:rFonts w:cs="FrankRuehl" w:hint="cs"/>
          <w:rtl/>
        </w:rPr>
      </w:pPr>
      <w:r>
        <w:rPr>
          <w:rStyle w:val="default"/>
          <w:rFonts w:cs="FrankRuehl" w:hint="cs"/>
          <w:rtl/>
        </w:rPr>
        <w:tab/>
        <w:t>"</w:t>
      </w:r>
      <w:r w:rsidR="00F35EC5">
        <w:rPr>
          <w:rStyle w:val="default"/>
          <w:rFonts w:cs="FrankRuehl" w:hint="cs"/>
          <w:rtl/>
        </w:rPr>
        <w:t xml:space="preserve">מקבל השירות" </w:t>
      </w:r>
      <w:r w:rsidR="00F35EC5">
        <w:rPr>
          <w:rStyle w:val="default"/>
          <w:rFonts w:cs="FrankRuehl"/>
          <w:rtl/>
        </w:rPr>
        <w:t>–</w:t>
      </w:r>
      <w:r w:rsidR="00F35EC5">
        <w:rPr>
          <w:rStyle w:val="default"/>
          <w:rFonts w:cs="FrankRuehl" w:hint="cs"/>
          <w:rtl/>
        </w:rPr>
        <w:t xml:space="preserve"> מי שהשירות ניתן למענו, לרבות האחראי לנכס, מבקש השירות, אדם שהשירות הטיב עמו, או אדם שארגן או שמטעמו התקיימו הפעולה או האירוע שבהם ניתן השירות, והכל אלא אם כן נאמר אחרת בתקנות אלה</w:t>
      </w:r>
      <w:r>
        <w:rPr>
          <w:rStyle w:val="default"/>
          <w:rFonts w:cs="FrankRuehl" w:hint="cs"/>
          <w:rtl/>
        </w:rPr>
        <w:t>;</w:t>
      </w:r>
    </w:p>
    <w:p w14:paraId="1F6C6343" w14:textId="77777777" w:rsidR="00F35EC5" w:rsidRDefault="00F35EC5" w:rsidP="00F35EC5">
      <w:pPr>
        <w:pStyle w:val="P00"/>
        <w:spacing w:before="72"/>
        <w:ind w:left="0" w:right="1134"/>
        <w:rPr>
          <w:rStyle w:val="default"/>
          <w:rFonts w:cs="FrankRuehl" w:hint="cs"/>
          <w:rtl/>
        </w:rPr>
      </w:pPr>
      <w:r>
        <w:rPr>
          <w:rStyle w:val="default"/>
          <w:rFonts w:cs="FrankRuehl" w:hint="cs"/>
          <w:rtl/>
        </w:rPr>
        <w:tab/>
        <w:t xml:space="preserve">"מקרקעין" </w:t>
      </w:r>
      <w:r>
        <w:rPr>
          <w:rStyle w:val="default"/>
          <w:rFonts w:cs="FrankRuehl"/>
          <w:rtl/>
        </w:rPr>
        <w:t>–</w:t>
      </w:r>
      <w:r>
        <w:rPr>
          <w:rStyle w:val="default"/>
          <w:rFonts w:cs="FrankRuehl" w:hint="cs"/>
          <w:rtl/>
        </w:rPr>
        <w:t xml:space="preserve"> כהגדרתם בחוק המקרקעין, התשכ"ט-1969;</w:t>
      </w:r>
    </w:p>
    <w:p w14:paraId="1C28B857" w14:textId="77777777" w:rsidR="00F35EC5" w:rsidRDefault="00F35EC5" w:rsidP="00F35EC5">
      <w:pPr>
        <w:pStyle w:val="P00"/>
        <w:spacing w:before="72"/>
        <w:ind w:left="0" w:right="1134"/>
        <w:rPr>
          <w:rStyle w:val="default"/>
          <w:rFonts w:cs="FrankRuehl" w:hint="cs"/>
          <w:rtl/>
        </w:rPr>
      </w:pPr>
      <w:r>
        <w:rPr>
          <w:rStyle w:val="default"/>
          <w:rFonts w:cs="FrankRuehl" w:hint="cs"/>
          <w:rtl/>
        </w:rPr>
        <w:tab/>
        <w:t xml:space="preserve">"מ"ר" </w:t>
      </w:r>
      <w:r>
        <w:rPr>
          <w:rStyle w:val="default"/>
          <w:rFonts w:cs="FrankRuehl"/>
          <w:rtl/>
        </w:rPr>
        <w:t>–</w:t>
      </w:r>
      <w:r>
        <w:rPr>
          <w:rStyle w:val="default"/>
          <w:rFonts w:cs="FrankRuehl" w:hint="cs"/>
          <w:rtl/>
        </w:rPr>
        <w:t xml:space="preserve"> מטרים רבועים;</w:t>
      </w:r>
    </w:p>
    <w:p w14:paraId="6134A185" w14:textId="77777777" w:rsidR="00BD7572" w:rsidRDefault="00BD7572" w:rsidP="00F35EC5">
      <w:pPr>
        <w:pStyle w:val="P00"/>
        <w:spacing w:before="72"/>
        <w:ind w:left="0" w:right="1134"/>
        <w:rPr>
          <w:rStyle w:val="default"/>
          <w:rFonts w:cs="FrankRuehl" w:hint="cs"/>
          <w:rtl/>
        </w:rPr>
      </w:pPr>
      <w:r>
        <w:rPr>
          <w:rStyle w:val="default"/>
          <w:rFonts w:cs="FrankRuehl" w:hint="cs"/>
          <w:rtl/>
        </w:rPr>
        <w:tab/>
        <w:t>"</w:t>
      </w:r>
      <w:r w:rsidR="00F35EC5">
        <w:rPr>
          <w:rStyle w:val="default"/>
          <w:rFonts w:cs="FrankRuehl" w:hint="cs"/>
          <w:rtl/>
        </w:rPr>
        <w:t xml:space="preserve">קטע כביש" </w:t>
      </w:r>
      <w:r w:rsidR="00F35EC5">
        <w:rPr>
          <w:rStyle w:val="default"/>
          <w:rFonts w:cs="FrankRuehl"/>
          <w:rtl/>
        </w:rPr>
        <w:t>–</w:t>
      </w:r>
      <w:r w:rsidR="00F35EC5">
        <w:rPr>
          <w:rStyle w:val="default"/>
          <w:rFonts w:cs="FrankRuehl" w:hint="cs"/>
          <w:rtl/>
        </w:rPr>
        <w:t xml:space="preserve"> חלק מדרך המשמש לתנועת כלי רכב, החיוני לצורך הגעה או יציאה מיישוב, שיש סיכון כי דליקה ביער או בחורש הגובלים עמו, תביא לסיכון הנוסעים בו;</w:t>
      </w:r>
    </w:p>
    <w:p w14:paraId="3B2542D5" w14:textId="77777777" w:rsidR="00F35EC5" w:rsidRDefault="00F35EC5" w:rsidP="00F35EC5">
      <w:pPr>
        <w:pStyle w:val="P00"/>
        <w:spacing w:before="72"/>
        <w:ind w:left="0" w:right="1134"/>
        <w:rPr>
          <w:rStyle w:val="default"/>
          <w:rFonts w:cs="FrankRuehl" w:hint="cs"/>
          <w:rtl/>
        </w:rPr>
      </w:pPr>
      <w:r>
        <w:rPr>
          <w:rStyle w:val="default"/>
          <w:rFonts w:cs="FrankRuehl" w:hint="cs"/>
          <w:rtl/>
        </w:rPr>
        <w:tab/>
        <w:t xml:space="preserve">"תכנית הגנה" </w:t>
      </w:r>
      <w:r>
        <w:rPr>
          <w:rStyle w:val="default"/>
          <w:rFonts w:cs="FrankRuehl"/>
          <w:rtl/>
        </w:rPr>
        <w:t>–</w:t>
      </w:r>
      <w:r>
        <w:rPr>
          <w:rStyle w:val="default"/>
          <w:rFonts w:cs="FrankRuehl" w:hint="cs"/>
          <w:rtl/>
        </w:rPr>
        <w:t xml:space="preserve"> תכנית ליצירת מעטפת הגנה ליישוב או לקטע כביש מפני דליקות יער וחורש, בהתאם להנחיות רשות הכבאות;</w:t>
      </w:r>
    </w:p>
    <w:p w14:paraId="1F81C537" w14:textId="77777777" w:rsidR="00F35EC5" w:rsidRDefault="00F35EC5" w:rsidP="00F35EC5">
      <w:pPr>
        <w:pStyle w:val="P00"/>
        <w:spacing w:before="72"/>
        <w:ind w:left="0" w:right="1134"/>
        <w:rPr>
          <w:rStyle w:val="default"/>
          <w:rFonts w:cs="FrankRuehl"/>
          <w:rtl/>
        </w:rPr>
      </w:pPr>
      <w:r>
        <w:rPr>
          <w:rStyle w:val="default"/>
          <w:rFonts w:cs="FrankRuehl" w:hint="cs"/>
          <w:rtl/>
        </w:rPr>
        <w:tab/>
        <w:t xml:space="preserve">"תקנות שירותי הכבאות (תשלומים בעד שירותים)" </w:t>
      </w:r>
      <w:r>
        <w:rPr>
          <w:rStyle w:val="default"/>
          <w:rFonts w:cs="FrankRuehl"/>
          <w:rtl/>
        </w:rPr>
        <w:t>–</w:t>
      </w:r>
      <w:r>
        <w:rPr>
          <w:rStyle w:val="default"/>
          <w:rFonts w:cs="FrankRuehl" w:hint="cs"/>
          <w:rtl/>
        </w:rPr>
        <w:t xml:space="preserve"> תקנות שירותי הכבאות (תשלומים בעד שירותים), התשל"ה-1975.</w:t>
      </w:r>
    </w:p>
    <w:p w14:paraId="50778EAB" w14:textId="77777777" w:rsidR="00FC2599" w:rsidRDefault="00FC2599" w:rsidP="00503FCE">
      <w:pPr>
        <w:pStyle w:val="P00"/>
        <w:spacing w:before="72"/>
        <w:ind w:left="0" w:right="1134"/>
        <w:rPr>
          <w:rStyle w:val="default"/>
          <w:rFonts w:cs="FrankRuehl" w:hint="cs"/>
          <w:rtl/>
        </w:rPr>
      </w:pPr>
      <w:bookmarkStart w:id="1" w:name="Seif2"/>
      <w:bookmarkEnd w:id="1"/>
      <w:r>
        <w:rPr>
          <w:lang w:val="he-IL"/>
        </w:rPr>
        <w:pict w14:anchorId="0DCA5698">
          <v:rect id="_x0000_s2051" style="position:absolute;left:0;text-align:left;margin-left:464.5pt;margin-top:8.05pt;width:75.05pt;height:11.25pt;z-index:251650560" o:allowincell="f" filled="f" stroked="f" strokecolor="lime" strokeweight=".25pt">
            <v:textbox inset="0,0,0,0">
              <w:txbxContent>
                <w:p w14:paraId="67C7C295" w14:textId="77777777" w:rsidR="00410809" w:rsidRDefault="00410809" w:rsidP="00E57A9E">
                  <w:pPr>
                    <w:spacing w:line="160" w:lineRule="exact"/>
                    <w:jc w:val="left"/>
                    <w:rPr>
                      <w:rFonts w:cs="Miriam" w:hint="cs"/>
                      <w:noProof/>
                      <w:sz w:val="18"/>
                      <w:szCs w:val="18"/>
                      <w:rtl/>
                    </w:rPr>
                  </w:pPr>
                  <w:r>
                    <w:rPr>
                      <w:rFonts w:cs="Miriam" w:hint="cs"/>
                      <w:sz w:val="18"/>
                      <w:szCs w:val="18"/>
                      <w:rtl/>
                    </w:rPr>
                    <w:t>תשלום בעד שירות</w:t>
                  </w:r>
                </w:p>
              </w:txbxContent>
            </v:textbox>
            <w10:anchorlock/>
          </v:rect>
        </w:pict>
      </w:r>
      <w:r>
        <w:rPr>
          <w:rStyle w:val="big-number"/>
          <w:rFonts w:cs="Miriam"/>
          <w:rtl/>
        </w:rPr>
        <w:t>2.</w:t>
      </w:r>
      <w:r>
        <w:rPr>
          <w:rStyle w:val="big-number"/>
          <w:rFonts w:cs="Miriam"/>
          <w:rtl/>
        </w:rPr>
        <w:tab/>
      </w:r>
      <w:r w:rsidR="00503FCE">
        <w:rPr>
          <w:rStyle w:val="default"/>
          <w:rFonts w:cs="FrankRuehl" w:hint="cs"/>
          <w:rtl/>
        </w:rPr>
        <w:t>(א)</w:t>
      </w:r>
      <w:r w:rsidR="00503FCE">
        <w:rPr>
          <w:rStyle w:val="default"/>
          <w:rFonts w:cs="FrankRuehl" w:hint="cs"/>
          <w:rtl/>
        </w:rPr>
        <w:tab/>
        <w:t>בעד שירות שנתנה רשות הכבאות וההצלה כמפורט בטור א' לתוספת הראשונה, השנייה או השלישית, ישלם מקבל השירות לרשות הכבאות וההצלה תשלום בסכום שנקבע בטור ב' לצד השירות.</w:t>
      </w:r>
    </w:p>
    <w:p w14:paraId="15A91F19" w14:textId="77777777" w:rsidR="00503FCE" w:rsidRDefault="00503FCE" w:rsidP="00503F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ניתנו כמה שירותים באותו אירוע, ישלם מקבל השירות לרשות הכבאות וההצלה בעד כל שירות בנפרד, כאמור בתקנת משנה (א).</w:t>
      </w:r>
    </w:p>
    <w:p w14:paraId="141AC7EB" w14:textId="77777777" w:rsidR="00503FCE" w:rsidRDefault="00503FCE" w:rsidP="00503FC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החיוב הכולל יעוגל לשקל הקרוב, וסכום של חצי שקל יעוגל כלפי מעלה.</w:t>
      </w:r>
    </w:p>
    <w:p w14:paraId="627440EF" w14:textId="77777777" w:rsidR="00503FCE" w:rsidRDefault="00503FCE" w:rsidP="00503FC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חיוב בעד שירות כמפורט בפרט 1 לתוספת הראשונה, שאינו ביקורת גמר בנייה, הניתן בנכס שלא שונה ייעודו, ייעשה אחת לשנה לכל היותר, אף אם בוצעו בנכס כמה ביקורות כאמור באותו פרט.</w:t>
      </w:r>
    </w:p>
    <w:p w14:paraId="20EC045E" w14:textId="77777777" w:rsidR="00FC2599" w:rsidRDefault="00FC2599" w:rsidP="00503FCE">
      <w:pPr>
        <w:pStyle w:val="P00"/>
        <w:spacing w:before="72"/>
        <w:ind w:left="0" w:right="1134"/>
        <w:rPr>
          <w:rStyle w:val="default"/>
          <w:rFonts w:cs="FrankRuehl" w:hint="cs"/>
          <w:rtl/>
        </w:rPr>
      </w:pPr>
      <w:bookmarkStart w:id="2" w:name="Seif3"/>
      <w:bookmarkEnd w:id="2"/>
      <w:r>
        <w:rPr>
          <w:lang w:val="he-IL"/>
        </w:rPr>
        <w:lastRenderedPageBreak/>
        <w:pict w14:anchorId="2668CA3B">
          <v:rect id="_x0000_s2054" style="position:absolute;left:0;text-align:left;margin-left:464.5pt;margin-top:8.05pt;width:75.05pt;height:10.9pt;z-index:251651584" o:allowincell="f" filled="f" stroked="f" strokecolor="lime" strokeweight=".25pt">
            <v:textbox style="mso-next-textbox:#_x0000_s2054" inset="0,0,0,0">
              <w:txbxContent>
                <w:p w14:paraId="657ED255" w14:textId="77777777" w:rsidR="00410809" w:rsidRDefault="00410809">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rtl/>
        </w:rPr>
        <w:t>3.</w:t>
      </w:r>
      <w:r>
        <w:rPr>
          <w:rStyle w:val="big-number"/>
          <w:rFonts w:cs="Miriam"/>
          <w:rtl/>
        </w:rPr>
        <w:tab/>
      </w:r>
      <w:r w:rsidR="00503FCE">
        <w:rPr>
          <w:rStyle w:val="default"/>
          <w:rFonts w:cs="FrankRuehl" w:hint="cs"/>
          <w:rtl/>
        </w:rPr>
        <w:t>(א)</w:t>
      </w:r>
      <w:r w:rsidR="00503FCE">
        <w:rPr>
          <w:rStyle w:val="default"/>
          <w:rFonts w:cs="FrankRuehl" w:hint="cs"/>
          <w:rtl/>
        </w:rPr>
        <w:tab/>
        <w:t xml:space="preserve">בתקנה זו </w:t>
      </w:r>
      <w:r w:rsidR="00503FCE">
        <w:rPr>
          <w:rStyle w:val="default"/>
          <w:rFonts w:cs="FrankRuehl"/>
          <w:rtl/>
        </w:rPr>
        <w:t>–</w:t>
      </w:r>
    </w:p>
    <w:p w14:paraId="19704113" w14:textId="77777777" w:rsidR="00503FCE" w:rsidRDefault="00503FCE" w:rsidP="00503FCE">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שפרסמה הלשכה המרכזית לסטטיסטיקה;</w:t>
      </w:r>
    </w:p>
    <w:p w14:paraId="027D2EDA" w14:textId="77777777" w:rsidR="00503FCE" w:rsidRDefault="00503FCE" w:rsidP="00503FCE">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השינוי;</w:t>
      </w:r>
    </w:p>
    <w:p w14:paraId="177B1679" w14:textId="77777777" w:rsidR="00503FCE" w:rsidRDefault="00503FCE" w:rsidP="00503FCE">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השינוי הקודם, ולעניין יום השינוי הראשון שלאחר תחילתן של תקנות אלה </w:t>
      </w:r>
      <w:r>
        <w:rPr>
          <w:rStyle w:val="default"/>
          <w:rFonts w:cs="FrankRuehl"/>
          <w:rtl/>
        </w:rPr>
        <w:t>–</w:t>
      </w:r>
      <w:r>
        <w:rPr>
          <w:rStyle w:val="default"/>
          <w:rFonts w:cs="FrankRuehl" w:hint="cs"/>
          <w:rtl/>
        </w:rPr>
        <w:t xml:space="preserve"> המדד שפורסם בחודש ינואר 2017.</w:t>
      </w:r>
    </w:p>
    <w:p w14:paraId="6819D90D" w14:textId="77777777" w:rsidR="00503FCE" w:rsidRDefault="00503FCE" w:rsidP="00503F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התשלומים בעד השירותים המפורטים בתוספת הראשונה, השנייה והשלישית לתקנות, יהיו צמודים למדד וישתנו ב-1 בינואר של כל שנה (בתקנה זו </w:t>
      </w:r>
      <w:r>
        <w:rPr>
          <w:rStyle w:val="default"/>
          <w:rFonts w:cs="FrankRuehl"/>
          <w:rtl/>
        </w:rPr>
        <w:t>–</w:t>
      </w:r>
      <w:r>
        <w:rPr>
          <w:rStyle w:val="default"/>
          <w:rFonts w:cs="FrankRuehl" w:hint="cs"/>
          <w:rtl/>
        </w:rPr>
        <w:t xml:space="preserve"> יום השינוי), לפי שיעור שינוי של המדד החדש לעומת המדד היסודי.</w:t>
      </w:r>
    </w:p>
    <w:p w14:paraId="42A8C84D" w14:textId="77777777" w:rsidR="00503FCE" w:rsidRDefault="00503FCE" w:rsidP="00503FC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בסכום מעודכן כאמור בתקנת משנה (ב), המסתיים בשבר של אגורה, ייראה השבר שהוא חצי אגורה או יותר </w:t>
      </w:r>
      <w:r>
        <w:rPr>
          <w:rStyle w:val="default"/>
          <w:rFonts w:cs="FrankRuehl"/>
          <w:rtl/>
        </w:rPr>
        <w:t>–</w:t>
      </w:r>
      <w:r>
        <w:rPr>
          <w:rStyle w:val="default"/>
          <w:rFonts w:cs="FrankRuehl" w:hint="cs"/>
          <w:rtl/>
        </w:rPr>
        <w:t xml:space="preserve"> כאגורה שלמה, ושבר שהוא פחות מחצי אגורה </w:t>
      </w:r>
      <w:r>
        <w:rPr>
          <w:rStyle w:val="default"/>
          <w:rFonts w:cs="FrankRuehl"/>
          <w:rtl/>
        </w:rPr>
        <w:t>–</w:t>
      </w:r>
      <w:r>
        <w:rPr>
          <w:rStyle w:val="default"/>
          <w:rFonts w:cs="FrankRuehl" w:hint="cs"/>
          <w:rtl/>
        </w:rPr>
        <w:t xml:space="preserve"> בטל.</w:t>
      </w:r>
    </w:p>
    <w:p w14:paraId="6019001F" w14:textId="77777777" w:rsidR="00503FCE" w:rsidRDefault="00503FCE" w:rsidP="00503FC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נציג כבאות או מי שהוא הסמיך לעניין זה, יפרסם בהודעה ברשומות את נוסח התוספת כפי שהשתנה עקב האמור בתקנה זו.</w:t>
      </w:r>
    </w:p>
    <w:p w14:paraId="3A269069" w14:textId="77777777" w:rsidR="00FC2599" w:rsidRDefault="00FC2599" w:rsidP="00503FCE">
      <w:pPr>
        <w:pStyle w:val="P00"/>
        <w:spacing w:before="72"/>
        <w:ind w:left="0" w:right="1134"/>
        <w:rPr>
          <w:rStyle w:val="default"/>
          <w:rFonts w:cs="FrankRuehl" w:hint="cs"/>
          <w:rtl/>
        </w:rPr>
      </w:pPr>
      <w:bookmarkStart w:id="3" w:name="Seif4"/>
      <w:bookmarkEnd w:id="3"/>
      <w:r>
        <w:rPr>
          <w:lang w:val="he-IL"/>
        </w:rPr>
        <w:pict w14:anchorId="1D22F813">
          <v:rect id="_x0000_s2055" style="position:absolute;left:0;text-align:left;margin-left:464.5pt;margin-top:8.05pt;width:75.05pt;height:15.95pt;z-index:251652608" o:allowincell="f" filled="f" stroked="f" strokecolor="lime" strokeweight=".25pt">
            <v:textbox inset="0,0,0,0">
              <w:txbxContent>
                <w:p w14:paraId="3F6BC37B" w14:textId="77777777" w:rsidR="00410809" w:rsidRDefault="00410809">
                  <w:pPr>
                    <w:spacing w:line="160" w:lineRule="exact"/>
                    <w:jc w:val="left"/>
                    <w:rPr>
                      <w:rFonts w:cs="Miriam" w:hint="cs"/>
                      <w:noProof/>
                      <w:sz w:val="18"/>
                      <w:szCs w:val="18"/>
                      <w:rtl/>
                    </w:rPr>
                  </w:pPr>
                  <w:r>
                    <w:rPr>
                      <w:rFonts w:cs="Miriam" w:hint="cs"/>
                      <w:sz w:val="18"/>
                      <w:szCs w:val="18"/>
                      <w:rtl/>
                    </w:rPr>
                    <w:t>חלוקת חובת התשלום</w:t>
                  </w:r>
                </w:p>
              </w:txbxContent>
            </v:textbox>
            <w10:anchorlock/>
          </v:rect>
        </w:pict>
      </w:r>
      <w:r>
        <w:rPr>
          <w:rStyle w:val="big-number"/>
          <w:rFonts w:cs="Miriam"/>
          <w:rtl/>
        </w:rPr>
        <w:t>4.</w:t>
      </w:r>
      <w:r>
        <w:rPr>
          <w:rStyle w:val="big-number"/>
          <w:rFonts w:cs="Miriam"/>
          <w:rtl/>
        </w:rPr>
        <w:tab/>
      </w:r>
      <w:r w:rsidR="00503FCE">
        <w:rPr>
          <w:rStyle w:val="default"/>
          <w:rFonts w:cs="FrankRuehl" w:hint="cs"/>
          <w:rtl/>
        </w:rPr>
        <w:t>ניתן שירות לכמה מקבלי שירות, רשאית רשות הכבאות וההצלה לחלק ביניהם את התשלום בעד אותו שירות לפי הנאתם ממנו, ולעניין זה רשאית היא להביא בחשבון את מידת הסכנה שהיתה צפויה לנכס.</w:t>
      </w:r>
    </w:p>
    <w:p w14:paraId="747EDC3D" w14:textId="77777777" w:rsidR="00FC2599" w:rsidRDefault="00FC2599" w:rsidP="00503FCE">
      <w:pPr>
        <w:pStyle w:val="P00"/>
        <w:spacing w:before="72"/>
        <w:ind w:left="0" w:right="1134"/>
        <w:rPr>
          <w:rStyle w:val="default"/>
          <w:rFonts w:cs="FrankRuehl" w:hint="cs"/>
          <w:rtl/>
        </w:rPr>
      </w:pPr>
      <w:bookmarkStart w:id="4" w:name="Seif5"/>
      <w:bookmarkEnd w:id="4"/>
      <w:r>
        <w:rPr>
          <w:lang w:val="he-IL"/>
        </w:rPr>
        <w:pict w14:anchorId="6193C50C">
          <v:rect id="_x0000_s2056" style="position:absolute;left:0;text-align:left;margin-left:464.5pt;margin-top:8.05pt;width:75.05pt;height:14.85pt;z-index:251653632" o:allowincell="f" filled="f" stroked="f" strokecolor="lime" strokeweight=".25pt">
            <v:textbox inset="0,0,0,0">
              <w:txbxContent>
                <w:p w14:paraId="727EE0D0" w14:textId="77777777" w:rsidR="00410809" w:rsidRDefault="00410809">
                  <w:pPr>
                    <w:spacing w:line="160" w:lineRule="exact"/>
                    <w:jc w:val="left"/>
                    <w:rPr>
                      <w:rFonts w:cs="Miriam" w:hint="cs"/>
                      <w:noProof/>
                      <w:sz w:val="18"/>
                      <w:szCs w:val="18"/>
                      <w:rtl/>
                    </w:rPr>
                  </w:pPr>
                  <w:r>
                    <w:rPr>
                      <w:rFonts w:cs="Miriam" w:hint="cs"/>
                      <w:sz w:val="18"/>
                      <w:szCs w:val="18"/>
                      <w:rtl/>
                    </w:rPr>
                    <w:t>מסירת חשבון ותשלום</w:t>
                  </w:r>
                </w:p>
              </w:txbxContent>
            </v:textbox>
            <w10:anchorlock/>
          </v:rect>
        </w:pict>
      </w:r>
      <w:r>
        <w:rPr>
          <w:rStyle w:val="big-number"/>
          <w:rFonts w:cs="Miriam"/>
          <w:rtl/>
        </w:rPr>
        <w:t>5.</w:t>
      </w:r>
      <w:r>
        <w:rPr>
          <w:rStyle w:val="big-number"/>
          <w:rFonts w:cs="Miriam"/>
          <w:rtl/>
        </w:rPr>
        <w:tab/>
      </w:r>
      <w:r w:rsidR="00BF6C98">
        <w:rPr>
          <w:rStyle w:val="default"/>
          <w:rFonts w:cs="FrankRuehl" w:hint="cs"/>
          <w:rtl/>
        </w:rPr>
        <w:t>(א)</w:t>
      </w:r>
      <w:r w:rsidR="00BF6C98">
        <w:rPr>
          <w:rStyle w:val="default"/>
          <w:rFonts w:cs="FrankRuehl" w:hint="cs"/>
          <w:rtl/>
        </w:rPr>
        <w:tab/>
      </w:r>
      <w:r w:rsidR="00503FCE">
        <w:rPr>
          <w:rStyle w:val="default"/>
          <w:rFonts w:cs="FrankRuehl" w:hint="cs"/>
          <w:rtl/>
        </w:rPr>
        <w:t>רשות הכבאות וההצלה תמסור לחייב בתשלום לפי תקנות אלה דרישה המפרטת את השירותים שנתנו לו ואת סכומי התשלומים שהוא נדרש לשלם</w:t>
      </w:r>
      <w:r>
        <w:rPr>
          <w:rStyle w:val="default"/>
          <w:rFonts w:cs="FrankRuehl" w:hint="cs"/>
          <w:rtl/>
        </w:rPr>
        <w:t>.</w:t>
      </w:r>
    </w:p>
    <w:p w14:paraId="41D41708" w14:textId="77777777" w:rsidR="00503FCE" w:rsidRDefault="00503FCE" w:rsidP="00503F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שנמסרה לו דרישת לפי תקנת משנה (א), ישלם את הסכומים שהוא נדרש לשלם בתוך חמישה עשר ימים מיום המסירה.</w:t>
      </w:r>
    </w:p>
    <w:p w14:paraId="008465F4" w14:textId="77777777" w:rsidR="00FC2599" w:rsidRDefault="00FC2599" w:rsidP="00503FCE">
      <w:pPr>
        <w:pStyle w:val="P00"/>
        <w:spacing w:before="72"/>
        <w:ind w:left="0" w:right="1134"/>
        <w:rPr>
          <w:rStyle w:val="default"/>
          <w:rFonts w:cs="FrankRuehl" w:hint="cs"/>
          <w:rtl/>
        </w:rPr>
      </w:pPr>
      <w:bookmarkStart w:id="5" w:name="Seif6"/>
      <w:bookmarkEnd w:id="5"/>
      <w:r>
        <w:rPr>
          <w:lang w:val="he-IL"/>
        </w:rPr>
        <w:pict w14:anchorId="7CFB3685">
          <v:rect id="_x0000_s2057" style="position:absolute;left:0;text-align:left;margin-left:464.5pt;margin-top:8.05pt;width:75.05pt;height:25.1pt;z-index:251654656" o:allowincell="f" filled="f" stroked="f" strokecolor="lime" strokeweight=".25pt">
            <v:textbox inset="0,0,0,0">
              <w:txbxContent>
                <w:p w14:paraId="390036AD" w14:textId="77777777" w:rsidR="00410809" w:rsidRDefault="00410809">
                  <w:pPr>
                    <w:spacing w:line="160" w:lineRule="exact"/>
                    <w:jc w:val="left"/>
                    <w:rPr>
                      <w:rFonts w:cs="Miriam" w:hint="cs"/>
                      <w:noProof/>
                      <w:sz w:val="18"/>
                      <w:szCs w:val="18"/>
                      <w:rtl/>
                    </w:rPr>
                  </w:pPr>
                  <w:r>
                    <w:rPr>
                      <w:rFonts w:cs="Miriam" w:hint="cs"/>
                      <w:sz w:val="18"/>
                      <w:szCs w:val="18"/>
                      <w:rtl/>
                    </w:rPr>
                    <w:t>האגרה תנאי למתן אישור</w:t>
                  </w:r>
                </w:p>
              </w:txbxContent>
            </v:textbox>
            <w10:anchorlock/>
          </v:rect>
        </w:pict>
      </w:r>
      <w:r>
        <w:rPr>
          <w:rStyle w:val="big-number"/>
          <w:rFonts w:cs="Miriam"/>
          <w:rtl/>
        </w:rPr>
        <w:t>6.</w:t>
      </w:r>
      <w:r>
        <w:rPr>
          <w:rStyle w:val="big-number"/>
          <w:rFonts w:cs="Miriam"/>
          <w:rtl/>
        </w:rPr>
        <w:tab/>
      </w:r>
      <w:r w:rsidR="00503FCE">
        <w:rPr>
          <w:rStyle w:val="default"/>
          <w:rFonts w:cs="FrankRuehl" w:hint="cs"/>
          <w:rtl/>
        </w:rPr>
        <w:t>תשלום אגרה או תשלום אחר כמפורט בתקנות אלה, הוא תנאי להנפקת אישור בטיחות, למתן עמדת הרשות לפי כל דין, או למתן שירות של הרשות, אלא אם כן נקבע אחרת בדין או שרשות הכבאות נתנה פטור בנסיבות מיוחדות</w:t>
      </w:r>
      <w:r w:rsidR="00BF6C98">
        <w:rPr>
          <w:rStyle w:val="default"/>
          <w:rFonts w:cs="FrankRuehl" w:hint="cs"/>
          <w:rtl/>
        </w:rPr>
        <w:t>.</w:t>
      </w:r>
    </w:p>
    <w:p w14:paraId="7247DF29" w14:textId="77777777" w:rsidR="00FC2599" w:rsidRDefault="00FC2599" w:rsidP="00503FCE">
      <w:pPr>
        <w:pStyle w:val="P00"/>
        <w:spacing w:before="72"/>
        <w:ind w:left="0" w:right="1134"/>
        <w:rPr>
          <w:rStyle w:val="default"/>
          <w:rFonts w:cs="FrankRuehl" w:hint="cs"/>
          <w:rtl/>
        </w:rPr>
      </w:pPr>
      <w:bookmarkStart w:id="6" w:name="Seif7"/>
      <w:bookmarkEnd w:id="6"/>
      <w:r>
        <w:rPr>
          <w:lang w:val="he-IL"/>
        </w:rPr>
        <w:pict w14:anchorId="4C67925D">
          <v:rect id="_x0000_s2058" style="position:absolute;left:0;text-align:left;margin-left:464.5pt;margin-top:8.05pt;width:75.05pt;height:14.8pt;z-index:251655680" o:allowincell="f" filled="f" stroked="f" strokecolor="lime" strokeweight=".25pt">
            <v:textbox inset="0,0,0,0">
              <w:txbxContent>
                <w:p w14:paraId="6B4235C6" w14:textId="77777777" w:rsidR="00410809" w:rsidRDefault="00410809">
                  <w:pPr>
                    <w:spacing w:line="160" w:lineRule="exact"/>
                    <w:jc w:val="left"/>
                    <w:rPr>
                      <w:rFonts w:cs="Miriam" w:hint="cs"/>
                      <w:noProof/>
                      <w:sz w:val="18"/>
                      <w:szCs w:val="18"/>
                      <w:rtl/>
                    </w:rPr>
                  </w:pPr>
                  <w:r>
                    <w:rPr>
                      <w:rFonts w:cs="Miriam" w:hint="cs"/>
                      <w:sz w:val="18"/>
                      <w:szCs w:val="18"/>
                      <w:rtl/>
                    </w:rPr>
                    <w:t>הוראות מיוחדות</w:t>
                  </w:r>
                </w:p>
              </w:txbxContent>
            </v:textbox>
            <w10:anchorlock/>
          </v:rect>
        </w:pict>
      </w:r>
      <w:r>
        <w:rPr>
          <w:rStyle w:val="big-number"/>
          <w:rFonts w:cs="Miriam"/>
          <w:rtl/>
        </w:rPr>
        <w:t>7.</w:t>
      </w:r>
      <w:r>
        <w:rPr>
          <w:rStyle w:val="big-number"/>
          <w:rFonts w:cs="Miriam"/>
          <w:rtl/>
        </w:rPr>
        <w:tab/>
      </w:r>
      <w:r w:rsidR="00503FCE">
        <w:rPr>
          <w:rStyle w:val="default"/>
          <w:rFonts w:cs="FrankRuehl" w:hint="cs"/>
          <w:rtl/>
        </w:rPr>
        <w:t>על אף האמור בתקנה 2, מקבל השירות לא ישלם לרשות הכבאות וההצלה בעד שירות המפורט להלן</w:t>
      </w:r>
      <w:r w:rsidR="00BF6C98">
        <w:rPr>
          <w:rStyle w:val="default"/>
          <w:rFonts w:cs="FrankRuehl" w:hint="cs"/>
          <w:rtl/>
        </w:rPr>
        <w:t>:</w:t>
      </w:r>
    </w:p>
    <w:p w14:paraId="4A491777" w14:textId="77777777" w:rsidR="00503FCE" w:rsidRDefault="00503FCE" w:rsidP="00503FC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חוות דעת או ביקורת במקרקעין לגבי תכנית הגנה מפני דליקות יער וחורש, בלבד;</w:t>
      </w:r>
    </w:p>
    <w:p w14:paraId="71160113" w14:textId="77777777" w:rsidR="00503FCE" w:rsidRDefault="00503FCE" w:rsidP="00503FC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חוות דעת לגבי תכנית נטיעת יער;</w:t>
      </w:r>
    </w:p>
    <w:p w14:paraId="743435BA" w14:textId="77777777" w:rsidR="00503FCE" w:rsidRDefault="00503FCE" w:rsidP="00503FCE">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ביקורת מדגמית בנכס המנוי בסוגי העסקים שנכללו בצו של שר הפנים לפי סעיף 6(ג) לחוק רישוי עסקים, כעסק שיראו אותו מאושר על ידי רשות הכבאות על יסוד תצהיר;</w:t>
      </w:r>
    </w:p>
    <w:p w14:paraId="11FE1C48" w14:textId="77777777" w:rsidR="00CC7B5B" w:rsidRDefault="00CC7B5B" w:rsidP="00CC7B5B">
      <w:pPr>
        <w:pStyle w:val="P00"/>
        <w:spacing w:before="72"/>
        <w:ind w:left="624" w:right="1134"/>
        <w:rPr>
          <w:rStyle w:val="default"/>
          <w:rFonts w:cs="FrankRuehl"/>
          <w:rtl/>
        </w:rPr>
      </w:pPr>
      <w:r w:rsidRPr="00CC7B5B">
        <w:rPr>
          <w:rStyle w:val="default"/>
          <w:rFonts w:cs="FrankRuehl"/>
        </w:rPr>
        <w:pict w14:anchorId="3C66D1FA">
          <v:rect id="_x0000_s2067" style="position:absolute;left:0;text-align:left;margin-left:470.25pt;margin-top:8.05pt;width:69.3pt;height:10.05pt;z-index:251660800" o:allowincell="f" filled="f" stroked="f" strokecolor="lime" strokeweight=".25pt">
            <v:textbox inset="0,0,0,0">
              <w:txbxContent>
                <w:p w14:paraId="6EDB89B0" w14:textId="77777777" w:rsidR="00CC7B5B" w:rsidRDefault="00CC7B5B" w:rsidP="00CC7B5B">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חוות דעת וביקורת במקרקעין לגבי אירוע חד-פעמי לציון יום הזיכרון לחללי מערכות ישראל ונפגעי פעולות האיבה כמשמעותו בחוק יום הזכרון לחללי מערכות ישראל, התשכ"ג-1963, או לציון יום הזיכרון לשואה ולגבורה, כמשמעותו בחוק יום הזיכרון לשואה ולגבורה, התשי"ט-1959;</w:t>
      </w:r>
    </w:p>
    <w:p w14:paraId="5C8FA56F" w14:textId="77777777" w:rsidR="00CC7B5B" w:rsidRDefault="00CC7B5B" w:rsidP="00CC7B5B">
      <w:pPr>
        <w:pStyle w:val="P00"/>
        <w:spacing w:before="72"/>
        <w:ind w:left="624" w:right="1134"/>
        <w:rPr>
          <w:rStyle w:val="default"/>
          <w:rFonts w:cs="FrankRuehl"/>
          <w:rtl/>
        </w:rPr>
      </w:pPr>
      <w:r w:rsidRPr="00CC7B5B">
        <w:rPr>
          <w:rStyle w:val="default"/>
          <w:rFonts w:cs="FrankRuehl"/>
        </w:rPr>
        <w:pict w14:anchorId="4F9235A4">
          <v:rect id="_x0000_s2068" style="position:absolute;left:0;text-align:left;margin-left:470.25pt;margin-top:8.05pt;width:69.3pt;height:12.85pt;z-index:251661824" o:allowincell="f" filled="f" stroked="f" strokecolor="lime" strokeweight=".25pt">
            <v:textbox inset="0,0,0,0">
              <w:txbxContent>
                <w:p w14:paraId="26C1C0CA" w14:textId="77777777" w:rsidR="00CC7B5B" w:rsidRDefault="00CC7B5B" w:rsidP="00CC7B5B">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Pr>
          <w:rStyle w:val="default"/>
          <w:rFonts w:cs="FrankRuehl"/>
          <w:rtl/>
        </w:rPr>
        <w:t>(</w:t>
      </w:r>
      <w:r>
        <w:rPr>
          <w:rStyle w:val="default"/>
          <w:rFonts w:cs="FrankRuehl" w:hint="cs"/>
          <w:rtl/>
        </w:rPr>
        <w:t>5)</w:t>
      </w:r>
      <w:r>
        <w:rPr>
          <w:rStyle w:val="default"/>
          <w:rFonts w:cs="FrankRuehl"/>
          <w:rtl/>
        </w:rPr>
        <w:tab/>
      </w:r>
      <w:r>
        <w:rPr>
          <w:rStyle w:val="default"/>
          <w:rFonts w:cs="FrankRuehl" w:hint="cs"/>
          <w:rtl/>
        </w:rPr>
        <w:t>ביקורת במקרקעין בנכס המשמש למגורים, למעט חלקים ממנו המשמשים למטרה שאינה מגורים בלבד, אם בוצעה לאחר אכלוס הנכס כדין;</w:t>
      </w:r>
    </w:p>
    <w:p w14:paraId="0DCA84C5" w14:textId="77777777" w:rsidR="00503FCE" w:rsidRDefault="00503FCE" w:rsidP="00503FCE">
      <w:pPr>
        <w:pStyle w:val="P00"/>
        <w:spacing w:before="72"/>
        <w:ind w:left="624" w:right="1134"/>
        <w:rPr>
          <w:rStyle w:val="default"/>
          <w:rFonts w:cs="FrankRuehl"/>
          <w:rtl/>
        </w:rPr>
      </w:pPr>
      <w:r>
        <w:rPr>
          <w:rStyle w:val="default"/>
          <w:rFonts w:cs="FrankRuehl" w:hint="cs"/>
          <w:rtl/>
        </w:rPr>
        <w:t xml:space="preserve">בתקנה זו, "ביקורת מדגמית" </w:t>
      </w:r>
      <w:r>
        <w:rPr>
          <w:rStyle w:val="default"/>
          <w:rFonts w:cs="FrankRuehl"/>
          <w:rtl/>
        </w:rPr>
        <w:t>–</w:t>
      </w:r>
      <w:r>
        <w:rPr>
          <w:rStyle w:val="default"/>
          <w:rFonts w:cs="FrankRuehl" w:hint="cs"/>
          <w:rtl/>
        </w:rPr>
        <w:t xml:space="preserve"> ביקורת מדגמית שיוזמת רשות הכבאות לפי תכנית עבודתה.</w:t>
      </w:r>
    </w:p>
    <w:p w14:paraId="2D542D32" w14:textId="77777777" w:rsidR="00CC7B5B" w:rsidRPr="00B97923" w:rsidRDefault="00CC7B5B" w:rsidP="00CC7B5B">
      <w:pPr>
        <w:pStyle w:val="P00"/>
        <w:spacing w:before="0"/>
        <w:ind w:left="624" w:right="1134"/>
        <w:rPr>
          <w:rStyle w:val="default"/>
          <w:rFonts w:cs="FrankRuehl"/>
          <w:vanish/>
          <w:color w:val="FF0000"/>
          <w:sz w:val="20"/>
          <w:szCs w:val="20"/>
          <w:shd w:val="clear" w:color="auto" w:fill="FFFF99"/>
          <w:rtl/>
        </w:rPr>
      </w:pPr>
      <w:bookmarkStart w:id="7" w:name="Rov16"/>
      <w:r w:rsidRPr="00B97923">
        <w:rPr>
          <w:rStyle w:val="default"/>
          <w:rFonts w:cs="FrankRuehl" w:hint="cs"/>
          <w:vanish/>
          <w:color w:val="FF0000"/>
          <w:sz w:val="20"/>
          <w:szCs w:val="20"/>
          <w:shd w:val="clear" w:color="auto" w:fill="FFFF99"/>
          <w:rtl/>
        </w:rPr>
        <w:t>מיום 31.12.2018</w:t>
      </w:r>
    </w:p>
    <w:p w14:paraId="1156906A" w14:textId="77777777" w:rsidR="00CC7B5B" w:rsidRPr="00B97923" w:rsidRDefault="00CC7B5B" w:rsidP="00CC7B5B">
      <w:pPr>
        <w:pStyle w:val="P00"/>
        <w:spacing w:before="0"/>
        <w:ind w:left="624" w:right="1134"/>
        <w:rPr>
          <w:rStyle w:val="default"/>
          <w:rFonts w:cs="FrankRuehl"/>
          <w:vanish/>
          <w:sz w:val="20"/>
          <w:szCs w:val="20"/>
          <w:shd w:val="clear" w:color="auto" w:fill="FFFF99"/>
          <w:rtl/>
        </w:rPr>
      </w:pPr>
      <w:r w:rsidRPr="00B97923">
        <w:rPr>
          <w:rStyle w:val="default"/>
          <w:rFonts w:cs="FrankRuehl" w:hint="cs"/>
          <w:b/>
          <w:bCs/>
          <w:vanish/>
          <w:sz w:val="20"/>
          <w:szCs w:val="20"/>
          <w:shd w:val="clear" w:color="auto" w:fill="FFFF99"/>
          <w:rtl/>
        </w:rPr>
        <w:t>תק' תשע"ט-2018</w:t>
      </w:r>
    </w:p>
    <w:p w14:paraId="40EEDD4B" w14:textId="77777777" w:rsidR="00CC7B5B" w:rsidRPr="00B97923" w:rsidRDefault="00CC7B5B" w:rsidP="00CC7B5B">
      <w:pPr>
        <w:pStyle w:val="P00"/>
        <w:spacing w:before="0"/>
        <w:ind w:left="624" w:right="1134"/>
        <w:rPr>
          <w:rStyle w:val="default"/>
          <w:rFonts w:cs="FrankRuehl"/>
          <w:vanish/>
          <w:sz w:val="20"/>
          <w:szCs w:val="20"/>
          <w:shd w:val="clear" w:color="auto" w:fill="FFFF99"/>
          <w:rtl/>
        </w:rPr>
      </w:pPr>
      <w:hyperlink r:id="rId6" w:history="1">
        <w:r w:rsidRPr="00B97923">
          <w:rPr>
            <w:rStyle w:val="Hyperlink"/>
            <w:rFonts w:cs="FrankRuehl" w:hint="cs"/>
            <w:vanish/>
            <w:szCs w:val="20"/>
            <w:shd w:val="clear" w:color="auto" w:fill="FFFF99"/>
            <w:rtl/>
          </w:rPr>
          <w:t>ק"ת תשע"ט מס' 8136</w:t>
        </w:r>
      </w:hyperlink>
      <w:r w:rsidRPr="00B97923">
        <w:rPr>
          <w:rStyle w:val="default"/>
          <w:rFonts w:cs="FrankRuehl" w:hint="cs"/>
          <w:vanish/>
          <w:sz w:val="20"/>
          <w:szCs w:val="20"/>
          <w:shd w:val="clear" w:color="auto" w:fill="FFFF99"/>
          <w:rtl/>
        </w:rPr>
        <w:t xml:space="preserve"> מיום 31.12.2018 עמ' 1673</w:t>
      </w:r>
    </w:p>
    <w:p w14:paraId="26AC5539" w14:textId="77777777" w:rsidR="00CC7B5B" w:rsidRPr="00CC7B5B" w:rsidRDefault="00CC7B5B" w:rsidP="00CC7B5B">
      <w:pPr>
        <w:pStyle w:val="P00"/>
        <w:spacing w:before="0"/>
        <w:ind w:left="624" w:right="1134"/>
        <w:rPr>
          <w:rStyle w:val="default"/>
          <w:rFonts w:cs="FrankRuehl" w:hint="cs"/>
          <w:sz w:val="2"/>
          <w:szCs w:val="2"/>
          <w:rtl/>
        </w:rPr>
      </w:pPr>
      <w:r w:rsidRPr="00B97923">
        <w:rPr>
          <w:rStyle w:val="default"/>
          <w:rFonts w:cs="FrankRuehl" w:hint="cs"/>
          <w:b/>
          <w:bCs/>
          <w:vanish/>
          <w:sz w:val="20"/>
          <w:szCs w:val="20"/>
          <w:shd w:val="clear" w:color="auto" w:fill="FFFF99"/>
          <w:rtl/>
        </w:rPr>
        <w:t>הוספת פסקאות 7(4), 7(5)</w:t>
      </w:r>
      <w:bookmarkEnd w:id="7"/>
    </w:p>
    <w:p w14:paraId="3C4E306B" w14:textId="77777777" w:rsidR="00FC2599" w:rsidRDefault="00FC2599" w:rsidP="00503FCE">
      <w:pPr>
        <w:pStyle w:val="P00"/>
        <w:spacing w:before="72"/>
        <w:ind w:left="0" w:right="1134"/>
        <w:rPr>
          <w:rStyle w:val="default"/>
          <w:rFonts w:cs="FrankRuehl" w:hint="cs"/>
          <w:rtl/>
        </w:rPr>
      </w:pPr>
      <w:bookmarkStart w:id="8" w:name="Seif8"/>
      <w:bookmarkEnd w:id="8"/>
      <w:r>
        <w:rPr>
          <w:lang w:val="he-IL"/>
        </w:rPr>
        <w:pict w14:anchorId="3720BBE8">
          <v:rect id="_x0000_s2059" style="position:absolute;left:0;text-align:left;margin-left:464.5pt;margin-top:8.05pt;width:75.05pt;height:10.65pt;z-index:251656704" o:allowincell="f" filled="f" stroked="f" strokecolor="lime" strokeweight=".25pt">
            <v:textbox inset="0,0,0,0">
              <w:txbxContent>
                <w:p w14:paraId="1609041C" w14:textId="77777777" w:rsidR="00410809" w:rsidRDefault="00410809">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rtl/>
        </w:rPr>
        <w:t>8</w:t>
      </w:r>
      <w:r w:rsidRPr="00890078">
        <w:rPr>
          <w:rStyle w:val="default"/>
          <w:rFonts w:cs="FrankRuehl"/>
          <w:rtl/>
        </w:rPr>
        <w:t>.</w:t>
      </w:r>
      <w:r w:rsidRPr="00890078">
        <w:rPr>
          <w:rStyle w:val="default"/>
          <w:rFonts w:cs="FrankRuehl"/>
          <w:rtl/>
        </w:rPr>
        <w:tab/>
      </w:r>
      <w:r w:rsidR="00503FCE">
        <w:rPr>
          <w:rStyle w:val="default"/>
          <w:rFonts w:cs="FrankRuehl" w:hint="cs"/>
          <w:rtl/>
        </w:rPr>
        <w:t>תקנות אלה באות להוסיף על הוראות כל דין ולא לגרוע מהן.</w:t>
      </w:r>
    </w:p>
    <w:p w14:paraId="1EA44201" w14:textId="77777777" w:rsidR="00890078" w:rsidRDefault="00890078" w:rsidP="00503FCE">
      <w:pPr>
        <w:pStyle w:val="P00"/>
        <w:spacing w:before="72"/>
        <w:ind w:left="0" w:right="1134"/>
        <w:rPr>
          <w:rStyle w:val="default"/>
          <w:rFonts w:cs="FrankRuehl" w:hint="cs"/>
          <w:rtl/>
        </w:rPr>
      </w:pPr>
      <w:bookmarkStart w:id="9" w:name="Seif9"/>
      <w:bookmarkEnd w:id="9"/>
      <w:r>
        <w:rPr>
          <w:lang w:val="he-IL"/>
        </w:rPr>
        <w:pict w14:anchorId="7DD57943">
          <v:rect id="_x0000_s2063" style="position:absolute;left:0;text-align:left;margin-left:464.5pt;margin-top:8.05pt;width:75.05pt;height:11.65pt;z-index:251657728" o:allowincell="f" filled="f" stroked="f" strokecolor="lime" strokeweight=".25pt">
            <v:textbox inset="0,0,0,0">
              <w:txbxContent>
                <w:p w14:paraId="662EE5DE" w14:textId="77777777" w:rsidR="00410809" w:rsidRDefault="00410809" w:rsidP="00890078">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BF6C98">
        <w:rPr>
          <w:rStyle w:val="big-number"/>
          <w:rFonts w:cs="Miriam" w:hint="cs"/>
          <w:rtl/>
        </w:rPr>
        <w:t>9</w:t>
      </w:r>
      <w:r w:rsidRPr="00890078">
        <w:rPr>
          <w:rStyle w:val="default"/>
          <w:rFonts w:cs="FrankRuehl"/>
          <w:rtl/>
        </w:rPr>
        <w:t>.</w:t>
      </w:r>
      <w:r w:rsidRPr="00890078">
        <w:rPr>
          <w:rStyle w:val="default"/>
          <w:rFonts w:cs="FrankRuehl"/>
          <w:rtl/>
        </w:rPr>
        <w:tab/>
      </w:r>
      <w:r w:rsidR="00503FCE">
        <w:rPr>
          <w:rStyle w:val="default"/>
          <w:rFonts w:cs="FrankRuehl" w:hint="cs"/>
          <w:rtl/>
        </w:rPr>
        <w:t xml:space="preserve">תחילתן של תקנות אלה ביום ג' בטבת התשע"ז (1 בינואר 2017) (בתקנות אלה </w:t>
      </w:r>
      <w:r w:rsidR="00503FCE">
        <w:rPr>
          <w:rStyle w:val="default"/>
          <w:rFonts w:cs="FrankRuehl"/>
          <w:rtl/>
        </w:rPr>
        <w:t>–</w:t>
      </w:r>
      <w:r w:rsidR="00503FCE">
        <w:rPr>
          <w:rStyle w:val="default"/>
          <w:rFonts w:cs="FrankRuehl" w:hint="cs"/>
          <w:rtl/>
        </w:rPr>
        <w:t xml:space="preserve"> יום התחילה)</w:t>
      </w:r>
      <w:r w:rsidR="00BF6C98">
        <w:rPr>
          <w:rStyle w:val="default"/>
          <w:rFonts w:cs="FrankRuehl" w:hint="cs"/>
          <w:rtl/>
        </w:rPr>
        <w:t>.</w:t>
      </w:r>
    </w:p>
    <w:p w14:paraId="1E84DEA2" w14:textId="77777777" w:rsidR="00890078" w:rsidRDefault="00890078" w:rsidP="00503FCE">
      <w:pPr>
        <w:pStyle w:val="P00"/>
        <w:spacing w:before="72"/>
        <w:ind w:left="0" w:right="1134"/>
        <w:rPr>
          <w:rStyle w:val="default"/>
          <w:rFonts w:cs="FrankRuehl" w:hint="cs"/>
          <w:rtl/>
        </w:rPr>
      </w:pPr>
      <w:bookmarkStart w:id="10" w:name="Seif10"/>
      <w:bookmarkEnd w:id="10"/>
      <w:r>
        <w:rPr>
          <w:lang w:val="he-IL"/>
        </w:rPr>
        <w:pict w14:anchorId="0199F236">
          <v:rect id="_x0000_s2064" style="position:absolute;left:0;text-align:left;margin-left:464.5pt;margin-top:8.05pt;width:75.05pt;height:13.85pt;z-index:251658752" o:allowincell="f" filled="f" stroked="f" strokecolor="lime" strokeweight=".25pt">
            <v:textbox inset="0,0,0,0">
              <w:txbxContent>
                <w:p w14:paraId="0B0B9F7F" w14:textId="77777777" w:rsidR="00410809" w:rsidRDefault="00410809" w:rsidP="00CE7822">
                  <w:pPr>
                    <w:spacing w:line="160" w:lineRule="exact"/>
                    <w:jc w:val="left"/>
                    <w:rPr>
                      <w:rFonts w:cs="Miriam" w:hint="cs"/>
                      <w:noProof/>
                      <w:sz w:val="18"/>
                      <w:szCs w:val="18"/>
                      <w:rtl/>
                    </w:rPr>
                  </w:pPr>
                  <w:r>
                    <w:rPr>
                      <w:rFonts w:cs="Miriam" w:hint="cs"/>
                      <w:sz w:val="18"/>
                      <w:szCs w:val="18"/>
                      <w:rtl/>
                    </w:rPr>
                    <w:t>תחולה</w:t>
                  </w:r>
                </w:p>
              </w:txbxContent>
            </v:textbox>
            <w10:anchorlock/>
          </v:rect>
        </w:pict>
      </w:r>
      <w:r w:rsidR="00BF6C98">
        <w:rPr>
          <w:rStyle w:val="big-number"/>
          <w:rFonts w:cs="Miriam" w:hint="cs"/>
          <w:rtl/>
        </w:rPr>
        <w:t>10</w:t>
      </w:r>
      <w:r w:rsidRPr="00890078">
        <w:rPr>
          <w:rStyle w:val="default"/>
          <w:rFonts w:cs="FrankRuehl"/>
          <w:rtl/>
        </w:rPr>
        <w:t>.</w:t>
      </w:r>
      <w:r w:rsidRPr="00890078">
        <w:rPr>
          <w:rStyle w:val="default"/>
          <w:rFonts w:cs="FrankRuehl"/>
          <w:rtl/>
        </w:rPr>
        <w:tab/>
      </w:r>
      <w:r w:rsidR="00503FCE">
        <w:rPr>
          <w:rStyle w:val="default"/>
          <w:rFonts w:cs="FrankRuehl" w:hint="cs"/>
          <w:rtl/>
        </w:rPr>
        <w:t>(א)</w:t>
      </w:r>
      <w:r w:rsidR="00503FCE">
        <w:rPr>
          <w:rStyle w:val="default"/>
          <w:rFonts w:cs="FrankRuehl" w:hint="cs"/>
          <w:rtl/>
        </w:rPr>
        <w:tab/>
        <w:t>תקנות אלה יחולו על שירותים שנתנה רשות הכבאות בשל בקשות לחוות דעת שהוגשו לרשות ונקלטו במערכותיה מיום התחילה, וכן על שירותים אחרים שנתנה רשות הכבאות מיום התחילה</w:t>
      </w:r>
      <w:r w:rsidR="00BF6C98">
        <w:rPr>
          <w:rStyle w:val="default"/>
          <w:rFonts w:cs="FrankRuehl" w:hint="cs"/>
          <w:rtl/>
        </w:rPr>
        <w:t>.</w:t>
      </w:r>
    </w:p>
    <w:p w14:paraId="6A5D9E27" w14:textId="77777777" w:rsidR="00503FCE" w:rsidRDefault="00503FCE" w:rsidP="00503F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בקשה לחוות דעת או שרשות הכבאות וההצלה נתנה שירות אחר טרם יום התחילה, לרבות באירוע כבאות והצלה, יחולו לגביהם תקנות שירותי הכבאות (תשלומים בעד שירותים), גם אם נשלחה הודעת החיוב לאחר יום התחילה; בעד פעולות כאמור לא תוחזר אגרה שבוטלה או שסכומה הופחת לפי תקנות אלה.</w:t>
      </w:r>
    </w:p>
    <w:p w14:paraId="24892BF1" w14:textId="77777777" w:rsidR="00936C37" w:rsidRDefault="00936C37" w:rsidP="00503FCE">
      <w:pPr>
        <w:pStyle w:val="P00"/>
        <w:spacing w:before="72"/>
        <w:ind w:left="0" w:right="1134"/>
        <w:rPr>
          <w:rStyle w:val="default"/>
          <w:rFonts w:cs="FrankRuehl" w:hint="cs"/>
          <w:rtl/>
        </w:rPr>
      </w:pPr>
      <w:bookmarkStart w:id="11" w:name="Seif11"/>
      <w:bookmarkEnd w:id="11"/>
      <w:r>
        <w:rPr>
          <w:lang w:val="he-IL"/>
        </w:rPr>
        <w:pict w14:anchorId="09EDA044">
          <v:rect id="_x0000_s2066" style="position:absolute;left:0;text-align:left;margin-left:464.5pt;margin-top:8.05pt;width:75.05pt;height:13.1pt;z-index:251659776" o:allowincell="f" filled="f" stroked="f" strokecolor="lime" strokeweight=".25pt">
            <v:textbox inset="0,0,0,0">
              <w:txbxContent>
                <w:p w14:paraId="0C776424" w14:textId="77777777" w:rsidR="00410809" w:rsidRDefault="00410809" w:rsidP="00936C37">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503FCE">
        <w:rPr>
          <w:rStyle w:val="big-number"/>
          <w:rFonts w:cs="Miriam" w:hint="cs"/>
          <w:rtl/>
        </w:rPr>
        <w:t>1</w:t>
      </w:r>
      <w:r w:rsidRPr="00890078">
        <w:rPr>
          <w:rStyle w:val="default"/>
          <w:rFonts w:cs="FrankRuehl"/>
          <w:rtl/>
        </w:rPr>
        <w:t>.</w:t>
      </w:r>
      <w:r w:rsidRPr="00890078">
        <w:rPr>
          <w:rStyle w:val="default"/>
          <w:rFonts w:cs="FrankRuehl"/>
          <w:rtl/>
        </w:rPr>
        <w:tab/>
      </w:r>
      <w:r w:rsidR="00503FCE">
        <w:rPr>
          <w:rStyle w:val="default"/>
          <w:rFonts w:cs="FrankRuehl" w:hint="cs"/>
          <w:rtl/>
        </w:rPr>
        <w:t xml:space="preserve">תקנות שירותי הכבאות (תשלומים בעד שירותים) </w:t>
      </w:r>
      <w:r w:rsidR="00503FCE">
        <w:rPr>
          <w:rStyle w:val="default"/>
          <w:rFonts w:cs="FrankRuehl"/>
          <w:rtl/>
        </w:rPr>
        <w:t>–</w:t>
      </w:r>
      <w:r w:rsidR="00503FCE">
        <w:rPr>
          <w:rStyle w:val="default"/>
          <w:rFonts w:cs="FrankRuehl" w:hint="cs"/>
          <w:rtl/>
        </w:rPr>
        <w:t xml:space="preserve"> בטלות</w:t>
      </w:r>
      <w:r>
        <w:rPr>
          <w:rStyle w:val="default"/>
          <w:rFonts w:cs="FrankRuehl" w:hint="cs"/>
          <w:rtl/>
        </w:rPr>
        <w:t>.</w:t>
      </w:r>
    </w:p>
    <w:p w14:paraId="3D677400" w14:textId="77777777" w:rsidR="009B71D4" w:rsidRPr="00E57A9E" w:rsidRDefault="009B71D4" w:rsidP="00E57A9E">
      <w:pPr>
        <w:pStyle w:val="P00"/>
        <w:spacing w:before="72"/>
        <w:ind w:left="0" w:right="1134"/>
        <w:rPr>
          <w:rStyle w:val="default"/>
          <w:rFonts w:cs="FrankRuehl" w:hint="cs"/>
          <w:rtl/>
        </w:rPr>
      </w:pPr>
    </w:p>
    <w:p w14:paraId="44D9E75C" w14:textId="77777777" w:rsidR="00FC2599" w:rsidRPr="00890078" w:rsidRDefault="0028588A" w:rsidP="0028588A">
      <w:pPr>
        <w:pStyle w:val="medium2-header"/>
        <w:keepLines w:val="0"/>
        <w:spacing w:before="72"/>
        <w:ind w:left="0" w:right="1134"/>
        <w:rPr>
          <w:rFonts w:cs="FrankRuehl"/>
          <w:noProof/>
          <w:rtl/>
        </w:rPr>
      </w:pPr>
      <w:bookmarkStart w:id="12" w:name="med0"/>
      <w:bookmarkEnd w:id="12"/>
      <w:r w:rsidRPr="00C74F9B">
        <w:rPr>
          <w:rFonts w:ascii="FrankRuehl" w:hAnsi="FrankRuehl" w:cs="FrankRuehl"/>
          <w:noProof/>
          <w:lang w:eastAsia="en-US"/>
        </w:rPr>
        <w:pict w14:anchorId="7C2A0F57">
          <v:shapetype id="_x0000_t202" coordsize="21600,21600" o:spt="202" path="m,l,21600r21600,l21600,xe">
            <v:stroke joinstyle="miter"/>
            <v:path gradientshapeok="t" o:connecttype="rect"/>
          </v:shapetype>
          <v:shape id="_x0000_s2072" type="#_x0000_t202" style="position:absolute;left:0;text-align:left;margin-left:464.15pt;margin-top:6.95pt;width:78pt;height:11.6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" filled="f" stroked="f">
            <v:textbox inset="1mm,0,1mm,0">
              <w:txbxContent>
                <w:p w14:paraId="2DB63427" w14:textId="77777777" w:rsidR="0028588A" w:rsidRDefault="0028588A" w:rsidP="0028588A">
                  <w:pPr>
                    <w:spacing w:line="160" w:lineRule="exact"/>
                    <w:jc w:val="left"/>
                    <w:rPr>
                      <w:rFonts w:cs="Miriam"/>
                      <w:noProof/>
                      <w:szCs w:val="18"/>
                      <w:rtl/>
                    </w:rPr>
                  </w:pPr>
                  <w:r>
                    <w:rPr>
                      <w:rFonts w:cs="Miriam" w:hint="cs"/>
                      <w:noProof/>
                      <w:szCs w:val="18"/>
                      <w:rtl/>
                    </w:rPr>
                    <w:t>הודעה תשפ"</w:t>
                  </w:r>
                  <w:r w:rsidR="002E74EB">
                    <w:rPr>
                      <w:rFonts w:cs="Miriam" w:hint="cs"/>
                      <w:noProof/>
                      <w:szCs w:val="18"/>
                      <w:rtl/>
                    </w:rPr>
                    <w:t>ג</w:t>
                  </w:r>
                  <w:r>
                    <w:rPr>
                      <w:rFonts w:cs="Miriam" w:hint="cs"/>
                      <w:noProof/>
                      <w:szCs w:val="18"/>
                      <w:rtl/>
                    </w:rPr>
                    <w:t>-202</w:t>
                  </w:r>
                  <w:r w:rsidR="002E74EB">
                    <w:rPr>
                      <w:rFonts w:cs="Miriam" w:hint="cs"/>
                      <w:noProof/>
                      <w:szCs w:val="18"/>
                      <w:rtl/>
                    </w:rPr>
                    <w:t>3</w:t>
                  </w:r>
                </w:p>
              </w:txbxContent>
            </v:textbox>
            <w10:anchorlock/>
          </v:shape>
        </w:pict>
      </w:r>
      <w:r w:rsidRPr="00C74F9B">
        <w:rPr>
          <w:rFonts w:ascii="FrankRuehl" w:hAnsi="FrankRuehl" w:cs="FrankRuehl"/>
          <w:noProof/>
          <w:rtl/>
        </w:rPr>
        <w:t>תוספ</w:t>
      </w:r>
      <w:r w:rsidR="00FC2599" w:rsidRPr="00890078">
        <w:rPr>
          <w:rFonts w:cs="FrankRuehl" w:hint="cs"/>
          <w:noProof/>
          <w:rtl/>
        </w:rPr>
        <w:t>ת</w:t>
      </w:r>
    </w:p>
    <w:p w14:paraId="768D9992" w14:textId="77777777" w:rsidR="00FC2599" w:rsidRDefault="00FC2599" w:rsidP="00503FCE">
      <w:pPr>
        <w:pStyle w:val="P00"/>
        <w:spacing w:before="72"/>
        <w:ind w:left="0" w:right="1134"/>
        <w:jc w:val="center"/>
        <w:rPr>
          <w:rStyle w:val="default"/>
          <w:rFonts w:cs="FrankRuehl" w:hint="cs"/>
          <w:sz w:val="24"/>
          <w:szCs w:val="24"/>
          <w:rtl/>
        </w:rPr>
      </w:pPr>
      <w:r w:rsidRPr="00890078">
        <w:rPr>
          <w:rStyle w:val="default"/>
          <w:rFonts w:cs="FrankRuehl"/>
          <w:sz w:val="24"/>
          <w:szCs w:val="24"/>
          <w:rtl/>
        </w:rPr>
        <w:t>(ת</w:t>
      </w:r>
      <w:r w:rsidRPr="00890078">
        <w:rPr>
          <w:rStyle w:val="default"/>
          <w:rFonts w:cs="FrankRuehl" w:hint="cs"/>
          <w:sz w:val="24"/>
          <w:szCs w:val="24"/>
          <w:rtl/>
        </w:rPr>
        <w:t xml:space="preserve">קנה </w:t>
      </w:r>
      <w:r w:rsidR="00503FCE">
        <w:rPr>
          <w:rStyle w:val="default"/>
          <w:rFonts w:cs="FrankRuehl" w:hint="cs"/>
          <w:sz w:val="24"/>
          <w:szCs w:val="24"/>
          <w:rtl/>
        </w:rPr>
        <w:t>2</w:t>
      </w:r>
      <w:r w:rsidRPr="00890078">
        <w:rPr>
          <w:rStyle w:val="default"/>
          <w:rFonts w:cs="FrankRuehl" w:hint="cs"/>
          <w:sz w:val="24"/>
          <w:szCs w:val="24"/>
          <w:rtl/>
        </w:rPr>
        <w:t>)</w:t>
      </w:r>
    </w:p>
    <w:p w14:paraId="31497E7C" w14:textId="77777777" w:rsidR="00890078" w:rsidRDefault="00503FCE" w:rsidP="00E57A9E">
      <w:pPr>
        <w:pStyle w:val="P00"/>
        <w:spacing w:before="72"/>
        <w:ind w:left="0" w:right="1134"/>
        <w:rPr>
          <w:rStyle w:val="default"/>
          <w:rFonts w:cs="FrankRuehl" w:hint="cs"/>
          <w:rtl/>
        </w:rPr>
      </w:pPr>
      <w:r>
        <w:rPr>
          <w:rStyle w:val="default"/>
          <w:rFonts w:cs="FrankRuehl" w:hint="cs"/>
          <w:rtl/>
        </w:rPr>
        <w:t xml:space="preserve">בתוספת זו, "שטח" </w:t>
      </w:r>
      <w:r>
        <w:rPr>
          <w:rStyle w:val="default"/>
          <w:rFonts w:cs="FrankRuehl"/>
          <w:rtl/>
        </w:rPr>
        <w:t>–</w:t>
      </w:r>
      <w:r>
        <w:rPr>
          <w:rStyle w:val="default"/>
          <w:rFonts w:cs="FrankRuehl" w:hint="cs"/>
          <w:rtl/>
        </w:rPr>
        <w:t xml:space="preserve"> שטח המצוין בתכנית או במפת מדידה תקפה שהמציא מקבל השירות לרשות הכבאות וההצלה, ובהעדר נתונים כאמור, לפי מדידה שביצעה רשות הכבאות וההצלה תוך שימוש בכלים העומדים לרשותה.</w:t>
      </w:r>
    </w:p>
    <w:p w14:paraId="6B862C0B" w14:textId="77777777" w:rsidR="00503FCE" w:rsidRPr="00C80C59" w:rsidRDefault="00C80C59" w:rsidP="00C80C59">
      <w:pPr>
        <w:pStyle w:val="P00"/>
        <w:tabs>
          <w:tab w:val="clear" w:pos="624"/>
          <w:tab w:val="clear" w:pos="1021"/>
          <w:tab w:val="clear" w:pos="1474"/>
          <w:tab w:val="clear" w:pos="1928"/>
          <w:tab w:val="clear" w:pos="2381"/>
          <w:tab w:val="clear" w:pos="6259"/>
          <w:tab w:val="center" w:pos="2835"/>
          <w:tab w:val="center" w:pos="6804"/>
        </w:tabs>
        <w:spacing w:before="72"/>
        <w:ind w:left="0" w:right="1134"/>
        <w:rPr>
          <w:rStyle w:val="default"/>
          <w:rFonts w:cs="FrankRuehl" w:hint="cs"/>
          <w:sz w:val="22"/>
          <w:szCs w:val="22"/>
          <w:rtl/>
        </w:rPr>
      </w:pPr>
      <w:r w:rsidRPr="00C80C59">
        <w:rPr>
          <w:rStyle w:val="default"/>
          <w:rFonts w:cs="FrankRuehl" w:hint="cs"/>
          <w:sz w:val="22"/>
          <w:szCs w:val="22"/>
          <w:rtl/>
        </w:rPr>
        <w:tab/>
      </w:r>
      <w:r w:rsidRPr="00C80C59">
        <w:rPr>
          <w:rStyle w:val="default"/>
          <w:rFonts w:cs="FrankRuehl" w:hint="cs"/>
          <w:sz w:val="22"/>
          <w:szCs w:val="22"/>
          <w:rtl/>
        </w:rPr>
        <w:tab/>
        <w:t>טור ב'</w:t>
      </w:r>
    </w:p>
    <w:p w14:paraId="15548966" w14:textId="77777777" w:rsidR="00C80C59" w:rsidRPr="00C80C59" w:rsidRDefault="00C80C59" w:rsidP="00C80C59">
      <w:pPr>
        <w:pStyle w:val="P00"/>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sz w:val="22"/>
          <w:szCs w:val="22"/>
          <w:rtl/>
        </w:rPr>
      </w:pPr>
      <w:r w:rsidRPr="00C80C59">
        <w:rPr>
          <w:rStyle w:val="default"/>
          <w:rFonts w:cs="FrankRuehl" w:hint="cs"/>
          <w:sz w:val="22"/>
          <w:szCs w:val="22"/>
          <w:rtl/>
        </w:rPr>
        <w:tab/>
        <w:t>טור א'</w:t>
      </w:r>
      <w:r w:rsidRPr="00C80C59">
        <w:rPr>
          <w:rStyle w:val="default"/>
          <w:rFonts w:cs="FrankRuehl" w:hint="cs"/>
          <w:sz w:val="22"/>
          <w:szCs w:val="22"/>
          <w:rtl/>
        </w:rPr>
        <w:tab/>
        <w:t xml:space="preserve">שיעורי האגרה </w:t>
      </w:r>
    </w:p>
    <w:p w14:paraId="6727DB01" w14:textId="77777777" w:rsidR="00C80C59" w:rsidRPr="00C80C59" w:rsidRDefault="00C80C59" w:rsidP="00C80C59">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sz w:val="22"/>
          <w:szCs w:val="22"/>
          <w:rtl/>
        </w:rPr>
      </w:pPr>
      <w:r w:rsidRPr="00C80C59">
        <w:rPr>
          <w:rStyle w:val="default"/>
          <w:rFonts w:cs="FrankRuehl" w:hint="cs"/>
          <w:sz w:val="22"/>
          <w:szCs w:val="22"/>
          <w:rtl/>
        </w:rPr>
        <w:tab/>
        <w:t>סוג השירות</w:t>
      </w:r>
      <w:r w:rsidRPr="00C80C59">
        <w:rPr>
          <w:rStyle w:val="default"/>
          <w:rFonts w:cs="FrankRuehl" w:hint="cs"/>
          <w:sz w:val="22"/>
          <w:szCs w:val="22"/>
          <w:rtl/>
        </w:rPr>
        <w:tab/>
        <w:t>בשקלים חדשים</w:t>
      </w:r>
    </w:p>
    <w:p w14:paraId="7F09A41B" w14:textId="77777777" w:rsidR="00C80C59" w:rsidRDefault="00C80C59" w:rsidP="00C80C59">
      <w:pPr>
        <w:pStyle w:val="P00"/>
        <w:tabs>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(1)</w:t>
      </w:r>
      <w:r>
        <w:rPr>
          <w:rStyle w:val="default"/>
          <w:rFonts w:cs="FrankRuehl" w:hint="cs"/>
          <w:rtl/>
        </w:rPr>
        <w:tab/>
      </w:r>
      <w:r w:rsidRPr="00C80C59">
        <w:rPr>
          <w:rStyle w:val="default"/>
          <w:rFonts w:cs="FrankRuehl" w:hint="cs"/>
          <w:b/>
          <w:bCs/>
          <w:sz w:val="22"/>
          <w:szCs w:val="22"/>
          <w:rtl/>
        </w:rPr>
        <w:t>ביקורת במקרקעין</w:t>
      </w:r>
      <w:r>
        <w:rPr>
          <w:rStyle w:val="default"/>
          <w:rFonts w:cs="FrankRuehl" w:hint="cs"/>
          <w:rtl/>
        </w:rPr>
        <w:t>:</w:t>
      </w:r>
    </w:p>
    <w:p w14:paraId="2FE98B7B" w14:textId="77777777" w:rsidR="00C80C59" w:rsidRDefault="00C80C59" w:rsidP="00C80C59">
      <w:pPr>
        <w:pStyle w:val="P00"/>
        <w:tabs>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(א)</w:t>
      </w:r>
      <w:r>
        <w:rPr>
          <w:rStyle w:val="default"/>
          <w:rFonts w:cs="FrankRuehl" w:hint="cs"/>
          <w:rtl/>
        </w:rPr>
        <w:tab/>
        <w:t>ביקורת במקרקעין ומתן דו"ח ביקורת, לפי שטח המקרקעין ושטח הבנוי עליו, בניכוי שטח קומת הכניסה הקובעת, במטרים מרובעים:</w:t>
      </w:r>
    </w:p>
    <w:p w14:paraId="2D98C846" w14:textId="77777777" w:rsidR="00C80C59" w:rsidRDefault="00C80C59" w:rsidP="00C80C59">
      <w:pPr>
        <w:pStyle w:val="P00"/>
        <w:tabs>
          <w:tab w:val="clear" w:pos="2381"/>
          <w:tab w:val="clear" w:pos="2835"/>
          <w:tab w:val="clear" w:pos="6259"/>
          <w:tab w:val="center" w:pos="6804"/>
        </w:tabs>
        <w:spacing w:before="72"/>
        <w:ind w:left="1021" w:right="1134"/>
        <w:rPr>
          <w:rStyle w:val="default"/>
          <w:rFonts w:cs="FrankRuehl" w:hint="cs"/>
          <w:rtl/>
        </w:rPr>
      </w:pPr>
      <w:r>
        <w:rPr>
          <w:rStyle w:val="default"/>
          <w:rFonts w:cs="FrankRuehl" w:hint="cs"/>
          <w:rtl/>
        </w:rPr>
        <w:t>(1)</w:t>
      </w:r>
      <w:r>
        <w:rPr>
          <w:rStyle w:val="default"/>
          <w:rFonts w:cs="FrankRuehl" w:hint="cs"/>
          <w:rtl/>
        </w:rPr>
        <w:tab/>
        <w:t>אגרת בסיס;</w:t>
      </w:r>
      <w:r>
        <w:rPr>
          <w:rStyle w:val="default"/>
          <w:rFonts w:cs="FrankRuehl" w:hint="cs"/>
          <w:rtl/>
        </w:rPr>
        <w:tab/>
      </w:r>
      <w:r w:rsidR="002E74EB">
        <w:rPr>
          <w:rStyle w:val="default"/>
          <w:rFonts w:cs="FrankRuehl" w:hint="cs"/>
          <w:rtl/>
        </w:rPr>
        <w:t>158.20</w:t>
      </w:r>
    </w:p>
    <w:p w14:paraId="5947F00F" w14:textId="77777777" w:rsidR="00C80C59" w:rsidRDefault="00C80C59" w:rsidP="00C80C59">
      <w:pPr>
        <w:pStyle w:val="P00"/>
        <w:tabs>
          <w:tab w:val="clear" w:pos="2381"/>
          <w:tab w:val="clear" w:pos="2835"/>
          <w:tab w:val="clear" w:pos="6259"/>
          <w:tab w:val="center" w:pos="6804"/>
        </w:tabs>
        <w:spacing w:before="72"/>
        <w:ind w:left="1021" w:right="1134"/>
        <w:rPr>
          <w:rStyle w:val="default"/>
          <w:rFonts w:cs="FrankRuehl" w:hint="cs"/>
          <w:rtl/>
        </w:rPr>
      </w:pPr>
      <w:r>
        <w:rPr>
          <w:rStyle w:val="default"/>
          <w:rFonts w:cs="FrankRuehl" w:hint="cs"/>
          <w:rtl/>
        </w:rPr>
        <w:t>(2)</w:t>
      </w:r>
      <w:r>
        <w:rPr>
          <w:rStyle w:val="default"/>
          <w:rFonts w:cs="FrankRuehl" w:hint="cs"/>
          <w:rtl/>
        </w:rPr>
        <w:tab/>
        <w:t>נוסף על הסכום הקבוע בפרט 1(א)(1):</w:t>
      </w:r>
    </w:p>
    <w:p w14:paraId="37D145FE" w14:textId="77777777" w:rsidR="00C80C59" w:rsidRDefault="00C80C59" w:rsidP="00C80C59">
      <w:pPr>
        <w:pStyle w:val="P00"/>
        <w:tabs>
          <w:tab w:val="clear" w:pos="2381"/>
          <w:tab w:val="clear" w:pos="2835"/>
          <w:tab w:val="clear" w:pos="6259"/>
          <w:tab w:val="center" w:pos="6804"/>
        </w:tabs>
        <w:spacing w:before="72"/>
        <w:ind w:left="1474" w:right="3402"/>
        <w:jc w:val="left"/>
        <w:rPr>
          <w:rStyle w:val="default"/>
          <w:rFonts w:cs="FrankRuehl" w:hint="cs"/>
          <w:rtl/>
        </w:rPr>
      </w:pPr>
      <w:r>
        <w:rPr>
          <w:rStyle w:val="default"/>
          <w:rFonts w:cs="FrankRuehl" w:hint="cs"/>
          <w:rtl/>
        </w:rPr>
        <w:t>(א)</w:t>
      </w:r>
      <w:r>
        <w:rPr>
          <w:rStyle w:val="default"/>
          <w:rFonts w:cs="FrankRuehl" w:hint="cs"/>
          <w:rtl/>
        </w:rPr>
        <w:tab/>
        <w:t>עד 100 מ"ר</w:t>
      </w:r>
      <w:r>
        <w:rPr>
          <w:rStyle w:val="default"/>
          <w:rFonts w:cs="FrankRuehl" w:hint="cs"/>
          <w:rtl/>
        </w:rPr>
        <w:tab/>
      </w:r>
      <w:r w:rsidRPr="00C80C59">
        <w:rPr>
          <w:rStyle w:val="default"/>
          <w:rFonts w:cs="FrankRuehl" w:hint="cs"/>
          <w:sz w:val="24"/>
          <w:szCs w:val="24"/>
          <w:rtl/>
        </w:rPr>
        <w:t>בלא חיוב נוסף</w:t>
      </w:r>
    </w:p>
    <w:p w14:paraId="7276F33E" w14:textId="77777777" w:rsidR="00C80C59" w:rsidRDefault="00C80C59" w:rsidP="00C80C59">
      <w:pPr>
        <w:pStyle w:val="P00"/>
        <w:tabs>
          <w:tab w:val="clear" w:pos="2381"/>
          <w:tab w:val="clear" w:pos="2835"/>
          <w:tab w:val="clear" w:pos="6259"/>
          <w:tab w:val="center" w:pos="6804"/>
        </w:tabs>
        <w:spacing w:before="72"/>
        <w:ind w:left="1474" w:right="3402"/>
        <w:jc w:val="left"/>
        <w:rPr>
          <w:rStyle w:val="default"/>
          <w:rFonts w:cs="FrankRuehl" w:hint="cs"/>
          <w:rtl/>
        </w:rPr>
      </w:pPr>
      <w:r>
        <w:rPr>
          <w:rStyle w:val="default"/>
          <w:rFonts w:cs="FrankRuehl" w:hint="cs"/>
          <w:rtl/>
        </w:rPr>
        <w:t>(ב)</w:t>
      </w:r>
      <w:r>
        <w:rPr>
          <w:rStyle w:val="default"/>
          <w:rFonts w:cs="FrankRuehl" w:hint="cs"/>
          <w:rtl/>
        </w:rPr>
        <w:tab/>
        <w:t>מעל 100 מ"ר ועד 500 מ"ר, לכל מ"ר נוספים או חלק מהם</w:t>
      </w:r>
      <w:r>
        <w:rPr>
          <w:rStyle w:val="default"/>
          <w:rFonts w:cs="FrankRuehl" w:hint="cs"/>
          <w:rtl/>
        </w:rPr>
        <w:tab/>
      </w:r>
      <w:r w:rsidR="0028588A">
        <w:rPr>
          <w:rStyle w:val="default"/>
          <w:rFonts w:cs="FrankRuehl" w:hint="cs"/>
          <w:rtl/>
        </w:rPr>
        <w:t>1</w:t>
      </w:r>
      <w:r w:rsidR="002E74EB">
        <w:rPr>
          <w:rStyle w:val="default"/>
          <w:rFonts w:cs="FrankRuehl" w:hint="cs"/>
          <w:rtl/>
        </w:rPr>
        <w:t>26.56</w:t>
      </w:r>
    </w:p>
    <w:p w14:paraId="585E86C9" w14:textId="77777777" w:rsidR="00C80C59" w:rsidRDefault="00C80C59" w:rsidP="00C80C59">
      <w:pPr>
        <w:pStyle w:val="P00"/>
        <w:tabs>
          <w:tab w:val="clear" w:pos="2381"/>
          <w:tab w:val="clear" w:pos="2835"/>
          <w:tab w:val="clear" w:pos="6259"/>
          <w:tab w:val="center" w:pos="6804"/>
        </w:tabs>
        <w:spacing w:before="72"/>
        <w:ind w:left="1474" w:right="3402"/>
        <w:jc w:val="left"/>
        <w:rPr>
          <w:rStyle w:val="default"/>
          <w:rFonts w:cs="FrankRuehl" w:hint="cs"/>
          <w:rtl/>
        </w:rPr>
      </w:pPr>
      <w:r>
        <w:rPr>
          <w:rStyle w:val="default"/>
          <w:rFonts w:cs="FrankRuehl" w:hint="cs"/>
          <w:rtl/>
        </w:rPr>
        <w:t>(ג)</w:t>
      </w:r>
      <w:r>
        <w:rPr>
          <w:rStyle w:val="default"/>
          <w:rFonts w:cs="FrankRuehl" w:hint="cs"/>
          <w:rtl/>
        </w:rPr>
        <w:tab/>
        <w:t>מעל 500 מ"ר ועד 2,000 מ"ר, לכל 100 מ"ר נוספים או חלק מהם</w:t>
      </w:r>
      <w:r>
        <w:rPr>
          <w:rStyle w:val="default"/>
          <w:rFonts w:cs="FrankRuehl" w:hint="cs"/>
          <w:rtl/>
        </w:rPr>
        <w:tab/>
      </w:r>
      <w:r w:rsidR="002E74EB">
        <w:rPr>
          <w:rStyle w:val="default"/>
          <w:rFonts w:cs="FrankRuehl" w:hint="cs"/>
          <w:rtl/>
        </w:rPr>
        <w:t>113.47</w:t>
      </w:r>
    </w:p>
    <w:p w14:paraId="3D65B133" w14:textId="77777777" w:rsidR="00C80C59" w:rsidRDefault="00C80C59" w:rsidP="00C80C59">
      <w:pPr>
        <w:pStyle w:val="P00"/>
        <w:tabs>
          <w:tab w:val="clear" w:pos="2381"/>
          <w:tab w:val="clear" w:pos="2835"/>
          <w:tab w:val="clear" w:pos="6259"/>
          <w:tab w:val="center" w:pos="6804"/>
        </w:tabs>
        <w:spacing w:before="72"/>
        <w:ind w:left="1474" w:right="3402"/>
        <w:jc w:val="left"/>
        <w:rPr>
          <w:rStyle w:val="default"/>
          <w:rFonts w:cs="FrankRuehl" w:hint="cs"/>
          <w:rtl/>
        </w:rPr>
      </w:pPr>
      <w:r>
        <w:rPr>
          <w:rStyle w:val="default"/>
          <w:rFonts w:cs="FrankRuehl" w:hint="cs"/>
          <w:rtl/>
        </w:rPr>
        <w:t>(ד)</w:t>
      </w:r>
      <w:r>
        <w:rPr>
          <w:rStyle w:val="default"/>
          <w:rFonts w:cs="FrankRuehl" w:hint="cs"/>
          <w:rtl/>
        </w:rPr>
        <w:tab/>
        <w:t>מעל 2,000 מ"ר, לכל 100 מ"ר נוספים או חלק מהם</w:t>
      </w:r>
      <w:r>
        <w:rPr>
          <w:rStyle w:val="default"/>
          <w:rFonts w:cs="FrankRuehl" w:hint="cs"/>
          <w:rtl/>
        </w:rPr>
        <w:tab/>
      </w:r>
      <w:r w:rsidR="002E74EB">
        <w:rPr>
          <w:rStyle w:val="default"/>
          <w:rFonts w:cs="FrankRuehl" w:hint="cs"/>
          <w:rtl/>
        </w:rPr>
        <w:t>75.28</w:t>
      </w:r>
    </w:p>
    <w:p w14:paraId="014BC5C0" w14:textId="77777777" w:rsidR="00C80C59" w:rsidRDefault="00C80C59" w:rsidP="00C80C59">
      <w:pPr>
        <w:pStyle w:val="P00"/>
        <w:tabs>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(ב)</w:t>
      </w:r>
      <w:r>
        <w:rPr>
          <w:rStyle w:val="default"/>
          <w:rFonts w:cs="FrankRuehl" w:hint="cs"/>
          <w:rtl/>
        </w:rPr>
        <w:tab/>
        <w:t>על אף האמור בפרט (1)(א), עלה השטח שאינו מבונה במקרקעין על 4,000 מ"ר, לא יובא לצורך חישוב האגרה, השטח שאינו מבונה שאין בו מטען אש ואינו נדרש במענה של אמצעי כיבוי</w:t>
      </w:r>
    </w:p>
    <w:p w14:paraId="52EE1085" w14:textId="77777777" w:rsidR="00C80C59" w:rsidRDefault="00C80C59" w:rsidP="00C80C59">
      <w:pPr>
        <w:pStyle w:val="P00"/>
        <w:tabs>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(ג)</w:t>
      </w:r>
      <w:r>
        <w:rPr>
          <w:rStyle w:val="default"/>
          <w:rFonts w:cs="FrankRuehl" w:hint="cs"/>
          <w:rtl/>
        </w:rPr>
        <w:tab/>
        <w:t>ביקורת גמר בנייה חוזרת:</w:t>
      </w:r>
    </w:p>
    <w:p w14:paraId="11FC99E2" w14:textId="77777777" w:rsidR="00C80C59" w:rsidRDefault="00C80C59" w:rsidP="00C80C59">
      <w:pPr>
        <w:pStyle w:val="P00"/>
        <w:tabs>
          <w:tab w:val="clear" w:pos="2381"/>
          <w:tab w:val="clear" w:pos="2835"/>
          <w:tab w:val="clear" w:pos="6259"/>
          <w:tab w:val="center" w:pos="6804"/>
        </w:tabs>
        <w:spacing w:before="72"/>
        <w:ind w:left="1021" w:right="1134"/>
        <w:rPr>
          <w:rStyle w:val="default"/>
          <w:rFonts w:cs="FrankRuehl" w:hint="cs"/>
          <w:rtl/>
        </w:rPr>
      </w:pPr>
      <w:r>
        <w:rPr>
          <w:rStyle w:val="default"/>
          <w:rFonts w:cs="FrankRuehl" w:hint="cs"/>
          <w:rtl/>
        </w:rPr>
        <w:t>(1)</w:t>
      </w:r>
      <w:r>
        <w:rPr>
          <w:rStyle w:val="default"/>
          <w:rFonts w:cs="FrankRuehl" w:hint="cs"/>
          <w:rtl/>
        </w:rPr>
        <w:tab/>
        <w:t>ביקורת גמר בנייה חוזרת ראשונה</w:t>
      </w:r>
      <w:r>
        <w:rPr>
          <w:rStyle w:val="default"/>
          <w:rFonts w:cs="FrankRuehl" w:hint="cs"/>
          <w:rtl/>
        </w:rPr>
        <w:tab/>
      </w:r>
      <w:r w:rsidRPr="00C80C59">
        <w:rPr>
          <w:rStyle w:val="default"/>
          <w:rFonts w:cs="FrankRuehl" w:hint="cs"/>
          <w:sz w:val="24"/>
          <w:szCs w:val="24"/>
          <w:rtl/>
        </w:rPr>
        <w:t>בלא חיוב נוסף</w:t>
      </w:r>
    </w:p>
    <w:p w14:paraId="22A830B2" w14:textId="77777777" w:rsidR="00C80C59" w:rsidRDefault="00C80C59" w:rsidP="00C80C59">
      <w:pPr>
        <w:pStyle w:val="P00"/>
        <w:tabs>
          <w:tab w:val="clear" w:pos="2381"/>
          <w:tab w:val="clear" w:pos="2835"/>
          <w:tab w:val="clear" w:pos="6259"/>
          <w:tab w:val="center" w:pos="6804"/>
        </w:tabs>
        <w:spacing w:before="72"/>
        <w:ind w:left="1021" w:right="1134"/>
        <w:rPr>
          <w:rStyle w:val="default"/>
          <w:rFonts w:cs="FrankRuehl" w:hint="cs"/>
          <w:rtl/>
        </w:rPr>
      </w:pPr>
      <w:r>
        <w:rPr>
          <w:rStyle w:val="default"/>
          <w:rFonts w:cs="FrankRuehl" w:hint="cs"/>
          <w:rtl/>
        </w:rPr>
        <w:t>(2)</w:t>
      </w:r>
      <w:r>
        <w:rPr>
          <w:rStyle w:val="default"/>
          <w:rFonts w:cs="FrankRuehl" w:hint="cs"/>
          <w:rtl/>
        </w:rPr>
        <w:tab/>
        <w:t>ביקורת גמר בנייה חוזרת שנייה</w:t>
      </w:r>
      <w:r>
        <w:rPr>
          <w:rStyle w:val="default"/>
          <w:rFonts w:cs="FrankRuehl" w:hint="cs"/>
          <w:rtl/>
        </w:rPr>
        <w:tab/>
      </w:r>
      <w:r w:rsidRPr="00C80C59">
        <w:rPr>
          <w:rStyle w:val="default"/>
          <w:rFonts w:cs="FrankRuehl" w:hint="cs"/>
          <w:sz w:val="24"/>
          <w:szCs w:val="24"/>
          <w:rtl/>
        </w:rPr>
        <w:t>1/3 מהאגרה כאמור בפרט</w:t>
      </w:r>
      <w:r>
        <w:rPr>
          <w:rStyle w:val="default"/>
          <w:rFonts w:cs="FrankRuehl" w:hint="cs"/>
          <w:rtl/>
        </w:rPr>
        <w:t xml:space="preserve"> </w:t>
      </w:r>
    </w:p>
    <w:p w14:paraId="2960DBFB" w14:textId="77777777" w:rsidR="00C80C59" w:rsidRPr="00C80C59" w:rsidRDefault="00C80C59" w:rsidP="00C80C59">
      <w:pPr>
        <w:pStyle w:val="P00"/>
        <w:tabs>
          <w:tab w:val="clear" w:pos="624"/>
          <w:tab w:val="clear" w:pos="1021"/>
          <w:tab w:val="clear" w:pos="1474"/>
          <w:tab w:val="clear" w:pos="1928"/>
          <w:tab w:val="clear" w:pos="2381"/>
          <w:tab w:val="clear" w:pos="2835"/>
          <w:tab w:val="clear" w:pos="6259"/>
          <w:tab w:val="center" w:pos="6804"/>
        </w:tabs>
        <w:spacing w:before="0"/>
        <w:ind w:left="1021" w:right="1134"/>
        <w:rPr>
          <w:rStyle w:val="default"/>
          <w:rFonts w:cs="FrankRuehl" w:hint="cs"/>
          <w:sz w:val="24"/>
          <w:szCs w:val="24"/>
          <w:rtl/>
        </w:rPr>
      </w:pPr>
      <w:r>
        <w:rPr>
          <w:rStyle w:val="default"/>
          <w:rFonts w:cs="FrankRuehl" w:hint="cs"/>
          <w:rtl/>
        </w:rPr>
        <w:tab/>
      </w:r>
      <w:r w:rsidRPr="00C80C59">
        <w:rPr>
          <w:rStyle w:val="default"/>
          <w:rFonts w:cs="FrankRuehl" w:hint="cs"/>
          <w:sz w:val="24"/>
          <w:szCs w:val="24"/>
          <w:rtl/>
        </w:rPr>
        <w:t>1(א) אך לא יותר מ-4,</w:t>
      </w:r>
      <w:r w:rsidR="002E74EB">
        <w:rPr>
          <w:rStyle w:val="default"/>
          <w:rFonts w:cs="FrankRuehl" w:hint="cs"/>
          <w:sz w:val="24"/>
          <w:szCs w:val="24"/>
          <w:rtl/>
        </w:rPr>
        <w:t>364.13</w:t>
      </w:r>
    </w:p>
    <w:p w14:paraId="03E3F252" w14:textId="77777777" w:rsidR="00C80C59" w:rsidRDefault="00C80C59" w:rsidP="00C80C59">
      <w:pPr>
        <w:pStyle w:val="P00"/>
        <w:tabs>
          <w:tab w:val="clear" w:pos="2381"/>
          <w:tab w:val="clear" w:pos="2835"/>
          <w:tab w:val="clear" w:pos="6259"/>
          <w:tab w:val="center" w:pos="6804"/>
        </w:tabs>
        <w:spacing w:before="72"/>
        <w:ind w:left="1021" w:right="3402"/>
        <w:jc w:val="left"/>
        <w:rPr>
          <w:rStyle w:val="default"/>
          <w:rFonts w:cs="FrankRuehl" w:hint="cs"/>
          <w:rtl/>
        </w:rPr>
      </w:pPr>
      <w:r>
        <w:rPr>
          <w:rStyle w:val="default"/>
          <w:rFonts w:cs="FrankRuehl" w:hint="cs"/>
          <w:rtl/>
        </w:rPr>
        <w:t>(3)</w:t>
      </w:r>
      <w:r>
        <w:rPr>
          <w:rStyle w:val="default"/>
          <w:rFonts w:cs="FrankRuehl" w:hint="cs"/>
          <w:rtl/>
        </w:rPr>
        <w:tab/>
        <w:t>ביקורת גמר בנייה חוזרת, שאינה כאמור בפרט 1(ג)(1) או 1(ג)(2)</w:t>
      </w:r>
      <w:r>
        <w:rPr>
          <w:rStyle w:val="default"/>
          <w:rFonts w:cs="FrankRuehl" w:hint="cs"/>
          <w:rtl/>
        </w:rPr>
        <w:tab/>
      </w:r>
      <w:r w:rsidRPr="00C80C59">
        <w:rPr>
          <w:rStyle w:val="default"/>
          <w:rFonts w:cs="FrankRuehl" w:hint="cs"/>
          <w:sz w:val="24"/>
          <w:szCs w:val="24"/>
          <w:rtl/>
        </w:rPr>
        <w:t>אגרה כאמור בפרט 1(א)</w:t>
      </w:r>
    </w:p>
    <w:p w14:paraId="5AD3E7DD" w14:textId="77777777" w:rsidR="00C80C59" w:rsidRDefault="00C80C59" w:rsidP="00C80C59">
      <w:pPr>
        <w:pStyle w:val="P00"/>
        <w:tabs>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Pr="00C80C59">
        <w:rPr>
          <w:rStyle w:val="default"/>
          <w:rFonts w:cs="FrankRuehl" w:hint="cs"/>
          <w:b/>
          <w:bCs/>
          <w:sz w:val="22"/>
          <w:szCs w:val="22"/>
          <w:rtl/>
        </w:rPr>
        <w:t>חוות דעת מפקח בטיחות אש</w:t>
      </w:r>
      <w:r>
        <w:rPr>
          <w:rStyle w:val="default"/>
          <w:rFonts w:cs="FrankRuehl" w:hint="cs"/>
          <w:rtl/>
        </w:rPr>
        <w:t xml:space="preserve"> </w:t>
      </w:r>
      <w:r>
        <w:rPr>
          <w:rStyle w:val="default"/>
          <w:rFonts w:cs="FrankRuehl"/>
          <w:rtl/>
        </w:rPr>
        <w:t>–</w:t>
      </w:r>
    </w:p>
    <w:p w14:paraId="0E72EC58" w14:textId="77777777" w:rsidR="00C80C59" w:rsidRDefault="00C80C59" w:rsidP="00C80C59">
      <w:pPr>
        <w:pStyle w:val="P00"/>
        <w:tabs>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(א)</w:t>
      </w:r>
      <w:r>
        <w:rPr>
          <w:rStyle w:val="default"/>
          <w:rFonts w:cs="FrankRuehl" w:hint="cs"/>
          <w:rtl/>
        </w:rPr>
        <w:tab/>
        <w:t>חוות דעת מפקח בטיחות אש, ראשונה, שאינה בנושא כאמור בפרטי משנה (ב) עד (ד) או בפרט 3:</w:t>
      </w:r>
    </w:p>
    <w:p w14:paraId="69E1A463" w14:textId="77777777" w:rsidR="00C80C59" w:rsidRDefault="00C80C59" w:rsidP="00C80C59">
      <w:pPr>
        <w:pStyle w:val="P00"/>
        <w:tabs>
          <w:tab w:val="clear" w:pos="2381"/>
          <w:tab w:val="clear" w:pos="2835"/>
          <w:tab w:val="clear" w:pos="6259"/>
          <w:tab w:val="center" w:pos="6804"/>
        </w:tabs>
        <w:spacing w:before="72"/>
        <w:ind w:left="1021" w:right="3402"/>
        <w:jc w:val="left"/>
        <w:rPr>
          <w:rStyle w:val="default"/>
          <w:rFonts w:cs="FrankRuehl" w:hint="cs"/>
          <w:rtl/>
        </w:rPr>
      </w:pPr>
      <w:r>
        <w:rPr>
          <w:rStyle w:val="default"/>
          <w:rFonts w:cs="FrankRuehl" w:hint="cs"/>
          <w:rtl/>
        </w:rPr>
        <w:t>(1)</w:t>
      </w:r>
      <w:r>
        <w:rPr>
          <w:rStyle w:val="default"/>
          <w:rFonts w:cs="FrankRuehl" w:hint="cs"/>
          <w:rtl/>
        </w:rPr>
        <w:tab/>
        <w:t>אגרת בסיס</w:t>
      </w:r>
      <w:r>
        <w:rPr>
          <w:rStyle w:val="default"/>
          <w:rFonts w:cs="FrankRuehl" w:hint="cs"/>
          <w:rtl/>
        </w:rPr>
        <w:tab/>
      </w:r>
      <w:r w:rsidR="002E74EB">
        <w:rPr>
          <w:rStyle w:val="default"/>
          <w:rFonts w:cs="FrankRuehl" w:hint="cs"/>
          <w:rtl/>
        </w:rPr>
        <w:t>189.84</w:t>
      </w:r>
    </w:p>
    <w:p w14:paraId="106C618E" w14:textId="77777777" w:rsidR="00C80C59" w:rsidRDefault="00C80C59" w:rsidP="00C80C59">
      <w:pPr>
        <w:pStyle w:val="P00"/>
        <w:tabs>
          <w:tab w:val="clear" w:pos="2381"/>
          <w:tab w:val="clear" w:pos="2835"/>
          <w:tab w:val="clear" w:pos="6259"/>
          <w:tab w:val="center" w:pos="6804"/>
        </w:tabs>
        <w:spacing w:before="72"/>
        <w:ind w:left="1021" w:right="3402"/>
        <w:jc w:val="left"/>
        <w:rPr>
          <w:rStyle w:val="default"/>
          <w:rFonts w:cs="FrankRuehl" w:hint="cs"/>
          <w:rtl/>
        </w:rPr>
      </w:pPr>
      <w:r>
        <w:rPr>
          <w:rStyle w:val="default"/>
          <w:rFonts w:cs="FrankRuehl" w:hint="cs"/>
          <w:rtl/>
        </w:rPr>
        <w:t>(2)</w:t>
      </w:r>
      <w:r>
        <w:rPr>
          <w:rStyle w:val="default"/>
          <w:rFonts w:cs="FrankRuehl" w:hint="cs"/>
          <w:rtl/>
        </w:rPr>
        <w:tab/>
        <w:t>נוסף על הסכום הקבוע בפרט 2(א)(1):</w:t>
      </w:r>
    </w:p>
    <w:p w14:paraId="28E7342B" w14:textId="77777777" w:rsidR="00C80C59" w:rsidRDefault="00C80C59" w:rsidP="00C80C59">
      <w:pPr>
        <w:pStyle w:val="P00"/>
        <w:tabs>
          <w:tab w:val="clear" w:pos="2381"/>
          <w:tab w:val="clear" w:pos="2835"/>
          <w:tab w:val="clear" w:pos="6259"/>
          <w:tab w:val="center" w:pos="6804"/>
        </w:tabs>
        <w:spacing w:before="72"/>
        <w:ind w:left="1474" w:right="3402"/>
        <w:jc w:val="left"/>
        <w:rPr>
          <w:rStyle w:val="default"/>
          <w:rFonts w:cs="FrankRuehl" w:hint="cs"/>
          <w:rtl/>
        </w:rPr>
      </w:pPr>
      <w:r>
        <w:rPr>
          <w:rStyle w:val="default"/>
          <w:rFonts w:cs="FrankRuehl" w:hint="cs"/>
          <w:rtl/>
        </w:rPr>
        <w:t>(א)</w:t>
      </w:r>
      <w:r>
        <w:rPr>
          <w:rStyle w:val="default"/>
          <w:rFonts w:cs="FrankRuehl" w:hint="cs"/>
          <w:rtl/>
        </w:rPr>
        <w:tab/>
        <w:t>עד 100 מ"ר שטח מבונה</w:t>
      </w:r>
      <w:r>
        <w:rPr>
          <w:rStyle w:val="default"/>
          <w:rFonts w:cs="FrankRuehl" w:hint="cs"/>
          <w:rtl/>
        </w:rPr>
        <w:tab/>
      </w:r>
      <w:r w:rsidRPr="00C80C59">
        <w:rPr>
          <w:rStyle w:val="default"/>
          <w:rFonts w:cs="FrankRuehl" w:hint="cs"/>
          <w:sz w:val="24"/>
          <w:szCs w:val="24"/>
          <w:rtl/>
        </w:rPr>
        <w:t>בלא חיוב נוסף</w:t>
      </w:r>
    </w:p>
    <w:p w14:paraId="48C91636" w14:textId="77777777" w:rsidR="00C80C59" w:rsidRDefault="00C80C59" w:rsidP="00C80C59">
      <w:pPr>
        <w:pStyle w:val="P00"/>
        <w:tabs>
          <w:tab w:val="clear" w:pos="2381"/>
          <w:tab w:val="clear" w:pos="2835"/>
          <w:tab w:val="clear" w:pos="6259"/>
          <w:tab w:val="center" w:pos="6804"/>
        </w:tabs>
        <w:spacing w:before="72"/>
        <w:ind w:left="1474" w:right="3402"/>
        <w:jc w:val="left"/>
        <w:rPr>
          <w:rStyle w:val="default"/>
          <w:rFonts w:cs="FrankRuehl" w:hint="cs"/>
          <w:rtl/>
        </w:rPr>
      </w:pPr>
      <w:r>
        <w:rPr>
          <w:rStyle w:val="default"/>
          <w:rFonts w:cs="FrankRuehl" w:hint="cs"/>
          <w:rtl/>
        </w:rPr>
        <w:t>(ב)</w:t>
      </w:r>
      <w:r>
        <w:rPr>
          <w:rStyle w:val="default"/>
          <w:rFonts w:cs="FrankRuehl" w:hint="cs"/>
          <w:rtl/>
        </w:rPr>
        <w:tab/>
        <w:t>מעל 100 מ"ר ועד 5,000 מ"ר שטח מבונה, לכל 100 מ"ר נוספים או חלק מהם</w:t>
      </w:r>
      <w:r>
        <w:rPr>
          <w:rStyle w:val="default"/>
          <w:rFonts w:cs="FrankRuehl" w:hint="cs"/>
          <w:rtl/>
        </w:rPr>
        <w:tab/>
      </w:r>
      <w:r w:rsidR="002E74EB">
        <w:rPr>
          <w:rStyle w:val="default"/>
          <w:rFonts w:cs="FrankRuehl" w:hint="cs"/>
          <w:rtl/>
        </w:rPr>
        <w:t>158.20</w:t>
      </w:r>
    </w:p>
    <w:p w14:paraId="6565DF1F" w14:textId="77777777" w:rsidR="00C80C59" w:rsidRDefault="00C80C59" w:rsidP="00160E40">
      <w:pPr>
        <w:pStyle w:val="P00"/>
        <w:tabs>
          <w:tab w:val="clear" w:pos="2381"/>
          <w:tab w:val="clear" w:pos="2835"/>
          <w:tab w:val="clear" w:pos="6259"/>
          <w:tab w:val="center" w:pos="6804"/>
        </w:tabs>
        <w:spacing w:before="72"/>
        <w:ind w:left="1474" w:right="3402"/>
        <w:jc w:val="left"/>
        <w:rPr>
          <w:rStyle w:val="default"/>
          <w:rFonts w:cs="FrankRuehl" w:hint="cs"/>
          <w:rtl/>
        </w:rPr>
      </w:pPr>
      <w:r>
        <w:rPr>
          <w:rStyle w:val="default"/>
          <w:rFonts w:cs="FrankRuehl" w:hint="cs"/>
          <w:rtl/>
        </w:rPr>
        <w:t>(ג)</w:t>
      </w:r>
      <w:r>
        <w:rPr>
          <w:rStyle w:val="default"/>
          <w:rFonts w:cs="FrankRuehl" w:hint="cs"/>
          <w:rtl/>
        </w:rPr>
        <w:tab/>
        <w:t>מעל 5,000 מ"ר שטח מבונה, לכל מ"ר נוספים או חלק מהם</w:t>
      </w:r>
      <w:r>
        <w:rPr>
          <w:rStyle w:val="default"/>
          <w:rFonts w:cs="FrankRuehl" w:hint="cs"/>
          <w:rtl/>
        </w:rPr>
        <w:tab/>
      </w:r>
      <w:r w:rsidR="002E74EB">
        <w:rPr>
          <w:rStyle w:val="default"/>
          <w:rFonts w:cs="FrankRuehl" w:hint="cs"/>
          <w:rtl/>
        </w:rPr>
        <w:t>94.92</w:t>
      </w:r>
    </w:p>
    <w:p w14:paraId="102D895F" w14:textId="77777777" w:rsidR="00C80C59" w:rsidRDefault="00C80C59" w:rsidP="00160E40">
      <w:pPr>
        <w:pStyle w:val="P00"/>
        <w:tabs>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(ב)</w:t>
      </w:r>
      <w:r>
        <w:rPr>
          <w:rStyle w:val="default"/>
          <w:rFonts w:cs="FrankRuehl" w:hint="cs"/>
          <w:rtl/>
        </w:rPr>
        <w:tab/>
        <w:t>חוות דעת מפקח בטיחות אש, ראשונה שעניינה תוספת בנייה למבנה קיים במקרקעין, שלא שינתה את ייעוד המבנה או את הגדרת הבניין לפי גובהו לפי תקנות התכנון והבנייה (בקשה להיתר תנאיו ואגרות), התש"ל-1970, וששטח התוספת בבקשה קטן מ-40% השטח הבנוי הקיים; האגרות המפורטות להלן יחולו רק לגבי שטח התוספת ושטח המבנה ששונה, אם שונה:</w:t>
      </w:r>
    </w:p>
    <w:p w14:paraId="3DFBC493" w14:textId="77777777" w:rsidR="00C80C59" w:rsidRDefault="00C80C59" w:rsidP="00DB292A">
      <w:pPr>
        <w:pStyle w:val="P00"/>
        <w:tabs>
          <w:tab w:val="clear" w:pos="2381"/>
          <w:tab w:val="clear" w:pos="2835"/>
          <w:tab w:val="clear" w:pos="6259"/>
          <w:tab w:val="center" w:pos="6804"/>
        </w:tabs>
        <w:spacing w:before="72"/>
        <w:ind w:left="1021" w:right="3402"/>
        <w:jc w:val="left"/>
        <w:rPr>
          <w:rStyle w:val="default"/>
          <w:rFonts w:cs="FrankRuehl" w:hint="cs"/>
          <w:rtl/>
        </w:rPr>
      </w:pPr>
      <w:r>
        <w:rPr>
          <w:rStyle w:val="default"/>
          <w:rFonts w:cs="FrankRuehl" w:hint="cs"/>
          <w:rtl/>
        </w:rPr>
        <w:t>(1)</w:t>
      </w:r>
      <w:r>
        <w:rPr>
          <w:rStyle w:val="default"/>
          <w:rFonts w:cs="FrankRuehl" w:hint="cs"/>
          <w:rtl/>
        </w:rPr>
        <w:tab/>
        <w:t>אגרת בסיס</w:t>
      </w:r>
      <w:r>
        <w:rPr>
          <w:rStyle w:val="default"/>
          <w:rFonts w:cs="FrankRuehl" w:hint="cs"/>
          <w:rtl/>
        </w:rPr>
        <w:tab/>
      </w:r>
      <w:r w:rsidR="002E74EB">
        <w:rPr>
          <w:rStyle w:val="default"/>
          <w:rFonts w:cs="FrankRuehl" w:hint="cs"/>
          <w:rtl/>
        </w:rPr>
        <w:t>381.86</w:t>
      </w:r>
    </w:p>
    <w:p w14:paraId="7EB104AE" w14:textId="77777777" w:rsidR="00DB292A" w:rsidRDefault="00DB292A" w:rsidP="00DB292A">
      <w:pPr>
        <w:pStyle w:val="P00"/>
        <w:tabs>
          <w:tab w:val="clear" w:pos="2381"/>
          <w:tab w:val="clear" w:pos="2835"/>
          <w:tab w:val="clear" w:pos="6259"/>
          <w:tab w:val="center" w:pos="6804"/>
        </w:tabs>
        <w:spacing w:before="72"/>
        <w:ind w:left="1021" w:right="3402"/>
        <w:jc w:val="left"/>
        <w:rPr>
          <w:rStyle w:val="default"/>
          <w:rFonts w:cs="FrankRuehl" w:hint="cs"/>
          <w:rtl/>
        </w:rPr>
      </w:pPr>
      <w:r>
        <w:rPr>
          <w:rStyle w:val="default"/>
          <w:rFonts w:cs="FrankRuehl" w:hint="cs"/>
          <w:rtl/>
        </w:rPr>
        <w:t>(2)</w:t>
      </w:r>
      <w:r>
        <w:rPr>
          <w:rStyle w:val="default"/>
          <w:rFonts w:cs="FrankRuehl" w:hint="cs"/>
          <w:rtl/>
        </w:rPr>
        <w:tab/>
        <w:t>נוסף על הסכום הקבוע בפרט 2(ב)(1):</w:t>
      </w:r>
    </w:p>
    <w:p w14:paraId="680D79C6" w14:textId="77777777" w:rsidR="00DB292A" w:rsidRDefault="00DB292A" w:rsidP="00DB292A">
      <w:pPr>
        <w:pStyle w:val="P00"/>
        <w:tabs>
          <w:tab w:val="clear" w:pos="2381"/>
          <w:tab w:val="clear" w:pos="2835"/>
          <w:tab w:val="clear" w:pos="6259"/>
          <w:tab w:val="center" w:pos="6804"/>
        </w:tabs>
        <w:spacing w:before="72"/>
        <w:ind w:left="1474" w:right="3402"/>
        <w:jc w:val="left"/>
        <w:rPr>
          <w:rStyle w:val="default"/>
          <w:rFonts w:cs="FrankRuehl" w:hint="cs"/>
          <w:rtl/>
        </w:rPr>
      </w:pPr>
      <w:r>
        <w:rPr>
          <w:rStyle w:val="default"/>
          <w:rFonts w:cs="FrankRuehl" w:hint="cs"/>
          <w:rtl/>
        </w:rPr>
        <w:t>(א)</w:t>
      </w:r>
      <w:r>
        <w:rPr>
          <w:rStyle w:val="default"/>
          <w:rFonts w:cs="FrankRuehl" w:hint="cs"/>
          <w:rtl/>
        </w:rPr>
        <w:tab/>
        <w:t>עד 100 מ"ר שטח מבונה בתוספת או בשינוי המבנה</w:t>
      </w:r>
      <w:r>
        <w:rPr>
          <w:rStyle w:val="default"/>
          <w:rFonts w:cs="FrankRuehl" w:hint="cs"/>
          <w:rtl/>
        </w:rPr>
        <w:tab/>
      </w:r>
      <w:r w:rsidRPr="00DB292A">
        <w:rPr>
          <w:rStyle w:val="default"/>
          <w:rFonts w:cs="FrankRuehl" w:hint="cs"/>
          <w:sz w:val="24"/>
          <w:szCs w:val="24"/>
          <w:rtl/>
        </w:rPr>
        <w:t>בלא חיוב נוסף</w:t>
      </w:r>
    </w:p>
    <w:p w14:paraId="680596CA" w14:textId="77777777" w:rsidR="00DB292A" w:rsidRDefault="00DB292A" w:rsidP="00DB292A">
      <w:pPr>
        <w:pStyle w:val="P00"/>
        <w:tabs>
          <w:tab w:val="clear" w:pos="2381"/>
          <w:tab w:val="clear" w:pos="2835"/>
          <w:tab w:val="clear" w:pos="6259"/>
          <w:tab w:val="center" w:pos="6804"/>
        </w:tabs>
        <w:spacing w:before="72"/>
        <w:ind w:left="1474" w:right="3402"/>
        <w:jc w:val="left"/>
        <w:rPr>
          <w:rStyle w:val="default"/>
          <w:rFonts w:cs="FrankRuehl" w:hint="cs"/>
          <w:rtl/>
        </w:rPr>
      </w:pPr>
      <w:r>
        <w:rPr>
          <w:rStyle w:val="default"/>
          <w:rFonts w:cs="FrankRuehl" w:hint="cs"/>
          <w:rtl/>
        </w:rPr>
        <w:t>(ב)</w:t>
      </w:r>
      <w:r>
        <w:rPr>
          <w:rStyle w:val="default"/>
          <w:rFonts w:cs="FrankRuehl" w:hint="cs"/>
          <w:rtl/>
        </w:rPr>
        <w:tab/>
        <w:t>מעל 100 מ"ר ועד 5,000 מ"ר שטח מבונה בתוספת או בשינוי המבנה, לכל 100 מ"ר נוספים או חלק מהם</w:t>
      </w:r>
      <w:r>
        <w:rPr>
          <w:rStyle w:val="default"/>
          <w:rFonts w:cs="FrankRuehl" w:hint="cs"/>
          <w:rtl/>
        </w:rPr>
        <w:tab/>
      </w:r>
      <w:r w:rsidR="002E74EB">
        <w:rPr>
          <w:rStyle w:val="default"/>
          <w:rFonts w:cs="FrankRuehl" w:hint="cs"/>
          <w:rtl/>
        </w:rPr>
        <w:t>158.20</w:t>
      </w:r>
    </w:p>
    <w:p w14:paraId="3976B8DF" w14:textId="77777777" w:rsidR="00DB292A" w:rsidRDefault="00DB292A" w:rsidP="00DB292A">
      <w:pPr>
        <w:pStyle w:val="P00"/>
        <w:tabs>
          <w:tab w:val="clear" w:pos="2381"/>
          <w:tab w:val="clear" w:pos="2835"/>
          <w:tab w:val="clear" w:pos="6259"/>
          <w:tab w:val="center" w:pos="6804"/>
        </w:tabs>
        <w:spacing w:before="72"/>
        <w:ind w:left="1474" w:right="3402"/>
        <w:jc w:val="left"/>
        <w:rPr>
          <w:rStyle w:val="default"/>
          <w:rFonts w:cs="FrankRuehl" w:hint="cs"/>
          <w:rtl/>
        </w:rPr>
      </w:pPr>
      <w:r>
        <w:rPr>
          <w:rStyle w:val="default"/>
          <w:rFonts w:cs="FrankRuehl" w:hint="cs"/>
          <w:rtl/>
        </w:rPr>
        <w:t>(ג)</w:t>
      </w:r>
      <w:r>
        <w:rPr>
          <w:rStyle w:val="default"/>
          <w:rFonts w:cs="FrankRuehl" w:hint="cs"/>
          <w:rtl/>
        </w:rPr>
        <w:tab/>
        <w:t>מעל 5,000 מ"ר שטח מבונה בתוספת או בשינוי המבנה, לכל 100 מ"ר נוספים או חלק מהם</w:t>
      </w:r>
      <w:r w:rsidR="0028588A">
        <w:rPr>
          <w:rStyle w:val="default"/>
          <w:rFonts w:cs="FrankRuehl"/>
          <w:rtl/>
        </w:rPr>
        <w:tab/>
      </w:r>
      <w:r w:rsidR="002E74EB">
        <w:rPr>
          <w:rStyle w:val="default"/>
          <w:rFonts w:cs="FrankRuehl" w:hint="cs"/>
          <w:rtl/>
        </w:rPr>
        <w:t>94.92</w:t>
      </w:r>
    </w:p>
    <w:p w14:paraId="1A9F15A9" w14:textId="77777777" w:rsidR="00DB292A" w:rsidRDefault="00DB292A" w:rsidP="00410809">
      <w:pPr>
        <w:pStyle w:val="P00"/>
        <w:tabs>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(ג)</w:t>
      </w:r>
      <w:r>
        <w:rPr>
          <w:rStyle w:val="default"/>
          <w:rFonts w:cs="FrankRuehl" w:hint="cs"/>
          <w:rtl/>
        </w:rPr>
        <w:tab/>
      </w:r>
      <w:r w:rsidR="00410809">
        <w:rPr>
          <w:rStyle w:val="default"/>
          <w:rFonts w:cs="FrankRuehl" w:hint="cs"/>
          <w:rtl/>
        </w:rPr>
        <w:t>חוות דעת מפקח בטיחות אש ראשונה, לתכנית מיתאר לפי חוק התכנון והבנייה, התשכ"ה-1965:</w:t>
      </w:r>
    </w:p>
    <w:p w14:paraId="640EB548" w14:textId="77777777" w:rsidR="00410809" w:rsidRDefault="00410809" w:rsidP="00410809">
      <w:pPr>
        <w:pStyle w:val="P00"/>
        <w:tabs>
          <w:tab w:val="clear" w:pos="2381"/>
          <w:tab w:val="clear" w:pos="2835"/>
          <w:tab w:val="clear" w:pos="6259"/>
          <w:tab w:val="center" w:pos="6804"/>
        </w:tabs>
        <w:spacing w:before="72"/>
        <w:ind w:left="1021" w:right="3402"/>
        <w:jc w:val="left"/>
        <w:rPr>
          <w:rStyle w:val="default"/>
          <w:rFonts w:cs="FrankRuehl" w:hint="cs"/>
          <w:rtl/>
        </w:rPr>
      </w:pPr>
      <w:r>
        <w:rPr>
          <w:rStyle w:val="default"/>
          <w:rFonts w:cs="FrankRuehl" w:hint="cs"/>
          <w:rtl/>
        </w:rPr>
        <w:t>(1)</w:t>
      </w:r>
      <w:r>
        <w:rPr>
          <w:rStyle w:val="default"/>
          <w:rFonts w:cs="FrankRuehl" w:hint="cs"/>
          <w:rtl/>
        </w:rPr>
        <w:tab/>
        <w:t>אגרת בסיס</w:t>
      </w:r>
      <w:r>
        <w:rPr>
          <w:rStyle w:val="default"/>
          <w:rFonts w:cs="FrankRuehl" w:hint="cs"/>
          <w:rtl/>
        </w:rPr>
        <w:tab/>
      </w:r>
      <w:r w:rsidR="002E74EB">
        <w:rPr>
          <w:rStyle w:val="default"/>
          <w:rFonts w:cs="FrankRuehl" w:hint="cs"/>
          <w:rtl/>
        </w:rPr>
        <w:t>381.86</w:t>
      </w:r>
    </w:p>
    <w:p w14:paraId="234D7089" w14:textId="77777777" w:rsidR="00410809" w:rsidRDefault="00410809" w:rsidP="00410809">
      <w:pPr>
        <w:pStyle w:val="P00"/>
        <w:tabs>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(ד)</w:t>
      </w:r>
      <w:r>
        <w:rPr>
          <w:rStyle w:val="default"/>
          <w:rFonts w:cs="FrankRuehl" w:hint="cs"/>
          <w:rtl/>
        </w:rPr>
        <w:tab/>
        <w:t>חוות דעת מפקח בטיחות אש, ראשונה, שעניינה תכנית לצינורות חומרים מסוכנים, לרבות נפט, לכל קילומטר או חלק ממנו:</w:t>
      </w:r>
    </w:p>
    <w:p w14:paraId="6CE30864" w14:textId="77777777" w:rsidR="00410809" w:rsidRDefault="00410809" w:rsidP="00410809">
      <w:pPr>
        <w:pStyle w:val="P00"/>
        <w:tabs>
          <w:tab w:val="clear" w:pos="2381"/>
          <w:tab w:val="clear" w:pos="2835"/>
          <w:tab w:val="clear" w:pos="6259"/>
          <w:tab w:val="center" w:pos="6804"/>
        </w:tabs>
        <w:spacing w:before="72"/>
        <w:ind w:left="1021" w:right="3402"/>
        <w:jc w:val="left"/>
        <w:rPr>
          <w:rStyle w:val="default"/>
          <w:rFonts w:cs="FrankRuehl" w:hint="cs"/>
          <w:rtl/>
        </w:rPr>
      </w:pPr>
      <w:r>
        <w:rPr>
          <w:rStyle w:val="default"/>
          <w:rFonts w:cs="FrankRuehl" w:hint="cs"/>
          <w:rtl/>
        </w:rPr>
        <w:t>(1)</w:t>
      </w:r>
      <w:r>
        <w:rPr>
          <w:rStyle w:val="default"/>
          <w:rFonts w:cs="FrankRuehl" w:hint="cs"/>
          <w:rtl/>
        </w:rPr>
        <w:tab/>
        <w:t>אגרת בסיס</w:t>
      </w:r>
      <w:r>
        <w:rPr>
          <w:rStyle w:val="default"/>
          <w:rFonts w:cs="FrankRuehl" w:hint="cs"/>
          <w:rtl/>
        </w:rPr>
        <w:tab/>
      </w:r>
      <w:r w:rsidR="002E74EB">
        <w:rPr>
          <w:rStyle w:val="default"/>
          <w:rFonts w:cs="FrankRuehl" w:hint="cs"/>
          <w:rtl/>
        </w:rPr>
        <w:t>109.10</w:t>
      </w:r>
    </w:p>
    <w:p w14:paraId="5CC5CF40" w14:textId="77777777" w:rsidR="00410809" w:rsidRDefault="00410809" w:rsidP="00410809">
      <w:pPr>
        <w:pStyle w:val="P00"/>
        <w:tabs>
          <w:tab w:val="clear" w:pos="2381"/>
          <w:tab w:val="clear" w:pos="2835"/>
          <w:tab w:val="clear" w:pos="6259"/>
          <w:tab w:val="center" w:pos="6804"/>
        </w:tabs>
        <w:spacing w:before="72"/>
        <w:ind w:left="1021" w:right="3402"/>
        <w:jc w:val="left"/>
        <w:rPr>
          <w:rStyle w:val="default"/>
          <w:rFonts w:cs="FrankRuehl" w:hint="cs"/>
          <w:rtl/>
        </w:rPr>
      </w:pPr>
      <w:r>
        <w:rPr>
          <w:rStyle w:val="default"/>
          <w:rFonts w:cs="FrankRuehl" w:hint="cs"/>
          <w:rtl/>
        </w:rPr>
        <w:t>(2)</w:t>
      </w:r>
      <w:r>
        <w:rPr>
          <w:rStyle w:val="default"/>
          <w:rFonts w:cs="FrankRuehl" w:hint="cs"/>
          <w:rtl/>
        </w:rPr>
        <w:tab/>
        <w:t>נוסף על הסכום הקבוע בפרט 2(ד)(1) מהקילומטר השני, לכל קילומטר או חלק ממנו</w:t>
      </w:r>
      <w:r>
        <w:rPr>
          <w:rStyle w:val="default"/>
          <w:rFonts w:cs="FrankRuehl" w:hint="cs"/>
          <w:rtl/>
        </w:rPr>
        <w:tab/>
      </w:r>
      <w:r w:rsidR="002E74EB">
        <w:rPr>
          <w:rStyle w:val="default"/>
          <w:rFonts w:cs="FrankRuehl" w:hint="cs"/>
          <w:rtl/>
        </w:rPr>
        <w:t>109.10</w:t>
      </w:r>
    </w:p>
    <w:p w14:paraId="2BACABE2" w14:textId="77777777" w:rsidR="00410809" w:rsidRDefault="00410809" w:rsidP="00410809">
      <w:pPr>
        <w:pStyle w:val="P00"/>
        <w:tabs>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(ה)</w:t>
      </w:r>
      <w:r>
        <w:rPr>
          <w:rStyle w:val="default"/>
          <w:rFonts w:cs="FrankRuehl" w:hint="cs"/>
          <w:rtl/>
        </w:rPr>
        <w:tab/>
        <w:t>חוות דעת מפקח בטיחות אש חוזרת:</w:t>
      </w:r>
    </w:p>
    <w:p w14:paraId="1A4ACA94" w14:textId="77777777" w:rsidR="00410809" w:rsidRDefault="00410809" w:rsidP="00410809">
      <w:pPr>
        <w:pStyle w:val="P00"/>
        <w:tabs>
          <w:tab w:val="clear" w:pos="2381"/>
          <w:tab w:val="clear" w:pos="2835"/>
          <w:tab w:val="clear" w:pos="6259"/>
          <w:tab w:val="center" w:pos="6804"/>
        </w:tabs>
        <w:spacing w:before="72"/>
        <w:ind w:left="1021" w:right="3402"/>
        <w:jc w:val="left"/>
        <w:rPr>
          <w:rStyle w:val="default"/>
          <w:rFonts w:cs="FrankRuehl" w:hint="cs"/>
          <w:rtl/>
        </w:rPr>
      </w:pPr>
      <w:r>
        <w:rPr>
          <w:rStyle w:val="default"/>
          <w:rFonts w:cs="FrankRuehl" w:hint="cs"/>
          <w:rtl/>
        </w:rPr>
        <w:t>(1)</w:t>
      </w:r>
      <w:r>
        <w:rPr>
          <w:rStyle w:val="default"/>
          <w:rFonts w:cs="FrankRuehl" w:hint="cs"/>
          <w:rtl/>
        </w:rPr>
        <w:tab/>
        <w:t>חוות דעת חוזרת ראשונה, בשל בקשה שהוגשה לרשות הכבאות טרם שחלפו 4 חודשים ממועד מתן חוות דעת מפקח בטיחות אש בעניין</w:t>
      </w:r>
      <w:r>
        <w:rPr>
          <w:rStyle w:val="default"/>
          <w:rFonts w:cs="FrankRuehl" w:hint="cs"/>
          <w:rtl/>
        </w:rPr>
        <w:tab/>
      </w:r>
      <w:r w:rsidRPr="00410809">
        <w:rPr>
          <w:rStyle w:val="default"/>
          <w:rFonts w:cs="FrankRuehl" w:hint="cs"/>
          <w:sz w:val="24"/>
          <w:szCs w:val="24"/>
          <w:rtl/>
        </w:rPr>
        <w:t>בלא חיוב נוסף</w:t>
      </w:r>
    </w:p>
    <w:p w14:paraId="424A6290" w14:textId="77777777" w:rsidR="00410809" w:rsidRDefault="00410809" w:rsidP="00410809">
      <w:pPr>
        <w:pStyle w:val="P00"/>
        <w:tabs>
          <w:tab w:val="clear" w:pos="2381"/>
          <w:tab w:val="clear" w:pos="2835"/>
          <w:tab w:val="clear" w:pos="6259"/>
          <w:tab w:val="center" w:pos="6804"/>
        </w:tabs>
        <w:spacing w:before="72"/>
        <w:ind w:left="1021" w:right="3402"/>
        <w:jc w:val="left"/>
        <w:rPr>
          <w:rStyle w:val="default"/>
          <w:rFonts w:cs="FrankRuehl" w:hint="cs"/>
          <w:rtl/>
        </w:rPr>
      </w:pPr>
      <w:r>
        <w:rPr>
          <w:rStyle w:val="default"/>
          <w:rFonts w:cs="FrankRuehl" w:hint="cs"/>
          <w:rtl/>
        </w:rPr>
        <w:t>(2)</w:t>
      </w:r>
      <w:r>
        <w:rPr>
          <w:rStyle w:val="default"/>
          <w:rFonts w:cs="FrankRuehl" w:hint="cs"/>
          <w:rtl/>
        </w:rPr>
        <w:tab/>
        <w:t xml:space="preserve">חוות דעת חוזרת שנייה, בעד בקשה שהוגשה </w:t>
      </w:r>
      <w:r>
        <w:rPr>
          <w:rStyle w:val="default"/>
          <w:rFonts w:cs="FrankRuehl" w:hint="cs"/>
          <w:rtl/>
        </w:rPr>
        <w:tab/>
      </w:r>
      <w:r w:rsidRPr="00410809">
        <w:rPr>
          <w:rStyle w:val="default"/>
          <w:rFonts w:cs="FrankRuehl" w:hint="cs"/>
          <w:sz w:val="24"/>
          <w:szCs w:val="24"/>
          <w:rtl/>
        </w:rPr>
        <w:t>1/3 מהאגרה כאמור בפרט</w:t>
      </w:r>
      <w:r>
        <w:rPr>
          <w:rStyle w:val="default"/>
          <w:rFonts w:cs="FrankRuehl" w:hint="cs"/>
          <w:rtl/>
        </w:rPr>
        <w:t xml:space="preserve"> </w:t>
      </w:r>
    </w:p>
    <w:p w14:paraId="3AB3FD23" w14:textId="77777777" w:rsidR="00410809" w:rsidRDefault="00410809" w:rsidP="00410809">
      <w:pPr>
        <w:pStyle w:val="P00"/>
        <w:tabs>
          <w:tab w:val="clear" w:pos="2381"/>
          <w:tab w:val="clear" w:pos="2835"/>
          <w:tab w:val="clear" w:pos="6259"/>
          <w:tab w:val="center" w:pos="6804"/>
        </w:tabs>
        <w:spacing w:before="0"/>
        <w:ind w:left="1021" w:right="3402"/>
        <w:jc w:val="left"/>
        <w:rPr>
          <w:rStyle w:val="default"/>
          <w:rFonts w:cs="FrankRuehl" w:hint="cs"/>
          <w:rtl/>
        </w:rPr>
      </w:pPr>
      <w:r>
        <w:rPr>
          <w:rStyle w:val="default"/>
          <w:rFonts w:cs="FrankRuehl" w:hint="cs"/>
          <w:rtl/>
        </w:rPr>
        <w:t xml:space="preserve">לרשות הכבאות טרם שחלפו 4 חודשים ממועד </w:t>
      </w:r>
      <w:r>
        <w:rPr>
          <w:rStyle w:val="default"/>
          <w:rFonts w:cs="FrankRuehl" w:hint="cs"/>
          <w:rtl/>
        </w:rPr>
        <w:tab/>
      </w:r>
      <w:r w:rsidRPr="00410809">
        <w:rPr>
          <w:rStyle w:val="default"/>
          <w:rFonts w:cs="FrankRuehl" w:hint="cs"/>
          <w:sz w:val="24"/>
          <w:szCs w:val="24"/>
          <w:rtl/>
        </w:rPr>
        <w:t xml:space="preserve">משנה (2)(א) עד (ד) אך לא </w:t>
      </w:r>
    </w:p>
    <w:p w14:paraId="260304DA" w14:textId="77777777" w:rsidR="00410809" w:rsidRDefault="00410809" w:rsidP="00410809">
      <w:pPr>
        <w:pStyle w:val="P00"/>
        <w:tabs>
          <w:tab w:val="clear" w:pos="2381"/>
          <w:tab w:val="clear" w:pos="2835"/>
          <w:tab w:val="clear" w:pos="6259"/>
          <w:tab w:val="center" w:pos="6804"/>
        </w:tabs>
        <w:spacing w:before="0"/>
        <w:ind w:left="1021" w:right="3402"/>
        <w:jc w:val="left"/>
        <w:rPr>
          <w:rStyle w:val="default"/>
          <w:rFonts w:cs="FrankRuehl" w:hint="cs"/>
          <w:rtl/>
        </w:rPr>
      </w:pPr>
      <w:r>
        <w:rPr>
          <w:rStyle w:val="default"/>
          <w:rFonts w:cs="FrankRuehl" w:hint="cs"/>
          <w:rtl/>
        </w:rPr>
        <w:t>מתן חוות דעת מפקח בטיחות אש האחרונה בעניין</w:t>
      </w:r>
      <w:r>
        <w:rPr>
          <w:rStyle w:val="default"/>
          <w:rFonts w:cs="FrankRuehl" w:hint="cs"/>
          <w:rtl/>
        </w:rPr>
        <w:tab/>
      </w:r>
      <w:r w:rsidRPr="00410809">
        <w:rPr>
          <w:rStyle w:val="default"/>
          <w:rFonts w:cs="FrankRuehl" w:hint="cs"/>
          <w:sz w:val="24"/>
          <w:szCs w:val="24"/>
          <w:rtl/>
        </w:rPr>
        <w:t>יותר מ-4,</w:t>
      </w:r>
      <w:r w:rsidR="002E74EB">
        <w:rPr>
          <w:rStyle w:val="default"/>
          <w:rFonts w:cs="FrankRuehl" w:hint="cs"/>
          <w:sz w:val="24"/>
          <w:szCs w:val="24"/>
          <w:rtl/>
        </w:rPr>
        <w:t>364.13</w:t>
      </w:r>
      <w:r w:rsidRPr="00410809">
        <w:rPr>
          <w:rStyle w:val="default"/>
          <w:rFonts w:cs="FrankRuehl" w:hint="cs"/>
          <w:sz w:val="24"/>
          <w:szCs w:val="24"/>
          <w:rtl/>
        </w:rPr>
        <w:t xml:space="preserve"> שקלים חדשים, </w:t>
      </w:r>
    </w:p>
    <w:p w14:paraId="5CDDF091" w14:textId="77777777" w:rsidR="00410809" w:rsidRPr="00410809" w:rsidRDefault="00410809" w:rsidP="00410809">
      <w:pPr>
        <w:pStyle w:val="P00"/>
        <w:tabs>
          <w:tab w:val="clear" w:pos="624"/>
          <w:tab w:val="clear" w:pos="1021"/>
          <w:tab w:val="clear" w:pos="1474"/>
          <w:tab w:val="clear" w:pos="1928"/>
          <w:tab w:val="clear" w:pos="2381"/>
          <w:tab w:val="clear" w:pos="2835"/>
          <w:tab w:val="clear" w:pos="6259"/>
          <w:tab w:val="center" w:pos="6804"/>
        </w:tabs>
        <w:spacing w:before="0"/>
        <w:ind w:left="1021" w:right="1134"/>
        <w:rPr>
          <w:rStyle w:val="default"/>
          <w:rFonts w:cs="FrankRuehl" w:hint="cs"/>
          <w:sz w:val="24"/>
          <w:szCs w:val="24"/>
          <w:rtl/>
        </w:rPr>
      </w:pPr>
      <w:r>
        <w:rPr>
          <w:rStyle w:val="default"/>
          <w:rFonts w:cs="FrankRuehl" w:hint="cs"/>
          <w:rtl/>
        </w:rPr>
        <w:tab/>
      </w:r>
      <w:r w:rsidRPr="00410809">
        <w:rPr>
          <w:rStyle w:val="default"/>
          <w:rFonts w:cs="FrankRuehl" w:hint="cs"/>
          <w:sz w:val="24"/>
          <w:szCs w:val="24"/>
          <w:rtl/>
        </w:rPr>
        <w:t>ולא פחות מאגרת הבסיס</w:t>
      </w:r>
    </w:p>
    <w:p w14:paraId="4962CE8E" w14:textId="77777777" w:rsidR="00410809" w:rsidRDefault="00410809" w:rsidP="00410809">
      <w:pPr>
        <w:pStyle w:val="P00"/>
        <w:tabs>
          <w:tab w:val="clear" w:pos="2381"/>
          <w:tab w:val="clear" w:pos="2835"/>
          <w:tab w:val="clear" w:pos="6259"/>
          <w:tab w:val="center" w:pos="6804"/>
        </w:tabs>
        <w:spacing w:before="72"/>
        <w:ind w:left="1021" w:right="3402"/>
        <w:jc w:val="left"/>
        <w:rPr>
          <w:rStyle w:val="default"/>
          <w:rFonts w:cs="FrankRuehl" w:hint="cs"/>
          <w:rtl/>
        </w:rPr>
      </w:pPr>
      <w:r>
        <w:rPr>
          <w:rStyle w:val="default"/>
          <w:rFonts w:cs="FrankRuehl" w:hint="cs"/>
          <w:rtl/>
        </w:rPr>
        <w:t>(3)</w:t>
      </w:r>
      <w:r>
        <w:rPr>
          <w:rStyle w:val="default"/>
          <w:rFonts w:cs="FrankRuehl" w:hint="cs"/>
          <w:rtl/>
        </w:rPr>
        <w:tab/>
        <w:t xml:space="preserve">חוות דעת חוזרת שאינה כאמור בפסקאות </w:t>
      </w:r>
      <w:r>
        <w:rPr>
          <w:rStyle w:val="default"/>
          <w:rFonts w:cs="FrankRuehl" w:hint="cs"/>
          <w:rtl/>
        </w:rPr>
        <w:tab/>
      </w:r>
      <w:r w:rsidRPr="00410809">
        <w:rPr>
          <w:rStyle w:val="default"/>
          <w:rFonts w:cs="FrankRuehl" w:hint="cs"/>
          <w:sz w:val="24"/>
          <w:szCs w:val="24"/>
          <w:rtl/>
        </w:rPr>
        <w:t>אגרה כאמור בפרט משנה</w:t>
      </w:r>
      <w:r>
        <w:rPr>
          <w:rStyle w:val="default"/>
          <w:rFonts w:cs="FrankRuehl" w:hint="cs"/>
          <w:rtl/>
        </w:rPr>
        <w:t xml:space="preserve"> </w:t>
      </w:r>
    </w:p>
    <w:p w14:paraId="6E9AFC4B" w14:textId="77777777" w:rsidR="00410809" w:rsidRDefault="00410809" w:rsidP="00410809">
      <w:pPr>
        <w:pStyle w:val="P00"/>
        <w:tabs>
          <w:tab w:val="clear" w:pos="2381"/>
          <w:tab w:val="clear" w:pos="2835"/>
          <w:tab w:val="clear" w:pos="6259"/>
          <w:tab w:val="center" w:pos="6804"/>
        </w:tabs>
        <w:spacing w:before="0"/>
        <w:ind w:left="1021" w:right="3402"/>
        <w:jc w:val="left"/>
        <w:rPr>
          <w:rStyle w:val="default"/>
          <w:rFonts w:cs="FrankRuehl" w:hint="cs"/>
          <w:rtl/>
        </w:rPr>
      </w:pPr>
      <w:r>
        <w:rPr>
          <w:rStyle w:val="default"/>
          <w:rFonts w:cs="FrankRuehl" w:hint="cs"/>
          <w:rtl/>
        </w:rPr>
        <w:t>(1) או (2)</w:t>
      </w:r>
      <w:r>
        <w:rPr>
          <w:rStyle w:val="default"/>
          <w:rFonts w:cs="FrankRuehl" w:hint="cs"/>
          <w:rtl/>
        </w:rPr>
        <w:tab/>
      </w:r>
      <w:r>
        <w:rPr>
          <w:rStyle w:val="default"/>
          <w:rFonts w:cs="FrankRuehl" w:hint="cs"/>
          <w:rtl/>
        </w:rPr>
        <w:tab/>
      </w:r>
      <w:r w:rsidRPr="00410809">
        <w:rPr>
          <w:rStyle w:val="default"/>
          <w:rFonts w:cs="FrankRuehl" w:hint="cs"/>
          <w:sz w:val="24"/>
          <w:szCs w:val="24"/>
          <w:rtl/>
        </w:rPr>
        <w:t>2(א) עד (ד) לפי העניין</w:t>
      </w:r>
    </w:p>
    <w:p w14:paraId="4ACDB9DD" w14:textId="77777777" w:rsidR="00410809" w:rsidRDefault="00023C5D" w:rsidP="00023C5D">
      <w:pPr>
        <w:pStyle w:val="P00"/>
        <w:tabs>
          <w:tab w:val="clear" w:pos="2381"/>
          <w:tab w:val="clear" w:pos="2835"/>
          <w:tab w:val="clear" w:pos="6259"/>
          <w:tab w:val="center" w:pos="6804"/>
        </w:tabs>
        <w:spacing w:before="72"/>
        <w:ind w:left="624" w:right="3402" w:hanging="624"/>
        <w:jc w:val="left"/>
        <w:rPr>
          <w:rStyle w:val="default"/>
          <w:rFonts w:cs="FrankRuehl" w:hint="cs"/>
          <w:rtl/>
        </w:rPr>
      </w:pPr>
      <w:r w:rsidRPr="00CC7B5B">
        <w:rPr>
          <w:rStyle w:val="default"/>
          <w:rFonts w:cs="FrankRuehl"/>
        </w:rPr>
        <w:pict w14:anchorId="749B829D">
          <v:rect id="_x0000_s2069" style="position:absolute;left:0;text-align:left;margin-left:470.25pt;margin-top:8.05pt;width:69.3pt;height:12.85pt;z-index:251662848" o:allowincell="f" filled="f" stroked="f" strokecolor="lime" strokeweight=".25pt">
            <v:textbox style="mso-next-textbox:#_x0000_s2069" inset="0,0,0,0">
              <w:txbxContent>
                <w:p w14:paraId="68C57E48" w14:textId="77777777" w:rsidR="00023C5D" w:rsidRDefault="00023C5D" w:rsidP="00023C5D">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Pr>
          <w:rStyle w:val="default"/>
          <w:rFonts w:cs="FrankRuehl"/>
          <w:rtl/>
        </w:rPr>
        <w:t>(</w:t>
      </w:r>
      <w:r>
        <w:rPr>
          <w:rStyle w:val="default"/>
          <w:rFonts w:cs="FrankRuehl" w:hint="cs"/>
          <w:rtl/>
        </w:rPr>
        <w:t>3)</w:t>
      </w:r>
      <w:r>
        <w:rPr>
          <w:rStyle w:val="default"/>
          <w:rFonts w:cs="FrankRuehl"/>
          <w:rtl/>
        </w:rPr>
        <w:tab/>
      </w:r>
      <w:r w:rsidR="00410809" w:rsidRPr="00C634CE">
        <w:rPr>
          <w:rStyle w:val="default"/>
          <w:rFonts w:cs="FrankRuehl" w:hint="cs"/>
          <w:rtl/>
        </w:rPr>
        <w:t>חוות דעת מפקח בטיחות אש וביקורת במקרקעין לגבי אירוע חד-פעמי או אירוע הנערך לתקופה מוגבלת</w:t>
      </w:r>
      <w:r w:rsidR="00410809">
        <w:rPr>
          <w:rStyle w:val="default"/>
          <w:rFonts w:cs="FrankRuehl" w:hint="cs"/>
          <w:rtl/>
        </w:rPr>
        <w:t xml:space="preserve"> שמשתתפים, או צפויים להשתתף בו </w:t>
      </w:r>
      <w:r w:rsidR="00C634CE">
        <w:rPr>
          <w:rStyle w:val="default"/>
          <w:rFonts w:cs="FrankRuehl" w:hint="cs"/>
          <w:rtl/>
        </w:rPr>
        <w:t>5</w:t>
      </w:r>
      <w:r w:rsidR="00410809">
        <w:rPr>
          <w:rStyle w:val="default"/>
          <w:rFonts w:cs="FrankRuehl" w:hint="cs"/>
          <w:rtl/>
        </w:rPr>
        <w:t>00 איש או יותר, המתקיים במקום שאינו בעל אישור כבאות, או שהאירוע אינו לפי ייעוד המקום או השימוש שאושר בו, לפי מספר האנשים הצפויים להשתתף באירוע</w:t>
      </w:r>
      <w:r w:rsidR="00C634CE">
        <w:rPr>
          <w:rStyle w:val="default"/>
          <w:rFonts w:cs="FrankRuehl" w:hint="cs"/>
          <w:rtl/>
        </w:rPr>
        <w:t xml:space="preserve"> –</w:t>
      </w:r>
    </w:p>
    <w:p w14:paraId="51602D6C" w14:textId="77777777" w:rsidR="00410809" w:rsidRDefault="00410809" w:rsidP="00410809">
      <w:pPr>
        <w:pStyle w:val="P00"/>
        <w:tabs>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(א)</w:t>
      </w:r>
      <w:r>
        <w:rPr>
          <w:rStyle w:val="default"/>
          <w:rFonts w:cs="FrankRuehl" w:hint="cs"/>
          <w:rtl/>
        </w:rPr>
        <w:tab/>
      </w:r>
      <w:r w:rsidR="00C634CE">
        <w:rPr>
          <w:rStyle w:val="default"/>
          <w:rFonts w:cs="FrankRuehl" w:hint="cs"/>
          <w:rtl/>
        </w:rPr>
        <w:t>מעל</w:t>
      </w:r>
      <w:r>
        <w:rPr>
          <w:rStyle w:val="default"/>
          <w:rFonts w:cs="FrankRuehl" w:hint="cs"/>
          <w:rtl/>
        </w:rPr>
        <w:t xml:space="preserve"> 500 איש</w:t>
      </w:r>
      <w:r w:rsidR="00C634CE">
        <w:rPr>
          <w:rStyle w:val="default"/>
          <w:rFonts w:cs="FrankRuehl" w:hint="cs"/>
          <w:rtl/>
        </w:rPr>
        <w:t xml:space="preserve"> ועד 1,500 איש</w:t>
      </w:r>
      <w:r>
        <w:rPr>
          <w:rStyle w:val="default"/>
          <w:rFonts w:cs="FrankRuehl" w:hint="cs"/>
          <w:rtl/>
        </w:rPr>
        <w:tab/>
      </w:r>
      <w:r w:rsidR="002E74EB">
        <w:rPr>
          <w:rStyle w:val="default"/>
          <w:rFonts w:cs="FrankRuehl" w:hint="cs"/>
          <w:rtl/>
        </w:rPr>
        <w:t>892.18</w:t>
      </w:r>
    </w:p>
    <w:p w14:paraId="71BB75C7" w14:textId="77777777" w:rsidR="00410809" w:rsidRDefault="00410809" w:rsidP="00410809">
      <w:pPr>
        <w:pStyle w:val="P00"/>
        <w:tabs>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(ב)</w:t>
      </w:r>
      <w:r>
        <w:rPr>
          <w:rStyle w:val="default"/>
          <w:rFonts w:cs="FrankRuehl" w:hint="cs"/>
          <w:rtl/>
        </w:rPr>
        <w:tab/>
        <w:t xml:space="preserve">מעל </w:t>
      </w:r>
      <w:r w:rsidR="00C634CE">
        <w:rPr>
          <w:rStyle w:val="default"/>
          <w:rFonts w:cs="FrankRuehl" w:hint="cs"/>
          <w:rtl/>
        </w:rPr>
        <w:t>1,500</w:t>
      </w:r>
      <w:r>
        <w:rPr>
          <w:rStyle w:val="default"/>
          <w:rFonts w:cs="FrankRuehl" w:hint="cs"/>
          <w:rtl/>
        </w:rPr>
        <w:t xml:space="preserve"> איש ועד 3,000 איש</w:t>
      </w:r>
      <w:r>
        <w:rPr>
          <w:rStyle w:val="default"/>
          <w:rFonts w:cs="FrankRuehl" w:hint="cs"/>
          <w:rtl/>
        </w:rPr>
        <w:tab/>
      </w:r>
      <w:r w:rsidR="00C634CE">
        <w:rPr>
          <w:rStyle w:val="default"/>
          <w:rFonts w:cs="FrankRuehl" w:hint="cs"/>
          <w:rtl/>
        </w:rPr>
        <w:t>1,</w:t>
      </w:r>
      <w:r w:rsidR="002E74EB">
        <w:rPr>
          <w:rStyle w:val="default"/>
          <w:rFonts w:cs="FrankRuehl" w:hint="cs"/>
          <w:rtl/>
        </w:rPr>
        <w:t>881.09</w:t>
      </w:r>
    </w:p>
    <w:p w14:paraId="3FA24290" w14:textId="77777777" w:rsidR="00410809" w:rsidRDefault="00410809" w:rsidP="00410809">
      <w:pPr>
        <w:pStyle w:val="P00"/>
        <w:tabs>
          <w:tab w:val="clear" w:pos="2381"/>
          <w:tab w:val="clear" w:pos="2835"/>
          <w:tab w:val="clear" w:pos="6259"/>
          <w:tab w:val="center" w:pos="6804"/>
        </w:tabs>
        <w:spacing w:before="72"/>
        <w:ind w:left="624" w:right="3402"/>
        <w:jc w:val="left"/>
        <w:rPr>
          <w:rStyle w:val="default"/>
          <w:rFonts w:cs="FrankRuehl"/>
          <w:rtl/>
        </w:rPr>
      </w:pPr>
      <w:r>
        <w:rPr>
          <w:rStyle w:val="default"/>
          <w:rFonts w:cs="FrankRuehl" w:hint="cs"/>
          <w:rtl/>
        </w:rPr>
        <w:t>(ג)</w:t>
      </w:r>
      <w:r>
        <w:rPr>
          <w:rStyle w:val="default"/>
          <w:rFonts w:cs="FrankRuehl" w:hint="cs"/>
          <w:rtl/>
        </w:rPr>
        <w:tab/>
        <w:t>מעל 3,000 איש</w:t>
      </w:r>
      <w:r w:rsidR="00023C5D">
        <w:rPr>
          <w:rStyle w:val="default"/>
          <w:rFonts w:cs="FrankRuehl" w:hint="cs"/>
          <w:rtl/>
        </w:rPr>
        <w:t xml:space="preserve"> ועד 5,000 איש</w:t>
      </w:r>
      <w:r>
        <w:rPr>
          <w:rStyle w:val="default"/>
          <w:rFonts w:cs="FrankRuehl" w:hint="cs"/>
          <w:rtl/>
        </w:rPr>
        <w:tab/>
      </w:r>
      <w:r w:rsidR="00023C5D">
        <w:rPr>
          <w:rStyle w:val="default"/>
          <w:rFonts w:cs="FrankRuehl" w:hint="cs"/>
          <w:rtl/>
        </w:rPr>
        <w:t>3</w:t>
      </w:r>
      <w:r>
        <w:rPr>
          <w:rStyle w:val="default"/>
          <w:rFonts w:cs="FrankRuehl" w:hint="cs"/>
          <w:rtl/>
        </w:rPr>
        <w:t>,</w:t>
      </w:r>
      <w:r w:rsidR="002E74EB">
        <w:rPr>
          <w:rStyle w:val="default"/>
          <w:rFonts w:cs="FrankRuehl" w:hint="cs"/>
          <w:rtl/>
        </w:rPr>
        <w:t>224.73</w:t>
      </w:r>
    </w:p>
    <w:p w14:paraId="4EE05E1C" w14:textId="77777777" w:rsidR="00023C5D" w:rsidRDefault="00023C5D" w:rsidP="00410809">
      <w:pPr>
        <w:pStyle w:val="P00"/>
        <w:tabs>
          <w:tab w:val="clear" w:pos="2381"/>
          <w:tab w:val="clear" w:pos="2835"/>
          <w:tab w:val="clear" w:pos="6259"/>
          <w:tab w:val="center" w:pos="6804"/>
        </w:tabs>
        <w:spacing w:before="72"/>
        <w:ind w:left="624" w:right="3402"/>
        <w:jc w:val="left"/>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מעל 5,000 איש ועד 10,000 איש</w:t>
      </w:r>
      <w:r>
        <w:rPr>
          <w:rStyle w:val="default"/>
          <w:rFonts w:cs="FrankRuehl"/>
          <w:rtl/>
        </w:rPr>
        <w:tab/>
      </w:r>
      <w:r>
        <w:rPr>
          <w:rStyle w:val="default"/>
          <w:rFonts w:cs="FrankRuehl" w:hint="cs"/>
          <w:rtl/>
        </w:rPr>
        <w:t>5,</w:t>
      </w:r>
      <w:r w:rsidR="002E74EB">
        <w:rPr>
          <w:rStyle w:val="default"/>
          <w:rFonts w:cs="FrankRuehl" w:hint="cs"/>
          <w:rtl/>
        </w:rPr>
        <w:t>374.55</w:t>
      </w:r>
    </w:p>
    <w:p w14:paraId="1087432C" w14:textId="77777777" w:rsidR="00023C5D" w:rsidRDefault="00023C5D" w:rsidP="00410809">
      <w:pPr>
        <w:pStyle w:val="P00"/>
        <w:tabs>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(ה)</w:t>
      </w:r>
      <w:r>
        <w:rPr>
          <w:rStyle w:val="default"/>
          <w:rFonts w:cs="FrankRuehl"/>
          <w:rtl/>
        </w:rPr>
        <w:tab/>
      </w:r>
      <w:r>
        <w:rPr>
          <w:rStyle w:val="default"/>
          <w:rFonts w:cs="FrankRuehl" w:hint="cs"/>
          <w:rtl/>
        </w:rPr>
        <w:t>מעל 10,000 איש</w:t>
      </w:r>
      <w:r>
        <w:rPr>
          <w:rStyle w:val="default"/>
          <w:rFonts w:cs="FrankRuehl"/>
          <w:rtl/>
        </w:rPr>
        <w:tab/>
      </w:r>
      <w:r>
        <w:rPr>
          <w:rStyle w:val="default"/>
          <w:rFonts w:cs="FrankRuehl" w:hint="cs"/>
          <w:rtl/>
        </w:rPr>
        <w:t>7,</w:t>
      </w:r>
      <w:r w:rsidR="002E74EB">
        <w:rPr>
          <w:rStyle w:val="default"/>
          <w:rFonts w:cs="FrankRuehl" w:hint="cs"/>
          <w:rtl/>
        </w:rPr>
        <w:t>524.37</w:t>
      </w:r>
    </w:p>
    <w:p w14:paraId="3028B126" w14:textId="77777777" w:rsidR="00CC7B5B" w:rsidRPr="00B97923" w:rsidRDefault="00CC7B5B" w:rsidP="00CC7B5B">
      <w:pPr>
        <w:pStyle w:val="P00"/>
        <w:spacing w:before="0"/>
        <w:ind w:left="0" w:right="1134"/>
        <w:rPr>
          <w:rStyle w:val="default"/>
          <w:rFonts w:cs="FrankRuehl"/>
          <w:vanish/>
          <w:color w:val="FF0000"/>
          <w:sz w:val="20"/>
          <w:szCs w:val="20"/>
          <w:shd w:val="clear" w:color="auto" w:fill="FFFF99"/>
          <w:rtl/>
        </w:rPr>
      </w:pPr>
      <w:bookmarkStart w:id="13" w:name="Rov19"/>
      <w:r w:rsidRPr="00B97923">
        <w:rPr>
          <w:rStyle w:val="default"/>
          <w:rFonts w:cs="FrankRuehl" w:hint="cs"/>
          <w:vanish/>
          <w:color w:val="FF0000"/>
          <w:sz w:val="20"/>
          <w:szCs w:val="20"/>
          <w:shd w:val="clear" w:color="auto" w:fill="FFFF99"/>
          <w:rtl/>
        </w:rPr>
        <w:t>מיום 31.12.2018</w:t>
      </w:r>
    </w:p>
    <w:p w14:paraId="2420C131" w14:textId="77777777" w:rsidR="00CC7B5B" w:rsidRPr="00B97923" w:rsidRDefault="00CC7B5B" w:rsidP="00CC7B5B">
      <w:pPr>
        <w:pStyle w:val="P00"/>
        <w:spacing w:before="0"/>
        <w:ind w:left="0" w:right="1134"/>
        <w:rPr>
          <w:rStyle w:val="default"/>
          <w:rFonts w:cs="FrankRuehl"/>
          <w:vanish/>
          <w:sz w:val="20"/>
          <w:szCs w:val="20"/>
          <w:shd w:val="clear" w:color="auto" w:fill="FFFF99"/>
          <w:rtl/>
        </w:rPr>
      </w:pPr>
      <w:r w:rsidRPr="00B97923">
        <w:rPr>
          <w:rStyle w:val="default"/>
          <w:rFonts w:cs="FrankRuehl" w:hint="cs"/>
          <w:b/>
          <w:bCs/>
          <w:vanish/>
          <w:sz w:val="20"/>
          <w:szCs w:val="20"/>
          <w:shd w:val="clear" w:color="auto" w:fill="FFFF99"/>
          <w:rtl/>
        </w:rPr>
        <w:t>תק' תשע"ט-2018</w:t>
      </w:r>
    </w:p>
    <w:p w14:paraId="17A04C18" w14:textId="77777777" w:rsidR="00CC7B5B" w:rsidRPr="00B97923" w:rsidRDefault="00CC7B5B" w:rsidP="00CC7B5B">
      <w:pPr>
        <w:pStyle w:val="P00"/>
        <w:spacing w:before="0"/>
        <w:ind w:left="0" w:right="1134"/>
        <w:rPr>
          <w:rStyle w:val="default"/>
          <w:rFonts w:cs="FrankRuehl"/>
          <w:vanish/>
          <w:sz w:val="20"/>
          <w:szCs w:val="20"/>
          <w:shd w:val="clear" w:color="auto" w:fill="FFFF99"/>
          <w:rtl/>
        </w:rPr>
      </w:pPr>
      <w:hyperlink r:id="rId7" w:history="1">
        <w:r w:rsidRPr="00B97923">
          <w:rPr>
            <w:rStyle w:val="Hyperlink"/>
            <w:rFonts w:cs="FrankRuehl" w:hint="cs"/>
            <w:vanish/>
            <w:szCs w:val="20"/>
            <w:shd w:val="clear" w:color="auto" w:fill="FFFF99"/>
            <w:rtl/>
          </w:rPr>
          <w:t>ק"ת תשע"ט מס' 8136</w:t>
        </w:r>
      </w:hyperlink>
      <w:r w:rsidRPr="00B97923">
        <w:rPr>
          <w:rStyle w:val="default"/>
          <w:rFonts w:cs="FrankRuehl" w:hint="cs"/>
          <w:vanish/>
          <w:sz w:val="20"/>
          <w:szCs w:val="20"/>
          <w:shd w:val="clear" w:color="auto" w:fill="FFFF99"/>
          <w:rtl/>
        </w:rPr>
        <w:t xml:space="preserve"> מיום 31.12.2018 עמ' 1673</w:t>
      </w:r>
    </w:p>
    <w:p w14:paraId="7B93FFA5" w14:textId="77777777" w:rsidR="00CC7B5B" w:rsidRPr="00B97923" w:rsidRDefault="00CC7B5B" w:rsidP="00CC7B5B">
      <w:pPr>
        <w:pStyle w:val="P00"/>
        <w:spacing w:before="0"/>
        <w:ind w:left="0" w:right="1134"/>
        <w:rPr>
          <w:rStyle w:val="default"/>
          <w:rFonts w:cs="FrankRuehl"/>
          <w:vanish/>
          <w:sz w:val="20"/>
          <w:szCs w:val="20"/>
          <w:shd w:val="clear" w:color="auto" w:fill="FFFF99"/>
          <w:rtl/>
        </w:rPr>
      </w:pPr>
      <w:r w:rsidRPr="00B97923">
        <w:rPr>
          <w:rStyle w:val="default"/>
          <w:rFonts w:cs="FrankRuehl" w:hint="cs"/>
          <w:b/>
          <w:bCs/>
          <w:vanish/>
          <w:sz w:val="20"/>
          <w:szCs w:val="20"/>
          <w:shd w:val="clear" w:color="auto" w:fill="FFFF99"/>
          <w:rtl/>
        </w:rPr>
        <w:t>החלפת פרט (3)</w:t>
      </w:r>
    </w:p>
    <w:p w14:paraId="77C34F5B" w14:textId="77777777" w:rsidR="00CC7B5B" w:rsidRPr="00B97923" w:rsidRDefault="00CC7B5B" w:rsidP="00CC7B5B">
      <w:pPr>
        <w:pStyle w:val="P00"/>
        <w:ind w:left="0" w:right="1134"/>
        <w:rPr>
          <w:rStyle w:val="default"/>
          <w:rFonts w:cs="FrankRuehl"/>
          <w:vanish/>
          <w:sz w:val="20"/>
          <w:szCs w:val="20"/>
          <w:shd w:val="clear" w:color="auto" w:fill="FFFF99"/>
          <w:rtl/>
        </w:rPr>
      </w:pPr>
      <w:r w:rsidRPr="00B97923">
        <w:rPr>
          <w:rStyle w:val="default"/>
          <w:rFonts w:cs="FrankRuehl" w:hint="cs"/>
          <w:vanish/>
          <w:sz w:val="20"/>
          <w:szCs w:val="20"/>
          <w:shd w:val="clear" w:color="auto" w:fill="FFFF99"/>
          <w:rtl/>
        </w:rPr>
        <w:t>הנוסח הקודם:</w:t>
      </w:r>
    </w:p>
    <w:p w14:paraId="1AC83DFD" w14:textId="77777777" w:rsidR="00CC7B5B" w:rsidRPr="00B97923" w:rsidRDefault="00CC7B5B" w:rsidP="00CC7B5B">
      <w:pPr>
        <w:pStyle w:val="P00"/>
        <w:tabs>
          <w:tab w:val="clear" w:pos="2381"/>
          <w:tab w:val="clear" w:pos="2835"/>
          <w:tab w:val="clear" w:pos="6259"/>
          <w:tab w:val="center" w:pos="6804"/>
        </w:tabs>
        <w:spacing w:before="0"/>
        <w:ind w:left="624" w:right="3402" w:hanging="624"/>
        <w:jc w:val="left"/>
        <w:rPr>
          <w:rStyle w:val="default"/>
          <w:rFonts w:cs="FrankRuehl" w:hint="cs"/>
          <w:strike/>
          <w:vanish/>
          <w:sz w:val="18"/>
          <w:szCs w:val="22"/>
          <w:shd w:val="clear" w:color="auto" w:fill="FFFF99"/>
          <w:rtl/>
        </w:rPr>
      </w:pPr>
      <w:r w:rsidRPr="00B97923">
        <w:rPr>
          <w:rStyle w:val="default"/>
          <w:rFonts w:cs="FrankRuehl" w:hint="cs"/>
          <w:strike/>
          <w:vanish/>
          <w:sz w:val="18"/>
          <w:szCs w:val="22"/>
          <w:shd w:val="clear" w:color="auto" w:fill="FFFF99"/>
          <w:rtl/>
        </w:rPr>
        <w:t>(3)</w:t>
      </w:r>
      <w:r w:rsidRPr="00B97923">
        <w:rPr>
          <w:rStyle w:val="default"/>
          <w:rFonts w:cs="FrankRuehl" w:hint="cs"/>
          <w:strike/>
          <w:vanish/>
          <w:sz w:val="18"/>
          <w:szCs w:val="22"/>
          <w:shd w:val="clear" w:color="auto" w:fill="FFFF99"/>
          <w:rtl/>
        </w:rPr>
        <w:tab/>
      </w:r>
      <w:r w:rsidRPr="00B97923">
        <w:rPr>
          <w:rStyle w:val="default"/>
          <w:rFonts w:cs="FrankRuehl" w:hint="cs"/>
          <w:b/>
          <w:strike/>
          <w:vanish/>
          <w:sz w:val="18"/>
          <w:szCs w:val="22"/>
          <w:shd w:val="clear" w:color="auto" w:fill="FFFF99"/>
          <w:rtl/>
        </w:rPr>
        <w:t>חוות דעת מפקח בטיחות אש וביקורת במקרקעין לגבי אירוע חד-פעמי או אירוע הנערך לתקופה מוגבלת</w:t>
      </w:r>
      <w:r w:rsidRPr="00B97923">
        <w:rPr>
          <w:rStyle w:val="default"/>
          <w:rFonts w:cs="FrankRuehl" w:hint="cs"/>
          <w:strike/>
          <w:vanish/>
          <w:sz w:val="18"/>
          <w:szCs w:val="22"/>
          <w:shd w:val="clear" w:color="auto" w:fill="FFFF99"/>
          <w:rtl/>
        </w:rPr>
        <w:t xml:space="preserve"> שמשתתפים, או צפויים להשתתף בו 100 איש או יותר, המתקיים במקום שאינו בעל אישור כבאות, או שהאירוע אינו לפי ייעוד המקום או השימוש שאושר בו, לפי מספר האנשים הצפויים להשתתף באירוע:</w:t>
      </w:r>
    </w:p>
    <w:p w14:paraId="0EFEC3FE" w14:textId="77777777" w:rsidR="00CC7B5B" w:rsidRPr="00B97923" w:rsidRDefault="00CC7B5B" w:rsidP="00CC7B5B">
      <w:pPr>
        <w:pStyle w:val="P00"/>
        <w:tabs>
          <w:tab w:val="clear" w:pos="2381"/>
          <w:tab w:val="clear" w:pos="2835"/>
          <w:tab w:val="clear" w:pos="6259"/>
          <w:tab w:val="center" w:pos="6804"/>
        </w:tabs>
        <w:spacing w:before="0"/>
        <w:ind w:left="624" w:right="3402"/>
        <w:jc w:val="left"/>
        <w:rPr>
          <w:rStyle w:val="default"/>
          <w:rFonts w:cs="FrankRuehl" w:hint="cs"/>
          <w:strike/>
          <w:vanish/>
          <w:sz w:val="18"/>
          <w:szCs w:val="22"/>
          <w:shd w:val="clear" w:color="auto" w:fill="FFFF99"/>
          <w:rtl/>
        </w:rPr>
      </w:pPr>
      <w:r w:rsidRPr="00B97923">
        <w:rPr>
          <w:rStyle w:val="default"/>
          <w:rFonts w:cs="FrankRuehl" w:hint="cs"/>
          <w:strike/>
          <w:vanish/>
          <w:sz w:val="18"/>
          <w:szCs w:val="22"/>
          <w:shd w:val="clear" w:color="auto" w:fill="FFFF99"/>
          <w:rtl/>
        </w:rPr>
        <w:t>(א)</w:t>
      </w:r>
      <w:r w:rsidRPr="00B97923">
        <w:rPr>
          <w:rStyle w:val="default"/>
          <w:rFonts w:cs="FrankRuehl" w:hint="cs"/>
          <w:strike/>
          <w:vanish/>
          <w:sz w:val="18"/>
          <w:szCs w:val="22"/>
          <w:shd w:val="clear" w:color="auto" w:fill="FFFF99"/>
          <w:rtl/>
        </w:rPr>
        <w:tab/>
        <w:t>עד 500 איש</w:t>
      </w:r>
      <w:r w:rsidRPr="00B97923">
        <w:rPr>
          <w:rStyle w:val="default"/>
          <w:rFonts w:cs="FrankRuehl" w:hint="cs"/>
          <w:strike/>
          <w:vanish/>
          <w:sz w:val="18"/>
          <w:szCs w:val="22"/>
          <w:shd w:val="clear" w:color="auto" w:fill="FFFF99"/>
          <w:rtl/>
        </w:rPr>
        <w:tab/>
        <w:t>1,500</w:t>
      </w:r>
    </w:p>
    <w:p w14:paraId="5EB199C6" w14:textId="77777777" w:rsidR="00CC7B5B" w:rsidRPr="00B97923" w:rsidRDefault="00CC7B5B" w:rsidP="00CC7B5B">
      <w:pPr>
        <w:pStyle w:val="P00"/>
        <w:tabs>
          <w:tab w:val="clear" w:pos="2381"/>
          <w:tab w:val="clear" w:pos="2835"/>
          <w:tab w:val="clear" w:pos="6259"/>
          <w:tab w:val="center" w:pos="6804"/>
        </w:tabs>
        <w:spacing w:before="0"/>
        <w:ind w:left="624" w:right="3402"/>
        <w:jc w:val="left"/>
        <w:rPr>
          <w:rStyle w:val="default"/>
          <w:rFonts w:cs="FrankRuehl" w:hint="cs"/>
          <w:strike/>
          <w:vanish/>
          <w:sz w:val="18"/>
          <w:szCs w:val="22"/>
          <w:shd w:val="clear" w:color="auto" w:fill="FFFF99"/>
          <w:rtl/>
        </w:rPr>
      </w:pPr>
      <w:r w:rsidRPr="00B97923">
        <w:rPr>
          <w:rStyle w:val="default"/>
          <w:rFonts w:cs="FrankRuehl" w:hint="cs"/>
          <w:strike/>
          <w:vanish/>
          <w:sz w:val="18"/>
          <w:szCs w:val="22"/>
          <w:shd w:val="clear" w:color="auto" w:fill="FFFF99"/>
          <w:rtl/>
        </w:rPr>
        <w:t>(ב)</w:t>
      </w:r>
      <w:r w:rsidRPr="00B97923">
        <w:rPr>
          <w:rStyle w:val="default"/>
          <w:rFonts w:cs="FrankRuehl" w:hint="cs"/>
          <w:strike/>
          <w:vanish/>
          <w:sz w:val="18"/>
          <w:szCs w:val="22"/>
          <w:shd w:val="clear" w:color="auto" w:fill="FFFF99"/>
          <w:rtl/>
        </w:rPr>
        <w:tab/>
        <w:t>מעל 500 איש ועד 3,000 איש</w:t>
      </w:r>
      <w:r w:rsidRPr="00B97923">
        <w:rPr>
          <w:rStyle w:val="default"/>
          <w:rFonts w:cs="FrankRuehl" w:hint="cs"/>
          <w:strike/>
          <w:vanish/>
          <w:sz w:val="18"/>
          <w:szCs w:val="22"/>
          <w:shd w:val="clear" w:color="auto" w:fill="FFFF99"/>
          <w:rtl/>
        </w:rPr>
        <w:tab/>
        <w:t>3,000</w:t>
      </w:r>
    </w:p>
    <w:p w14:paraId="5E652B1A" w14:textId="77777777" w:rsidR="00CC7B5B" w:rsidRPr="00B97923" w:rsidRDefault="00CC7B5B" w:rsidP="00023C5D">
      <w:pPr>
        <w:pStyle w:val="P00"/>
        <w:tabs>
          <w:tab w:val="clear" w:pos="2381"/>
          <w:tab w:val="clear" w:pos="2835"/>
          <w:tab w:val="clear" w:pos="6259"/>
          <w:tab w:val="center" w:pos="6804"/>
        </w:tabs>
        <w:spacing w:before="0"/>
        <w:ind w:left="624" w:right="3402"/>
        <w:jc w:val="left"/>
        <w:rPr>
          <w:rStyle w:val="default"/>
          <w:rFonts w:cs="FrankRuehl"/>
          <w:vanish/>
          <w:sz w:val="18"/>
          <w:szCs w:val="22"/>
          <w:shd w:val="clear" w:color="auto" w:fill="FFFF99"/>
          <w:rtl/>
        </w:rPr>
      </w:pPr>
      <w:r w:rsidRPr="00B97923">
        <w:rPr>
          <w:rStyle w:val="default"/>
          <w:rFonts w:cs="FrankRuehl" w:hint="cs"/>
          <w:strike/>
          <w:vanish/>
          <w:sz w:val="18"/>
          <w:szCs w:val="22"/>
          <w:shd w:val="clear" w:color="auto" w:fill="FFFF99"/>
          <w:rtl/>
        </w:rPr>
        <w:t>(ג)</w:t>
      </w:r>
      <w:r w:rsidRPr="00B97923">
        <w:rPr>
          <w:rStyle w:val="default"/>
          <w:rFonts w:cs="FrankRuehl" w:hint="cs"/>
          <w:strike/>
          <w:vanish/>
          <w:sz w:val="18"/>
          <w:szCs w:val="22"/>
          <w:shd w:val="clear" w:color="auto" w:fill="FFFF99"/>
          <w:rtl/>
        </w:rPr>
        <w:tab/>
        <w:t>מעל 3,000 איש</w:t>
      </w:r>
      <w:r w:rsidRPr="00B97923">
        <w:rPr>
          <w:rStyle w:val="default"/>
          <w:rFonts w:cs="FrankRuehl" w:hint="cs"/>
          <w:strike/>
          <w:vanish/>
          <w:sz w:val="18"/>
          <w:szCs w:val="22"/>
          <w:shd w:val="clear" w:color="auto" w:fill="FFFF99"/>
          <w:rtl/>
        </w:rPr>
        <w:tab/>
        <w:t>5,000</w:t>
      </w:r>
    </w:p>
    <w:p w14:paraId="6A336D0B" w14:textId="77777777" w:rsidR="0028588A" w:rsidRPr="00B97923" w:rsidRDefault="0028588A" w:rsidP="0028588A">
      <w:pPr>
        <w:pStyle w:val="P00"/>
        <w:spacing w:before="0"/>
        <w:ind w:left="0" w:right="1134"/>
        <w:rPr>
          <w:rStyle w:val="default"/>
          <w:rFonts w:cs="FrankRuehl"/>
          <w:vanish/>
          <w:sz w:val="20"/>
          <w:szCs w:val="20"/>
          <w:shd w:val="clear" w:color="auto" w:fill="FFFF99"/>
          <w:rtl/>
        </w:rPr>
      </w:pPr>
    </w:p>
    <w:p w14:paraId="51EB2EB7" w14:textId="77777777" w:rsidR="0028588A" w:rsidRPr="00B97923" w:rsidRDefault="0028588A" w:rsidP="0028588A">
      <w:pPr>
        <w:pStyle w:val="P00"/>
        <w:spacing w:before="0"/>
        <w:ind w:left="0" w:right="1134"/>
        <w:rPr>
          <w:rStyle w:val="default"/>
          <w:rFonts w:cs="FrankRuehl"/>
          <w:vanish/>
          <w:color w:val="FF0000"/>
          <w:sz w:val="20"/>
          <w:szCs w:val="20"/>
          <w:shd w:val="clear" w:color="auto" w:fill="FFFF99"/>
          <w:rtl/>
        </w:rPr>
      </w:pPr>
      <w:r w:rsidRPr="00B97923">
        <w:rPr>
          <w:rStyle w:val="default"/>
          <w:rFonts w:cs="FrankRuehl" w:hint="cs"/>
          <w:vanish/>
          <w:color w:val="FF0000"/>
          <w:sz w:val="20"/>
          <w:szCs w:val="20"/>
          <w:shd w:val="clear" w:color="auto" w:fill="FFFF99"/>
          <w:rtl/>
        </w:rPr>
        <w:t>מיום 1.1.2022</w:t>
      </w:r>
    </w:p>
    <w:p w14:paraId="466BF5A7" w14:textId="77777777" w:rsidR="0028588A" w:rsidRPr="00B97923" w:rsidRDefault="0028588A" w:rsidP="0028588A">
      <w:pPr>
        <w:pStyle w:val="P00"/>
        <w:spacing w:before="0"/>
        <w:ind w:left="0" w:right="1134"/>
        <w:rPr>
          <w:rStyle w:val="default"/>
          <w:rFonts w:cs="FrankRuehl"/>
          <w:vanish/>
          <w:sz w:val="20"/>
          <w:szCs w:val="20"/>
          <w:shd w:val="clear" w:color="auto" w:fill="FFFF99"/>
          <w:rtl/>
        </w:rPr>
      </w:pPr>
      <w:r w:rsidRPr="00B97923">
        <w:rPr>
          <w:rStyle w:val="default"/>
          <w:rFonts w:cs="FrankRuehl" w:hint="cs"/>
          <w:b/>
          <w:bCs/>
          <w:vanish/>
          <w:sz w:val="20"/>
          <w:szCs w:val="20"/>
          <w:shd w:val="clear" w:color="auto" w:fill="FFFF99"/>
          <w:rtl/>
        </w:rPr>
        <w:t>הודעה תשפ"ב-2022</w:t>
      </w:r>
    </w:p>
    <w:p w14:paraId="36BBD2F9" w14:textId="77777777" w:rsidR="0028588A" w:rsidRPr="00B97923" w:rsidRDefault="0028588A" w:rsidP="0028588A">
      <w:pPr>
        <w:pStyle w:val="P00"/>
        <w:spacing w:before="0"/>
        <w:ind w:left="0" w:right="1134"/>
        <w:rPr>
          <w:rStyle w:val="default"/>
          <w:rFonts w:cs="FrankRuehl"/>
          <w:vanish/>
          <w:sz w:val="20"/>
          <w:szCs w:val="20"/>
          <w:shd w:val="clear" w:color="auto" w:fill="FFFF99"/>
          <w:rtl/>
        </w:rPr>
      </w:pPr>
      <w:hyperlink r:id="rId8" w:history="1">
        <w:r w:rsidRPr="00B97923">
          <w:rPr>
            <w:rStyle w:val="Hyperlink"/>
            <w:rFonts w:cs="FrankRuehl" w:hint="cs"/>
            <w:vanish/>
            <w:szCs w:val="20"/>
            <w:shd w:val="clear" w:color="auto" w:fill="FFFF99"/>
            <w:rtl/>
          </w:rPr>
          <w:t>ק"ת תשפ"ב מס' 10017</w:t>
        </w:r>
      </w:hyperlink>
      <w:r w:rsidRPr="00B97923">
        <w:rPr>
          <w:rStyle w:val="default"/>
          <w:rFonts w:cs="FrankRuehl" w:hint="cs"/>
          <w:vanish/>
          <w:sz w:val="20"/>
          <w:szCs w:val="20"/>
          <w:shd w:val="clear" w:color="auto" w:fill="FFFF99"/>
          <w:rtl/>
        </w:rPr>
        <w:t xml:space="preserve"> מיום 23.2.2022 עמ' 2150</w:t>
      </w:r>
    </w:p>
    <w:p w14:paraId="5E9962FC" w14:textId="77777777" w:rsidR="002E74EB" w:rsidRPr="00B97923" w:rsidRDefault="002E74EB" w:rsidP="002E74EB">
      <w:pPr>
        <w:pStyle w:val="P00"/>
        <w:tabs>
          <w:tab w:val="clear" w:pos="624"/>
          <w:tab w:val="clear" w:pos="1021"/>
          <w:tab w:val="clear" w:pos="1474"/>
          <w:tab w:val="clear" w:pos="1928"/>
          <w:tab w:val="clear" w:pos="2381"/>
          <w:tab w:val="clear" w:pos="6259"/>
          <w:tab w:val="center" w:pos="2835"/>
          <w:tab w:val="center" w:pos="6804"/>
        </w:tabs>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r>
      <w:r w:rsidRPr="00B97923">
        <w:rPr>
          <w:rStyle w:val="default"/>
          <w:rFonts w:cs="FrankRuehl" w:hint="cs"/>
          <w:vanish/>
          <w:sz w:val="20"/>
          <w:szCs w:val="20"/>
          <w:shd w:val="clear" w:color="auto" w:fill="FFFF99"/>
          <w:rtl/>
        </w:rPr>
        <w:tab/>
        <w:t>טור ב'</w:t>
      </w:r>
    </w:p>
    <w:p w14:paraId="3D775728" w14:textId="77777777" w:rsidR="002E74EB" w:rsidRPr="00B97923" w:rsidRDefault="002E74EB" w:rsidP="002E74EB">
      <w:pPr>
        <w:pStyle w:val="P00"/>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טור א'</w:t>
      </w:r>
      <w:r w:rsidRPr="00B97923">
        <w:rPr>
          <w:rStyle w:val="default"/>
          <w:rFonts w:cs="FrankRuehl" w:hint="cs"/>
          <w:vanish/>
          <w:sz w:val="20"/>
          <w:szCs w:val="20"/>
          <w:shd w:val="clear" w:color="auto" w:fill="FFFF99"/>
          <w:rtl/>
        </w:rPr>
        <w:tab/>
        <w:t xml:space="preserve">שיעורי האגרה </w:t>
      </w:r>
    </w:p>
    <w:p w14:paraId="26576BCE" w14:textId="77777777" w:rsidR="002E74EB" w:rsidRPr="00B97923" w:rsidRDefault="002E74EB" w:rsidP="002E74EB">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סוג השירות</w:t>
      </w:r>
      <w:r w:rsidRPr="00B97923">
        <w:rPr>
          <w:rStyle w:val="default"/>
          <w:rFonts w:cs="FrankRuehl" w:hint="cs"/>
          <w:vanish/>
          <w:sz w:val="20"/>
          <w:szCs w:val="20"/>
          <w:shd w:val="clear" w:color="auto" w:fill="FFFF99"/>
          <w:rtl/>
        </w:rPr>
        <w:tab/>
        <w:t>בשקלים חדשים</w:t>
      </w:r>
    </w:p>
    <w:p w14:paraId="02CF8240" w14:textId="77777777" w:rsidR="002E74EB" w:rsidRPr="00B97923" w:rsidRDefault="002E74EB" w:rsidP="002E74EB">
      <w:pPr>
        <w:pStyle w:val="P00"/>
        <w:tabs>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ביקורת במקרקעין:</w:t>
      </w:r>
    </w:p>
    <w:p w14:paraId="6DC47E81"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ביקורת במקרקעין ומתן דו"ח ביקורת, לפי שטח המקרקעין ושטח הבנוי עליו, בניכוי שטח קומת הכניסה הקובעת, במטרים מרובעים:</w:t>
      </w:r>
    </w:p>
    <w:p w14:paraId="26360FFB" w14:textId="77777777" w:rsidR="002E74EB" w:rsidRPr="00B97923" w:rsidRDefault="002E74EB" w:rsidP="002E74EB">
      <w:pPr>
        <w:pStyle w:val="P00"/>
        <w:tabs>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אגרת בסיס;</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145</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150.27</w:t>
      </w:r>
    </w:p>
    <w:p w14:paraId="030FD6FF" w14:textId="77777777" w:rsidR="002E74EB" w:rsidRPr="00B97923" w:rsidRDefault="002E74EB" w:rsidP="002E74EB">
      <w:pPr>
        <w:pStyle w:val="P00"/>
        <w:tabs>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נוסף על הסכום הקבוע בפרט 1(א)(1):</w:t>
      </w:r>
    </w:p>
    <w:p w14:paraId="11B79AB4" w14:textId="77777777" w:rsidR="002E74EB" w:rsidRPr="00B97923" w:rsidRDefault="002E74EB" w:rsidP="002E74EB">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עד 100 מ"ר</w:t>
      </w:r>
      <w:r w:rsidRPr="00B97923">
        <w:rPr>
          <w:rStyle w:val="default"/>
          <w:rFonts w:cs="FrankRuehl" w:hint="cs"/>
          <w:vanish/>
          <w:sz w:val="22"/>
          <w:szCs w:val="22"/>
          <w:shd w:val="clear" w:color="auto" w:fill="FFFF99"/>
          <w:rtl/>
        </w:rPr>
        <w:tab/>
        <w:t>בלא חיוב נוסף</w:t>
      </w:r>
    </w:p>
    <w:p w14:paraId="4BB6A95C" w14:textId="77777777" w:rsidR="002E74EB" w:rsidRPr="00B97923" w:rsidRDefault="002E74EB" w:rsidP="002E74EB">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מעל 100 מ"ר ועד 500 מ"ר, לכל מ"ר נוספים או חלק מהם</w:t>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116</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120.21</w:t>
      </w:r>
    </w:p>
    <w:p w14:paraId="398C0138" w14:textId="77777777" w:rsidR="002E74EB" w:rsidRPr="00B97923" w:rsidRDefault="002E74EB" w:rsidP="002E74EB">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מעל 500 מ"ר ועד 2,000 מ"ר, לכל 100 מ"ר נוספים או חלק מהם</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104</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107.78</w:t>
      </w:r>
    </w:p>
    <w:p w14:paraId="4B17902B" w14:textId="77777777" w:rsidR="002E74EB" w:rsidRPr="00B97923" w:rsidRDefault="002E74EB" w:rsidP="002E74EB">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(ד)</w:t>
      </w:r>
      <w:r w:rsidRPr="00B97923">
        <w:rPr>
          <w:rStyle w:val="default"/>
          <w:rFonts w:cs="FrankRuehl" w:hint="cs"/>
          <w:vanish/>
          <w:sz w:val="22"/>
          <w:szCs w:val="22"/>
          <w:shd w:val="clear" w:color="auto" w:fill="FFFF99"/>
          <w:rtl/>
        </w:rPr>
        <w:tab/>
        <w:t>מעל 2,000 מ"ר, לכל 100 מ"ר נוספים או חלק מהם</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69</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71.51</w:t>
      </w:r>
    </w:p>
    <w:p w14:paraId="62029EC1"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על אף האמור בפרט (1)(א), עלה השטח שאינו מבונה במקרקעין על 4,000 מ"ר, לא יובא לצורך חישוב האגרה, השטח שאינו מבונה שאין בו מטען אש ואינו נדרש במענה של אמצעי כיבוי</w:t>
      </w:r>
    </w:p>
    <w:p w14:paraId="199149DA"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ביקורת גמר בנייה חוזרת:</w:t>
      </w:r>
    </w:p>
    <w:p w14:paraId="75CAEDB5" w14:textId="77777777" w:rsidR="002E74EB" w:rsidRPr="00B97923" w:rsidRDefault="002E74EB" w:rsidP="002E74EB">
      <w:pPr>
        <w:pStyle w:val="P00"/>
        <w:tabs>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ביקורת גמר בנייה חוזרת ראשונה</w:t>
      </w:r>
      <w:r w:rsidRPr="00B97923">
        <w:rPr>
          <w:rStyle w:val="default"/>
          <w:rFonts w:cs="FrankRuehl" w:hint="cs"/>
          <w:vanish/>
          <w:sz w:val="22"/>
          <w:szCs w:val="22"/>
          <w:shd w:val="clear" w:color="auto" w:fill="FFFF99"/>
          <w:rtl/>
        </w:rPr>
        <w:tab/>
        <w:t>בלא חיוב נוסף</w:t>
      </w:r>
    </w:p>
    <w:p w14:paraId="050E3DD5" w14:textId="77777777" w:rsidR="002E74EB" w:rsidRPr="00B97923" w:rsidRDefault="002E74EB" w:rsidP="002E74EB">
      <w:pPr>
        <w:pStyle w:val="P00"/>
        <w:tabs>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ביקורת גמר בנייה חוזרת שנייה</w:t>
      </w:r>
      <w:r w:rsidRPr="00B97923">
        <w:rPr>
          <w:rStyle w:val="default"/>
          <w:rFonts w:cs="FrankRuehl" w:hint="cs"/>
          <w:vanish/>
          <w:sz w:val="22"/>
          <w:szCs w:val="22"/>
          <w:shd w:val="clear" w:color="auto" w:fill="FFFF99"/>
          <w:rtl/>
        </w:rPr>
        <w:tab/>
        <w:t xml:space="preserve">1/3 מהאגרה כאמור בפרט </w:t>
      </w:r>
    </w:p>
    <w:p w14:paraId="0E66B846" w14:textId="77777777" w:rsidR="002E74EB" w:rsidRPr="00B97923" w:rsidRDefault="002E74EB" w:rsidP="002E74EB">
      <w:pPr>
        <w:pStyle w:val="P00"/>
        <w:tabs>
          <w:tab w:val="clear" w:pos="624"/>
          <w:tab w:val="clear" w:pos="1021"/>
          <w:tab w:val="clear" w:pos="1474"/>
          <w:tab w:val="clear" w:pos="1928"/>
          <w:tab w:val="clear" w:pos="2381"/>
          <w:tab w:val="clear" w:pos="2835"/>
          <w:tab w:val="clear" w:pos="6259"/>
          <w:tab w:val="center" w:pos="6804"/>
        </w:tabs>
        <w:spacing w:before="0"/>
        <w:ind w:left="1021" w:right="1134"/>
        <w:rPr>
          <w:rStyle w:val="default"/>
          <w:rFonts w:cs="FrankRuehl"/>
          <w:vanish/>
          <w:sz w:val="22"/>
          <w:szCs w:val="22"/>
          <w:shd w:val="clear" w:color="auto" w:fill="FFFF99"/>
          <w:rtl/>
        </w:rPr>
      </w:pPr>
      <w:r w:rsidRPr="00B97923">
        <w:rPr>
          <w:rStyle w:val="default"/>
          <w:rFonts w:cs="FrankRuehl" w:hint="cs"/>
          <w:vanish/>
          <w:sz w:val="22"/>
          <w:szCs w:val="22"/>
          <w:shd w:val="clear" w:color="auto" w:fill="FFFF99"/>
          <w:rtl/>
        </w:rPr>
        <w:tab/>
        <w:t>1(א) אך לא יותר מ-</w:t>
      </w:r>
      <w:r w:rsidRPr="00B97923">
        <w:rPr>
          <w:rStyle w:val="default"/>
          <w:rFonts w:cs="FrankRuehl" w:hint="cs"/>
          <w:strike/>
          <w:vanish/>
          <w:sz w:val="22"/>
          <w:szCs w:val="22"/>
          <w:shd w:val="clear" w:color="auto" w:fill="FFFF99"/>
          <w:rtl/>
        </w:rPr>
        <w:t>4,000</w:t>
      </w:r>
      <w:r w:rsidRPr="00B97923">
        <w:rPr>
          <w:rStyle w:val="default"/>
          <w:rFonts w:cs="FrankRuehl" w:hint="cs"/>
          <w:vanish/>
          <w:sz w:val="22"/>
          <w:szCs w:val="22"/>
          <w:shd w:val="clear" w:color="auto" w:fill="FFFF99"/>
          <w:rtl/>
        </w:rPr>
        <w:t xml:space="preserve"> </w:t>
      </w:r>
    </w:p>
    <w:p w14:paraId="15B80922" w14:textId="77777777" w:rsidR="002E74EB" w:rsidRPr="00B97923" w:rsidRDefault="002E74EB" w:rsidP="002E74EB">
      <w:pPr>
        <w:pStyle w:val="P00"/>
        <w:tabs>
          <w:tab w:val="clear" w:pos="624"/>
          <w:tab w:val="clear" w:pos="1021"/>
          <w:tab w:val="clear" w:pos="1474"/>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vanish/>
          <w:sz w:val="22"/>
          <w:szCs w:val="22"/>
          <w:shd w:val="clear" w:color="auto" w:fill="FFFF99"/>
          <w:rtl/>
        </w:rPr>
        <w:tab/>
      </w:r>
      <w:r w:rsidRPr="00B97923">
        <w:rPr>
          <w:rStyle w:val="default"/>
          <w:rFonts w:cs="FrankRuehl" w:hint="cs"/>
          <w:vanish/>
          <w:sz w:val="22"/>
          <w:szCs w:val="22"/>
          <w:u w:val="single"/>
          <w:shd w:val="clear" w:color="auto" w:fill="FFFF99"/>
          <w:rtl/>
        </w:rPr>
        <w:t>4,145.32</w:t>
      </w:r>
    </w:p>
    <w:p w14:paraId="50431D90"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(3)</w:t>
      </w:r>
      <w:r w:rsidRPr="00B97923">
        <w:rPr>
          <w:rStyle w:val="default"/>
          <w:rFonts w:cs="FrankRuehl" w:hint="cs"/>
          <w:vanish/>
          <w:sz w:val="22"/>
          <w:szCs w:val="22"/>
          <w:shd w:val="clear" w:color="auto" w:fill="FFFF99"/>
          <w:rtl/>
        </w:rPr>
        <w:tab/>
        <w:t>ביקורת גמר בנייה חוזרת, שאינה כאמור בפרט 1(ג)(1) או 1(ג)(2)</w:t>
      </w:r>
      <w:r w:rsidRPr="00B97923">
        <w:rPr>
          <w:rStyle w:val="default"/>
          <w:rFonts w:cs="FrankRuehl" w:hint="cs"/>
          <w:vanish/>
          <w:sz w:val="22"/>
          <w:szCs w:val="22"/>
          <w:shd w:val="clear" w:color="auto" w:fill="FFFF99"/>
          <w:rtl/>
        </w:rPr>
        <w:tab/>
        <w:t>אגרה כאמור בפרט 1(א)</w:t>
      </w:r>
    </w:p>
    <w:p w14:paraId="39D210B4" w14:textId="77777777" w:rsidR="002E74EB" w:rsidRPr="00B97923" w:rsidRDefault="002E74EB" w:rsidP="002E74EB">
      <w:pPr>
        <w:pStyle w:val="P00"/>
        <w:tabs>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 xml:space="preserve">חוות דעת מפקח בטיחות אש </w:t>
      </w:r>
      <w:r w:rsidRPr="00B97923">
        <w:rPr>
          <w:rStyle w:val="default"/>
          <w:rFonts w:cs="FrankRuehl"/>
          <w:vanish/>
          <w:sz w:val="22"/>
          <w:szCs w:val="22"/>
          <w:shd w:val="clear" w:color="auto" w:fill="FFFF99"/>
          <w:rtl/>
        </w:rPr>
        <w:t>–</w:t>
      </w:r>
    </w:p>
    <w:p w14:paraId="4AD798BD"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חוות דעת מפקח בטיחות אש, ראשונה, שאינה בנושא כאמור בפרטי משנה (ב) עד (ד) או בפרט 3:</w:t>
      </w:r>
    </w:p>
    <w:p w14:paraId="4C0B7236"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אגרת בסיס</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174</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180.32</w:t>
      </w:r>
    </w:p>
    <w:p w14:paraId="6E295C81"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נוסף על הסכום הקבוע בפרט 2(א)(1):</w:t>
      </w:r>
    </w:p>
    <w:p w14:paraId="43CEA75E" w14:textId="77777777" w:rsidR="002E74EB" w:rsidRPr="00B97923" w:rsidRDefault="002E74EB" w:rsidP="002E74EB">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עד 100 מ"ר שטח מבונה</w:t>
      </w:r>
      <w:r w:rsidRPr="00B97923">
        <w:rPr>
          <w:rStyle w:val="default"/>
          <w:rFonts w:cs="FrankRuehl" w:hint="cs"/>
          <w:vanish/>
          <w:sz w:val="22"/>
          <w:szCs w:val="22"/>
          <w:shd w:val="clear" w:color="auto" w:fill="FFFF99"/>
          <w:rtl/>
        </w:rPr>
        <w:tab/>
        <w:t>בלא חיוב נוסף</w:t>
      </w:r>
    </w:p>
    <w:p w14:paraId="69F78734" w14:textId="77777777" w:rsidR="002E74EB" w:rsidRPr="00B97923" w:rsidRDefault="002E74EB" w:rsidP="002E74EB">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מעל 100 מ"ר ועד 5,000 מ"ר שטח מבונה, לכל 100 מ"ר נוספים או חלק מהם</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145</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150.27</w:t>
      </w:r>
    </w:p>
    <w:p w14:paraId="580ACFB9" w14:textId="77777777" w:rsidR="002E74EB" w:rsidRPr="00B97923" w:rsidRDefault="002E74EB" w:rsidP="002E74EB">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מעל 5,000 מ"ר שטח מבונה, לכל מ"ר נוספים או חלק מהם</w:t>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87</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90.16</w:t>
      </w:r>
    </w:p>
    <w:p w14:paraId="31CFD362"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חוות דעת מפקח בטיחות אש, ראשונה שעניינה תוספת בנייה למבנה קיים במקרקעין, שלא שינתה את ייעוד המבנה או את הגדרת הבניין לפי גובהו לפי תקנות התכנון והבנייה (בקשה להיתר תנאיו ואגרות), התש"ל-1970, וששטח התוספת בבקשה קטן מ-40% השטח הבנוי הקיים; האגרות המפורטות להלן יחולו רק לגבי שטח התוספת ושטח המבנה ששונה, אם שונה:</w:t>
      </w:r>
    </w:p>
    <w:p w14:paraId="0CED3504"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אגרת בסיס</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350</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362.72</w:t>
      </w:r>
    </w:p>
    <w:p w14:paraId="031788D6"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נוסף על הסכום הקבוע בפרט 2(ב)(1):</w:t>
      </w:r>
    </w:p>
    <w:p w14:paraId="38E93DED" w14:textId="77777777" w:rsidR="002E74EB" w:rsidRPr="00B97923" w:rsidRDefault="002E74EB" w:rsidP="002E74EB">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עד 100 מ"ר שטח מבונה בתוספת או בשינוי המבנה</w:t>
      </w:r>
      <w:r w:rsidRPr="00B97923">
        <w:rPr>
          <w:rStyle w:val="default"/>
          <w:rFonts w:cs="FrankRuehl" w:hint="cs"/>
          <w:vanish/>
          <w:sz w:val="22"/>
          <w:szCs w:val="22"/>
          <w:shd w:val="clear" w:color="auto" w:fill="FFFF99"/>
          <w:rtl/>
        </w:rPr>
        <w:tab/>
        <w:t>בלא חיוב נוסף</w:t>
      </w:r>
    </w:p>
    <w:p w14:paraId="66F9922D" w14:textId="77777777" w:rsidR="002E74EB" w:rsidRPr="00B97923" w:rsidRDefault="002E74EB" w:rsidP="002E74EB">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מעל 100 מ"ר ועד 5,000 מ"ר שטח מבונה בתוספת או בשינוי המבנה, לכל 100 מ"ר נוספים או חלק מהם</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145</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150.27</w:t>
      </w:r>
    </w:p>
    <w:p w14:paraId="0F69BA77" w14:textId="77777777" w:rsidR="002E74EB" w:rsidRPr="00B97923" w:rsidRDefault="002E74EB" w:rsidP="002E74EB">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מעל 5,000 מ"ר שטח מבונה בתוספת או בשינוי המבנה, לכל 100 מ"ר נוספים או חלק מהם</w:t>
      </w:r>
      <w:r w:rsidRPr="00B97923">
        <w:rPr>
          <w:rStyle w:val="default"/>
          <w:rFonts w:cs="FrankRuehl"/>
          <w:vanish/>
          <w:sz w:val="22"/>
          <w:szCs w:val="22"/>
          <w:shd w:val="clear" w:color="auto" w:fill="FFFF99"/>
          <w:rtl/>
        </w:rPr>
        <w:tab/>
      </w:r>
      <w:r w:rsidRPr="00B97923">
        <w:rPr>
          <w:rStyle w:val="default"/>
          <w:rFonts w:cs="FrankRuehl" w:hint="cs"/>
          <w:strike/>
          <w:vanish/>
          <w:sz w:val="22"/>
          <w:szCs w:val="22"/>
          <w:shd w:val="clear" w:color="auto" w:fill="FFFF99"/>
          <w:rtl/>
        </w:rPr>
        <w:t>87</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90.16</w:t>
      </w:r>
    </w:p>
    <w:p w14:paraId="66233335"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חוות דעת מפקח בטיחות אש ראשונה, לתכנית מיתאר לפי חוק התכנון והבנייה, התשכ"ה-1965:</w:t>
      </w:r>
    </w:p>
    <w:p w14:paraId="6F705922"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אגרת בסיס</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350</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362.72</w:t>
      </w:r>
    </w:p>
    <w:p w14:paraId="4418683C"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(ד)</w:t>
      </w:r>
      <w:r w:rsidRPr="00B97923">
        <w:rPr>
          <w:rStyle w:val="default"/>
          <w:rFonts w:cs="FrankRuehl" w:hint="cs"/>
          <w:vanish/>
          <w:sz w:val="22"/>
          <w:szCs w:val="22"/>
          <w:shd w:val="clear" w:color="auto" w:fill="FFFF99"/>
          <w:rtl/>
        </w:rPr>
        <w:tab/>
        <w:t>חוות דעת מפקח בטיחות אש, ראשונה, שעניינה תכנית לצינורות חומרים מסוכנים, לרבות נפט, לכל קילומטר או חלק ממנו:</w:t>
      </w:r>
    </w:p>
    <w:p w14:paraId="77639B70"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אגרת בסיס</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100</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103.63</w:t>
      </w:r>
    </w:p>
    <w:p w14:paraId="434F0921"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נוסף על הסכום הקבוע בפרט 2(ד)(1) מהקילומטר השני, לכל קילומטר או חלק ממנו</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100</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103.63</w:t>
      </w:r>
    </w:p>
    <w:p w14:paraId="4A1E1120"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(ה)</w:t>
      </w:r>
      <w:r w:rsidRPr="00B97923">
        <w:rPr>
          <w:rStyle w:val="default"/>
          <w:rFonts w:cs="FrankRuehl" w:hint="cs"/>
          <w:vanish/>
          <w:sz w:val="22"/>
          <w:szCs w:val="22"/>
          <w:shd w:val="clear" w:color="auto" w:fill="FFFF99"/>
          <w:rtl/>
        </w:rPr>
        <w:tab/>
        <w:t>חוות דעת מפקח בטיחות אש חוזרת:</w:t>
      </w:r>
    </w:p>
    <w:p w14:paraId="7E83E62B"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חוות דעת חוזרת ראשונה, בשל בקשה שהוגשה לרשות הכבאות טרם שחלפו 4 חודשים ממועד מתן חוות דעת מפקח בטיחות אש בעניין</w:t>
      </w:r>
      <w:r w:rsidRPr="00B97923">
        <w:rPr>
          <w:rStyle w:val="default"/>
          <w:rFonts w:cs="FrankRuehl" w:hint="cs"/>
          <w:vanish/>
          <w:sz w:val="22"/>
          <w:szCs w:val="22"/>
          <w:shd w:val="clear" w:color="auto" w:fill="FFFF99"/>
          <w:rtl/>
        </w:rPr>
        <w:tab/>
        <w:t>בלא חיוב נוסף</w:t>
      </w:r>
    </w:p>
    <w:p w14:paraId="2521EEE4"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 xml:space="preserve">חוות דעת חוזרת שנייה, בעד בקשה שהוגשה </w:t>
      </w:r>
      <w:r w:rsidRPr="00B97923">
        <w:rPr>
          <w:rStyle w:val="default"/>
          <w:rFonts w:cs="FrankRuehl" w:hint="cs"/>
          <w:vanish/>
          <w:sz w:val="22"/>
          <w:szCs w:val="22"/>
          <w:shd w:val="clear" w:color="auto" w:fill="FFFF99"/>
          <w:rtl/>
        </w:rPr>
        <w:tab/>
        <w:t xml:space="preserve">1/3 מהאגרה כאמור בפרט </w:t>
      </w:r>
    </w:p>
    <w:p w14:paraId="21D670A1"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 xml:space="preserve">לרשות הכבאות טרם שחלפו 4 חודשים ממועד </w:t>
      </w:r>
      <w:r w:rsidRPr="00B97923">
        <w:rPr>
          <w:rStyle w:val="default"/>
          <w:rFonts w:cs="FrankRuehl" w:hint="cs"/>
          <w:vanish/>
          <w:sz w:val="22"/>
          <w:szCs w:val="22"/>
          <w:shd w:val="clear" w:color="auto" w:fill="FFFF99"/>
          <w:rtl/>
        </w:rPr>
        <w:tab/>
        <w:t xml:space="preserve">משנה (2)(א) עד (ד) אך לא </w:t>
      </w:r>
    </w:p>
    <w:p w14:paraId="3AAB9520"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מתן חוות דעת מפקח בטיחות אש האחרונה בעניין</w:t>
      </w:r>
      <w:r w:rsidRPr="00B97923">
        <w:rPr>
          <w:rStyle w:val="default"/>
          <w:rFonts w:cs="FrankRuehl" w:hint="cs"/>
          <w:vanish/>
          <w:sz w:val="22"/>
          <w:szCs w:val="22"/>
          <w:shd w:val="clear" w:color="auto" w:fill="FFFF99"/>
          <w:rtl/>
        </w:rPr>
        <w:tab/>
        <w:t>יותר מ-</w:t>
      </w:r>
      <w:r w:rsidRPr="00B97923">
        <w:rPr>
          <w:rStyle w:val="default"/>
          <w:rFonts w:cs="FrankRuehl" w:hint="cs"/>
          <w:strike/>
          <w:vanish/>
          <w:sz w:val="22"/>
          <w:szCs w:val="22"/>
          <w:shd w:val="clear" w:color="auto" w:fill="FFFF99"/>
          <w:rtl/>
        </w:rPr>
        <w:t>4,000</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4,145.32</w:t>
      </w:r>
      <w:r w:rsidRPr="00B97923">
        <w:rPr>
          <w:rStyle w:val="default"/>
          <w:rFonts w:cs="FrankRuehl" w:hint="cs"/>
          <w:vanish/>
          <w:sz w:val="22"/>
          <w:szCs w:val="22"/>
          <w:shd w:val="clear" w:color="auto" w:fill="FFFF99"/>
          <w:rtl/>
        </w:rPr>
        <w:t xml:space="preserve"> שקלים </w:t>
      </w:r>
    </w:p>
    <w:p w14:paraId="6384AEC9" w14:textId="77777777" w:rsidR="002E74EB" w:rsidRPr="00B97923" w:rsidRDefault="002E74EB" w:rsidP="002E74EB">
      <w:pPr>
        <w:pStyle w:val="P00"/>
        <w:tabs>
          <w:tab w:val="clear" w:pos="624"/>
          <w:tab w:val="clear" w:pos="1021"/>
          <w:tab w:val="clear" w:pos="1474"/>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ab/>
        <w:t>חדשים, ולא פחות מאגרת הבסיס</w:t>
      </w:r>
    </w:p>
    <w:p w14:paraId="74323DC4"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(3)</w:t>
      </w:r>
      <w:r w:rsidRPr="00B97923">
        <w:rPr>
          <w:rStyle w:val="default"/>
          <w:rFonts w:cs="FrankRuehl" w:hint="cs"/>
          <w:vanish/>
          <w:sz w:val="22"/>
          <w:szCs w:val="22"/>
          <w:shd w:val="clear" w:color="auto" w:fill="FFFF99"/>
          <w:rtl/>
        </w:rPr>
        <w:tab/>
        <w:t xml:space="preserve">חוות דעת חוזרת שאינה כאמור בפסקאות </w:t>
      </w:r>
      <w:r w:rsidRPr="00B97923">
        <w:rPr>
          <w:rStyle w:val="default"/>
          <w:rFonts w:cs="FrankRuehl" w:hint="cs"/>
          <w:vanish/>
          <w:sz w:val="22"/>
          <w:szCs w:val="22"/>
          <w:shd w:val="clear" w:color="auto" w:fill="FFFF99"/>
          <w:rtl/>
        </w:rPr>
        <w:tab/>
        <w:t xml:space="preserve">אגרה כאמור בפרט משנה </w:t>
      </w:r>
    </w:p>
    <w:p w14:paraId="467885DC" w14:textId="77777777" w:rsidR="002E74EB" w:rsidRPr="00B97923" w:rsidRDefault="002E74EB" w:rsidP="002E74EB">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 או (2)</w:t>
      </w:r>
      <w:r w:rsidRPr="00B97923">
        <w:rPr>
          <w:rStyle w:val="default"/>
          <w:rFonts w:cs="FrankRuehl" w:hint="cs"/>
          <w:vanish/>
          <w:sz w:val="22"/>
          <w:szCs w:val="22"/>
          <w:shd w:val="clear" w:color="auto" w:fill="FFFF99"/>
          <w:rtl/>
        </w:rPr>
        <w:tab/>
      </w:r>
      <w:r w:rsidRPr="00B97923">
        <w:rPr>
          <w:rStyle w:val="default"/>
          <w:rFonts w:cs="FrankRuehl" w:hint="cs"/>
          <w:vanish/>
          <w:sz w:val="22"/>
          <w:szCs w:val="22"/>
          <w:shd w:val="clear" w:color="auto" w:fill="FFFF99"/>
          <w:rtl/>
        </w:rPr>
        <w:tab/>
        <w:t>2(א) עד (ד) לפי העניין</w:t>
      </w:r>
    </w:p>
    <w:p w14:paraId="18B413EE" w14:textId="77777777" w:rsidR="002E74EB" w:rsidRPr="00B97923" w:rsidRDefault="002E74EB" w:rsidP="002E74EB">
      <w:pPr>
        <w:pStyle w:val="P00"/>
        <w:tabs>
          <w:tab w:val="clear" w:pos="2381"/>
          <w:tab w:val="clear" w:pos="2835"/>
          <w:tab w:val="clear" w:pos="6259"/>
          <w:tab w:val="center" w:pos="6804"/>
        </w:tabs>
        <w:spacing w:before="0"/>
        <w:ind w:left="624" w:right="3402" w:hanging="624"/>
        <w:jc w:val="left"/>
        <w:rPr>
          <w:rStyle w:val="default"/>
          <w:rFonts w:cs="FrankRuehl" w:hint="cs"/>
          <w:vanish/>
          <w:sz w:val="22"/>
          <w:szCs w:val="22"/>
          <w:shd w:val="clear" w:color="auto" w:fill="FFFF99"/>
          <w:rtl/>
        </w:rPr>
      </w:pPr>
      <w:r w:rsidRPr="00B97923">
        <w:rPr>
          <w:rStyle w:val="default"/>
          <w:rFonts w:cs="FrankRuehl"/>
          <w:vanish/>
          <w:sz w:val="22"/>
          <w:szCs w:val="22"/>
          <w:shd w:val="clear" w:color="auto" w:fill="FFFF99"/>
          <w:rtl/>
        </w:rPr>
        <w:t>(</w:t>
      </w:r>
      <w:r w:rsidRPr="00B97923">
        <w:rPr>
          <w:rStyle w:val="default"/>
          <w:rFonts w:cs="FrankRuehl" w:hint="cs"/>
          <w:vanish/>
          <w:sz w:val="22"/>
          <w:szCs w:val="22"/>
          <w:shd w:val="clear" w:color="auto" w:fill="FFFF99"/>
          <w:rtl/>
        </w:rPr>
        <w:t>3)</w:t>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חוות דעת מפקח בטיחות אש וביקורת במקרקעין לגבי אירוע חד-פעמי או אירוע הנערך לתקופה מוגבלת שמשתתפים, או צפויים להשתתף בו 500 איש או יותר, המתקיים במקום שאינו בעל אישור כבאות, או שהאירוע אינו לפי ייעוד המקום או השימוש שאושר בו, לפי מספר האנשים הצפויים להשתתף באירוע –</w:t>
      </w:r>
    </w:p>
    <w:p w14:paraId="4F6D3E1E"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מעל 500 איש ועד 1,500 איש</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830</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847.44</w:t>
      </w:r>
    </w:p>
    <w:p w14:paraId="2CF4E8A1"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מעל 1,500 איש ועד 3,000 איש</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1,750</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1,786.78</w:t>
      </w:r>
    </w:p>
    <w:p w14:paraId="4A8D3943"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מעל 3,000 איש ועד 5,000 איש</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3,000</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3,063.04</w:t>
      </w:r>
    </w:p>
    <w:p w14:paraId="26DA91D6"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vanish/>
          <w:sz w:val="22"/>
          <w:szCs w:val="22"/>
          <w:shd w:val="clear" w:color="auto" w:fill="FFFF99"/>
          <w:rtl/>
        </w:rPr>
      </w:pPr>
      <w:r w:rsidRPr="00B97923">
        <w:rPr>
          <w:rStyle w:val="default"/>
          <w:rFonts w:cs="FrankRuehl" w:hint="cs"/>
          <w:vanish/>
          <w:sz w:val="22"/>
          <w:szCs w:val="22"/>
          <w:shd w:val="clear" w:color="auto" w:fill="FFFF99"/>
          <w:rtl/>
        </w:rPr>
        <w:t>(ד)</w:t>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מעל 5,000 איש ועד 10,000 איש</w:t>
      </w:r>
      <w:r w:rsidRPr="00B97923">
        <w:rPr>
          <w:rStyle w:val="default"/>
          <w:rFonts w:cs="FrankRuehl"/>
          <w:vanish/>
          <w:sz w:val="22"/>
          <w:szCs w:val="22"/>
          <w:shd w:val="clear" w:color="auto" w:fill="FFFF99"/>
          <w:rtl/>
        </w:rPr>
        <w:tab/>
      </w:r>
      <w:r w:rsidRPr="00B97923">
        <w:rPr>
          <w:rStyle w:val="default"/>
          <w:rFonts w:cs="FrankRuehl" w:hint="cs"/>
          <w:strike/>
          <w:vanish/>
          <w:sz w:val="22"/>
          <w:szCs w:val="22"/>
          <w:shd w:val="clear" w:color="auto" w:fill="FFFF99"/>
          <w:rtl/>
        </w:rPr>
        <w:t>5,000</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5,105.07</w:t>
      </w:r>
    </w:p>
    <w:p w14:paraId="2A19980F" w14:textId="77777777" w:rsidR="002E74EB" w:rsidRPr="00B97923" w:rsidRDefault="002E74EB" w:rsidP="002E74EB">
      <w:pPr>
        <w:pStyle w:val="P00"/>
        <w:tabs>
          <w:tab w:val="clear" w:pos="2381"/>
          <w:tab w:val="clear" w:pos="2835"/>
          <w:tab w:val="clear" w:pos="6259"/>
          <w:tab w:val="center" w:pos="6804"/>
        </w:tabs>
        <w:spacing w:before="0"/>
        <w:ind w:left="624" w:right="3402"/>
        <w:jc w:val="left"/>
        <w:rPr>
          <w:rStyle w:val="default"/>
          <w:rFonts w:cs="FrankRuehl"/>
          <w:vanish/>
          <w:sz w:val="22"/>
          <w:szCs w:val="22"/>
          <w:u w:val="single"/>
          <w:shd w:val="clear" w:color="auto" w:fill="FFFF99"/>
          <w:rtl/>
        </w:rPr>
      </w:pPr>
      <w:r w:rsidRPr="00B97923">
        <w:rPr>
          <w:rStyle w:val="default"/>
          <w:rFonts w:cs="FrankRuehl" w:hint="cs"/>
          <w:vanish/>
          <w:sz w:val="22"/>
          <w:szCs w:val="22"/>
          <w:shd w:val="clear" w:color="auto" w:fill="FFFF99"/>
          <w:rtl/>
        </w:rPr>
        <w:t>(ה)</w:t>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מעל 10,000 איש</w:t>
      </w:r>
      <w:r w:rsidRPr="00B97923">
        <w:rPr>
          <w:rStyle w:val="default"/>
          <w:rFonts w:cs="FrankRuehl"/>
          <w:vanish/>
          <w:sz w:val="22"/>
          <w:szCs w:val="22"/>
          <w:shd w:val="clear" w:color="auto" w:fill="FFFF99"/>
          <w:rtl/>
        </w:rPr>
        <w:tab/>
      </w:r>
      <w:r w:rsidRPr="00B97923">
        <w:rPr>
          <w:rStyle w:val="default"/>
          <w:rFonts w:cs="FrankRuehl" w:hint="cs"/>
          <w:strike/>
          <w:vanish/>
          <w:sz w:val="22"/>
          <w:szCs w:val="22"/>
          <w:shd w:val="clear" w:color="auto" w:fill="FFFF99"/>
          <w:rtl/>
        </w:rPr>
        <w:t>7,000</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7,147.10</w:t>
      </w:r>
    </w:p>
    <w:p w14:paraId="32EB3EB5" w14:textId="77777777" w:rsidR="002E74EB" w:rsidRPr="00B97923" w:rsidRDefault="002E74EB" w:rsidP="0028588A">
      <w:pPr>
        <w:pStyle w:val="P00"/>
        <w:spacing w:before="0"/>
        <w:ind w:left="0" w:right="1134"/>
        <w:rPr>
          <w:rStyle w:val="default"/>
          <w:rFonts w:ascii="FrankRuehl" w:hAnsi="FrankRuehl" w:cs="FrankRuehl"/>
          <w:vanish/>
          <w:sz w:val="20"/>
          <w:szCs w:val="20"/>
          <w:shd w:val="clear" w:color="auto" w:fill="FFFF99"/>
          <w:rtl/>
        </w:rPr>
      </w:pPr>
    </w:p>
    <w:p w14:paraId="05D175A2" w14:textId="77777777" w:rsidR="002E74EB" w:rsidRPr="00B97923" w:rsidRDefault="002E74EB" w:rsidP="0028588A">
      <w:pPr>
        <w:pStyle w:val="P00"/>
        <w:spacing w:before="0"/>
        <w:ind w:left="0" w:right="1134"/>
        <w:rPr>
          <w:rStyle w:val="default"/>
          <w:rFonts w:ascii="FrankRuehl" w:hAnsi="FrankRuehl" w:cs="FrankRuehl"/>
          <w:vanish/>
          <w:color w:val="FF0000"/>
          <w:sz w:val="20"/>
          <w:szCs w:val="20"/>
          <w:shd w:val="clear" w:color="auto" w:fill="FFFF99"/>
          <w:rtl/>
        </w:rPr>
      </w:pPr>
      <w:r w:rsidRPr="00B97923">
        <w:rPr>
          <w:rStyle w:val="default"/>
          <w:rFonts w:ascii="FrankRuehl" w:hAnsi="FrankRuehl" w:cs="FrankRuehl"/>
          <w:vanish/>
          <w:color w:val="FF0000"/>
          <w:sz w:val="20"/>
          <w:szCs w:val="20"/>
          <w:shd w:val="clear" w:color="auto" w:fill="FFFF99"/>
          <w:rtl/>
        </w:rPr>
        <w:t>מיום 1.1.2023</w:t>
      </w:r>
    </w:p>
    <w:p w14:paraId="4F9A6D17" w14:textId="77777777" w:rsidR="002E74EB" w:rsidRPr="00B97923" w:rsidRDefault="002E74EB" w:rsidP="0028588A">
      <w:pPr>
        <w:pStyle w:val="P00"/>
        <w:spacing w:before="0"/>
        <w:ind w:left="0" w:right="1134"/>
        <w:rPr>
          <w:rStyle w:val="default"/>
          <w:rFonts w:ascii="FrankRuehl" w:hAnsi="FrankRuehl" w:cs="FrankRuehl"/>
          <w:vanish/>
          <w:sz w:val="20"/>
          <w:szCs w:val="20"/>
          <w:shd w:val="clear" w:color="auto" w:fill="FFFF99"/>
          <w:rtl/>
        </w:rPr>
      </w:pPr>
      <w:r w:rsidRPr="00B97923">
        <w:rPr>
          <w:rStyle w:val="default"/>
          <w:rFonts w:ascii="FrankRuehl" w:hAnsi="FrankRuehl" w:cs="FrankRuehl"/>
          <w:b/>
          <w:bCs/>
          <w:vanish/>
          <w:sz w:val="20"/>
          <w:szCs w:val="20"/>
          <w:shd w:val="clear" w:color="auto" w:fill="FFFF99"/>
          <w:rtl/>
        </w:rPr>
        <w:t>הודעה תשפ"ג-2023</w:t>
      </w:r>
    </w:p>
    <w:p w14:paraId="7257EFC2" w14:textId="77777777" w:rsidR="002E74EB" w:rsidRPr="00B97923" w:rsidRDefault="002E74EB" w:rsidP="0028588A">
      <w:pPr>
        <w:pStyle w:val="P00"/>
        <w:spacing w:before="0"/>
        <w:ind w:left="0" w:right="1134"/>
        <w:rPr>
          <w:rStyle w:val="default"/>
          <w:rFonts w:ascii="FrankRuehl" w:hAnsi="FrankRuehl" w:cs="FrankRuehl"/>
          <w:vanish/>
          <w:sz w:val="20"/>
          <w:szCs w:val="20"/>
          <w:shd w:val="clear" w:color="auto" w:fill="FFFF99"/>
          <w:rtl/>
        </w:rPr>
      </w:pPr>
      <w:hyperlink r:id="rId9" w:history="1">
        <w:r w:rsidRPr="00B97923">
          <w:rPr>
            <w:rStyle w:val="Hyperlink"/>
            <w:rFonts w:ascii="FrankRuehl" w:hAnsi="FrankRuehl" w:cs="FrankRuehl"/>
            <w:vanish/>
            <w:szCs w:val="20"/>
            <w:shd w:val="clear" w:color="auto" w:fill="FFFF99"/>
            <w:rtl/>
          </w:rPr>
          <w:t>ק"ת תשפ"ג מס' 10618</w:t>
        </w:r>
      </w:hyperlink>
      <w:r w:rsidRPr="00B97923">
        <w:rPr>
          <w:rStyle w:val="default"/>
          <w:rFonts w:ascii="FrankRuehl" w:hAnsi="FrankRuehl" w:cs="FrankRuehl"/>
          <w:vanish/>
          <w:sz w:val="20"/>
          <w:szCs w:val="20"/>
          <w:shd w:val="clear" w:color="auto" w:fill="FFFF99"/>
          <w:rtl/>
        </w:rPr>
        <w:t xml:space="preserve"> מיום 16.4.2023 עמ' 1244</w:t>
      </w:r>
    </w:p>
    <w:p w14:paraId="3295CE9A" w14:textId="77777777" w:rsidR="0028588A" w:rsidRPr="00B97923" w:rsidRDefault="0028588A" w:rsidP="0028588A">
      <w:pPr>
        <w:pStyle w:val="P00"/>
        <w:tabs>
          <w:tab w:val="clear" w:pos="624"/>
          <w:tab w:val="clear" w:pos="1021"/>
          <w:tab w:val="clear" w:pos="1474"/>
          <w:tab w:val="clear" w:pos="1928"/>
          <w:tab w:val="clear" w:pos="2381"/>
          <w:tab w:val="clear" w:pos="6259"/>
          <w:tab w:val="center" w:pos="2835"/>
          <w:tab w:val="center" w:pos="6804"/>
        </w:tabs>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r>
      <w:r w:rsidRPr="00B97923">
        <w:rPr>
          <w:rStyle w:val="default"/>
          <w:rFonts w:cs="FrankRuehl" w:hint="cs"/>
          <w:vanish/>
          <w:sz w:val="20"/>
          <w:szCs w:val="20"/>
          <w:shd w:val="clear" w:color="auto" w:fill="FFFF99"/>
          <w:rtl/>
        </w:rPr>
        <w:tab/>
        <w:t>טור ב'</w:t>
      </w:r>
    </w:p>
    <w:p w14:paraId="3823BDCA" w14:textId="77777777" w:rsidR="0028588A" w:rsidRPr="00B97923" w:rsidRDefault="0028588A" w:rsidP="0028588A">
      <w:pPr>
        <w:pStyle w:val="P00"/>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טור א'</w:t>
      </w:r>
      <w:r w:rsidRPr="00B97923">
        <w:rPr>
          <w:rStyle w:val="default"/>
          <w:rFonts w:cs="FrankRuehl" w:hint="cs"/>
          <w:vanish/>
          <w:sz w:val="20"/>
          <w:szCs w:val="20"/>
          <w:shd w:val="clear" w:color="auto" w:fill="FFFF99"/>
          <w:rtl/>
        </w:rPr>
        <w:tab/>
        <w:t xml:space="preserve">שיעורי האגרה </w:t>
      </w:r>
    </w:p>
    <w:p w14:paraId="4E34D209" w14:textId="77777777" w:rsidR="0028588A" w:rsidRPr="00B97923" w:rsidRDefault="0028588A" w:rsidP="0028588A">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סוג השירות</w:t>
      </w:r>
      <w:r w:rsidRPr="00B97923">
        <w:rPr>
          <w:rStyle w:val="default"/>
          <w:rFonts w:cs="FrankRuehl" w:hint="cs"/>
          <w:vanish/>
          <w:sz w:val="20"/>
          <w:szCs w:val="20"/>
          <w:shd w:val="clear" w:color="auto" w:fill="FFFF99"/>
          <w:rtl/>
        </w:rPr>
        <w:tab/>
        <w:t>בשקלים חדשים</w:t>
      </w:r>
    </w:p>
    <w:p w14:paraId="5B6A9370" w14:textId="77777777" w:rsidR="0028588A" w:rsidRPr="00B97923" w:rsidRDefault="0028588A" w:rsidP="0028588A">
      <w:pPr>
        <w:pStyle w:val="P00"/>
        <w:tabs>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ביקורת במקרקעין:</w:t>
      </w:r>
    </w:p>
    <w:p w14:paraId="22A7064F"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ביקורת במקרקעין ומתן דו"ח ביקורת, לפי שטח המקרקעין ושטח הבנוי עליו, בניכוי שטח קומת הכניסה הקובעת, במטרים מרובעים:</w:t>
      </w:r>
    </w:p>
    <w:p w14:paraId="7CA9B746" w14:textId="77777777" w:rsidR="0028588A" w:rsidRPr="00B97923" w:rsidRDefault="0028588A" w:rsidP="0028588A">
      <w:pPr>
        <w:pStyle w:val="P00"/>
        <w:tabs>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אגרת בסיס;</w:t>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150.27</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15</w:t>
      </w:r>
      <w:r w:rsidR="00B97923" w:rsidRPr="00B97923">
        <w:rPr>
          <w:rStyle w:val="default"/>
          <w:rFonts w:cs="FrankRuehl" w:hint="cs"/>
          <w:vanish/>
          <w:sz w:val="22"/>
          <w:szCs w:val="22"/>
          <w:u w:val="single"/>
          <w:shd w:val="clear" w:color="auto" w:fill="FFFF99"/>
          <w:rtl/>
        </w:rPr>
        <w:t>8.20</w:t>
      </w:r>
    </w:p>
    <w:p w14:paraId="15E8E993" w14:textId="77777777" w:rsidR="0028588A" w:rsidRPr="00B97923" w:rsidRDefault="0028588A" w:rsidP="0028588A">
      <w:pPr>
        <w:pStyle w:val="P00"/>
        <w:tabs>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נוסף על הסכום הקבוע בפרט 1(א)(1):</w:t>
      </w:r>
    </w:p>
    <w:p w14:paraId="23556AAB" w14:textId="77777777" w:rsidR="0028588A" w:rsidRPr="00B97923" w:rsidRDefault="0028588A" w:rsidP="0028588A">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עד 100 מ"ר</w:t>
      </w:r>
      <w:r w:rsidRPr="00B97923">
        <w:rPr>
          <w:rStyle w:val="default"/>
          <w:rFonts w:cs="FrankRuehl" w:hint="cs"/>
          <w:vanish/>
          <w:sz w:val="22"/>
          <w:szCs w:val="22"/>
          <w:shd w:val="clear" w:color="auto" w:fill="FFFF99"/>
          <w:rtl/>
        </w:rPr>
        <w:tab/>
        <w:t>בלא חיוב נוסף</w:t>
      </w:r>
    </w:p>
    <w:p w14:paraId="1EE9F9CA" w14:textId="77777777" w:rsidR="0028588A" w:rsidRPr="00B97923" w:rsidRDefault="0028588A" w:rsidP="0028588A">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מעל 100 מ"ר ועד 500 מ"ר, לכל מ"ר נוספים או חלק מהם</w:t>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120.21</w:t>
      </w:r>
      <w:r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126.56</w:t>
      </w:r>
    </w:p>
    <w:p w14:paraId="112081CB" w14:textId="77777777" w:rsidR="0028588A" w:rsidRPr="00B97923" w:rsidRDefault="0028588A" w:rsidP="0028588A">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מעל 500 מ"ר ועד 2,000 מ"ר, לכל 100 מ"ר נוספים או חלק מהם</w:t>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107.78</w:t>
      </w:r>
      <w:r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113.47</w:t>
      </w:r>
    </w:p>
    <w:p w14:paraId="27200032" w14:textId="77777777" w:rsidR="0028588A" w:rsidRPr="00B97923" w:rsidRDefault="0028588A" w:rsidP="0028588A">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(ד)</w:t>
      </w:r>
      <w:r w:rsidRPr="00B97923">
        <w:rPr>
          <w:rStyle w:val="default"/>
          <w:rFonts w:cs="FrankRuehl" w:hint="cs"/>
          <w:vanish/>
          <w:sz w:val="22"/>
          <w:szCs w:val="22"/>
          <w:shd w:val="clear" w:color="auto" w:fill="FFFF99"/>
          <w:rtl/>
        </w:rPr>
        <w:tab/>
        <w:t>מעל 2,000 מ"ר, לכל 100 מ"ר נוספים או חלק מהם</w:t>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71.51</w:t>
      </w:r>
      <w:r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75.28</w:t>
      </w:r>
    </w:p>
    <w:p w14:paraId="11B44187"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על אף האמור בפרט (1)(א), עלה השטח שאינו מבונה במקרקעין על 4,000 מ"ר, לא יובא לצורך חישוב האגרה, השטח שאינו מבונה שאין בו מטען אש ואינו נדרש במענה של אמצעי כיבוי</w:t>
      </w:r>
    </w:p>
    <w:p w14:paraId="4B4296D5"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ביקורת גמר בנייה חוזרת:</w:t>
      </w:r>
    </w:p>
    <w:p w14:paraId="54A14B76" w14:textId="77777777" w:rsidR="0028588A" w:rsidRPr="00B97923" w:rsidRDefault="0028588A" w:rsidP="0028588A">
      <w:pPr>
        <w:pStyle w:val="P00"/>
        <w:tabs>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ביקורת גמר בנייה חוזרת ראשונה</w:t>
      </w:r>
      <w:r w:rsidRPr="00B97923">
        <w:rPr>
          <w:rStyle w:val="default"/>
          <w:rFonts w:cs="FrankRuehl" w:hint="cs"/>
          <w:vanish/>
          <w:sz w:val="22"/>
          <w:szCs w:val="22"/>
          <w:shd w:val="clear" w:color="auto" w:fill="FFFF99"/>
          <w:rtl/>
        </w:rPr>
        <w:tab/>
        <w:t>בלא חיוב נוסף</w:t>
      </w:r>
    </w:p>
    <w:p w14:paraId="4AD8BECA" w14:textId="77777777" w:rsidR="0028588A" w:rsidRPr="00B97923" w:rsidRDefault="0028588A" w:rsidP="0028588A">
      <w:pPr>
        <w:pStyle w:val="P00"/>
        <w:tabs>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ביקורת גמר בנייה חוזרת שנייה</w:t>
      </w:r>
      <w:r w:rsidRPr="00B97923">
        <w:rPr>
          <w:rStyle w:val="default"/>
          <w:rFonts w:cs="FrankRuehl" w:hint="cs"/>
          <w:vanish/>
          <w:sz w:val="22"/>
          <w:szCs w:val="22"/>
          <w:shd w:val="clear" w:color="auto" w:fill="FFFF99"/>
          <w:rtl/>
        </w:rPr>
        <w:tab/>
        <w:t xml:space="preserve">1/3 מהאגרה כאמור בפרט </w:t>
      </w:r>
    </w:p>
    <w:p w14:paraId="781C2BD0" w14:textId="77777777" w:rsidR="0028588A" w:rsidRPr="00B97923" w:rsidRDefault="0028588A" w:rsidP="0028588A">
      <w:pPr>
        <w:pStyle w:val="P00"/>
        <w:tabs>
          <w:tab w:val="clear" w:pos="624"/>
          <w:tab w:val="clear" w:pos="1021"/>
          <w:tab w:val="clear" w:pos="1474"/>
          <w:tab w:val="clear" w:pos="1928"/>
          <w:tab w:val="clear" w:pos="2381"/>
          <w:tab w:val="clear" w:pos="2835"/>
          <w:tab w:val="clear" w:pos="6259"/>
          <w:tab w:val="center" w:pos="6804"/>
        </w:tabs>
        <w:spacing w:before="0"/>
        <w:ind w:left="1021" w:right="1134"/>
        <w:rPr>
          <w:rStyle w:val="default"/>
          <w:rFonts w:cs="FrankRuehl"/>
          <w:vanish/>
          <w:sz w:val="22"/>
          <w:szCs w:val="22"/>
          <w:shd w:val="clear" w:color="auto" w:fill="FFFF99"/>
          <w:rtl/>
        </w:rPr>
      </w:pPr>
      <w:r w:rsidRPr="00B97923">
        <w:rPr>
          <w:rStyle w:val="default"/>
          <w:rFonts w:cs="FrankRuehl" w:hint="cs"/>
          <w:vanish/>
          <w:sz w:val="22"/>
          <w:szCs w:val="22"/>
          <w:shd w:val="clear" w:color="auto" w:fill="FFFF99"/>
          <w:rtl/>
        </w:rPr>
        <w:tab/>
        <w:t>1(א) אך לא יותר מ-</w:t>
      </w:r>
      <w:r w:rsidRPr="00B97923">
        <w:rPr>
          <w:rStyle w:val="default"/>
          <w:rFonts w:cs="FrankRuehl" w:hint="cs"/>
          <w:strike/>
          <w:vanish/>
          <w:sz w:val="22"/>
          <w:szCs w:val="22"/>
          <w:shd w:val="clear" w:color="auto" w:fill="FFFF99"/>
          <w:rtl/>
        </w:rPr>
        <w:t>4,</w:t>
      </w:r>
      <w:r w:rsidR="002E74EB" w:rsidRPr="00B97923">
        <w:rPr>
          <w:rStyle w:val="default"/>
          <w:rFonts w:cs="FrankRuehl" w:hint="cs"/>
          <w:strike/>
          <w:vanish/>
          <w:sz w:val="22"/>
          <w:szCs w:val="22"/>
          <w:shd w:val="clear" w:color="auto" w:fill="FFFF99"/>
          <w:rtl/>
        </w:rPr>
        <w:t>145.32</w:t>
      </w:r>
      <w:r w:rsidRPr="00B97923">
        <w:rPr>
          <w:rStyle w:val="default"/>
          <w:rFonts w:cs="FrankRuehl" w:hint="cs"/>
          <w:vanish/>
          <w:sz w:val="22"/>
          <w:szCs w:val="22"/>
          <w:shd w:val="clear" w:color="auto" w:fill="FFFF99"/>
          <w:rtl/>
        </w:rPr>
        <w:t xml:space="preserve"> </w:t>
      </w:r>
    </w:p>
    <w:p w14:paraId="6BC9C1FF" w14:textId="77777777" w:rsidR="0028588A" w:rsidRPr="00B97923" w:rsidRDefault="0028588A" w:rsidP="0028588A">
      <w:pPr>
        <w:pStyle w:val="P00"/>
        <w:tabs>
          <w:tab w:val="clear" w:pos="624"/>
          <w:tab w:val="clear" w:pos="1021"/>
          <w:tab w:val="clear" w:pos="1474"/>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vanish/>
          <w:sz w:val="22"/>
          <w:szCs w:val="22"/>
          <w:shd w:val="clear" w:color="auto" w:fill="FFFF99"/>
          <w:rtl/>
        </w:rPr>
        <w:tab/>
      </w:r>
      <w:r w:rsidRPr="00B97923">
        <w:rPr>
          <w:rStyle w:val="default"/>
          <w:rFonts w:cs="FrankRuehl" w:hint="cs"/>
          <w:vanish/>
          <w:sz w:val="22"/>
          <w:szCs w:val="22"/>
          <w:u w:val="single"/>
          <w:shd w:val="clear" w:color="auto" w:fill="FFFF99"/>
          <w:rtl/>
        </w:rPr>
        <w:t>4,</w:t>
      </w:r>
      <w:r w:rsidR="00B97923" w:rsidRPr="00B97923">
        <w:rPr>
          <w:rStyle w:val="default"/>
          <w:rFonts w:cs="FrankRuehl" w:hint="cs"/>
          <w:vanish/>
          <w:sz w:val="22"/>
          <w:szCs w:val="22"/>
          <w:u w:val="single"/>
          <w:shd w:val="clear" w:color="auto" w:fill="FFFF99"/>
          <w:rtl/>
        </w:rPr>
        <w:t>364.13</w:t>
      </w:r>
    </w:p>
    <w:p w14:paraId="36244228"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(3)</w:t>
      </w:r>
      <w:r w:rsidRPr="00B97923">
        <w:rPr>
          <w:rStyle w:val="default"/>
          <w:rFonts w:cs="FrankRuehl" w:hint="cs"/>
          <w:vanish/>
          <w:sz w:val="22"/>
          <w:szCs w:val="22"/>
          <w:shd w:val="clear" w:color="auto" w:fill="FFFF99"/>
          <w:rtl/>
        </w:rPr>
        <w:tab/>
        <w:t>ביקורת גמר בנייה חוזרת, שאינה כאמור בפרט 1(ג)(1) או 1(ג)(2)</w:t>
      </w:r>
      <w:r w:rsidRPr="00B97923">
        <w:rPr>
          <w:rStyle w:val="default"/>
          <w:rFonts w:cs="FrankRuehl" w:hint="cs"/>
          <w:vanish/>
          <w:sz w:val="22"/>
          <w:szCs w:val="22"/>
          <w:shd w:val="clear" w:color="auto" w:fill="FFFF99"/>
          <w:rtl/>
        </w:rPr>
        <w:tab/>
        <w:t>אגרה כאמור בפרט 1(א)</w:t>
      </w:r>
    </w:p>
    <w:p w14:paraId="280ACF60" w14:textId="77777777" w:rsidR="0028588A" w:rsidRPr="00B97923" w:rsidRDefault="0028588A" w:rsidP="0028588A">
      <w:pPr>
        <w:pStyle w:val="P00"/>
        <w:tabs>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 xml:space="preserve">חוות דעת מפקח בטיחות אש </w:t>
      </w:r>
      <w:r w:rsidRPr="00B97923">
        <w:rPr>
          <w:rStyle w:val="default"/>
          <w:rFonts w:cs="FrankRuehl"/>
          <w:vanish/>
          <w:sz w:val="22"/>
          <w:szCs w:val="22"/>
          <w:shd w:val="clear" w:color="auto" w:fill="FFFF99"/>
          <w:rtl/>
        </w:rPr>
        <w:t>–</w:t>
      </w:r>
    </w:p>
    <w:p w14:paraId="41C25D5B"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חוות דעת מפקח בטיחות אש, ראשונה, שאינה בנושא כאמור בפרטי משנה (ב) עד (ד) או בפרט 3:</w:t>
      </w:r>
    </w:p>
    <w:p w14:paraId="588450D6"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אגרת בסיס</w:t>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180.32</w:t>
      </w:r>
      <w:r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189.84</w:t>
      </w:r>
    </w:p>
    <w:p w14:paraId="671E0758"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נוסף על הסכום הקבוע בפרט 2(א)(1):</w:t>
      </w:r>
    </w:p>
    <w:p w14:paraId="060CA080" w14:textId="77777777" w:rsidR="0028588A" w:rsidRPr="00B97923" w:rsidRDefault="0028588A" w:rsidP="0028588A">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עד 100 מ"ר שטח מבונה</w:t>
      </w:r>
      <w:r w:rsidRPr="00B97923">
        <w:rPr>
          <w:rStyle w:val="default"/>
          <w:rFonts w:cs="FrankRuehl" w:hint="cs"/>
          <w:vanish/>
          <w:sz w:val="22"/>
          <w:szCs w:val="22"/>
          <w:shd w:val="clear" w:color="auto" w:fill="FFFF99"/>
          <w:rtl/>
        </w:rPr>
        <w:tab/>
        <w:t>בלא חיוב נוסף</w:t>
      </w:r>
    </w:p>
    <w:p w14:paraId="2D7606B3" w14:textId="77777777" w:rsidR="0028588A" w:rsidRPr="00B97923" w:rsidRDefault="0028588A" w:rsidP="0028588A">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מעל 100 מ"ר ועד 5,000 מ"ר שטח מבונה, לכל 100 מ"ר נוספים או חלק מהם</w:t>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150.27</w:t>
      </w:r>
      <w:r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158.20</w:t>
      </w:r>
    </w:p>
    <w:p w14:paraId="23EBBD59" w14:textId="77777777" w:rsidR="0028588A" w:rsidRPr="00B97923" w:rsidRDefault="0028588A" w:rsidP="0028588A">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מעל 5,000 מ"ר שטח מבונה, לכל מ"ר נוספים או חלק מהם</w:t>
      </w:r>
      <w:r w:rsidR="00E63919"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90.16</w:t>
      </w:r>
      <w:r w:rsidR="00E63919"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94.92</w:t>
      </w:r>
    </w:p>
    <w:p w14:paraId="25CBBB47"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חוות דעת מפקח בטיחות אש, ראשונה שעניינה תוספת בנייה למבנה קיים במקרקעין, שלא שינתה את ייעוד המבנה או את הגדרת הבניין לפי גובהו לפי תקנות התכנון והבנייה (בקשה להיתר תנאיו ואגרות), התש"ל-1970, וששטח התוספת בבקשה קטן מ-40% השטח הבנוי הקיים; האגרות המפורטות להלן יחולו רק לגבי שטח התוספת ושטח המבנה ששונה, אם שונה:</w:t>
      </w:r>
    </w:p>
    <w:p w14:paraId="13DC5243"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אגרת בסיס</w:t>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362.72</w:t>
      </w:r>
      <w:r w:rsidR="00E63919"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381.86</w:t>
      </w:r>
    </w:p>
    <w:p w14:paraId="064C820D"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נוסף על הסכום הקבוע בפרט 2(ב)(1):</w:t>
      </w:r>
    </w:p>
    <w:p w14:paraId="4025D88E" w14:textId="77777777" w:rsidR="0028588A" w:rsidRPr="00B97923" w:rsidRDefault="0028588A" w:rsidP="0028588A">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עד 100 מ"ר שטח מבונה בתוספת או בשינוי המבנה</w:t>
      </w:r>
      <w:r w:rsidRPr="00B97923">
        <w:rPr>
          <w:rStyle w:val="default"/>
          <w:rFonts w:cs="FrankRuehl" w:hint="cs"/>
          <w:vanish/>
          <w:sz w:val="22"/>
          <w:szCs w:val="22"/>
          <w:shd w:val="clear" w:color="auto" w:fill="FFFF99"/>
          <w:rtl/>
        </w:rPr>
        <w:tab/>
        <w:t>בלא חיוב נוסף</w:t>
      </w:r>
    </w:p>
    <w:p w14:paraId="06F1A365" w14:textId="77777777" w:rsidR="0028588A" w:rsidRPr="00B97923" w:rsidRDefault="0028588A" w:rsidP="0028588A">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מעל 100 מ"ר ועד 5,000 מ"ר שטח מבונה בתוספת או בשינוי המבנה, לכל 100 מ"ר נוספים או חלק מהם</w:t>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150.27</w:t>
      </w:r>
      <w:r w:rsidR="00E63919"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158.20</w:t>
      </w:r>
    </w:p>
    <w:p w14:paraId="7F160B11" w14:textId="77777777" w:rsidR="0028588A" w:rsidRPr="00B97923" w:rsidRDefault="0028588A" w:rsidP="0028588A">
      <w:pPr>
        <w:pStyle w:val="P00"/>
        <w:tabs>
          <w:tab w:val="clear" w:pos="2381"/>
          <w:tab w:val="clear" w:pos="2835"/>
          <w:tab w:val="clear" w:pos="6259"/>
          <w:tab w:val="center" w:pos="6804"/>
        </w:tabs>
        <w:spacing w:before="0"/>
        <w:ind w:left="147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מעל 5,000 מ"ר שטח מבונה בתוספת או בשינוי המבנה, לכל 100 מ"ר נוספים או חלק מהם</w:t>
      </w:r>
      <w:r w:rsidRPr="00B97923">
        <w:rPr>
          <w:rStyle w:val="default"/>
          <w:rFonts w:cs="FrankRuehl"/>
          <w:vanish/>
          <w:sz w:val="22"/>
          <w:szCs w:val="22"/>
          <w:shd w:val="clear" w:color="auto" w:fill="FFFF99"/>
          <w:rtl/>
        </w:rPr>
        <w:tab/>
      </w:r>
      <w:r w:rsidR="002E74EB" w:rsidRPr="00B97923">
        <w:rPr>
          <w:rStyle w:val="default"/>
          <w:rFonts w:cs="FrankRuehl" w:hint="cs"/>
          <w:strike/>
          <w:vanish/>
          <w:sz w:val="22"/>
          <w:szCs w:val="22"/>
          <w:shd w:val="clear" w:color="auto" w:fill="FFFF99"/>
          <w:rtl/>
        </w:rPr>
        <w:t>90.16</w:t>
      </w:r>
      <w:r w:rsidR="00E63919"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94.92</w:t>
      </w:r>
    </w:p>
    <w:p w14:paraId="0BB37FEB"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חוות דעת מפקח בטיחות אש ראשונה, לתכנית מיתאר לפי חוק התכנון והבנייה, התשכ"ה-1965:</w:t>
      </w:r>
    </w:p>
    <w:p w14:paraId="003F0DDA"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אגרת בסיס</w:t>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362.72</w:t>
      </w:r>
      <w:r w:rsidR="00E63919"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381.86</w:t>
      </w:r>
    </w:p>
    <w:p w14:paraId="0E030F82"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(ד)</w:t>
      </w:r>
      <w:r w:rsidRPr="00B97923">
        <w:rPr>
          <w:rStyle w:val="default"/>
          <w:rFonts w:cs="FrankRuehl" w:hint="cs"/>
          <w:vanish/>
          <w:sz w:val="22"/>
          <w:szCs w:val="22"/>
          <w:shd w:val="clear" w:color="auto" w:fill="FFFF99"/>
          <w:rtl/>
        </w:rPr>
        <w:tab/>
        <w:t>חוות דעת מפקח בטיחות אש, ראשונה, שעניינה תכנית לצינורות חומרים מסוכנים, לרבות נפט, לכל קילומטר או חלק ממנו:</w:t>
      </w:r>
    </w:p>
    <w:p w14:paraId="2676A142"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אגרת בסיס</w:t>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103.63</w:t>
      </w:r>
      <w:r w:rsidR="00E63919"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109.10</w:t>
      </w:r>
    </w:p>
    <w:p w14:paraId="30151735"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נוסף על הסכום הקבוע בפרט 2(ד)(1) מהקילומטר השני, לכל קילומטר או חלק ממנו</w:t>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103.63</w:t>
      </w:r>
      <w:r w:rsidR="00E63919"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109.10</w:t>
      </w:r>
    </w:p>
    <w:p w14:paraId="34281B14"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(ה)</w:t>
      </w:r>
      <w:r w:rsidRPr="00B97923">
        <w:rPr>
          <w:rStyle w:val="default"/>
          <w:rFonts w:cs="FrankRuehl" w:hint="cs"/>
          <w:vanish/>
          <w:sz w:val="22"/>
          <w:szCs w:val="22"/>
          <w:shd w:val="clear" w:color="auto" w:fill="FFFF99"/>
          <w:rtl/>
        </w:rPr>
        <w:tab/>
        <w:t>חוות דעת מפקח בטיחות אש חוזרת:</w:t>
      </w:r>
    </w:p>
    <w:p w14:paraId="01A3AB68"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חוות דעת חוזרת ראשונה, בשל בקשה שהוגשה לרשות הכבאות טרם שחלפו 4 חודשים ממועד מתן חוות דעת מפקח בטיחות אש בעניין</w:t>
      </w:r>
      <w:r w:rsidRPr="00B97923">
        <w:rPr>
          <w:rStyle w:val="default"/>
          <w:rFonts w:cs="FrankRuehl" w:hint="cs"/>
          <w:vanish/>
          <w:sz w:val="22"/>
          <w:szCs w:val="22"/>
          <w:shd w:val="clear" w:color="auto" w:fill="FFFF99"/>
          <w:rtl/>
        </w:rPr>
        <w:tab/>
        <w:t>בלא חיוב נוסף</w:t>
      </w:r>
    </w:p>
    <w:p w14:paraId="7EF35FC9"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 xml:space="preserve">חוות דעת חוזרת שנייה, בעד בקשה שהוגשה </w:t>
      </w:r>
      <w:r w:rsidRPr="00B97923">
        <w:rPr>
          <w:rStyle w:val="default"/>
          <w:rFonts w:cs="FrankRuehl" w:hint="cs"/>
          <w:vanish/>
          <w:sz w:val="22"/>
          <w:szCs w:val="22"/>
          <w:shd w:val="clear" w:color="auto" w:fill="FFFF99"/>
          <w:rtl/>
        </w:rPr>
        <w:tab/>
        <w:t xml:space="preserve">1/3 מהאגרה כאמור בפרט </w:t>
      </w:r>
    </w:p>
    <w:p w14:paraId="59AEAC43"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 xml:space="preserve">לרשות הכבאות טרם שחלפו 4 חודשים ממועד </w:t>
      </w:r>
      <w:r w:rsidRPr="00B97923">
        <w:rPr>
          <w:rStyle w:val="default"/>
          <w:rFonts w:cs="FrankRuehl" w:hint="cs"/>
          <w:vanish/>
          <w:sz w:val="22"/>
          <w:szCs w:val="22"/>
          <w:shd w:val="clear" w:color="auto" w:fill="FFFF99"/>
          <w:rtl/>
        </w:rPr>
        <w:tab/>
        <w:t xml:space="preserve">משנה (2)(א) עד (ד) אך לא </w:t>
      </w:r>
    </w:p>
    <w:p w14:paraId="1D1370AA"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מתן חוות דעת מפקח בטיחות אש האחרונה בעניין</w:t>
      </w:r>
      <w:r w:rsidRPr="00B97923">
        <w:rPr>
          <w:rStyle w:val="default"/>
          <w:rFonts w:cs="FrankRuehl" w:hint="cs"/>
          <w:vanish/>
          <w:sz w:val="22"/>
          <w:szCs w:val="22"/>
          <w:shd w:val="clear" w:color="auto" w:fill="FFFF99"/>
          <w:rtl/>
        </w:rPr>
        <w:tab/>
        <w:t>יותר מ-</w:t>
      </w:r>
      <w:r w:rsidRPr="00B97923">
        <w:rPr>
          <w:rStyle w:val="default"/>
          <w:rFonts w:cs="FrankRuehl" w:hint="cs"/>
          <w:strike/>
          <w:vanish/>
          <w:sz w:val="22"/>
          <w:szCs w:val="22"/>
          <w:shd w:val="clear" w:color="auto" w:fill="FFFF99"/>
          <w:rtl/>
        </w:rPr>
        <w:t>4,</w:t>
      </w:r>
      <w:r w:rsidR="002E74EB" w:rsidRPr="00B97923">
        <w:rPr>
          <w:rStyle w:val="default"/>
          <w:rFonts w:cs="FrankRuehl" w:hint="cs"/>
          <w:strike/>
          <w:vanish/>
          <w:sz w:val="22"/>
          <w:szCs w:val="22"/>
          <w:shd w:val="clear" w:color="auto" w:fill="FFFF99"/>
          <w:rtl/>
        </w:rPr>
        <w:t>145.32</w:t>
      </w:r>
      <w:r w:rsidR="00E63919" w:rsidRPr="00B97923">
        <w:rPr>
          <w:rStyle w:val="default"/>
          <w:rFonts w:cs="FrankRuehl" w:hint="cs"/>
          <w:vanish/>
          <w:sz w:val="22"/>
          <w:szCs w:val="22"/>
          <w:shd w:val="clear" w:color="auto" w:fill="FFFF99"/>
          <w:rtl/>
        </w:rPr>
        <w:t xml:space="preserve"> </w:t>
      </w:r>
      <w:r w:rsidR="00E63919" w:rsidRPr="00B97923">
        <w:rPr>
          <w:rStyle w:val="default"/>
          <w:rFonts w:cs="FrankRuehl" w:hint="cs"/>
          <w:vanish/>
          <w:sz w:val="22"/>
          <w:szCs w:val="22"/>
          <w:u w:val="single"/>
          <w:shd w:val="clear" w:color="auto" w:fill="FFFF99"/>
          <w:rtl/>
        </w:rPr>
        <w:t>4,</w:t>
      </w:r>
      <w:r w:rsidR="00B97923" w:rsidRPr="00B97923">
        <w:rPr>
          <w:rStyle w:val="default"/>
          <w:rFonts w:cs="FrankRuehl" w:hint="cs"/>
          <w:vanish/>
          <w:sz w:val="22"/>
          <w:szCs w:val="22"/>
          <w:u w:val="single"/>
          <w:shd w:val="clear" w:color="auto" w:fill="FFFF99"/>
          <w:rtl/>
        </w:rPr>
        <w:t>364.13</w:t>
      </w:r>
      <w:r w:rsidRPr="00B97923">
        <w:rPr>
          <w:rStyle w:val="default"/>
          <w:rFonts w:cs="FrankRuehl" w:hint="cs"/>
          <w:vanish/>
          <w:sz w:val="22"/>
          <w:szCs w:val="22"/>
          <w:shd w:val="clear" w:color="auto" w:fill="FFFF99"/>
          <w:rtl/>
        </w:rPr>
        <w:t xml:space="preserve"> שקלים </w:t>
      </w:r>
    </w:p>
    <w:p w14:paraId="0DD5F9EF" w14:textId="77777777" w:rsidR="0028588A" w:rsidRPr="00B97923" w:rsidRDefault="0028588A" w:rsidP="0028588A">
      <w:pPr>
        <w:pStyle w:val="P00"/>
        <w:tabs>
          <w:tab w:val="clear" w:pos="624"/>
          <w:tab w:val="clear" w:pos="1021"/>
          <w:tab w:val="clear" w:pos="1474"/>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ab/>
      </w:r>
      <w:r w:rsidR="00E63919" w:rsidRPr="00B97923">
        <w:rPr>
          <w:rStyle w:val="default"/>
          <w:rFonts w:cs="FrankRuehl" w:hint="cs"/>
          <w:vanish/>
          <w:sz w:val="22"/>
          <w:szCs w:val="22"/>
          <w:shd w:val="clear" w:color="auto" w:fill="FFFF99"/>
          <w:rtl/>
        </w:rPr>
        <w:t xml:space="preserve">חדשים, </w:t>
      </w:r>
      <w:r w:rsidRPr="00B97923">
        <w:rPr>
          <w:rStyle w:val="default"/>
          <w:rFonts w:cs="FrankRuehl" w:hint="cs"/>
          <w:vanish/>
          <w:sz w:val="22"/>
          <w:szCs w:val="22"/>
          <w:shd w:val="clear" w:color="auto" w:fill="FFFF99"/>
          <w:rtl/>
        </w:rPr>
        <w:t>ולא פחות מאגרת הבסיס</w:t>
      </w:r>
    </w:p>
    <w:p w14:paraId="64E206EF"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(3)</w:t>
      </w:r>
      <w:r w:rsidRPr="00B97923">
        <w:rPr>
          <w:rStyle w:val="default"/>
          <w:rFonts w:cs="FrankRuehl" w:hint="cs"/>
          <w:vanish/>
          <w:sz w:val="22"/>
          <w:szCs w:val="22"/>
          <w:shd w:val="clear" w:color="auto" w:fill="FFFF99"/>
          <w:rtl/>
        </w:rPr>
        <w:tab/>
        <w:t xml:space="preserve">חוות דעת חוזרת שאינה כאמור בפסקאות </w:t>
      </w:r>
      <w:r w:rsidRPr="00B97923">
        <w:rPr>
          <w:rStyle w:val="default"/>
          <w:rFonts w:cs="FrankRuehl" w:hint="cs"/>
          <w:vanish/>
          <w:sz w:val="22"/>
          <w:szCs w:val="22"/>
          <w:shd w:val="clear" w:color="auto" w:fill="FFFF99"/>
          <w:rtl/>
        </w:rPr>
        <w:tab/>
        <w:t xml:space="preserve">אגרה כאמור בפרט משנה </w:t>
      </w:r>
    </w:p>
    <w:p w14:paraId="4E30F91B" w14:textId="77777777" w:rsidR="0028588A" w:rsidRPr="00B97923" w:rsidRDefault="0028588A" w:rsidP="0028588A">
      <w:pPr>
        <w:pStyle w:val="P00"/>
        <w:tabs>
          <w:tab w:val="clear" w:pos="2381"/>
          <w:tab w:val="clear" w:pos="2835"/>
          <w:tab w:val="clear" w:pos="6259"/>
          <w:tab w:val="center" w:pos="6804"/>
        </w:tabs>
        <w:spacing w:before="0"/>
        <w:ind w:left="1021"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 או (2)</w:t>
      </w:r>
      <w:r w:rsidRPr="00B97923">
        <w:rPr>
          <w:rStyle w:val="default"/>
          <w:rFonts w:cs="FrankRuehl" w:hint="cs"/>
          <w:vanish/>
          <w:sz w:val="22"/>
          <w:szCs w:val="22"/>
          <w:shd w:val="clear" w:color="auto" w:fill="FFFF99"/>
          <w:rtl/>
        </w:rPr>
        <w:tab/>
      </w:r>
      <w:r w:rsidRPr="00B97923">
        <w:rPr>
          <w:rStyle w:val="default"/>
          <w:rFonts w:cs="FrankRuehl" w:hint="cs"/>
          <w:vanish/>
          <w:sz w:val="22"/>
          <w:szCs w:val="22"/>
          <w:shd w:val="clear" w:color="auto" w:fill="FFFF99"/>
          <w:rtl/>
        </w:rPr>
        <w:tab/>
        <w:t>2(א) עד (ד) לפי העניין</w:t>
      </w:r>
    </w:p>
    <w:p w14:paraId="47D16B6E" w14:textId="77777777" w:rsidR="0028588A" w:rsidRPr="00B97923" w:rsidRDefault="0028588A" w:rsidP="0028588A">
      <w:pPr>
        <w:pStyle w:val="P00"/>
        <w:tabs>
          <w:tab w:val="clear" w:pos="2381"/>
          <w:tab w:val="clear" w:pos="2835"/>
          <w:tab w:val="clear" w:pos="6259"/>
          <w:tab w:val="center" w:pos="6804"/>
        </w:tabs>
        <w:spacing w:before="0"/>
        <w:ind w:left="624" w:right="3402" w:hanging="624"/>
        <w:jc w:val="left"/>
        <w:rPr>
          <w:rStyle w:val="default"/>
          <w:rFonts w:cs="FrankRuehl" w:hint="cs"/>
          <w:vanish/>
          <w:sz w:val="22"/>
          <w:szCs w:val="22"/>
          <w:shd w:val="clear" w:color="auto" w:fill="FFFF99"/>
          <w:rtl/>
        </w:rPr>
      </w:pPr>
      <w:r w:rsidRPr="00B97923">
        <w:rPr>
          <w:rStyle w:val="default"/>
          <w:rFonts w:cs="FrankRuehl"/>
          <w:vanish/>
          <w:sz w:val="22"/>
          <w:szCs w:val="22"/>
          <w:shd w:val="clear" w:color="auto" w:fill="FFFF99"/>
          <w:rtl/>
        </w:rPr>
        <w:t>(</w:t>
      </w:r>
      <w:r w:rsidRPr="00B97923">
        <w:rPr>
          <w:rStyle w:val="default"/>
          <w:rFonts w:cs="FrankRuehl" w:hint="cs"/>
          <w:vanish/>
          <w:sz w:val="22"/>
          <w:szCs w:val="22"/>
          <w:shd w:val="clear" w:color="auto" w:fill="FFFF99"/>
          <w:rtl/>
        </w:rPr>
        <w:t>3)</w:t>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חוות דעת מפקח בטיחות אש וביקורת במקרקעין לגבי אירוע חד-פעמי או אירוע הנערך לתקופה מוגבלת שמשתתפים, או צפויים להשתתף בו 500 איש או יותר, המתקיים במקום שאינו בעל אישור כבאות, או שהאירוע אינו לפי ייעוד המקום או השימוש שאושר בו, לפי מספר האנשים הצפויים להשתתף באירוע –</w:t>
      </w:r>
    </w:p>
    <w:p w14:paraId="48134702"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מעל 500 איש ועד 1,500 איש</w:t>
      </w:r>
      <w:r w:rsidRPr="00B97923">
        <w:rPr>
          <w:rStyle w:val="default"/>
          <w:rFonts w:cs="FrankRuehl" w:hint="cs"/>
          <w:vanish/>
          <w:sz w:val="22"/>
          <w:szCs w:val="22"/>
          <w:shd w:val="clear" w:color="auto" w:fill="FFFF99"/>
          <w:rtl/>
        </w:rPr>
        <w:tab/>
      </w:r>
      <w:r w:rsidR="002E74EB" w:rsidRPr="00B97923">
        <w:rPr>
          <w:rStyle w:val="default"/>
          <w:rFonts w:cs="FrankRuehl" w:hint="cs"/>
          <w:strike/>
          <w:vanish/>
          <w:sz w:val="22"/>
          <w:szCs w:val="22"/>
          <w:shd w:val="clear" w:color="auto" w:fill="FFFF99"/>
          <w:rtl/>
        </w:rPr>
        <w:t>847.44</w:t>
      </w:r>
      <w:r w:rsidR="00E63919"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892.18</w:t>
      </w:r>
    </w:p>
    <w:p w14:paraId="2697EEB8"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מעל 1,500 איש ועד 3,000 איש</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w:t>
      </w:r>
      <w:r w:rsidR="002E74EB" w:rsidRPr="00B97923">
        <w:rPr>
          <w:rStyle w:val="default"/>
          <w:rFonts w:cs="FrankRuehl" w:hint="cs"/>
          <w:strike/>
          <w:vanish/>
          <w:sz w:val="22"/>
          <w:szCs w:val="22"/>
          <w:shd w:val="clear" w:color="auto" w:fill="FFFF99"/>
          <w:rtl/>
        </w:rPr>
        <w:t>786.78</w:t>
      </w:r>
      <w:r w:rsidR="00E63919" w:rsidRPr="00B97923">
        <w:rPr>
          <w:rStyle w:val="default"/>
          <w:rFonts w:cs="FrankRuehl" w:hint="cs"/>
          <w:vanish/>
          <w:sz w:val="22"/>
          <w:szCs w:val="22"/>
          <w:shd w:val="clear" w:color="auto" w:fill="FFFF99"/>
          <w:rtl/>
        </w:rPr>
        <w:t xml:space="preserve"> </w:t>
      </w:r>
      <w:r w:rsidR="00E63919" w:rsidRPr="00B97923">
        <w:rPr>
          <w:rStyle w:val="default"/>
          <w:rFonts w:cs="FrankRuehl" w:hint="cs"/>
          <w:vanish/>
          <w:sz w:val="22"/>
          <w:szCs w:val="22"/>
          <w:u w:val="single"/>
          <w:shd w:val="clear" w:color="auto" w:fill="FFFF99"/>
          <w:rtl/>
        </w:rPr>
        <w:t>1,</w:t>
      </w:r>
      <w:r w:rsidR="00B97923" w:rsidRPr="00B97923">
        <w:rPr>
          <w:rStyle w:val="default"/>
          <w:rFonts w:cs="FrankRuehl" w:hint="cs"/>
          <w:vanish/>
          <w:sz w:val="22"/>
          <w:szCs w:val="22"/>
          <w:u w:val="single"/>
          <w:shd w:val="clear" w:color="auto" w:fill="FFFF99"/>
          <w:rtl/>
        </w:rPr>
        <w:t>881.09</w:t>
      </w:r>
    </w:p>
    <w:p w14:paraId="2DADDE43"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vanish/>
          <w:sz w:val="22"/>
          <w:szCs w:val="22"/>
          <w:shd w:val="clear" w:color="auto" w:fill="FFFF99"/>
          <w:rtl/>
        </w:rPr>
      </w:pPr>
      <w:r w:rsidRPr="00B97923">
        <w:rPr>
          <w:rStyle w:val="default"/>
          <w:rFonts w:cs="FrankRuehl" w:hint="cs"/>
          <w:vanish/>
          <w:sz w:val="22"/>
          <w:szCs w:val="22"/>
          <w:shd w:val="clear" w:color="auto" w:fill="FFFF99"/>
          <w:rtl/>
        </w:rPr>
        <w:t>(ג)</w:t>
      </w:r>
      <w:r w:rsidRPr="00B97923">
        <w:rPr>
          <w:rStyle w:val="default"/>
          <w:rFonts w:cs="FrankRuehl" w:hint="cs"/>
          <w:vanish/>
          <w:sz w:val="22"/>
          <w:szCs w:val="22"/>
          <w:shd w:val="clear" w:color="auto" w:fill="FFFF99"/>
          <w:rtl/>
        </w:rPr>
        <w:tab/>
        <w:t>מעל 3,000 איש ועד 5,000 איש</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3,</w:t>
      </w:r>
      <w:r w:rsidR="002E74EB" w:rsidRPr="00B97923">
        <w:rPr>
          <w:rStyle w:val="default"/>
          <w:rFonts w:cs="FrankRuehl" w:hint="cs"/>
          <w:strike/>
          <w:vanish/>
          <w:sz w:val="22"/>
          <w:szCs w:val="22"/>
          <w:shd w:val="clear" w:color="auto" w:fill="FFFF99"/>
          <w:rtl/>
        </w:rPr>
        <w:t>063.04</w:t>
      </w:r>
      <w:r w:rsidR="00E63919" w:rsidRPr="00B97923">
        <w:rPr>
          <w:rStyle w:val="default"/>
          <w:rFonts w:cs="FrankRuehl" w:hint="cs"/>
          <w:vanish/>
          <w:sz w:val="22"/>
          <w:szCs w:val="22"/>
          <w:shd w:val="clear" w:color="auto" w:fill="FFFF99"/>
          <w:rtl/>
        </w:rPr>
        <w:t xml:space="preserve"> </w:t>
      </w:r>
      <w:r w:rsidR="00E63919" w:rsidRPr="00B97923">
        <w:rPr>
          <w:rStyle w:val="default"/>
          <w:rFonts w:cs="FrankRuehl" w:hint="cs"/>
          <w:vanish/>
          <w:sz w:val="22"/>
          <w:szCs w:val="22"/>
          <w:u w:val="single"/>
          <w:shd w:val="clear" w:color="auto" w:fill="FFFF99"/>
          <w:rtl/>
        </w:rPr>
        <w:t>3,</w:t>
      </w:r>
      <w:r w:rsidR="00B97923" w:rsidRPr="00B97923">
        <w:rPr>
          <w:rStyle w:val="default"/>
          <w:rFonts w:cs="FrankRuehl" w:hint="cs"/>
          <w:vanish/>
          <w:sz w:val="22"/>
          <w:szCs w:val="22"/>
          <w:u w:val="single"/>
          <w:shd w:val="clear" w:color="auto" w:fill="FFFF99"/>
          <w:rtl/>
        </w:rPr>
        <w:t>224.73</w:t>
      </w:r>
    </w:p>
    <w:p w14:paraId="02348CE1" w14:textId="77777777" w:rsidR="0028588A" w:rsidRPr="00B97923" w:rsidRDefault="0028588A" w:rsidP="0028588A">
      <w:pPr>
        <w:pStyle w:val="P00"/>
        <w:tabs>
          <w:tab w:val="clear" w:pos="2381"/>
          <w:tab w:val="clear" w:pos="2835"/>
          <w:tab w:val="clear" w:pos="6259"/>
          <w:tab w:val="center" w:pos="6804"/>
        </w:tabs>
        <w:spacing w:before="0"/>
        <w:ind w:left="624" w:right="3402"/>
        <w:jc w:val="left"/>
        <w:rPr>
          <w:rStyle w:val="default"/>
          <w:rFonts w:cs="FrankRuehl"/>
          <w:vanish/>
          <w:sz w:val="22"/>
          <w:szCs w:val="22"/>
          <w:shd w:val="clear" w:color="auto" w:fill="FFFF99"/>
          <w:rtl/>
        </w:rPr>
      </w:pPr>
      <w:r w:rsidRPr="00B97923">
        <w:rPr>
          <w:rStyle w:val="default"/>
          <w:rFonts w:cs="FrankRuehl" w:hint="cs"/>
          <w:vanish/>
          <w:sz w:val="22"/>
          <w:szCs w:val="22"/>
          <w:shd w:val="clear" w:color="auto" w:fill="FFFF99"/>
          <w:rtl/>
        </w:rPr>
        <w:t>(ד)</w:t>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מעל 5,000 איש ועד 10,000 איש</w:t>
      </w:r>
      <w:r w:rsidRPr="00B97923">
        <w:rPr>
          <w:rStyle w:val="default"/>
          <w:rFonts w:cs="FrankRuehl"/>
          <w:vanish/>
          <w:sz w:val="22"/>
          <w:szCs w:val="22"/>
          <w:shd w:val="clear" w:color="auto" w:fill="FFFF99"/>
          <w:rtl/>
        </w:rPr>
        <w:tab/>
      </w:r>
      <w:r w:rsidRPr="00B97923">
        <w:rPr>
          <w:rStyle w:val="default"/>
          <w:rFonts w:cs="FrankRuehl" w:hint="cs"/>
          <w:strike/>
          <w:vanish/>
          <w:sz w:val="22"/>
          <w:szCs w:val="22"/>
          <w:shd w:val="clear" w:color="auto" w:fill="FFFF99"/>
          <w:rtl/>
        </w:rPr>
        <w:t>5,</w:t>
      </w:r>
      <w:r w:rsidR="002E74EB" w:rsidRPr="00B97923">
        <w:rPr>
          <w:rStyle w:val="default"/>
          <w:rFonts w:cs="FrankRuehl" w:hint="cs"/>
          <w:strike/>
          <w:vanish/>
          <w:sz w:val="22"/>
          <w:szCs w:val="22"/>
          <w:shd w:val="clear" w:color="auto" w:fill="FFFF99"/>
          <w:rtl/>
        </w:rPr>
        <w:t>105.07</w:t>
      </w:r>
      <w:r w:rsidR="00E63919" w:rsidRPr="00B97923">
        <w:rPr>
          <w:rStyle w:val="default"/>
          <w:rFonts w:cs="FrankRuehl" w:hint="cs"/>
          <w:vanish/>
          <w:sz w:val="22"/>
          <w:szCs w:val="22"/>
          <w:shd w:val="clear" w:color="auto" w:fill="FFFF99"/>
          <w:rtl/>
        </w:rPr>
        <w:t xml:space="preserve"> </w:t>
      </w:r>
      <w:r w:rsidR="00E63919" w:rsidRPr="00B97923">
        <w:rPr>
          <w:rStyle w:val="default"/>
          <w:rFonts w:cs="FrankRuehl" w:hint="cs"/>
          <w:vanish/>
          <w:sz w:val="22"/>
          <w:szCs w:val="22"/>
          <w:u w:val="single"/>
          <w:shd w:val="clear" w:color="auto" w:fill="FFFF99"/>
          <w:rtl/>
        </w:rPr>
        <w:t>5,</w:t>
      </w:r>
      <w:r w:rsidR="00B97923" w:rsidRPr="00B97923">
        <w:rPr>
          <w:rStyle w:val="default"/>
          <w:rFonts w:cs="FrankRuehl" w:hint="cs"/>
          <w:vanish/>
          <w:sz w:val="22"/>
          <w:szCs w:val="22"/>
          <w:u w:val="single"/>
          <w:shd w:val="clear" w:color="auto" w:fill="FFFF99"/>
          <w:rtl/>
        </w:rPr>
        <w:t>374.55</w:t>
      </w:r>
    </w:p>
    <w:p w14:paraId="350D53BA" w14:textId="77777777" w:rsidR="0028588A" w:rsidRPr="00E63919" w:rsidRDefault="0028588A" w:rsidP="00E63919">
      <w:pPr>
        <w:pStyle w:val="P00"/>
        <w:tabs>
          <w:tab w:val="clear" w:pos="2381"/>
          <w:tab w:val="clear" w:pos="2835"/>
          <w:tab w:val="clear" w:pos="6259"/>
          <w:tab w:val="center" w:pos="6804"/>
        </w:tabs>
        <w:spacing w:before="0"/>
        <w:ind w:left="624" w:right="3402"/>
        <w:jc w:val="left"/>
        <w:rPr>
          <w:rStyle w:val="default"/>
          <w:rFonts w:cs="FrankRuehl" w:hint="cs"/>
          <w:sz w:val="2"/>
          <w:szCs w:val="2"/>
          <w:rtl/>
        </w:rPr>
      </w:pPr>
      <w:r w:rsidRPr="00B97923">
        <w:rPr>
          <w:rStyle w:val="default"/>
          <w:rFonts w:cs="FrankRuehl" w:hint="cs"/>
          <w:vanish/>
          <w:sz w:val="22"/>
          <w:szCs w:val="22"/>
          <w:shd w:val="clear" w:color="auto" w:fill="FFFF99"/>
          <w:rtl/>
        </w:rPr>
        <w:t>(ה)</w:t>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מעל 10,000 איש</w:t>
      </w:r>
      <w:r w:rsidRPr="00B97923">
        <w:rPr>
          <w:rStyle w:val="default"/>
          <w:rFonts w:cs="FrankRuehl"/>
          <w:vanish/>
          <w:sz w:val="22"/>
          <w:szCs w:val="22"/>
          <w:shd w:val="clear" w:color="auto" w:fill="FFFF99"/>
          <w:rtl/>
        </w:rPr>
        <w:tab/>
      </w:r>
      <w:r w:rsidRPr="00B97923">
        <w:rPr>
          <w:rStyle w:val="default"/>
          <w:rFonts w:cs="FrankRuehl" w:hint="cs"/>
          <w:strike/>
          <w:vanish/>
          <w:sz w:val="22"/>
          <w:szCs w:val="22"/>
          <w:shd w:val="clear" w:color="auto" w:fill="FFFF99"/>
          <w:rtl/>
        </w:rPr>
        <w:t>7,</w:t>
      </w:r>
      <w:r w:rsidR="002E74EB" w:rsidRPr="00B97923">
        <w:rPr>
          <w:rStyle w:val="default"/>
          <w:rFonts w:cs="FrankRuehl" w:hint="cs"/>
          <w:strike/>
          <w:vanish/>
          <w:sz w:val="22"/>
          <w:szCs w:val="22"/>
          <w:shd w:val="clear" w:color="auto" w:fill="FFFF99"/>
          <w:rtl/>
        </w:rPr>
        <w:t>147.10</w:t>
      </w:r>
      <w:r w:rsidR="00E63919" w:rsidRPr="00B97923">
        <w:rPr>
          <w:rStyle w:val="default"/>
          <w:rFonts w:cs="FrankRuehl" w:hint="cs"/>
          <w:vanish/>
          <w:sz w:val="22"/>
          <w:szCs w:val="22"/>
          <w:shd w:val="clear" w:color="auto" w:fill="FFFF99"/>
          <w:rtl/>
        </w:rPr>
        <w:t xml:space="preserve"> </w:t>
      </w:r>
      <w:r w:rsidR="00E63919" w:rsidRPr="00B97923">
        <w:rPr>
          <w:rStyle w:val="default"/>
          <w:rFonts w:cs="FrankRuehl" w:hint="cs"/>
          <w:vanish/>
          <w:sz w:val="22"/>
          <w:szCs w:val="22"/>
          <w:u w:val="single"/>
          <w:shd w:val="clear" w:color="auto" w:fill="FFFF99"/>
          <w:rtl/>
        </w:rPr>
        <w:t>7,</w:t>
      </w:r>
      <w:r w:rsidR="00B97923" w:rsidRPr="00B97923">
        <w:rPr>
          <w:rStyle w:val="default"/>
          <w:rFonts w:cs="FrankRuehl" w:hint="cs"/>
          <w:vanish/>
          <w:sz w:val="22"/>
          <w:szCs w:val="22"/>
          <w:u w:val="single"/>
          <w:shd w:val="clear" w:color="auto" w:fill="FFFF99"/>
          <w:rtl/>
        </w:rPr>
        <w:t>524</w:t>
      </w:r>
      <w:r w:rsidR="00E63919" w:rsidRPr="00B97923">
        <w:rPr>
          <w:rStyle w:val="default"/>
          <w:rFonts w:cs="FrankRuehl" w:hint="cs"/>
          <w:vanish/>
          <w:sz w:val="22"/>
          <w:szCs w:val="22"/>
          <w:u w:val="single"/>
          <w:shd w:val="clear" w:color="auto" w:fill="FFFF99"/>
          <w:rtl/>
        </w:rPr>
        <w:t>.</w:t>
      </w:r>
      <w:r w:rsidR="00B97923" w:rsidRPr="00B97923">
        <w:rPr>
          <w:rStyle w:val="default"/>
          <w:rFonts w:cs="FrankRuehl" w:hint="cs"/>
          <w:vanish/>
          <w:sz w:val="22"/>
          <w:szCs w:val="22"/>
          <w:u w:val="single"/>
          <w:shd w:val="clear" w:color="auto" w:fill="FFFF99"/>
          <w:rtl/>
        </w:rPr>
        <w:t>37</w:t>
      </w:r>
      <w:bookmarkEnd w:id="13"/>
    </w:p>
    <w:p w14:paraId="5B51E50E" w14:textId="77777777" w:rsidR="00936C37" w:rsidRDefault="00936C37" w:rsidP="00E57A9E">
      <w:pPr>
        <w:pStyle w:val="P00"/>
        <w:spacing w:before="72"/>
        <w:ind w:left="0" w:right="1134"/>
        <w:rPr>
          <w:rStyle w:val="default"/>
          <w:rFonts w:cs="FrankRuehl" w:hint="cs"/>
          <w:rtl/>
        </w:rPr>
      </w:pPr>
    </w:p>
    <w:p w14:paraId="6FCD3CCC" w14:textId="77777777" w:rsidR="00410809" w:rsidRPr="00890078" w:rsidRDefault="0028588A" w:rsidP="0028588A">
      <w:pPr>
        <w:pStyle w:val="medium2-header"/>
        <w:keepLines w:val="0"/>
        <w:spacing w:before="72"/>
        <w:ind w:left="0" w:right="1134"/>
        <w:rPr>
          <w:rFonts w:cs="FrankRuehl" w:hint="cs"/>
          <w:noProof/>
          <w:rtl/>
        </w:rPr>
      </w:pPr>
      <w:bookmarkStart w:id="14" w:name="med1"/>
      <w:bookmarkEnd w:id="14"/>
      <w:r w:rsidRPr="00C74F9B">
        <w:rPr>
          <w:rFonts w:ascii="FrankRuehl" w:hAnsi="FrankRuehl" w:cs="FrankRuehl"/>
          <w:noProof/>
          <w:lang w:eastAsia="en-US"/>
        </w:rPr>
        <w:pict w14:anchorId="0CEEA8F7">
          <v:shape id="_x0000_s2071" type="#_x0000_t202" style="position:absolute;left:0;text-align:left;margin-left:464.15pt;margin-top:6.95pt;width:78pt;height:11.6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" filled="f" stroked="f">
            <v:textbox inset="1mm,0,1mm,0">
              <w:txbxContent>
                <w:p w14:paraId="08D4A485" w14:textId="77777777" w:rsidR="0028588A" w:rsidRDefault="0028588A" w:rsidP="0028588A">
                  <w:pPr>
                    <w:spacing w:line="160" w:lineRule="exact"/>
                    <w:jc w:val="left"/>
                    <w:rPr>
                      <w:rFonts w:cs="Miriam"/>
                      <w:noProof/>
                      <w:szCs w:val="18"/>
                      <w:rtl/>
                    </w:rPr>
                  </w:pPr>
                  <w:r>
                    <w:rPr>
                      <w:rFonts w:cs="Miriam" w:hint="cs"/>
                      <w:noProof/>
                      <w:szCs w:val="18"/>
                      <w:rtl/>
                    </w:rPr>
                    <w:t>הודעה תשפ"</w:t>
                  </w:r>
                  <w:r w:rsidR="00B97923">
                    <w:rPr>
                      <w:rFonts w:cs="Miriam" w:hint="cs"/>
                      <w:noProof/>
                      <w:szCs w:val="18"/>
                      <w:rtl/>
                    </w:rPr>
                    <w:t>ג</w:t>
                  </w:r>
                  <w:r>
                    <w:rPr>
                      <w:rFonts w:cs="Miriam" w:hint="cs"/>
                      <w:noProof/>
                      <w:szCs w:val="18"/>
                      <w:rtl/>
                    </w:rPr>
                    <w:t>-202</w:t>
                  </w:r>
                  <w:r w:rsidR="00B97923">
                    <w:rPr>
                      <w:rFonts w:cs="Miriam" w:hint="cs"/>
                      <w:noProof/>
                      <w:szCs w:val="18"/>
                      <w:rtl/>
                    </w:rPr>
                    <w:t>3</w:t>
                  </w:r>
                </w:p>
              </w:txbxContent>
            </v:textbox>
            <w10:anchorlock/>
          </v:shape>
        </w:pict>
      </w:r>
      <w:r w:rsidRPr="00C74F9B">
        <w:rPr>
          <w:rFonts w:ascii="FrankRuehl" w:hAnsi="FrankRuehl" w:cs="FrankRuehl"/>
          <w:noProof/>
          <w:rtl/>
        </w:rPr>
        <w:t xml:space="preserve">תוספת </w:t>
      </w:r>
      <w:r w:rsidR="00410809">
        <w:rPr>
          <w:rFonts w:cs="FrankRuehl" w:hint="cs"/>
          <w:noProof/>
          <w:rtl/>
        </w:rPr>
        <w:t>שנייה</w:t>
      </w:r>
    </w:p>
    <w:p w14:paraId="2FA261D6" w14:textId="77777777" w:rsidR="00410809" w:rsidRDefault="00410809" w:rsidP="00410809">
      <w:pPr>
        <w:pStyle w:val="P00"/>
        <w:spacing w:before="72"/>
        <w:ind w:left="0" w:right="1134"/>
        <w:jc w:val="center"/>
        <w:rPr>
          <w:rStyle w:val="default"/>
          <w:rFonts w:cs="FrankRuehl" w:hint="cs"/>
          <w:sz w:val="24"/>
          <w:szCs w:val="24"/>
          <w:rtl/>
        </w:rPr>
      </w:pPr>
      <w:r w:rsidRPr="00890078">
        <w:rPr>
          <w:rStyle w:val="default"/>
          <w:rFonts w:cs="FrankRuehl"/>
          <w:sz w:val="24"/>
          <w:szCs w:val="24"/>
          <w:rtl/>
        </w:rPr>
        <w:t>(ת</w:t>
      </w:r>
      <w:r w:rsidRPr="00890078">
        <w:rPr>
          <w:rStyle w:val="default"/>
          <w:rFonts w:cs="FrankRuehl" w:hint="cs"/>
          <w:sz w:val="24"/>
          <w:szCs w:val="24"/>
          <w:rtl/>
        </w:rPr>
        <w:t xml:space="preserve">קנה </w:t>
      </w:r>
      <w:r>
        <w:rPr>
          <w:rStyle w:val="default"/>
          <w:rFonts w:cs="FrankRuehl" w:hint="cs"/>
          <w:sz w:val="24"/>
          <w:szCs w:val="24"/>
          <w:rtl/>
        </w:rPr>
        <w:t>2</w:t>
      </w:r>
      <w:r w:rsidRPr="00890078">
        <w:rPr>
          <w:rStyle w:val="default"/>
          <w:rFonts w:cs="FrankRuehl" w:hint="cs"/>
          <w:sz w:val="24"/>
          <w:szCs w:val="24"/>
          <w:rtl/>
        </w:rPr>
        <w:t>)</w:t>
      </w:r>
    </w:p>
    <w:p w14:paraId="03900ECF" w14:textId="77777777" w:rsidR="00936C37" w:rsidRDefault="00410809" w:rsidP="00E57A9E">
      <w:pPr>
        <w:pStyle w:val="P00"/>
        <w:spacing w:before="72"/>
        <w:ind w:left="0" w:right="1134"/>
        <w:rPr>
          <w:rStyle w:val="default"/>
          <w:rFonts w:cs="FrankRuehl" w:hint="cs"/>
          <w:rtl/>
        </w:rPr>
      </w:pPr>
      <w:r>
        <w:rPr>
          <w:rStyle w:val="default"/>
          <w:rFonts w:cs="FrankRuehl" w:hint="cs"/>
          <w:rtl/>
        </w:rPr>
        <w:t xml:space="preserve">בתוספת זו </w:t>
      </w:r>
      <w:r>
        <w:rPr>
          <w:rStyle w:val="default"/>
          <w:rFonts w:cs="FrankRuehl"/>
          <w:rtl/>
        </w:rPr>
        <w:t>–</w:t>
      </w:r>
    </w:p>
    <w:p w14:paraId="4894DA4A" w14:textId="77777777" w:rsidR="00410809" w:rsidRDefault="00410809" w:rsidP="00E57A9E">
      <w:pPr>
        <w:pStyle w:val="P00"/>
        <w:spacing w:before="72"/>
        <w:ind w:left="0" w:right="1134"/>
        <w:rPr>
          <w:rStyle w:val="default"/>
          <w:rFonts w:cs="FrankRuehl" w:hint="cs"/>
          <w:rtl/>
        </w:rPr>
      </w:pPr>
      <w:r>
        <w:rPr>
          <w:rStyle w:val="default"/>
          <w:rFonts w:cs="FrankRuehl" w:hint="cs"/>
          <w:rtl/>
        </w:rPr>
        <w:t xml:space="preserve">"זמן" </w:t>
      </w:r>
      <w:r>
        <w:rPr>
          <w:rStyle w:val="default"/>
          <w:rFonts w:cs="FrankRuehl"/>
          <w:rtl/>
        </w:rPr>
        <w:t>–</w:t>
      </w:r>
      <w:r>
        <w:rPr>
          <w:rStyle w:val="default"/>
          <w:rFonts w:cs="FrankRuehl" w:hint="cs"/>
          <w:rtl/>
        </w:rPr>
        <w:t xml:space="preserve"> מרגע יציאת הצוות מתחנת הכיבוי עד רגע חזרתו לתחנת הכיבוי;</w:t>
      </w:r>
    </w:p>
    <w:p w14:paraId="1187207A" w14:textId="77777777" w:rsidR="00936C37" w:rsidRDefault="00410809" w:rsidP="00E57A9E">
      <w:pPr>
        <w:pStyle w:val="P00"/>
        <w:spacing w:before="72"/>
        <w:ind w:left="0" w:right="1134"/>
        <w:rPr>
          <w:rStyle w:val="default"/>
          <w:rFonts w:cs="FrankRuehl" w:hint="cs"/>
          <w:rtl/>
        </w:rPr>
      </w:pPr>
      <w:r>
        <w:rPr>
          <w:rStyle w:val="default"/>
          <w:rFonts w:cs="FrankRuehl" w:hint="cs"/>
          <w:rtl/>
        </w:rPr>
        <w:t xml:space="preserve">"צוות כיבוי" </w:t>
      </w:r>
      <w:r>
        <w:rPr>
          <w:rStyle w:val="default"/>
          <w:rFonts w:cs="FrankRuehl"/>
          <w:rtl/>
        </w:rPr>
        <w:t>–</w:t>
      </w:r>
      <w:r>
        <w:rPr>
          <w:rStyle w:val="default"/>
          <w:rFonts w:cs="FrankRuehl" w:hint="cs"/>
          <w:rtl/>
        </w:rPr>
        <w:t xml:space="preserve"> עד שלושה כבאים ורכב כיבוי.</w:t>
      </w:r>
    </w:p>
    <w:p w14:paraId="07F5A8C3" w14:textId="77777777" w:rsidR="00410809" w:rsidRPr="007D0B07" w:rsidRDefault="007D0B07" w:rsidP="007D0B07">
      <w:pPr>
        <w:pStyle w:val="P00"/>
        <w:tabs>
          <w:tab w:val="clear" w:pos="624"/>
          <w:tab w:val="clear" w:pos="1021"/>
          <w:tab w:val="clear" w:pos="1474"/>
          <w:tab w:val="clear" w:pos="1928"/>
          <w:tab w:val="clear" w:pos="2381"/>
          <w:tab w:val="clear" w:pos="6259"/>
          <w:tab w:val="center" w:pos="2835"/>
          <w:tab w:val="center" w:pos="6804"/>
        </w:tabs>
        <w:spacing w:before="72"/>
        <w:ind w:left="0" w:right="1134"/>
        <w:rPr>
          <w:rStyle w:val="default"/>
          <w:rFonts w:cs="FrankRuehl" w:hint="cs"/>
          <w:sz w:val="22"/>
          <w:szCs w:val="22"/>
          <w:rtl/>
        </w:rPr>
      </w:pPr>
      <w:r w:rsidRPr="007D0B07">
        <w:rPr>
          <w:rStyle w:val="default"/>
          <w:rFonts w:cs="FrankRuehl" w:hint="cs"/>
          <w:sz w:val="22"/>
          <w:szCs w:val="22"/>
          <w:rtl/>
        </w:rPr>
        <w:tab/>
      </w:r>
      <w:r w:rsidRPr="007D0B07">
        <w:rPr>
          <w:rStyle w:val="default"/>
          <w:rFonts w:cs="FrankRuehl" w:hint="cs"/>
          <w:sz w:val="22"/>
          <w:szCs w:val="22"/>
          <w:rtl/>
        </w:rPr>
        <w:tab/>
        <w:t>טור ב'</w:t>
      </w:r>
    </w:p>
    <w:p w14:paraId="7657FC68" w14:textId="77777777" w:rsidR="007D0B07" w:rsidRPr="007D0B07" w:rsidRDefault="007D0B07" w:rsidP="007D0B07">
      <w:pPr>
        <w:pStyle w:val="P00"/>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sz w:val="22"/>
          <w:szCs w:val="22"/>
          <w:rtl/>
        </w:rPr>
      </w:pPr>
      <w:r w:rsidRPr="007D0B07">
        <w:rPr>
          <w:rStyle w:val="default"/>
          <w:rFonts w:cs="FrankRuehl" w:hint="cs"/>
          <w:sz w:val="22"/>
          <w:szCs w:val="22"/>
          <w:rtl/>
        </w:rPr>
        <w:tab/>
        <w:t>טור א'</w:t>
      </w:r>
      <w:r w:rsidRPr="007D0B07">
        <w:rPr>
          <w:rStyle w:val="default"/>
          <w:rFonts w:cs="FrankRuehl" w:hint="cs"/>
          <w:sz w:val="22"/>
          <w:szCs w:val="22"/>
          <w:rtl/>
        </w:rPr>
        <w:tab/>
        <w:t xml:space="preserve">שיעורי האגרה </w:t>
      </w:r>
    </w:p>
    <w:p w14:paraId="287B0B22" w14:textId="77777777" w:rsidR="007D0B07" w:rsidRPr="007D0B07" w:rsidRDefault="007D0B07" w:rsidP="007D0B07">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sz w:val="22"/>
          <w:szCs w:val="22"/>
          <w:rtl/>
        </w:rPr>
      </w:pPr>
      <w:r w:rsidRPr="007D0B07">
        <w:rPr>
          <w:rStyle w:val="default"/>
          <w:rFonts w:cs="FrankRuehl" w:hint="cs"/>
          <w:sz w:val="22"/>
          <w:szCs w:val="22"/>
          <w:rtl/>
        </w:rPr>
        <w:tab/>
        <w:t>סוג השירות</w:t>
      </w:r>
      <w:r w:rsidRPr="007D0B07">
        <w:rPr>
          <w:rStyle w:val="default"/>
          <w:rFonts w:cs="FrankRuehl" w:hint="cs"/>
          <w:sz w:val="22"/>
          <w:szCs w:val="22"/>
          <w:rtl/>
        </w:rPr>
        <w:tab/>
        <w:t>בשקלים חדשים</w:t>
      </w:r>
    </w:p>
    <w:p w14:paraId="1366D9D1" w14:textId="77777777" w:rsidR="007D0B07" w:rsidRDefault="007D0B07" w:rsidP="007D0B07">
      <w:pPr>
        <w:pStyle w:val="P00"/>
        <w:tabs>
          <w:tab w:val="clear" w:pos="1474"/>
          <w:tab w:val="clear" w:pos="1928"/>
          <w:tab w:val="clear" w:pos="2381"/>
          <w:tab w:val="clear" w:pos="2835"/>
          <w:tab w:val="clear" w:pos="6259"/>
          <w:tab w:val="center" w:pos="6804"/>
        </w:tabs>
        <w:spacing w:before="72"/>
        <w:ind w:left="0" w:right="3402"/>
        <w:jc w:val="left"/>
        <w:rPr>
          <w:rStyle w:val="default"/>
          <w:rFonts w:cs="FrankRuehl" w:hint="cs"/>
          <w:rtl/>
        </w:rPr>
      </w:pPr>
      <w:r>
        <w:rPr>
          <w:rStyle w:val="default"/>
          <w:rFonts w:cs="FrankRuehl" w:hint="cs"/>
          <w:rtl/>
        </w:rPr>
        <w:t>(1)</w:t>
      </w:r>
      <w:r>
        <w:rPr>
          <w:rStyle w:val="default"/>
          <w:rFonts w:cs="FrankRuehl" w:hint="cs"/>
          <w:rtl/>
        </w:rPr>
        <w:tab/>
        <w:t>הקצאת כבאים וציוד בתשלום, לצוות כיבוי לכל 15 דקות מזמן ההקצאה או חלק מהן</w:t>
      </w:r>
      <w:r>
        <w:rPr>
          <w:rStyle w:val="default"/>
          <w:rFonts w:cs="FrankRuehl" w:hint="cs"/>
          <w:rtl/>
        </w:rPr>
        <w:tab/>
      </w:r>
      <w:r w:rsidR="00E63919">
        <w:rPr>
          <w:rStyle w:val="default"/>
          <w:rFonts w:cs="FrankRuehl" w:hint="cs"/>
          <w:rtl/>
        </w:rPr>
        <w:t>13</w:t>
      </w:r>
      <w:r w:rsidR="00B97923">
        <w:rPr>
          <w:rStyle w:val="default"/>
          <w:rFonts w:cs="FrankRuehl" w:hint="cs"/>
          <w:rtl/>
        </w:rPr>
        <w:t>9</w:t>
      </w:r>
      <w:r w:rsidR="00E63919">
        <w:rPr>
          <w:rStyle w:val="default"/>
          <w:rFonts w:cs="FrankRuehl" w:hint="cs"/>
          <w:rtl/>
        </w:rPr>
        <w:t>.65</w:t>
      </w:r>
    </w:p>
    <w:p w14:paraId="6BBEDED2" w14:textId="77777777" w:rsidR="007D0B07" w:rsidRDefault="007D0B07" w:rsidP="007D0B07">
      <w:pPr>
        <w:pStyle w:val="P00"/>
        <w:tabs>
          <w:tab w:val="clear" w:pos="1474"/>
          <w:tab w:val="clear" w:pos="1928"/>
          <w:tab w:val="clear" w:pos="2381"/>
          <w:tab w:val="clear" w:pos="2835"/>
          <w:tab w:val="clear" w:pos="6259"/>
          <w:tab w:val="center" w:pos="6804"/>
        </w:tabs>
        <w:spacing w:before="72"/>
        <w:ind w:left="0" w:right="3402"/>
        <w:jc w:val="left"/>
        <w:rPr>
          <w:rStyle w:val="default"/>
          <w:rFonts w:cs="FrankRuehl" w:hint="cs"/>
          <w:rtl/>
        </w:rPr>
      </w:pPr>
      <w:r>
        <w:rPr>
          <w:rStyle w:val="default"/>
          <w:rFonts w:cs="FrankRuehl" w:hint="cs"/>
          <w:rtl/>
        </w:rPr>
        <w:t>(2)</w:t>
      </w:r>
      <w:r>
        <w:rPr>
          <w:rStyle w:val="default"/>
          <w:rFonts w:cs="FrankRuehl" w:hint="cs"/>
          <w:rtl/>
        </w:rPr>
        <w:tab/>
        <w:t>תרגיל משותף עם רשות הכבאות שאינו ביוזמת רשות הכבאות, לצוות כיבוי לכל 15 דקות מזמן התרגיל או חלק מהן</w:t>
      </w:r>
      <w:r>
        <w:rPr>
          <w:rStyle w:val="default"/>
          <w:rFonts w:cs="FrankRuehl" w:hint="cs"/>
          <w:rtl/>
        </w:rPr>
        <w:tab/>
      </w:r>
      <w:r w:rsidR="00B97923">
        <w:rPr>
          <w:rStyle w:val="default"/>
          <w:rFonts w:cs="FrankRuehl" w:hint="cs"/>
          <w:rtl/>
        </w:rPr>
        <w:t>168.02</w:t>
      </w:r>
    </w:p>
    <w:p w14:paraId="14770B76" w14:textId="77777777" w:rsidR="00E63919" w:rsidRPr="00B97923" w:rsidRDefault="00E63919" w:rsidP="00E63919">
      <w:pPr>
        <w:pStyle w:val="P00"/>
        <w:spacing w:before="0"/>
        <w:ind w:left="0" w:right="1134"/>
        <w:rPr>
          <w:rStyle w:val="default"/>
          <w:rFonts w:cs="FrankRuehl"/>
          <w:vanish/>
          <w:color w:val="FF0000"/>
          <w:sz w:val="20"/>
          <w:szCs w:val="20"/>
          <w:shd w:val="clear" w:color="auto" w:fill="FFFF99"/>
          <w:rtl/>
        </w:rPr>
      </w:pPr>
      <w:bookmarkStart w:id="15" w:name="Rov20"/>
      <w:r w:rsidRPr="00B97923">
        <w:rPr>
          <w:rStyle w:val="default"/>
          <w:rFonts w:cs="FrankRuehl" w:hint="cs"/>
          <w:vanish/>
          <w:color w:val="FF0000"/>
          <w:sz w:val="20"/>
          <w:szCs w:val="20"/>
          <w:shd w:val="clear" w:color="auto" w:fill="FFFF99"/>
          <w:rtl/>
        </w:rPr>
        <w:t>מיום 1.1.2022</w:t>
      </w:r>
    </w:p>
    <w:p w14:paraId="35FF7A5F" w14:textId="77777777" w:rsidR="00E63919" w:rsidRPr="00B97923" w:rsidRDefault="00E63919" w:rsidP="00E63919">
      <w:pPr>
        <w:pStyle w:val="P00"/>
        <w:spacing w:before="0"/>
        <w:ind w:left="0" w:right="1134"/>
        <w:rPr>
          <w:rStyle w:val="default"/>
          <w:rFonts w:cs="FrankRuehl"/>
          <w:vanish/>
          <w:sz w:val="20"/>
          <w:szCs w:val="20"/>
          <w:shd w:val="clear" w:color="auto" w:fill="FFFF99"/>
          <w:rtl/>
        </w:rPr>
      </w:pPr>
      <w:r w:rsidRPr="00B97923">
        <w:rPr>
          <w:rStyle w:val="default"/>
          <w:rFonts w:cs="FrankRuehl" w:hint="cs"/>
          <w:b/>
          <w:bCs/>
          <w:vanish/>
          <w:sz w:val="20"/>
          <w:szCs w:val="20"/>
          <w:shd w:val="clear" w:color="auto" w:fill="FFFF99"/>
          <w:rtl/>
        </w:rPr>
        <w:t>הודעה תשפ"ב-2022</w:t>
      </w:r>
    </w:p>
    <w:p w14:paraId="25065373" w14:textId="77777777" w:rsidR="00E63919" w:rsidRPr="00B97923" w:rsidRDefault="00E63919" w:rsidP="00E63919">
      <w:pPr>
        <w:pStyle w:val="P00"/>
        <w:spacing w:before="0"/>
        <w:ind w:left="0" w:right="1134"/>
        <w:rPr>
          <w:rStyle w:val="default"/>
          <w:rFonts w:cs="FrankRuehl"/>
          <w:vanish/>
          <w:sz w:val="20"/>
          <w:szCs w:val="20"/>
          <w:shd w:val="clear" w:color="auto" w:fill="FFFF99"/>
          <w:rtl/>
        </w:rPr>
      </w:pPr>
      <w:hyperlink r:id="rId10" w:history="1">
        <w:r w:rsidRPr="00B97923">
          <w:rPr>
            <w:rStyle w:val="Hyperlink"/>
            <w:rFonts w:cs="FrankRuehl" w:hint="cs"/>
            <w:vanish/>
            <w:szCs w:val="20"/>
            <w:shd w:val="clear" w:color="auto" w:fill="FFFF99"/>
            <w:rtl/>
          </w:rPr>
          <w:t>ק"ת תשפ"ב מס' 10017</w:t>
        </w:r>
      </w:hyperlink>
      <w:r w:rsidRPr="00B97923">
        <w:rPr>
          <w:rStyle w:val="default"/>
          <w:rFonts w:cs="FrankRuehl" w:hint="cs"/>
          <w:vanish/>
          <w:sz w:val="20"/>
          <w:szCs w:val="20"/>
          <w:shd w:val="clear" w:color="auto" w:fill="FFFF99"/>
          <w:rtl/>
        </w:rPr>
        <w:t xml:space="preserve"> מיום 23.2.2022 עמ' 2152</w:t>
      </w:r>
    </w:p>
    <w:p w14:paraId="7EBC1A72" w14:textId="77777777" w:rsidR="00B97923" w:rsidRPr="00B97923" w:rsidRDefault="00B97923" w:rsidP="00B97923">
      <w:pPr>
        <w:pStyle w:val="P00"/>
        <w:tabs>
          <w:tab w:val="clear" w:pos="624"/>
          <w:tab w:val="clear" w:pos="1021"/>
          <w:tab w:val="clear" w:pos="1474"/>
          <w:tab w:val="clear" w:pos="1928"/>
          <w:tab w:val="clear" w:pos="2381"/>
          <w:tab w:val="clear" w:pos="6259"/>
          <w:tab w:val="center" w:pos="2835"/>
          <w:tab w:val="center" w:pos="6804"/>
        </w:tabs>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r>
      <w:r w:rsidRPr="00B97923">
        <w:rPr>
          <w:rStyle w:val="default"/>
          <w:rFonts w:cs="FrankRuehl" w:hint="cs"/>
          <w:vanish/>
          <w:sz w:val="20"/>
          <w:szCs w:val="20"/>
          <w:shd w:val="clear" w:color="auto" w:fill="FFFF99"/>
          <w:rtl/>
        </w:rPr>
        <w:tab/>
        <w:t>טור ב'</w:t>
      </w:r>
    </w:p>
    <w:p w14:paraId="114F860C" w14:textId="77777777" w:rsidR="00B97923" w:rsidRPr="00B97923" w:rsidRDefault="00B97923" w:rsidP="00B97923">
      <w:pPr>
        <w:pStyle w:val="P00"/>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טור א'</w:t>
      </w:r>
      <w:r w:rsidRPr="00B97923">
        <w:rPr>
          <w:rStyle w:val="default"/>
          <w:rFonts w:cs="FrankRuehl" w:hint="cs"/>
          <w:vanish/>
          <w:sz w:val="20"/>
          <w:szCs w:val="20"/>
          <w:shd w:val="clear" w:color="auto" w:fill="FFFF99"/>
          <w:rtl/>
        </w:rPr>
        <w:tab/>
        <w:t xml:space="preserve">שיעורי האגרה </w:t>
      </w:r>
    </w:p>
    <w:p w14:paraId="32D62CF0" w14:textId="77777777" w:rsidR="00B97923" w:rsidRPr="00B97923" w:rsidRDefault="00B97923" w:rsidP="00B97923">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סוג השירות</w:t>
      </w:r>
      <w:r w:rsidRPr="00B97923">
        <w:rPr>
          <w:rStyle w:val="default"/>
          <w:rFonts w:cs="FrankRuehl" w:hint="cs"/>
          <w:vanish/>
          <w:sz w:val="20"/>
          <w:szCs w:val="20"/>
          <w:shd w:val="clear" w:color="auto" w:fill="FFFF99"/>
          <w:rtl/>
        </w:rPr>
        <w:tab/>
        <w:t>בשקלים חדשים</w:t>
      </w:r>
    </w:p>
    <w:p w14:paraId="5D86BDF7" w14:textId="77777777" w:rsidR="00B97923" w:rsidRPr="00B97923" w:rsidRDefault="00B97923" w:rsidP="00B97923">
      <w:pPr>
        <w:pStyle w:val="P00"/>
        <w:tabs>
          <w:tab w:val="clear" w:pos="1474"/>
          <w:tab w:val="clear" w:pos="1928"/>
          <w:tab w:val="clear" w:pos="2381"/>
          <w:tab w:val="clear" w:pos="2835"/>
          <w:tab w:val="clear" w:pos="6259"/>
          <w:tab w:val="center" w:pos="6804"/>
        </w:tabs>
        <w:spacing w:before="0"/>
        <w:ind w:left="0"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הקצאת כבאים וציוד בתשלום, לצוות כיבוי לכל 15 דקות מזמן ההקצאה או חלק מהן</w:t>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128</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132.65</w:t>
      </w:r>
    </w:p>
    <w:p w14:paraId="15329136" w14:textId="77777777" w:rsidR="00B97923" w:rsidRPr="00B97923" w:rsidRDefault="00B97923" w:rsidP="00B97923">
      <w:pPr>
        <w:pStyle w:val="P00"/>
        <w:tabs>
          <w:tab w:val="clear" w:pos="1474"/>
          <w:tab w:val="clear" w:pos="1928"/>
          <w:tab w:val="clear" w:pos="2381"/>
          <w:tab w:val="clear" w:pos="2835"/>
          <w:tab w:val="clear" w:pos="6259"/>
          <w:tab w:val="center" w:pos="6804"/>
        </w:tabs>
        <w:spacing w:before="0"/>
        <w:ind w:left="0" w:right="3402"/>
        <w:jc w:val="left"/>
        <w:rPr>
          <w:rStyle w:val="default"/>
          <w:rFonts w:cs="FrankRuehl"/>
          <w:vanish/>
          <w:sz w:val="22"/>
          <w:szCs w:val="22"/>
          <w:u w:val="single"/>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תרגיל משותף עם רשות הכבאות שאינו ביוזמת רשות הכבאות, לצוות כיבוי לכל 15 דקות מזמן התרגיל או חלק מהן</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154</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159.59</w:t>
      </w:r>
    </w:p>
    <w:p w14:paraId="4FF98E59" w14:textId="77777777" w:rsidR="00B97923" w:rsidRPr="00B97923" w:rsidRDefault="00B97923" w:rsidP="00B97923">
      <w:pPr>
        <w:pStyle w:val="P00"/>
        <w:spacing w:before="0"/>
        <w:ind w:left="0" w:right="1134"/>
        <w:rPr>
          <w:rStyle w:val="default"/>
          <w:rFonts w:ascii="FrankRuehl" w:hAnsi="FrankRuehl" w:cs="FrankRuehl"/>
          <w:vanish/>
          <w:sz w:val="20"/>
          <w:szCs w:val="20"/>
          <w:shd w:val="clear" w:color="auto" w:fill="FFFF99"/>
          <w:rtl/>
        </w:rPr>
      </w:pPr>
    </w:p>
    <w:p w14:paraId="33D6BBFB" w14:textId="77777777" w:rsidR="00B97923" w:rsidRPr="00B97923" w:rsidRDefault="00B97923" w:rsidP="00B97923">
      <w:pPr>
        <w:pStyle w:val="P00"/>
        <w:spacing w:before="0"/>
        <w:ind w:left="0" w:right="1134"/>
        <w:rPr>
          <w:rStyle w:val="default"/>
          <w:rFonts w:ascii="FrankRuehl" w:hAnsi="FrankRuehl" w:cs="FrankRuehl"/>
          <w:vanish/>
          <w:color w:val="FF0000"/>
          <w:sz w:val="20"/>
          <w:szCs w:val="20"/>
          <w:shd w:val="clear" w:color="auto" w:fill="FFFF99"/>
          <w:rtl/>
        </w:rPr>
      </w:pPr>
      <w:r w:rsidRPr="00B97923">
        <w:rPr>
          <w:rStyle w:val="default"/>
          <w:rFonts w:ascii="FrankRuehl" w:hAnsi="FrankRuehl" w:cs="FrankRuehl"/>
          <w:vanish/>
          <w:color w:val="FF0000"/>
          <w:sz w:val="20"/>
          <w:szCs w:val="20"/>
          <w:shd w:val="clear" w:color="auto" w:fill="FFFF99"/>
          <w:rtl/>
        </w:rPr>
        <w:t>מיום 1.1.2023</w:t>
      </w:r>
    </w:p>
    <w:p w14:paraId="4FF6693E" w14:textId="77777777" w:rsidR="00B97923" w:rsidRPr="00B97923" w:rsidRDefault="00B97923" w:rsidP="00B97923">
      <w:pPr>
        <w:pStyle w:val="P00"/>
        <w:spacing w:before="0"/>
        <w:ind w:left="0" w:right="1134"/>
        <w:rPr>
          <w:rStyle w:val="default"/>
          <w:rFonts w:ascii="FrankRuehl" w:hAnsi="FrankRuehl" w:cs="FrankRuehl"/>
          <w:vanish/>
          <w:sz w:val="20"/>
          <w:szCs w:val="20"/>
          <w:shd w:val="clear" w:color="auto" w:fill="FFFF99"/>
          <w:rtl/>
        </w:rPr>
      </w:pPr>
      <w:r w:rsidRPr="00B97923">
        <w:rPr>
          <w:rStyle w:val="default"/>
          <w:rFonts w:ascii="FrankRuehl" w:hAnsi="FrankRuehl" w:cs="FrankRuehl"/>
          <w:b/>
          <w:bCs/>
          <w:vanish/>
          <w:sz w:val="20"/>
          <w:szCs w:val="20"/>
          <w:shd w:val="clear" w:color="auto" w:fill="FFFF99"/>
          <w:rtl/>
        </w:rPr>
        <w:t>הודעה תשפ"ג-2023</w:t>
      </w:r>
    </w:p>
    <w:p w14:paraId="3B30604B" w14:textId="77777777" w:rsidR="00B97923" w:rsidRPr="00B97923" w:rsidRDefault="00B97923" w:rsidP="00B97923">
      <w:pPr>
        <w:pStyle w:val="P00"/>
        <w:spacing w:before="0"/>
        <w:ind w:left="0" w:right="1134"/>
        <w:rPr>
          <w:rStyle w:val="default"/>
          <w:rFonts w:ascii="FrankRuehl" w:hAnsi="FrankRuehl" w:cs="FrankRuehl"/>
          <w:vanish/>
          <w:sz w:val="20"/>
          <w:szCs w:val="20"/>
          <w:shd w:val="clear" w:color="auto" w:fill="FFFF99"/>
          <w:rtl/>
        </w:rPr>
      </w:pPr>
      <w:hyperlink r:id="rId11" w:history="1">
        <w:r w:rsidRPr="00B97923">
          <w:rPr>
            <w:rStyle w:val="Hyperlink"/>
            <w:rFonts w:ascii="FrankRuehl" w:hAnsi="FrankRuehl" w:cs="FrankRuehl"/>
            <w:vanish/>
            <w:szCs w:val="20"/>
            <w:shd w:val="clear" w:color="auto" w:fill="FFFF99"/>
            <w:rtl/>
          </w:rPr>
          <w:t>ק"ת תשפ"ג מס' 10618</w:t>
        </w:r>
      </w:hyperlink>
      <w:r w:rsidRPr="00B97923">
        <w:rPr>
          <w:rStyle w:val="default"/>
          <w:rFonts w:ascii="FrankRuehl" w:hAnsi="FrankRuehl" w:cs="FrankRuehl"/>
          <w:vanish/>
          <w:sz w:val="20"/>
          <w:szCs w:val="20"/>
          <w:shd w:val="clear" w:color="auto" w:fill="FFFF99"/>
          <w:rtl/>
        </w:rPr>
        <w:t xml:space="preserve"> מיום 16.4.2023 עמ' 124</w:t>
      </w:r>
      <w:r w:rsidRPr="00B97923">
        <w:rPr>
          <w:rStyle w:val="default"/>
          <w:rFonts w:ascii="FrankRuehl" w:hAnsi="FrankRuehl" w:cs="FrankRuehl" w:hint="cs"/>
          <w:vanish/>
          <w:sz w:val="20"/>
          <w:szCs w:val="20"/>
          <w:shd w:val="clear" w:color="auto" w:fill="FFFF99"/>
          <w:rtl/>
        </w:rPr>
        <w:t>7</w:t>
      </w:r>
    </w:p>
    <w:p w14:paraId="49EADEE2" w14:textId="77777777" w:rsidR="00E63919" w:rsidRPr="00B97923" w:rsidRDefault="00E63919" w:rsidP="00E63919">
      <w:pPr>
        <w:pStyle w:val="P00"/>
        <w:tabs>
          <w:tab w:val="clear" w:pos="624"/>
          <w:tab w:val="clear" w:pos="1021"/>
          <w:tab w:val="clear" w:pos="1474"/>
          <w:tab w:val="clear" w:pos="1928"/>
          <w:tab w:val="clear" w:pos="2381"/>
          <w:tab w:val="clear" w:pos="6259"/>
          <w:tab w:val="center" w:pos="2835"/>
          <w:tab w:val="center" w:pos="6804"/>
        </w:tabs>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r>
      <w:r w:rsidRPr="00B97923">
        <w:rPr>
          <w:rStyle w:val="default"/>
          <w:rFonts w:cs="FrankRuehl" w:hint="cs"/>
          <w:vanish/>
          <w:sz w:val="20"/>
          <w:szCs w:val="20"/>
          <w:shd w:val="clear" w:color="auto" w:fill="FFFF99"/>
          <w:rtl/>
        </w:rPr>
        <w:tab/>
        <w:t>טור ב'</w:t>
      </w:r>
    </w:p>
    <w:p w14:paraId="5275626F" w14:textId="77777777" w:rsidR="00E63919" w:rsidRPr="00B97923" w:rsidRDefault="00E63919" w:rsidP="00E63919">
      <w:pPr>
        <w:pStyle w:val="P00"/>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טור א'</w:t>
      </w:r>
      <w:r w:rsidRPr="00B97923">
        <w:rPr>
          <w:rStyle w:val="default"/>
          <w:rFonts w:cs="FrankRuehl" w:hint="cs"/>
          <w:vanish/>
          <w:sz w:val="20"/>
          <w:szCs w:val="20"/>
          <w:shd w:val="clear" w:color="auto" w:fill="FFFF99"/>
          <w:rtl/>
        </w:rPr>
        <w:tab/>
        <w:t xml:space="preserve">שיעורי האגרה </w:t>
      </w:r>
    </w:p>
    <w:p w14:paraId="7C4E3076" w14:textId="77777777" w:rsidR="00E63919" w:rsidRPr="00B97923" w:rsidRDefault="00E63919" w:rsidP="00E63919">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סוג השירות</w:t>
      </w:r>
      <w:r w:rsidRPr="00B97923">
        <w:rPr>
          <w:rStyle w:val="default"/>
          <w:rFonts w:cs="FrankRuehl" w:hint="cs"/>
          <w:vanish/>
          <w:sz w:val="20"/>
          <w:szCs w:val="20"/>
          <w:shd w:val="clear" w:color="auto" w:fill="FFFF99"/>
          <w:rtl/>
        </w:rPr>
        <w:tab/>
        <w:t>בשקלים חדשים</w:t>
      </w:r>
    </w:p>
    <w:p w14:paraId="5EA60D89" w14:textId="77777777" w:rsidR="00E63919" w:rsidRPr="00B97923" w:rsidRDefault="00E63919" w:rsidP="00E63919">
      <w:pPr>
        <w:pStyle w:val="P00"/>
        <w:tabs>
          <w:tab w:val="clear" w:pos="1474"/>
          <w:tab w:val="clear" w:pos="1928"/>
          <w:tab w:val="clear" w:pos="2381"/>
          <w:tab w:val="clear" w:pos="2835"/>
          <w:tab w:val="clear" w:pos="6259"/>
          <w:tab w:val="center" w:pos="6804"/>
        </w:tabs>
        <w:spacing w:before="0"/>
        <w:ind w:left="0"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הקצאת כבאים וציוד בתשלום, לצוות כיבוי לכל 15 דקות מזמן ההקצאה או חלק מהן</w:t>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ab/>
      </w:r>
      <w:r w:rsidR="00B97923" w:rsidRPr="00B97923">
        <w:rPr>
          <w:rStyle w:val="default"/>
          <w:rFonts w:cs="FrankRuehl" w:hint="cs"/>
          <w:strike/>
          <w:vanish/>
          <w:sz w:val="22"/>
          <w:szCs w:val="22"/>
          <w:shd w:val="clear" w:color="auto" w:fill="FFFF99"/>
          <w:rtl/>
        </w:rPr>
        <w:t>132.65</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13</w:t>
      </w:r>
      <w:r w:rsidR="00B97923" w:rsidRPr="00B97923">
        <w:rPr>
          <w:rStyle w:val="default"/>
          <w:rFonts w:cs="FrankRuehl" w:hint="cs"/>
          <w:vanish/>
          <w:sz w:val="22"/>
          <w:szCs w:val="22"/>
          <w:u w:val="single"/>
          <w:shd w:val="clear" w:color="auto" w:fill="FFFF99"/>
          <w:rtl/>
        </w:rPr>
        <w:t>9</w:t>
      </w:r>
      <w:r w:rsidRPr="00B97923">
        <w:rPr>
          <w:rStyle w:val="default"/>
          <w:rFonts w:cs="FrankRuehl" w:hint="cs"/>
          <w:vanish/>
          <w:sz w:val="22"/>
          <w:szCs w:val="22"/>
          <w:u w:val="single"/>
          <w:shd w:val="clear" w:color="auto" w:fill="FFFF99"/>
          <w:rtl/>
        </w:rPr>
        <w:t>.65</w:t>
      </w:r>
    </w:p>
    <w:p w14:paraId="2362258D" w14:textId="77777777" w:rsidR="00E63919" w:rsidRPr="00E63919" w:rsidRDefault="00E63919" w:rsidP="00E63919">
      <w:pPr>
        <w:pStyle w:val="P00"/>
        <w:tabs>
          <w:tab w:val="clear" w:pos="1474"/>
          <w:tab w:val="clear" w:pos="1928"/>
          <w:tab w:val="clear" w:pos="2381"/>
          <w:tab w:val="clear" w:pos="2835"/>
          <w:tab w:val="clear" w:pos="6259"/>
          <w:tab w:val="center" w:pos="6804"/>
        </w:tabs>
        <w:spacing w:before="0"/>
        <w:ind w:left="0" w:right="3402"/>
        <w:jc w:val="left"/>
        <w:rPr>
          <w:rStyle w:val="default"/>
          <w:rFonts w:cs="FrankRuehl" w:hint="cs"/>
          <w:sz w:val="2"/>
          <w:szCs w:val="2"/>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תרגיל משותף עם רשות הכבאות שאינו ביוזמת רשות הכבאות, לצוות כיבוי לכל 15 דקות מזמן התרגיל או חלק מהן</w:t>
      </w:r>
      <w:r w:rsidRPr="00B97923">
        <w:rPr>
          <w:rStyle w:val="default"/>
          <w:rFonts w:cs="FrankRuehl" w:hint="cs"/>
          <w:vanish/>
          <w:sz w:val="22"/>
          <w:szCs w:val="22"/>
          <w:shd w:val="clear" w:color="auto" w:fill="FFFF99"/>
          <w:rtl/>
        </w:rPr>
        <w:tab/>
      </w:r>
      <w:r w:rsidR="00B97923" w:rsidRPr="00B97923">
        <w:rPr>
          <w:rStyle w:val="default"/>
          <w:rFonts w:cs="FrankRuehl" w:hint="cs"/>
          <w:strike/>
          <w:vanish/>
          <w:sz w:val="22"/>
          <w:szCs w:val="22"/>
          <w:shd w:val="clear" w:color="auto" w:fill="FFFF99"/>
          <w:rtl/>
        </w:rPr>
        <w:t>159.59</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1</w:t>
      </w:r>
      <w:r w:rsidR="00B97923" w:rsidRPr="00B97923">
        <w:rPr>
          <w:rStyle w:val="default"/>
          <w:rFonts w:cs="FrankRuehl" w:hint="cs"/>
          <w:vanish/>
          <w:sz w:val="22"/>
          <w:szCs w:val="22"/>
          <w:u w:val="single"/>
          <w:shd w:val="clear" w:color="auto" w:fill="FFFF99"/>
          <w:rtl/>
        </w:rPr>
        <w:t>68</w:t>
      </w:r>
      <w:r w:rsidRPr="00B97923">
        <w:rPr>
          <w:rStyle w:val="default"/>
          <w:rFonts w:cs="FrankRuehl" w:hint="cs"/>
          <w:vanish/>
          <w:sz w:val="22"/>
          <w:szCs w:val="22"/>
          <w:u w:val="single"/>
          <w:shd w:val="clear" w:color="auto" w:fill="FFFF99"/>
          <w:rtl/>
        </w:rPr>
        <w:t>.</w:t>
      </w:r>
      <w:r w:rsidR="00B97923" w:rsidRPr="00B97923">
        <w:rPr>
          <w:rStyle w:val="default"/>
          <w:rFonts w:cs="FrankRuehl" w:hint="cs"/>
          <w:vanish/>
          <w:sz w:val="22"/>
          <w:szCs w:val="22"/>
          <w:u w:val="single"/>
          <w:shd w:val="clear" w:color="auto" w:fill="FFFF99"/>
          <w:rtl/>
        </w:rPr>
        <w:t>02</w:t>
      </w:r>
      <w:bookmarkEnd w:id="15"/>
    </w:p>
    <w:p w14:paraId="07475177" w14:textId="77777777" w:rsidR="00936C37" w:rsidRDefault="00936C37" w:rsidP="00E57A9E">
      <w:pPr>
        <w:pStyle w:val="P00"/>
        <w:spacing w:before="72"/>
        <w:ind w:left="0" w:right="1134"/>
        <w:rPr>
          <w:rStyle w:val="default"/>
          <w:rFonts w:cs="FrankRuehl" w:hint="cs"/>
          <w:rtl/>
        </w:rPr>
      </w:pPr>
    </w:p>
    <w:p w14:paraId="560D0165" w14:textId="77777777" w:rsidR="007D0B07" w:rsidRPr="00890078" w:rsidRDefault="00023C5D" w:rsidP="00023C5D">
      <w:pPr>
        <w:pStyle w:val="medium2-header"/>
        <w:keepLines w:val="0"/>
        <w:spacing w:before="72"/>
        <w:ind w:left="0" w:right="1134"/>
        <w:rPr>
          <w:rFonts w:cs="FrankRuehl" w:hint="cs"/>
          <w:noProof/>
          <w:rtl/>
        </w:rPr>
      </w:pPr>
      <w:bookmarkStart w:id="16" w:name="med2"/>
      <w:bookmarkEnd w:id="16"/>
      <w:r w:rsidRPr="00C74F9B">
        <w:rPr>
          <w:rFonts w:ascii="FrankRuehl" w:hAnsi="FrankRuehl" w:cs="FrankRuehl"/>
          <w:noProof/>
          <w:lang w:eastAsia="en-US"/>
        </w:rPr>
        <w:pict w14:anchorId="3AD4BCCF">
          <v:shape id="_x0000_s2070" type="#_x0000_t202" style="position:absolute;left:0;text-align:left;margin-left:464.15pt;margin-top:6.95pt;width:78pt;height:20.1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" filled="f" stroked="f">
            <v:textbox inset="1mm,0,1mm,0">
              <w:txbxContent>
                <w:p w14:paraId="1428931D" w14:textId="77777777" w:rsidR="00023C5D" w:rsidRDefault="00023C5D" w:rsidP="00023C5D">
                  <w:pPr>
                    <w:spacing w:line="160" w:lineRule="exact"/>
                    <w:jc w:val="left"/>
                    <w:rPr>
                      <w:rFonts w:cs="Miriam"/>
                      <w:noProof/>
                      <w:szCs w:val="18"/>
                      <w:rtl/>
                    </w:rPr>
                  </w:pPr>
                  <w:r>
                    <w:rPr>
                      <w:rFonts w:cs="Miriam" w:hint="cs"/>
                      <w:noProof/>
                      <w:szCs w:val="18"/>
                      <w:rtl/>
                    </w:rPr>
                    <w:t>כללים תשע"ט-2018</w:t>
                  </w:r>
                </w:p>
                <w:p w14:paraId="73A079C0" w14:textId="77777777" w:rsidR="0028588A" w:rsidRDefault="0028588A" w:rsidP="00023C5D">
                  <w:pPr>
                    <w:spacing w:line="160" w:lineRule="exact"/>
                    <w:jc w:val="left"/>
                    <w:rPr>
                      <w:rFonts w:cs="Miriam"/>
                      <w:noProof/>
                      <w:szCs w:val="18"/>
                      <w:rtl/>
                    </w:rPr>
                  </w:pPr>
                  <w:r>
                    <w:rPr>
                      <w:rFonts w:cs="Miriam" w:hint="cs"/>
                      <w:noProof/>
                      <w:szCs w:val="18"/>
                      <w:rtl/>
                    </w:rPr>
                    <w:t>הודעה תשפ"</w:t>
                  </w:r>
                  <w:r w:rsidR="00B97923">
                    <w:rPr>
                      <w:rFonts w:cs="Miriam" w:hint="cs"/>
                      <w:noProof/>
                      <w:szCs w:val="18"/>
                      <w:rtl/>
                    </w:rPr>
                    <w:t>ג</w:t>
                  </w:r>
                  <w:r>
                    <w:rPr>
                      <w:rFonts w:cs="Miriam" w:hint="cs"/>
                      <w:noProof/>
                      <w:szCs w:val="18"/>
                      <w:rtl/>
                    </w:rPr>
                    <w:t>-202</w:t>
                  </w:r>
                  <w:r w:rsidR="00B97923">
                    <w:rPr>
                      <w:rFonts w:cs="Miriam" w:hint="cs"/>
                      <w:noProof/>
                      <w:szCs w:val="18"/>
                      <w:rtl/>
                    </w:rPr>
                    <w:t>3</w:t>
                  </w:r>
                </w:p>
              </w:txbxContent>
            </v:textbox>
            <w10:anchorlock/>
          </v:shape>
        </w:pict>
      </w:r>
      <w:r w:rsidRPr="00C74F9B">
        <w:rPr>
          <w:rFonts w:ascii="FrankRuehl" w:hAnsi="FrankRuehl" w:cs="FrankRuehl"/>
          <w:noProof/>
          <w:rtl/>
        </w:rPr>
        <w:t xml:space="preserve">תוספת </w:t>
      </w:r>
      <w:r w:rsidR="007D0B07">
        <w:rPr>
          <w:rFonts w:cs="FrankRuehl" w:hint="cs"/>
          <w:noProof/>
          <w:rtl/>
        </w:rPr>
        <w:t>שלישית</w:t>
      </w:r>
    </w:p>
    <w:p w14:paraId="4BFB5E40" w14:textId="77777777" w:rsidR="007D0B07" w:rsidRDefault="007D0B07" w:rsidP="007D0B07">
      <w:pPr>
        <w:pStyle w:val="P00"/>
        <w:spacing w:before="72"/>
        <w:ind w:left="0" w:right="1134"/>
        <w:jc w:val="center"/>
        <w:rPr>
          <w:rStyle w:val="default"/>
          <w:rFonts w:cs="FrankRuehl" w:hint="cs"/>
          <w:sz w:val="24"/>
          <w:szCs w:val="24"/>
          <w:rtl/>
        </w:rPr>
      </w:pPr>
      <w:r w:rsidRPr="00890078">
        <w:rPr>
          <w:rStyle w:val="default"/>
          <w:rFonts w:cs="FrankRuehl"/>
          <w:sz w:val="24"/>
          <w:szCs w:val="24"/>
          <w:rtl/>
        </w:rPr>
        <w:t>(ת</w:t>
      </w:r>
      <w:r w:rsidRPr="00890078">
        <w:rPr>
          <w:rStyle w:val="default"/>
          <w:rFonts w:cs="FrankRuehl" w:hint="cs"/>
          <w:sz w:val="24"/>
          <w:szCs w:val="24"/>
          <w:rtl/>
        </w:rPr>
        <w:t xml:space="preserve">קנה </w:t>
      </w:r>
      <w:r>
        <w:rPr>
          <w:rStyle w:val="default"/>
          <w:rFonts w:cs="FrankRuehl" w:hint="cs"/>
          <w:sz w:val="24"/>
          <w:szCs w:val="24"/>
          <w:rtl/>
        </w:rPr>
        <w:t>2</w:t>
      </w:r>
      <w:r w:rsidRPr="00890078">
        <w:rPr>
          <w:rStyle w:val="default"/>
          <w:rFonts w:cs="FrankRuehl" w:hint="cs"/>
          <w:sz w:val="24"/>
          <w:szCs w:val="24"/>
          <w:rtl/>
        </w:rPr>
        <w:t>)</w:t>
      </w:r>
    </w:p>
    <w:p w14:paraId="055B9FEF" w14:textId="77777777" w:rsidR="00023C5D" w:rsidRDefault="007D0B07" w:rsidP="00E57A9E">
      <w:pPr>
        <w:pStyle w:val="P00"/>
        <w:spacing w:before="72"/>
        <w:ind w:left="0" w:right="1134"/>
        <w:rPr>
          <w:rStyle w:val="default"/>
          <w:rFonts w:cs="FrankRuehl"/>
          <w:rtl/>
        </w:rPr>
      </w:pPr>
      <w:r>
        <w:rPr>
          <w:rStyle w:val="default"/>
          <w:rFonts w:cs="FrankRuehl" w:hint="cs"/>
          <w:rtl/>
        </w:rPr>
        <w:t>בתוספת זו,</w:t>
      </w:r>
    </w:p>
    <w:p w14:paraId="27134FC5" w14:textId="77777777" w:rsidR="00023C5D" w:rsidRDefault="00023C5D" w:rsidP="00E57A9E">
      <w:pPr>
        <w:pStyle w:val="P00"/>
        <w:spacing w:before="72"/>
        <w:ind w:left="0" w:right="1134"/>
        <w:rPr>
          <w:rStyle w:val="default"/>
          <w:rFonts w:cs="FrankRuehl"/>
          <w:rtl/>
        </w:rPr>
      </w:pPr>
      <w:r>
        <w:rPr>
          <w:rStyle w:val="default"/>
          <w:rFonts w:cs="FrankRuehl" w:hint="cs"/>
          <w:rtl/>
        </w:rPr>
        <w:t xml:space="preserve">"שירות" </w:t>
      </w:r>
      <w:r>
        <w:rPr>
          <w:rStyle w:val="default"/>
          <w:rFonts w:cs="FrankRuehl"/>
          <w:rtl/>
        </w:rPr>
        <w:t>–</w:t>
      </w:r>
      <w:r>
        <w:rPr>
          <w:rStyle w:val="default"/>
          <w:rFonts w:cs="FrankRuehl" w:hint="cs"/>
          <w:rtl/>
        </w:rPr>
        <w:t xml:space="preserve"> לעניין פרטים (1) ו-(2), למעט אם לא בוצעה פעולה של רשות הכבאות במקום;</w:t>
      </w:r>
    </w:p>
    <w:p w14:paraId="2AE7F808" w14:textId="77777777" w:rsidR="00936C37" w:rsidRDefault="007D0B07" w:rsidP="00E57A9E">
      <w:pPr>
        <w:pStyle w:val="P00"/>
        <w:spacing w:before="72"/>
        <w:ind w:left="0" w:right="1134"/>
        <w:rPr>
          <w:rStyle w:val="default"/>
          <w:rFonts w:cs="FrankRuehl"/>
          <w:rtl/>
        </w:rPr>
      </w:pPr>
      <w:r>
        <w:rPr>
          <w:rStyle w:val="default"/>
          <w:rFonts w:cs="FrankRuehl" w:hint="cs"/>
          <w:rtl/>
        </w:rPr>
        <w:t xml:space="preserve">"תקן" </w:t>
      </w:r>
      <w:r>
        <w:rPr>
          <w:rStyle w:val="default"/>
          <w:rFonts w:cs="FrankRuehl"/>
          <w:rtl/>
        </w:rPr>
        <w:t>–</w:t>
      </w:r>
      <w:r>
        <w:rPr>
          <w:rStyle w:val="default"/>
          <w:rFonts w:cs="FrankRuehl" w:hint="cs"/>
          <w:rtl/>
        </w:rPr>
        <w:t xml:space="preserve"> תקן ישראלי ת"י 1220 חלק 3 מערכות גילוי אש: הוראות התקנה ודרישות;</w:t>
      </w:r>
    </w:p>
    <w:p w14:paraId="20231EFA" w14:textId="77777777" w:rsidR="007D0B07" w:rsidRPr="007D0B07" w:rsidRDefault="007D0B07" w:rsidP="007D0B07">
      <w:pPr>
        <w:pStyle w:val="P00"/>
        <w:tabs>
          <w:tab w:val="clear" w:pos="624"/>
          <w:tab w:val="clear" w:pos="1021"/>
          <w:tab w:val="clear" w:pos="1474"/>
          <w:tab w:val="clear" w:pos="1928"/>
          <w:tab w:val="clear" w:pos="2381"/>
          <w:tab w:val="clear" w:pos="6259"/>
          <w:tab w:val="center" w:pos="2835"/>
          <w:tab w:val="center" w:pos="6804"/>
        </w:tabs>
        <w:spacing w:before="72"/>
        <w:ind w:left="0" w:right="1134"/>
        <w:rPr>
          <w:rStyle w:val="default"/>
          <w:rFonts w:cs="FrankRuehl" w:hint="cs"/>
          <w:sz w:val="22"/>
          <w:szCs w:val="22"/>
          <w:rtl/>
        </w:rPr>
      </w:pPr>
      <w:r w:rsidRPr="007D0B07">
        <w:rPr>
          <w:rStyle w:val="default"/>
          <w:rFonts w:cs="FrankRuehl" w:hint="cs"/>
          <w:sz w:val="22"/>
          <w:szCs w:val="22"/>
          <w:rtl/>
        </w:rPr>
        <w:tab/>
      </w:r>
      <w:r w:rsidRPr="007D0B07">
        <w:rPr>
          <w:rStyle w:val="default"/>
          <w:rFonts w:cs="FrankRuehl" w:hint="cs"/>
          <w:sz w:val="22"/>
          <w:szCs w:val="22"/>
          <w:rtl/>
        </w:rPr>
        <w:tab/>
        <w:t>טור ב'</w:t>
      </w:r>
    </w:p>
    <w:p w14:paraId="7E682F03" w14:textId="77777777" w:rsidR="007D0B07" w:rsidRPr="007D0B07" w:rsidRDefault="007D0B07" w:rsidP="007D0B07">
      <w:pPr>
        <w:pStyle w:val="P00"/>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sz w:val="22"/>
          <w:szCs w:val="22"/>
          <w:rtl/>
        </w:rPr>
      </w:pPr>
      <w:r w:rsidRPr="007D0B07">
        <w:rPr>
          <w:rStyle w:val="default"/>
          <w:rFonts w:cs="FrankRuehl" w:hint="cs"/>
          <w:sz w:val="22"/>
          <w:szCs w:val="22"/>
          <w:rtl/>
        </w:rPr>
        <w:tab/>
        <w:t>טור א'</w:t>
      </w:r>
      <w:r w:rsidRPr="007D0B07">
        <w:rPr>
          <w:rStyle w:val="default"/>
          <w:rFonts w:cs="FrankRuehl" w:hint="cs"/>
          <w:sz w:val="22"/>
          <w:szCs w:val="22"/>
          <w:rtl/>
        </w:rPr>
        <w:tab/>
        <w:t xml:space="preserve">שיעורי האגרה </w:t>
      </w:r>
    </w:p>
    <w:p w14:paraId="7DE09041" w14:textId="77777777" w:rsidR="007D0B07" w:rsidRPr="007D0B07" w:rsidRDefault="007D0B07" w:rsidP="007D0B07">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sz w:val="22"/>
          <w:szCs w:val="22"/>
          <w:rtl/>
        </w:rPr>
      </w:pPr>
      <w:r w:rsidRPr="007D0B07">
        <w:rPr>
          <w:rStyle w:val="default"/>
          <w:rFonts w:cs="FrankRuehl" w:hint="cs"/>
          <w:sz w:val="22"/>
          <w:szCs w:val="22"/>
          <w:rtl/>
        </w:rPr>
        <w:tab/>
        <w:t>סוג השירות</w:t>
      </w:r>
      <w:r w:rsidRPr="007D0B07">
        <w:rPr>
          <w:rStyle w:val="default"/>
          <w:rFonts w:cs="FrankRuehl" w:hint="cs"/>
          <w:sz w:val="22"/>
          <w:szCs w:val="22"/>
          <w:rtl/>
        </w:rPr>
        <w:tab/>
        <w:t>בשקלים חדשים</w:t>
      </w:r>
    </w:p>
    <w:p w14:paraId="2B0B0BB8" w14:textId="77777777" w:rsidR="00936C37" w:rsidRDefault="007D0B07" w:rsidP="007D0B07">
      <w:pPr>
        <w:pStyle w:val="P00"/>
        <w:tabs>
          <w:tab w:val="clear" w:pos="1474"/>
          <w:tab w:val="clear" w:pos="1928"/>
          <w:tab w:val="clear" w:pos="2381"/>
          <w:tab w:val="clear" w:pos="2835"/>
          <w:tab w:val="clear" w:pos="6259"/>
          <w:tab w:val="center" w:pos="6804"/>
        </w:tabs>
        <w:spacing w:before="72"/>
        <w:ind w:left="0" w:right="3402"/>
        <w:jc w:val="left"/>
        <w:rPr>
          <w:rStyle w:val="default"/>
          <w:rFonts w:cs="FrankRuehl" w:hint="cs"/>
          <w:rtl/>
        </w:rPr>
      </w:pPr>
      <w:r>
        <w:rPr>
          <w:rStyle w:val="default"/>
          <w:rFonts w:cs="FrankRuehl" w:hint="cs"/>
          <w:rtl/>
        </w:rPr>
        <w:t>(1)</w:t>
      </w:r>
      <w:r>
        <w:rPr>
          <w:rStyle w:val="default"/>
          <w:rFonts w:cs="FrankRuehl" w:hint="cs"/>
          <w:rtl/>
        </w:rPr>
        <w:tab/>
        <w:t>חילוץ ממעלית, שאינו אגב טיפול באירוע דליקה או אירוע חומרים מסוכנים</w:t>
      </w:r>
      <w:r>
        <w:rPr>
          <w:rStyle w:val="default"/>
          <w:rFonts w:cs="FrankRuehl" w:hint="cs"/>
          <w:rtl/>
        </w:rPr>
        <w:tab/>
      </w:r>
      <w:r w:rsidR="00B97923">
        <w:rPr>
          <w:rStyle w:val="default"/>
          <w:rFonts w:cs="FrankRuehl" w:hint="cs"/>
          <w:rtl/>
        </w:rPr>
        <w:t>436.41</w:t>
      </w:r>
    </w:p>
    <w:p w14:paraId="61CD604B" w14:textId="77777777" w:rsidR="007D0B07" w:rsidRDefault="007D0B07" w:rsidP="007D0B07">
      <w:pPr>
        <w:pStyle w:val="P00"/>
        <w:tabs>
          <w:tab w:val="clear" w:pos="1474"/>
          <w:tab w:val="clear" w:pos="1928"/>
          <w:tab w:val="clear" w:pos="2381"/>
          <w:tab w:val="clear" w:pos="2835"/>
          <w:tab w:val="clear" w:pos="6259"/>
          <w:tab w:val="center" w:pos="6804"/>
        </w:tabs>
        <w:spacing w:before="72"/>
        <w:ind w:left="0" w:right="3402"/>
        <w:jc w:val="left"/>
        <w:rPr>
          <w:rStyle w:val="default"/>
          <w:rFonts w:cs="FrankRuehl" w:hint="cs"/>
          <w:rtl/>
        </w:rPr>
      </w:pPr>
      <w:r>
        <w:rPr>
          <w:rStyle w:val="default"/>
          <w:rFonts w:cs="FrankRuehl" w:hint="cs"/>
          <w:rtl/>
        </w:rPr>
        <w:t>(2)</w:t>
      </w:r>
      <w:r>
        <w:rPr>
          <w:rStyle w:val="default"/>
          <w:rFonts w:cs="FrankRuehl" w:hint="cs"/>
          <w:rtl/>
        </w:rPr>
        <w:tab/>
        <w:t>פ</w:t>
      </w:r>
      <w:r w:rsidR="00E8431D">
        <w:rPr>
          <w:rStyle w:val="default"/>
          <w:rFonts w:cs="FrankRuehl" w:hint="cs"/>
          <w:rtl/>
        </w:rPr>
        <w:t>תיחת דלת או כניסה אחרת למבנה, שאינה אגב טיפול באירוע דליקה או אירוע חומרים מסוכנים</w:t>
      </w:r>
      <w:r w:rsidR="00E8431D">
        <w:rPr>
          <w:rStyle w:val="default"/>
          <w:rFonts w:cs="FrankRuehl" w:hint="cs"/>
          <w:rtl/>
        </w:rPr>
        <w:tab/>
      </w:r>
      <w:r w:rsidR="00B97923">
        <w:rPr>
          <w:rStyle w:val="default"/>
          <w:rFonts w:cs="FrankRuehl" w:hint="cs"/>
          <w:rtl/>
        </w:rPr>
        <w:t>710.26</w:t>
      </w:r>
    </w:p>
    <w:p w14:paraId="1EF3FDE8" w14:textId="77777777" w:rsidR="00E8431D" w:rsidRDefault="00E8431D" w:rsidP="007D0B07">
      <w:pPr>
        <w:pStyle w:val="P00"/>
        <w:tabs>
          <w:tab w:val="clear" w:pos="1474"/>
          <w:tab w:val="clear" w:pos="1928"/>
          <w:tab w:val="clear" w:pos="2381"/>
          <w:tab w:val="clear" w:pos="2835"/>
          <w:tab w:val="clear" w:pos="6259"/>
          <w:tab w:val="center" w:pos="6804"/>
        </w:tabs>
        <w:spacing w:before="72"/>
        <w:ind w:left="0" w:right="3402"/>
        <w:jc w:val="left"/>
        <w:rPr>
          <w:rStyle w:val="default"/>
          <w:rFonts w:cs="FrankRuehl" w:hint="cs"/>
          <w:rtl/>
        </w:rPr>
      </w:pPr>
      <w:r>
        <w:rPr>
          <w:rStyle w:val="default"/>
          <w:rFonts w:cs="FrankRuehl" w:hint="cs"/>
          <w:rtl/>
        </w:rPr>
        <w:t>(3)</w:t>
      </w:r>
      <w:r>
        <w:rPr>
          <w:rStyle w:val="default"/>
          <w:rFonts w:cs="FrankRuehl" w:hint="cs"/>
          <w:rtl/>
        </w:rPr>
        <w:tab/>
        <w:t>יציאת רשות הכבאות למקרקעין בשל קריאת שווא של חייגן אוטומטי בנסיבות כמפורט להלן:</w:t>
      </w:r>
    </w:p>
    <w:p w14:paraId="11606CE6" w14:textId="77777777" w:rsidR="00E8431D" w:rsidRDefault="00E8431D" w:rsidP="00E8431D">
      <w:pPr>
        <w:pStyle w:val="P00"/>
        <w:tabs>
          <w:tab w:val="clear" w:pos="1474"/>
          <w:tab w:val="clear" w:pos="1928"/>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(א)</w:t>
      </w:r>
      <w:r>
        <w:rPr>
          <w:rStyle w:val="default"/>
          <w:rFonts w:cs="FrankRuehl" w:hint="cs"/>
          <w:rtl/>
        </w:rPr>
        <w:tab/>
        <w:t>קריאת החייגן האוטומטי לרשות הכבאות בוצעה שלא לפי התקן</w:t>
      </w:r>
      <w:r>
        <w:rPr>
          <w:rStyle w:val="default"/>
          <w:rFonts w:cs="FrankRuehl" w:hint="cs"/>
          <w:rtl/>
        </w:rPr>
        <w:tab/>
      </w:r>
      <w:r w:rsidR="00B97923">
        <w:rPr>
          <w:rStyle w:val="default"/>
          <w:rFonts w:cs="FrankRuehl" w:hint="cs"/>
          <w:rtl/>
        </w:rPr>
        <w:t>710.26</w:t>
      </w:r>
    </w:p>
    <w:p w14:paraId="3B3E6F33" w14:textId="77777777" w:rsidR="00E8431D" w:rsidRDefault="00E8431D" w:rsidP="00E8431D">
      <w:pPr>
        <w:pStyle w:val="P00"/>
        <w:tabs>
          <w:tab w:val="clear" w:pos="1474"/>
          <w:tab w:val="clear" w:pos="1928"/>
          <w:tab w:val="clear" w:pos="2381"/>
          <w:tab w:val="clear" w:pos="2835"/>
          <w:tab w:val="clear" w:pos="6259"/>
          <w:tab w:val="center" w:pos="6804"/>
        </w:tabs>
        <w:spacing w:before="72"/>
        <w:ind w:left="624" w:right="3402"/>
        <w:jc w:val="left"/>
        <w:rPr>
          <w:rStyle w:val="default"/>
          <w:rFonts w:cs="FrankRuehl" w:hint="cs"/>
          <w:rtl/>
        </w:rPr>
      </w:pPr>
      <w:r>
        <w:rPr>
          <w:rStyle w:val="default"/>
          <w:rFonts w:cs="FrankRuehl" w:hint="cs"/>
          <w:rtl/>
        </w:rPr>
        <w:t>(ב)</w:t>
      </w:r>
      <w:r>
        <w:rPr>
          <w:rStyle w:val="default"/>
          <w:rFonts w:cs="FrankRuehl" w:hint="cs"/>
          <w:rtl/>
        </w:rPr>
        <w:tab/>
        <w:t>החייגן האוטומטי לפי התקן, והקריאה היא קריאת שווא, שהיא קריאת שווא שלישית ואילך, בשל תקלה חוזרת, ובלבד שלא חלפו שלושים ימים ממועד קריאת השווא הקודמת של החייגן</w:t>
      </w:r>
      <w:r>
        <w:rPr>
          <w:rStyle w:val="default"/>
          <w:rFonts w:cs="FrankRuehl" w:hint="cs"/>
          <w:rtl/>
        </w:rPr>
        <w:tab/>
      </w:r>
      <w:r w:rsidR="00B97923">
        <w:rPr>
          <w:rStyle w:val="default"/>
          <w:rFonts w:cs="FrankRuehl" w:hint="cs"/>
          <w:rtl/>
        </w:rPr>
        <w:t>710.26</w:t>
      </w:r>
    </w:p>
    <w:p w14:paraId="653CC17B" w14:textId="77777777" w:rsidR="00E63919" w:rsidRPr="00B97923" w:rsidRDefault="00E63919" w:rsidP="00E63919">
      <w:pPr>
        <w:pStyle w:val="P00"/>
        <w:spacing w:before="0"/>
        <w:ind w:left="0" w:right="1134"/>
        <w:rPr>
          <w:rStyle w:val="default"/>
          <w:rFonts w:cs="FrankRuehl"/>
          <w:vanish/>
          <w:color w:val="FF0000"/>
          <w:sz w:val="20"/>
          <w:szCs w:val="20"/>
          <w:shd w:val="clear" w:color="auto" w:fill="FFFF99"/>
          <w:rtl/>
        </w:rPr>
      </w:pPr>
      <w:bookmarkStart w:id="17" w:name="Rov21"/>
      <w:r w:rsidRPr="00B97923">
        <w:rPr>
          <w:rStyle w:val="default"/>
          <w:rFonts w:cs="FrankRuehl" w:hint="cs"/>
          <w:vanish/>
          <w:color w:val="FF0000"/>
          <w:sz w:val="20"/>
          <w:szCs w:val="20"/>
          <w:shd w:val="clear" w:color="auto" w:fill="FFFF99"/>
          <w:rtl/>
        </w:rPr>
        <w:t>מיום 31.12.2018</w:t>
      </w:r>
    </w:p>
    <w:p w14:paraId="66D7703C" w14:textId="77777777" w:rsidR="00E63919" w:rsidRPr="00B97923" w:rsidRDefault="00E63919" w:rsidP="00E63919">
      <w:pPr>
        <w:pStyle w:val="P00"/>
        <w:spacing w:before="0"/>
        <w:ind w:left="0" w:right="1134"/>
        <w:rPr>
          <w:rStyle w:val="default"/>
          <w:rFonts w:cs="FrankRuehl"/>
          <w:vanish/>
          <w:sz w:val="20"/>
          <w:szCs w:val="20"/>
          <w:shd w:val="clear" w:color="auto" w:fill="FFFF99"/>
          <w:rtl/>
        </w:rPr>
      </w:pPr>
      <w:r w:rsidRPr="00B97923">
        <w:rPr>
          <w:rStyle w:val="default"/>
          <w:rFonts w:cs="FrankRuehl" w:hint="cs"/>
          <w:b/>
          <w:bCs/>
          <w:vanish/>
          <w:sz w:val="20"/>
          <w:szCs w:val="20"/>
          <w:shd w:val="clear" w:color="auto" w:fill="FFFF99"/>
          <w:rtl/>
        </w:rPr>
        <w:t>תק' תשע"ט-2018</w:t>
      </w:r>
    </w:p>
    <w:p w14:paraId="71F9A4DB" w14:textId="77777777" w:rsidR="00E63919" w:rsidRPr="00B97923" w:rsidRDefault="00E63919" w:rsidP="00E63919">
      <w:pPr>
        <w:pStyle w:val="P00"/>
        <w:spacing w:before="0"/>
        <w:ind w:left="0" w:right="1134"/>
        <w:rPr>
          <w:rStyle w:val="default"/>
          <w:rFonts w:cs="FrankRuehl"/>
          <w:vanish/>
          <w:sz w:val="20"/>
          <w:szCs w:val="20"/>
          <w:shd w:val="clear" w:color="auto" w:fill="FFFF99"/>
          <w:rtl/>
        </w:rPr>
      </w:pPr>
      <w:hyperlink r:id="rId12" w:history="1">
        <w:r w:rsidRPr="00B97923">
          <w:rPr>
            <w:rStyle w:val="Hyperlink"/>
            <w:rFonts w:cs="FrankRuehl" w:hint="cs"/>
            <w:vanish/>
            <w:szCs w:val="20"/>
            <w:shd w:val="clear" w:color="auto" w:fill="FFFF99"/>
            <w:rtl/>
          </w:rPr>
          <w:t>ק"ת תשע"ט מס' 8136</w:t>
        </w:r>
      </w:hyperlink>
      <w:r w:rsidRPr="00B97923">
        <w:rPr>
          <w:rStyle w:val="default"/>
          <w:rFonts w:cs="FrankRuehl" w:hint="cs"/>
          <w:vanish/>
          <w:sz w:val="20"/>
          <w:szCs w:val="20"/>
          <w:shd w:val="clear" w:color="auto" w:fill="FFFF99"/>
          <w:rtl/>
        </w:rPr>
        <w:t xml:space="preserve"> מיום 31.12.2018 עמ' 1674</w:t>
      </w:r>
    </w:p>
    <w:p w14:paraId="11365774" w14:textId="77777777" w:rsidR="00E63919" w:rsidRPr="00B97923" w:rsidRDefault="00E63919" w:rsidP="00E63919">
      <w:pPr>
        <w:pStyle w:val="P00"/>
        <w:spacing w:before="0"/>
        <w:ind w:left="0" w:right="1134"/>
        <w:rPr>
          <w:rStyle w:val="default"/>
          <w:rFonts w:cs="FrankRuehl"/>
          <w:b/>
          <w:bCs/>
          <w:vanish/>
          <w:sz w:val="20"/>
          <w:szCs w:val="20"/>
          <w:shd w:val="clear" w:color="auto" w:fill="FFFF99"/>
          <w:rtl/>
        </w:rPr>
      </w:pPr>
      <w:r w:rsidRPr="00B97923">
        <w:rPr>
          <w:rStyle w:val="default"/>
          <w:rFonts w:cs="FrankRuehl" w:hint="cs"/>
          <w:b/>
          <w:bCs/>
          <w:vanish/>
          <w:sz w:val="20"/>
          <w:szCs w:val="20"/>
          <w:shd w:val="clear" w:color="auto" w:fill="FFFF99"/>
          <w:rtl/>
        </w:rPr>
        <w:t>הוספת הגדרת "שירות"</w:t>
      </w:r>
    </w:p>
    <w:p w14:paraId="6CC5B436" w14:textId="77777777" w:rsidR="00E63919" w:rsidRPr="00B97923" w:rsidRDefault="00E63919" w:rsidP="00E63919">
      <w:pPr>
        <w:pStyle w:val="P00"/>
        <w:spacing w:before="0"/>
        <w:ind w:left="0" w:right="1134"/>
        <w:rPr>
          <w:rStyle w:val="default"/>
          <w:rFonts w:cs="FrankRuehl"/>
          <w:vanish/>
          <w:sz w:val="20"/>
          <w:szCs w:val="20"/>
          <w:shd w:val="clear" w:color="auto" w:fill="FFFF99"/>
          <w:rtl/>
        </w:rPr>
      </w:pPr>
    </w:p>
    <w:p w14:paraId="779F68DC" w14:textId="77777777" w:rsidR="00E63919" w:rsidRPr="00B97923" w:rsidRDefault="00E63919" w:rsidP="00E63919">
      <w:pPr>
        <w:pStyle w:val="P00"/>
        <w:spacing w:before="0"/>
        <w:ind w:left="0" w:right="1134"/>
        <w:rPr>
          <w:rStyle w:val="default"/>
          <w:rFonts w:cs="FrankRuehl"/>
          <w:vanish/>
          <w:color w:val="FF0000"/>
          <w:sz w:val="20"/>
          <w:szCs w:val="20"/>
          <w:shd w:val="clear" w:color="auto" w:fill="FFFF99"/>
          <w:rtl/>
        </w:rPr>
      </w:pPr>
      <w:r w:rsidRPr="00B97923">
        <w:rPr>
          <w:rStyle w:val="default"/>
          <w:rFonts w:cs="FrankRuehl" w:hint="cs"/>
          <w:vanish/>
          <w:color w:val="FF0000"/>
          <w:sz w:val="20"/>
          <w:szCs w:val="20"/>
          <w:shd w:val="clear" w:color="auto" w:fill="FFFF99"/>
          <w:rtl/>
        </w:rPr>
        <w:t>מיום 1.1.2022</w:t>
      </w:r>
    </w:p>
    <w:p w14:paraId="3986B9D5" w14:textId="77777777" w:rsidR="00E63919" w:rsidRPr="00B97923" w:rsidRDefault="00E63919" w:rsidP="00E63919">
      <w:pPr>
        <w:pStyle w:val="P00"/>
        <w:spacing w:before="0"/>
        <w:ind w:left="0" w:right="1134"/>
        <w:rPr>
          <w:rStyle w:val="default"/>
          <w:rFonts w:cs="FrankRuehl"/>
          <w:vanish/>
          <w:sz w:val="20"/>
          <w:szCs w:val="20"/>
          <w:shd w:val="clear" w:color="auto" w:fill="FFFF99"/>
          <w:rtl/>
        </w:rPr>
      </w:pPr>
      <w:r w:rsidRPr="00B97923">
        <w:rPr>
          <w:rStyle w:val="default"/>
          <w:rFonts w:cs="FrankRuehl" w:hint="cs"/>
          <w:b/>
          <w:bCs/>
          <w:vanish/>
          <w:sz w:val="20"/>
          <w:szCs w:val="20"/>
          <w:shd w:val="clear" w:color="auto" w:fill="FFFF99"/>
          <w:rtl/>
        </w:rPr>
        <w:t>הודעה תשפ"ב-2022</w:t>
      </w:r>
    </w:p>
    <w:p w14:paraId="0093E83D" w14:textId="77777777" w:rsidR="00E63919" w:rsidRPr="00B97923" w:rsidRDefault="00E63919" w:rsidP="00E63919">
      <w:pPr>
        <w:pStyle w:val="P00"/>
        <w:spacing w:before="0"/>
        <w:ind w:left="0" w:right="1134"/>
        <w:rPr>
          <w:rStyle w:val="default"/>
          <w:rFonts w:cs="FrankRuehl"/>
          <w:vanish/>
          <w:sz w:val="20"/>
          <w:szCs w:val="20"/>
          <w:shd w:val="clear" w:color="auto" w:fill="FFFF99"/>
          <w:rtl/>
        </w:rPr>
      </w:pPr>
      <w:hyperlink r:id="rId13" w:history="1">
        <w:r w:rsidRPr="00B97923">
          <w:rPr>
            <w:rStyle w:val="Hyperlink"/>
            <w:rFonts w:cs="FrankRuehl" w:hint="cs"/>
            <w:vanish/>
            <w:szCs w:val="20"/>
            <w:shd w:val="clear" w:color="auto" w:fill="FFFF99"/>
            <w:rtl/>
          </w:rPr>
          <w:t>ק"ת תשפ"ב מס' 10017</w:t>
        </w:r>
      </w:hyperlink>
      <w:r w:rsidRPr="00B97923">
        <w:rPr>
          <w:rStyle w:val="default"/>
          <w:rFonts w:cs="FrankRuehl" w:hint="cs"/>
          <w:vanish/>
          <w:sz w:val="20"/>
          <w:szCs w:val="20"/>
          <w:shd w:val="clear" w:color="auto" w:fill="FFFF99"/>
          <w:rtl/>
        </w:rPr>
        <w:t xml:space="preserve"> מיום 23.2.2022 עמ' 2153</w:t>
      </w:r>
    </w:p>
    <w:p w14:paraId="4541270E" w14:textId="77777777" w:rsidR="00B97923" w:rsidRPr="00B97923" w:rsidRDefault="00B97923" w:rsidP="00B97923">
      <w:pPr>
        <w:pStyle w:val="P00"/>
        <w:tabs>
          <w:tab w:val="clear" w:pos="624"/>
          <w:tab w:val="clear" w:pos="1021"/>
          <w:tab w:val="clear" w:pos="1474"/>
          <w:tab w:val="clear" w:pos="1928"/>
          <w:tab w:val="clear" w:pos="2381"/>
          <w:tab w:val="clear" w:pos="6259"/>
          <w:tab w:val="center" w:pos="2835"/>
          <w:tab w:val="center" w:pos="6804"/>
        </w:tabs>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r>
      <w:r w:rsidRPr="00B97923">
        <w:rPr>
          <w:rStyle w:val="default"/>
          <w:rFonts w:cs="FrankRuehl" w:hint="cs"/>
          <w:vanish/>
          <w:sz w:val="20"/>
          <w:szCs w:val="20"/>
          <w:shd w:val="clear" w:color="auto" w:fill="FFFF99"/>
          <w:rtl/>
        </w:rPr>
        <w:tab/>
        <w:t>טור ב'</w:t>
      </w:r>
    </w:p>
    <w:p w14:paraId="6F841515" w14:textId="77777777" w:rsidR="00B97923" w:rsidRPr="00B97923" w:rsidRDefault="00B97923" w:rsidP="00B97923">
      <w:pPr>
        <w:pStyle w:val="P00"/>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טור א'</w:t>
      </w:r>
      <w:r w:rsidRPr="00B97923">
        <w:rPr>
          <w:rStyle w:val="default"/>
          <w:rFonts w:cs="FrankRuehl" w:hint="cs"/>
          <w:vanish/>
          <w:sz w:val="20"/>
          <w:szCs w:val="20"/>
          <w:shd w:val="clear" w:color="auto" w:fill="FFFF99"/>
          <w:rtl/>
        </w:rPr>
        <w:tab/>
        <w:t xml:space="preserve">שיעורי האגרה </w:t>
      </w:r>
    </w:p>
    <w:p w14:paraId="3929B97F" w14:textId="77777777" w:rsidR="00B97923" w:rsidRPr="00B97923" w:rsidRDefault="00B97923" w:rsidP="00B97923">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סוג השירות</w:t>
      </w:r>
      <w:r w:rsidRPr="00B97923">
        <w:rPr>
          <w:rStyle w:val="default"/>
          <w:rFonts w:cs="FrankRuehl" w:hint="cs"/>
          <w:vanish/>
          <w:sz w:val="20"/>
          <w:szCs w:val="20"/>
          <w:shd w:val="clear" w:color="auto" w:fill="FFFF99"/>
          <w:rtl/>
        </w:rPr>
        <w:tab/>
        <w:t>בשקלים חדשים</w:t>
      </w:r>
    </w:p>
    <w:p w14:paraId="10BE0226" w14:textId="77777777" w:rsidR="00B97923" w:rsidRPr="00B97923" w:rsidRDefault="00B97923" w:rsidP="00B97923">
      <w:pPr>
        <w:pStyle w:val="P00"/>
        <w:tabs>
          <w:tab w:val="clear" w:pos="1474"/>
          <w:tab w:val="clear" w:pos="1928"/>
          <w:tab w:val="clear" w:pos="2381"/>
          <w:tab w:val="clear" w:pos="2835"/>
          <w:tab w:val="clear" w:pos="6259"/>
          <w:tab w:val="center" w:pos="6804"/>
        </w:tabs>
        <w:spacing w:before="0"/>
        <w:ind w:left="0"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חילוץ ממעלית, שאינו אגב טיפול באירוע דליקה או אירוע חומרים מסוכנים</w:t>
      </w:r>
      <w:r w:rsidRPr="00B97923">
        <w:rPr>
          <w:rStyle w:val="default"/>
          <w:rFonts w:cs="FrankRuehl"/>
          <w:vanish/>
          <w:sz w:val="22"/>
          <w:szCs w:val="22"/>
          <w:shd w:val="clear" w:color="auto" w:fill="FFFF99"/>
          <w:rtl/>
        </w:rPr>
        <w:tab/>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400</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414.53</w:t>
      </w:r>
    </w:p>
    <w:p w14:paraId="64652A71" w14:textId="77777777" w:rsidR="00B97923" w:rsidRPr="00B97923" w:rsidRDefault="00B97923" w:rsidP="00B97923">
      <w:pPr>
        <w:pStyle w:val="P00"/>
        <w:tabs>
          <w:tab w:val="clear" w:pos="1474"/>
          <w:tab w:val="clear" w:pos="1928"/>
          <w:tab w:val="clear" w:pos="2381"/>
          <w:tab w:val="clear" w:pos="2835"/>
          <w:tab w:val="clear" w:pos="6259"/>
          <w:tab w:val="center" w:pos="6804"/>
        </w:tabs>
        <w:spacing w:before="0"/>
        <w:ind w:left="0"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פתיחת דלת או כניסה אחרת למבנה, שאינה אגב טיפול באירוע דליקה או אירוע חומרים מסוכנים</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651</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674.65</w:t>
      </w:r>
    </w:p>
    <w:p w14:paraId="181A2B90" w14:textId="77777777" w:rsidR="00B97923" w:rsidRPr="00B97923" w:rsidRDefault="00B97923" w:rsidP="00B97923">
      <w:pPr>
        <w:pStyle w:val="P00"/>
        <w:tabs>
          <w:tab w:val="clear" w:pos="1474"/>
          <w:tab w:val="clear" w:pos="1928"/>
          <w:tab w:val="clear" w:pos="2381"/>
          <w:tab w:val="clear" w:pos="2835"/>
          <w:tab w:val="clear" w:pos="6259"/>
          <w:tab w:val="center" w:pos="6804"/>
        </w:tabs>
        <w:spacing w:before="0"/>
        <w:ind w:left="0"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(3)</w:t>
      </w:r>
      <w:r w:rsidRPr="00B97923">
        <w:rPr>
          <w:rStyle w:val="default"/>
          <w:rFonts w:cs="FrankRuehl" w:hint="cs"/>
          <w:vanish/>
          <w:sz w:val="22"/>
          <w:szCs w:val="22"/>
          <w:shd w:val="clear" w:color="auto" w:fill="FFFF99"/>
          <w:rtl/>
        </w:rPr>
        <w:tab/>
        <w:t>יציאת רשות הכבאות למקרקעין בשל קריאת שווא של חייגן אוטומטי בנסיבות כמפורט להלן:</w:t>
      </w:r>
    </w:p>
    <w:p w14:paraId="3F05E61D" w14:textId="77777777" w:rsidR="00B97923" w:rsidRPr="00B97923" w:rsidRDefault="00B97923" w:rsidP="00B97923">
      <w:pPr>
        <w:pStyle w:val="P00"/>
        <w:tabs>
          <w:tab w:val="clear" w:pos="1474"/>
          <w:tab w:val="clear" w:pos="1928"/>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קריאת החייגן האוטומטי לרשות הכבאות בוצעה שלא לפי התקן</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651</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674.65</w:t>
      </w:r>
    </w:p>
    <w:p w14:paraId="6059C638" w14:textId="77777777" w:rsidR="00B97923" w:rsidRPr="00B97923" w:rsidRDefault="00B97923" w:rsidP="00B97923">
      <w:pPr>
        <w:pStyle w:val="P00"/>
        <w:tabs>
          <w:tab w:val="clear" w:pos="1474"/>
          <w:tab w:val="clear" w:pos="1928"/>
          <w:tab w:val="clear" w:pos="2381"/>
          <w:tab w:val="clear" w:pos="2835"/>
          <w:tab w:val="clear" w:pos="6259"/>
          <w:tab w:val="center" w:pos="6804"/>
        </w:tabs>
        <w:spacing w:before="0"/>
        <w:ind w:left="624" w:right="3402"/>
        <w:jc w:val="left"/>
        <w:rPr>
          <w:rStyle w:val="default"/>
          <w:rFonts w:cs="FrankRuehl"/>
          <w:vanish/>
          <w:sz w:val="22"/>
          <w:szCs w:val="22"/>
          <w:u w:val="single"/>
          <w:shd w:val="clear" w:color="auto" w:fill="FFFF99"/>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החייגן האוטומטי לפי התקן, והקריאה היא קריאת שווא, שהיא קריאת שווא שלישית ואילך, בשל תקלה חוזרת, ובלבד שלא חלפו שלושים ימים ממועד קריאת השווא הקודמת של החייגן</w:t>
      </w:r>
      <w:r w:rsidRPr="00B97923">
        <w:rPr>
          <w:rStyle w:val="default"/>
          <w:rFonts w:cs="FrankRuehl" w:hint="cs"/>
          <w:vanish/>
          <w:sz w:val="22"/>
          <w:szCs w:val="22"/>
          <w:shd w:val="clear" w:color="auto" w:fill="FFFF99"/>
          <w:rtl/>
        </w:rPr>
        <w:tab/>
      </w:r>
      <w:r w:rsidRPr="00B97923">
        <w:rPr>
          <w:rStyle w:val="default"/>
          <w:rFonts w:cs="FrankRuehl" w:hint="cs"/>
          <w:strike/>
          <w:vanish/>
          <w:sz w:val="22"/>
          <w:szCs w:val="22"/>
          <w:shd w:val="clear" w:color="auto" w:fill="FFFF99"/>
          <w:rtl/>
        </w:rPr>
        <w:t>651</w:t>
      </w:r>
      <w:r w:rsidRPr="00B97923">
        <w:rPr>
          <w:rStyle w:val="default"/>
          <w:rFonts w:cs="FrankRuehl" w:hint="cs"/>
          <w:vanish/>
          <w:sz w:val="22"/>
          <w:szCs w:val="22"/>
          <w:shd w:val="clear" w:color="auto" w:fill="FFFF99"/>
          <w:rtl/>
        </w:rPr>
        <w:t xml:space="preserve"> </w:t>
      </w:r>
      <w:r w:rsidRPr="00B97923">
        <w:rPr>
          <w:rStyle w:val="default"/>
          <w:rFonts w:cs="FrankRuehl" w:hint="cs"/>
          <w:vanish/>
          <w:sz w:val="22"/>
          <w:szCs w:val="22"/>
          <w:u w:val="single"/>
          <w:shd w:val="clear" w:color="auto" w:fill="FFFF99"/>
          <w:rtl/>
        </w:rPr>
        <w:t>674.65</w:t>
      </w:r>
    </w:p>
    <w:p w14:paraId="6F162A75" w14:textId="77777777" w:rsidR="00B97923" w:rsidRPr="00B97923" w:rsidRDefault="00B97923" w:rsidP="00B97923">
      <w:pPr>
        <w:pStyle w:val="P00"/>
        <w:spacing w:before="0"/>
        <w:ind w:left="0" w:right="1134"/>
        <w:rPr>
          <w:rStyle w:val="default"/>
          <w:rFonts w:ascii="FrankRuehl" w:hAnsi="FrankRuehl" w:cs="FrankRuehl"/>
          <w:vanish/>
          <w:sz w:val="20"/>
          <w:szCs w:val="20"/>
          <w:shd w:val="clear" w:color="auto" w:fill="FFFF99"/>
          <w:rtl/>
        </w:rPr>
      </w:pPr>
    </w:p>
    <w:p w14:paraId="4067BBB9" w14:textId="77777777" w:rsidR="00B97923" w:rsidRPr="00B97923" w:rsidRDefault="00B97923" w:rsidP="00B97923">
      <w:pPr>
        <w:pStyle w:val="P00"/>
        <w:spacing w:before="0"/>
        <w:ind w:left="0" w:right="1134"/>
        <w:rPr>
          <w:rStyle w:val="default"/>
          <w:rFonts w:ascii="FrankRuehl" w:hAnsi="FrankRuehl" w:cs="FrankRuehl"/>
          <w:vanish/>
          <w:color w:val="FF0000"/>
          <w:sz w:val="20"/>
          <w:szCs w:val="20"/>
          <w:shd w:val="clear" w:color="auto" w:fill="FFFF99"/>
          <w:rtl/>
        </w:rPr>
      </w:pPr>
      <w:r w:rsidRPr="00B97923">
        <w:rPr>
          <w:rStyle w:val="default"/>
          <w:rFonts w:ascii="FrankRuehl" w:hAnsi="FrankRuehl" w:cs="FrankRuehl"/>
          <w:vanish/>
          <w:color w:val="FF0000"/>
          <w:sz w:val="20"/>
          <w:szCs w:val="20"/>
          <w:shd w:val="clear" w:color="auto" w:fill="FFFF99"/>
          <w:rtl/>
        </w:rPr>
        <w:t>מיום 1.1.2023</w:t>
      </w:r>
    </w:p>
    <w:p w14:paraId="66996D5D" w14:textId="77777777" w:rsidR="00B97923" w:rsidRPr="00B97923" w:rsidRDefault="00B97923" w:rsidP="00B97923">
      <w:pPr>
        <w:pStyle w:val="P00"/>
        <w:spacing w:before="0"/>
        <w:ind w:left="0" w:right="1134"/>
        <w:rPr>
          <w:rStyle w:val="default"/>
          <w:rFonts w:ascii="FrankRuehl" w:hAnsi="FrankRuehl" w:cs="FrankRuehl"/>
          <w:vanish/>
          <w:sz w:val="20"/>
          <w:szCs w:val="20"/>
          <w:shd w:val="clear" w:color="auto" w:fill="FFFF99"/>
          <w:rtl/>
        </w:rPr>
      </w:pPr>
      <w:r w:rsidRPr="00B97923">
        <w:rPr>
          <w:rStyle w:val="default"/>
          <w:rFonts w:ascii="FrankRuehl" w:hAnsi="FrankRuehl" w:cs="FrankRuehl"/>
          <w:b/>
          <w:bCs/>
          <w:vanish/>
          <w:sz w:val="20"/>
          <w:szCs w:val="20"/>
          <w:shd w:val="clear" w:color="auto" w:fill="FFFF99"/>
          <w:rtl/>
        </w:rPr>
        <w:t>הודעה תשפ"ג-2023</w:t>
      </w:r>
    </w:p>
    <w:p w14:paraId="27057BBA" w14:textId="77777777" w:rsidR="00B97923" w:rsidRPr="00B97923" w:rsidRDefault="00B97923" w:rsidP="00B97923">
      <w:pPr>
        <w:pStyle w:val="P00"/>
        <w:spacing w:before="0"/>
        <w:ind w:left="0" w:right="1134"/>
        <w:rPr>
          <w:rStyle w:val="default"/>
          <w:rFonts w:ascii="FrankRuehl" w:hAnsi="FrankRuehl" w:cs="FrankRuehl"/>
          <w:vanish/>
          <w:sz w:val="20"/>
          <w:szCs w:val="20"/>
          <w:shd w:val="clear" w:color="auto" w:fill="FFFF99"/>
          <w:rtl/>
        </w:rPr>
      </w:pPr>
      <w:hyperlink r:id="rId14" w:history="1">
        <w:r w:rsidRPr="00B97923">
          <w:rPr>
            <w:rStyle w:val="Hyperlink"/>
            <w:rFonts w:ascii="FrankRuehl" w:hAnsi="FrankRuehl" w:cs="FrankRuehl"/>
            <w:vanish/>
            <w:szCs w:val="20"/>
            <w:shd w:val="clear" w:color="auto" w:fill="FFFF99"/>
            <w:rtl/>
          </w:rPr>
          <w:t>ק"ת תשפ"ג מס' 10618</w:t>
        </w:r>
      </w:hyperlink>
      <w:r w:rsidRPr="00B97923">
        <w:rPr>
          <w:rStyle w:val="default"/>
          <w:rFonts w:ascii="FrankRuehl" w:hAnsi="FrankRuehl" w:cs="FrankRuehl"/>
          <w:vanish/>
          <w:sz w:val="20"/>
          <w:szCs w:val="20"/>
          <w:shd w:val="clear" w:color="auto" w:fill="FFFF99"/>
          <w:rtl/>
        </w:rPr>
        <w:t xml:space="preserve"> מיום 16.4.2023 עמ' 124</w:t>
      </w:r>
      <w:r w:rsidRPr="00B97923">
        <w:rPr>
          <w:rStyle w:val="default"/>
          <w:rFonts w:ascii="FrankRuehl" w:hAnsi="FrankRuehl" w:cs="FrankRuehl" w:hint="cs"/>
          <w:vanish/>
          <w:sz w:val="20"/>
          <w:szCs w:val="20"/>
          <w:shd w:val="clear" w:color="auto" w:fill="FFFF99"/>
          <w:rtl/>
        </w:rPr>
        <w:t>7</w:t>
      </w:r>
    </w:p>
    <w:p w14:paraId="18685A7A" w14:textId="77777777" w:rsidR="00E63919" w:rsidRPr="00B97923" w:rsidRDefault="00E63919" w:rsidP="00E63919">
      <w:pPr>
        <w:pStyle w:val="P00"/>
        <w:tabs>
          <w:tab w:val="clear" w:pos="624"/>
          <w:tab w:val="clear" w:pos="1021"/>
          <w:tab w:val="clear" w:pos="1474"/>
          <w:tab w:val="clear" w:pos="1928"/>
          <w:tab w:val="clear" w:pos="2381"/>
          <w:tab w:val="clear" w:pos="6259"/>
          <w:tab w:val="center" w:pos="2835"/>
          <w:tab w:val="center" w:pos="6804"/>
        </w:tabs>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r>
      <w:r w:rsidRPr="00B97923">
        <w:rPr>
          <w:rStyle w:val="default"/>
          <w:rFonts w:cs="FrankRuehl" w:hint="cs"/>
          <w:vanish/>
          <w:sz w:val="20"/>
          <w:szCs w:val="20"/>
          <w:shd w:val="clear" w:color="auto" w:fill="FFFF99"/>
          <w:rtl/>
        </w:rPr>
        <w:tab/>
        <w:t>טור ב'</w:t>
      </w:r>
    </w:p>
    <w:p w14:paraId="7663ADDE" w14:textId="77777777" w:rsidR="00E63919" w:rsidRPr="00B97923" w:rsidRDefault="00E63919" w:rsidP="00E63919">
      <w:pPr>
        <w:pStyle w:val="P00"/>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טור א'</w:t>
      </w:r>
      <w:r w:rsidRPr="00B97923">
        <w:rPr>
          <w:rStyle w:val="default"/>
          <w:rFonts w:cs="FrankRuehl" w:hint="cs"/>
          <w:vanish/>
          <w:sz w:val="20"/>
          <w:szCs w:val="20"/>
          <w:shd w:val="clear" w:color="auto" w:fill="FFFF99"/>
          <w:rtl/>
        </w:rPr>
        <w:tab/>
        <w:t xml:space="preserve">שיעורי האגרה </w:t>
      </w:r>
    </w:p>
    <w:p w14:paraId="69121CA6" w14:textId="77777777" w:rsidR="00E63919" w:rsidRPr="00B97923" w:rsidRDefault="00E63919" w:rsidP="00E63919">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vanish/>
          <w:sz w:val="20"/>
          <w:szCs w:val="20"/>
          <w:shd w:val="clear" w:color="auto" w:fill="FFFF99"/>
          <w:rtl/>
        </w:rPr>
      </w:pPr>
      <w:r w:rsidRPr="00B97923">
        <w:rPr>
          <w:rStyle w:val="default"/>
          <w:rFonts w:cs="FrankRuehl" w:hint="cs"/>
          <w:vanish/>
          <w:sz w:val="20"/>
          <w:szCs w:val="20"/>
          <w:shd w:val="clear" w:color="auto" w:fill="FFFF99"/>
          <w:rtl/>
        </w:rPr>
        <w:tab/>
        <w:t>סוג השירות</w:t>
      </w:r>
      <w:r w:rsidRPr="00B97923">
        <w:rPr>
          <w:rStyle w:val="default"/>
          <w:rFonts w:cs="FrankRuehl" w:hint="cs"/>
          <w:vanish/>
          <w:sz w:val="20"/>
          <w:szCs w:val="20"/>
          <w:shd w:val="clear" w:color="auto" w:fill="FFFF99"/>
          <w:rtl/>
        </w:rPr>
        <w:tab/>
        <w:t>בשקלים חדשים</w:t>
      </w:r>
    </w:p>
    <w:p w14:paraId="76E20802" w14:textId="77777777" w:rsidR="00E63919" w:rsidRPr="00B97923" w:rsidRDefault="00E63919" w:rsidP="00E63919">
      <w:pPr>
        <w:pStyle w:val="P00"/>
        <w:tabs>
          <w:tab w:val="clear" w:pos="1474"/>
          <w:tab w:val="clear" w:pos="1928"/>
          <w:tab w:val="clear" w:pos="2381"/>
          <w:tab w:val="clear" w:pos="2835"/>
          <w:tab w:val="clear" w:pos="6259"/>
          <w:tab w:val="center" w:pos="6804"/>
        </w:tabs>
        <w:spacing w:before="0"/>
        <w:ind w:left="0"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(1)</w:t>
      </w:r>
      <w:r w:rsidRPr="00B97923">
        <w:rPr>
          <w:rStyle w:val="default"/>
          <w:rFonts w:cs="FrankRuehl" w:hint="cs"/>
          <w:vanish/>
          <w:sz w:val="22"/>
          <w:szCs w:val="22"/>
          <w:shd w:val="clear" w:color="auto" w:fill="FFFF99"/>
          <w:rtl/>
        </w:rPr>
        <w:tab/>
        <w:t>חילוץ ממעלית, שאינו אגב טיפול באירוע דליקה או אירוע חומרים מסוכנים</w:t>
      </w:r>
      <w:r w:rsidRPr="00B97923">
        <w:rPr>
          <w:rStyle w:val="default"/>
          <w:rFonts w:cs="FrankRuehl"/>
          <w:vanish/>
          <w:sz w:val="22"/>
          <w:szCs w:val="22"/>
          <w:shd w:val="clear" w:color="auto" w:fill="FFFF99"/>
          <w:rtl/>
        </w:rPr>
        <w:tab/>
      </w:r>
      <w:r w:rsidRPr="00B97923">
        <w:rPr>
          <w:rStyle w:val="default"/>
          <w:rFonts w:cs="FrankRuehl"/>
          <w:vanish/>
          <w:sz w:val="22"/>
          <w:szCs w:val="22"/>
          <w:shd w:val="clear" w:color="auto" w:fill="FFFF99"/>
          <w:rtl/>
        </w:rPr>
        <w:tab/>
      </w:r>
      <w:r w:rsidRPr="00B97923">
        <w:rPr>
          <w:rStyle w:val="default"/>
          <w:rFonts w:cs="FrankRuehl" w:hint="cs"/>
          <w:vanish/>
          <w:sz w:val="22"/>
          <w:szCs w:val="22"/>
          <w:shd w:val="clear" w:color="auto" w:fill="FFFF99"/>
          <w:rtl/>
        </w:rPr>
        <w:tab/>
      </w:r>
      <w:r w:rsidR="00B97923" w:rsidRPr="00B97923">
        <w:rPr>
          <w:rStyle w:val="default"/>
          <w:rFonts w:cs="FrankRuehl" w:hint="cs"/>
          <w:strike/>
          <w:vanish/>
          <w:sz w:val="22"/>
          <w:szCs w:val="22"/>
          <w:shd w:val="clear" w:color="auto" w:fill="FFFF99"/>
          <w:rtl/>
        </w:rPr>
        <w:t>414.53</w:t>
      </w:r>
      <w:r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436.41</w:t>
      </w:r>
    </w:p>
    <w:p w14:paraId="585A30A8" w14:textId="77777777" w:rsidR="00E63919" w:rsidRPr="00B97923" w:rsidRDefault="00E63919" w:rsidP="00E63919">
      <w:pPr>
        <w:pStyle w:val="P00"/>
        <w:tabs>
          <w:tab w:val="clear" w:pos="1474"/>
          <w:tab w:val="clear" w:pos="1928"/>
          <w:tab w:val="clear" w:pos="2381"/>
          <w:tab w:val="clear" w:pos="2835"/>
          <w:tab w:val="clear" w:pos="6259"/>
          <w:tab w:val="center" w:pos="6804"/>
        </w:tabs>
        <w:spacing w:before="0"/>
        <w:ind w:left="0"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(2)</w:t>
      </w:r>
      <w:r w:rsidRPr="00B97923">
        <w:rPr>
          <w:rStyle w:val="default"/>
          <w:rFonts w:cs="FrankRuehl" w:hint="cs"/>
          <w:vanish/>
          <w:sz w:val="22"/>
          <w:szCs w:val="22"/>
          <w:shd w:val="clear" w:color="auto" w:fill="FFFF99"/>
          <w:rtl/>
        </w:rPr>
        <w:tab/>
        <w:t>פתיחת דלת או כניסה אחרת למבנה, שאינה אגב טיפול באירוע דליקה או אירוע חומרים מסוכנים</w:t>
      </w:r>
      <w:r w:rsidRPr="00B97923">
        <w:rPr>
          <w:rStyle w:val="default"/>
          <w:rFonts w:cs="FrankRuehl" w:hint="cs"/>
          <w:vanish/>
          <w:sz w:val="22"/>
          <w:szCs w:val="22"/>
          <w:shd w:val="clear" w:color="auto" w:fill="FFFF99"/>
          <w:rtl/>
        </w:rPr>
        <w:tab/>
      </w:r>
      <w:r w:rsidR="00B97923" w:rsidRPr="00B97923">
        <w:rPr>
          <w:rStyle w:val="default"/>
          <w:rFonts w:cs="FrankRuehl" w:hint="cs"/>
          <w:strike/>
          <w:vanish/>
          <w:sz w:val="22"/>
          <w:szCs w:val="22"/>
          <w:shd w:val="clear" w:color="auto" w:fill="FFFF99"/>
          <w:rtl/>
        </w:rPr>
        <w:t>674.65</w:t>
      </w:r>
      <w:r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710.26</w:t>
      </w:r>
    </w:p>
    <w:p w14:paraId="170987A8" w14:textId="77777777" w:rsidR="00E63919" w:rsidRPr="00B97923" w:rsidRDefault="00E63919" w:rsidP="00E63919">
      <w:pPr>
        <w:pStyle w:val="P00"/>
        <w:tabs>
          <w:tab w:val="clear" w:pos="1474"/>
          <w:tab w:val="clear" w:pos="1928"/>
          <w:tab w:val="clear" w:pos="2381"/>
          <w:tab w:val="clear" w:pos="2835"/>
          <w:tab w:val="clear" w:pos="6259"/>
          <w:tab w:val="center" w:pos="6804"/>
        </w:tabs>
        <w:spacing w:before="0"/>
        <w:ind w:left="0"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(3)</w:t>
      </w:r>
      <w:r w:rsidRPr="00B97923">
        <w:rPr>
          <w:rStyle w:val="default"/>
          <w:rFonts w:cs="FrankRuehl" w:hint="cs"/>
          <w:vanish/>
          <w:sz w:val="22"/>
          <w:szCs w:val="22"/>
          <w:shd w:val="clear" w:color="auto" w:fill="FFFF99"/>
          <w:rtl/>
        </w:rPr>
        <w:tab/>
        <w:t>יציאת רשות הכבאות למקרקעין בשל קריאת שווא של חייגן אוטומטי בנסיבות כמפורט להלן:</w:t>
      </w:r>
    </w:p>
    <w:p w14:paraId="63A5FDB6" w14:textId="77777777" w:rsidR="00E63919" w:rsidRPr="00B97923" w:rsidRDefault="00E63919" w:rsidP="00E63919">
      <w:pPr>
        <w:pStyle w:val="P00"/>
        <w:tabs>
          <w:tab w:val="clear" w:pos="1474"/>
          <w:tab w:val="clear" w:pos="1928"/>
          <w:tab w:val="clear" w:pos="2381"/>
          <w:tab w:val="clear" w:pos="2835"/>
          <w:tab w:val="clear" w:pos="6259"/>
          <w:tab w:val="center" w:pos="6804"/>
        </w:tabs>
        <w:spacing w:before="0"/>
        <w:ind w:left="624" w:right="3402"/>
        <w:jc w:val="left"/>
        <w:rPr>
          <w:rStyle w:val="default"/>
          <w:rFonts w:cs="FrankRuehl" w:hint="cs"/>
          <w:vanish/>
          <w:sz w:val="22"/>
          <w:szCs w:val="22"/>
          <w:shd w:val="clear" w:color="auto" w:fill="FFFF99"/>
          <w:rtl/>
        </w:rPr>
      </w:pPr>
      <w:r w:rsidRPr="00B97923">
        <w:rPr>
          <w:rStyle w:val="default"/>
          <w:rFonts w:cs="FrankRuehl" w:hint="cs"/>
          <w:vanish/>
          <w:sz w:val="22"/>
          <w:szCs w:val="22"/>
          <w:shd w:val="clear" w:color="auto" w:fill="FFFF99"/>
          <w:rtl/>
        </w:rPr>
        <w:t>(א)</w:t>
      </w:r>
      <w:r w:rsidRPr="00B97923">
        <w:rPr>
          <w:rStyle w:val="default"/>
          <w:rFonts w:cs="FrankRuehl" w:hint="cs"/>
          <w:vanish/>
          <w:sz w:val="22"/>
          <w:szCs w:val="22"/>
          <w:shd w:val="clear" w:color="auto" w:fill="FFFF99"/>
          <w:rtl/>
        </w:rPr>
        <w:tab/>
        <w:t>קריאת החייגן האוטומטי לרשות הכבאות בוצעה שלא לפי התקן</w:t>
      </w:r>
      <w:r w:rsidRPr="00B97923">
        <w:rPr>
          <w:rStyle w:val="default"/>
          <w:rFonts w:cs="FrankRuehl" w:hint="cs"/>
          <w:vanish/>
          <w:sz w:val="22"/>
          <w:szCs w:val="22"/>
          <w:shd w:val="clear" w:color="auto" w:fill="FFFF99"/>
          <w:rtl/>
        </w:rPr>
        <w:tab/>
      </w:r>
      <w:r w:rsidR="00B97923" w:rsidRPr="00B97923">
        <w:rPr>
          <w:rStyle w:val="default"/>
          <w:rFonts w:cs="FrankRuehl" w:hint="cs"/>
          <w:strike/>
          <w:vanish/>
          <w:sz w:val="22"/>
          <w:szCs w:val="22"/>
          <w:shd w:val="clear" w:color="auto" w:fill="FFFF99"/>
          <w:rtl/>
        </w:rPr>
        <w:t>674.65</w:t>
      </w:r>
      <w:r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710.26</w:t>
      </w:r>
    </w:p>
    <w:p w14:paraId="72032C78" w14:textId="77777777" w:rsidR="00E63919" w:rsidRPr="00E63919" w:rsidRDefault="00E63919" w:rsidP="00E63919">
      <w:pPr>
        <w:pStyle w:val="P00"/>
        <w:tabs>
          <w:tab w:val="clear" w:pos="1474"/>
          <w:tab w:val="clear" w:pos="1928"/>
          <w:tab w:val="clear" w:pos="2381"/>
          <w:tab w:val="clear" w:pos="2835"/>
          <w:tab w:val="clear" w:pos="6259"/>
          <w:tab w:val="center" w:pos="6804"/>
        </w:tabs>
        <w:spacing w:before="0"/>
        <w:ind w:left="624" w:right="3402"/>
        <w:jc w:val="left"/>
        <w:rPr>
          <w:rStyle w:val="default"/>
          <w:rFonts w:cs="FrankRuehl" w:hint="cs"/>
          <w:sz w:val="2"/>
          <w:szCs w:val="2"/>
          <w:rtl/>
        </w:rPr>
      </w:pPr>
      <w:r w:rsidRPr="00B97923">
        <w:rPr>
          <w:rStyle w:val="default"/>
          <w:rFonts w:cs="FrankRuehl" w:hint="cs"/>
          <w:vanish/>
          <w:sz w:val="22"/>
          <w:szCs w:val="22"/>
          <w:shd w:val="clear" w:color="auto" w:fill="FFFF99"/>
          <w:rtl/>
        </w:rPr>
        <w:t>(ב)</w:t>
      </w:r>
      <w:r w:rsidRPr="00B97923">
        <w:rPr>
          <w:rStyle w:val="default"/>
          <w:rFonts w:cs="FrankRuehl" w:hint="cs"/>
          <w:vanish/>
          <w:sz w:val="22"/>
          <w:szCs w:val="22"/>
          <w:shd w:val="clear" w:color="auto" w:fill="FFFF99"/>
          <w:rtl/>
        </w:rPr>
        <w:tab/>
        <w:t>החייגן האוטומטי לפי התקן, והקריאה היא קריאת שווא, שהיא קריאת שווא שלישית ואילך, בשל תקלה חוזרת, ובלבד שלא חלפו שלושים ימים ממועד קריאת השווא הקודמת של החייגן</w:t>
      </w:r>
      <w:r w:rsidRPr="00B97923">
        <w:rPr>
          <w:rStyle w:val="default"/>
          <w:rFonts w:cs="FrankRuehl" w:hint="cs"/>
          <w:vanish/>
          <w:sz w:val="22"/>
          <w:szCs w:val="22"/>
          <w:shd w:val="clear" w:color="auto" w:fill="FFFF99"/>
          <w:rtl/>
        </w:rPr>
        <w:tab/>
      </w:r>
      <w:r w:rsidR="00B97923" w:rsidRPr="00B97923">
        <w:rPr>
          <w:rStyle w:val="default"/>
          <w:rFonts w:cs="FrankRuehl" w:hint="cs"/>
          <w:strike/>
          <w:vanish/>
          <w:sz w:val="22"/>
          <w:szCs w:val="22"/>
          <w:shd w:val="clear" w:color="auto" w:fill="FFFF99"/>
          <w:rtl/>
        </w:rPr>
        <w:t>674.65</w:t>
      </w:r>
      <w:r w:rsidRPr="00B97923">
        <w:rPr>
          <w:rStyle w:val="default"/>
          <w:rFonts w:cs="FrankRuehl" w:hint="cs"/>
          <w:vanish/>
          <w:sz w:val="22"/>
          <w:szCs w:val="22"/>
          <w:shd w:val="clear" w:color="auto" w:fill="FFFF99"/>
          <w:rtl/>
        </w:rPr>
        <w:t xml:space="preserve"> </w:t>
      </w:r>
      <w:r w:rsidR="00B97923" w:rsidRPr="00B97923">
        <w:rPr>
          <w:rStyle w:val="default"/>
          <w:rFonts w:cs="FrankRuehl" w:hint="cs"/>
          <w:vanish/>
          <w:sz w:val="22"/>
          <w:szCs w:val="22"/>
          <w:u w:val="single"/>
          <w:shd w:val="clear" w:color="auto" w:fill="FFFF99"/>
          <w:rtl/>
        </w:rPr>
        <w:t>710</w:t>
      </w:r>
      <w:r w:rsidRPr="00B97923">
        <w:rPr>
          <w:rStyle w:val="default"/>
          <w:rFonts w:cs="FrankRuehl" w:hint="cs"/>
          <w:vanish/>
          <w:sz w:val="22"/>
          <w:szCs w:val="22"/>
          <w:u w:val="single"/>
          <w:shd w:val="clear" w:color="auto" w:fill="FFFF99"/>
          <w:rtl/>
        </w:rPr>
        <w:t>.</w:t>
      </w:r>
      <w:r w:rsidR="00B97923" w:rsidRPr="00B97923">
        <w:rPr>
          <w:rStyle w:val="default"/>
          <w:rFonts w:cs="FrankRuehl" w:hint="cs"/>
          <w:vanish/>
          <w:sz w:val="22"/>
          <w:szCs w:val="22"/>
          <w:u w:val="single"/>
          <w:shd w:val="clear" w:color="auto" w:fill="FFFF99"/>
          <w:rtl/>
        </w:rPr>
        <w:t>2</w:t>
      </w:r>
      <w:r w:rsidRPr="00B97923">
        <w:rPr>
          <w:rStyle w:val="default"/>
          <w:rFonts w:cs="FrankRuehl" w:hint="cs"/>
          <w:vanish/>
          <w:sz w:val="22"/>
          <w:szCs w:val="22"/>
          <w:u w:val="single"/>
          <w:shd w:val="clear" w:color="auto" w:fill="FFFF99"/>
          <w:rtl/>
        </w:rPr>
        <w:t>6</w:t>
      </w:r>
      <w:bookmarkEnd w:id="17"/>
    </w:p>
    <w:p w14:paraId="7ECDF35F" w14:textId="77777777" w:rsidR="00E63919" w:rsidRDefault="00E63919" w:rsidP="00E57A9E">
      <w:pPr>
        <w:pStyle w:val="P00"/>
        <w:spacing w:before="72"/>
        <w:ind w:left="0" w:right="1134"/>
        <w:rPr>
          <w:rStyle w:val="default"/>
          <w:rFonts w:cs="FrankRuehl" w:hint="cs"/>
          <w:rtl/>
        </w:rPr>
      </w:pPr>
    </w:p>
    <w:p w14:paraId="3DFE8669" w14:textId="77777777" w:rsidR="001C672B" w:rsidRDefault="001C672B" w:rsidP="00E57A9E">
      <w:pPr>
        <w:pStyle w:val="P00"/>
        <w:spacing w:before="72"/>
        <w:ind w:left="0" w:right="1134"/>
        <w:rPr>
          <w:rStyle w:val="default"/>
          <w:rFonts w:cs="FrankRuehl" w:hint="cs"/>
          <w:rtl/>
        </w:rPr>
      </w:pPr>
    </w:p>
    <w:p w14:paraId="68775092" w14:textId="77777777" w:rsidR="00FC2599" w:rsidRDefault="00E8431D" w:rsidP="00E8431D">
      <w:pPr>
        <w:pStyle w:val="sig-0"/>
        <w:tabs>
          <w:tab w:val="clear" w:pos="4820"/>
          <w:tab w:val="center" w:pos="5670"/>
        </w:tabs>
        <w:spacing w:before="72"/>
        <w:ind w:left="0" w:right="1134"/>
        <w:rPr>
          <w:rFonts w:cs="FrankRuehl" w:hint="cs"/>
          <w:sz w:val="26"/>
          <w:rtl/>
        </w:rPr>
      </w:pPr>
      <w:r>
        <w:rPr>
          <w:rFonts w:cs="FrankRuehl" w:hint="cs"/>
          <w:sz w:val="26"/>
          <w:rtl/>
        </w:rPr>
        <w:t>ג' בטבת התשע"ז (1 בינואר 2017</w:t>
      </w:r>
      <w:r w:rsidR="00FC2599">
        <w:rPr>
          <w:rFonts w:cs="FrankRuehl" w:hint="cs"/>
          <w:sz w:val="26"/>
          <w:rtl/>
        </w:rPr>
        <w:t>)</w:t>
      </w:r>
      <w:r w:rsidR="00FC2599">
        <w:rPr>
          <w:rFonts w:cs="FrankRuehl"/>
          <w:sz w:val="26"/>
          <w:rtl/>
        </w:rPr>
        <w:tab/>
      </w:r>
      <w:r>
        <w:rPr>
          <w:rFonts w:cs="FrankRuehl" w:hint="cs"/>
          <w:sz w:val="26"/>
          <w:rtl/>
        </w:rPr>
        <w:t>גלעד ארדן</w:t>
      </w:r>
    </w:p>
    <w:p w14:paraId="445AD67E" w14:textId="77777777" w:rsidR="00FC2599" w:rsidRDefault="00FC2599" w:rsidP="0017477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174774">
        <w:rPr>
          <w:rFonts w:cs="FrankRuehl" w:hint="cs"/>
          <w:sz w:val="22"/>
          <w:rtl/>
        </w:rPr>
        <w:t>השר לביטחון הפנים</w:t>
      </w:r>
    </w:p>
    <w:p w14:paraId="6BE3775D" w14:textId="77777777" w:rsidR="00936C37" w:rsidRPr="00E57A9E" w:rsidRDefault="00936C37" w:rsidP="00E57A9E">
      <w:pPr>
        <w:pStyle w:val="P00"/>
        <w:spacing w:before="72"/>
        <w:ind w:left="0" w:right="1134"/>
        <w:rPr>
          <w:rStyle w:val="default"/>
          <w:rFonts w:cs="FrankRuehl" w:hint="cs"/>
          <w:rtl/>
        </w:rPr>
      </w:pPr>
    </w:p>
    <w:p w14:paraId="10671197" w14:textId="77777777" w:rsidR="00E57A9E" w:rsidRPr="00E57A9E" w:rsidRDefault="00E57A9E" w:rsidP="00E57A9E">
      <w:pPr>
        <w:pStyle w:val="P00"/>
        <w:spacing w:before="72"/>
        <w:ind w:left="0" w:right="1134"/>
        <w:rPr>
          <w:rStyle w:val="default"/>
          <w:rFonts w:cs="FrankRuehl"/>
          <w:rtl/>
        </w:rPr>
      </w:pPr>
    </w:p>
    <w:p w14:paraId="5D1A896C" w14:textId="77777777" w:rsidR="00FC2599" w:rsidRPr="00E57A9E" w:rsidRDefault="00FC2599" w:rsidP="00E57A9E">
      <w:pPr>
        <w:pStyle w:val="P00"/>
        <w:spacing w:before="72"/>
        <w:ind w:left="0" w:right="1134"/>
        <w:rPr>
          <w:rStyle w:val="default"/>
          <w:rFonts w:cs="FrankRuehl"/>
          <w:rtl/>
        </w:rPr>
      </w:pPr>
      <w:bookmarkStart w:id="18" w:name="LawPartEnd"/>
    </w:p>
    <w:bookmarkEnd w:id="18"/>
    <w:p w14:paraId="5E16DD95" w14:textId="77777777" w:rsidR="00C941AA" w:rsidRDefault="00C941AA" w:rsidP="00E57A9E">
      <w:pPr>
        <w:pStyle w:val="P00"/>
        <w:spacing w:before="72"/>
        <w:ind w:left="0" w:right="1134"/>
        <w:rPr>
          <w:rStyle w:val="default"/>
          <w:rFonts w:cs="FrankRuehl"/>
          <w:rtl/>
        </w:rPr>
      </w:pPr>
    </w:p>
    <w:p w14:paraId="2E3F85CE" w14:textId="77777777" w:rsidR="00C941AA" w:rsidRDefault="00C941AA" w:rsidP="00C941AA">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14:paraId="55FD0028" w14:textId="77777777" w:rsidR="00061031" w:rsidRDefault="00061031" w:rsidP="00C941AA">
      <w:pPr>
        <w:pStyle w:val="P00"/>
        <w:spacing w:before="72"/>
        <w:ind w:left="0" w:right="1134"/>
        <w:jc w:val="center"/>
        <w:rPr>
          <w:rStyle w:val="default"/>
          <w:rFonts w:cs="David"/>
          <w:color w:val="0000FF"/>
          <w:szCs w:val="24"/>
          <w:u w:val="single"/>
          <w:rtl/>
        </w:rPr>
      </w:pPr>
    </w:p>
    <w:sectPr w:rsidR="00061031">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99387" w14:textId="77777777" w:rsidR="00E744E8" w:rsidRDefault="00E744E8">
      <w:r>
        <w:separator/>
      </w:r>
    </w:p>
  </w:endnote>
  <w:endnote w:type="continuationSeparator" w:id="0">
    <w:p w14:paraId="7204E3A2" w14:textId="77777777" w:rsidR="00E744E8" w:rsidRDefault="00E74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F98B" w14:textId="77777777" w:rsidR="00410809" w:rsidRDefault="004108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C6027FA" w14:textId="77777777" w:rsidR="00410809" w:rsidRDefault="004108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FEAA3E6" w14:textId="77777777" w:rsidR="00410809" w:rsidRDefault="004108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Z:\000-law\yael\2015\2015-04-27\501_212.doc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88DA" w14:textId="77777777" w:rsidR="00410809" w:rsidRDefault="004108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860A3">
      <w:rPr>
        <w:rFonts w:hAnsi="FrankRuehl" w:cs="FrankRuehl"/>
        <w:noProof/>
        <w:sz w:val="24"/>
        <w:szCs w:val="24"/>
        <w:rtl/>
      </w:rPr>
      <w:t>6</w:t>
    </w:r>
    <w:r>
      <w:rPr>
        <w:rFonts w:hAnsi="FrankRuehl" w:cs="FrankRuehl"/>
        <w:sz w:val="24"/>
        <w:szCs w:val="24"/>
        <w:rtl/>
      </w:rPr>
      <w:fldChar w:fldCharType="end"/>
    </w:r>
  </w:p>
  <w:p w14:paraId="19BCEACA" w14:textId="77777777" w:rsidR="00410809" w:rsidRDefault="004108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8807D1" w14:textId="77777777" w:rsidR="00410809" w:rsidRDefault="004108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Z:\000-law\yael\2015\2015-04-27\501_212.doc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C2A11" w14:textId="77777777" w:rsidR="00E744E8" w:rsidRDefault="00E744E8" w:rsidP="006D32D1">
      <w:pPr>
        <w:spacing w:before="60" w:line="240" w:lineRule="auto"/>
        <w:ind w:right="1134"/>
      </w:pPr>
      <w:r>
        <w:separator/>
      </w:r>
    </w:p>
  </w:footnote>
  <w:footnote w:type="continuationSeparator" w:id="0">
    <w:p w14:paraId="5CDB5925" w14:textId="77777777" w:rsidR="00E744E8" w:rsidRDefault="00E744E8">
      <w:r>
        <w:continuationSeparator/>
      </w:r>
    </w:p>
  </w:footnote>
  <w:footnote w:id="1">
    <w:p w14:paraId="5DBA14D8" w14:textId="77777777" w:rsidR="003F2CE0" w:rsidRDefault="00410809" w:rsidP="003F2C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D32D1">
        <w:rPr>
          <w:rFonts w:cs="FrankRuehl"/>
          <w:rtl/>
        </w:rPr>
        <w:t xml:space="preserve">* </w:t>
      </w:r>
      <w:r>
        <w:rPr>
          <w:rFonts w:cs="FrankRuehl"/>
          <w:rtl/>
        </w:rPr>
        <w:t>פו</w:t>
      </w:r>
      <w:r>
        <w:rPr>
          <w:rFonts w:cs="FrankRuehl" w:hint="cs"/>
          <w:rtl/>
        </w:rPr>
        <w:t xml:space="preserve">רסמו </w:t>
      </w:r>
      <w:hyperlink r:id="rId1" w:history="1">
        <w:r w:rsidRPr="003F2CE0">
          <w:rPr>
            <w:rStyle w:val="Hyperlink"/>
            <w:rFonts w:cs="FrankRuehl" w:hint="cs"/>
            <w:rtl/>
          </w:rPr>
          <w:t>ק"ת תשע"ז מס' 7752</w:t>
        </w:r>
      </w:hyperlink>
      <w:r>
        <w:rPr>
          <w:rFonts w:cs="FrankRuehl" w:hint="cs"/>
          <w:rtl/>
        </w:rPr>
        <w:t xml:space="preserve"> מיום 1.1.2017 עמ' 454.</w:t>
      </w:r>
    </w:p>
    <w:p w14:paraId="46BE9509" w14:textId="77777777" w:rsidR="00BA13E5" w:rsidRDefault="00CC7B5B" w:rsidP="00BA13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BA13E5">
          <w:rPr>
            <w:rStyle w:val="Hyperlink"/>
            <w:rFonts w:cs="FrankRuehl" w:hint="cs"/>
            <w:rtl/>
          </w:rPr>
          <w:t>ק"ת תשע"ט מס' 8136</w:t>
        </w:r>
      </w:hyperlink>
      <w:r>
        <w:rPr>
          <w:rFonts w:cs="FrankRuehl" w:hint="cs"/>
          <w:rtl/>
        </w:rPr>
        <w:t xml:space="preserve"> מיום 31.12.2018 עמ' 1673 </w:t>
      </w:r>
      <w:r>
        <w:rPr>
          <w:rFonts w:cs="FrankRuehl"/>
          <w:rtl/>
        </w:rPr>
        <w:t>–</w:t>
      </w:r>
      <w:r>
        <w:rPr>
          <w:rFonts w:cs="FrankRuehl" w:hint="cs"/>
          <w:rtl/>
        </w:rPr>
        <w:t xml:space="preserve"> תק' תשע"ט-2018.</w:t>
      </w:r>
    </w:p>
    <w:p w14:paraId="186849B2" w14:textId="77777777" w:rsidR="00B94CB8" w:rsidRDefault="00B94CB8" w:rsidP="00B94C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28588A" w:rsidRPr="00B94CB8">
          <w:rPr>
            <w:rStyle w:val="Hyperlink"/>
            <w:rFonts w:cs="FrankRuehl" w:hint="cs"/>
            <w:rtl/>
          </w:rPr>
          <w:t>ק"ת תשפ"ב מס' 10017</w:t>
        </w:r>
      </w:hyperlink>
      <w:r w:rsidR="0028588A">
        <w:rPr>
          <w:rFonts w:cs="FrankRuehl" w:hint="cs"/>
          <w:rtl/>
        </w:rPr>
        <w:t xml:space="preserve"> מיום 23.2.2022 עמ' 2150 </w:t>
      </w:r>
      <w:r w:rsidR="0028588A">
        <w:rPr>
          <w:rFonts w:cs="FrankRuehl"/>
          <w:rtl/>
        </w:rPr>
        <w:t>–</w:t>
      </w:r>
      <w:r w:rsidR="0028588A">
        <w:rPr>
          <w:rFonts w:cs="FrankRuehl" w:hint="cs"/>
          <w:rtl/>
        </w:rPr>
        <w:t xml:space="preserve"> הודעה תשפ"ב-2022; תחילתה ביום 1.1.2022.</w:t>
      </w:r>
    </w:p>
    <w:p w14:paraId="73DFF9D1" w14:textId="77777777" w:rsidR="000860A3" w:rsidRPr="006D32D1" w:rsidRDefault="000860A3" w:rsidP="000860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2E74EB" w:rsidRPr="000860A3">
          <w:rPr>
            <w:rStyle w:val="Hyperlink"/>
            <w:rFonts w:cs="FrankRuehl" w:hint="cs"/>
            <w:rtl/>
          </w:rPr>
          <w:t>ק"ת תשפ"ג מס' 10618</w:t>
        </w:r>
      </w:hyperlink>
      <w:r w:rsidR="002E74EB">
        <w:rPr>
          <w:rFonts w:cs="FrankRuehl" w:hint="cs"/>
          <w:rtl/>
        </w:rPr>
        <w:t xml:space="preserve"> מיום 16.4.2023 עמ' 1244 </w:t>
      </w:r>
      <w:r w:rsidR="002E74EB">
        <w:rPr>
          <w:rFonts w:cs="FrankRuehl"/>
          <w:rtl/>
        </w:rPr>
        <w:t>–</w:t>
      </w:r>
      <w:r w:rsidR="002E74EB">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0585" w14:textId="77777777" w:rsidR="00410809" w:rsidRDefault="0041080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שירותי הכבאות (תשלומים בעד שירותים), תשל"ה–1975</w:t>
    </w:r>
  </w:p>
  <w:p w14:paraId="2D71CD3B" w14:textId="77777777" w:rsidR="00410809" w:rsidRDefault="004108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DB2B7A" w14:textId="77777777" w:rsidR="00410809" w:rsidRDefault="0041080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F0A16" w14:textId="77777777" w:rsidR="00410809" w:rsidRDefault="00410809" w:rsidP="00407814">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תקנות </w:t>
    </w:r>
    <w:r>
      <w:rPr>
        <w:rFonts w:hAnsi="FrankRuehl" w:cs="FrankRuehl" w:hint="cs"/>
        <w:color w:val="000000"/>
        <w:sz w:val="28"/>
        <w:szCs w:val="28"/>
        <w:rtl/>
      </w:rPr>
      <w:t>הרשות הארצית לכבאות והצלה (אגרות ותשלומים בעד שירותים), תשע"ז-2017</w:t>
    </w:r>
  </w:p>
  <w:p w14:paraId="6CF2D936" w14:textId="77777777" w:rsidR="00410809" w:rsidRDefault="004108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83EA0C" w14:textId="77777777" w:rsidR="00410809" w:rsidRDefault="0041080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628E"/>
    <w:rsid w:val="00023C5D"/>
    <w:rsid w:val="00046F82"/>
    <w:rsid w:val="00061031"/>
    <w:rsid w:val="0008497A"/>
    <w:rsid w:val="000860A3"/>
    <w:rsid w:val="000D35A6"/>
    <w:rsid w:val="000F1260"/>
    <w:rsid w:val="00102B7B"/>
    <w:rsid w:val="00160E40"/>
    <w:rsid w:val="00173B2B"/>
    <w:rsid w:val="00174774"/>
    <w:rsid w:val="001C672B"/>
    <w:rsid w:val="002058FD"/>
    <w:rsid w:val="00206E33"/>
    <w:rsid w:val="00231AA3"/>
    <w:rsid w:val="002467F0"/>
    <w:rsid w:val="0026205B"/>
    <w:rsid w:val="00275D66"/>
    <w:rsid w:val="0028588A"/>
    <w:rsid w:val="00292295"/>
    <w:rsid w:val="002E74EB"/>
    <w:rsid w:val="00300C71"/>
    <w:rsid w:val="0036357C"/>
    <w:rsid w:val="00391912"/>
    <w:rsid w:val="003F2CE0"/>
    <w:rsid w:val="00407814"/>
    <w:rsid w:val="00410809"/>
    <w:rsid w:val="00424B0A"/>
    <w:rsid w:val="004553DC"/>
    <w:rsid w:val="004C6BF1"/>
    <w:rsid w:val="00503FCE"/>
    <w:rsid w:val="0051693B"/>
    <w:rsid w:val="0052749C"/>
    <w:rsid w:val="005506EB"/>
    <w:rsid w:val="005730F9"/>
    <w:rsid w:val="005C726D"/>
    <w:rsid w:val="005F113E"/>
    <w:rsid w:val="00604D25"/>
    <w:rsid w:val="0060551A"/>
    <w:rsid w:val="0069524F"/>
    <w:rsid w:val="006D312E"/>
    <w:rsid w:val="006D32D1"/>
    <w:rsid w:val="007066AF"/>
    <w:rsid w:val="007222AD"/>
    <w:rsid w:val="00741247"/>
    <w:rsid w:val="00760FBB"/>
    <w:rsid w:val="007913C6"/>
    <w:rsid w:val="007B16E5"/>
    <w:rsid w:val="007B2AE8"/>
    <w:rsid w:val="007B75D0"/>
    <w:rsid w:val="007D0B07"/>
    <w:rsid w:val="00821228"/>
    <w:rsid w:val="00890078"/>
    <w:rsid w:val="00895A98"/>
    <w:rsid w:val="008C3C9B"/>
    <w:rsid w:val="00936C37"/>
    <w:rsid w:val="00964307"/>
    <w:rsid w:val="009B282F"/>
    <w:rsid w:val="009B71D4"/>
    <w:rsid w:val="00A1425B"/>
    <w:rsid w:val="00A5412A"/>
    <w:rsid w:val="00AA3A5E"/>
    <w:rsid w:val="00AC46A6"/>
    <w:rsid w:val="00AF1227"/>
    <w:rsid w:val="00B2628E"/>
    <w:rsid w:val="00B90A02"/>
    <w:rsid w:val="00B94CB8"/>
    <w:rsid w:val="00B97923"/>
    <w:rsid w:val="00BA13E5"/>
    <w:rsid w:val="00BB39BB"/>
    <w:rsid w:val="00BD7572"/>
    <w:rsid w:val="00BE1CDD"/>
    <w:rsid w:val="00BF6C98"/>
    <w:rsid w:val="00C207F5"/>
    <w:rsid w:val="00C2201A"/>
    <w:rsid w:val="00C25D4F"/>
    <w:rsid w:val="00C360D3"/>
    <w:rsid w:val="00C42DDA"/>
    <w:rsid w:val="00C55B5B"/>
    <w:rsid w:val="00C634CE"/>
    <w:rsid w:val="00C80C59"/>
    <w:rsid w:val="00C941AA"/>
    <w:rsid w:val="00CC7B5B"/>
    <w:rsid w:val="00CE7822"/>
    <w:rsid w:val="00D651CD"/>
    <w:rsid w:val="00DB292A"/>
    <w:rsid w:val="00E10FEF"/>
    <w:rsid w:val="00E116E2"/>
    <w:rsid w:val="00E15D95"/>
    <w:rsid w:val="00E521C2"/>
    <w:rsid w:val="00E57A9E"/>
    <w:rsid w:val="00E632E7"/>
    <w:rsid w:val="00E63919"/>
    <w:rsid w:val="00E70B94"/>
    <w:rsid w:val="00E744E8"/>
    <w:rsid w:val="00E8431D"/>
    <w:rsid w:val="00F11660"/>
    <w:rsid w:val="00F35EC5"/>
    <w:rsid w:val="00F8277D"/>
    <w:rsid w:val="00F82993"/>
    <w:rsid w:val="00F97460"/>
    <w:rsid w:val="00FC2599"/>
    <w:rsid w:val="00FD57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307003B"/>
  <w15:chartTrackingRefBased/>
  <w15:docId w15:val="{E713601C-2D49-4E8B-A660-8D304CBB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sid w:val="00B90A02"/>
    <w:rPr>
      <w:color w:val="800080"/>
      <w:u w:val="single"/>
    </w:rPr>
  </w:style>
  <w:style w:type="paragraph" w:styleId="a5">
    <w:name w:val="footnote text"/>
    <w:basedOn w:val="a"/>
    <w:semiHidden/>
    <w:rsid w:val="006D32D1"/>
    <w:rPr>
      <w:sz w:val="20"/>
      <w:szCs w:val="20"/>
    </w:rPr>
  </w:style>
  <w:style w:type="character" w:styleId="a6">
    <w:name w:val="footnote reference"/>
    <w:semiHidden/>
    <w:rsid w:val="006D32D1"/>
    <w:rPr>
      <w:vertAlign w:val="superscript"/>
    </w:rPr>
  </w:style>
  <w:style w:type="character" w:customStyle="1" w:styleId="UnresolvedMention">
    <w:name w:val="Unresolved Mention"/>
    <w:uiPriority w:val="99"/>
    <w:semiHidden/>
    <w:unhideWhenUsed/>
    <w:rsid w:val="00CC7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10017.pdf" TargetMode="External"/><Relationship Id="rId13" Type="http://schemas.openxmlformats.org/officeDocument/2006/relationships/hyperlink" Target="https://www.nevo.co.il/Law_word/law06/tak-10017.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8136.pdf" TargetMode="External"/><Relationship Id="rId12" Type="http://schemas.openxmlformats.org/officeDocument/2006/relationships/hyperlink" Target="http://www.nevo.co.il/Law_word/law06/tak-8136.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8136.pdf" TargetMode="External"/><Relationship Id="rId11" Type="http://schemas.openxmlformats.org/officeDocument/2006/relationships/hyperlink" Target="https://www.nevo.co.il/law_html/law06/tak-10618.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s://www.nevo.co.il/Law_word/law06/tak-10017.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nevo.co.il/law_html/law06/tak-10618.pdf" TargetMode="External"/><Relationship Id="rId14" Type="http://schemas.openxmlformats.org/officeDocument/2006/relationships/hyperlink" Target="https://www.nevo.co.il/law_html/law06/tak-10618.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017.pdf" TargetMode="External"/><Relationship Id="rId2" Type="http://schemas.openxmlformats.org/officeDocument/2006/relationships/hyperlink" Target="http://www.nevo.co.il/Law_word/law06/TAK-8136.pdf" TargetMode="External"/><Relationship Id="rId1" Type="http://schemas.openxmlformats.org/officeDocument/2006/relationships/hyperlink" Target="http://www.nevo.co.il/Law_word/law06/tak-7752.pdf" TargetMode="External"/><Relationship Id="rId4" Type="http://schemas.openxmlformats.org/officeDocument/2006/relationships/hyperlink" Target="https://www.nevo.co.il/law_word/law06/tak-106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20779</CharactersWithSpaces>
  <SharedDoc>false</SharedDoc>
  <HLinks>
    <vt:vector size="168" baseType="variant">
      <vt:variant>
        <vt:i4>393283</vt:i4>
      </vt:variant>
      <vt:variant>
        <vt:i4>111</vt:i4>
      </vt:variant>
      <vt:variant>
        <vt:i4>0</vt:i4>
      </vt:variant>
      <vt:variant>
        <vt:i4>5</vt:i4>
      </vt:variant>
      <vt:variant>
        <vt:lpwstr>http://www.nevo.co.il/advertisements/nevo-100.doc</vt:lpwstr>
      </vt:variant>
      <vt:variant>
        <vt:lpwstr/>
      </vt:variant>
      <vt:variant>
        <vt:i4>2818052</vt:i4>
      </vt:variant>
      <vt:variant>
        <vt:i4>108</vt:i4>
      </vt:variant>
      <vt:variant>
        <vt:i4>0</vt:i4>
      </vt:variant>
      <vt:variant>
        <vt:i4>5</vt:i4>
      </vt:variant>
      <vt:variant>
        <vt:lpwstr>https://www.nevo.co.il/law_html/law06/tak-10618.pdf</vt:lpwstr>
      </vt:variant>
      <vt:variant>
        <vt:lpwstr/>
      </vt:variant>
      <vt:variant>
        <vt:i4>2818078</vt:i4>
      </vt:variant>
      <vt:variant>
        <vt:i4>105</vt:i4>
      </vt:variant>
      <vt:variant>
        <vt:i4>0</vt:i4>
      </vt:variant>
      <vt:variant>
        <vt:i4>5</vt:i4>
      </vt:variant>
      <vt:variant>
        <vt:lpwstr>https://www.nevo.co.il/Law_word/law06/tak-10017.pdf</vt:lpwstr>
      </vt:variant>
      <vt:variant>
        <vt:lpwstr/>
      </vt:variant>
      <vt:variant>
        <vt:i4>7471119</vt:i4>
      </vt:variant>
      <vt:variant>
        <vt:i4>102</vt:i4>
      </vt:variant>
      <vt:variant>
        <vt:i4>0</vt:i4>
      </vt:variant>
      <vt:variant>
        <vt:i4>5</vt:i4>
      </vt:variant>
      <vt:variant>
        <vt:lpwstr>http://www.nevo.co.il/Law_word/law06/tak-8136.pdf</vt:lpwstr>
      </vt:variant>
      <vt:variant>
        <vt:lpwstr/>
      </vt:variant>
      <vt:variant>
        <vt:i4>2818052</vt:i4>
      </vt:variant>
      <vt:variant>
        <vt:i4>99</vt:i4>
      </vt:variant>
      <vt:variant>
        <vt:i4>0</vt:i4>
      </vt:variant>
      <vt:variant>
        <vt:i4>5</vt:i4>
      </vt:variant>
      <vt:variant>
        <vt:lpwstr>https://www.nevo.co.il/law_html/law06/tak-10618.pdf</vt:lpwstr>
      </vt:variant>
      <vt:variant>
        <vt:lpwstr/>
      </vt:variant>
      <vt:variant>
        <vt:i4>2818078</vt:i4>
      </vt:variant>
      <vt:variant>
        <vt:i4>96</vt:i4>
      </vt:variant>
      <vt:variant>
        <vt:i4>0</vt:i4>
      </vt:variant>
      <vt:variant>
        <vt:i4>5</vt:i4>
      </vt:variant>
      <vt:variant>
        <vt:lpwstr>https://www.nevo.co.il/Law_word/law06/tak-10017.pdf</vt:lpwstr>
      </vt:variant>
      <vt:variant>
        <vt:lpwstr/>
      </vt:variant>
      <vt:variant>
        <vt:i4>2818052</vt:i4>
      </vt:variant>
      <vt:variant>
        <vt:i4>93</vt:i4>
      </vt:variant>
      <vt:variant>
        <vt:i4>0</vt:i4>
      </vt:variant>
      <vt:variant>
        <vt:i4>5</vt:i4>
      </vt:variant>
      <vt:variant>
        <vt:lpwstr>https://www.nevo.co.il/law_html/law06/tak-10618.pdf</vt:lpwstr>
      </vt:variant>
      <vt:variant>
        <vt:lpwstr/>
      </vt:variant>
      <vt:variant>
        <vt:i4>2818078</vt:i4>
      </vt:variant>
      <vt:variant>
        <vt:i4>90</vt:i4>
      </vt:variant>
      <vt:variant>
        <vt:i4>0</vt:i4>
      </vt:variant>
      <vt:variant>
        <vt:i4>5</vt:i4>
      </vt:variant>
      <vt:variant>
        <vt:lpwstr>https://www.nevo.co.il/Law_word/law06/tak-10017.pdf</vt:lpwstr>
      </vt:variant>
      <vt:variant>
        <vt:lpwstr/>
      </vt:variant>
      <vt:variant>
        <vt:i4>7471119</vt:i4>
      </vt:variant>
      <vt:variant>
        <vt:i4>87</vt:i4>
      </vt:variant>
      <vt:variant>
        <vt:i4>0</vt:i4>
      </vt:variant>
      <vt:variant>
        <vt:i4>5</vt:i4>
      </vt:variant>
      <vt:variant>
        <vt:lpwstr>http://www.nevo.co.il/Law_word/law06/tak-8136.pdf</vt:lpwstr>
      </vt:variant>
      <vt:variant>
        <vt:lpwstr/>
      </vt:variant>
      <vt:variant>
        <vt:i4>7471119</vt:i4>
      </vt:variant>
      <vt:variant>
        <vt:i4>84</vt:i4>
      </vt:variant>
      <vt:variant>
        <vt:i4>0</vt:i4>
      </vt:variant>
      <vt:variant>
        <vt:i4>5</vt:i4>
      </vt:variant>
      <vt:variant>
        <vt:lpwstr>http://www.nevo.co.il/Law_word/law06/tak-8136.pdf</vt:lpwstr>
      </vt:variant>
      <vt:variant>
        <vt:lpwstr/>
      </vt:variant>
      <vt:variant>
        <vt:i4>5701641</vt:i4>
      </vt:variant>
      <vt:variant>
        <vt:i4>78</vt:i4>
      </vt:variant>
      <vt:variant>
        <vt:i4>0</vt:i4>
      </vt:variant>
      <vt:variant>
        <vt:i4>5</vt:i4>
      </vt:variant>
      <vt:variant>
        <vt:lpwstr/>
      </vt:variant>
      <vt:variant>
        <vt:lpwstr>med2</vt:lpwstr>
      </vt:variant>
      <vt:variant>
        <vt:i4>5505033</vt:i4>
      </vt:variant>
      <vt:variant>
        <vt:i4>72</vt:i4>
      </vt:variant>
      <vt:variant>
        <vt:i4>0</vt:i4>
      </vt:variant>
      <vt:variant>
        <vt:i4>5</vt:i4>
      </vt:variant>
      <vt:variant>
        <vt:lpwstr/>
      </vt:variant>
      <vt:variant>
        <vt:lpwstr>med1</vt:lpwstr>
      </vt:variant>
      <vt:variant>
        <vt:i4>5570569</vt:i4>
      </vt:variant>
      <vt:variant>
        <vt:i4>66</vt:i4>
      </vt:variant>
      <vt:variant>
        <vt:i4>0</vt:i4>
      </vt:variant>
      <vt:variant>
        <vt:i4>5</vt:i4>
      </vt:variant>
      <vt:variant>
        <vt:lpwstr/>
      </vt:variant>
      <vt:variant>
        <vt:lpwstr>med0</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2818071</vt:i4>
      </vt:variant>
      <vt:variant>
        <vt:i4>9</vt:i4>
      </vt:variant>
      <vt:variant>
        <vt:i4>0</vt:i4>
      </vt:variant>
      <vt:variant>
        <vt:i4>5</vt:i4>
      </vt:variant>
      <vt:variant>
        <vt:lpwstr>https://www.nevo.co.il/law_word/law06/tak-10618.pdf</vt:lpwstr>
      </vt:variant>
      <vt:variant>
        <vt:lpwstr/>
      </vt:variant>
      <vt:variant>
        <vt:i4>2818078</vt:i4>
      </vt:variant>
      <vt:variant>
        <vt:i4>6</vt:i4>
      </vt:variant>
      <vt:variant>
        <vt:i4>0</vt:i4>
      </vt:variant>
      <vt:variant>
        <vt:i4>5</vt:i4>
      </vt:variant>
      <vt:variant>
        <vt:lpwstr>https://www.nevo.co.il/law_word/law06/tak-10017.pdf</vt:lpwstr>
      </vt:variant>
      <vt:variant>
        <vt:lpwstr/>
      </vt:variant>
      <vt:variant>
        <vt:i4>7471119</vt:i4>
      </vt:variant>
      <vt:variant>
        <vt:i4>3</vt:i4>
      </vt:variant>
      <vt:variant>
        <vt:i4>0</vt:i4>
      </vt:variant>
      <vt:variant>
        <vt:i4>5</vt:i4>
      </vt:variant>
      <vt:variant>
        <vt:lpwstr>http://www.nevo.co.il/Law_word/law06/TAK-8136.pdf</vt:lpwstr>
      </vt:variant>
      <vt:variant>
        <vt:lpwstr/>
      </vt:variant>
      <vt:variant>
        <vt:i4>8060941</vt:i4>
      </vt:variant>
      <vt:variant>
        <vt:i4>0</vt:i4>
      </vt:variant>
      <vt:variant>
        <vt:i4>0</vt:i4>
      </vt:variant>
      <vt:variant>
        <vt:i4>5</vt:i4>
      </vt:variant>
      <vt:variant>
        <vt:lpwstr>http://www.nevo.co.il/Law_word/law06/tak-7752.pdf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כבאות</vt:lpwstr>
  </property>
  <property fmtid="{D5CDD505-2E9C-101B-9397-08002B2CF9AE}" pid="4" name="LAWNAME">
    <vt:lpwstr>תקנות הרשות הארצית לכבאות והצלה (אגרות ותשלומים בעד שירותים), תשע"ז-2017</vt:lpwstr>
  </property>
  <property fmtid="{D5CDD505-2E9C-101B-9397-08002B2CF9AE}" pid="5" name="LAWNUMBER">
    <vt:lpwstr>0528</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הרשות הארצית לכבאות והצלה</vt:lpwstr>
  </property>
  <property fmtid="{D5CDD505-2E9C-101B-9397-08002B2CF9AE}" pid="48" name="MEKOR_SAIF1">
    <vt:lpwstr>123XאX;128X</vt:lpwstr>
  </property>
  <property fmtid="{D5CDD505-2E9C-101B-9397-08002B2CF9AE}" pid="49" name="MEKORSAMCHUT">
    <vt:lpwstr/>
  </property>
  <property fmtid="{D5CDD505-2E9C-101B-9397-08002B2CF9AE}" pid="50" name="LINKK3">
    <vt:lpwstr>https://www.nevo.co.il/law_word/law06/tak-10017.pdf;‎רשומות - תקנות כלליות#ק"ת תשפ"ב מס' 10017 ‏‏#מיום 23.2.2022 עמ' 2150 – הודעה תשפ"ב-2022; תחילתה ביום 1.1.2022‏</vt:lpwstr>
  </property>
  <property fmtid="{D5CDD505-2E9C-101B-9397-08002B2CF9AE}" pid="51" name="LINKK4">
    <vt:lpwstr>https://www.nevo.co.il/law_word/law06/tak-10618.pdf;‎רשומות - תקנות כלליות#ק"ת תשפ"ג מס' ‏‏10618#מיום 16.4.2023 עמ' 1244 – הודעה תשפ"ג-2023; תחילתה ביום 1.1.2023‏</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LINKK1">
    <vt:lpwstr>http://www.nevo.co.il/Law_word/law06/tak-7752.pdf;‎רשומות - תקנות כלליות#פורסמו ק"ת תשע"ז מס' ‏‏7752 #מיום 1.1.2017 עמ' 454‏</vt:lpwstr>
  </property>
  <property fmtid="{D5CDD505-2E9C-101B-9397-08002B2CF9AE}" pid="64" name="LINKK2">
    <vt:lpwstr>http://www.nevo.co.il/Law_word/law06/TAK-8136.pdf;‎רשומות - תקנות כלליות#תוקנו ק"ת תשע"ט מס' ‏‏8136 #מיום 31.12.2018 עמ' 1673 – תק' תשע"ט-2018‏</vt:lpwstr>
  </property>
</Properties>
</file>