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2599" w:rsidRDefault="00FC2599" w:rsidP="00890078">
      <w:pPr>
        <w:pStyle w:val="big-header"/>
        <w:ind w:left="0" w:right="1134"/>
        <w:rPr>
          <w:rFonts w:cs="FrankRuehl" w:hint="cs"/>
          <w:sz w:val="32"/>
          <w:rtl/>
        </w:rPr>
      </w:pPr>
      <w:r>
        <w:rPr>
          <w:rFonts w:cs="FrankRuehl"/>
          <w:sz w:val="32"/>
          <w:rtl/>
        </w:rPr>
        <w:t xml:space="preserve">תקנות </w:t>
      </w:r>
      <w:r w:rsidR="00890078">
        <w:rPr>
          <w:rFonts w:cs="FrankRuehl" w:hint="cs"/>
          <w:sz w:val="32"/>
          <w:rtl/>
        </w:rPr>
        <w:t>הרשות הארצית לכבאות והצלה (הנחה או פטור מתשלום אגרות), תשע"ה-2015</w:t>
      </w:r>
    </w:p>
    <w:p w:rsidR="00B2628E" w:rsidRDefault="00B2628E" w:rsidP="00B2628E">
      <w:pPr>
        <w:spacing w:line="320" w:lineRule="auto"/>
        <w:jc w:val="left"/>
        <w:rPr>
          <w:rFonts w:cs="FrankRuehl" w:hint="cs"/>
          <w:szCs w:val="26"/>
          <w:rtl/>
        </w:rPr>
      </w:pPr>
    </w:p>
    <w:p w:rsidR="00890078" w:rsidRPr="00B2628E" w:rsidRDefault="00890078" w:rsidP="00B2628E">
      <w:pPr>
        <w:spacing w:line="320" w:lineRule="auto"/>
        <w:jc w:val="left"/>
        <w:rPr>
          <w:rFonts w:cs="FrankRuehl" w:hint="cs"/>
          <w:szCs w:val="26"/>
          <w:rtl/>
        </w:rPr>
      </w:pPr>
    </w:p>
    <w:p w:rsidR="00B2628E" w:rsidRPr="00B2628E" w:rsidRDefault="00B2628E" w:rsidP="00B2628E">
      <w:pPr>
        <w:spacing w:line="320" w:lineRule="auto"/>
        <w:jc w:val="left"/>
        <w:rPr>
          <w:rFonts w:cs="Miriam" w:hint="cs"/>
          <w:szCs w:val="22"/>
          <w:rtl/>
        </w:rPr>
      </w:pPr>
      <w:r w:rsidRPr="00B2628E">
        <w:rPr>
          <w:rFonts w:cs="Miriam"/>
          <w:szCs w:val="22"/>
          <w:rtl/>
        </w:rPr>
        <w:t>בטחון</w:t>
      </w:r>
      <w:r w:rsidRPr="00B2628E">
        <w:rPr>
          <w:rFonts w:cs="FrankRuehl"/>
          <w:szCs w:val="26"/>
          <w:rtl/>
        </w:rPr>
        <w:t xml:space="preserve"> – כבאות</w:t>
      </w:r>
    </w:p>
    <w:p w:rsidR="00FC2599" w:rsidRDefault="00FC259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651CD" w:rsidRPr="00D651CD">
        <w:tblPrEx>
          <w:tblCellMar>
            <w:top w:w="0" w:type="dxa"/>
            <w:bottom w:w="0" w:type="dxa"/>
          </w:tblCellMar>
        </w:tblPrEx>
        <w:tc>
          <w:tcPr>
            <w:tcW w:w="1247" w:type="dxa"/>
          </w:tcPr>
          <w:p w:rsidR="00D651CD" w:rsidRPr="00D651CD" w:rsidRDefault="00D651CD" w:rsidP="00D651CD">
            <w:pPr>
              <w:spacing w:line="240" w:lineRule="auto"/>
              <w:jc w:val="left"/>
              <w:rPr>
                <w:rFonts w:cs="Frankruhel"/>
                <w:sz w:val="24"/>
                <w:rtl/>
              </w:rPr>
            </w:pPr>
            <w:r>
              <w:rPr>
                <w:sz w:val="24"/>
                <w:rtl/>
              </w:rPr>
              <w:t xml:space="preserve">סעיף 1 </w:t>
            </w:r>
          </w:p>
        </w:tc>
        <w:tc>
          <w:tcPr>
            <w:tcW w:w="5669" w:type="dxa"/>
          </w:tcPr>
          <w:p w:rsidR="00D651CD" w:rsidRPr="00D651CD" w:rsidRDefault="00D651CD" w:rsidP="00D651CD">
            <w:pPr>
              <w:spacing w:line="240" w:lineRule="auto"/>
              <w:jc w:val="left"/>
              <w:rPr>
                <w:rFonts w:cs="Frankruhel"/>
                <w:sz w:val="24"/>
                <w:rtl/>
              </w:rPr>
            </w:pPr>
            <w:r>
              <w:rPr>
                <w:sz w:val="24"/>
                <w:rtl/>
              </w:rPr>
              <w:t>הגדרות</w:t>
            </w:r>
          </w:p>
        </w:tc>
        <w:tc>
          <w:tcPr>
            <w:tcW w:w="567" w:type="dxa"/>
          </w:tcPr>
          <w:p w:rsidR="00D651CD" w:rsidRPr="00D651CD" w:rsidRDefault="00D651CD" w:rsidP="00D651CD">
            <w:pPr>
              <w:spacing w:line="240" w:lineRule="auto"/>
              <w:jc w:val="left"/>
              <w:rPr>
                <w:rStyle w:val="Hyperlink"/>
                <w:rtl/>
              </w:rPr>
            </w:pPr>
            <w:hyperlink w:anchor="Seif1" w:tooltip="הגדרות" w:history="1">
              <w:r w:rsidRPr="00D651CD">
                <w:rPr>
                  <w:rStyle w:val="Hyperlink"/>
                </w:rPr>
                <w:t>Go</w:t>
              </w:r>
            </w:hyperlink>
          </w:p>
        </w:tc>
        <w:tc>
          <w:tcPr>
            <w:tcW w:w="850" w:type="dxa"/>
          </w:tcPr>
          <w:p w:rsidR="00D651CD" w:rsidRPr="00D651CD" w:rsidRDefault="00D651CD" w:rsidP="00D651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651CD" w:rsidRPr="00D651CD">
        <w:tblPrEx>
          <w:tblCellMar>
            <w:top w:w="0" w:type="dxa"/>
            <w:bottom w:w="0" w:type="dxa"/>
          </w:tblCellMar>
        </w:tblPrEx>
        <w:tc>
          <w:tcPr>
            <w:tcW w:w="1247" w:type="dxa"/>
          </w:tcPr>
          <w:p w:rsidR="00D651CD" w:rsidRPr="00D651CD" w:rsidRDefault="00D651CD" w:rsidP="00D651CD">
            <w:pPr>
              <w:spacing w:line="240" w:lineRule="auto"/>
              <w:jc w:val="left"/>
              <w:rPr>
                <w:rFonts w:cs="Frankruhel"/>
                <w:sz w:val="24"/>
                <w:rtl/>
              </w:rPr>
            </w:pPr>
            <w:r>
              <w:rPr>
                <w:sz w:val="24"/>
                <w:rtl/>
              </w:rPr>
              <w:t xml:space="preserve">סעיף 2 </w:t>
            </w:r>
          </w:p>
        </w:tc>
        <w:tc>
          <w:tcPr>
            <w:tcW w:w="5669" w:type="dxa"/>
          </w:tcPr>
          <w:p w:rsidR="00D651CD" w:rsidRPr="00D651CD" w:rsidRDefault="00D651CD" w:rsidP="00D651CD">
            <w:pPr>
              <w:spacing w:line="240" w:lineRule="auto"/>
              <w:jc w:val="left"/>
              <w:rPr>
                <w:rFonts w:cs="Frankruhel"/>
                <w:sz w:val="24"/>
                <w:rtl/>
              </w:rPr>
            </w:pPr>
            <w:r>
              <w:rPr>
                <w:sz w:val="24"/>
                <w:rtl/>
              </w:rPr>
              <w:t>פטור מתשלום אגרה בלא הגשת בקשה</w:t>
            </w:r>
          </w:p>
        </w:tc>
        <w:tc>
          <w:tcPr>
            <w:tcW w:w="567" w:type="dxa"/>
          </w:tcPr>
          <w:p w:rsidR="00D651CD" w:rsidRPr="00D651CD" w:rsidRDefault="00D651CD" w:rsidP="00D651CD">
            <w:pPr>
              <w:spacing w:line="240" w:lineRule="auto"/>
              <w:jc w:val="left"/>
              <w:rPr>
                <w:rStyle w:val="Hyperlink"/>
                <w:rtl/>
              </w:rPr>
            </w:pPr>
            <w:hyperlink w:anchor="Seif2" w:tooltip="פטור מתשלום אגרה בלא הגשת בקשה" w:history="1">
              <w:r w:rsidRPr="00D651CD">
                <w:rPr>
                  <w:rStyle w:val="Hyperlink"/>
                </w:rPr>
                <w:t>Go</w:t>
              </w:r>
            </w:hyperlink>
          </w:p>
        </w:tc>
        <w:tc>
          <w:tcPr>
            <w:tcW w:w="850" w:type="dxa"/>
          </w:tcPr>
          <w:p w:rsidR="00D651CD" w:rsidRPr="00D651CD" w:rsidRDefault="00D651CD" w:rsidP="00D651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651CD" w:rsidRPr="00D651CD">
        <w:tblPrEx>
          <w:tblCellMar>
            <w:top w:w="0" w:type="dxa"/>
            <w:bottom w:w="0" w:type="dxa"/>
          </w:tblCellMar>
        </w:tblPrEx>
        <w:tc>
          <w:tcPr>
            <w:tcW w:w="1247" w:type="dxa"/>
          </w:tcPr>
          <w:p w:rsidR="00D651CD" w:rsidRPr="00D651CD" w:rsidRDefault="00D651CD" w:rsidP="00D651CD">
            <w:pPr>
              <w:spacing w:line="240" w:lineRule="auto"/>
              <w:jc w:val="left"/>
              <w:rPr>
                <w:rFonts w:cs="Frankruhel"/>
                <w:sz w:val="24"/>
                <w:rtl/>
              </w:rPr>
            </w:pPr>
            <w:r>
              <w:rPr>
                <w:sz w:val="24"/>
                <w:rtl/>
              </w:rPr>
              <w:t xml:space="preserve">סעיף 3 </w:t>
            </w:r>
          </w:p>
        </w:tc>
        <w:tc>
          <w:tcPr>
            <w:tcW w:w="5669" w:type="dxa"/>
          </w:tcPr>
          <w:p w:rsidR="00D651CD" w:rsidRPr="00D651CD" w:rsidRDefault="00D651CD" w:rsidP="00D651CD">
            <w:pPr>
              <w:spacing w:line="240" w:lineRule="auto"/>
              <w:jc w:val="left"/>
              <w:rPr>
                <w:rFonts w:cs="Frankruhel"/>
                <w:sz w:val="24"/>
                <w:rtl/>
              </w:rPr>
            </w:pPr>
            <w:r>
              <w:rPr>
                <w:sz w:val="24"/>
                <w:rtl/>
              </w:rPr>
              <w:t>הנחה מתשלום אגרה בלא הגשת בקשה</w:t>
            </w:r>
          </w:p>
        </w:tc>
        <w:tc>
          <w:tcPr>
            <w:tcW w:w="567" w:type="dxa"/>
          </w:tcPr>
          <w:p w:rsidR="00D651CD" w:rsidRPr="00D651CD" w:rsidRDefault="00D651CD" w:rsidP="00D651CD">
            <w:pPr>
              <w:spacing w:line="240" w:lineRule="auto"/>
              <w:jc w:val="left"/>
              <w:rPr>
                <w:rStyle w:val="Hyperlink"/>
                <w:rtl/>
              </w:rPr>
            </w:pPr>
            <w:hyperlink w:anchor="Seif3" w:tooltip="הנחה מתשלום אגרה בלא הגשת בקשה" w:history="1">
              <w:r w:rsidRPr="00D651CD">
                <w:rPr>
                  <w:rStyle w:val="Hyperlink"/>
                </w:rPr>
                <w:t>Go</w:t>
              </w:r>
            </w:hyperlink>
          </w:p>
        </w:tc>
        <w:tc>
          <w:tcPr>
            <w:tcW w:w="850" w:type="dxa"/>
          </w:tcPr>
          <w:p w:rsidR="00D651CD" w:rsidRPr="00D651CD" w:rsidRDefault="00D651CD" w:rsidP="00D651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651CD" w:rsidRPr="00D651CD">
        <w:tblPrEx>
          <w:tblCellMar>
            <w:top w:w="0" w:type="dxa"/>
            <w:bottom w:w="0" w:type="dxa"/>
          </w:tblCellMar>
        </w:tblPrEx>
        <w:tc>
          <w:tcPr>
            <w:tcW w:w="1247" w:type="dxa"/>
          </w:tcPr>
          <w:p w:rsidR="00D651CD" w:rsidRPr="00D651CD" w:rsidRDefault="00D651CD" w:rsidP="00D651CD">
            <w:pPr>
              <w:spacing w:line="240" w:lineRule="auto"/>
              <w:jc w:val="left"/>
              <w:rPr>
                <w:rFonts w:cs="Frankruhel"/>
                <w:sz w:val="24"/>
                <w:rtl/>
              </w:rPr>
            </w:pPr>
            <w:r>
              <w:rPr>
                <w:sz w:val="24"/>
                <w:rtl/>
              </w:rPr>
              <w:t xml:space="preserve">סעיף 4 </w:t>
            </w:r>
          </w:p>
        </w:tc>
        <w:tc>
          <w:tcPr>
            <w:tcW w:w="5669" w:type="dxa"/>
          </w:tcPr>
          <w:p w:rsidR="00D651CD" w:rsidRPr="00D651CD" w:rsidRDefault="00D651CD" w:rsidP="00D651CD">
            <w:pPr>
              <w:spacing w:line="240" w:lineRule="auto"/>
              <w:jc w:val="left"/>
              <w:rPr>
                <w:rFonts w:cs="Frankruhel"/>
                <w:sz w:val="24"/>
                <w:rtl/>
              </w:rPr>
            </w:pPr>
            <w:r>
              <w:rPr>
                <w:sz w:val="24"/>
                <w:rtl/>
              </w:rPr>
              <w:t>הנחה או פטור מתשלום אגרה לאחר הגשת בקשה</w:t>
            </w:r>
          </w:p>
        </w:tc>
        <w:tc>
          <w:tcPr>
            <w:tcW w:w="567" w:type="dxa"/>
          </w:tcPr>
          <w:p w:rsidR="00D651CD" w:rsidRPr="00D651CD" w:rsidRDefault="00D651CD" w:rsidP="00D651CD">
            <w:pPr>
              <w:spacing w:line="240" w:lineRule="auto"/>
              <w:jc w:val="left"/>
              <w:rPr>
                <w:rStyle w:val="Hyperlink"/>
                <w:rtl/>
              </w:rPr>
            </w:pPr>
            <w:hyperlink w:anchor="Seif4" w:tooltip="הנחה או פטור מתשלום אגרה לאחר הגשת בקשה" w:history="1">
              <w:r w:rsidRPr="00D651CD">
                <w:rPr>
                  <w:rStyle w:val="Hyperlink"/>
                </w:rPr>
                <w:t>Go</w:t>
              </w:r>
            </w:hyperlink>
          </w:p>
        </w:tc>
        <w:tc>
          <w:tcPr>
            <w:tcW w:w="850" w:type="dxa"/>
          </w:tcPr>
          <w:p w:rsidR="00D651CD" w:rsidRPr="00D651CD" w:rsidRDefault="00D651CD" w:rsidP="00D651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651CD" w:rsidRPr="00D651CD">
        <w:tblPrEx>
          <w:tblCellMar>
            <w:top w:w="0" w:type="dxa"/>
            <w:bottom w:w="0" w:type="dxa"/>
          </w:tblCellMar>
        </w:tblPrEx>
        <w:tc>
          <w:tcPr>
            <w:tcW w:w="1247" w:type="dxa"/>
          </w:tcPr>
          <w:p w:rsidR="00D651CD" w:rsidRPr="00D651CD" w:rsidRDefault="00D651CD" w:rsidP="00D651CD">
            <w:pPr>
              <w:spacing w:line="240" w:lineRule="auto"/>
              <w:jc w:val="left"/>
              <w:rPr>
                <w:rFonts w:cs="Frankruhel"/>
                <w:sz w:val="24"/>
                <w:rtl/>
              </w:rPr>
            </w:pPr>
            <w:r>
              <w:rPr>
                <w:sz w:val="24"/>
                <w:rtl/>
              </w:rPr>
              <w:t xml:space="preserve">סעיף 5 </w:t>
            </w:r>
          </w:p>
        </w:tc>
        <w:tc>
          <w:tcPr>
            <w:tcW w:w="5669" w:type="dxa"/>
          </w:tcPr>
          <w:p w:rsidR="00D651CD" w:rsidRPr="00D651CD" w:rsidRDefault="00D651CD" w:rsidP="00D651CD">
            <w:pPr>
              <w:spacing w:line="240" w:lineRule="auto"/>
              <w:jc w:val="left"/>
              <w:rPr>
                <w:rFonts w:cs="Frankruhel"/>
                <w:sz w:val="24"/>
                <w:rtl/>
              </w:rPr>
            </w:pPr>
            <w:r>
              <w:rPr>
                <w:sz w:val="24"/>
                <w:rtl/>
              </w:rPr>
              <w:t>הגשת בקשה לפטור או הנחה מאגרה</w:t>
            </w:r>
          </w:p>
        </w:tc>
        <w:tc>
          <w:tcPr>
            <w:tcW w:w="567" w:type="dxa"/>
          </w:tcPr>
          <w:p w:rsidR="00D651CD" w:rsidRPr="00D651CD" w:rsidRDefault="00D651CD" w:rsidP="00D651CD">
            <w:pPr>
              <w:spacing w:line="240" w:lineRule="auto"/>
              <w:jc w:val="left"/>
              <w:rPr>
                <w:rStyle w:val="Hyperlink"/>
                <w:rtl/>
              </w:rPr>
            </w:pPr>
            <w:hyperlink w:anchor="Seif5" w:tooltip="הגשת בקשה לפטור או הנחה מאגרה" w:history="1">
              <w:r w:rsidRPr="00D651CD">
                <w:rPr>
                  <w:rStyle w:val="Hyperlink"/>
                </w:rPr>
                <w:t>Go</w:t>
              </w:r>
            </w:hyperlink>
          </w:p>
        </w:tc>
        <w:tc>
          <w:tcPr>
            <w:tcW w:w="850" w:type="dxa"/>
          </w:tcPr>
          <w:p w:rsidR="00D651CD" w:rsidRPr="00D651CD" w:rsidRDefault="00D651CD" w:rsidP="00D651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651CD" w:rsidRPr="00D651CD">
        <w:tblPrEx>
          <w:tblCellMar>
            <w:top w:w="0" w:type="dxa"/>
            <w:bottom w:w="0" w:type="dxa"/>
          </w:tblCellMar>
        </w:tblPrEx>
        <w:tc>
          <w:tcPr>
            <w:tcW w:w="1247" w:type="dxa"/>
          </w:tcPr>
          <w:p w:rsidR="00D651CD" w:rsidRPr="00D651CD" w:rsidRDefault="00D651CD" w:rsidP="00D651CD">
            <w:pPr>
              <w:spacing w:line="240" w:lineRule="auto"/>
              <w:jc w:val="left"/>
              <w:rPr>
                <w:rFonts w:cs="Frankruhel"/>
                <w:sz w:val="24"/>
                <w:rtl/>
              </w:rPr>
            </w:pPr>
            <w:r>
              <w:rPr>
                <w:sz w:val="24"/>
                <w:rtl/>
              </w:rPr>
              <w:t xml:space="preserve">סעיף 6 </w:t>
            </w:r>
          </w:p>
        </w:tc>
        <w:tc>
          <w:tcPr>
            <w:tcW w:w="5669" w:type="dxa"/>
          </w:tcPr>
          <w:p w:rsidR="00D651CD" w:rsidRPr="00D651CD" w:rsidRDefault="00D651CD" w:rsidP="00D651CD">
            <w:pPr>
              <w:spacing w:line="240" w:lineRule="auto"/>
              <w:jc w:val="left"/>
              <w:rPr>
                <w:rFonts w:cs="Frankruhel"/>
                <w:sz w:val="24"/>
                <w:rtl/>
              </w:rPr>
            </w:pPr>
            <w:r>
              <w:rPr>
                <w:sz w:val="24"/>
                <w:rtl/>
              </w:rPr>
              <w:t>החלטת ועדת ההנחות</w:t>
            </w:r>
          </w:p>
        </w:tc>
        <w:tc>
          <w:tcPr>
            <w:tcW w:w="567" w:type="dxa"/>
          </w:tcPr>
          <w:p w:rsidR="00D651CD" w:rsidRPr="00D651CD" w:rsidRDefault="00D651CD" w:rsidP="00D651CD">
            <w:pPr>
              <w:spacing w:line="240" w:lineRule="auto"/>
              <w:jc w:val="left"/>
              <w:rPr>
                <w:rStyle w:val="Hyperlink"/>
                <w:rtl/>
              </w:rPr>
            </w:pPr>
            <w:hyperlink w:anchor="Seif6" w:tooltip="החלטת ועדת ההנחות" w:history="1">
              <w:r w:rsidRPr="00D651CD">
                <w:rPr>
                  <w:rStyle w:val="Hyperlink"/>
                </w:rPr>
                <w:t>Go</w:t>
              </w:r>
            </w:hyperlink>
          </w:p>
        </w:tc>
        <w:tc>
          <w:tcPr>
            <w:tcW w:w="850" w:type="dxa"/>
          </w:tcPr>
          <w:p w:rsidR="00D651CD" w:rsidRPr="00D651CD" w:rsidRDefault="00D651CD" w:rsidP="00D651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651CD" w:rsidRPr="00D651CD">
        <w:tblPrEx>
          <w:tblCellMar>
            <w:top w:w="0" w:type="dxa"/>
            <w:bottom w:w="0" w:type="dxa"/>
          </w:tblCellMar>
        </w:tblPrEx>
        <w:tc>
          <w:tcPr>
            <w:tcW w:w="1247" w:type="dxa"/>
          </w:tcPr>
          <w:p w:rsidR="00D651CD" w:rsidRPr="00D651CD" w:rsidRDefault="00D651CD" w:rsidP="00D651CD">
            <w:pPr>
              <w:spacing w:line="240" w:lineRule="auto"/>
              <w:jc w:val="left"/>
              <w:rPr>
                <w:rFonts w:cs="Frankruhel"/>
                <w:sz w:val="24"/>
                <w:rtl/>
              </w:rPr>
            </w:pPr>
            <w:r>
              <w:rPr>
                <w:sz w:val="24"/>
                <w:rtl/>
              </w:rPr>
              <w:t xml:space="preserve">סעיף 7 </w:t>
            </w:r>
          </w:p>
        </w:tc>
        <w:tc>
          <w:tcPr>
            <w:tcW w:w="5669" w:type="dxa"/>
          </w:tcPr>
          <w:p w:rsidR="00D651CD" w:rsidRPr="00D651CD" w:rsidRDefault="00D651CD" w:rsidP="00D651CD">
            <w:pPr>
              <w:spacing w:line="240" w:lineRule="auto"/>
              <w:jc w:val="left"/>
              <w:rPr>
                <w:rFonts w:cs="Frankruhel"/>
                <w:sz w:val="24"/>
                <w:rtl/>
              </w:rPr>
            </w:pPr>
            <w:r>
              <w:rPr>
                <w:sz w:val="24"/>
                <w:rtl/>
              </w:rPr>
              <w:t>בחינת מצב כלכלי</w:t>
            </w:r>
          </w:p>
        </w:tc>
        <w:tc>
          <w:tcPr>
            <w:tcW w:w="567" w:type="dxa"/>
          </w:tcPr>
          <w:p w:rsidR="00D651CD" w:rsidRPr="00D651CD" w:rsidRDefault="00D651CD" w:rsidP="00D651CD">
            <w:pPr>
              <w:spacing w:line="240" w:lineRule="auto"/>
              <w:jc w:val="left"/>
              <w:rPr>
                <w:rStyle w:val="Hyperlink"/>
                <w:rtl/>
              </w:rPr>
            </w:pPr>
            <w:hyperlink w:anchor="Seif7" w:tooltip="בחינת מצב כלכלי" w:history="1">
              <w:r w:rsidRPr="00D651CD">
                <w:rPr>
                  <w:rStyle w:val="Hyperlink"/>
                </w:rPr>
                <w:t>Go</w:t>
              </w:r>
            </w:hyperlink>
          </w:p>
        </w:tc>
        <w:tc>
          <w:tcPr>
            <w:tcW w:w="850" w:type="dxa"/>
          </w:tcPr>
          <w:p w:rsidR="00D651CD" w:rsidRPr="00D651CD" w:rsidRDefault="00D651CD" w:rsidP="00D651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651CD" w:rsidRPr="00D651CD">
        <w:tblPrEx>
          <w:tblCellMar>
            <w:top w:w="0" w:type="dxa"/>
            <w:bottom w:w="0" w:type="dxa"/>
          </w:tblCellMar>
        </w:tblPrEx>
        <w:tc>
          <w:tcPr>
            <w:tcW w:w="1247" w:type="dxa"/>
          </w:tcPr>
          <w:p w:rsidR="00D651CD" w:rsidRPr="00D651CD" w:rsidRDefault="00D651CD" w:rsidP="00D651CD">
            <w:pPr>
              <w:spacing w:line="240" w:lineRule="auto"/>
              <w:jc w:val="left"/>
              <w:rPr>
                <w:rFonts w:cs="Frankruhel"/>
                <w:sz w:val="24"/>
                <w:rtl/>
              </w:rPr>
            </w:pPr>
            <w:r>
              <w:rPr>
                <w:sz w:val="24"/>
                <w:rtl/>
              </w:rPr>
              <w:t xml:space="preserve">סעיף 8 </w:t>
            </w:r>
          </w:p>
        </w:tc>
        <w:tc>
          <w:tcPr>
            <w:tcW w:w="5669" w:type="dxa"/>
          </w:tcPr>
          <w:p w:rsidR="00D651CD" w:rsidRPr="00D651CD" w:rsidRDefault="00D651CD" w:rsidP="00D651CD">
            <w:pPr>
              <w:spacing w:line="240" w:lineRule="auto"/>
              <w:jc w:val="left"/>
              <w:rPr>
                <w:rFonts w:cs="Frankruhel"/>
                <w:sz w:val="24"/>
                <w:rtl/>
              </w:rPr>
            </w:pPr>
            <w:r>
              <w:rPr>
                <w:sz w:val="24"/>
                <w:rtl/>
              </w:rPr>
              <w:t>אישור הסכם הנחה בנסיבות מיוחדות</w:t>
            </w:r>
          </w:p>
        </w:tc>
        <w:tc>
          <w:tcPr>
            <w:tcW w:w="567" w:type="dxa"/>
          </w:tcPr>
          <w:p w:rsidR="00D651CD" w:rsidRPr="00D651CD" w:rsidRDefault="00D651CD" w:rsidP="00D651CD">
            <w:pPr>
              <w:spacing w:line="240" w:lineRule="auto"/>
              <w:jc w:val="left"/>
              <w:rPr>
                <w:rStyle w:val="Hyperlink"/>
                <w:rtl/>
              </w:rPr>
            </w:pPr>
            <w:hyperlink w:anchor="Seif8" w:tooltip="אישור הסכם הנחה בנסיבות מיוחדות" w:history="1">
              <w:r w:rsidRPr="00D651CD">
                <w:rPr>
                  <w:rStyle w:val="Hyperlink"/>
                </w:rPr>
                <w:t>Go</w:t>
              </w:r>
            </w:hyperlink>
          </w:p>
        </w:tc>
        <w:tc>
          <w:tcPr>
            <w:tcW w:w="850" w:type="dxa"/>
          </w:tcPr>
          <w:p w:rsidR="00D651CD" w:rsidRPr="00D651CD" w:rsidRDefault="00D651CD" w:rsidP="00D651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651CD" w:rsidRPr="00D651CD">
        <w:tblPrEx>
          <w:tblCellMar>
            <w:top w:w="0" w:type="dxa"/>
            <w:bottom w:w="0" w:type="dxa"/>
          </w:tblCellMar>
        </w:tblPrEx>
        <w:tc>
          <w:tcPr>
            <w:tcW w:w="1247" w:type="dxa"/>
          </w:tcPr>
          <w:p w:rsidR="00D651CD" w:rsidRPr="00D651CD" w:rsidRDefault="00D651CD" w:rsidP="00D651CD">
            <w:pPr>
              <w:spacing w:line="240" w:lineRule="auto"/>
              <w:jc w:val="left"/>
              <w:rPr>
                <w:rFonts w:cs="Frankruhel"/>
                <w:sz w:val="24"/>
                <w:rtl/>
              </w:rPr>
            </w:pPr>
            <w:r>
              <w:rPr>
                <w:sz w:val="24"/>
                <w:rtl/>
              </w:rPr>
              <w:t xml:space="preserve">סעיף 9 </w:t>
            </w:r>
          </w:p>
        </w:tc>
        <w:tc>
          <w:tcPr>
            <w:tcW w:w="5669" w:type="dxa"/>
          </w:tcPr>
          <w:p w:rsidR="00D651CD" w:rsidRPr="00D651CD" w:rsidRDefault="00D651CD" w:rsidP="00D651CD">
            <w:pPr>
              <w:spacing w:line="240" w:lineRule="auto"/>
              <w:jc w:val="left"/>
              <w:rPr>
                <w:rFonts w:cs="Frankruhel"/>
                <w:sz w:val="24"/>
                <w:rtl/>
              </w:rPr>
            </w:pPr>
            <w:r>
              <w:rPr>
                <w:sz w:val="24"/>
                <w:rtl/>
              </w:rPr>
              <w:t>הוראות מעבר</w:t>
            </w:r>
          </w:p>
        </w:tc>
        <w:tc>
          <w:tcPr>
            <w:tcW w:w="567" w:type="dxa"/>
          </w:tcPr>
          <w:p w:rsidR="00D651CD" w:rsidRPr="00D651CD" w:rsidRDefault="00D651CD" w:rsidP="00D651CD">
            <w:pPr>
              <w:spacing w:line="240" w:lineRule="auto"/>
              <w:jc w:val="left"/>
              <w:rPr>
                <w:rStyle w:val="Hyperlink"/>
                <w:rtl/>
              </w:rPr>
            </w:pPr>
            <w:hyperlink w:anchor="Seif9" w:tooltip="הוראות מעבר" w:history="1">
              <w:r w:rsidRPr="00D651CD">
                <w:rPr>
                  <w:rStyle w:val="Hyperlink"/>
                </w:rPr>
                <w:t>Go</w:t>
              </w:r>
            </w:hyperlink>
          </w:p>
        </w:tc>
        <w:tc>
          <w:tcPr>
            <w:tcW w:w="850" w:type="dxa"/>
          </w:tcPr>
          <w:p w:rsidR="00D651CD" w:rsidRPr="00D651CD" w:rsidRDefault="00D651CD" w:rsidP="00D651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651CD" w:rsidRPr="00D651CD">
        <w:tblPrEx>
          <w:tblCellMar>
            <w:top w:w="0" w:type="dxa"/>
            <w:bottom w:w="0" w:type="dxa"/>
          </w:tblCellMar>
        </w:tblPrEx>
        <w:tc>
          <w:tcPr>
            <w:tcW w:w="1247" w:type="dxa"/>
          </w:tcPr>
          <w:p w:rsidR="00D651CD" w:rsidRPr="00D651CD" w:rsidRDefault="00D651CD" w:rsidP="00D651CD">
            <w:pPr>
              <w:spacing w:line="240" w:lineRule="auto"/>
              <w:jc w:val="left"/>
              <w:rPr>
                <w:rFonts w:cs="Frankruhel"/>
                <w:sz w:val="24"/>
                <w:rtl/>
              </w:rPr>
            </w:pPr>
            <w:r>
              <w:rPr>
                <w:sz w:val="24"/>
                <w:rtl/>
              </w:rPr>
              <w:t xml:space="preserve">סעיף 10 </w:t>
            </w:r>
          </w:p>
        </w:tc>
        <w:tc>
          <w:tcPr>
            <w:tcW w:w="5669" w:type="dxa"/>
          </w:tcPr>
          <w:p w:rsidR="00D651CD" w:rsidRPr="00D651CD" w:rsidRDefault="00D651CD" w:rsidP="00D651CD">
            <w:pPr>
              <w:spacing w:line="240" w:lineRule="auto"/>
              <w:jc w:val="left"/>
              <w:rPr>
                <w:rFonts w:cs="Frankruhel"/>
                <w:sz w:val="24"/>
                <w:rtl/>
              </w:rPr>
            </w:pPr>
            <w:r>
              <w:rPr>
                <w:sz w:val="24"/>
                <w:rtl/>
              </w:rPr>
              <w:t>תוקף</w:t>
            </w:r>
          </w:p>
        </w:tc>
        <w:tc>
          <w:tcPr>
            <w:tcW w:w="567" w:type="dxa"/>
          </w:tcPr>
          <w:p w:rsidR="00D651CD" w:rsidRPr="00D651CD" w:rsidRDefault="00D651CD" w:rsidP="00D651CD">
            <w:pPr>
              <w:spacing w:line="240" w:lineRule="auto"/>
              <w:jc w:val="left"/>
              <w:rPr>
                <w:rStyle w:val="Hyperlink"/>
                <w:rtl/>
              </w:rPr>
            </w:pPr>
            <w:hyperlink w:anchor="Seif10" w:tooltip="תוקף" w:history="1">
              <w:r w:rsidRPr="00D651CD">
                <w:rPr>
                  <w:rStyle w:val="Hyperlink"/>
                </w:rPr>
                <w:t>Go</w:t>
              </w:r>
            </w:hyperlink>
          </w:p>
        </w:tc>
        <w:tc>
          <w:tcPr>
            <w:tcW w:w="850" w:type="dxa"/>
          </w:tcPr>
          <w:p w:rsidR="00D651CD" w:rsidRPr="00D651CD" w:rsidRDefault="00D651CD" w:rsidP="00D651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651CD" w:rsidRPr="00D651CD">
        <w:tblPrEx>
          <w:tblCellMar>
            <w:top w:w="0" w:type="dxa"/>
            <w:bottom w:w="0" w:type="dxa"/>
          </w:tblCellMar>
        </w:tblPrEx>
        <w:tc>
          <w:tcPr>
            <w:tcW w:w="1247" w:type="dxa"/>
          </w:tcPr>
          <w:p w:rsidR="00D651CD" w:rsidRPr="00D651CD" w:rsidRDefault="00D651CD" w:rsidP="00D651CD">
            <w:pPr>
              <w:spacing w:line="240" w:lineRule="auto"/>
              <w:jc w:val="left"/>
              <w:rPr>
                <w:rFonts w:cs="Frankruhel"/>
                <w:sz w:val="24"/>
                <w:rtl/>
              </w:rPr>
            </w:pPr>
          </w:p>
        </w:tc>
        <w:tc>
          <w:tcPr>
            <w:tcW w:w="5669" w:type="dxa"/>
          </w:tcPr>
          <w:p w:rsidR="00D651CD" w:rsidRPr="00D651CD" w:rsidRDefault="00D651CD" w:rsidP="00D651CD">
            <w:pPr>
              <w:spacing w:line="240" w:lineRule="auto"/>
              <w:jc w:val="left"/>
              <w:rPr>
                <w:rFonts w:cs="Frankruhel"/>
                <w:sz w:val="24"/>
                <w:rtl/>
              </w:rPr>
            </w:pPr>
            <w:r>
              <w:rPr>
                <w:sz w:val="24"/>
                <w:rtl/>
              </w:rPr>
              <w:t>תוספת</w:t>
            </w:r>
          </w:p>
        </w:tc>
        <w:tc>
          <w:tcPr>
            <w:tcW w:w="567" w:type="dxa"/>
          </w:tcPr>
          <w:p w:rsidR="00D651CD" w:rsidRPr="00D651CD" w:rsidRDefault="00D651CD" w:rsidP="00D651CD">
            <w:pPr>
              <w:spacing w:line="240" w:lineRule="auto"/>
              <w:jc w:val="left"/>
              <w:rPr>
                <w:rStyle w:val="Hyperlink"/>
                <w:rtl/>
              </w:rPr>
            </w:pPr>
            <w:hyperlink w:anchor="med0" w:tooltip="תוספת" w:history="1">
              <w:r w:rsidRPr="00D651CD">
                <w:rPr>
                  <w:rStyle w:val="Hyperlink"/>
                </w:rPr>
                <w:t>Go</w:t>
              </w:r>
            </w:hyperlink>
          </w:p>
        </w:tc>
        <w:tc>
          <w:tcPr>
            <w:tcW w:w="850" w:type="dxa"/>
          </w:tcPr>
          <w:p w:rsidR="00D651CD" w:rsidRPr="00D651CD" w:rsidRDefault="00D651CD" w:rsidP="00D651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FC2599" w:rsidRDefault="00FC2599">
      <w:pPr>
        <w:pStyle w:val="big-header"/>
        <w:ind w:left="0" w:right="1134"/>
        <w:rPr>
          <w:rFonts w:cs="FrankRuehl"/>
          <w:sz w:val="32"/>
          <w:rtl/>
        </w:rPr>
      </w:pPr>
    </w:p>
    <w:p w:rsidR="00FC2599" w:rsidRPr="00B2628E" w:rsidRDefault="00FC2599" w:rsidP="008002DB">
      <w:pPr>
        <w:pStyle w:val="big-header"/>
        <w:ind w:left="0" w:right="1134"/>
        <w:rPr>
          <w:rStyle w:val="default"/>
          <w:rFonts w:cs="FrankRuehl" w:hint="cs"/>
          <w:sz w:val="32"/>
          <w:szCs w:val="32"/>
          <w:rtl/>
        </w:rPr>
      </w:pPr>
      <w:r>
        <w:rPr>
          <w:rFonts w:cs="FrankRuehl"/>
          <w:sz w:val="32"/>
          <w:rtl/>
        </w:rPr>
        <w:br w:type="page"/>
      </w:r>
      <w:r w:rsidR="008002DB">
        <w:rPr>
          <w:rFonts w:cs="FrankRuehl"/>
          <w:rtl/>
          <w:lang w:val="he-IL"/>
        </w:rPr>
        <w:lastRenderedPageBreak/>
        <w:pict>
          <v:shapetype id="_x0000_t202" coordsize="21600,21600" o:spt="202" path="m,l,21600r21600,l21600,xe">
            <v:stroke joinstyle="miter"/>
            <v:path gradientshapeok="t" o:connecttype="rect"/>
          </v:shapetype>
          <v:shape id="_x0000_s1044" type="#_x0000_t202" style="position:absolute;left:0;text-align:left;margin-left:470.25pt;margin-top:25.5pt;width:1in;height:11.75pt;z-index:251663872" filled="f" stroked="f">
            <v:textbox inset="1mm,0,1mm,0">
              <w:txbxContent>
                <w:p w:rsidR="008002DB" w:rsidRDefault="008002DB" w:rsidP="008002DB">
                  <w:pPr>
                    <w:spacing w:line="160" w:lineRule="exact"/>
                    <w:jc w:val="left"/>
                    <w:rPr>
                      <w:rFonts w:cs="Miriam" w:hint="cs"/>
                      <w:sz w:val="18"/>
                      <w:szCs w:val="18"/>
                      <w:rtl/>
                    </w:rPr>
                  </w:pPr>
                  <w:r>
                    <w:rPr>
                      <w:rFonts w:cs="Miriam" w:hint="cs"/>
                      <w:sz w:val="18"/>
                      <w:szCs w:val="18"/>
                      <w:rtl/>
                    </w:rPr>
                    <w:t>תק' תשע"ט-2018</w:t>
                  </w:r>
                </w:p>
              </w:txbxContent>
            </v:textbox>
          </v:shape>
        </w:pict>
      </w:r>
      <w:r w:rsidR="008002DB">
        <w:rPr>
          <w:rFonts w:cs="FrankRuehl" w:hint="cs"/>
          <w:sz w:val="32"/>
          <w:rtl/>
        </w:rPr>
        <w:t xml:space="preserve">תקנות </w:t>
      </w:r>
      <w:r w:rsidR="00890078">
        <w:rPr>
          <w:rFonts w:cs="FrankRuehl" w:hint="cs"/>
          <w:sz w:val="32"/>
          <w:rtl/>
        </w:rPr>
        <w:t>הרשות הארצית לכבאות והצלה (הנחה או פטור מתשלום אגרות), תשע"ה-2015</w:t>
      </w:r>
      <w:r w:rsidR="006D32D1">
        <w:rPr>
          <w:rStyle w:val="a6"/>
          <w:rFonts w:cs="FrankRuehl"/>
          <w:sz w:val="32"/>
          <w:rtl/>
        </w:rPr>
        <w:footnoteReference w:customMarkFollows="1" w:id="1"/>
        <w:t>*</w:t>
      </w:r>
    </w:p>
    <w:p w:rsidR="008002DB" w:rsidRPr="00200065" w:rsidRDefault="008002DB" w:rsidP="008002DB">
      <w:pPr>
        <w:pStyle w:val="P00"/>
        <w:spacing w:before="0"/>
        <w:ind w:left="0" w:right="1134"/>
        <w:rPr>
          <w:rStyle w:val="default"/>
          <w:rFonts w:cs="FrankRuehl"/>
          <w:vanish/>
          <w:color w:val="FF0000"/>
          <w:sz w:val="20"/>
          <w:szCs w:val="20"/>
          <w:shd w:val="clear" w:color="auto" w:fill="FFFF99"/>
          <w:rtl/>
        </w:rPr>
      </w:pPr>
      <w:bookmarkStart w:id="0" w:name="Rov55"/>
      <w:r w:rsidRPr="00200065">
        <w:rPr>
          <w:rStyle w:val="default"/>
          <w:rFonts w:cs="FrankRuehl" w:hint="cs"/>
          <w:vanish/>
          <w:color w:val="FF0000"/>
          <w:sz w:val="20"/>
          <w:szCs w:val="20"/>
          <w:shd w:val="clear" w:color="auto" w:fill="FFFF99"/>
          <w:rtl/>
        </w:rPr>
        <w:t>מיום 31.12.2018</w:t>
      </w:r>
    </w:p>
    <w:p w:rsidR="008002DB" w:rsidRPr="00200065" w:rsidRDefault="008002DB" w:rsidP="008002DB">
      <w:pPr>
        <w:pStyle w:val="P00"/>
        <w:spacing w:before="0"/>
        <w:ind w:left="0" w:right="1134"/>
        <w:rPr>
          <w:rStyle w:val="default"/>
          <w:rFonts w:cs="FrankRuehl"/>
          <w:vanish/>
          <w:sz w:val="20"/>
          <w:szCs w:val="20"/>
          <w:shd w:val="clear" w:color="auto" w:fill="FFFF99"/>
          <w:rtl/>
        </w:rPr>
      </w:pPr>
      <w:r w:rsidRPr="00200065">
        <w:rPr>
          <w:rStyle w:val="default"/>
          <w:rFonts w:cs="FrankRuehl" w:hint="cs"/>
          <w:b/>
          <w:bCs/>
          <w:vanish/>
          <w:sz w:val="20"/>
          <w:szCs w:val="20"/>
          <w:shd w:val="clear" w:color="auto" w:fill="FFFF99"/>
          <w:rtl/>
        </w:rPr>
        <w:t>תק' תשע"ט-2018</w:t>
      </w:r>
    </w:p>
    <w:p w:rsidR="008002DB" w:rsidRPr="00200065" w:rsidRDefault="008002DB" w:rsidP="008002DB">
      <w:pPr>
        <w:pStyle w:val="P00"/>
        <w:spacing w:before="0"/>
        <w:ind w:left="0" w:right="1134"/>
        <w:rPr>
          <w:rStyle w:val="default"/>
          <w:rFonts w:cs="FrankRuehl"/>
          <w:vanish/>
          <w:sz w:val="20"/>
          <w:szCs w:val="20"/>
          <w:shd w:val="clear" w:color="auto" w:fill="FFFF99"/>
          <w:rtl/>
        </w:rPr>
      </w:pPr>
      <w:hyperlink r:id="rId6" w:history="1">
        <w:r w:rsidRPr="00200065">
          <w:rPr>
            <w:rStyle w:val="Hyperlink"/>
            <w:rFonts w:cs="FrankRuehl" w:hint="cs"/>
            <w:vanish/>
            <w:szCs w:val="20"/>
            <w:shd w:val="clear" w:color="auto" w:fill="FFFF99"/>
            <w:rtl/>
          </w:rPr>
          <w:t>ק"ת תשע"ט מס' 8136</w:t>
        </w:r>
      </w:hyperlink>
      <w:r w:rsidRPr="00200065">
        <w:rPr>
          <w:rStyle w:val="default"/>
          <w:rFonts w:cs="FrankRuehl" w:hint="cs"/>
          <w:vanish/>
          <w:sz w:val="20"/>
          <w:szCs w:val="20"/>
          <w:shd w:val="clear" w:color="auto" w:fill="FFFF99"/>
          <w:rtl/>
        </w:rPr>
        <w:t xml:space="preserve"> מיום 31.12.2018 עמ' 1674</w:t>
      </w:r>
    </w:p>
    <w:p w:rsidR="008002DB" w:rsidRPr="000E50E8" w:rsidRDefault="008002DB" w:rsidP="000E50E8">
      <w:pPr>
        <w:pStyle w:val="P00"/>
        <w:ind w:left="0" w:right="1134"/>
        <w:rPr>
          <w:rStyle w:val="default"/>
          <w:rFonts w:cs="FrankRuehl"/>
          <w:sz w:val="2"/>
          <w:szCs w:val="2"/>
          <w:shd w:val="clear" w:color="auto" w:fill="FFFF99"/>
          <w:rtl/>
        </w:rPr>
      </w:pPr>
      <w:r w:rsidRPr="00200065">
        <w:rPr>
          <w:rStyle w:val="default"/>
          <w:rFonts w:cs="FrankRuehl" w:hint="cs"/>
          <w:vanish/>
          <w:sz w:val="22"/>
          <w:szCs w:val="22"/>
          <w:shd w:val="clear" w:color="auto" w:fill="FFFF99"/>
          <w:rtl/>
        </w:rPr>
        <w:t xml:space="preserve">תקנות הרשות הארצית לכבאות והצלה (הנחה או פטור מתשלום אגרות) </w:t>
      </w:r>
      <w:r w:rsidRPr="00200065">
        <w:rPr>
          <w:rStyle w:val="default"/>
          <w:rFonts w:cs="FrankRuehl" w:hint="cs"/>
          <w:strike/>
          <w:vanish/>
          <w:sz w:val="22"/>
          <w:szCs w:val="22"/>
          <w:shd w:val="clear" w:color="auto" w:fill="FFFF99"/>
          <w:rtl/>
        </w:rPr>
        <w:t>(הוראת שעה)</w:t>
      </w:r>
      <w:r w:rsidRPr="00200065">
        <w:rPr>
          <w:rStyle w:val="default"/>
          <w:rFonts w:cs="FrankRuehl" w:hint="cs"/>
          <w:vanish/>
          <w:sz w:val="22"/>
          <w:szCs w:val="22"/>
          <w:shd w:val="clear" w:color="auto" w:fill="FFFF99"/>
          <w:rtl/>
        </w:rPr>
        <w:t>, תשע"ה-2015</w:t>
      </w:r>
      <w:bookmarkEnd w:id="0"/>
    </w:p>
    <w:p w:rsidR="00FC2599" w:rsidRDefault="00FC2599" w:rsidP="00F00F43">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וקף סמכותי לפי </w:t>
      </w:r>
      <w:r w:rsidR="00890078">
        <w:rPr>
          <w:rStyle w:val="default"/>
          <w:rFonts w:cs="FrankRuehl" w:hint="cs"/>
          <w:rtl/>
        </w:rPr>
        <w:t>סעיף 123(א) ו-(ו) לחוק הרשות הארצית לכבאות והצלה, התשע"</w:t>
      </w:r>
      <w:r w:rsidR="00F00F43">
        <w:rPr>
          <w:rStyle w:val="default"/>
          <w:rFonts w:cs="FrankRuehl" w:hint="cs"/>
          <w:rtl/>
        </w:rPr>
        <w:t>ב</w:t>
      </w:r>
      <w:r w:rsidR="00890078">
        <w:rPr>
          <w:rStyle w:val="default"/>
          <w:rFonts w:cs="FrankRuehl" w:hint="cs"/>
          <w:rtl/>
        </w:rPr>
        <w:t xml:space="preserve">-2012 (להלן </w:t>
      </w:r>
      <w:r w:rsidR="00890078">
        <w:rPr>
          <w:rStyle w:val="default"/>
          <w:rFonts w:cs="FrankRuehl"/>
          <w:rtl/>
        </w:rPr>
        <w:t>–</w:t>
      </w:r>
      <w:r w:rsidR="00890078">
        <w:rPr>
          <w:rStyle w:val="default"/>
          <w:rFonts w:cs="FrankRuehl" w:hint="cs"/>
          <w:rtl/>
        </w:rPr>
        <w:t xml:space="preserve"> החוק), בהסכמת שר האוצר ובאישורו לפי סעיף 39ב לחוק יסודות התקציב, התשמ"ה-1985, ובאישור ועדת הפנים והגנת הסביבה של הכנסת</w:t>
      </w:r>
      <w:r>
        <w:rPr>
          <w:rStyle w:val="default"/>
          <w:rFonts w:cs="FrankRuehl"/>
          <w:rtl/>
        </w:rPr>
        <w:t xml:space="preserve">, </w:t>
      </w:r>
      <w:r>
        <w:rPr>
          <w:rStyle w:val="default"/>
          <w:rFonts w:cs="FrankRuehl" w:hint="cs"/>
          <w:rtl/>
        </w:rPr>
        <w:t>אני מתקין תקנות אלה:</w:t>
      </w:r>
    </w:p>
    <w:p w:rsidR="00FC2599" w:rsidRDefault="00FC2599">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2.4pt;z-index:251651584" o:allowincell="f" filled="f" stroked="f" strokecolor="lime" strokeweight=".25pt">
            <v:textbox inset="0,0,0,0">
              <w:txbxContent>
                <w:p w:rsidR="00F97460" w:rsidRDefault="00F9746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E57A9E">
        <w:rPr>
          <w:rStyle w:val="default"/>
          <w:rFonts w:cs="FrankRuehl"/>
          <w:rtl/>
        </w:rPr>
        <w:t>–</w:t>
      </w:r>
    </w:p>
    <w:p w:rsidR="00890078" w:rsidRDefault="00890078">
      <w:pPr>
        <w:pStyle w:val="P00"/>
        <w:spacing w:before="72"/>
        <w:ind w:left="0" w:right="1134"/>
        <w:rPr>
          <w:rStyle w:val="default"/>
          <w:rFonts w:cs="FrankRuehl" w:hint="cs"/>
          <w:rtl/>
        </w:rPr>
      </w:pPr>
      <w:r>
        <w:rPr>
          <w:rStyle w:val="default"/>
          <w:rFonts w:cs="FrankRuehl" w:hint="cs"/>
          <w:rtl/>
        </w:rPr>
        <w:tab/>
        <w:t xml:space="preserve">"אגרה" </w:t>
      </w:r>
      <w:r>
        <w:rPr>
          <w:rStyle w:val="default"/>
          <w:rFonts w:cs="FrankRuehl"/>
          <w:rtl/>
        </w:rPr>
        <w:t>–</w:t>
      </w:r>
      <w:r>
        <w:rPr>
          <w:rStyle w:val="default"/>
          <w:rFonts w:cs="FrankRuehl" w:hint="cs"/>
          <w:rtl/>
        </w:rPr>
        <w:t xml:space="preserve"> כמשמעותה בסעיף 123 לחוק;</w:t>
      </w:r>
    </w:p>
    <w:p w:rsidR="00890078" w:rsidRDefault="00890078">
      <w:pPr>
        <w:pStyle w:val="P00"/>
        <w:spacing w:before="72"/>
        <w:ind w:left="0" w:right="1134"/>
        <w:rPr>
          <w:rStyle w:val="default"/>
          <w:rFonts w:cs="FrankRuehl" w:hint="cs"/>
          <w:rtl/>
        </w:rPr>
      </w:pPr>
      <w:r>
        <w:rPr>
          <w:rStyle w:val="default"/>
          <w:rFonts w:cs="FrankRuehl" w:hint="cs"/>
          <w:rtl/>
        </w:rPr>
        <w:tab/>
        <w:t xml:space="preserve">"אירוע" </w:t>
      </w:r>
      <w:r>
        <w:rPr>
          <w:rStyle w:val="default"/>
          <w:rFonts w:cs="FrankRuehl"/>
          <w:rtl/>
        </w:rPr>
        <w:t>–</w:t>
      </w:r>
      <w:r>
        <w:rPr>
          <w:rStyle w:val="default"/>
          <w:rFonts w:cs="FrankRuehl" w:hint="cs"/>
          <w:rtl/>
        </w:rPr>
        <w:t xml:space="preserve"> אירוע כבאות והצלה;</w:t>
      </w:r>
    </w:p>
    <w:p w:rsidR="00890078" w:rsidRDefault="00890078">
      <w:pPr>
        <w:pStyle w:val="P00"/>
        <w:spacing w:before="72"/>
        <w:ind w:left="0" w:right="1134"/>
        <w:rPr>
          <w:rStyle w:val="default"/>
          <w:rFonts w:cs="FrankRuehl" w:hint="cs"/>
          <w:rtl/>
        </w:rPr>
      </w:pPr>
      <w:r>
        <w:rPr>
          <w:rStyle w:val="default"/>
          <w:rFonts w:cs="FrankRuehl" w:hint="cs"/>
          <w:rtl/>
        </w:rPr>
        <w:tab/>
        <w:t xml:space="preserve">"בקשה" </w:t>
      </w:r>
      <w:r>
        <w:rPr>
          <w:rStyle w:val="default"/>
          <w:rFonts w:cs="FrankRuehl"/>
          <w:rtl/>
        </w:rPr>
        <w:t>–</w:t>
      </w:r>
      <w:r>
        <w:rPr>
          <w:rStyle w:val="default"/>
          <w:rFonts w:cs="FrankRuehl" w:hint="cs"/>
          <w:rtl/>
        </w:rPr>
        <w:t xml:space="preserve"> בקשה לקבלת הנחה או פטור מתשלום אגרות בעד פעולות הרשות באירוע לפי תקנה 5;</w:t>
      </w:r>
    </w:p>
    <w:p w:rsidR="00890078" w:rsidRDefault="00890078">
      <w:pPr>
        <w:pStyle w:val="P00"/>
        <w:spacing w:before="72"/>
        <w:ind w:left="0" w:right="1134"/>
        <w:rPr>
          <w:rStyle w:val="default"/>
          <w:rFonts w:cs="FrankRuehl" w:hint="cs"/>
          <w:rtl/>
        </w:rPr>
      </w:pPr>
      <w:r>
        <w:rPr>
          <w:rStyle w:val="default"/>
          <w:rFonts w:cs="FrankRuehl" w:hint="cs"/>
          <w:rtl/>
        </w:rPr>
        <w:tab/>
        <w:t xml:space="preserve">"גוף ביטחוני" </w:t>
      </w:r>
      <w:r>
        <w:rPr>
          <w:rStyle w:val="default"/>
          <w:rFonts w:cs="FrankRuehl"/>
          <w:rtl/>
        </w:rPr>
        <w:t>–</w:t>
      </w:r>
      <w:r>
        <w:rPr>
          <w:rStyle w:val="default"/>
          <w:rFonts w:cs="FrankRuehl" w:hint="cs"/>
          <w:rtl/>
        </w:rPr>
        <w:t xml:space="preserve"> כהגדרתו בסעיף 82 לחוק;</w:t>
      </w:r>
    </w:p>
    <w:p w:rsidR="00890078" w:rsidRDefault="00890078">
      <w:pPr>
        <w:pStyle w:val="P00"/>
        <w:spacing w:before="72"/>
        <w:ind w:left="0" w:right="1134"/>
        <w:rPr>
          <w:rStyle w:val="default"/>
          <w:rFonts w:cs="FrankRuehl" w:hint="cs"/>
          <w:rtl/>
        </w:rPr>
      </w:pPr>
      <w:r>
        <w:rPr>
          <w:rStyle w:val="default"/>
          <w:rFonts w:cs="FrankRuehl" w:hint="cs"/>
          <w:rtl/>
        </w:rPr>
        <w:tab/>
        <w:t xml:space="preserve">"גוף הצלה" </w:t>
      </w:r>
      <w:r>
        <w:rPr>
          <w:rStyle w:val="default"/>
          <w:rFonts w:cs="FrankRuehl"/>
          <w:rtl/>
        </w:rPr>
        <w:t>–</w:t>
      </w:r>
      <w:r>
        <w:rPr>
          <w:rStyle w:val="default"/>
          <w:rFonts w:cs="FrankRuehl" w:hint="cs"/>
          <w:rtl/>
        </w:rPr>
        <w:t xml:space="preserve"> גוף בפריסה ארצית שעיקר </w:t>
      </w:r>
      <w:r w:rsidR="00BD7572">
        <w:rPr>
          <w:rStyle w:val="default"/>
          <w:rFonts w:cs="FrankRuehl" w:hint="cs"/>
          <w:rtl/>
        </w:rPr>
        <w:t>עיסוקו בהצלת חיי אדם;</w:t>
      </w:r>
    </w:p>
    <w:p w:rsidR="00BD7572" w:rsidRDefault="00BD7572">
      <w:pPr>
        <w:pStyle w:val="P00"/>
        <w:spacing w:before="72"/>
        <w:ind w:left="0" w:right="1134"/>
        <w:rPr>
          <w:rStyle w:val="default"/>
          <w:rFonts w:cs="FrankRuehl" w:hint="cs"/>
          <w:rtl/>
        </w:rPr>
      </w:pPr>
      <w:r>
        <w:rPr>
          <w:rStyle w:val="default"/>
          <w:rFonts w:cs="FrankRuehl" w:hint="cs"/>
          <w:rtl/>
        </w:rPr>
        <w:tab/>
        <w:t xml:space="preserve">"הנחה" </w:t>
      </w:r>
      <w:r>
        <w:rPr>
          <w:rStyle w:val="default"/>
          <w:rFonts w:cs="FrankRuehl"/>
          <w:rtl/>
        </w:rPr>
        <w:t>–</w:t>
      </w:r>
      <w:r>
        <w:rPr>
          <w:rStyle w:val="default"/>
          <w:rFonts w:cs="FrankRuehl" w:hint="cs"/>
          <w:rtl/>
        </w:rPr>
        <w:t xml:space="preserve"> לרבות החלטה על החזרת אגרה, החזרת עודף אגרה ששולמה ביתר ופריסת תשלומים;</w:t>
      </w:r>
    </w:p>
    <w:p w:rsidR="00BD7572" w:rsidRDefault="00BD7572">
      <w:pPr>
        <w:pStyle w:val="P00"/>
        <w:spacing w:before="72"/>
        <w:ind w:left="0" w:right="1134"/>
        <w:rPr>
          <w:rStyle w:val="default"/>
          <w:rFonts w:cs="FrankRuehl" w:hint="cs"/>
          <w:rtl/>
        </w:rPr>
      </w:pPr>
      <w:r>
        <w:rPr>
          <w:rStyle w:val="default"/>
          <w:rFonts w:cs="FrankRuehl" w:hint="cs"/>
          <w:rtl/>
        </w:rPr>
        <w:tab/>
        <w:t xml:space="preserve">"ועדת הנחות" </w:t>
      </w:r>
      <w:r>
        <w:rPr>
          <w:rStyle w:val="default"/>
          <w:rFonts w:cs="FrankRuehl"/>
          <w:rtl/>
        </w:rPr>
        <w:t>–</w:t>
      </w:r>
      <w:r>
        <w:rPr>
          <w:rStyle w:val="default"/>
          <w:rFonts w:cs="FrankRuehl" w:hint="cs"/>
          <w:rtl/>
        </w:rPr>
        <w:t xml:space="preserve"> כמשמעותה בסעיף 123(ד) לחוק;</w:t>
      </w:r>
    </w:p>
    <w:p w:rsidR="00BD7572" w:rsidRDefault="00BD7572">
      <w:pPr>
        <w:pStyle w:val="P00"/>
        <w:spacing w:before="72"/>
        <w:ind w:left="0" w:right="1134"/>
        <w:rPr>
          <w:rStyle w:val="default"/>
          <w:rFonts w:cs="FrankRuehl" w:hint="cs"/>
          <w:rtl/>
        </w:rPr>
      </w:pPr>
      <w:r>
        <w:rPr>
          <w:rStyle w:val="default"/>
          <w:rFonts w:cs="FrankRuehl" w:hint="cs"/>
          <w:rtl/>
        </w:rPr>
        <w:tab/>
        <w:t xml:space="preserve">"מבקש" </w:t>
      </w:r>
      <w:r>
        <w:rPr>
          <w:rStyle w:val="default"/>
          <w:rFonts w:cs="FrankRuehl"/>
          <w:rtl/>
        </w:rPr>
        <w:t>–</w:t>
      </w:r>
      <w:r>
        <w:rPr>
          <w:rStyle w:val="default"/>
          <w:rFonts w:cs="FrankRuehl" w:hint="cs"/>
          <w:rtl/>
        </w:rPr>
        <w:t xml:space="preserve"> מי שחויב באגרה והגיש בקשה;</w:t>
      </w:r>
    </w:p>
    <w:p w:rsidR="00BD7572" w:rsidRDefault="00BD7572">
      <w:pPr>
        <w:pStyle w:val="P00"/>
        <w:spacing w:before="72"/>
        <w:ind w:left="0" w:right="1134"/>
        <w:rPr>
          <w:rStyle w:val="default"/>
          <w:rFonts w:cs="FrankRuehl" w:hint="cs"/>
          <w:rtl/>
        </w:rPr>
      </w:pPr>
      <w:r>
        <w:rPr>
          <w:rStyle w:val="default"/>
          <w:rFonts w:cs="FrankRuehl" w:hint="cs"/>
          <w:rtl/>
        </w:rPr>
        <w:tab/>
        <w:t xml:space="preserve">"פטור" </w:t>
      </w:r>
      <w:r>
        <w:rPr>
          <w:rStyle w:val="default"/>
          <w:rFonts w:cs="FrankRuehl"/>
          <w:rtl/>
        </w:rPr>
        <w:t>–</w:t>
      </w:r>
      <w:r>
        <w:rPr>
          <w:rStyle w:val="default"/>
          <w:rFonts w:cs="FrankRuehl" w:hint="cs"/>
          <w:rtl/>
        </w:rPr>
        <w:t xml:space="preserve"> לרבות החלטה על החזרת אגרה ששולמה.</w:t>
      </w:r>
    </w:p>
    <w:p w:rsidR="00FC2599" w:rsidRDefault="00FC2599" w:rsidP="00BD7572">
      <w:pPr>
        <w:pStyle w:val="P00"/>
        <w:spacing w:before="72"/>
        <w:ind w:left="0" w:right="1134"/>
        <w:rPr>
          <w:rStyle w:val="default"/>
          <w:rFonts w:cs="FrankRuehl" w:hint="cs"/>
          <w:rtl/>
        </w:rPr>
      </w:pPr>
      <w:bookmarkStart w:id="2" w:name="Seif2"/>
      <w:bookmarkEnd w:id="2"/>
      <w:r>
        <w:rPr>
          <w:lang w:val="he-IL"/>
        </w:rPr>
        <w:pict>
          <v:rect id="_x0000_s1027" style="position:absolute;left:0;text-align:left;margin-left:464.5pt;margin-top:8.05pt;width:75.05pt;height:20.3pt;z-index:251652608" o:allowincell="f" filled="f" stroked="f" strokecolor="lime" strokeweight=".25pt">
            <v:textbox inset="0,0,0,0">
              <w:txbxContent>
                <w:p w:rsidR="00E57A9E" w:rsidRDefault="00BD7572" w:rsidP="00E57A9E">
                  <w:pPr>
                    <w:spacing w:line="160" w:lineRule="exact"/>
                    <w:jc w:val="left"/>
                    <w:rPr>
                      <w:rFonts w:cs="Miriam" w:hint="cs"/>
                      <w:noProof/>
                      <w:sz w:val="18"/>
                      <w:szCs w:val="18"/>
                      <w:rtl/>
                    </w:rPr>
                  </w:pPr>
                  <w:r>
                    <w:rPr>
                      <w:rFonts w:cs="Miriam" w:hint="cs"/>
                      <w:sz w:val="18"/>
                      <w:szCs w:val="18"/>
                      <w:rtl/>
                    </w:rPr>
                    <w:t>פטור מתשלום אגרה בלא הגשת בקשה</w:t>
                  </w:r>
                </w:p>
              </w:txbxContent>
            </v:textbox>
            <w10:anchorlock/>
          </v:rect>
        </w:pict>
      </w:r>
      <w:r>
        <w:rPr>
          <w:rStyle w:val="big-number"/>
          <w:rFonts w:cs="Miriam"/>
          <w:rtl/>
        </w:rPr>
        <w:t>2.</w:t>
      </w:r>
      <w:r>
        <w:rPr>
          <w:rStyle w:val="big-number"/>
          <w:rFonts w:cs="Miriam"/>
          <w:rtl/>
        </w:rPr>
        <w:tab/>
      </w:r>
      <w:r w:rsidR="00BD7572">
        <w:rPr>
          <w:rStyle w:val="default"/>
          <w:rFonts w:cs="FrankRuehl" w:hint="cs"/>
          <w:rtl/>
        </w:rPr>
        <w:t>ועדת הנחות רשאית לתת פטור מתשלום אגרה בעד פעולות הרשות באירוע, אף אם לא הוגשה לה בקשה לפי תקנה 5, בכל אחד מהמקרים המפורטים להלן, לאחר שבחנה את נסיבותיהם:</w:t>
      </w:r>
    </w:p>
    <w:p w:rsidR="00BD7572" w:rsidRDefault="00BD7572" w:rsidP="00BD757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פעולות הרשות בוצעו במסגרת פעילות גוף ביטחוני או גוף הצלה, ונדרשו לסיוע לו בביצוע תפקידו;</w:t>
      </w:r>
    </w:p>
    <w:p w:rsidR="00BD7572" w:rsidRDefault="00BD7572" w:rsidP="00BD7572">
      <w:pPr>
        <w:pStyle w:val="P00"/>
        <w:spacing w:before="72"/>
        <w:ind w:left="624" w:right="1134"/>
        <w:rPr>
          <w:rStyle w:val="default"/>
          <w:rFonts w:cs="FrankRuehl"/>
          <w:rtl/>
        </w:rPr>
      </w:pPr>
      <w:r>
        <w:rPr>
          <w:rStyle w:val="default"/>
          <w:rFonts w:cs="FrankRuehl" w:hint="cs"/>
          <w:rtl/>
        </w:rPr>
        <w:t>(2)</w:t>
      </w:r>
      <w:r>
        <w:rPr>
          <w:rStyle w:val="default"/>
          <w:rFonts w:cs="FrankRuehl" w:hint="cs"/>
          <w:rtl/>
        </w:rPr>
        <w:tab/>
        <w:t>פעולות הרשות נדרשו לחילוץ אדם בלא רוח חיים, או לחילוץ אדם שנפטר בסמוך לאחר האירוע וכתוצאה ממנו, ובלבד שהדבר הובא לידיעתה;</w:t>
      </w:r>
    </w:p>
    <w:p w:rsidR="00650CBD" w:rsidRDefault="00650CBD" w:rsidP="00650CBD">
      <w:pPr>
        <w:pStyle w:val="P00"/>
        <w:spacing w:before="72"/>
        <w:ind w:left="624" w:right="1134"/>
        <w:rPr>
          <w:rStyle w:val="default"/>
          <w:rFonts w:cs="FrankRuehl" w:hint="cs"/>
          <w:rtl/>
        </w:rPr>
      </w:pPr>
      <w:r w:rsidRPr="00650CBD">
        <w:rPr>
          <w:rStyle w:val="default"/>
          <w:rFonts w:cs="FrankRuehl"/>
        </w:rPr>
        <w:pict>
          <v:rect id="_x0000_s1042" style="position:absolute;left:0;text-align:left;margin-left:464.5pt;margin-top:8.05pt;width:75.05pt;height:12.7pt;z-index:251661824" o:allowincell="f" filled="f" stroked="f" strokecolor="lime" strokeweight=".25pt">
            <v:textbox inset="0,0,0,0">
              <w:txbxContent>
                <w:p w:rsidR="00650CBD" w:rsidRDefault="00650CBD" w:rsidP="00650CBD">
                  <w:pPr>
                    <w:spacing w:line="160" w:lineRule="exact"/>
                    <w:jc w:val="left"/>
                    <w:rPr>
                      <w:rFonts w:cs="Miriam" w:hint="cs"/>
                      <w:noProof/>
                      <w:sz w:val="18"/>
                      <w:szCs w:val="18"/>
                      <w:rtl/>
                    </w:rPr>
                  </w:pPr>
                  <w:r>
                    <w:rPr>
                      <w:rFonts w:cs="Miriam" w:hint="cs"/>
                      <w:sz w:val="18"/>
                      <w:szCs w:val="18"/>
                      <w:rtl/>
                    </w:rPr>
                    <w:t>תק' תשע"ח-2017</w:t>
                  </w:r>
                </w:p>
              </w:txbxContent>
            </v:textbox>
            <w10:anchorlock/>
          </v:rect>
        </w:pict>
      </w:r>
      <w:r w:rsidRPr="00650CBD">
        <w:rPr>
          <w:rStyle w:val="default"/>
          <w:rFonts w:cs="FrankRuehl" w:hint="cs"/>
          <w:rtl/>
        </w:rPr>
        <w:t>(2א)</w:t>
      </w:r>
      <w:r w:rsidRPr="00650CBD">
        <w:rPr>
          <w:rStyle w:val="default"/>
          <w:rFonts w:cs="FrankRuehl"/>
          <w:rtl/>
        </w:rPr>
        <w:tab/>
      </w:r>
      <w:r w:rsidRPr="00650CBD">
        <w:rPr>
          <w:rStyle w:val="default"/>
          <w:rFonts w:cs="FrankRuehl" w:hint="cs"/>
          <w:rtl/>
        </w:rPr>
        <w:t>פעולות הרשות נדרשו לחילוץ אדם אשר נזקק באופן מיידי לטיפול רפואי כהגדרתו בחוק זכויות החולה, התשנ"ו-1996, ובלבד שהדבר הובא לידיעתה;</w:t>
      </w:r>
    </w:p>
    <w:p w:rsidR="00BD7572" w:rsidRDefault="00650CBD" w:rsidP="00650CBD">
      <w:pPr>
        <w:pStyle w:val="P00"/>
        <w:spacing w:before="72"/>
        <w:ind w:left="624" w:right="1134"/>
        <w:rPr>
          <w:rStyle w:val="default"/>
          <w:rFonts w:cs="FrankRuehl"/>
          <w:rtl/>
        </w:rPr>
      </w:pPr>
      <w:bookmarkStart w:id="3" w:name="_Hlk498241387"/>
      <w:r w:rsidRPr="00650CBD">
        <w:rPr>
          <w:rStyle w:val="default"/>
          <w:rFonts w:cs="FrankRuehl"/>
        </w:rPr>
        <w:pict>
          <v:rect id="_x0000_s1043" style="position:absolute;left:0;text-align:left;margin-left:464.5pt;margin-top:8.05pt;width:75.05pt;height:12.7pt;z-index:251662848" o:allowincell="f" filled="f" stroked="f" strokecolor="lime" strokeweight=".25pt">
            <v:textbox inset="0,0,0,0">
              <w:txbxContent>
                <w:p w:rsidR="00650CBD" w:rsidRDefault="00650CBD" w:rsidP="00650CBD">
                  <w:pPr>
                    <w:spacing w:line="160" w:lineRule="exact"/>
                    <w:jc w:val="left"/>
                    <w:rPr>
                      <w:rFonts w:cs="Miriam" w:hint="cs"/>
                      <w:noProof/>
                      <w:sz w:val="18"/>
                      <w:szCs w:val="18"/>
                      <w:rtl/>
                    </w:rPr>
                  </w:pPr>
                  <w:r>
                    <w:rPr>
                      <w:rFonts w:cs="Miriam" w:hint="cs"/>
                      <w:sz w:val="18"/>
                      <w:szCs w:val="18"/>
                      <w:rtl/>
                    </w:rPr>
                    <w:t>תק' תשע"ח-2017</w:t>
                  </w:r>
                </w:p>
              </w:txbxContent>
            </v:textbox>
            <w10:anchorlock/>
          </v:rect>
        </w:pict>
      </w:r>
      <w:r w:rsidRPr="00650CBD">
        <w:rPr>
          <w:rStyle w:val="default"/>
          <w:rFonts w:cs="FrankRuehl" w:hint="cs"/>
          <w:rtl/>
        </w:rPr>
        <w:t>(</w:t>
      </w:r>
      <w:r w:rsidR="00BD7572">
        <w:rPr>
          <w:rStyle w:val="default"/>
          <w:rFonts w:cs="FrankRuehl" w:hint="cs"/>
          <w:rtl/>
        </w:rPr>
        <w:t>3)</w:t>
      </w:r>
      <w:r w:rsidR="00BD7572">
        <w:rPr>
          <w:rStyle w:val="default"/>
          <w:rFonts w:cs="FrankRuehl" w:hint="cs"/>
          <w:rtl/>
        </w:rPr>
        <w:tab/>
      </w:r>
      <w:r>
        <w:rPr>
          <w:rStyle w:val="default"/>
          <w:rFonts w:cs="FrankRuehl" w:hint="cs"/>
          <w:rtl/>
        </w:rPr>
        <w:t>(נמחקה)</w:t>
      </w:r>
      <w:r w:rsidR="00BD7572">
        <w:rPr>
          <w:rStyle w:val="default"/>
          <w:rFonts w:cs="FrankRuehl" w:hint="cs"/>
          <w:rtl/>
        </w:rPr>
        <w:t>.</w:t>
      </w:r>
    </w:p>
    <w:p w:rsidR="00650CBD" w:rsidRPr="00200065" w:rsidRDefault="00650CBD" w:rsidP="00650CBD">
      <w:pPr>
        <w:pStyle w:val="P00"/>
        <w:spacing w:before="0"/>
        <w:ind w:left="624" w:right="1134"/>
        <w:rPr>
          <w:rStyle w:val="default"/>
          <w:rFonts w:cs="FrankRuehl"/>
          <w:vanish/>
          <w:color w:val="FF0000"/>
          <w:sz w:val="20"/>
          <w:szCs w:val="20"/>
          <w:shd w:val="clear" w:color="auto" w:fill="FFFF99"/>
          <w:rtl/>
        </w:rPr>
      </w:pPr>
      <w:bookmarkStart w:id="4" w:name="Rov54"/>
      <w:bookmarkEnd w:id="3"/>
      <w:r w:rsidRPr="00200065">
        <w:rPr>
          <w:rStyle w:val="default"/>
          <w:rFonts w:cs="FrankRuehl" w:hint="cs"/>
          <w:vanish/>
          <w:color w:val="FF0000"/>
          <w:sz w:val="20"/>
          <w:szCs w:val="20"/>
          <w:shd w:val="clear" w:color="auto" w:fill="FFFF99"/>
          <w:rtl/>
        </w:rPr>
        <w:t>מיום 9.11.2017</w:t>
      </w:r>
    </w:p>
    <w:p w:rsidR="00650CBD" w:rsidRPr="00200065" w:rsidRDefault="00650CBD" w:rsidP="00650CBD">
      <w:pPr>
        <w:pStyle w:val="P00"/>
        <w:spacing w:before="0"/>
        <w:ind w:left="624" w:right="1134"/>
        <w:rPr>
          <w:rStyle w:val="default"/>
          <w:rFonts w:cs="FrankRuehl"/>
          <w:vanish/>
          <w:sz w:val="20"/>
          <w:szCs w:val="20"/>
          <w:shd w:val="clear" w:color="auto" w:fill="FFFF99"/>
          <w:rtl/>
        </w:rPr>
      </w:pPr>
      <w:r w:rsidRPr="00200065">
        <w:rPr>
          <w:rStyle w:val="default"/>
          <w:rFonts w:cs="FrankRuehl" w:hint="cs"/>
          <w:b/>
          <w:bCs/>
          <w:vanish/>
          <w:sz w:val="20"/>
          <w:szCs w:val="20"/>
          <w:shd w:val="clear" w:color="auto" w:fill="FFFF99"/>
          <w:rtl/>
        </w:rPr>
        <w:t>תק' תשע"ח-2017</w:t>
      </w:r>
    </w:p>
    <w:p w:rsidR="00650CBD" w:rsidRPr="00200065" w:rsidRDefault="00650CBD" w:rsidP="00650CBD">
      <w:pPr>
        <w:pStyle w:val="P00"/>
        <w:spacing w:before="0"/>
        <w:ind w:left="624" w:right="1134"/>
        <w:rPr>
          <w:rStyle w:val="default"/>
          <w:rFonts w:cs="FrankRuehl"/>
          <w:vanish/>
          <w:sz w:val="20"/>
          <w:szCs w:val="20"/>
          <w:shd w:val="clear" w:color="auto" w:fill="FFFF99"/>
          <w:rtl/>
        </w:rPr>
      </w:pPr>
      <w:hyperlink r:id="rId7" w:history="1">
        <w:r w:rsidRPr="00200065">
          <w:rPr>
            <w:rStyle w:val="Hyperlink"/>
            <w:rFonts w:cs="FrankRuehl" w:hint="cs"/>
            <w:vanish/>
            <w:szCs w:val="20"/>
            <w:shd w:val="clear" w:color="auto" w:fill="FFFF99"/>
            <w:rtl/>
          </w:rPr>
          <w:t>ק"ת תשע"ח מס' 7882</w:t>
        </w:r>
      </w:hyperlink>
      <w:r w:rsidRPr="00200065">
        <w:rPr>
          <w:rStyle w:val="default"/>
          <w:rFonts w:cs="FrankRuehl" w:hint="cs"/>
          <w:vanish/>
          <w:sz w:val="20"/>
          <w:szCs w:val="20"/>
          <w:shd w:val="clear" w:color="auto" w:fill="FFFF99"/>
          <w:rtl/>
        </w:rPr>
        <w:t xml:space="preserve"> מיום 9.11.2017 עמ' 186</w:t>
      </w:r>
    </w:p>
    <w:p w:rsidR="00650CBD" w:rsidRPr="00200065" w:rsidRDefault="00650CBD" w:rsidP="00650CBD">
      <w:pPr>
        <w:pStyle w:val="P00"/>
        <w:ind w:left="624" w:right="1134"/>
        <w:rPr>
          <w:rStyle w:val="default"/>
          <w:rFonts w:cs="FrankRuehl"/>
          <w:vanish/>
          <w:sz w:val="22"/>
          <w:szCs w:val="22"/>
          <w:shd w:val="clear" w:color="auto" w:fill="FFFF99"/>
          <w:rtl/>
        </w:rPr>
      </w:pPr>
      <w:r w:rsidRPr="00200065">
        <w:rPr>
          <w:rStyle w:val="default"/>
          <w:rFonts w:cs="FrankRuehl" w:hint="cs"/>
          <w:vanish/>
          <w:sz w:val="22"/>
          <w:szCs w:val="22"/>
          <w:u w:val="single"/>
          <w:shd w:val="clear" w:color="auto" w:fill="FFFF99"/>
          <w:rtl/>
        </w:rPr>
        <w:t>(2א)</w:t>
      </w:r>
      <w:r w:rsidRPr="00200065">
        <w:rPr>
          <w:rStyle w:val="default"/>
          <w:rFonts w:cs="FrankRuehl"/>
          <w:vanish/>
          <w:sz w:val="22"/>
          <w:szCs w:val="22"/>
          <w:u w:val="single"/>
          <w:shd w:val="clear" w:color="auto" w:fill="FFFF99"/>
          <w:rtl/>
        </w:rPr>
        <w:tab/>
      </w:r>
      <w:r w:rsidRPr="00200065">
        <w:rPr>
          <w:rStyle w:val="default"/>
          <w:rFonts w:cs="FrankRuehl" w:hint="cs"/>
          <w:vanish/>
          <w:sz w:val="22"/>
          <w:szCs w:val="22"/>
          <w:u w:val="single"/>
          <w:shd w:val="clear" w:color="auto" w:fill="FFFF99"/>
          <w:rtl/>
        </w:rPr>
        <w:t>פעולות הרשות נדרשו לחילוץ אדם אשר נזקק באופן מיידי לטיפול רפואי כהגדרתו בחוק זכויות החולה, התשנ"ו-1996, ובלבד שהדבר הובא לידיעתה;</w:t>
      </w:r>
    </w:p>
    <w:p w:rsidR="00650CBD" w:rsidRPr="00650CBD" w:rsidRDefault="00650CBD" w:rsidP="00650CBD">
      <w:pPr>
        <w:pStyle w:val="P00"/>
        <w:spacing w:before="0"/>
        <w:ind w:left="624" w:right="1134"/>
        <w:rPr>
          <w:rStyle w:val="default"/>
          <w:rFonts w:cs="FrankRuehl"/>
          <w:strike/>
          <w:sz w:val="2"/>
          <w:szCs w:val="2"/>
          <w:rtl/>
        </w:rPr>
      </w:pPr>
      <w:r w:rsidRPr="00200065">
        <w:rPr>
          <w:rStyle w:val="default"/>
          <w:rFonts w:cs="FrankRuehl" w:hint="cs"/>
          <w:strike/>
          <w:vanish/>
          <w:sz w:val="22"/>
          <w:szCs w:val="22"/>
          <w:shd w:val="clear" w:color="auto" w:fill="FFFF99"/>
          <w:rtl/>
        </w:rPr>
        <w:t>(3)</w:t>
      </w:r>
      <w:r w:rsidRPr="00200065">
        <w:rPr>
          <w:rStyle w:val="default"/>
          <w:rFonts w:cs="FrankRuehl" w:hint="cs"/>
          <w:strike/>
          <w:vanish/>
          <w:sz w:val="22"/>
          <w:szCs w:val="22"/>
          <w:shd w:val="clear" w:color="auto" w:fill="FFFF99"/>
          <w:rtl/>
        </w:rPr>
        <w:tab/>
        <w:t>הרשות נקראה למקום, שלא על ידי מי שלו נדרש השירות או מי מטעמו, אך לא נדרשה לפעול בו.</w:t>
      </w:r>
      <w:bookmarkEnd w:id="4"/>
    </w:p>
    <w:p w:rsidR="00FC2599" w:rsidRDefault="00FC2599" w:rsidP="00BD7572">
      <w:pPr>
        <w:pStyle w:val="P00"/>
        <w:spacing w:before="72"/>
        <w:ind w:left="0" w:right="1134"/>
        <w:rPr>
          <w:rStyle w:val="default"/>
          <w:rFonts w:cs="FrankRuehl"/>
          <w:rtl/>
        </w:rPr>
      </w:pPr>
      <w:bookmarkStart w:id="5" w:name="Seif3"/>
      <w:bookmarkEnd w:id="5"/>
      <w:r>
        <w:rPr>
          <w:lang w:val="he-IL"/>
        </w:rPr>
        <w:pict>
          <v:rect id="_x0000_s1030" style="position:absolute;left:0;text-align:left;margin-left:464.5pt;margin-top:8.05pt;width:75.05pt;height:10.1pt;z-index:251653632" o:allowincell="f" filled="f" stroked="f" strokecolor="lime" strokeweight=".25pt">
            <v:textbox style="mso-next-textbox:#_x0000_s1030" inset="0,0,0,0">
              <w:txbxContent>
                <w:p w:rsidR="00F97460" w:rsidRDefault="000E50E8">
                  <w:pPr>
                    <w:spacing w:line="160" w:lineRule="exact"/>
                    <w:jc w:val="left"/>
                    <w:rPr>
                      <w:rFonts w:cs="Miriam" w:hint="cs"/>
                      <w:noProof/>
                      <w:sz w:val="18"/>
                      <w:szCs w:val="18"/>
                      <w:rtl/>
                    </w:rPr>
                  </w:pPr>
                  <w:r>
                    <w:rPr>
                      <w:rFonts w:cs="Miriam" w:hint="cs"/>
                      <w:sz w:val="18"/>
                      <w:szCs w:val="18"/>
                      <w:rtl/>
                    </w:rPr>
                    <w:t>תק' תשע"ט-2018</w:t>
                  </w:r>
                </w:p>
              </w:txbxContent>
            </v:textbox>
            <w10:anchorlock/>
          </v:rect>
        </w:pict>
      </w:r>
      <w:r>
        <w:rPr>
          <w:rStyle w:val="big-number"/>
          <w:rFonts w:cs="Miriam"/>
          <w:rtl/>
        </w:rPr>
        <w:t>3.</w:t>
      </w:r>
      <w:r>
        <w:rPr>
          <w:rStyle w:val="big-number"/>
          <w:rFonts w:cs="Miriam"/>
          <w:rtl/>
        </w:rPr>
        <w:tab/>
      </w:r>
      <w:r w:rsidR="000E50E8">
        <w:rPr>
          <w:rStyle w:val="default"/>
          <w:rFonts w:cs="FrankRuehl" w:hint="cs"/>
          <w:rtl/>
        </w:rPr>
        <w:t>(בוטלה)</w:t>
      </w:r>
      <w:r>
        <w:rPr>
          <w:rStyle w:val="default"/>
          <w:rFonts w:cs="FrankRuehl" w:hint="cs"/>
          <w:rtl/>
        </w:rPr>
        <w:t>.</w:t>
      </w:r>
    </w:p>
    <w:p w:rsidR="000E50E8" w:rsidRPr="00200065" w:rsidRDefault="000E50E8" w:rsidP="000E50E8">
      <w:pPr>
        <w:pStyle w:val="P00"/>
        <w:spacing w:before="0"/>
        <w:ind w:left="0" w:right="1134"/>
        <w:rPr>
          <w:rStyle w:val="default"/>
          <w:rFonts w:cs="FrankRuehl"/>
          <w:vanish/>
          <w:color w:val="FF0000"/>
          <w:sz w:val="20"/>
          <w:szCs w:val="20"/>
          <w:shd w:val="clear" w:color="auto" w:fill="FFFF99"/>
          <w:rtl/>
        </w:rPr>
      </w:pPr>
      <w:bookmarkStart w:id="6" w:name="Rov56"/>
      <w:r w:rsidRPr="00200065">
        <w:rPr>
          <w:rStyle w:val="default"/>
          <w:rFonts w:cs="FrankRuehl" w:hint="cs"/>
          <w:vanish/>
          <w:color w:val="FF0000"/>
          <w:sz w:val="20"/>
          <w:szCs w:val="20"/>
          <w:shd w:val="clear" w:color="auto" w:fill="FFFF99"/>
          <w:rtl/>
        </w:rPr>
        <w:t>מיום 31.12.2018</w:t>
      </w:r>
    </w:p>
    <w:p w:rsidR="000E50E8" w:rsidRPr="00200065" w:rsidRDefault="000E50E8" w:rsidP="000E50E8">
      <w:pPr>
        <w:pStyle w:val="P00"/>
        <w:spacing w:before="0"/>
        <w:ind w:left="0" w:right="1134"/>
        <w:rPr>
          <w:rStyle w:val="default"/>
          <w:rFonts w:cs="FrankRuehl"/>
          <w:vanish/>
          <w:sz w:val="20"/>
          <w:szCs w:val="20"/>
          <w:shd w:val="clear" w:color="auto" w:fill="FFFF99"/>
          <w:rtl/>
        </w:rPr>
      </w:pPr>
      <w:r w:rsidRPr="00200065">
        <w:rPr>
          <w:rStyle w:val="default"/>
          <w:rFonts w:cs="FrankRuehl" w:hint="cs"/>
          <w:b/>
          <w:bCs/>
          <w:vanish/>
          <w:sz w:val="20"/>
          <w:szCs w:val="20"/>
          <w:shd w:val="clear" w:color="auto" w:fill="FFFF99"/>
          <w:rtl/>
        </w:rPr>
        <w:t>תק' תשע"ט-2018</w:t>
      </w:r>
    </w:p>
    <w:p w:rsidR="000E50E8" w:rsidRPr="00200065" w:rsidRDefault="000E50E8" w:rsidP="000E50E8">
      <w:pPr>
        <w:pStyle w:val="P00"/>
        <w:spacing w:before="0"/>
        <w:ind w:left="0" w:right="1134"/>
        <w:rPr>
          <w:rStyle w:val="default"/>
          <w:rFonts w:cs="FrankRuehl"/>
          <w:vanish/>
          <w:sz w:val="20"/>
          <w:szCs w:val="20"/>
          <w:shd w:val="clear" w:color="auto" w:fill="FFFF99"/>
          <w:rtl/>
        </w:rPr>
      </w:pPr>
      <w:hyperlink r:id="rId8" w:history="1">
        <w:r w:rsidRPr="00200065">
          <w:rPr>
            <w:rStyle w:val="Hyperlink"/>
            <w:rFonts w:cs="FrankRuehl" w:hint="cs"/>
            <w:vanish/>
            <w:szCs w:val="20"/>
            <w:shd w:val="clear" w:color="auto" w:fill="FFFF99"/>
            <w:rtl/>
          </w:rPr>
          <w:t>ק"ת תשע"ט מס' 8136</w:t>
        </w:r>
      </w:hyperlink>
      <w:r w:rsidRPr="00200065">
        <w:rPr>
          <w:rStyle w:val="default"/>
          <w:rFonts w:cs="FrankRuehl" w:hint="cs"/>
          <w:vanish/>
          <w:sz w:val="20"/>
          <w:szCs w:val="20"/>
          <w:shd w:val="clear" w:color="auto" w:fill="FFFF99"/>
          <w:rtl/>
        </w:rPr>
        <w:t xml:space="preserve"> מיום 31.12.2018 עמ' 1674</w:t>
      </w:r>
    </w:p>
    <w:p w:rsidR="000E50E8" w:rsidRPr="00200065" w:rsidRDefault="000E50E8" w:rsidP="000E50E8">
      <w:pPr>
        <w:pStyle w:val="P00"/>
        <w:spacing w:before="0"/>
        <w:ind w:left="0" w:right="1134"/>
        <w:rPr>
          <w:rStyle w:val="default"/>
          <w:rFonts w:cs="FrankRuehl"/>
          <w:vanish/>
          <w:sz w:val="20"/>
          <w:szCs w:val="20"/>
          <w:shd w:val="clear" w:color="auto" w:fill="FFFF99"/>
          <w:rtl/>
        </w:rPr>
      </w:pPr>
      <w:r w:rsidRPr="00200065">
        <w:rPr>
          <w:rStyle w:val="default"/>
          <w:rFonts w:cs="FrankRuehl" w:hint="cs"/>
          <w:b/>
          <w:bCs/>
          <w:vanish/>
          <w:sz w:val="20"/>
          <w:szCs w:val="20"/>
          <w:shd w:val="clear" w:color="auto" w:fill="FFFF99"/>
          <w:rtl/>
        </w:rPr>
        <w:t>ביטול תקנה 3</w:t>
      </w:r>
    </w:p>
    <w:p w:rsidR="000E50E8" w:rsidRPr="00200065" w:rsidRDefault="000E50E8" w:rsidP="000E50E8">
      <w:pPr>
        <w:pStyle w:val="P00"/>
        <w:ind w:left="0" w:right="1134"/>
        <w:rPr>
          <w:rStyle w:val="default"/>
          <w:rFonts w:cs="FrankRuehl"/>
          <w:vanish/>
          <w:sz w:val="20"/>
          <w:szCs w:val="20"/>
          <w:shd w:val="clear" w:color="auto" w:fill="FFFF99"/>
          <w:rtl/>
        </w:rPr>
      </w:pPr>
      <w:r w:rsidRPr="00200065">
        <w:rPr>
          <w:rStyle w:val="default"/>
          <w:rFonts w:cs="FrankRuehl" w:hint="cs"/>
          <w:vanish/>
          <w:sz w:val="20"/>
          <w:szCs w:val="20"/>
          <w:shd w:val="clear" w:color="auto" w:fill="FFFF99"/>
          <w:rtl/>
        </w:rPr>
        <w:t>הנוסח הקודם:</w:t>
      </w:r>
    </w:p>
    <w:p w:rsidR="000E50E8" w:rsidRPr="00200065" w:rsidRDefault="000E50E8" w:rsidP="000E50E8">
      <w:pPr>
        <w:pStyle w:val="P00"/>
        <w:spacing w:before="20"/>
        <w:ind w:left="0" w:right="1134"/>
        <w:rPr>
          <w:rStyle w:val="default"/>
          <w:rFonts w:ascii="Miriam" w:hAnsi="Miriam" w:cs="Miriam"/>
          <w:strike/>
          <w:vanish/>
          <w:sz w:val="16"/>
          <w:szCs w:val="16"/>
          <w:shd w:val="clear" w:color="auto" w:fill="FFFF99"/>
          <w:rtl/>
        </w:rPr>
      </w:pPr>
      <w:r w:rsidRPr="00200065">
        <w:rPr>
          <w:rStyle w:val="default"/>
          <w:rFonts w:ascii="Miriam" w:hAnsi="Miriam" w:cs="Miriam"/>
          <w:strike/>
          <w:vanish/>
          <w:sz w:val="16"/>
          <w:szCs w:val="16"/>
          <w:shd w:val="clear" w:color="auto" w:fill="FFFF99"/>
          <w:rtl/>
        </w:rPr>
        <w:t>הנחה מתשלום אגרה בלא הגשת בקשה</w:t>
      </w:r>
    </w:p>
    <w:p w:rsidR="000E50E8" w:rsidRPr="000E50E8" w:rsidRDefault="000E50E8" w:rsidP="000E50E8">
      <w:pPr>
        <w:pStyle w:val="P00"/>
        <w:spacing w:before="0"/>
        <w:ind w:left="0" w:right="1134"/>
        <w:rPr>
          <w:rStyle w:val="default"/>
          <w:rFonts w:cs="FrankRuehl"/>
          <w:strike/>
          <w:sz w:val="2"/>
          <w:szCs w:val="2"/>
          <w:rtl/>
        </w:rPr>
      </w:pPr>
      <w:r w:rsidRPr="00200065">
        <w:rPr>
          <w:rStyle w:val="default"/>
          <w:rFonts w:cs="FrankRuehl"/>
          <w:strike/>
          <w:vanish/>
          <w:sz w:val="22"/>
          <w:szCs w:val="22"/>
          <w:shd w:val="clear" w:color="auto" w:fill="FFFF99"/>
          <w:rtl/>
        </w:rPr>
        <w:t>3.</w:t>
      </w:r>
      <w:r w:rsidRPr="00200065">
        <w:rPr>
          <w:rStyle w:val="default"/>
          <w:rFonts w:cs="FrankRuehl"/>
          <w:strike/>
          <w:vanish/>
          <w:sz w:val="22"/>
          <w:szCs w:val="22"/>
          <w:shd w:val="clear" w:color="auto" w:fill="FFFF99"/>
          <w:rtl/>
        </w:rPr>
        <w:tab/>
      </w:r>
      <w:r w:rsidRPr="00200065">
        <w:rPr>
          <w:rStyle w:val="default"/>
          <w:rFonts w:cs="FrankRuehl" w:hint="cs"/>
          <w:strike/>
          <w:vanish/>
          <w:sz w:val="22"/>
          <w:szCs w:val="22"/>
          <w:shd w:val="clear" w:color="auto" w:fill="FFFF99"/>
          <w:rtl/>
        </w:rPr>
        <w:t>ועדת הנחות רשאית לתת הנחה מתשלום אגרה בעד פעולות הרשות באירוע, אף אם לא הוגשה לה בקשה לפי תקנה 5, לאחר שבחנה את נסיבות המקרה, במקרה שבו הרשות נקראה למקום אך לא נדרשה לפעול בו, ובלבד שסכום האגרה לאחר מתן ההנחה לפי תקנה זו, יפחת מסכום האגרה שעל מקבל השירות לשלם בעד הגעת רכב כיבוי וצוות כבאות למקום.</w:t>
      </w:r>
      <w:bookmarkEnd w:id="6"/>
    </w:p>
    <w:p w:rsidR="00FC2599" w:rsidRDefault="00FC2599" w:rsidP="00BD7572">
      <w:pPr>
        <w:pStyle w:val="P00"/>
        <w:spacing w:before="72"/>
        <w:ind w:left="0" w:right="1134"/>
        <w:rPr>
          <w:rStyle w:val="default"/>
          <w:rFonts w:cs="FrankRuehl" w:hint="cs"/>
          <w:rtl/>
        </w:rPr>
      </w:pPr>
      <w:bookmarkStart w:id="7" w:name="Seif4"/>
      <w:bookmarkEnd w:id="7"/>
      <w:r>
        <w:rPr>
          <w:lang w:val="he-IL"/>
        </w:rPr>
        <w:pict>
          <v:rect id="_x0000_s1031" style="position:absolute;left:0;text-align:left;margin-left:464.5pt;margin-top:8.05pt;width:75.05pt;height:27.2pt;z-index:251654656" o:allowincell="f" filled="f" stroked="f" strokecolor="lime" strokeweight=".25pt">
            <v:textbox inset="0,0,0,0">
              <w:txbxContent>
                <w:p w:rsidR="00F97460" w:rsidRDefault="00BD7572">
                  <w:pPr>
                    <w:spacing w:line="160" w:lineRule="exact"/>
                    <w:jc w:val="left"/>
                    <w:rPr>
                      <w:rFonts w:cs="Miriam" w:hint="cs"/>
                      <w:noProof/>
                      <w:sz w:val="18"/>
                      <w:szCs w:val="18"/>
                      <w:rtl/>
                    </w:rPr>
                  </w:pPr>
                  <w:r>
                    <w:rPr>
                      <w:rFonts w:cs="Miriam" w:hint="cs"/>
                      <w:sz w:val="18"/>
                      <w:szCs w:val="18"/>
                      <w:rtl/>
                    </w:rPr>
                    <w:t>הנחה או פטור מתשלום אגרה לאחר הגשת בקשה</w:t>
                  </w:r>
                </w:p>
              </w:txbxContent>
            </v:textbox>
            <w10:anchorlock/>
          </v:rect>
        </w:pict>
      </w:r>
      <w:r>
        <w:rPr>
          <w:rStyle w:val="big-number"/>
          <w:rFonts w:cs="Miriam"/>
          <w:rtl/>
        </w:rPr>
        <w:t>4.</w:t>
      </w:r>
      <w:r>
        <w:rPr>
          <w:rStyle w:val="big-number"/>
          <w:rFonts w:cs="Miriam"/>
          <w:rtl/>
        </w:rPr>
        <w:tab/>
      </w:r>
      <w:r w:rsidR="00BD7572">
        <w:rPr>
          <w:rStyle w:val="default"/>
          <w:rFonts w:cs="FrankRuehl" w:hint="cs"/>
          <w:rtl/>
        </w:rPr>
        <w:t>(א)</w:t>
      </w:r>
      <w:r w:rsidR="00BD7572">
        <w:rPr>
          <w:rStyle w:val="default"/>
          <w:rFonts w:cs="FrankRuehl" w:hint="cs"/>
          <w:rtl/>
        </w:rPr>
        <w:tab/>
        <w:t>ועדת הנחות רשאית לתת למבקש שהתקיים בו אחד התנאים שלהלן הנחה בתשלום אגרה בשיעור שלא יעלה על הנקוב לצדו:</w:t>
      </w:r>
    </w:p>
    <w:p w:rsidR="00BD7572" w:rsidRDefault="00BD7572" w:rsidP="00BD757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מצבו הכלכלי של המבקש מקשה על תשלום האגרה, ובלבד שהתקיים בו אחד התנאים שבתקנה 7 </w:t>
      </w:r>
      <w:r>
        <w:rPr>
          <w:rStyle w:val="default"/>
          <w:rFonts w:cs="FrankRuehl"/>
          <w:rtl/>
        </w:rPr>
        <w:t>–</w:t>
      </w:r>
      <w:r>
        <w:rPr>
          <w:rStyle w:val="default"/>
          <w:rFonts w:cs="FrankRuehl" w:hint="cs"/>
          <w:rtl/>
        </w:rPr>
        <w:t xml:space="preserve"> 60%;</w:t>
      </w:r>
    </w:p>
    <w:p w:rsidR="00BD7572" w:rsidRDefault="00BD7572" w:rsidP="00BD7572">
      <w:pPr>
        <w:pStyle w:val="P00"/>
        <w:spacing w:before="72"/>
        <w:ind w:left="1021" w:right="1134"/>
        <w:rPr>
          <w:rStyle w:val="default"/>
          <w:rFonts w:cs="FrankRuehl" w:hint="cs"/>
          <w:rtl/>
        </w:rPr>
      </w:pPr>
      <w:r>
        <w:rPr>
          <w:rStyle w:val="default"/>
          <w:rFonts w:cs="FrankRuehl" w:hint="cs"/>
          <w:rtl/>
        </w:rPr>
        <w:lastRenderedPageBreak/>
        <w:t>(2)</w:t>
      </w:r>
      <w:r>
        <w:rPr>
          <w:rStyle w:val="default"/>
          <w:rFonts w:cs="FrankRuehl" w:hint="cs"/>
          <w:rtl/>
        </w:rPr>
        <w:tab/>
        <w:t xml:space="preserve">באירוע נגרם נזק חמור לגופו של המבקש או של מי מבני משפחתו </w:t>
      </w:r>
      <w:r>
        <w:rPr>
          <w:rStyle w:val="default"/>
          <w:rFonts w:cs="FrankRuehl"/>
          <w:rtl/>
        </w:rPr>
        <w:t>–</w:t>
      </w:r>
      <w:r>
        <w:rPr>
          <w:rStyle w:val="default"/>
          <w:rFonts w:cs="FrankRuehl" w:hint="cs"/>
          <w:rtl/>
        </w:rPr>
        <w:t xml:space="preserve"> 50%;</w:t>
      </w:r>
    </w:p>
    <w:p w:rsidR="00BD7572" w:rsidRDefault="00BD7572" w:rsidP="00BD757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באירוע נגרם נזק חמור לרכושו של המבקש, בהקשר זה ייבחנו, בין השאר שיעור הרכוש שנפגע ביחס לכלל רכושו של המבקש, סוג הרכוש, השימושים הנעשים ברכוש לרבות האם מדובר ברכוש המשמש לתועלת הציבור </w:t>
      </w:r>
      <w:r>
        <w:rPr>
          <w:rStyle w:val="default"/>
          <w:rFonts w:cs="FrankRuehl"/>
          <w:rtl/>
        </w:rPr>
        <w:t>–</w:t>
      </w:r>
      <w:r>
        <w:rPr>
          <w:rStyle w:val="default"/>
          <w:rFonts w:cs="FrankRuehl" w:hint="cs"/>
          <w:rtl/>
        </w:rPr>
        <w:t xml:space="preserve"> 50%;</w:t>
      </w:r>
    </w:p>
    <w:p w:rsidR="00BD7572" w:rsidRDefault="00BD7572" w:rsidP="00BD757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המבקש הוא מלכ"ר כהגדרתו בחוק מס ערך מוסף, התשל"ו-1975, או חברה לתועלת הציבור כהגדרתה בחוק החברות, התשנ"ט-1999 </w:t>
      </w:r>
      <w:r>
        <w:rPr>
          <w:rStyle w:val="default"/>
          <w:rFonts w:cs="FrankRuehl"/>
          <w:rtl/>
        </w:rPr>
        <w:t>–</w:t>
      </w:r>
      <w:r>
        <w:rPr>
          <w:rStyle w:val="default"/>
          <w:rFonts w:cs="FrankRuehl" w:hint="cs"/>
          <w:rtl/>
        </w:rPr>
        <w:t xml:space="preserve"> 15%.</w:t>
      </w:r>
    </w:p>
    <w:p w:rsidR="00BD7572" w:rsidRDefault="00BD7572" w:rsidP="00BD757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התקיים יותר מתנאי אחד לגבי מבקש, שיעור ההנחה שיינתן לו לפי תקנת משנה (א) לא יעלה על 80% מגובה האגרה במצטבר לפי התנאים שבאותה תקנת משנה, אלא מנימוקים חריגים שיירשמו.</w:t>
      </w:r>
    </w:p>
    <w:p w:rsidR="00BD7572" w:rsidRDefault="00BD7572" w:rsidP="00BD757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ועדת ההנחות לא תקבע פטור או הנחה מתשלום אגרה כאמור בתקנת משנה (א) בהתקיים הנסיבות האלה, </w:t>
      </w:r>
      <w:r w:rsidR="00BF6C98">
        <w:rPr>
          <w:rStyle w:val="default"/>
          <w:rFonts w:cs="FrankRuehl" w:hint="cs"/>
          <w:rtl/>
        </w:rPr>
        <w:t>כולן או חלקן, אלא מנימוקים חריגים שיירשמו:</w:t>
      </w:r>
    </w:p>
    <w:p w:rsidR="00BF6C98" w:rsidRDefault="00BF6C98" w:rsidP="00BF6C9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האירוע התרחש בנכס או בעסק של המבקש שפעלו בלא אישור כבאות תקף הדרוש לו, לפי כל דין;</w:t>
      </w:r>
    </w:p>
    <w:p w:rsidR="00BF6C98" w:rsidRDefault="00BF6C98" w:rsidP="00BF6C9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חוקר דליקות קבע כי האירוע נגרם על ידי המבקש בכוונה.</w:t>
      </w:r>
    </w:p>
    <w:p w:rsidR="00FC2599" w:rsidRDefault="00FC2599" w:rsidP="00BF6C98">
      <w:pPr>
        <w:pStyle w:val="P00"/>
        <w:spacing w:before="72"/>
        <w:ind w:left="0" w:right="1134"/>
        <w:rPr>
          <w:rStyle w:val="default"/>
          <w:rFonts w:cs="FrankRuehl" w:hint="cs"/>
          <w:rtl/>
        </w:rPr>
      </w:pPr>
      <w:bookmarkStart w:id="8" w:name="Seif5"/>
      <w:bookmarkEnd w:id="8"/>
      <w:r>
        <w:rPr>
          <w:lang w:val="he-IL"/>
        </w:rPr>
        <w:pict>
          <v:rect id="_x0000_s1032" style="position:absolute;left:0;text-align:left;margin-left:464.5pt;margin-top:8.05pt;width:75.05pt;height:17.75pt;z-index:251655680" o:allowincell="f" filled="f" stroked="f" strokecolor="lime" strokeweight=".25pt">
            <v:textbox inset="0,0,0,0">
              <w:txbxContent>
                <w:p w:rsidR="00F97460" w:rsidRDefault="00BF6C98">
                  <w:pPr>
                    <w:spacing w:line="160" w:lineRule="exact"/>
                    <w:jc w:val="left"/>
                    <w:rPr>
                      <w:rFonts w:cs="Miriam" w:hint="cs"/>
                      <w:noProof/>
                      <w:sz w:val="18"/>
                      <w:szCs w:val="18"/>
                      <w:rtl/>
                    </w:rPr>
                  </w:pPr>
                  <w:r>
                    <w:rPr>
                      <w:rFonts w:cs="Miriam" w:hint="cs"/>
                      <w:sz w:val="18"/>
                      <w:szCs w:val="18"/>
                      <w:rtl/>
                    </w:rPr>
                    <w:t>הגשת בקשה לפטור או הנחה מאגרה</w:t>
                  </w:r>
                </w:p>
              </w:txbxContent>
            </v:textbox>
            <w10:anchorlock/>
          </v:rect>
        </w:pict>
      </w:r>
      <w:r>
        <w:rPr>
          <w:rStyle w:val="big-number"/>
          <w:rFonts w:cs="Miriam"/>
          <w:rtl/>
        </w:rPr>
        <w:t>5.</w:t>
      </w:r>
      <w:r>
        <w:rPr>
          <w:rStyle w:val="big-number"/>
          <w:rFonts w:cs="Miriam"/>
          <w:rtl/>
        </w:rPr>
        <w:tab/>
      </w:r>
      <w:r w:rsidR="00BF6C98">
        <w:rPr>
          <w:rStyle w:val="default"/>
          <w:rFonts w:cs="FrankRuehl" w:hint="cs"/>
          <w:rtl/>
        </w:rPr>
        <w:t>(א)</w:t>
      </w:r>
      <w:r w:rsidR="00BF6C98">
        <w:rPr>
          <w:rStyle w:val="default"/>
          <w:rFonts w:cs="FrankRuehl" w:hint="cs"/>
          <w:rtl/>
        </w:rPr>
        <w:tab/>
        <w:t>המבקש הנחה או פטור מאגרה ימציא לרשות, בתוך 60 ימים מיום שהומצאה לו דרישת תשלום האגרה, בקשה חתומה בכתב לפי הטפסים שבתוספת</w:t>
      </w:r>
      <w:r>
        <w:rPr>
          <w:rStyle w:val="default"/>
          <w:rFonts w:cs="FrankRuehl" w:hint="cs"/>
          <w:rtl/>
        </w:rPr>
        <w:t>.</w:t>
      </w:r>
    </w:p>
    <w:p w:rsidR="00BF6C98" w:rsidRDefault="00BF6C98" w:rsidP="00BF6C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 מפקד מחוז או מי מטעמו שמונה לחבר בוועדת הנחות לפי סעיף 123(ה)(1) לחוק, בהחלטה מנומקת בכתב, להאריך את המועד להגשת בקשה.</w:t>
      </w:r>
    </w:p>
    <w:p w:rsidR="00BF6C98" w:rsidRDefault="00BF6C98" w:rsidP="00BF6C9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ההנחות או מי מטעמה, רשאים לדרוש מהמבקש להמציא פרטים או מסמכים נוספים המבססים את זכאותו להנחה, אשר יצורפו לבקשה, לצורך דיון בבקשתו.</w:t>
      </w:r>
    </w:p>
    <w:p w:rsidR="00BF6C98" w:rsidRDefault="00BF6C98" w:rsidP="00BF6C9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המציא המבקש את הבקשה, את הפרטים או את המסמכים שנדרש למסור, לא תישקל הבקשה.</w:t>
      </w:r>
    </w:p>
    <w:p w:rsidR="00FC2599" w:rsidRDefault="00FC2599" w:rsidP="00BF6C98">
      <w:pPr>
        <w:pStyle w:val="P00"/>
        <w:spacing w:before="72"/>
        <w:ind w:left="0" w:right="1134"/>
        <w:rPr>
          <w:rStyle w:val="default"/>
          <w:rFonts w:cs="FrankRuehl" w:hint="cs"/>
          <w:rtl/>
        </w:rPr>
      </w:pPr>
      <w:bookmarkStart w:id="9" w:name="Seif6"/>
      <w:bookmarkEnd w:id="9"/>
      <w:r>
        <w:rPr>
          <w:lang w:val="he-IL"/>
        </w:rPr>
        <w:pict>
          <v:rect id="_x0000_s1033" style="position:absolute;left:0;text-align:left;margin-left:464.5pt;margin-top:8.05pt;width:75.05pt;height:12.3pt;z-index:251656704" o:allowincell="f" filled="f" stroked="f" strokecolor="lime" strokeweight=".25pt">
            <v:textbox inset="0,0,0,0">
              <w:txbxContent>
                <w:p w:rsidR="00F97460" w:rsidRDefault="00BF6C98">
                  <w:pPr>
                    <w:spacing w:line="160" w:lineRule="exact"/>
                    <w:jc w:val="left"/>
                    <w:rPr>
                      <w:rFonts w:cs="Miriam" w:hint="cs"/>
                      <w:noProof/>
                      <w:sz w:val="18"/>
                      <w:szCs w:val="18"/>
                      <w:rtl/>
                    </w:rPr>
                  </w:pPr>
                  <w:r>
                    <w:rPr>
                      <w:rFonts w:cs="Miriam" w:hint="cs"/>
                      <w:sz w:val="18"/>
                      <w:szCs w:val="18"/>
                      <w:rtl/>
                    </w:rPr>
                    <w:t>החלטת ועדת ההנחות</w:t>
                  </w:r>
                </w:p>
              </w:txbxContent>
            </v:textbox>
            <w10:anchorlock/>
          </v:rect>
        </w:pict>
      </w:r>
      <w:r>
        <w:rPr>
          <w:rStyle w:val="big-number"/>
          <w:rFonts w:cs="Miriam"/>
          <w:rtl/>
        </w:rPr>
        <w:t>6.</w:t>
      </w:r>
      <w:r>
        <w:rPr>
          <w:rStyle w:val="big-number"/>
          <w:rFonts w:cs="Miriam"/>
          <w:rtl/>
        </w:rPr>
        <w:tab/>
      </w:r>
      <w:r w:rsidR="00BF6C98">
        <w:rPr>
          <w:rStyle w:val="default"/>
          <w:rFonts w:cs="FrankRuehl" w:hint="cs"/>
          <w:rtl/>
        </w:rPr>
        <w:t>(א)</w:t>
      </w:r>
      <w:r w:rsidR="00BF6C98">
        <w:rPr>
          <w:rStyle w:val="default"/>
          <w:rFonts w:cs="FrankRuehl" w:hint="cs"/>
          <w:rtl/>
        </w:rPr>
        <w:tab/>
        <w:t>ועדת הנחות תקבע את זכאותו של מבקש לפטור או להנחה מאגרה, ואת שיעור ההנחה, בהסתמך על בקשה חתומה בכתב שהוגשה במועד כאמור בתקנה 5, ואולם רשאית היא להחליט כאמור בתקנה 2 או 3 אף אם לא הוגשה לה בקשה.</w:t>
      </w:r>
    </w:p>
    <w:p w:rsidR="00BF6C98" w:rsidRDefault="00BF6C98" w:rsidP="00BF6C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ההנחות תיתן את החלטתה בכתב בצירוף נימוקים.</w:t>
      </w:r>
    </w:p>
    <w:p w:rsidR="00BF6C98" w:rsidRDefault="00BF6C98" w:rsidP="00BF6C9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החלטת ועדת הנחות בבקשה תינתן בתוך 90 ימים מיום הגשת הבקשה לפי תקנה 5; מפקד מחוז או מי מטעמו שמונה לחבר בוועדת הנחות לפי סעיף 123(ה)(1) לחוק, רשאי להאריך את מועד מתן ההחלטה ב-45 ימים נוספים.</w:t>
      </w:r>
    </w:p>
    <w:p w:rsidR="00FC2599" w:rsidRDefault="00FC2599" w:rsidP="00BF6C98">
      <w:pPr>
        <w:pStyle w:val="P00"/>
        <w:spacing w:before="72"/>
        <w:ind w:left="0" w:right="1134"/>
        <w:rPr>
          <w:rStyle w:val="default"/>
          <w:rFonts w:cs="FrankRuehl" w:hint="cs"/>
          <w:rtl/>
        </w:rPr>
      </w:pPr>
      <w:bookmarkStart w:id="10" w:name="Seif7"/>
      <w:bookmarkEnd w:id="10"/>
      <w:r>
        <w:rPr>
          <w:lang w:val="he-IL"/>
        </w:rPr>
        <w:pict>
          <v:rect id="_x0000_s1034" style="position:absolute;left:0;text-align:left;margin-left:464.5pt;margin-top:8.05pt;width:75.05pt;height:14.8pt;z-index:251657728" o:allowincell="f" filled="f" stroked="f" strokecolor="lime" strokeweight=".25pt">
            <v:textbox inset="0,0,0,0">
              <w:txbxContent>
                <w:p w:rsidR="00F97460" w:rsidRDefault="00BF6C98">
                  <w:pPr>
                    <w:spacing w:line="160" w:lineRule="exact"/>
                    <w:jc w:val="left"/>
                    <w:rPr>
                      <w:rFonts w:cs="Miriam" w:hint="cs"/>
                      <w:noProof/>
                      <w:sz w:val="18"/>
                      <w:szCs w:val="18"/>
                      <w:rtl/>
                    </w:rPr>
                  </w:pPr>
                  <w:r>
                    <w:rPr>
                      <w:rFonts w:cs="Miriam" w:hint="cs"/>
                      <w:sz w:val="18"/>
                      <w:szCs w:val="18"/>
                      <w:rtl/>
                    </w:rPr>
                    <w:t>בחינת מצב כלכלי</w:t>
                  </w:r>
                </w:p>
              </w:txbxContent>
            </v:textbox>
            <w10:anchorlock/>
          </v:rect>
        </w:pict>
      </w:r>
      <w:r>
        <w:rPr>
          <w:rStyle w:val="big-number"/>
          <w:rFonts w:cs="Miriam"/>
          <w:rtl/>
        </w:rPr>
        <w:t>7.</w:t>
      </w:r>
      <w:r>
        <w:rPr>
          <w:rStyle w:val="big-number"/>
          <w:rFonts w:cs="Miriam"/>
          <w:rtl/>
        </w:rPr>
        <w:tab/>
      </w:r>
      <w:r w:rsidR="00BF6C98">
        <w:rPr>
          <w:rStyle w:val="default"/>
          <w:rFonts w:cs="FrankRuehl" w:hint="cs"/>
          <w:rtl/>
        </w:rPr>
        <w:t>ועדת ההנחות תשקול את מצבו הכלכלי של המבקש לעניין מתן הנחה לפי תקנה 4(א)(1), בהתקיים אחת מן הנסיבות המפורטות להלן:</w:t>
      </w:r>
    </w:p>
    <w:p w:rsidR="00BF6C98" w:rsidRDefault="00BF6C98" w:rsidP="00BF6C9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המבקש מקבל פטור או הנחה של 50% או יותר מסכום הארנונה הכללית, לפי תקנות 2(א), 7 או 14ה לתקנות הסדרים במשק המדינה (הנחה מארנונה), התשנ"ג-1993;</w:t>
      </w:r>
    </w:p>
    <w:p w:rsidR="00BF6C98" w:rsidRDefault="00BF6C98" w:rsidP="00BF6C9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המבקש הוכיח כי מצבו הכלכלי קשה מאוד ואינו מאפשר את תשלום מלוא האגרה; בכלל זה ייבחנו, בין השאר, השתכרותו, הוצאותיו ונכסיו של המבקש; הכרה במצב כלכלי קשה לפי פסקה זאת, טעונה אישור של היועץ המשפטי של הרשות או מי שהוסמך מטעמו.</w:t>
      </w:r>
    </w:p>
    <w:p w:rsidR="00FC2599" w:rsidRDefault="00FC2599" w:rsidP="00BF6C98">
      <w:pPr>
        <w:pStyle w:val="P00"/>
        <w:spacing w:before="72"/>
        <w:ind w:left="0" w:right="1134"/>
        <w:rPr>
          <w:rStyle w:val="default"/>
          <w:rFonts w:cs="FrankRuehl" w:hint="cs"/>
          <w:rtl/>
        </w:rPr>
      </w:pPr>
      <w:bookmarkStart w:id="11" w:name="Seif8"/>
      <w:bookmarkEnd w:id="11"/>
      <w:r>
        <w:rPr>
          <w:lang w:val="he-IL"/>
        </w:rPr>
        <w:pict>
          <v:rect id="_x0000_s1035" style="position:absolute;left:0;text-align:left;margin-left:464.5pt;margin-top:8.05pt;width:75.05pt;height:20pt;z-index:251658752" o:allowincell="f" filled="f" stroked="f" strokecolor="lime" strokeweight=".25pt">
            <v:textbox inset="0,0,0,0">
              <w:txbxContent>
                <w:p w:rsidR="00F97460" w:rsidRDefault="00BF6C98">
                  <w:pPr>
                    <w:spacing w:line="160" w:lineRule="exact"/>
                    <w:jc w:val="left"/>
                    <w:rPr>
                      <w:rFonts w:cs="Miriam" w:hint="cs"/>
                      <w:noProof/>
                      <w:sz w:val="18"/>
                      <w:szCs w:val="18"/>
                      <w:rtl/>
                    </w:rPr>
                  </w:pPr>
                  <w:r>
                    <w:rPr>
                      <w:rFonts w:cs="Miriam" w:hint="cs"/>
                      <w:sz w:val="18"/>
                      <w:szCs w:val="18"/>
                      <w:rtl/>
                    </w:rPr>
                    <w:t>אישור הסכם הנחה בנסיבות מיוחדות</w:t>
                  </w:r>
                </w:p>
              </w:txbxContent>
            </v:textbox>
            <w10:anchorlock/>
          </v:rect>
        </w:pict>
      </w:r>
      <w:r>
        <w:rPr>
          <w:rStyle w:val="big-number"/>
          <w:rFonts w:cs="Miriam"/>
          <w:rtl/>
        </w:rPr>
        <w:t>8</w:t>
      </w:r>
      <w:r w:rsidRPr="00890078">
        <w:rPr>
          <w:rStyle w:val="default"/>
          <w:rFonts w:cs="FrankRuehl"/>
          <w:rtl/>
        </w:rPr>
        <w:t>.</w:t>
      </w:r>
      <w:r w:rsidRPr="00890078">
        <w:rPr>
          <w:rStyle w:val="default"/>
          <w:rFonts w:cs="FrankRuehl"/>
          <w:rtl/>
        </w:rPr>
        <w:tab/>
      </w:r>
      <w:r w:rsidR="00BF6C98">
        <w:rPr>
          <w:rStyle w:val="default"/>
          <w:rFonts w:cs="FrankRuehl" w:hint="cs"/>
          <w:rtl/>
        </w:rPr>
        <w:t>ועדת הנחות רשאית לאשר הסכם לתשלום שנתי או רב-שנתי כולל של אגרה בעד פעולות הרשות באירוע שניתנו לגוף מהגופים המנויים להלן:</w:t>
      </w:r>
    </w:p>
    <w:p w:rsidR="00BF6C98" w:rsidRDefault="00BF6C98" w:rsidP="00BF6C9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גוף ביטחוני;</w:t>
      </w:r>
    </w:p>
    <w:p w:rsidR="00BF6C98" w:rsidRDefault="00BF6C98" w:rsidP="00BF6C9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מפעל או גוף שהוקם בו צוות כיבוי מפעלי או צוות כיבוי לשטחים פתוחים לפי סעיף 33 לחוק.</w:t>
      </w:r>
    </w:p>
    <w:p w:rsidR="00890078" w:rsidRDefault="00890078" w:rsidP="00BF6C98">
      <w:pPr>
        <w:pStyle w:val="P00"/>
        <w:spacing w:before="72"/>
        <w:ind w:left="0" w:right="1134"/>
        <w:rPr>
          <w:rStyle w:val="default"/>
          <w:rFonts w:cs="FrankRuehl" w:hint="cs"/>
          <w:rtl/>
        </w:rPr>
      </w:pPr>
      <w:bookmarkStart w:id="12" w:name="Seif9"/>
      <w:bookmarkEnd w:id="12"/>
      <w:r>
        <w:rPr>
          <w:lang w:val="he-IL"/>
        </w:rPr>
        <w:pict>
          <v:rect id="_x0000_s1039" style="position:absolute;left:0;text-align:left;margin-left:464.5pt;margin-top:8.05pt;width:75.05pt;height:11.65pt;z-index:251659776" o:allowincell="f" filled="f" stroked="f" strokecolor="lime" strokeweight=".25pt">
            <v:textbox inset="0,0,0,0">
              <w:txbxContent>
                <w:p w:rsidR="00890078" w:rsidRDefault="00BF6C98" w:rsidP="00890078">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sidR="00BF6C98">
        <w:rPr>
          <w:rStyle w:val="big-number"/>
          <w:rFonts w:cs="Miriam" w:hint="cs"/>
          <w:rtl/>
        </w:rPr>
        <w:t>9</w:t>
      </w:r>
      <w:r w:rsidRPr="00890078">
        <w:rPr>
          <w:rStyle w:val="default"/>
          <w:rFonts w:cs="FrankRuehl"/>
          <w:rtl/>
        </w:rPr>
        <w:t>.</w:t>
      </w:r>
      <w:r w:rsidRPr="00890078">
        <w:rPr>
          <w:rStyle w:val="default"/>
          <w:rFonts w:cs="FrankRuehl"/>
          <w:rtl/>
        </w:rPr>
        <w:tab/>
      </w:r>
      <w:r w:rsidR="00BF6C98">
        <w:rPr>
          <w:rStyle w:val="default"/>
          <w:rFonts w:cs="FrankRuehl" w:hint="cs"/>
          <w:rtl/>
        </w:rPr>
        <w:t>(א)</w:t>
      </w:r>
      <w:r w:rsidR="00BF6C98">
        <w:rPr>
          <w:rStyle w:val="default"/>
          <w:rFonts w:cs="FrankRuehl" w:hint="cs"/>
          <w:rtl/>
        </w:rPr>
        <w:tab/>
        <w:t xml:space="preserve">הומצאה למבקש דרישת תשלום אגרה ערב תחילתן של תקנות אלה (להלן </w:t>
      </w:r>
      <w:r w:rsidR="00BF6C98">
        <w:rPr>
          <w:rStyle w:val="default"/>
          <w:rFonts w:cs="FrankRuehl"/>
          <w:rtl/>
        </w:rPr>
        <w:t>–</w:t>
      </w:r>
      <w:r w:rsidR="00BF6C98">
        <w:rPr>
          <w:rStyle w:val="default"/>
          <w:rFonts w:cs="FrankRuehl" w:hint="cs"/>
          <w:rtl/>
        </w:rPr>
        <w:t xml:space="preserve"> יום התחילה), יימנה מניין הימים להגשת בקשה כאמור בתקנה 5, החל ביום התחילה.</w:t>
      </w:r>
    </w:p>
    <w:p w:rsidR="00BF6C98" w:rsidRDefault="00BF6C98" w:rsidP="00BF6C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הגיש מבקש בקשה לפטור או להנחה מאגרה ערב יום התחילה, יימנה מניין הימים למתן החלטה לפי תקנה 6(ג) החל ביום התחילה.</w:t>
      </w:r>
    </w:p>
    <w:p w:rsidR="00890078" w:rsidRDefault="00890078" w:rsidP="00CE7822">
      <w:pPr>
        <w:pStyle w:val="P00"/>
        <w:spacing w:before="72"/>
        <w:ind w:left="0" w:right="1134"/>
        <w:rPr>
          <w:rStyle w:val="default"/>
          <w:rFonts w:cs="FrankRuehl" w:hint="cs"/>
          <w:rtl/>
        </w:rPr>
      </w:pPr>
      <w:bookmarkStart w:id="13" w:name="Seif10"/>
      <w:bookmarkEnd w:id="13"/>
      <w:r>
        <w:rPr>
          <w:lang w:val="he-IL"/>
        </w:rPr>
        <w:pict>
          <v:rect id="_x0000_s1040" style="position:absolute;left:0;text-align:left;margin-left:464.5pt;margin-top:8.05pt;width:75.05pt;height:12.7pt;z-index:251660800" o:allowincell="f" filled="f" stroked="f" strokecolor="lime" strokeweight=".25pt">
            <v:textbox inset="0,0,0,0">
              <w:txbxContent>
                <w:p w:rsidR="009B71D4" w:rsidRDefault="000E50E8" w:rsidP="00CE7822">
                  <w:pPr>
                    <w:spacing w:line="160" w:lineRule="exact"/>
                    <w:jc w:val="left"/>
                    <w:rPr>
                      <w:rFonts w:cs="Miriam" w:hint="cs"/>
                      <w:noProof/>
                      <w:sz w:val="18"/>
                      <w:szCs w:val="18"/>
                      <w:rtl/>
                    </w:rPr>
                  </w:pPr>
                  <w:r>
                    <w:rPr>
                      <w:rFonts w:cs="Miriam" w:hint="cs"/>
                      <w:sz w:val="18"/>
                      <w:szCs w:val="18"/>
                      <w:rtl/>
                    </w:rPr>
                    <w:t>תק' תשע"ט-2018</w:t>
                  </w:r>
                </w:p>
              </w:txbxContent>
            </v:textbox>
            <w10:anchorlock/>
          </v:rect>
        </w:pict>
      </w:r>
      <w:r w:rsidR="00BF6C98">
        <w:rPr>
          <w:rStyle w:val="big-number"/>
          <w:rFonts w:cs="Miriam" w:hint="cs"/>
          <w:rtl/>
        </w:rPr>
        <w:t>10</w:t>
      </w:r>
      <w:r w:rsidRPr="00890078">
        <w:rPr>
          <w:rStyle w:val="default"/>
          <w:rFonts w:cs="FrankRuehl"/>
          <w:rtl/>
        </w:rPr>
        <w:t>.</w:t>
      </w:r>
      <w:r w:rsidRPr="00890078">
        <w:rPr>
          <w:rStyle w:val="default"/>
          <w:rFonts w:cs="FrankRuehl"/>
          <w:rtl/>
        </w:rPr>
        <w:tab/>
      </w:r>
      <w:r w:rsidR="000E50E8">
        <w:rPr>
          <w:rStyle w:val="default"/>
          <w:rFonts w:cs="FrankRuehl" w:hint="cs"/>
          <w:rtl/>
        </w:rPr>
        <w:t>(בוטלה</w:t>
      </w:r>
      <w:r w:rsidR="009B71D4" w:rsidRPr="009B71D4">
        <w:rPr>
          <w:rStyle w:val="default"/>
          <w:rFonts w:cs="FrankRuehl" w:hint="cs"/>
          <w:rtl/>
        </w:rPr>
        <w:t>)</w:t>
      </w:r>
      <w:r w:rsidR="00BF6C98">
        <w:rPr>
          <w:rStyle w:val="default"/>
          <w:rFonts w:cs="FrankRuehl" w:hint="cs"/>
          <w:rtl/>
        </w:rPr>
        <w:t>.</w:t>
      </w:r>
    </w:p>
    <w:p w:rsidR="009B71D4" w:rsidRPr="00200065" w:rsidRDefault="009B71D4" w:rsidP="009B71D4">
      <w:pPr>
        <w:pStyle w:val="P00"/>
        <w:spacing w:before="0"/>
        <w:ind w:left="0" w:right="1134"/>
        <w:rPr>
          <w:rStyle w:val="default"/>
          <w:rFonts w:cs="FrankRuehl" w:hint="cs"/>
          <w:vanish/>
          <w:color w:val="FF0000"/>
          <w:sz w:val="20"/>
          <w:szCs w:val="20"/>
          <w:shd w:val="clear" w:color="auto" w:fill="FFFF99"/>
          <w:rtl/>
        </w:rPr>
      </w:pPr>
      <w:bookmarkStart w:id="14" w:name="Rov57"/>
      <w:r w:rsidRPr="00200065">
        <w:rPr>
          <w:rStyle w:val="default"/>
          <w:rFonts w:cs="FrankRuehl" w:hint="cs"/>
          <w:vanish/>
          <w:color w:val="FF0000"/>
          <w:sz w:val="20"/>
          <w:szCs w:val="20"/>
          <w:shd w:val="clear" w:color="auto" w:fill="FFFF99"/>
          <w:rtl/>
        </w:rPr>
        <w:t>מיום 21.4.2016</w:t>
      </w:r>
    </w:p>
    <w:p w:rsidR="009B71D4" w:rsidRPr="00200065" w:rsidRDefault="009B71D4" w:rsidP="009B71D4">
      <w:pPr>
        <w:pStyle w:val="P00"/>
        <w:spacing w:before="0"/>
        <w:ind w:left="0" w:right="1134"/>
        <w:rPr>
          <w:rStyle w:val="default"/>
          <w:rFonts w:cs="FrankRuehl" w:hint="cs"/>
          <w:vanish/>
          <w:sz w:val="20"/>
          <w:szCs w:val="20"/>
          <w:shd w:val="clear" w:color="auto" w:fill="FFFF99"/>
          <w:rtl/>
        </w:rPr>
      </w:pPr>
      <w:r w:rsidRPr="00200065">
        <w:rPr>
          <w:rStyle w:val="default"/>
          <w:rFonts w:cs="FrankRuehl" w:hint="cs"/>
          <w:b/>
          <w:bCs/>
          <w:vanish/>
          <w:sz w:val="20"/>
          <w:szCs w:val="20"/>
          <w:shd w:val="clear" w:color="auto" w:fill="FFFF99"/>
          <w:rtl/>
        </w:rPr>
        <w:t>תק' תשע"ו-2016</w:t>
      </w:r>
    </w:p>
    <w:p w:rsidR="009B71D4" w:rsidRPr="00200065" w:rsidRDefault="009B71D4" w:rsidP="009B71D4">
      <w:pPr>
        <w:pStyle w:val="P00"/>
        <w:spacing w:before="0"/>
        <w:ind w:left="0" w:right="1134"/>
        <w:rPr>
          <w:rStyle w:val="default"/>
          <w:rFonts w:cs="FrankRuehl" w:hint="cs"/>
          <w:vanish/>
          <w:sz w:val="20"/>
          <w:szCs w:val="20"/>
          <w:shd w:val="clear" w:color="auto" w:fill="FFFF99"/>
          <w:rtl/>
        </w:rPr>
      </w:pPr>
      <w:hyperlink r:id="rId9" w:history="1">
        <w:r w:rsidRPr="00200065">
          <w:rPr>
            <w:rStyle w:val="Hyperlink"/>
            <w:rFonts w:cs="FrankRuehl" w:hint="cs"/>
            <w:vanish/>
            <w:szCs w:val="20"/>
            <w:shd w:val="clear" w:color="auto" w:fill="FFFF99"/>
            <w:rtl/>
          </w:rPr>
          <w:t>ק"ת תשע"ו מס' 7685</w:t>
        </w:r>
      </w:hyperlink>
      <w:r w:rsidRPr="00200065">
        <w:rPr>
          <w:rStyle w:val="default"/>
          <w:rFonts w:cs="FrankRuehl" w:hint="cs"/>
          <w:vanish/>
          <w:sz w:val="20"/>
          <w:szCs w:val="20"/>
          <w:shd w:val="clear" w:color="auto" w:fill="FFFF99"/>
          <w:rtl/>
        </w:rPr>
        <w:t xml:space="preserve"> מיום 10.7.2016 עמ' 1578</w:t>
      </w:r>
    </w:p>
    <w:p w:rsidR="00CE7822" w:rsidRPr="00200065" w:rsidRDefault="00CE7822" w:rsidP="00CE7822">
      <w:pPr>
        <w:pStyle w:val="P00"/>
        <w:ind w:left="0" w:right="1134"/>
        <w:rPr>
          <w:rStyle w:val="default"/>
          <w:rFonts w:cs="FrankRuehl" w:hint="cs"/>
          <w:vanish/>
          <w:sz w:val="22"/>
          <w:szCs w:val="22"/>
          <w:shd w:val="clear" w:color="auto" w:fill="FFFF99"/>
          <w:rtl/>
        </w:rPr>
      </w:pPr>
      <w:r w:rsidRPr="00200065">
        <w:rPr>
          <w:rStyle w:val="default"/>
          <w:rFonts w:cs="FrankRuehl" w:hint="cs"/>
          <w:vanish/>
          <w:sz w:val="22"/>
          <w:szCs w:val="22"/>
          <w:shd w:val="clear" w:color="auto" w:fill="FFFF99"/>
          <w:rtl/>
        </w:rPr>
        <w:t>10</w:t>
      </w:r>
      <w:r w:rsidRPr="00200065">
        <w:rPr>
          <w:rStyle w:val="default"/>
          <w:rFonts w:cs="FrankRuehl"/>
          <w:vanish/>
          <w:sz w:val="22"/>
          <w:szCs w:val="22"/>
          <w:shd w:val="clear" w:color="auto" w:fill="FFFF99"/>
          <w:rtl/>
        </w:rPr>
        <w:t>.</w:t>
      </w:r>
      <w:r w:rsidRPr="00200065">
        <w:rPr>
          <w:rStyle w:val="default"/>
          <w:rFonts w:cs="FrankRuehl"/>
          <w:vanish/>
          <w:sz w:val="22"/>
          <w:szCs w:val="22"/>
          <w:shd w:val="clear" w:color="auto" w:fill="FFFF99"/>
          <w:rtl/>
        </w:rPr>
        <w:tab/>
      </w:r>
      <w:r w:rsidRPr="00200065">
        <w:rPr>
          <w:rStyle w:val="default"/>
          <w:rFonts w:cs="FrankRuehl" w:hint="cs"/>
          <w:vanish/>
          <w:sz w:val="22"/>
          <w:szCs w:val="22"/>
          <w:shd w:val="clear" w:color="auto" w:fill="FFFF99"/>
          <w:rtl/>
        </w:rPr>
        <w:t xml:space="preserve">תוקפן של תקנות אלה </w:t>
      </w:r>
      <w:r w:rsidRPr="00200065">
        <w:rPr>
          <w:rStyle w:val="default"/>
          <w:rFonts w:cs="FrankRuehl" w:hint="cs"/>
          <w:strike/>
          <w:vanish/>
          <w:sz w:val="22"/>
          <w:szCs w:val="22"/>
          <w:shd w:val="clear" w:color="auto" w:fill="FFFF99"/>
          <w:rtl/>
        </w:rPr>
        <w:t>לשנה מיום פרסומן</w:t>
      </w:r>
      <w:r w:rsidRPr="00200065">
        <w:rPr>
          <w:rStyle w:val="default"/>
          <w:rFonts w:cs="FrankRuehl" w:hint="cs"/>
          <w:vanish/>
          <w:sz w:val="22"/>
          <w:szCs w:val="22"/>
          <w:shd w:val="clear" w:color="auto" w:fill="FFFF99"/>
          <w:rtl/>
        </w:rPr>
        <w:t xml:space="preserve"> </w:t>
      </w:r>
      <w:r w:rsidRPr="00200065">
        <w:rPr>
          <w:rStyle w:val="default"/>
          <w:rFonts w:cs="FrankRuehl" w:hint="cs"/>
          <w:vanish/>
          <w:sz w:val="22"/>
          <w:szCs w:val="22"/>
          <w:u w:val="single"/>
          <w:shd w:val="clear" w:color="auto" w:fill="FFFF99"/>
          <w:rtl/>
        </w:rPr>
        <w:t>עד יום ב' בטבת התשע"ז (31 בדצמבר 2016)</w:t>
      </w:r>
      <w:r w:rsidRPr="00200065">
        <w:rPr>
          <w:rStyle w:val="default"/>
          <w:rFonts w:cs="FrankRuehl" w:hint="cs"/>
          <w:vanish/>
          <w:sz w:val="22"/>
          <w:szCs w:val="22"/>
          <w:shd w:val="clear" w:color="auto" w:fill="FFFF99"/>
          <w:rtl/>
        </w:rPr>
        <w:t>.</w:t>
      </w:r>
    </w:p>
    <w:p w:rsidR="00CE7822" w:rsidRPr="00200065" w:rsidRDefault="00CE7822" w:rsidP="009B71D4">
      <w:pPr>
        <w:pStyle w:val="P00"/>
        <w:spacing w:before="0"/>
        <w:ind w:left="0" w:right="1134"/>
        <w:rPr>
          <w:rStyle w:val="default"/>
          <w:rFonts w:cs="FrankRuehl" w:hint="cs"/>
          <w:vanish/>
          <w:sz w:val="20"/>
          <w:szCs w:val="20"/>
          <w:shd w:val="clear" w:color="auto" w:fill="FFFF99"/>
          <w:rtl/>
        </w:rPr>
      </w:pPr>
    </w:p>
    <w:p w:rsidR="00CE7822" w:rsidRPr="00200065" w:rsidRDefault="00CE7822" w:rsidP="009B71D4">
      <w:pPr>
        <w:pStyle w:val="P00"/>
        <w:spacing w:before="0"/>
        <w:ind w:left="0" w:right="1134"/>
        <w:rPr>
          <w:rStyle w:val="default"/>
          <w:rFonts w:cs="FrankRuehl" w:hint="cs"/>
          <w:vanish/>
          <w:color w:val="FF0000"/>
          <w:sz w:val="20"/>
          <w:szCs w:val="20"/>
          <w:shd w:val="clear" w:color="auto" w:fill="FFFF99"/>
          <w:rtl/>
        </w:rPr>
      </w:pPr>
      <w:r w:rsidRPr="00200065">
        <w:rPr>
          <w:rStyle w:val="default"/>
          <w:rFonts w:cs="FrankRuehl" w:hint="cs"/>
          <w:vanish/>
          <w:color w:val="FF0000"/>
          <w:sz w:val="20"/>
          <w:szCs w:val="20"/>
          <w:shd w:val="clear" w:color="auto" w:fill="FFFF99"/>
          <w:rtl/>
        </w:rPr>
        <w:t>מיום 1.1.2017</w:t>
      </w:r>
    </w:p>
    <w:p w:rsidR="00CE7822" w:rsidRPr="00200065" w:rsidRDefault="00CE7822" w:rsidP="009B71D4">
      <w:pPr>
        <w:pStyle w:val="P00"/>
        <w:spacing w:before="0"/>
        <w:ind w:left="0" w:right="1134"/>
        <w:rPr>
          <w:rStyle w:val="default"/>
          <w:rFonts w:cs="FrankRuehl" w:hint="cs"/>
          <w:vanish/>
          <w:sz w:val="20"/>
          <w:szCs w:val="20"/>
          <w:shd w:val="clear" w:color="auto" w:fill="FFFF99"/>
          <w:rtl/>
        </w:rPr>
      </w:pPr>
      <w:r w:rsidRPr="00200065">
        <w:rPr>
          <w:rStyle w:val="default"/>
          <w:rFonts w:cs="FrankRuehl" w:hint="cs"/>
          <w:b/>
          <w:bCs/>
          <w:vanish/>
          <w:sz w:val="20"/>
          <w:szCs w:val="20"/>
          <w:shd w:val="clear" w:color="auto" w:fill="FFFF99"/>
          <w:rtl/>
        </w:rPr>
        <w:t>תק' תשע"ז-2017</w:t>
      </w:r>
    </w:p>
    <w:p w:rsidR="00CE7822" w:rsidRPr="00200065" w:rsidRDefault="00CE7822" w:rsidP="009B71D4">
      <w:pPr>
        <w:pStyle w:val="P00"/>
        <w:spacing w:before="0"/>
        <w:ind w:left="0" w:right="1134"/>
        <w:rPr>
          <w:rStyle w:val="default"/>
          <w:rFonts w:cs="FrankRuehl" w:hint="cs"/>
          <w:vanish/>
          <w:sz w:val="20"/>
          <w:szCs w:val="20"/>
          <w:shd w:val="clear" w:color="auto" w:fill="FFFF99"/>
          <w:rtl/>
        </w:rPr>
      </w:pPr>
      <w:hyperlink r:id="rId10" w:history="1">
        <w:r w:rsidRPr="00200065">
          <w:rPr>
            <w:rStyle w:val="Hyperlink"/>
            <w:rFonts w:cs="FrankRuehl" w:hint="cs"/>
            <w:vanish/>
            <w:szCs w:val="20"/>
            <w:shd w:val="clear" w:color="auto" w:fill="FFFF99"/>
            <w:rtl/>
          </w:rPr>
          <w:t>ק"ת תשע"ז מס' 7752</w:t>
        </w:r>
      </w:hyperlink>
      <w:r w:rsidRPr="00200065">
        <w:rPr>
          <w:rStyle w:val="default"/>
          <w:rFonts w:cs="FrankRuehl" w:hint="cs"/>
          <w:vanish/>
          <w:sz w:val="20"/>
          <w:szCs w:val="20"/>
          <w:shd w:val="clear" w:color="auto" w:fill="FFFF99"/>
          <w:rtl/>
        </w:rPr>
        <w:t xml:space="preserve"> מיום 1.1.2017 עמ' 460</w:t>
      </w:r>
    </w:p>
    <w:p w:rsidR="009B71D4" w:rsidRPr="00200065" w:rsidRDefault="009B71D4" w:rsidP="00CE7822">
      <w:pPr>
        <w:pStyle w:val="P00"/>
        <w:ind w:left="0" w:right="1134"/>
        <w:rPr>
          <w:rStyle w:val="default"/>
          <w:rFonts w:cs="FrankRuehl"/>
          <w:vanish/>
          <w:sz w:val="22"/>
          <w:szCs w:val="22"/>
          <w:shd w:val="clear" w:color="auto" w:fill="FFFF99"/>
          <w:rtl/>
        </w:rPr>
      </w:pPr>
      <w:r w:rsidRPr="00200065">
        <w:rPr>
          <w:rStyle w:val="default"/>
          <w:rFonts w:cs="FrankRuehl" w:hint="cs"/>
          <w:vanish/>
          <w:sz w:val="22"/>
          <w:szCs w:val="22"/>
          <w:shd w:val="clear" w:color="auto" w:fill="FFFF99"/>
          <w:rtl/>
        </w:rPr>
        <w:t>10</w:t>
      </w:r>
      <w:r w:rsidRPr="00200065">
        <w:rPr>
          <w:rStyle w:val="default"/>
          <w:rFonts w:cs="FrankRuehl"/>
          <w:vanish/>
          <w:sz w:val="22"/>
          <w:szCs w:val="22"/>
          <w:shd w:val="clear" w:color="auto" w:fill="FFFF99"/>
          <w:rtl/>
        </w:rPr>
        <w:t>.</w:t>
      </w:r>
      <w:r w:rsidRPr="00200065">
        <w:rPr>
          <w:rStyle w:val="default"/>
          <w:rFonts w:cs="FrankRuehl"/>
          <w:vanish/>
          <w:sz w:val="22"/>
          <w:szCs w:val="22"/>
          <w:shd w:val="clear" w:color="auto" w:fill="FFFF99"/>
          <w:rtl/>
        </w:rPr>
        <w:tab/>
      </w:r>
      <w:r w:rsidRPr="00200065">
        <w:rPr>
          <w:rStyle w:val="default"/>
          <w:rFonts w:cs="FrankRuehl" w:hint="cs"/>
          <w:vanish/>
          <w:sz w:val="22"/>
          <w:szCs w:val="22"/>
          <w:shd w:val="clear" w:color="auto" w:fill="FFFF99"/>
          <w:rtl/>
        </w:rPr>
        <w:t xml:space="preserve">תוקפן של תקנות אלה </w:t>
      </w:r>
      <w:r w:rsidRPr="00200065">
        <w:rPr>
          <w:rStyle w:val="default"/>
          <w:rFonts w:cs="FrankRuehl" w:hint="cs"/>
          <w:strike/>
          <w:vanish/>
          <w:sz w:val="22"/>
          <w:szCs w:val="22"/>
          <w:shd w:val="clear" w:color="auto" w:fill="FFFF99"/>
          <w:rtl/>
        </w:rPr>
        <w:t>עד יום ב' בטבת התשע"ז (31 בדצמבר 2016)</w:t>
      </w:r>
      <w:r w:rsidR="00CE7822" w:rsidRPr="00200065">
        <w:rPr>
          <w:rStyle w:val="default"/>
          <w:rFonts w:cs="FrankRuehl" w:hint="cs"/>
          <w:vanish/>
          <w:sz w:val="22"/>
          <w:szCs w:val="22"/>
          <w:shd w:val="clear" w:color="auto" w:fill="FFFF99"/>
          <w:rtl/>
        </w:rPr>
        <w:t xml:space="preserve"> </w:t>
      </w:r>
      <w:r w:rsidR="00CE7822" w:rsidRPr="00200065">
        <w:rPr>
          <w:rStyle w:val="default"/>
          <w:rFonts w:cs="FrankRuehl" w:hint="cs"/>
          <w:vanish/>
          <w:sz w:val="22"/>
          <w:szCs w:val="22"/>
          <w:u w:val="single"/>
          <w:shd w:val="clear" w:color="auto" w:fill="FFFF99"/>
          <w:rtl/>
        </w:rPr>
        <w:t>עד יום כ"ג בטבת התשע"ט (31 בדצמבר 2018)</w:t>
      </w:r>
      <w:r w:rsidRPr="00200065">
        <w:rPr>
          <w:rStyle w:val="default"/>
          <w:rFonts w:cs="FrankRuehl" w:hint="cs"/>
          <w:vanish/>
          <w:sz w:val="22"/>
          <w:szCs w:val="22"/>
          <w:shd w:val="clear" w:color="auto" w:fill="FFFF99"/>
          <w:rtl/>
        </w:rPr>
        <w:t>.</w:t>
      </w:r>
    </w:p>
    <w:p w:rsidR="000E50E8" w:rsidRPr="00200065" w:rsidRDefault="000E50E8" w:rsidP="000E50E8">
      <w:pPr>
        <w:pStyle w:val="P00"/>
        <w:spacing w:before="0"/>
        <w:ind w:left="0" w:right="1134"/>
        <w:rPr>
          <w:rStyle w:val="default"/>
          <w:rFonts w:cs="FrankRuehl"/>
          <w:vanish/>
          <w:sz w:val="20"/>
          <w:szCs w:val="20"/>
          <w:shd w:val="clear" w:color="auto" w:fill="FFFF99"/>
          <w:rtl/>
        </w:rPr>
      </w:pPr>
    </w:p>
    <w:p w:rsidR="000E50E8" w:rsidRPr="00200065" w:rsidRDefault="000E50E8" w:rsidP="000E50E8">
      <w:pPr>
        <w:pStyle w:val="P00"/>
        <w:spacing w:before="0"/>
        <w:ind w:left="0" w:right="1134"/>
        <w:rPr>
          <w:rStyle w:val="default"/>
          <w:rFonts w:cs="FrankRuehl"/>
          <w:vanish/>
          <w:color w:val="FF0000"/>
          <w:sz w:val="20"/>
          <w:szCs w:val="20"/>
          <w:shd w:val="clear" w:color="auto" w:fill="FFFF99"/>
          <w:rtl/>
        </w:rPr>
      </w:pPr>
      <w:r w:rsidRPr="00200065">
        <w:rPr>
          <w:rStyle w:val="default"/>
          <w:rFonts w:cs="FrankRuehl" w:hint="cs"/>
          <w:vanish/>
          <w:color w:val="FF0000"/>
          <w:sz w:val="20"/>
          <w:szCs w:val="20"/>
          <w:shd w:val="clear" w:color="auto" w:fill="FFFF99"/>
          <w:rtl/>
        </w:rPr>
        <w:t>מיום 31.12.2018</w:t>
      </w:r>
    </w:p>
    <w:p w:rsidR="000E50E8" w:rsidRPr="00200065" w:rsidRDefault="000E50E8" w:rsidP="000E50E8">
      <w:pPr>
        <w:pStyle w:val="P00"/>
        <w:spacing w:before="0"/>
        <w:ind w:left="0" w:right="1134"/>
        <w:rPr>
          <w:rStyle w:val="default"/>
          <w:rFonts w:cs="FrankRuehl"/>
          <w:vanish/>
          <w:sz w:val="20"/>
          <w:szCs w:val="20"/>
          <w:shd w:val="clear" w:color="auto" w:fill="FFFF99"/>
          <w:rtl/>
        </w:rPr>
      </w:pPr>
      <w:r w:rsidRPr="00200065">
        <w:rPr>
          <w:rStyle w:val="default"/>
          <w:rFonts w:cs="FrankRuehl" w:hint="cs"/>
          <w:b/>
          <w:bCs/>
          <w:vanish/>
          <w:sz w:val="20"/>
          <w:szCs w:val="20"/>
          <w:shd w:val="clear" w:color="auto" w:fill="FFFF99"/>
          <w:rtl/>
        </w:rPr>
        <w:t>תק' תשע"ט-2018</w:t>
      </w:r>
    </w:p>
    <w:p w:rsidR="000E50E8" w:rsidRPr="00200065" w:rsidRDefault="000E50E8" w:rsidP="000E50E8">
      <w:pPr>
        <w:pStyle w:val="P00"/>
        <w:spacing w:before="0"/>
        <w:ind w:left="0" w:right="1134"/>
        <w:rPr>
          <w:rStyle w:val="default"/>
          <w:rFonts w:cs="FrankRuehl"/>
          <w:vanish/>
          <w:sz w:val="20"/>
          <w:szCs w:val="20"/>
          <w:shd w:val="clear" w:color="auto" w:fill="FFFF99"/>
          <w:rtl/>
        </w:rPr>
      </w:pPr>
      <w:hyperlink r:id="rId11" w:history="1">
        <w:r w:rsidRPr="00200065">
          <w:rPr>
            <w:rStyle w:val="Hyperlink"/>
            <w:rFonts w:cs="FrankRuehl" w:hint="cs"/>
            <w:vanish/>
            <w:szCs w:val="20"/>
            <w:shd w:val="clear" w:color="auto" w:fill="FFFF99"/>
            <w:rtl/>
          </w:rPr>
          <w:t>ק"ת תשע"ט מס' 8136</w:t>
        </w:r>
      </w:hyperlink>
      <w:r w:rsidRPr="00200065">
        <w:rPr>
          <w:rStyle w:val="default"/>
          <w:rFonts w:cs="FrankRuehl" w:hint="cs"/>
          <w:vanish/>
          <w:sz w:val="20"/>
          <w:szCs w:val="20"/>
          <w:shd w:val="clear" w:color="auto" w:fill="FFFF99"/>
          <w:rtl/>
        </w:rPr>
        <w:t xml:space="preserve"> מיום 31.12.2018 עמ' 1674</w:t>
      </w:r>
    </w:p>
    <w:p w:rsidR="000E50E8" w:rsidRPr="00200065" w:rsidRDefault="000E50E8" w:rsidP="000E50E8">
      <w:pPr>
        <w:pStyle w:val="P00"/>
        <w:spacing w:before="0"/>
        <w:ind w:left="0" w:right="1134"/>
        <w:rPr>
          <w:rStyle w:val="default"/>
          <w:rFonts w:cs="FrankRuehl"/>
          <w:vanish/>
          <w:sz w:val="20"/>
          <w:szCs w:val="20"/>
          <w:shd w:val="clear" w:color="auto" w:fill="FFFF99"/>
          <w:rtl/>
        </w:rPr>
      </w:pPr>
      <w:r w:rsidRPr="00200065">
        <w:rPr>
          <w:rStyle w:val="default"/>
          <w:rFonts w:cs="FrankRuehl" w:hint="cs"/>
          <w:b/>
          <w:bCs/>
          <w:vanish/>
          <w:sz w:val="20"/>
          <w:szCs w:val="20"/>
          <w:shd w:val="clear" w:color="auto" w:fill="FFFF99"/>
          <w:rtl/>
        </w:rPr>
        <w:t>ביטול תקנה 10</w:t>
      </w:r>
    </w:p>
    <w:p w:rsidR="000E50E8" w:rsidRPr="00200065" w:rsidRDefault="000E50E8" w:rsidP="000E50E8">
      <w:pPr>
        <w:pStyle w:val="P00"/>
        <w:ind w:left="0" w:right="1134"/>
        <w:rPr>
          <w:rStyle w:val="default"/>
          <w:rFonts w:cs="FrankRuehl"/>
          <w:vanish/>
          <w:sz w:val="20"/>
          <w:szCs w:val="20"/>
          <w:shd w:val="clear" w:color="auto" w:fill="FFFF99"/>
          <w:rtl/>
        </w:rPr>
      </w:pPr>
      <w:r w:rsidRPr="00200065">
        <w:rPr>
          <w:rStyle w:val="default"/>
          <w:rFonts w:cs="FrankRuehl" w:hint="cs"/>
          <w:vanish/>
          <w:sz w:val="20"/>
          <w:szCs w:val="20"/>
          <w:shd w:val="clear" w:color="auto" w:fill="FFFF99"/>
          <w:rtl/>
        </w:rPr>
        <w:t>הנוסח הקודם:</w:t>
      </w:r>
    </w:p>
    <w:p w:rsidR="000E50E8" w:rsidRPr="00200065" w:rsidRDefault="000E50E8" w:rsidP="000E50E8">
      <w:pPr>
        <w:pStyle w:val="P00"/>
        <w:spacing w:before="20"/>
        <w:ind w:left="0" w:right="1134"/>
        <w:rPr>
          <w:rStyle w:val="default"/>
          <w:rFonts w:ascii="Miriam" w:hAnsi="Miriam" w:cs="Miriam"/>
          <w:strike/>
          <w:vanish/>
          <w:sz w:val="16"/>
          <w:szCs w:val="16"/>
          <w:shd w:val="clear" w:color="auto" w:fill="FFFF99"/>
          <w:rtl/>
        </w:rPr>
      </w:pPr>
      <w:r w:rsidRPr="00200065">
        <w:rPr>
          <w:rStyle w:val="default"/>
          <w:rFonts w:ascii="Miriam" w:hAnsi="Miriam" w:cs="Miriam" w:hint="cs"/>
          <w:strike/>
          <w:vanish/>
          <w:sz w:val="16"/>
          <w:szCs w:val="16"/>
          <w:shd w:val="clear" w:color="auto" w:fill="FFFF99"/>
          <w:rtl/>
        </w:rPr>
        <w:t>תוקף</w:t>
      </w:r>
    </w:p>
    <w:p w:rsidR="000E50E8" w:rsidRPr="00200065" w:rsidRDefault="000E50E8" w:rsidP="00200065">
      <w:pPr>
        <w:pStyle w:val="P00"/>
        <w:spacing w:before="0"/>
        <w:ind w:left="0" w:right="1134"/>
        <w:rPr>
          <w:rStyle w:val="default"/>
          <w:rFonts w:cs="FrankRuehl" w:hint="cs"/>
          <w:strike/>
          <w:sz w:val="2"/>
          <w:szCs w:val="2"/>
          <w:rtl/>
        </w:rPr>
      </w:pPr>
      <w:r w:rsidRPr="00200065">
        <w:rPr>
          <w:rStyle w:val="default"/>
          <w:rFonts w:cs="FrankRuehl" w:hint="cs"/>
          <w:strike/>
          <w:vanish/>
          <w:sz w:val="22"/>
          <w:szCs w:val="22"/>
          <w:shd w:val="clear" w:color="auto" w:fill="FFFF99"/>
          <w:rtl/>
        </w:rPr>
        <w:t>10</w:t>
      </w:r>
      <w:r w:rsidRPr="00200065">
        <w:rPr>
          <w:rStyle w:val="default"/>
          <w:rFonts w:cs="FrankRuehl"/>
          <w:strike/>
          <w:vanish/>
          <w:sz w:val="22"/>
          <w:szCs w:val="22"/>
          <w:shd w:val="clear" w:color="auto" w:fill="FFFF99"/>
          <w:rtl/>
        </w:rPr>
        <w:t>.</w:t>
      </w:r>
      <w:r w:rsidRPr="00200065">
        <w:rPr>
          <w:rStyle w:val="default"/>
          <w:rFonts w:cs="FrankRuehl"/>
          <w:strike/>
          <w:vanish/>
          <w:sz w:val="22"/>
          <w:szCs w:val="22"/>
          <w:shd w:val="clear" w:color="auto" w:fill="FFFF99"/>
          <w:rtl/>
        </w:rPr>
        <w:tab/>
      </w:r>
      <w:r w:rsidRPr="00200065">
        <w:rPr>
          <w:rStyle w:val="default"/>
          <w:rFonts w:cs="FrankRuehl" w:hint="cs"/>
          <w:strike/>
          <w:vanish/>
          <w:sz w:val="22"/>
          <w:szCs w:val="22"/>
          <w:shd w:val="clear" w:color="auto" w:fill="FFFF99"/>
          <w:rtl/>
        </w:rPr>
        <w:t>תוקפן של תקנות אלה עד יום כ"ג בטבת התשע"ט (31 בדצמבר 2018).</w:t>
      </w:r>
      <w:bookmarkEnd w:id="14"/>
    </w:p>
    <w:p w:rsidR="009B71D4" w:rsidRPr="00E57A9E" w:rsidRDefault="009B71D4" w:rsidP="00E57A9E">
      <w:pPr>
        <w:pStyle w:val="P00"/>
        <w:spacing w:before="72"/>
        <w:ind w:left="0" w:right="1134"/>
        <w:rPr>
          <w:rStyle w:val="default"/>
          <w:rFonts w:cs="FrankRuehl" w:hint="cs"/>
          <w:rtl/>
        </w:rPr>
      </w:pPr>
    </w:p>
    <w:p w:rsidR="00FC2599" w:rsidRPr="00890078" w:rsidRDefault="00FC2599">
      <w:pPr>
        <w:pStyle w:val="medium2-header"/>
        <w:keepLines w:val="0"/>
        <w:spacing w:before="72"/>
        <w:ind w:left="0" w:right="1134"/>
        <w:rPr>
          <w:rFonts w:cs="FrankRuehl"/>
          <w:noProof/>
          <w:rtl/>
        </w:rPr>
      </w:pPr>
      <w:bookmarkStart w:id="15" w:name="med0"/>
      <w:bookmarkEnd w:id="15"/>
      <w:r w:rsidRPr="00890078">
        <w:rPr>
          <w:rFonts w:cs="FrankRuehl"/>
          <w:noProof/>
          <w:rtl/>
        </w:rPr>
        <w:t>תו</w:t>
      </w:r>
      <w:r w:rsidRPr="00890078">
        <w:rPr>
          <w:rFonts w:cs="FrankRuehl" w:hint="cs"/>
          <w:noProof/>
          <w:rtl/>
        </w:rPr>
        <w:t>ספת</w:t>
      </w:r>
    </w:p>
    <w:p w:rsidR="00FC2599" w:rsidRDefault="00FC2599" w:rsidP="00604D25">
      <w:pPr>
        <w:pStyle w:val="P00"/>
        <w:spacing w:before="72"/>
        <w:ind w:left="0" w:right="1134"/>
        <w:jc w:val="center"/>
        <w:rPr>
          <w:rStyle w:val="default"/>
          <w:rFonts w:cs="FrankRuehl" w:hint="cs"/>
          <w:sz w:val="24"/>
          <w:szCs w:val="24"/>
          <w:rtl/>
        </w:rPr>
      </w:pPr>
      <w:r w:rsidRPr="00890078">
        <w:rPr>
          <w:rStyle w:val="default"/>
          <w:rFonts w:cs="FrankRuehl"/>
          <w:sz w:val="24"/>
          <w:szCs w:val="24"/>
          <w:rtl/>
        </w:rPr>
        <w:t>(ת</w:t>
      </w:r>
      <w:r w:rsidRPr="00890078">
        <w:rPr>
          <w:rStyle w:val="default"/>
          <w:rFonts w:cs="FrankRuehl" w:hint="cs"/>
          <w:sz w:val="24"/>
          <w:szCs w:val="24"/>
          <w:rtl/>
        </w:rPr>
        <w:t xml:space="preserve">קנה </w:t>
      </w:r>
      <w:r w:rsidR="00604D25">
        <w:rPr>
          <w:rStyle w:val="default"/>
          <w:rFonts w:cs="FrankRuehl" w:hint="cs"/>
          <w:sz w:val="24"/>
          <w:szCs w:val="24"/>
          <w:rtl/>
        </w:rPr>
        <w:t>5(א)</w:t>
      </w:r>
      <w:r w:rsidRPr="00890078">
        <w:rPr>
          <w:rStyle w:val="default"/>
          <w:rFonts w:cs="FrankRuehl" w:hint="cs"/>
          <w:sz w:val="24"/>
          <w:szCs w:val="24"/>
          <w:rtl/>
        </w:rPr>
        <w:t>)</w:t>
      </w:r>
    </w:p>
    <w:p w:rsidR="00604D25" w:rsidRPr="00604D25" w:rsidRDefault="00604D25" w:rsidP="00604D25">
      <w:pPr>
        <w:pStyle w:val="P00"/>
        <w:spacing w:before="72"/>
        <w:ind w:left="0" w:right="1134"/>
        <w:jc w:val="center"/>
        <w:rPr>
          <w:rStyle w:val="default"/>
          <w:rFonts w:cs="FrankRuehl" w:hint="cs"/>
          <w:b/>
          <w:bCs/>
          <w:sz w:val="22"/>
          <w:szCs w:val="22"/>
          <w:rtl/>
        </w:rPr>
      </w:pPr>
      <w:r w:rsidRPr="00604D25">
        <w:rPr>
          <w:rStyle w:val="default"/>
          <w:rFonts w:cs="FrankRuehl" w:hint="cs"/>
          <w:b/>
          <w:bCs/>
          <w:sz w:val="22"/>
          <w:szCs w:val="22"/>
          <w:rtl/>
        </w:rPr>
        <w:t>טופס בקשה לקבלת הנחה או פטור מתשלום אגרה</w:t>
      </w:r>
    </w:p>
    <w:p w:rsidR="00604D25" w:rsidRPr="00890078" w:rsidRDefault="00604D25" w:rsidP="00604D25">
      <w:pPr>
        <w:pStyle w:val="P00"/>
        <w:spacing w:before="72"/>
        <w:ind w:left="0" w:right="1134"/>
        <w:jc w:val="center"/>
        <w:rPr>
          <w:rStyle w:val="default"/>
          <w:rFonts w:cs="FrankRuehl"/>
          <w:sz w:val="24"/>
          <w:szCs w:val="24"/>
          <w:rtl/>
        </w:rPr>
      </w:pPr>
      <w:r>
        <w:rPr>
          <w:rStyle w:val="default"/>
          <w:rFonts w:cs="FrankRuehl" w:hint="cs"/>
          <w:sz w:val="24"/>
          <w:szCs w:val="24"/>
          <w:rtl/>
        </w:rPr>
        <w:t xml:space="preserve">לפי תקנות הרשות הארצית לכבאות והצלה (הנחה או פטור מתשלום אגרות), </w:t>
      </w:r>
      <w:r>
        <w:rPr>
          <w:rStyle w:val="default"/>
          <w:rFonts w:cs="FrankRuehl"/>
          <w:sz w:val="24"/>
          <w:szCs w:val="24"/>
          <w:rtl/>
        </w:rPr>
        <w:br/>
      </w:r>
      <w:r>
        <w:rPr>
          <w:rStyle w:val="default"/>
          <w:rFonts w:cs="FrankRuehl" w:hint="cs"/>
          <w:sz w:val="24"/>
          <w:szCs w:val="24"/>
          <w:rtl/>
        </w:rPr>
        <w:t xml:space="preserve">התשע"ה-2015 (להלן </w:t>
      </w:r>
      <w:r>
        <w:rPr>
          <w:rStyle w:val="default"/>
          <w:rFonts w:cs="FrankRuehl"/>
          <w:sz w:val="24"/>
          <w:szCs w:val="24"/>
          <w:rtl/>
        </w:rPr>
        <w:t>–</w:t>
      </w:r>
      <w:r>
        <w:rPr>
          <w:rStyle w:val="default"/>
          <w:rFonts w:cs="FrankRuehl" w:hint="cs"/>
          <w:sz w:val="24"/>
          <w:szCs w:val="24"/>
          <w:rtl/>
        </w:rPr>
        <w:t xml:space="preserve"> התקנות)</w:t>
      </w:r>
    </w:p>
    <w:p w:rsidR="00FC2599" w:rsidRDefault="00604D25" w:rsidP="00E57A9E">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פרטי המבקש (מי שחויב באגרה):</w:t>
      </w:r>
    </w:p>
    <w:p w:rsidR="00604D25" w:rsidRDefault="00604D25" w:rsidP="00604D25">
      <w:pPr>
        <w:pStyle w:val="P00"/>
        <w:spacing w:before="72"/>
        <w:ind w:left="624" w:right="1134"/>
        <w:rPr>
          <w:rStyle w:val="default"/>
          <w:rFonts w:cs="FrankRuehl" w:hint="cs"/>
          <w:rtl/>
        </w:rPr>
      </w:pPr>
      <w:r>
        <w:rPr>
          <w:rStyle w:val="default"/>
          <w:rFonts w:cs="FrankRuehl" w:hint="cs"/>
          <w:rtl/>
        </w:rPr>
        <w:t xml:space="preserve">שם </w:t>
      </w:r>
      <w:r>
        <w:rPr>
          <w:rStyle w:val="default"/>
          <w:rFonts w:cs="FrankRuehl"/>
          <w:rtl/>
        </w:rPr>
        <w:fldChar w:fldCharType="begin">
          <w:ffData>
            <w:name w:val="Text1"/>
            <w:enabled/>
            <w:calcOnExit w:val="0"/>
            <w:textInput/>
          </w:ffData>
        </w:fldChar>
      </w:r>
      <w:bookmarkStart w:id="16"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774" w:rsidRPr="00604D25">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16"/>
      <w:r>
        <w:rPr>
          <w:rStyle w:val="default"/>
          <w:rFonts w:cs="FrankRuehl" w:hint="cs"/>
          <w:rtl/>
        </w:rPr>
        <w:t xml:space="preserve"> ת"ז </w:t>
      </w:r>
      <w:r>
        <w:rPr>
          <w:rStyle w:val="default"/>
          <w:rFonts w:cs="FrankRuehl"/>
          <w:rtl/>
        </w:rPr>
        <w:fldChar w:fldCharType="begin">
          <w:ffData>
            <w:name w:val="Text2"/>
            <w:enabled/>
            <w:calcOnExit w:val="0"/>
            <w:textInput/>
          </w:ffData>
        </w:fldChar>
      </w:r>
      <w:bookmarkStart w:id="17"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774" w:rsidRPr="00604D25">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17"/>
      <w:r>
        <w:rPr>
          <w:rStyle w:val="default"/>
          <w:rFonts w:cs="FrankRuehl" w:hint="cs"/>
          <w:rtl/>
        </w:rPr>
        <w:t xml:space="preserve"> שם האב </w:t>
      </w:r>
      <w:r>
        <w:rPr>
          <w:rStyle w:val="default"/>
          <w:rFonts w:cs="FrankRuehl"/>
          <w:rtl/>
        </w:rPr>
        <w:fldChar w:fldCharType="begin">
          <w:ffData>
            <w:name w:val="Text3"/>
            <w:enabled/>
            <w:calcOnExit w:val="0"/>
            <w:textInput/>
          </w:ffData>
        </w:fldChar>
      </w:r>
      <w:bookmarkStart w:id="18"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774" w:rsidRPr="00604D25">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18"/>
      <w:r>
        <w:rPr>
          <w:rStyle w:val="default"/>
          <w:rFonts w:cs="FrankRuehl" w:hint="cs"/>
          <w:rtl/>
        </w:rPr>
        <w:t xml:space="preserve"> תאריך לידה </w:t>
      </w:r>
      <w:r>
        <w:rPr>
          <w:rStyle w:val="default"/>
          <w:rFonts w:cs="FrankRuehl"/>
          <w:rtl/>
        </w:rPr>
        <w:fldChar w:fldCharType="begin">
          <w:ffData>
            <w:name w:val="Text4"/>
            <w:enabled/>
            <w:calcOnExit w:val="0"/>
            <w:textInput/>
          </w:ffData>
        </w:fldChar>
      </w:r>
      <w:bookmarkStart w:id="19"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774" w:rsidRPr="00604D25">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19"/>
      <w:r>
        <w:rPr>
          <w:rStyle w:val="default"/>
          <w:rFonts w:cs="FrankRuehl" w:hint="cs"/>
          <w:rtl/>
        </w:rPr>
        <w:t xml:space="preserve"> מען </w:t>
      </w:r>
      <w:r>
        <w:rPr>
          <w:rStyle w:val="default"/>
          <w:rFonts w:cs="FrankRuehl"/>
          <w:rtl/>
        </w:rPr>
        <w:fldChar w:fldCharType="begin">
          <w:ffData>
            <w:name w:val="Text5"/>
            <w:enabled/>
            <w:calcOnExit w:val="0"/>
            <w:textInput/>
          </w:ffData>
        </w:fldChar>
      </w:r>
      <w:bookmarkStart w:id="20"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774" w:rsidRPr="00604D25">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20"/>
      <w:r>
        <w:rPr>
          <w:rStyle w:val="default"/>
          <w:rFonts w:cs="FrankRuehl" w:hint="cs"/>
          <w:rtl/>
        </w:rPr>
        <w:t xml:space="preserve"> טלפון בבית </w:t>
      </w:r>
      <w:r>
        <w:rPr>
          <w:rStyle w:val="default"/>
          <w:rFonts w:cs="FrankRuehl"/>
          <w:rtl/>
        </w:rPr>
        <w:fldChar w:fldCharType="begin">
          <w:ffData>
            <w:name w:val="Text6"/>
            <w:enabled/>
            <w:calcOnExit w:val="0"/>
            <w:textInput/>
          </w:ffData>
        </w:fldChar>
      </w:r>
      <w:bookmarkStart w:id="21"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774" w:rsidRPr="00604D25">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21"/>
      <w:r>
        <w:rPr>
          <w:rStyle w:val="default"/>
          <w:rFonts w:cs="FrankRuehl" w:hint="cs"/>
          <w:rtl/>
        </w:rPr>
        <w:t xml:space="preserve"> טלפון נייד </w:t>
      </w:r>
      <w:r>
        <w:rPr>
          <w:rStyle w:val="default"/>
          <w:rFonts w:cs="FrankRuehl"/>
          <w:rtl/>
        </w:rPr>
        <w:fldChar w:fldCharType="begin">
          <w:ffData>
            <w:name w:val="Text7"/>
            <w:enabled/>
            <w:calcOnExit w:val="0"/>
            <w:textInput/>
          </w:ffData>
        </w:fldChar>
      </w:r>
      <w:bookmarkStart w:id="22"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774" w:rsidRPr="00604D25">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22"/>
    </w:p>
    <w:p w:rsidR="00604D25" w:rsidRDefault="00604D25" w:rsidP="00E57A9E">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פרטי אירוע כבאות והצלה שבעדו חויב המבקש באגרה:</w:t>
      </w:r>
    </w:p>
    <w:p w:rsidR="00604D25" w:rsidRDefault="00604D25" w:rsidP="00C42DDA">
      <w:pPr>
        <w:pStyle w:val="P00"/>
        <w:spacing w:before="72"/>
        <w:ind w:left="624" w:right="1134"/>
        <w:rPr>
          <w:rStyle w:val="default"/>
          <w:rFonts w:cs="FrankRuehl" w:hint="cs"/>
          <w:rtl/>
        </w:rPr>
      </w:pPr>
      <w:r>
        <w:rPr>
          <w:rStyle w:val="default"/>
          <w:rFonts w:cs="FrankRuehl" w:hint="cs"/>
          <w:rtl/>
        </w:rPr>
        <w:t xml:space="preserve">תאריך האירוע </w:t>
      </w:r>
      <w:r>
        <w:rPr>
          <w:rStyle w:val="default"/>
          <w:rFonts w:cs="FrankRuehl"/>
          <w:rtl/>
        </w:rPr>
        <w:fldChar w:fldCharType="begin">
          <w:ffData>
            <w:name w:val="Text8"/>
            <w:enabled/>
            <w:calcOnExit w:val="0"/>
            <w:textInput/>
          </w:ffData>
        </w:fldChar>
      </w:r>
      <w:bookmarkStart w:id="23"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774" w:rsidRPr="00604D25">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23"/>
      <w:r>
        <w:rPr>
          <w:rStyle w:val="default"/>
          <w:rFonts w:cs="FrankRuehl" w:hint="cs"/>
          <w:rtl/>
        </w:rPr>
        <w:t xml:space="preserve"> מקום האירוע </w:t>
      </w:r>
      <w:r>
        <w:rPr>
          <w:rStyle w:val="default"/>
          <w:rFonts w:cs="FrankRuehl"/>
          <w:rtl/>
        </w:rPr>
        <w:fldChar w:fldCharType="begin">
          <w:ffData>
            <w:name w:val="Text9"/>
            <w:enabled/>
            <w:calcOnExit w:val="0"/>
            <w:textInput/>
          </w:ffData>
        </w:fldChar>
      </w:r>
      <w:bookmarkStart w:id="24"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774" w:rsidRPr="00604D25">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24"/>
    </w:p>
    <w:p w:rsidR="00604D25" w:rsidRDefault="00604D25" w:rsidP="00C42DDA">
      <w:pPr>
        <w:pStyle w:val="P00"/>
        <w:spacing w:before="72"/>
        <w:ind w:left="624" w:right="1134"/>
        <w:rPr>
          <w:rStyle w:val="default"/>
          <w:rFonts w:cs="FrankRuehl" w:hint="cs"/>
          <w:rtl/>
        </w:rPr>
      </w:pPr>
      <w:r>
        <w:rPr>
          <w:rStyle w:val="default"/>
          <w:rFonts w:cs="FrankRuehl" w:hint="cs"/>
          <w:rtl/>
        </w:rPr>
        <w:t xml:space="preserve">סוג האירוע (דליקה, חילוץ וכו') </w:t>
      </w:r>
      <w:r>
        <w:rPr>
          <w:rStyle w:val="default"/>
          <w:rFonts w:cs="FrankRuehl"/>
          <w:rtl/>
        </w:rPr>
        <w:fldChar w:fldCharType="begin">
          <w:ffData>
            <w:name w:val="Text10"/>
            <w:enabled/>
            <w:calcOnExit w:val="0"/>
            <w:textInput/>
          </w:ffData>
        </w:fldChar>
      </w:r>
      <w:bookmarkStart w:id="25"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774" w:rsidRPr="00604D25">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25"/>
    </w:p>
    <w:p w:rsidR="00604D25" w:rsidRDefault="00C42DDA" w:rsidP="00C42DDA">
      <w:pPr>
        <w:pStyle w:val="P00"/>
        <w:spacing w:before="72"/>
        <w:ind w:left="624" w:right="1134"/>
        <w:rPr>
          <w:rStyle w:val="default"/>
          <w:rFonts w:cs="FrankRuehl" w:hint="cs"/>
          <w:rtl/>
        </w:rPr>
      </w:pPr>
      <w:r>
        <w:rPr>
          <w:rStyle w:val="default"/>
          <w:rFonts w:cs="FrankRuehl" w:hint="cs"/>
          <w:rtl/>
        </w:rPr>
        <w:t xml:space="preserve">פירוט נסיבות האירוע ושירותי הכבאות שניתנו: </w:t>
      </w:r>
      <w:r>
        <w:rPr>
          <w:rStyle w:val="default"/>
          <w:rFonts w:cs="FrankRuehl"/>
          <w:rtl/>
        </w:rPr>
        <w:fldChar w:fldCharType="begin">
          <w:ffData>
            <w:name w:val="Text11"/>
            <w:enabled/>
            <w:calcOnExit w:val="0"/>
            <w:textInput/>
          </w:ffData>
        </w:fldChar>
      </w:r>
      <w:bookmarkStart w:id="26"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774" w:rsidRPr="00C42DDA">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26"/>
    </w:p>
    <w:p w:rsidR="00C42DDA" w:rsidRDefault="00C42DDA" w:rsidP="00E57A9E">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פרטי דרישת האגרה שבה חויב המבקש:</w:t>
      </w:r>
    </w:p>
    <w:p w:rsidR="00C42DDA" w:rsidRDefault="005506EB" w:rsidP="005506EB">
      <w:pPr>
        <w:pStyle w:val="P00"/>
        <w:spacing w:before="72"/>
        <w:ind w:left="624" w:right="1134"/>
        <w:rPr>
          <w:rStyle w:val="default"/>
          <w:rFonts w:cs="FrankRuehl" w:hint="cs"/>
          <w:rtl/>
        </w:rPr>
      </w:pPr>
      <w:r>
        <w:rPr>
          <w:rStyle w:val="default"/>
          <w:rFonts w:cs="FrankRuehl" w:hint="cs"/>
          <w:rtl/>
        </w:rPr>
        <w:t xml:space="preserve">גובה האגרה </w:t>
      </w:r>
      <w:r>
        <w:rPr>
          <w:rStyle w:val="default"/>
          <w:rFonts w:cs="FrankRuehl"/>
          <w:rtl/>
        </w:rPr>
        <w:fldChar w:fldCharType="begin">
          <w:ffData>
            <w:name w:val="Text12"/>
            <w:enabled/>
            <w:calcOnExit w:val="0"/>
            <w:textInput/>
          </w:ffData>
        </w:fldChar>
      </w:r>
      <w:bookmarkStart w:id="27"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774" w:rsidRPr="005506EB">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27"/>
      <w:r>
        <w:rPr>
          <w:rStyle w:val="default"/>
          <w:rFonts w:cs="FrankRuehl" w:hint="cs"/>
          <w:rtl/>
        </w:rPr>
        <w:t xml:space="preserve"> מספר דרישת התשלום </w:t>
      </w:r>
      <w:r>
        <w:rPr>
          <w:rStyle w:val="default"/>
          <w:rFonts w:cs="FrankRuehl"/>
          <w:rtl/>
        </w:rPr>
        <w:fldChar w:fldCharType="begin">
          <w:ffData>
            <w:name w:val="Text13"/>
            <w:enabled/>
            <w:calcOnExit w:val="0"/>
            <w:textInput/>
          </w:ffData>
        </w:fldChar>
      </w:r>
      <w:bookmarkStart w:id="28"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774" w:rsidRPr="005506EB">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28"/>
    </w:p>
    <w:p w:rsidR="005506EB" w:rsidRDefault="005506EB" w:rsidP="005506EB">
      <w:pPr>
        <w:pStyle w:val="P00"/>
        <w:spacing w:before="72"/>
        <w:ind w:left="624" w:right="1134"/>
        <w:rPr>
          <w:rStyle w:val="default"/>
          <w:rFonts w:cs="FrankRuehl" w:hint="cs"/>
          <w:rtl/>
        </w:rPr>
      </w:pPr>
      <w:r>
        <w:rPr>
          <w:rStyle w:val="default"/>
          <w:rFonts w:cs="FrankRuehl" w:hint="cs"/>
          <w:rtl/>
        </w:rPr>
        <w:t xml:space="preserve">מספר האירוע (כפי שכתוב על דרישת התשלום) </w:t>
      </w:r>
      <w:r>
        <w:rPr>
          <w:rStyle w:val="default"/>
          <w:rFonts w:cs="FrankRuehl"/>
          <w:rtl/>
        </w:rPr>
        <w:fldChar w:fldCharType="begin">
          <w:ffData>
            <w:name w:val="Text14"/>
            <w:enabled/>
            <w:calcOnExit w:val="0"/>
            <w:textInput/>
          </w:ffData>
        </w:fldChar>
      </w:r>
      <w:bookmarkStart w:id="29"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774" w:rsidRPr="005506EB">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29"/>
      <w:r>
        <w:rPr>
          <w:rStyle w:val="default"/>
          <w:rFonts w:cs="FrankRuehl" w:hint="cs"/>
          <w:rtl/>
        </w:rPr>
        <w:t xml:space="preserve"> מספר משלם (כפי שכתוב על דרישת התשלום) </w:t>
      </w:r>
      <w:r>
        <w:rPr>
          <w:rStyle w:val="default"/>
          <w:rFonts w:cs="FrankRuehl"/>
          <w:rtl/>
        </w:rPr>
        <w:fldChar w:fldCharType="begin">
          <w:ffData>
            <w:name w:val="Text15"/>
            <w:enabled/>
            <w:calcOnExit w:val="0"/>
            <w:textInput/>
          </w:ffData>
        </w:fldChar>
      </w:r>
      <w:bookmarkStart w:id="30"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774" w:rsidRPr="005506EB">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30"/>
    </w:p>
    <w:p w:rsidR="005506EB" w:rsidRDefault="005506EB" w:rsidP="00E57A9E">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נימוקי הבקשה בשים לב לעילות המפורטות בתקנות 2, 3 ו-4 לתקנות:</w:t>
      </w:r>
    </w:p>
    <w:p w:rsidR="005506EB" w:rsidRDefault="005506EB" w:rsidP="005506EB">
      <w:pPr>
        <w:pStyle w:val="P00"/>
        <w:spacing w:before="72"/>
        <w:ind w:left="624" w:right="1134"/>
        <w:rPr>
          <w:rStyle w:val="default"/>
          <w:rFonts w:cs="FrankRuehl" w:hint="cs"/>
          <w:rtl/>
        </w:rPr>
      </w:pPr>
      <w:r>
        <w:rPr>
          <w:rStyle w:val="default"/>
          <w:rFonts w:cs="FrankRuehl"/>
          <w:rtl/>
        </w:rPr>
        <w:fldChar w:fldCharType="begin">
          <w:ffData>
            <w:name w:val="Text16"/>
            <w:enabled/>
            <w:calcOnExit w:val="0"/>
            <w:textInput/>
          </w:ffData>
        </w:fldChar>
      </w:r>
      <w:bookmarkStart w:id="31" w:name="Text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774" w:rsidRPr="005506EB">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31"/>
    </w:p>
    <w:p w:rsidR="005506EB" w:rsidRDefault="005506EB" w:rsidP="00E57A9E">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פרטים נוספים </w:t>
      </w:r>
      <w:r w:rsidR="007B16E5">
        <w:rPr>
          <w:rStyle w:val="default"/>
          <w:rFonts w:cs="FrankRuehl" w:hint="cs"/>
          <w:rtl/>
        </w:rPr>
        <w:t>(סמן את המתאים):</w:t>
      </w:r>
    </w:p>
    <w:p w:rsidR="007B16E5" w:rsidRDefault="00275D66" w:rsidP="00275D66">
      <w:pPr>
        <w:pStyle w:val="P00"/>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hint="cs"/>
          <w:rtl/>
        </w:rPr>
        <w:t xml:space="preserve">למבקש כיסוי ביטוחי לנזקיו באירוע: </w:t>
      </w:r>
      <w:bookmarkStart w:id="32" w:name="Dropdown1"/>
      <w:r>
        <w:rPr>
          <w:rStyle w:val="default"/>
          <w:rFonts w:cs="FrankRuehl"/>
          <w:rtl/>
        </w:rPr>
        <w:fldChar w:fldCharType="begin">
          <w:ffData>
            <w:name w:val="Dropdown1"/>
            <w:enabled/>
            <w:calcOnExit w:val="0"/>
            <w:ddList>
              <w:listEntry w:val="כן"/>
              <w:listEntry w:val="לא"/>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174774" w:rsidRPr="00275D66">
        <w:rPr>
          <w:rFonts w:cs="FrankRuehl"/>
          <w:sz w:val="26"/>
        </w:rPr>
      </w:r>
      <w:r>
        <w:rPr>
          <w:rStyle w:val="default"/>
          <w:rFonts w:cs="FrankRuehl"/>
          <w:rtl/>
        </w:rPr>
        <w:fldChar w:fldCharType="end"/>
      </w:r>
      <w:bookmarkEnd w:id="32"/>
      <w:r>
        <w:rPr>
          <w:rStyle w:val="default"/>
          <w:rFonts w:cs="FrankRuehl" w:hint="cs"/>
          <w:rtl/>
        </w:rPr>
        <w:tab/>
        <w:t>יש לצרף העתק פוליסת ביטוח קיימת</w:t>
      </w:r>
    </w:p>
    <w:p w:rsidR="00275D66" w:rsidRDefault="00275D66" w:rsidP="00275D66">
      <w:pPr>
        <w:pStyle w:val="P00"/>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hint="cs"/>
          <w:rtl/>
        </w:rPr>
        <w:t xml:space="preserve">נדרש לנכס/עסק אישור כבאות: </w:t>
      </w:r>
      <w:bookmarkStart w:id="33" w:name="Dropdown2"/>
      <w:r>
        <w:rPr>
          <w:rStyle w:val="default"/>
          <w:rFonts w:cs="FrankRuehl"/>
          <w:rtl/>
        </w:rPr>
        <w:fldChar w:fldCharType="begin">
          <w:ffData>
            <w:name w:val="Dropdown2"/>
            <w:enabled/>
            <w:calcOnExit w:val="0"/>
            <w:ddList>
              <w:listEntry w:val="כן"/>
              <w:listEntry w:val="לא"/>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174774" w:rsidRPr="00275D66">
        <w:rPr>
          <w:rFonts w:cs="FrankRuehl"/>
          <w:sz w:val="26"/>
        </w:rPr>
      </w:r>
      <w:r>
        <w:rPr>
          <w:rStyle w:val="default"/>
          <w:rFonts w:cs="FrankRuehl"/>
          <w:rtl/>
        </w:rPr>
        <w:fldChar w:fldCharType="end"/>
      </w:r>
      <w:bookmarkEnd w:id="33"/>
      <w:r>
        <w:rPr>
          <w:rStyle w:val="default"/>
          <w:rFonts w:cs="FrankRuehl" w:hint="cs"/>
          <w:rtl/>
        </w:rPr>
        <w:tab/>
      </w:r>
      <w:bookmarkStart w:id="34" w:name="Dropdown3"/>
      <w:r>
        <w:rPr>
          <w:rStyle w:val="default"/>
          <w:rFonts w:cs="FrankRuehl"/>
          <w:rtl/>
        </w:rPr>
        <w:fldChar w:fldCharType="begin">
          <w:ffData>
            <w:name w:val="Dropdown3"/>
            <w:enabled/>
            <w:calcOnExit w:val="0"/>
            <w:ddList>
              <w:listEntry w:val="קיים"/>
              <w:listEntry w:val="לא קיים"/>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174774" w:rsidRPr="00275D66">
        <w:rPr>
          <w:rFonts w:cs="FrankRuehl"/>
          <w:sz w:val="26"/>
        </w:rPr>
      </w:r>
      <w:r>
        <w:rPr>
          <w:rStyle w:val="default"/>
          <w:rFonts w:cs="FrankRuehl"/>
          <w:rtl/>
        </w:rPr>
        <w:fldChar w:fldCharType="end"/>
      </w:r>
      <w:bookmarkEnd w:id="34"/>
    </w:p>
    <w:p w:rsidR="00275D66" w:rsidRDefault="00275D66" w:rsidP="00275D66">
      <w:pPr>
        <w:pStyle w:val="P00"/>
        <w:tabs>
          <w:tab w:val="clear" w:pos="1928"/>
          <w:tab w:val="clear" w:pos="2381"/>
          <w:tab w:val="clear" w:pos="2835"/>
          <w:tab w:val="clear" w:pos="6259"/>
          <w:tab w:val="left" w:pos="4536"/>
        </w:tabs>
        <w:spacing w:before="72"/>
        <w:ind w:left="624" w:right="1134"/>
        <w:rPr>
          <w:rStyle w:val="default"/>
          <w:rFonts w:cs="FrankRuehl" w:hint="cs"/>
          <w:rtl/>
        </w:rPr>
      </w:pPr>
      <w:r>
        <w:rPr>
          <w:rStyle w:val="default"/>
          <w:rFonts w:cs="FrankRuehl" w:hint="cs"/>
          <w:rtl/>
        </w:rPr>
        <w:t xml:space="preserve">חוקר דליקות קבע כי האירוע לא נגרם על ידי המבקש בכוונה: </w:t>
      </w:r>
      <w:bookmarkStart w:id="35" w:name="Dropdown4"/>
      <w:r>
        <w:rPr>
          <w:rStyle w:val="default"/>
          <w:rFonts w:cs="FrankRuehl"/>
          <w:rtl/>
        </w:rPr>
        <w:fldChar w:fldCharType="begin">
          <w:ffData>
            <w:name w:val="Dropdown4"/>
            <w:enabled/>
            <w:calcOnExit w:val="0"/>
            <w:ddList>
              <w:listEntry w:val="כן"/>
              <w:listEntry w:val="לא"/>
              <w:listEntry w:val="לא ידוע"/>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174774" w:rsidRPr="00275D66">
        <w:rPr>
          <w:rFonts w:cs="FrankRuehl"/>
          <w:sz w:val="26"/>
        </w:rPr>
      </w:r>
      <w:r>
        <w:rPr>
          <w:rStyle w:val="default"/>
          <w:rFonts w:cs="FrankRuehl"/>
          <w:rtl/>
        </w:rPr>
        <w:fldChar w:fldCharType="end"/>
      </w:r>
      <w:bookmarkEnd w:id="35"/>
    </w:p>
    <w:p w:rsidR="007B16E5" w:rsidRDefault="007B16E5" w:rsidP="00E57A9E">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מסמכים מצורפים</w:t>
      </w:r>
      <w:r w:rsidR="00275D66">
        <w:rPr>
          <w:rStyle w:val="default"/>
          <w:rFonts w:cs="FrankRuehl" w:hint="cs"/>
          <w:rtl/>
        </w:rPr>
        <w:t xml:space="preserve"> </w:t>
      </w:r>
      <w:r w:rsidR="00275D66">
        <w:rPr>
          <w:rStyle w:val="default"/>
          <w:rFonts w:cs="FrankRuehl"/>
          <w:rtl/>
        </w:rPr>
        <w:t>–</w:t>
      </w:r>
      <w:r w:rsidR="00275D66">
        <w:rPr>
          <w:rStyle w:val="default"/>
          <w:rFonts w:cs="FrankRuehl" w:hint="cs"/>
          <w:rtl/>
        </w:rPr>
        <w:t xml:space="preserve"> בלא צירוף כל המסמכים הדרושים לא תטופל הבקשה:</w:t>
      </w:r>
    </w:p>
    <w:p w:rsidR="00275D66" w:rsidRDefault="00275D66" w:rsidP="00275D66">
      <w:pPr>
        <w:pStyle w:val="P00"/>
        <w:spacing w:before="72"/>
        <w:ind w:left="624" w:right="1134"/>
        <w:rPr>
          <w:rStyle w:val="default"/>
          <w:rFonts w:cs="FrankRuehl" w:hint="cs"/>
          <w:rtl/>
        </w:rPr>
      </w:pPr>
      <w:r>
        <w:rPr>
          <w:rStyle w:val="default"/>
          <w:rFonts w:cs="FrankRuehl"/>
          <w:rtl/>
        </w:rPr>
        <w:fldChar w:fldCharType="begin">
          <w:ffData>
            <w:name w:val="Check1"/>
            <w:enabled/>
            <w:calcOnExit w:val="0"/>
            <w:checkBox>
              <w:sizeAuto/>
              <w:default w:val="0"/>
            </w:checkBox>
          </w:ffData>
        </w:fldChar>
      </w:r>
      <w:bookmarkStart w:id="36" w:name="Check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174774" w:rsidRPr="00275D66">
        <w:rPr>
          <w:rFonts w:cs="FrankRuehl"/>
          <w:sz w:val="26"/>
        </w:rPr>
      </w:r>
      <w:r>
        <w:rPr>
          <w:rStyle w:val="default"/>
          <w:rFonts w:cs="FrankRuehl"/>
          <w:rtl/>
        </w:rPr>
        <w:fldChar w:fldCharType="end"/>
      </w:r>
      <w:bookmarkEnd w:id="36"/>
      <w:r>
        <w:rPr>
          <w:rStyle w:val="default"/>
          <w:rFonts w:cs="FrankRuehl" w:hint="cs"/>
          <w:rtl/>
        </w:rPr>
        <w:tab/>
        <w:t xml:space="preserve">הצהרה </w:t>
      </w:r>
      <w:r>
        <w:rPr>
          <w:rStyle w:val="default"/>
          <w:rFonts w:cs="FrankRuehl"/>
          <w:rtl/>
        </w:rPr>
        <w:t>–</w:t>
      </w:r>
      <w:r>
        <w:rPr>
          <w:rStyle w:val="default"/>
          <w:rFonts w:cs="FrankRuehl" w:hint="cs"/>
          <w:rtl/>
        </w:rPr>
        <w:t xml:space="preserve"> בנוסח המופיע בנספח ב' לטופס</w:t>
      </w:r>
    </w:p>
    <w:p w:rsidR="00275D66" w:rsidRDefault="00275D66" w:rsidP="00275D66">
      <w:pPr>
        <w:pStyle w:val="P00"/>
        <w:spacing w:before="72"/>
        <w:ind w:left="624" w:right="1134"/>
        <w:rPr>
          <w:rStyle w:val="default"/>
          <w:rFonts w:cs="FrankRuehl" w:hint="cs"/>
          <w:rtl/>
        </w:rPr>
      </w:pPr>
      <w:r>
        <w:rPr>
          <w:rStyle w:val="default"/>
          <w:rFonts w:cs="FrankRuehl"/>
          <w:rtl/>
        </w:rPr>
        <w:fldChar w:fldCharType="begin">
          <w:ffData>
            <w:name w:val="Check2"/>
            <w:enabled/>
            <w:calcOnExit w:val="0"/>
            <w:checkBox>
              <w:sizeAuto/>
              <w:default w:val="0"/>
            </w:checkBox>
          </w:ffData>
        </w:fldChar>
      </w:r>
      <w:bookmarkStart w:id="37" w:name="Check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174774" w:rsidRPr="00275D66">
        <w:rPr>
          <w:rFonts w:cs="FrankRuehl"/>
          <w:sz w:val="26"/>
        </w:rPr>
      </w:r>
      <w:r>
        <w:rPr>
          <w:rStyle w:val="default"/>
          <w:rFonts w:cs="FrankRuehl"/>
          <w:rtl/>
        </w:rPr>
        <w:fldChar w:fldCharType="end"/>
      </w:r>
      <w:bookmarkEnd w:id="37"/>
      <w:r>
        <w:rPr>
          <w:rStyle w:val="default"/>
          <w:rFonts w:cs="FrankRuehl" w:hint="cs"/>
          <w:rtl/>
        </w:rPr>
        <w:tab/>
        <w:t>צילום תעודת זהות + ספח</w:t>
      </w:r>
    </w:p>
    <w:p w:rsidR="00275D66" w:rsidRDefault="00275D66" w:rsidP="00275D66">
      <w:pPr>
        <w:pStyle w:val="P00"/>
        <w:spacing w:before="72"/>
        <w:ind w:left="624" w:right="1134"/>
        <w:rPr>
          <w:rStyle w:val="default"/>
          <w:rFonts w:cs="FrankRuehl" w:hint="cs"/>
          <w:rtl/>
        </w:rPr>
      </w:pPr>
      <w:r>
        <w:rPr>
          <w:rStyle w:val="default"/>
          <w:rFonts w:cs="FrankRuehl"/>
          <w:rtl/>
        </w:rPr>
        <w:fldChar w:fldCharType="begin">
          <w:ffData>
            <w:name w:val="Check3"/>
            <w:enabled/>
            <w:calcOnExit w:val="0"/>
            <w:checkBox>
              <w:sizeAuto/>
              <w:default w:val="0"/>
            </w:checkBox>
          </w:ffData>
        </w:fldChar>
      </w:r>
      <w:bookmarkStart w:id="38" w:name="Check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174774" w:rsidRPr="00275D66">
        <w:rPr>
          <w:rFonts w:cs="FrankRuehl"/>
          <w:sz w:val="26"/>
        </w:rPr>
      </w:r>
      <w:r>
        <w:rPr>
          <w:rStyle w:val="default"/>
          <w:rFonts w:cs="FrankRuehl"/>
          <w:rtl/>
        </w:rPr>
        <w:fldChar w:fldCharType="end"/>
      </w:r>
      <w:bookmarkEnd w:id="38"/>
      <w:r>
        <w:rPr>
          <w:rStyle w:val="default"/>
          <w:rFonts w:cs="FrankRuehl" w:hint="cs"/>
          <w:rtl/>
        </w:rPr>
        <w:tab/>
        <w:t>מסמכים המעידים על בעלות/החזקה בנכס שלגביו מתייחסת הבקשה</w:t>
      </w:r>
    </w:p>
    <w:p w:rsidR="00275D66" w:rsidRDefault="00275D66" w:rsidP="00275D66">
      <w:pPr>
        <w:pStyle w:val="P00"/>
        <w:spacing w:before="72"/>
        <w:ind w:left="1021" w:right="1134" w:hanging="397"/>
        <w:rPr>
          <w:rStyle w:val="default"/>
          <w:rFonts w:cs="FrankRuehl" w:hint="cs"/>
          <w:rtl/>
        </w:rPr>
      </w:pPr>
      <w:r>
        <w:rPr>
          <w:rStyle w:val="default"/>
          <w:rFonts w:cs="FrankRuehl"/>
          <w:rtl/>
        </w:rPr>
        <w:fldChar w:fldCharType="begin">
          <w:ffData>
            <w:name w:val="Check4"/>
            <w:enabled/>
            <w:calcOnExit w:val="0"/>
            <w:checkBox>
              <w:sizeAuto/>
              <w:default w:val="0"/>
            </w:checkBox>
          </w:ffData>
        </w:fldChar>
      </w:r>
      <w:bookmarkStart w:id="39" w:name="Check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174774" w:rsidRPr="00275D66">
        <w:rPr>
          <w:rFonts w:cs="FrankRuehl"/>
          <w:sz w:val="26"/>
        </w:rPr>
      </w:r>
      <w:r>
        <w:rPr>
          <w:rStyle w:val="default"/>
          <w:rFonts w:cs="FrankRuehl"/>
          <w:rtl/>
        </w:rPr>
        <w:fldChar w:fldCharType="end"/>
      </w:r>
      <w:bookmarkEnd w:id="39"/>
      <w:r>
        <w:rPr>
          <w:rStyle w:val="default"/>
          <w:rFonts w:cs="FrankRuehl" w:hint="cs"/>
          <w:rtl/>
        </w:rPr>
        <w:tab/>
        <w:t>מסמכים המעידים על שימושים הנעשים בנכס שלגביו מתייחסת הבקשה (אם מדובר במקום שאינו מקום מגורים פרטי)</w:t>
      </w:r>
    </w:p>
    <w:p w:rsidR="00275D66" w:rsidRDefault="00275D66" w:rsidP="00275D66">
      <w:pPr>
        <w:pStyle w:val="P00"/>
        <w:spacing w:before="72"/>
        <w:ind w:left="624" w:right="1134"/>
        <w:rPr>
          <w:rStyle w:val="default"/>
          <w:rFonts w:cs="FrankRuehl" w:hint="cs"/>
          <w:rtl/>
        </w:rPr>
      </w:pPr>
      <w:r>
        <w:rPr>
          <w:rStyle w:val="default"/>
          <w:rFonts w:cs="FrankRuehl"/>
          <w:rtl/>
        </w:rPr>
        <w:fldChar w:fldCharType="begin">
          <w:ffData>
            <w:name w:val="Check5"/>
            <w:enabled/>
            <w:calcOnExit w:val="0"/>
            <w:checkBox>
              <w:sizeAuto/>
              <w:default w:val="0"/>
            </w:checkBox>
          </w:ffData>
        </w:fldChar>
      </w:r>
      <w:bookmarkStart w:id="40" w:name="Check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174774" w:rsidRPr="00275D66">
        <w:rPr>
          <w:rFonts w:cs="FrankRuehl"/>
          <w:sz w:val="26"/>
        </w:rPr>
      </w:r>
      <w:r>
        <w:rPr>
          <w:rStyle w:val="default"/>
          <w:rFonts w:cs="FrankRuehl"/>
          <w:rtl/>
        </w:rPr>
        <w:fldChar w:fldCharType="end"/>
      </w:r>
      <w:bookmarkEnd w:id="40"/>
      <w:r>
        <w:rPr>
          <w:rStyle w:val="default"/>
          <w:rFonts w:cs="FrankRuehl" w:hint="cs"/>
          <w:rtl/>
        </w:rPr>
        <w:tab/>
        <w:t>מסמכים המעידים על נזק גופני שנגרם כתוצאה מן האירוע נושא הבקשה</w:t>
      </w:r>
    </w:p>
    <w:p w:rsidR="00275D66" w:rsidRDefault="00275D66" w:rsidP="00275D66">
      <w:pPr>
        <w:pStyle w:val="P00"/>
        <w:spacing w:before="72"/>
        <w:ind w:left="1021" w:right="1134" w:hanging="397"/>
        <w:rPr>
          <w:rStyle w:val="default"/>
          <w:rFonts w:cs="FrankRuehl" w:hint="cs"/>
          <w:rtl/>
        </w:rPr>
      </w:pPr>
      <w:r>
        <w:rPr>
          <w:rStyle w:val="default"/>
          <w:rFonts w:cs="FrankRuehl"/>
          <w:rtl/>
        </w:rPr>
        <w:fldChar w:fldCharType="begin">
          <w:ffData>
            <w:name w:val="Check6"/>
            <w:enabled/>
            <w:calcOnExit w:val="0"/>
            <w:checkBox>
              <w:sizeAuto/>
              <w:default w:val="0"/>
            </w:checkBox>
          </w:ffData>
        </w:fldChar>
      </w:r>
      <w:bookmarkStart w:id="41" w:name="Check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174774" w:rsidRPr="00275D66">
        <w:rPr>
          <w:rFonts w:cs="FrankRuehl"/>
          <w:sz w:val="26"/>
        </w:rPr>
      </w:r>
      <w:r>
        <w:rPr>
          <w:rStyle w:val="default"/>
          <w:rFonts w:cs="FrankRuehl"/>
          <w:rtl/>
        </w:rPr>
        <w:fldChar w:fldCharType="end"/>
      </w:r>
      <w:bookmarkEnd w:id="41"/>
      <w:r>
        <w:rPr>
          <w:rStyle w:val="default"/>
          <w:rFonts w:cs="FrankRuehl" w:hint="cs"/>
          <w:rtl/>
        </w:rPr>
        <w:tab/>
        <w:t>מסמכים המעידים על הערכת שווי נזק לרכוש שנגרם כתוצאה מן האירוע נושא הבקשה ופירוט שיעור הרכוש שנפגע ביחס לכלל רכושו של המבקש, סוג הרכוש ושימושו</w:t>
      </w:r>
    </w:p>
    <w:p w:rsidR="00275D66" w:rsidRDefault="00275D66" w:rsidP="00275D66">
      <w:pPr>
        <w:pStyle w:val="P00"/>
        <w:spacing w:before="72"/>
        <w:ind w:left="624" w:right="1134"/>
        <w:rPr>
          <w:rStyle w:val="default"/>
          <w:rFonts w:cs="FrankRuehl" w:hint="cs"/>
          <w:rtl/>
        </w:rPr>
      </w:pPr>
      <w:r>
        <w:rPr>
          <w:rStyle w:val="default"/>
          <w:rFonts w:cs="FrankRuehl"/>
          <w:rtl/>
        </w:rPr>
        <w:fldChar w:fldCharType="begin">
          <w:ffData>
            <w:name w:val="Check7"/>
            <w:enabled/>
            <w:calcOnExit w:val="0"/>
            <w:checkBox>
              <w:sizeAuto/>
              <w:default w:val="0"/>
            </w:checkBox>
          </w:ffData>
        </w:fldChar>
      </w:r>
      <w:bookmarkStart w:id="42" w:name="Check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174774" w:rsidRPr="00275D66">
        <w:rPr>
          <w:rFonts w:cs="FrankRuehl"/>
          <w:sz w:val="26"/>
        </w:rPr>
      </w:r>
      <w:r>
        <w:rPr>
          <w:rStyle w:val="default"/>
          <w:rFonts w:cs="FrankRuehl"/>
          <w:rtl/>
        </w:rPr>
        <w:fldChar w:fldCharType="end"/>
      </w:r>
      <w:bookmarkEnd w:id="42"/>
      <w:r>
        <w:rPr>
          <w:rStyle w:val="default"/>
          <w:rFonts w:cs="FrankRuehl" w:hint="cs"/>
          <w:rtl/>
        </w:rPr>
        <w:tab/>
        <w:t>אסמכתה לעניין ביטוח הרכוש שניזוק באירוע או הצהרה על העדר ביטוח</w:t>
      </w:r>
    </w:p>
    <w:p w:rsidR="00275D66" w:rsidRDefault="00275D66" w:rsidP="00275D66">
      <w:pPr>
        <w:pStyle w:val="P00"/>
        <w:spacing w:before="72"/>
        <w:ind w:left="1021" w:right="1134" w:hanging="397"/>
        <w:rPr>
          <w:rStyle w:val="default"/>
          <w:rFonts w:cs="FrankRuehl" w:hint="cs"/>
          <w:rtl/>
        </w:rPr>
      </w:pPr>
      <w:r>
        <w:rPr>
          <w:rStyle w:val="default"/>
          <w:rFonts w:cs="FrankRuehl"/>
          <w:rtl/>
        </w:rPr>
        <w:fldChar w:fldCharType="begin">
          <w:ffData>
            <w:name w:val="Check8"/>
            <w:enabled/>
            <w:calcOnExit w:val="0"/>
            <w:checkBox>
              <w:sizeAuto/>
              <w:default w:val="0"/>
            </w:checkBox>
          </w:ffData>
        </w:fldChar>
      </w:r>
      <w:bookmarkStart w:id="43" w:name="Check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00174774" w:rsidRPr="00275D66">
        <w:rPr>
          <w:rFonts w:cs="FrankRuehl"/>
          <w:sz w:val="26"/>
        </w:rPr>
      </w:r>
      <w:r>
        <w:rPr>
          <w:rStyle w:val="default"/>
          <w:rFonts w:cs="FrankRuehl"/>
          <w:rtl/>
        </w:rPr>
        <w:fldChar w:fldCharType="end"/>
      </w:r>
      <w:bookmarkEnd w:id="43"/>
      <w:r>
        <w:rPr>
          <w:rStyle w:val="default"/>
          <w:rFonts w:cs="FrankRuehl" w:hint="cs"/>
          <w:rtl/>
        </w:rPr>
        <w:tab/>
        <w:t xml:space="preserve">מסמכים המעידים על מצב כלכלי </w:t>
      </w:r>
      <w:r>
        <w:rPr>
          <w:rStyle w:val="default"/>
          <w:rFonts w:cs="FrankRuehl"/>
          <w:rtl/>
        </w:rPr>
        <w:t>–</w:t>
      </w:r>
      <w:r>
        <w:rPr>
          <w:rStyle w:val="default"/>
          <w:rFonts w:cs="FrankRuehl" w:hint="cs"/>
          <w:rtl/>
        </w:rPr>
        <w:t xml:space="preserve"> כמפורט בנספח א' לטופס </w:t>
      </w:r>
      <w:r>
        <w:rPr>
          <w:rStyle w:val="default"/>
          <w:rFonts w:cs="FrankRuehl"/>
          <w:rtl/>
        </w:rPr>
        <w:t>–</w:t>
      </w:r>
      <w:r>
        <w:rPr>
          <w:rStyle w:val="default"/>
          <w:rFonts w:cs="FrankRuehl" w:hint="cs"/>
          <w:rtl/>
        </w:rPr>
        <w:t xml:space="preserve"> נדרש רק אם הבקשה היא בשל מצב כלכלי</w:t>
      </w:r>
    </w:p>
    <w:p w:rsidR="00275D66" w:rsidRDefault="00275D66" w:rsidP="00275D66">
      <w:pPr>
        <w:pStyle w:val="P00"/>
        <w:tabs>
          <w:tab w:val="clear" w:pos="624"/>
          <w:tab w:val="clear" w:pos="1021"/>
          <w:tab w:val="clear" w:pos="1474"/>
          <w:tab w:val="clear" w:pos="1928"/>
          <w:tab w:val="clear" w:pos="2381"/>
          <w:tab w:val="clear" w:pos="2835"/>
          <w:tab w:val="clear" w:pos="6259"/>
          <w:tab w:val="center" w:pos="5954"/>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7"/>
            <w:enabled/>
            <w:calcOnExit w:val="0"/>
            <w:textInput/>
          </w:ffData>
        </w:fldChar>
      </w:r>
      <w:bookmarkStart w:id="44"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774" w:rsidRPr="00275D66">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44"/>
      <w:r>
        <w:rPr>
          <w:rStyle w:val="default"/>
          <w:rFonts w:cs="FrankRuehl" w:hint="cs"/>
          <w:rtl/>
        </w:rPr>
        <w:t xml:space="preserve"> שם </w:t>
      </w:r>
      <w:r>
        <w:rPr>
          <w:rStyle w:val="default"/>
          <w:rFonts w:cs="FrankRuehl"/>
          <w:rtl/>
        </w:rPr>
        <w:fldChar w:fldCharType="begin">
          <w:ffData>
            <w:name w:val="Text18"/>
            <w:enabled/>
            <w:calcOnExit w:val="0"/>
            <w:textInput/>
          </w:ffData>
        </w:fldChar>
      </w:r>
      <w:bookmarkStart w:id="45"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74774" w:rsidRPr="00275D66">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45"/>
      <w:r>
        <w:rPr>
          <w:rStyle w:val="default"/>
          <w:rFonts w:cs="FrankRuehl" w:hint="cs"/>
          <w:rtl/>
        </w:rPr>
        <w:tab/>
        <w:t>_______________</w:t>
      </w:r>
    </w:p>
    <w:p w:rsidR="00275D66" w:rsidRPr="00275D66" w:rsidRDefault="00275D66" w:rsidP="00275D66">
      <w:pPr>
        <w:pStyle w:val="P00"/>
        <w:tabs>
          <w:tab w:val="clear" w:pos="624"/>
          <w:tab w:val="clear" w:pos="1021"/>
          <w:tab w:val="clear" w:pos="1474"/>
          <w:tab w:val="clear" w:pos="1928"/>
          <w:tab w:val="clear" w:pos="2381"/>
          <w:tab w:val="clear" w:pos="2835"/>
          <w:tab w:val="clear" w:pos="6259"/>
          <w:tab w:val="center" w:pos="5954"/>
        </w:tabs>
        <w:spacing w:before="72"/>
        <w:ind w:left="0" w:right="1134"/>
        <w:rPr>
          <w:rStyle w:val="default"/>
          <w:rFonts w:cs="FrankRuehl" w:hint="cs"/>
          <w:sz w:val="22"/>
          <w:szCs w:val="22"/>
          <w:rtl/>
        </w:rPr>
      </w:pPr>
      <w:r w:rsidRPr="00275D66">
        <w:rPr>
          <w:rStyle w:val="default"/>
          <w:rFonts w:cs="FrankRuehl" w:hint="cs"/>
          <w:sz w:val="22"/>
          <w:szCs w:val="22"/>
          <w:rtl/>
        </w:rPr>
        <w:tab/>
        <w:t>חתימה</w:t>
      </w:r>
    </w:p>
    <w:p w:rsidR="00275D66" w:rsidRDefault="00275D66" w:rsidP="00E57A9E">
      <w:pPr>
        <w:pStyle w:val="P00"/>
        <w:spacing w:before="72"/>
        <w:ind w:left="0" w:right="1134"/>
        <w:rPr>
          <w:rStyle w:val="default"/>
          <w:rFonts w:cs="FrankRuehl" w:hint="cs"/>
          <w:rtl/>
        </w:rPr>
      </w:pPr>
    </w:p>
    <w:p w:rsidR="00275D66" w:rsidRPr="00174774" w:rsidRDefault="00275D66" w:rsidP="00174774">
      <w:pPr>
        <w:pStyle w:val="P00"/>
        <w:spacing w:before="72"/>
        <w:ind w:left="0" w:right="1134"/>
        <w:jc w:val="center"/>
        <w:rPr>
          <w:rStyle w:val="default"/>
          <w:rFonts w:cs="FrankRuehl" w:hint="cs"/>
          <w:b/>
          <w:bCs/>
          <w:sz w:val="22"/>
          <w:szCs w:val="22"/>
          <w:rtl/>
        </w:rPr>
      </w:pPr>
      <w:r w:rsidRPr="00174774">
        <w:rPr>
          <w:rStyle w:val="default"/>
          <w:rFonts w:cs="FrankRuehl" w:hint="cs"/>
          <w:b/>
          <w:bCs/>
          <w:sz w:val="22"/>
          <w:szCs w:val="22"/>
          <w:rtl/>
        </w:rPr>
        <w:t>נספח א'</w:t>
      </w:r>
    </w:p>
    <w:p w:rsidR="00174774" w:rsidRPr="00174774" w:rsidRDefault="00174774" w:rsidP="00174774">
      <w:pPr>
        <w:pStyle w:val="P00"/>
        <w:spacing w:before="72"/>
        <w:ind w:left="0" w:right="1134"/>
        <w:jc w:val="center"/>
        <w:rPr>
          <w:rStyle w:val="default"/>
          <w:rFonts w:cs="FrankRuehl" w:hint="cs"/>
          <w:b/>
          <w:bCs/>
          <w:sz w:val="22"/>
          <w:szCs w:val="22"/>
          <w:rtl/>
        </w:rPr>
      </w:pPr>
      <w:r w:rsidRPr="00174774">
        <w:rPr>
          <w:rStyle w:val="default"/>
          <w:rFonts w:cs="FrankRuehl" w:hint="cs"/>
          <w:b/>
          <w:bCs/>
          <w:sz w:val="22"/>
          <w:szCs w:val="22"/>
          <w:rtl/>
        </w:rPr>
        <w:t>נתונים בדבר מצב כלכלי של מבקש</w:t>
      </w:r>
    </w:p>
    <w:p w:rsidR="00174774" w:rsidRDefault="00174774" w:rsidP="00174774">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המצב האישי של המבקש: </w:t>
      </w:r>
      <w:bookmarkStart w:id="46" w:name="Dropdown5"/>
      <w:r>
        <w:rPr>
          <w:rStyle w:val="default"/>
          <w:rFonts w:cs="FrankRuehl"/>
          <w:rtl/>
        </w:rPr>
        <w:fldChar w:fldCharType="begin">
          <w:ffData>
            <w:name w:val="Dropdown5"/>
            <w:enabled/>
            <w:calcOnExit w:val="0"/>
            <w:ddList>
              <w:listEntry w:val="רווק"/>
              <w:listEntry w:val="נשוי"/>
              <w:listEntry w:val="גרוש"/>
              <w:listEntry w:val="אלמן"/>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Pr="00174774">
        <w:rPr>
          <w:rFonts w:cs="FrankRuehl"/>
          <w:sz w:val="26"/>
        </w:rPr>
      </w:r>
      <w:r>
        <w:rPr>
          <w:rStyle w:val="default"/>
          <w:rFonts w:cs="FrankRuehl"/>
          <w:rtl/>
        </w:rPr>
        <w:fldChar w:fldCharType="end"/>
      </w:r>
      <w:bookmarkEnd w:id="46"/>
      <w:r>
        <w:rPr>
          <w:rStyle w:val="default"/>
          <w:rFonts w:cs="FrankRuehl" w:hint="cs"/>
          <w:rtl/>
        </w:rPr>
        <w:t xml:space="preserve"> מספר ילדים </w:t>
      </w:r>
      <w:r>
        <w:rPr>
          <w:rStyle w:val="default"/>
          <w:rFonts w:cs="FrankRuehl"/>
          <w:rtl/>
        </w:rPr>
        <w:fldChar w:fldCharType="begin">
          <w:ffData>
            <w:name w:val="Text19"/>
            <w:enabled/>
            <w:calcOnExit w:val="0"/>
            <w:textInput/>
          </w:ffData>
        </w:fldChar>
      </w:r>
      <w:bookmarkStart w:id="47"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174774">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47"/>
    </w:p>
    <w:p w:rsidR="00174774" w:rsidRDefault="00174774" w:rsidP="00174774">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הנסיבות שלפיהן המבקש מקבל הנחה מארנונה (ראה תנאים שבתקנה 4(א)):</w:t>
      </w:r>
    </w:p>
    <w:p w:rsidR="00174774" w:rsidRDefault="00174774" w:rsidP="00174774">
      <w:pPr>
        <w:pStyle w:val="P00"/>
        <w:spacing w:before="72"/>
        <w:ind w:left="624" w:right="1134"/>
        <w:rPr>
          <w:rStyle w:val="default"/>
          <w:rFonts w:cs="FrankRuehl" w:hint="cs"/>
          <w:rtl/>
        </w:rPr>
      </w:pPr>
      <w:r>
        <w:rPr>
          <w:rStyle w:val="default"/>
          <w:rFonts w:cs="FrankRuehl" w:hint="cs"/>
          <w:rtl/>
        </w:rPr>
        <w:t xml:space="preserve">עילת ההנחה מארנונה </w:t>
      </w:r>
      <w:r>
        <w:rPr>
          <w:rStyle w:val="default"/>
          <w:rFonts w:cs="FrankRuehl"/>
          <w:rtl/>
        </w:rPr>
        <w:fldChar w:fldCharType="begin">
          <w:ffData>
            <w:name w:val="Text20"/>
            <w:enabled/>
            <w:calcOnExit w:val="0"/>
            <w:textInput/>
          </w:ffData>
        </w:fldChar>
      </w:r>
      <w:bookmarkStart w:id="48"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174774">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48"/>
    </w:p>
    <w:p w:rsidR="00174774" w:rsidRDefault="00174774" w:rsidP="00174774">
      <w:pPr>
        <w:pStyle w:val="P00"/>
        <w:spacing w:before="72"/>
        <w:ind w:left="624" w:right="1134"/>
        <w:rPr>
          <w:rStyle w:val="default"/>
          <w:rFonts w:cs="FrankRuehl" w:hint="cs"/>
          <w:rtl/>
        </w:rPr>
      </w:pPr>
      <w:r>
        <w:rPr>
          <w:rStyle w:val="default"/>
          <w:rFonts w:cs="FrankRuehl" w:hint="cs"/>
          <w:rtl/>
        </w:rPr>
        <w:t xml:space="preserve">שיעור ההנחה מארנונה </w:t>
      </w:r>
      <w:r>
        <w:rPr>
          <w:rStyle w:val="default"/>
          <w:rFonts w:cs="FrankRuehl"/>
          <w:rtl/>
        </w:rPr>
        <w:fldChar w:fldCharType="begin">
          <w:ffData>
            <w:name w:val="Text21"/>
            <w:enabled/>
            <w:calcOnExit w:val="0"/>
            <w:textInput/>
          </w:ffData>
        </w:fldChar>
      </w:r>
      <w:bookmarkStart w:id="49" w:name="Text2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174774">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49"/>
    </w:p>
    <w:p w:rsidR="00174774" w:rsidRDefault="00174774" w:rsidP="00174774">
      <w:pPr>
        <w:pStyle w:val="P00"/>
        <w:spacing w:before="72"/>
        <w:ind w:left="1021" w:right="1134" w:hanging="397"/>
        <w:rPr>
          <w:rStyle w:val="default"/>
          <w:rFonts w:cs="FrankRuehl" w:hint="cs"/>
          <w:rtl/>
        </w:rPr>
      </w:pPr>
      <w:r>
        <w:rPr>
          <w:rStyle w:val="default"/>
          <w:rFonts w:cs="FrankRuehl" w:hint="cs"/>
          <w:rtl/>
        </w:rPr>
        <w:t>•</w:t>
      </w:r>
      <w:r>
        <w:rPr>
          <w:rStyle w:val="default"/>
          <w:rFonts w:cs="FrankRuehl" w:hint="cs"/>
          <w:rtl/>
        </w:rPr>
        <w:tab/>
        <w:t>יש לצרף אסמכתה עדכנית המעידה על הנחה מארנונה. תוקף האישור עד שלושה חודשים טרם מועד הגשת הבקשה.</w:t>
      </w:r>
    </w:p>
    <w:p w:rsidR="00174774" w:rsidRDefault="00174774" w:rsidP="00174774">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 xml:space="preserve">אם המבקש אינו מקבל הנחה מארנונה </w:t>
      </w:r>
      <w:r>
        <w:rPr>
          <w:rStyle w:val="default"/>
          <w:rFonts w:cs="FrankRuehl"/>
          <w:rtl/>
        </w:rPr>
        <w:t>–</w:t>
      </w:r>
      <w:r>
        <w:rPr>
          <w:rStyle w:val="default"/>
          <w:rFonts w:cs="FrankRuehl" w:hint="cs"/>
          <w:rtl/>
        </w:rPr>
        <w:t xml:space="preserve"> על המבקש לצרף כל אסמכתה ומסמך המעידים על מצבו הכלכלי. ובכלל אלה:</w:t>
      </w:r>
    </w:p>
    <w:p w:rsidR="00174774" w:rsidRDefault="00174774" w:rsidP="00174774">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פרטי הגרים עם המבקש בביתו;</w:t>
      </w:r>
    </w:p>
    <w:p w:rsidR="00174774" w:rsidRDefault="00174774" w:rsidP="00174774">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כל מקורות ההכנסה של המבקש ובן זוגו (לרבות הכנסה מגמלה או תמיכה);</w:t>
      </w:r>
    </w:p>
    <w:p w:rsidR="00174774" w:rsidRDefault="00174774" w:rsidP="00174774">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פירוט כל רכוש המבקש ובן זוגו;</w:t>
      </w:r>
    </w:p>
    <w:p w:rsidR="00174774" w:rsidRDefault="00174774" w:rsidP="00174774">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העתק פרטי חשבונות בנק של המבקש ובן זוגו;</w:t>
      </w:r>
    </w:p>
    <w:p w:rsidR="00174774" w:rsidRDefault="00174774" w:rsidP="00174774">
      <w:pPr>
        <w:pStyle w:val="P00"/>
        <w:spacing w:before="72"/>
        <w:ind w:left="624" w:right="1134"/>
        <w:rPr>
          <w:rStyle w:val="default"/>
          <w:rFonts w:cs="FrankRuehl" w:hint="cs"/>
          <w:rtl/>
        </w:rPr>
      </w:pPr>
      <w:r>
        <w:rPr>
          <w:rStyle w:val="default"/>
          <w:rFonts w:cs="FrankRuehl" w:hint="cs"/>
          <w:rtl/>
        </w:rPr>
        <w:t>•</w:t>
      </w:r>
      <w:r>
        <w:rPr>
          <w:rStyle w:val="default"/>
          <w:rFonts w:cs="FrankRuehl" w:hint="cs"/>
          <w:rtl/>
        </w:rPr>
        <w:tab/>
        <w:t>הוצאות חריגות קבועות משמעותיות/אישורים רפואיים.</w:t>
      </w:r>
    </w:p>
    <w:p w:rsidR="00174774" w:rsidRDefault="00174774" w:rsidP="00174774">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 xml:space="preserve">פרטים נוספים הנוגעים לעניין: </w:t>
      </w:r>
      <w:r>
        <w:rPr>
          <w:rStyle w:val="default"/>
          <w:rFonts w:cs="FrankRuehl"/>
          <w:rtl/>
        </w:rPr>
        <w:fldChar w:fldCharType="begin">
          <w:ffData>
            <w:name w:val="Text22"/>
            <w:enabled/>
            <w:calcOnExit w:val="0"/>
            <w:textInput/>
          </w:ffData>
        </w:fldChar>
      </w:r>
      <w:bookmarkStart w:id="50" w:name="Text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174774">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50"/>
    </w:p>
    <w:p w:rsidR="00174774" w:rsidRDefault="00174774" w:rsidP="00174774">
      <w:pPr>
        <w:pStyle w:val="P00"/>
        <w:spacing w:before="72"/>
        <w:ind w:left="0" w:right="1134"/>
        <w:rPr>
          <w:rStyle w:val="default"/>
          <w:rFonts w:cs="FrankRuehl" w:hint="cs"/>
          <w:rtl/>
        </w:rPr>
      </w:pPr>
    </w:p>
    <w:p w:rsidR="00174774" w:rsidRDefault="00174774" w:rsidP="00174774">
      <w:pPr>
        <w:pStyle w:val="P00"/>
        <w:tabs>
          <w:tab w:val="clear" w:pos="624"/>
          <w:tab w:val="clear" w:pos="1021"/>
          <w:tab w:val="clear" w:pos="1474"/>
          <w:tab w:val="clear" w:pos="1928"/>
          <w:tab w:val="clear" w:pos="2381"/>
          <w:tab w:val="clear" w:pos="2835"/>
          <w:tab w:val="clear" w:pos="6259"/>
          <w:tab w:val="center" w:pos="5954"/>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23"/>
            <w:enabled/>
            <w:calcOnExit w:val="0"/>
            <w:textInput/>
          </w:ffData>
        </w:fldChar>
      </w:r>
      <w:bookmarkStart w:id="51"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174774">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51"/>
      <w:r>
        <w:rPr>
          <w:rStyle w:val="default"/>
          <w:rFonts w:cs="FrankRuehl" w:hint="cs"/>
          <w:rtl/>
        </w:rPr>
        <w:t xml:space="preserve"> שם </w:t>
      </w:r>
      <w:r>
        <w:rPr>
          <w:rStyle w:val="default"/>
          <w:rFonts w:cs="FrankRuehl"/>
          <w:rtl/>
        </w:rPr>
        <w:fldChar w:fldCharType="begin">
          <w:ffData>
            <w:name w:val="Text24"/>
            <w:enabled/>
            <w:calcOnExit w:val="0"/>
            <w:textInput/>
          </w:ffData>
        </w:fldChar>
      </w:r>
      <w:bookmarkStart w:id="52"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174774">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52"/>
      <w:r>
        <w:rPr>
          <w:rStyle w:val="default"/>
          <w:rFonts w:cs="FrankRuehl" w:hint="cs"/>
          <w:rtl/>
        </w:rPr>
        <w:tab/>
        <w:t>________________</w:t>
      </w:r>
    </w:p>
    <w:p w:rsidR="00174774" w:rsidRPr="00174774" w:rsidRDefault="00174774" w:rsidP="00174774">
      <w:pPr>
        <w:pStyle w:val="P00"/>
        <w:tabs>
          <w:tab w:val="clear" w:pos="624"/>
          <w:tab w:val="clear" w:pos="1021"/>
          <w:tab w:val="clear" w:pos="1474"/>
          <w:tab w:val="clear" w:pos="1928"/>
          <w:tab w:val="clear" w:pos="2381"/>
          <w:tab w:val="clear" w:pos="2835"/>
          <w:tab w:val="clear" w:pos="6259"/>
          <w:tab w:val="center" w:pos="5954"/>
        </w:tabs>
        <w:spacing w:before="72"/>
        <w:ind w:left="0" w:right="1134"/>
        <w:rPr>
          <w:rStyle w:val="default"/>
          <w:rFonts w:cs="FrankRuehl" w:hint="cs"/>
          <w:sz w:val="22"/>
          <w:szCs w:val="22"/>
          <w:rtl/>
        </w:rPr>
      </w:pPr>
      <w:r w:rsidRPr="00174774">
        <w:rPr>
          <w:rStyle w:val="default"/>
          <w:rFonts w:cs="FrankRuehl" w:hint="cs"/>
          <w:sz w:val="22"/>
          <w:szCs w:val="22"/>
          <w:rtl/>
        </w:rPr>
        <w:tab/>
        <w:t>חתימה</w:t>
      </w:r>
    </w:p>
    <w:p w:rsidR="00174774" w:rsidRDefault="00174774" w:rsidP="00174774">
      <w:pPr>
        <w:pStyle w:val="P00"/>
        <w:spacing w:before="72"/>
        <w:ind w:left="0" w:right="1134"/>
        <w:rPr>
          <w:rStyle w:val="default"/>
          <w:rFonts w:cs="FrankRuehl" w:hint="cs"/>
          <w:rtl/>
        </w:rPr>
      </w:pPr>
    </w:p>
    <w:p w:rsidR="00174774" w:rsidRDefault="00174774" w:rsidP="00174774">
      <w:pPr>
        <w:pStyle w:val="P00"/>
        <w:spacing w:before="72"/>
        <w:ind w:left="0" w:right="1134"/>
        <w:rPr>
          <w:rStyle w:val="default"/>
          <w:rFonts w:cs="FrankRuehl" w:hint="cs"/>
          <w:rtl/>
        </w:rPr>
      </w:pPr>
      <w:r>
        <w:rPr>
          <w:rStyle w:val="default"/>
          <w:rFonts w:cs="FrankRuehl" w:hint="cs"/>
          <w:rtl/>
        </w:rPr>
        <w:t>נספח ב'</w:t>
      </w:r>
    </w:p>
    <w:p w:rsidR="00174774" w:rsidRDefault="00174774" w:rsidP="00174774">
      <w:pPr>
        <w:pStyle w:val="P00"/>
        <w:spacing w:before="72"/>
        <w:ind w:left="0" w:right="1134"/>
        <w:rPr>
          <w:rStyle w:val="default"/>
          <w:rFonts w:cs="FrankRuehl" w:hint="cs"/>
          <w:rtl/>
        </w:rPr>
      </w:pPr>
      <w:r>
        <w:rPr>
          <w:rStyle w:val="default"/>
          <w:rFonts w:cs="FrankRuehl" w:hint="cs"/>
          <w:rtl/>
        </w:rPr>
        <w:t>הצהרה</w:t>
      </w:r>
    </w:p>
    <w:p w:rsidR="00174774" w:rsidRDefault="00174774" w:rsidP="00174774">
      <w:pPr>
        <w:pStyle w:val="P00"/>
        <w:spacing w:before="72"/>
        <w:ind w:left="0" w:right="1134"/>
        <w:rPr>
          <w:rStyle w:val="default"/>
          <w:rFonts w:cs="FrankRuehl" w:hint="cs"/>
          <w:rtl/>
        </w:rPr>
      </w:pPr>
      <w:r>
        <w:rPr>
          <w:rStyle w:val="default"/>
          <w:rFonts w:cs="FrankRuehl" w:hint="cs"/>
          <w:rtl/>
        </w:rPr>
        <w:t xml:space="preserve">אני מצהיר בזה כי כל הפרטים הרשומים בבקשתי לקבלת הנחה או פטור מתשלום אגרה מיום </w:t>
      </w:r>
      <w:r>
        <w:rPr>
          <w:rStyle w:val="default"/>
          <w:rFonts w:cs="FrankRuehl"/>
          <w:rtl/>
        </w:rPr>
        <w:fldChar w:fldCharType="begin">
          <w:ffData>
            <w:name w:val="Text25"/>
            <w:enabled/>
            <w:calcOnExit w:val="0"/>
            <w:textInput/>
          </w:ffData>
        </w:fldChar>
      </w:r>
      <w:bookmarkStart w:id="53"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174774">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53"/>
      <w:r>
        <w:rPr>
          <w:rStyle w:val="default"/>
          <w:rFonts w:cs="FrankRuehl" w:hint="cs"/>
          <w:rtl/>
        </w:rPr>
        <w:t xml:space="preserve">, על נספחיה </w:t>
      </w:r>
      <w:r>
        <w:rPr>
          <w:rStyle w:val="default"/>
          <w:rFonts w:cs="FrankRuehl"/>
          <w:rtl/>
        </w:rPr>
        <w:t>–</w:t>
      </w:r>
      <w:r>
        <w:rPr>
          <w:rStyle w:val="default"/>
          <w:rFonts w:cs="FrankRuehl" w:hint="cs"/>
          <w:rtl/>
        </w:rPr>
        <w:t xml:space="preserve"> הם מלאים ונכונים.</w:t>
      </w:r>
    </w:p>
    <w:p w:rsidR="00174774" w:rsidRDefault="00174774" w:rsidP="00174774">
      <w:pPr>
        <w:pStyle w:val="P00"/>
        <w:spacing w:before="72"/>
        <w:ind w:left="0" w:right="1134"/>
        <w:rPr>
          <w:rStyle w:val="default"/>
          <w:rFonts w:cs="FrankRuehl" w:hint="cs"/>
          <w:rtl/>
        </w:rPr>
      </w:pPr>
    </w:p>
    <w:p w:rsidR="00174774" w:rsidRDefault="00174774" w:rsidP="00174774">
      <w:pPr>
        <w:pStyle w:val="P00"/>
        <w:tabs>
          <w:tab w:val="clear" w:pos="624"/>
          <w:tab w:val="clear" w:pos="1021"/>
          <w:tab w:val="clear" w:pos="1474"/>
          <w:tab w:val="clear" w:pos="1928"/>
          <w:tab w:val="clear" w:pos="2381"/>
          <w:tab w:val="clear" w:pos="2835"/>
          <w:tab w:val="clear" w:pos="6259"/>
          <w:tab w:val="center" w:pos="5954"/>
        </w:tabs>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26"/>
            <w:enabled/>
            <w:calcOnExit w:val="0"/>
            <w:textInput/>
          </w:ffData>
        </w:fldChar>
      </w:r>
      <w:bookmarkStart w:id="54" w:name="Text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174774">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54"/>
      <w:r>
        <w:rPr>
          <w:rStyle w:val="default"/>
          <w:rFonts w:cs="FrankRuehl" w:hint="cs"/>
          <w:rtl/>
        </w:rPr>
        <w:t xml:space="preserve"> שם </w:t>
      </w:r>
      <w:r>
        <w:rPr>
          <w:rStyle w:val="default"/>
          <w:rFonts w:cs="FrankRuehl"/>
          <w:rtl/>
        </w:rPr>
        <w:fldChar w:fldCharType="begin">
          <w:ffData>
            <w:name w:val="Text27"/>
            <w:enabled/>
            <w:calcOnExit w:val="0"/>
            <w:textInput/>
          </w:ffData>
        </w:fldChar>
      </w:r>
      <w:bookmarkStart w:id="55" w:name="Text2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174774">
        <w:rPr>
          <w:rFonts w:cs="FrankRuehl"/>
          <w:sz w:val="26"/>
        </w:rPr>
      </w:r>
      <w:r>
        <w:rPr>
          <w:rStyle w:val="default"/>
          <w:rFonts w:cs="FrankRuehl"/>
          <w:rtl/>
        </w:rPr>
        <w:fldChar w:fldCharType="separate"/>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sidR="00D651CD">
        <w:rPr>
          <w:rStyle w:val="default"/>
          <w:rFonts w:cs="FrankRuehl"/>
          <w:rtl/>
        </w:rPr>
        <w:t> </w:t>
      </w:r>
      <w:r>
        <w:rPr>
          <w:rStyle w:val="default"/>
          <w:rFonts w:cs="FrankRuehl"/>
          <w:rtl/>
        </w:rPr>
        <w:fldChar w:fldCharType="end"/>
      </w:r>
      <w:bookmarkEnd w:id="55"/>
      <w:r>
        <w:rPr>
          <w:rStyle w:val="default"/>
          <w:rFonts w:cs="FrankRuehl" w:hint="cs"/>
          <w:rtl/>
        </w:rPr>
        <w:tab/>
        <w:t>________________</w:t>
      </w:r>
    </w:p>
    <w:p w:rsidR="00174774" w:rsidRPr="00174774" w:rsidRDefault="00174774" w:rsidP="00174774">
      <w:pPr>
        <w:pStyle w:val="P00"/>
        <w:tabs>
          <w:tab w:val="clear" w:pos="624"/>
          <w:tab w:val="clear" w:pos="1021"/>
          <w:tab w:val="clear" w:pos="1474"/>
          <w:tab w:val="clear" w:pos="1928"/>
          <w:tab w:val="clear" w:pos="2381"/>
          <w:tab w:val="clear" w:pos="2835"/>
          <w:tab w:val="clear" w:pos="6259"/>
          <w:tab w:val="center" w:pos="5954"/>
        </w:tabs>
        <w:spacing w:before="72"/>
        <w:ind w:left="0" w:right="1134"/>
        <w:rPr>
          <w:rStyle w:val="default"/>
          <w:rFonts w:cs="FrankRuehl" w:hint="cs"/>
          <w:sz w:val="22"/>
          <w:szCs w:val="22"/>
          <w:rtl/>
        </w:rPr>
      </w:pPr>
      <w:r w:rsidRPr="00174774">
        <w:rPr>
          <w:rStyle w:val="default"/>
          <w:rFonts w:cs="FrankRuehl" w:hint="cs"/>
          <w:sz w:val="22"/>
          <w:szCs w:val="22"/>
          <w:rtl/>
        </w:rPr>
        <w:tab/>
        <w:t>חתימה</w:t>
      </w:r>
    </w:p>
    <w:p w:rsidR="00890078" w:rsidRDefault="00890078" w:rsidP="00E57A9E">
      <w:pPr>
        <w:pStyle w:val="P00"/>
        <w:spacing w:before="72"/>
        <w:ind w:left="0" w:right="1134"/>
        <w:rPr>
          <w:rStyle w:val="default"/>
          <w:rFonts w:cs="FrankRuehl" w:hint="cs"/>
          <w:rtl/>
        </w:rPr>
      </w:pPr>
    </w:p>
    <w:p w:rsidR="001C672B" w:rsidRDefault="001C672B" w:rsidP="00E57A9E">
      <w:pPr>
        <w:pStyle w:val="P00"/>
        <w:spacing w:before="72"/>
        <w:ind w:left="0" w:right="1134"/>
        <w:rPr>
          <w:rStyle w:val="default"/>
          <w:rFonts w:cs="FrankRuehl" w:hint="cs"/>
          <w:rtl/>
        </w:rPr>
      </w:pPr>
    </w:p>
    <w:p w:rsidR="00FC2599" w:rsidRDefault="00174774" w:rsidP="00174774">
      <w:pPr>
        <w:pStyle w:val="sig-0"/>
        <w:tabs>
          <w:tab w:val="clear" w:pos="4820"/>
          <w:tab w:val="center" w:pos="5670"/>
        </w:tabs>
        <w:spacing w:before="72"/>
        <w:ind w:left="0" w:right="1134"/>
        <w:rPr>
          <w:rFonts w:cs="FrankRuehl" w:hint="cs"/>
          <w:sz w:val="26"/>
          <w:rtl/>
        </w:rPr>
      </w:pPr>
      <w:r>
        <w:rPr>
          <w:rFonts w:cs="FrankRuehl" w:hint="cs"/>
          <w:sz w:val="26"/>
          <w:rtl/>
        </w:rPr>
        <w:t>כ"ד באדר התשע"ה (15 במרס 2015</w:t>
      </w:r>
      <w:r w:rsidR="00FC2599">
        <w:rPr>
          <w:rFonts w:cs="FrankRuehl" w:hint="cs"/>
          <w:sz w:val="26"/>
          <w:rtl/>
        </w:rPr>
        <w:t>)</w:t>
      </w:r>
      <w:r w:rsidR="00FC2599">
        <w:rPr>
          <w:rFonts w:cs="FrankRuehl"/>
          <w:sz w:val="26"/>
          <w:rtl/>
        </w:rPr>
        <w:tab/>
      </w:r>
      <w:r>
        <w:rPr>
          <w:rFonts w:cs="FrankRuehl" w:hint="cs"/>
          <w:sz w:val="26"/>
          <w:rtl/>
        </w:rPr>
        <w:t>יצחק אהרונוביץ'</w:t>
      </w:r>
    </w:p>
    <w:p w:rsidR="00FC2599" w:rsidRDefault="00FC2599" w:rsidP="00174774">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sidR="00174774">
        <w:rPr>
          <w:rFonts w:cs="FrankRuehl" w:hint="cs"/>
          <w:sz w:val="22"/>
          <w:rtl/>
        </w:rPr>
        <w:t>השר לביטחון הפנים</w:t>
      </w:r>
    </w:p>
    <w:p w:rsidR="00890078" w:rsidRPr="00E57A9E" w:rsidRDefault="00890078" w:rsidP="00E57A9E">
      <w:pPr>
        <w:pStyle w:val="P00"/>
        <w:spacing w:before="72"/>
        <w:ind w:left="0" w:right="1134"/>
        <w:rPr>
          <w:rStyle w:val="default"/>
          <w:rFonts w:cs="FrankRuehl" w:hint="cs"/>
          <w:rtl/>
        </w:rPr>
      </w:pPr>
    </w:p>
    <w:p w:rsidR="00E57A9E" w:rsidRPr="00E57A9E" w:rsidRDefault="00E57A9E" w:rsidP="00E57A9E">
      <w:pPr>
        <w:pStyle w:val="P00"/>
        <w:spacing w:before="72"/>
        <w:ind w:left="0" w:right="1134"/>
        <w:rPr>
          <w:rStyle w:val="default"/>
          <w:rFonts w:cs="FrankRuehl"/>
          <w:rtl/>
        </w:rPr>
      </w:pPr>
    </w:p>
    <w:p w:rsidR="00FC2599" w:rsidRPr="00E57A9E" w:rsidRDefault="00FC2599" w:rsidP="00E57A9E">
      <w:pPr>
        <w:pStyle w:val="P00"/>
        <w:spacing w:before="72"/>
        <w:ind w:left="0" w:right="1134"/>
        <w:rPr>
          <w:rStyle w:val="default"/>
          <w:rFonts w:cs="FrankRuehl"/>
          <w:rtl/>
        </w:rPr>
      </w:pPr>
      <w:bookmarkStart w:id="56" w:name="LawPartEnd"/>
    </w:p>
    <w:bookmarkEnd w:id="56"/>
    <w:p w:rsidR="00D651CD" w:rsidRDefault="00D651CD" w:rsidP="00E57A9E">
      <w:pPr>
        <w:pStyle w:val="P00"/>
        <w:spacing w:before="72"/>
        <w:ind w:left="0" w:right="1134"/>
        <w:rPr>
          <w:rStyle w:val="default"/>
          <w:rFonts w:cs="FrankRuehl"/>
          <w:rtl/>
        </w:rPr>
      </w:pPr>
    </w:p>
    <w:p w:rsidR="00D651CD" w:rsidRDefault="00D651CD" w:rsidP="00D651CD">
      <w:pPr>
        <w:pStyle w:val="P00"/>
        <w:spacing w:before="72"/>
        <w:ind w:left="0" w:right="1134"/>
        <w:jc w:val="center"/>
        <w:rPr>
          <w:rStyle w:val="default"/>
          <w:rFonts w:cs="David"/>
          <w:color w:val="0000FF"/>
          <w:szCs w:val="24"/>
          <w:u w:val="single"/>
          <w:rtl/>
        </w:rPr>
      </w:pPr>
      <w:hyperlink r:id="rId12" w:history="1">
        <w:r>
          <w:rPr>
            <w:rStyle w:val="default"/>
            <w:rFonts w:cs="David"/>
            <w:color w:val="0000FF"/>
            <w:szCs w:val="24"/>
            <w:u w:val="single"/>
            <w:rtl/>
          </w:rPr>
          <w:t>הודעה למנויים על עריכה ושינויים במסמכי פסיקה, חקיקה ועוד באתר נבו - הקש כאן</w:t>
        </w:r>
      </w:hyperlink>
    </w:p>
    <w:p w:rsidR="00FC2599" w:rsidRPr="00D651CD" w:rsidRDefault="00FC2599" w:rsidP="00D651CD">
      <w:pPr>
        <w:pStyle w:val="P00"/>
        <w:spacing w:before="72"/>
        <w:ind w:left="0" w:right="1134"/>
        <w:jc w:val="center"/>
        <w:rPr>
          <w:rStyle w:val="default"/>
          <w:rFonts w:cs="David"/>
          <w:color w:val="0000FF"/>
          <w:szCs w:val="24"/>
          <w:u w:val="single"/>
          <w:rtl/>
        </w:rPr>
      </w:pPr>
    </w:p>
    <w:sectPr w:rsidR="00FC2599" w:rsidRPr="00D651CD">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7664" w:rsidRDefault="00D07664">
      <w:r>
        <w:separator/>
      </w:r>
    </w:p>
  </w:endnote>
  <w:endnote w:type="continuationSeparator" w:id="0">
    <w:p w:rsidR="00D07664" w:rsidRDefault="00D07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7460" w:rsidRDefault="00F9746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97460" w:rsidRDefault="00F9746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97460" w:rsidRDefault="00F9746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651CD">
      <w:rPr>
        <w:rFonts w:cs="TopType Jerushalmi"/>
        <w:noProof/>
        <w:color w:val="000000"/>
        <w:sz w:val="14"/>
        <w:szCs w:val="14"/>
      </w:rPr>
      <w:t>Z:\000-law\yael\2015\2015-04-27\501_212.doc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7460" w:rsidRDefault="00F9746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4406B">
      <w:rPr>
        <w:rFonts w:hAnsi="FrankRuehl" w:cs="FrankRuehl"/>
        <w:noProof/>
        <w:sz w:val="24"/>
        <w:szCs w:val="24"/>
        <w:rtl/>
      </w:rPr>
      <w:t>5</w:t>
    </w:r>
    <w:r>
      <w:rPr>
        <w:rFonts w:hAnsi="FrankRuehl" w:cs="FrankRuehl"/>
        <w:sz w:val="24"/>
        <w:szCs w:val="24"/>
        <w:rtl/>
      </w:rPr>
      <w:fldChar w:fldCharType="end"/>
    </w:r>
  </w:p>
  <w:p w:rsidR="00F97460" w:rsidRDefault="00F9746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97460" w:rsidRDefault="00F9746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651CD">
      <w:rPr>
        <w:rFonts w:cs="TopType Jerushalmi"/>
        <w:noProof/>
        <w:color w:val="000000"/>
        <w:sz w:val="14"/>
        <w:szCs w:val="14"/>
      </w:rPr>
      <w:t>Z:\000-law\yael\2015\2015-04-27\501_212.doc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7664" w:rsidRDefault="00D07664" w:rsidP="006D32D1">
      <w:pPr>
        <w:spacing w:before="60" w:line="240" w:lineRule="auto"/>
        <w:ind w:right="1134"/>
      </w:pPr>
      <w:r>
        <w:separator/>
      </w:r>
    </w:p>
  </w:footnote>
  <w:footnote w:type="continuationSeparator" w:id="0">
    <w:p w:rsidR="00D07664" w:rsidRDefault="00D07664">
      <w:r>
        <w:continuationSeparator/>
      </w:r>
    </w:p>
  </w:footnote>
  <w:footnote w:id="1">
    <w:p w:rsidR="005C726D" w:rsidRDefault="006D32D1" w:rsidP="005C72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r w:rsidRPr="006D32D1">
        <w:rPr>
          <w:rFonts w:cs="FrankRuehl"/>
          <w:rtl/>
        </w:rPr>
        <w:t xml:space="preserve">* </w:t>
      </w:r>
      <w:r>
        <w:rPr>
          <w:rFonts w:cs="FrankRuehl"/>
          <w:rtl/>
        </w:rPr>
        <w:t>פו</w:t>
      </w:r>
      <w:r>
        <w:rPr>
          <w:rFonts w:cs="FrankRuehl" w:hint="cs"/>
          <w:rtl/>
        </w:rPr>
        <w:t xml:space="preserve">רסמו </w:t>
      </w:r>
      <w:hyperlink r:id="rId1" w:history="1">
        <w:r w:rsidR="00890078" w:rsidRPr="005C726D">
          <w:rPr>
            <w:rStyle w:val="Hyperlink"/>
            <w:rFonts w:cs="FrankRuehl" w:hint="cs"/>
            <w:rtl/>
          </w:rPr>
          <w:t>ק"ת תשע"ה מס' 7509</w:t>
        </w:r>
      </w:hyperlink>
      <w:r w:rsidR="00890078">
        <w:rPr>
          <w:rFonts w:cs="FrankRuehl" w:hint="cs"/>
          <w:rtl/>
        </w:rPr>
        <w:t xml:space="preserve"> מיום 22.4.2015 </w:t>
      </w:r>
      <w:r w:rsidR="00400C05">
        <w:rPr>
          <w:rFonts w:cs="FrankRuehl" w:hint="cs"/>
          <w:rtl/>
        </w:rPr>
        <w:t xml:space="preserve">עמ' </w:t>
      </w:r>
      <w:r w:rsidR="00890078">
        <w:rPr>
          <w:rFonts w:cs="FrankRuehl" w:hint="cs"/>
          <w:rtl/>
        </w:rPr>
        <w:t>1190.</w:t>
      </w:r>
    </w:p>
    <w:p w:rsidR="007222AD" w:rsidRDefault="009B71D4" w:rsidP="007222A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7222AD">
          <w:rPr>
            <w:rStyle w:val="Hyperlink"/>
            <w:rFonts w:cs="FrankRuehl" w:hint="cs"/>
            <w:rtl/>
          </w:rPr>
          <w:t>ק"ת תשע"ו מס' 7685</w:t>
        </w:r>
      </w:hyperlink>
      <w:r>
        <w:rPr>
          <w:rFonts w:cs="FrankRuehl" w:hint="cs"/>
          <w:rtl/>
        </w:rPr>
        <w:t xml:space="preserve"> מיום 10.7.2016 עמ' 1578 </w:t>
      </w:r>
      <w:r>
        <w:rPr>
          <w:rFonts w:cs="FrankRuehl"/>
          <w:rtl/>
        </w:rPr>
        <w:t>–</w:t>
      </w:r>
      <w:r>
        <w:rPr>
          <w:rFonts w:cs="FrankRuehl" w:hint="cs"/>
          <w:rtl/>
        </w:rPr>
        <w:t xml:space="preserve"> תק' תשע"ו-2016; תחילתן ביום 21.4.2016.</w:t>
      </w:r>
    </w:p>
    <w:p w:rsidR="005270B1" w:rsidRDefault="005270B1" w:rsidP="005270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CE7822" w:rsidRPr="005270B1">
          <w:rPr>
            <w:rStyle w:val="Hyperlink"/>
            <w:rFonts w:cs="FrankRuehl" w:hint="cs"/>
            <w:rtl/>
          </w:rPr>
          <w:t>ק"ת תשע"ז מס' 7752</w:t>
        </w:r>
      </w:hyperlink>
      <w:r w:rsidR="00CE7822">
        <w:rPr>
          <w:rFonts w:cs="FrankRuehl" w:hint="cs"/>
          <w:rtl/>
        </w:rPr>
        <w:t xml:space="preserve"> מיום 1.1.2017 עמ' 460 </w:t>
      </w:r>
      <w:r w:rsidR="00CE7822">
        <w:rPr>
          <w:rFonts w:cs="FrankRuehl"/>
          <w:rtl/>
        </w:rPr>
        <w:t>–</w:t>
      </w:r>
      <w:r w:rsidR="00CE7822">
        <w:rPr>
          <w:rFonts w:cs="FrankRuehl" w:hint="cs"/>
          <w:rtl/>
        </w:rPr>
        <w:t xml:space="preserve"> תק' תשע"ז-2017.</w:t>
      </w:r>
    </w:p>
    <w:p w:rsidR="006249D5" w:rsidRDefault="006249D5" w:rsidP="006249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650CBD" w:rsidRPr="006249D5">
          <w:rPr>
            <w:rStyle w:val="Hyperlink"/>
            <w:rFonts w:cs="FrankRuehl" w:hint="cs"/>
            <w:rtl/>
          </w:rPr>
          <w:t>ק"ת תשע"ח מס' 7882</w:t>
        </w:r>
      </w:hyperlink>
      <w:r w:rsidR="00650CBD">
        <w:rPr>
          <w:rFonts w:cs="FrankRuehl" w:hint="cs"/>
          <w:rtl/>
        </w:rPr>
        <w:t xml:space="preserve"> מיום 9.11.2017 עמ' 186 </w:t>
      </w:r>
      <w:r w:rsidR="00650CBD">
        <w:rPr>
          <w:rFonts w:cs="FrankRuehl"/>
          <w:rtl/>
        </w:rPr>
        <w:t>–</w:t>
      </w:r>
      <w:r w:rsidR="00650CBD">
        <w:rPr>
          <w:rFonts w:cs="FrankRuehl" w:hint="cs"/>
          <w:rtl/>
        </w:rPr>
        <w:t xml:space="preserve"> תק' תשע"ח-2017; ר' תקנה 2 לענין תחולה.</w:t>
      </w:r>
    </w:p>
    <w:p w:rsidR="00650CBD" w:rsidRDefault="00650CBD" w:rsidP="00650CB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 תקנה 2 לתקנות העיקריות כתיקונה בתקנה 1 לתקנות אלה תחול לגבי פעולות הרשות באירועים שהתרחשו החל ביום ג' בטבת התשע"ז (1 בינואר 2017) ולאחריו.</w:t>
      </w:r>
    </w:p>
    <w:p w:rsidR="0004406B" w:rsidRDefault="0004406B" w:rsidP="000440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8002DB" w:rsidRPr="0004406B">
          <w:rPr>
            <w:rStyle w:val="Hyperlink"/>
            <w:rFonts w:cs="FrankRuehl" w:hint="cs"/>
            <w:rtl/>
          </w:rPr>
          <w:t>ק"ת תשע"ט מס' 8136</w:t>
        </w:r>
      </w:hyperlink>
      <w:r w:rsidR="008002DB">
        <w:rPr>
          <w:rFonts w:cs="FrankRuehl" w:hint="cs"/>
          <w:rtl/>
        </w:rPr>
        <w:t xml:space="preserve"> מיום 31.12.2018 עמ' 1674 </w:t>
      </w:r>
      <w:r w:rsidR="008002DB">
        <w:rPr>
          <w:rFonts w:cs="FrankRuehl"/>
          <w:rtl/>
        </w:rPr>
        <w:t>–</w:t>
      </w:r>
      <w:r w:rsidR="008002DB">
        <w:rPr>
          <w:rFonts w:cs="FrankRuehl" w:hint="cs"/>
          <w:rtl/>
        </w:rPr>
        <w:t xml:space="preserve"> תק' תשע"ט-2018; ר' תקנה 4 לענין תחולה.</w:t>
      </w:r>
    </w:p>
    <w:p w:rsidR="008002DB" w:rsidRPr="006D32D1" w:rsidRDefault="008002DB" w:rsidP="008002D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תקנה 2 לתקנות אלה תחול לגבי פעולות הרשות באירועים שהתרחשו ביום ג' בטבת התשע"ז (1 בינואר 2017) או לאחריו.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7460" w:rsidRDefault="00F9746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שירותי הכבאות (תשלומים בעד שירותים), תשל"ה–1975</w:t>
    </w:r>
  </w:p>
  <w:p w:rsidR="00F97460" w:rsidRDefault="00F9746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97460" w:rsidRDefault="00F9746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0078" w:rsidRDefault="00F97460" w:rsidP="00890078">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 xml:space="preserve">תקנות </w:t>
    </w:r>
    <w:r w:rsidR="00890078">
      <w:rPr>
        <w:rFonts w:hAnsi="FrankRuehl" w:cs="FrankRuehl" w:hint="cs"/>
        <w:color w:val="000000"/>
        <w:sz w:val="28"/>
        <w:szCs w:val="28"/>
        <w:rtl/>
      </w:rPr>
      <w:t>הרשות הארצית לכבאות והצלה (הנחה או פטור מתשלום אגרות), תשע"ה-2015</w:t>
    </w:r>
  </w:p>
  <w:p w:rsidR="00F97460" w:rsidRDefault="00F9746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97460" w:rsidRDefault="00F9746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628E"/>
    <w:rsid w:val="0004406B"/>
    <w:rsid w:val="00046F82"/>
    <w:rsid w:val="0008497A"/>
    <w:rsid w:val="000D35A6"/>
    <w:rsid w:val="000E50E8"/>
    <w:rsid w:val="00173B2B"/>
    <w:rsid w:val="00174774"/>
    <w:rsid w:val="001C672B"/>
    <w:rsid w:val="00200065"/>
    <w:rsid w:val="002058FD"/>
    <w:rsid w:val="00206E33"/>
    <w:rsid w:val="00231AA3"/>
    <w:rsid w:val="002467F0"/>
    <w:rsid w:val="00275D66"/>
    <w:rsid w:val="00292295"/>
    <w:rsid w:val="00300C71"/>
    <w:rsid w:val="0036357C"/>
    <w:rsid w:val="00391912"/>
    <w:rsid w:val="00400C05"/>
    <w:rsid w:val="00424B0A"/>
    <w:rsid w:val="004553DC"/>
    <w:rsid w:val="005270B1"/>
    <w:rsid w:val="0052749C"/>
    <w:rsid w:val="005506EB"/>
    <w:rsid w:val="005730F9"/>
    <w:rsid w:val="005C726D"/>
    <w:rsid w:val="005F113E"/>
    <w:rsid w:val="00604D25"/>
    <w:rsid w:val="006249D5"/>
    <w:rsid w:val="00650CBD"/>
    <w:rsid w:val="00673D28"/>
    <w:rsid w:val="006D312E"/>
    <w:rsid w:val="006D32D1"/>
    <w:rsid w:val="007066AF"/>
    <w:rsid w:val="007222AD"/>
    <w:rsid w:val="00741247"/>
    <w:rsid w:val="00760FBB"/>
    <w:rsid w:val="007913C6"/>
    <w:rsid w:val="007B16E5"/>
    <w:rsid w:val="007B2AE8"/>
    <w:rsid w:val="007E4799"/>
    <w:rsid w:val="008002DB"/>
    <w:rsid w:val="00821228"/>
    <w:rsid w:val="00890078"/>
    <w:rsid w:val="00895A98"/>
    <w:rsid w:val="008B671A"/>
    <w:rsid w:val="008C3C9B"/>
    <w:rsid w:val="00964307"/>
    <w:rsid w:val="009B282F"/>
    <w:rsid w:val="009B71D4"/>
    <w:rsid w:val="009D2031"/>
    <w:rsid w:val="00A1425B"/>
    <w:rsid w:val="00AA3A5E"/>
    <w:rsid w:val="00AC46A6"/>
    <w:rsid w:val="00AF1227"/>
    <w:rsid w:val="00B2628E"/>
    <w:rsid w:val="00B7705C"/>
    <w:rsid w:val="00B8607D"/>
    <w:rsid w:val="00B90A02"/>
    <w:rsid w:val="00BD7572"/>
    <w:rsid w:val="00BE1CDD"/>
    <w:rsid w:val="00BF6C98"/>
    <w:rsid w:val="00C207F5"/>
    <w:rsid w:val="00C2201A"/>
    <w:rsid w:val="00C360D3"/>
    <w:rsid w:val="00C42DDA"/>
    <w:rsid w:val="00C55B5B"/>
    <w:rsid w:val="00CE7822"/>
    <w:rsid w:val="00D07664"/>
    <w:rsid w:val="00D651CD"/>
    <w:rsid w:val="00E116E2"/>
    <w:rsid w:val="00E15D95"/>
    <w:rsid w:val="00E521C2"/>
    <w:rsid w:val="00E57A9E"/>
    <w:rsid w:val="00E70B94"/>
    <w:rsid w:val="00F00F43"/>
    <w:rsid w:val="00F11660"/>
    <w:rsid w:val="00F71742"/>
    <w:rsid w:val="00F8277D"/>
    <w:rsid w:val="00F82993"/>
    <w:rsid w:val="00F95F83"/>
    <w:rsid w:val="00F97460"/>
    <w:rsid w:val="00FC2599"/>
    <w:rsid w:val="00FD57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FC9412C-37DC-4A44-8A48-F215110D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paragraph" w:styleId="8">
    <w:name w:val="heading 8"/>
    <w:basedOn w:val="a"/>
    <w:next w:val="a"/>
    <w:link w:val="80"/>
    <w:qFormat/>
    <w:rsid w:val="008002DB"/>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sid w:val="00B90A02"/>
    <w:rPr>
      <w:color w:val="800080"/>
      <w:u w:val="single"/>
    </w:rPr>
  </w:style>
  <w:style w:type="paragraph" w:styleId="a5">
    <w:name w:val="footnote text"/>
    <w:basedOn w:val="a"/>
    <w:semiHidden/>
    <w:rsid w:val="006D32D1"/>
    <w:rPr>
      <w:sz w:val="20"/>
      <w:szCs w:val="20"/>
    </w:rPr>
  </w:style>
  <w:style w:type="character" w:styleId="a6">
    <w:name w:val="footnote reference"/>
    <w:semiHidden/>
    <w:rsid w:val="006D32D1"/>
    <w:rPr>
      <w:vertAlign w:val="superscript"/>
    </w:rPr>
  </w:style>
  <w:style w:type="character" w:customStyle="1" w:styleId="UnresolvedMention">
    <w:name w:val="Unresolved Mention"/>
    <w:uiPriority w:val="99"/>
    <w:semiHidden/>
    <w:unhideWhenUsed/>
    <w:rsid w:val="00650CBD"/>
    <w:rPr>
      <w:color w:val="808080"/>
      <w:shd w:val="clear" w:color="auto" w:fill="E6E6E6"/>
    </w:rPr>
  </w:style>
  <w:style w:type="character" w:customStyle="1" w:styleId="80">
    <w:name w:val="כותרת 8 תו"/>
    <w:link w:val="8"/>
    <w:rsid w:val="008002DB"/>
    <w:rPr>
      <w:rFonts w:cs="FrankRuehl"/>
      <w:b/>
      <w:bCs/>
      <w:lang w:eastAsia="he-IL"/>
    </w:rPr>
  </w:style>
  <w:style w:type="paragraph" w:customStyle="1" w:styleId="P01">
    <w:name w:val="P01"/>
    <w:basedOn w:val="P00"/>
    <w:rsid w:val="008002DB"/>
    <w:pPr>
      <w:ind w:right="624" w:hanging="624"/>
    </w:pPr>
  </w:style>
  <w:style w:type="paragraph" w:customStyle="1" w:styleId="P03">
    <w:name w:val="P03"/>
    <w:basedOn w:val="P00"/>
    <w:rsid w:val="008002DB"/>
    <w:pPr>
      <w:ind w:right="1474" w:hanging="1474"/>
    </w:pPr>
  </w:style>
  <w:style w:type="paragraph" w:customStyle="1" w:styleId="P04">
    <w:name w:val="P04"/>
    <w:basedOn w:val="P00"/>
    <w:rsid w:val="008002DB"/>
    <w:pPr>
      <w:ind w:right="1928" w:hanging="1928"/>
    </w:pPr>
  </w:style>
  <w:style w:type="paragraph" w:customStyle="1" w:styleId="P05">
    <w:name w:val="P05"/>
    <w:basedOn w:val="P00"/>
    <w:rsid w:val="008002DB"/>
    <w:pPr>
      <w:ind w:right="2381" w:hanging="2381"/>
    </w:pPr>
  </w:style>
  <w:style w:type="paragraph" w:customStyle="1" w:styleId="P44">
    <w:name w:val="P44"/>
    <w:basedOn w:val="P00"/>
    <w:rsid w:val="008002DB"/>
    <w:pPr>
      <w:tabs>
        <w:tab w:val="clear" w:pos="624"/>
        <w:tab w:val="clear" w:pos="1021"/>
        <w:tab w:val="clear" w:pos="1474"/>
        <w:tab w:val="clear" w:pos="1928"/>
      </w:tabs>
      <w:ind w:right="1928"/>
    </w:pPr>
  </w:style>
  <w:style w:type="paragraph" w:customStyle="1" w:styleId="P55">
    <w:name w:val="P55"/>
    <w:basedOn w:val="P00"/>
    <w:rsid w:val="008002DB"/>
    <w:pPr>
      <w:tabs>
        <w:tab w:val="clear" w:pos="624"/>
        <w:tab w:val="clear" w:pos="1021"/>
        <w:tab w:val="clear" w:pos="1474"/>
        <w:tab w:val="clear" w:pos="1928"/>
        <w:tab w:val="clear" w:pos="2381"/>
      </w:tabs>
      <w:ind w:right="2381"/>
    </w:pPr>
  </w:style>
  <w:style w:type="paragraph" w:customStyle="1" w:styleId="sidenote">
    <w:name w:val="sidenote"/>
    <w:rsid w:val="008002DB"/>
    <w:pPr>
      <w:keepNext/>
      <w:keepLines/>
      <w:widowControl w:val="0"/>
      <w:autoSpaceDE w:val="0"/>
      <w:autoSpaceDN w:val="0"/>
      <w:bidi/>
      <w:spacing w:line="-180" w:lineRule="auto"/>
      <w:ind w:left="9356" w:right="-1701"/>
    </w:pPr>
    <w:rPr>
      <w:noProof/>
      <w:szCs w:val="18"/>
      <w:lang w:val="en-US" w:eastAsia="he-IL"/>
    </w:rPr>
  </w:style>
  <w:style w:type="paragraph" w:customStyle="1" w:styleId="header-2">
    <w:name w:val="header-2"/>
    <w:basedOn w:val="P00"/>
    <w:rsid w:val="008002DB"/>
    <w:pPr>
      <w:keepNext/>
      <w:keepLines/>
      <w:tabs>
        <w:tab w:val="clear" w:pos="6259"/>
      </w:tabs>
      <w:spacing w:before="240"/>
      <w:jc w:val="center"/>
    </w:pPr>
    <w:rPr>
      <w:szCs w:val="20"/>
    </w:rPr>
  </w:style>
  <w:style w:type="paragraph" w:customStyle="1" w:styleId="sig-2">
    <w:name w:val="sig-2"/>
    <w:basedOn w:val="sig-1"/>
    <w:rsid w:val="008002DB"/>
    <w:pPr>
      <w:tabs>
        <w:tab w:val="clear" w:pos="851"/>
        <w:tab w:val="clear" w:pos="2835"/>
        <w:tab w:val="clear" w:pos="4820"/>
        <w:tab w:val="center" w:pos="1985"/>
        <w:tab w:val="center" w:pos="4536"/>
      </w:tabs>
    </w:pPr>
  </w:style>
  <w:style w:type="paragraph" w:customStyle="1" w:styleId="sig-3">
    <w:name w:val="sig-3"/>
    <w:basedOn w:val="sig-1"/>
    <w:rsid w:val="008002DB"/>
    <w:pPr>
      <w:tabs>
        <w:tab w:val="clear" w:pos="851"/>
        <w:tab w:val="clear" w:pos="2835"/>
        <w:tab w:val="clear" w:pos="4820"/>
        <w:tab w:val="center" w:pos="1134"/>
        <w:tab w:val="center" w:pos="1985"/>
        <w:tab w:val="center" w:pos="3686"/>
        <w:tab w:val="center" w:pos="4536"/>
      </w:tabs>
    </w:pPr>
  </w:style>
  <w:style w:type="paragraph" w:styleId="a7">
    <w:name w:val="Body Text"/>
    <w:basedOn w:val="a"/>
    <w:link w:val="a8"/>
    <w:rsid w:val="008002DB"/>
    <w:rPr>
      <w:sz w:val="18"/>
      <w:szCs w:val="18"/>
    </w:rPr>
  </w:style>
  <w:style w:type="character" w:customStyle="1" w:styleId="a8">
    <w:name w:val="גוף טקסט תו"/>
    <w:link w:val="a7"/>
    <w:rsid w:val="008002DB"/>
    <w:rPr>
      <w:sz w:val="18"/>
      <w:szCs w:val="18"/>
      <w:lang w:eastAsia="he-IL"/>
    </w:rPr>
  </w:style>
  <w:style w:type="character" w:customStyle="1" w:styleId="P000">
    <w:name w:val="P00 תו"/>
    <w:link w:val="P00"/>
    <w:rsid w:val="008002DB"/>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136.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7882.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8136.pdf" TargetMode="External"/><Relationship Id="rId11" Type="http://schemas.openxmlformats.org/officeDocument/2006/relationships/hyperlink" Target="http://www.nevo.co.il/Law_word/law06/tak-8136.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_word/law06/tak-7752.pdf" TargetMode="External"/><Relationship Id="rId4" Type="http://schemas.openxmlformats.org/officeDocument/2006/relationships/footnotes" Target="footnotes.xml"/><Relationship Id="rId9" Type="http://schemas.openxmlformats.org/officeDocument/2006/relationships/hyperlink" Target="http://www.nevo.co.il/Law_word/law06/tak-7685.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752.pdf" TargetMode="External"/><Relationship Id="rId2" Type="http://schemas.openxmlformats.org/officeDocument/2006/relationships/hyperlink" Target="http://www.nevo.co.il/Law_word/law06/tak-7685.pdf" TargetMode="External"/><Relationship Id="rId1" Type="http://schemas.openxmlformats.org/officeDocument/2006/relationships/hyperlink" Target="http://www.nevo.co.il/Law_word/law06/tak-7509.pdf" TargetMode="External"/><Relationship Id="rId5" Type="http://schemas.openxmlformats.org/officeDocument/2006/relationships/hyperlink" Target="http://www.nevo.co.il/Law_word/law06/TAK-8136.pdf" TargetMode="External"/><Relationship Id="rId4" Type="http://schemas.openxmlformats.org/officeDocument/2006/relationships/hyperlink" Target="http://www.nevo.co.il/Law_word/law06/tak-78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10578</CharactersWithSpaces>
  <SharedDoc>false</SharedDoc>
  <HLinks>
    <vt:vector size="138" baseType="variant">
      <vt:variant>
        <vt:i4>393283</vt:i4>
      </vt:variant>
      <vt:variant>
        <vt:i4>191</vt:i4>
      </vt:variant>
      <vt:variant>
        <vt:i4>0</vt:i4>
      </vt:variant>
      <vt:variant>
        <vt:i4>5</vt:i4>
      </vt:variant>
      <vt:variant>
        <vt:lpwstr>http://www.nevo.co.il/advertisements/nevo-100.doc</vt:lpwstr>
      </vt:variant>
      <vt:variant>
        <vt:lpwstr/>
      </vt:variant>
      <vt:variant>
        <vt:i4>7471119</vt:i4>
      </vt:variant>
      <vt:variant>
        <vt:i4>81</vt:i4>
      </vt:variant>
      <vt:variant>
        <vt:i4>0</vt:i4>
      </vt:variant>
      <vt:variant>
        <vt:i4>5</vt:i4>
      </vt:variant>
      <vt:variant>
        <vt:lpwstr>http://www.nevo.co.il/Law_word/law06/tak-8136.pdf</vt:lpwstr>
      </vt:variant>
      <vt:variant>
        <vt:lpwstr/>
      </vt:variant>
      <vt:variant>
        <vt:i4>8060941</vt:i4>
      </vt:variant>
      <vt:variant>
        <vt:i4>78</vt:i4>
      </vt:variant>
      <vt:variant>
        <vt:i4>0</vt:i4>
      </vt:variant>
      <vt:variant>
        <vt:i4>5</vt:i4>
      </vt:variant>
      <vt:variant>
        <vt:lpwstr>http://www.nevo.co.il/Law_word/law06/tak-7752.pdf</vt:lpwstr>
      </vt:variant>
      <vt:variant>
        <vt:lpwstr/>
      </vt:variant>
      <vt:variant>
        <vt:i4>7733259</vt:i4>
      </vt:variant>
      <vt:variant>
        <vt:i4>75</vt:i4>
      </vt:variant>
      <vt:variant>
        <vt:i4>0</vt:i4>
      </vt:variant>
      <vt:variant>
        <vt:i4>5</vt:i4>
      </vt:variant>
      <vt:variant>
        <vt:lpwstr>http://www.nevo.co.il/Law_word/law06/tak-7685.pdf</vt:lpwstr>
      </vt:variant>
      <vt:variant>
        <vt:lpwstr/>
      </vt:variant>
      <vt:variant>
        <vt:i4>7471119</vt:i4>
      </vt:variant>
      <vt:variant>
        <vt:i4>72</vt:i4>
      </vt:variant>
      <vt:variant>
        <vt:i4>0</vt:i4>
      </vt:variant>
      <vt:variant>
        <vt:i4>5</vt:i4>
      </vt:variant>
      <vt:variant>
        <vt:lpwstr>http://www.nevo.co.il/Law_word/law06/tak-8136.pdf</vt:lpwstr>
      </vt:variant>
      <vt:variant>
        <vt:lpwstr/>
      </vt:variant>
      <vt:variant>
        <vt:i4>7733250</vt:i4>
      </vt:variant>
      <vt:variant>
        <vt:i4>69</vt:i4>
      </vt:variant>
      <vt:variant>
        <vt:i4>0</vt:i4>
      </vt:variant>
      <vt:variant>
        <vt:i4>5</vt:i4>
      </vt:variant>
      <vt:variant>
        <vt:lpwstr>http://www.nevo.co.il/Law_word/law06/tak-7882.pdf</vt:lpwstr>
      </vt:variant>
      <vt:variant>
        <vt:lpwstr/>
      </vt:variant>
      <vt:variant>
        <vt:i4>7471119</vt:i4>
      </vt:variant>
      <vt:variant>
        <vt:i4>66</vt:i4>
      </vt:variant>
      <vt:variant>
        <vt:i4>0</vt:i4>
      </vt:variant>
      <vt:variant>
        <vt:i4>5</vt:i4>
      </vt:variant>
      <vt:variant>
        <vt:lpwstr>http://www.nevo.co.il/Law_word/law06/tak-8136.pdf</vt:lpwstr>
      </vt:variant>
      <vt:variant>
        <vt:lpwstr/>
      </vt:variant>
      <vt:variant>
        <vt:i4>5570569</vt:i4>
      </vt:variant>
      <vt:variant>
        <vt:i4>60</vt:i4>
      </vt:variant>
      <vt:variant>
        <vt:i4>0</vt:i4>
      </vt:variant>
      <vt:variant>
        <vt:i4>5</vt:i4>
      </vt:variant>
      <vt:variant>
        <vt:lpwstr/>
      </vt:variant>
      <vt:variant>
        <vt:lpwstr>med0</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7471119</vt:i4>
      </vt:variant>
      <vt:variant>
        <vt:i4>12</vt:i4>
      </vt:variant>
      <vt:variant>
        <vt:i4>0</vt:i4>
      </vt:variant>
      <vt:variant>
        <vt:i4>5</vt:i4>
      </vt:variant>
      <vt:variant>
        <vt:lpwstr>http://www.nevo.co.il/Law_word/law06/TAK-8136.pdf</vt:lpwstr>
      </vt:variant>
      <vt:variant>
        <vt:lpwstr/>
      </vt:variant>
      <vt:variant>
        <vt:i4>7733250</vt:i4>
      </vt:variant>
      <vt:variant>
        <vt:i4>9</vt:i4>
      </vt:variant>
      <vt:variant>
        <vt:i4>0</vt:i4>
      </vt:variant>
      <vt:variant>
        <vt:i4>5</vt:i4>
      </vt:variant>
      <vt:variant>
        <vt:lpwstr>http://www.nevo.co.il/Law_word/law06/tak-7882.pdf</vt:lpwstr>
      </vt:variant>
      <vt:variant>
        <vt:lpwstr/>
      </vt:variant>
      <vt:variant>
        <vt:i4>8060941</vt:i4>
      </vt:variant>
      <vt:variant>
        <vt:i4>6</vt:i4>
      </vt:variant>
      <vt:variant>
        <vt:i4>0</vt:i4>
      </vt:variant>
      <vt:variant>
        <vt:i4>5</vt:i4>
      </vt:variant>
      <vt:variant>
        <vt:lpwstr>http://www.nevo.co.il/Law_word/law06/tak-7752.pdf</vt:lpwstr>
      </vt:variant>
      <vt:variant>
        <vt:lpwstr/>
      </vt:variant>
      <vt:variant>
        <vt:i4>7733259</vt:i4>
      </vt:variant>
      <vt:variant>
        <vt:i4>3</vt:i4>
      </vt:variant>
      <vt:variant>
        <vt:i4>0</vt:i4>
      </vt:variant>
      <vt:variant>
        <vt:i4>5</vt:i4>
      </vt:variant>
      <vt:variant>
        <vt:lpwstr>http://www.nevo.co.il/Law_word/law06/tak-7685.pdf</vt:lpwstr>
      </vt:variant>
      <vt:variant>
        <vt:lpwstr/>
      </vt:variant>
      <vt:variant>
        <vt:i4>8257540</vt:i4>
      </vt:variant>
      <vt:variant>
        <vt:i4>0</vt:i4>
      </vt:variant>
      <vt:variant>
        <vt:i4>0</vt:i4>
      </vt:variant>
      <vt:variant>
        <vt:i4>5</vt:i4>
      </vt:variant>
      <vt:variant>
        <vt:lpwstr>http://www.nevo.co.il/Law_word/law06/tak-7509.pdf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כבאות</vt:lpwstr>
  </property>
  <property fmtid="{D5CDD505-2E9C-101B-9397-08002B2CF9AE}" pid="4" name="LAWNAME">
    <vt:lpwstr>תקנות הרשות הארצית לכבאות והצלה (הנחה או פטור מתשלום אגרות), תשע"ה-2015</vt:lpwstr>
  </property>
  <property fmtid="{D5CDD505-2E9C-101B-9397-08002B2CF9AE}" pid="5" name="LAWNUMBER">
    <vt:lpwstr>0212</vt:lpwstr>
  </property>
  <property fmtid="{D5CDD505-2E9C-101B-9397-08002B2CF9AE}" pid="6" name="TYPE">
    <vt:lpwstr>01</vt:lpwstr>
  </property>
  <property fmtid="{D5CDD505-2E9C-101B-9397-08002B2CF9AE}" pid="7" name="NOSE11">
    <vt:lpwstr>בטחון</vt:lpwstr>
  </property>
  <property fmtid="{D5CDD505-2E9C-101B-9397-08002B2CF9AE}" pid="8" name="NOSE21">
    <vt:lpwstr>כבאות</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הרשות הארצית לכבאות והצלה</vt:lpwstr>
  </property>
  <property fmtid="{D5CDD505-2E9C-101B-9397-08002B2CF9AE}" pid="48" name="MEKOR_SAIF1">
    <vt:lpwstr>123XאX;123XוX</vt:lpwstr>
  </property>
  <property fmtid="{D5CDD505-2E9C-101B-9397-08002B2CF9AE}" pid="49" name="MEKORSAMCHUT">
    <vt:lpwstr/>
  </property>
  <property fmtid="{D5CDD505-2E9C-101B-9397-08002B2CF9AE}" pid="50" name="LINKK1">
    <vt:lpwstr>http://www.nevo.co.il/Law_word/law06/tak-7509.pdf;‎רשומות - תקנות כלליות#פורסמו ק"ת תשע"ה מס' ‏‏7509 #מיום 22.4.2015 1190‏</vt:lpwstr>
  </property>
  <property fmtid="{D5CDD505-2E9C-101B-9397-08002B2CF9AE}" pid="51" name="LINKK2">
    <vt:lpwstr>http://www.nevo.co.il/Law_word/law06/tak-7685.pdf;‎רשומות - תקנות כלליות#תוקנו ק"ת תשע"ו מס' ‏‏7685# מיום 10.7.2016 עמ' 1578 – תק' תשע"ו-2016; תחילתן ביום 21.4.2016‏</vt:lpwstr>
  </property>
  <property fmtid="{D5CDD505-2E9C-101B-9397-08002B2CF9AE}" pid="52" name="LINKK3">
    <vt:lpwstr>http://www.nevo.co.il/Law_word/law06/tak-7752.pdf;‎רשומות - תקנות כלליות#ק"ת תשע"ז מס' 7752 ‏‏#מיום 1.1.2017 עמ' 460 – תק' תשע"ז-2017‏</vt:lpwstr>
  </property>
  <property fmtid="{D5CDD505-2E9C-101B-9397-08002B2CF9AE}" pid="53" name="LINKK4">
    <vt:lpwstr>http://www.nevo.co.il/Law_word/law06/tak-7882.pdf;‎רשומות - תקנות כלליות#ק"ת תשע"ח מס' 7882 ‏‏#מיום 9.11.2017 עמ' 186 – תק' תשע"ח-2017; ר' תקנה 2 לענין תחולה</vt:lpwstr>
  </property>
  <property fmtid="{D5CDD505-2E9C-101B-9397-08002B2CF9AE}" pid="54" name="LINKK5">
    <vt:lpwstr>http://www.nevo.co.il/Law_word/law06/TAK-8136.pdf;‎רשומות - תקנות כלליות#ק"ת תשע"ט מס' 8136 ‏‏#מיום 31.12.2018 עמ' 1674 – תק' תשע"ט-2018; ר' תקנה 4 לענין תחולה</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