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29F6" w14:textId="77777777" w:rsidR="009C17D8" w:rsidRDefault="00BE4479" w:rsidP="00462924">
      <w:pPr>
        <w:pStyle w:val="big-header"/>
        <w:ind w:left="0" w:right="1134"/>
        <w:rPr>
          <w:rFonts w:cs="FrankRuehl" w:hint="cs"/>
          <w:sz w:val="32"/>
          <w:rtl/>
        </w:rPr>
      </w:pPr>
      <w:r>
        <w:rPr>
          <w:rFonts w:cs="FrankRuehl" w:hint="cs"/>
          <w:sz w:val="32"/>
          <w:rtl/>
        </w:rPr>
        <w:t xml:space="preserve"> </w:t>
      </w:r>
      <w:r w:rsidR="006D081A">
        <w:rPr>
          <w:rFonts w:cs="FrankRuehl" w:hint="cs"/>
          <w:sz w:val="32"/>
          <w:rtl/>
        </w:rPr>
        <w:t xml:space="preserve">תקנות </w:t>
      </w:r>
      <w:r w:rsidR="00462924">
        <w:rPr>
          <w:rFonts w:cs="FrankRuehl" w:hint="cs"/>
          <w:sz w:val="32"/>
          <w:rtl/>
        </w:rPr>
        <w:t>הרשות השנייה לטלוויזיה ורדיו (מועדים והוראות לעניין תשלום דמי הפצה) (הוראת שעה</w:t>
      </w:r>
      <w:r w:rsidR="00C7516E">
        <w:rPr>
          <w:rFonts w:cs="FrankRuehl" w:hint="cs"/>
          <w:sz w:val="32"/>
          <w:rtl/>
        </w:rPr>
        <w:t>)</w:t>
      </w:r>
      <w:r w:rsidR="009C17D8">
        <w:rPr>
          <w:rFonts w:cs="FrankRuehl"/>
          <w:sz w:val="32"/>
          <w:rtl/>
        </w:rPr>
        <w:t xml:space="preserve">, </w:t>
      </w:r>
      <w:r w:rsidR="005B5BB0">
        <w:rPr>
          <w:rFonts w:cs="FrankRuehl" w:hint="cs"/>
          <w:sz w:val="32"/>
          <w:rtl/>
        </w:rPr>
        <w:t>תשע"ג-2012</w:t>
      </w:r>
    </w:p>
    <w:p w14:paraId="56D0ACFD" w14:textId="77777777" w:rsidR="00462924" w:rsidRPr="00462924" w:rsidRDefault="00462924" w:rsidP="00462924">
      <w:pPr>
        <w:spacing w:line="320" w:lineRule="auto"/>
        <w:jc w:val="left"/>
        <w:rPr>
          <w:rFonts w:cs="FrankRuehl"/>
          <w:szCs w:val="26"/>
          <w:rtl/>
        </w:rPr>
      </w:pPr>
    </w:p>
    <w:p w14:paraId="1E895209" w14:textId="77777777" w:rsidR="00462924" w:rsidRDefault="00462924" w:rsidP="00462924">
      <w:pPr>
        <w:spacing w:line="320" w:lineRule="auto"/>
        <w:jc w:val="left"/>
        <w:rPr>
          <w:rtl/>
        </w:rPr>
      </w:pPr>
    </w:p>
    <w:p w14:paraId="151CDADF" w14:textId="77777777" w:rsidR="00462924" w:rsidRDefault="00462924" w:rsidP="00462924">
      <w:pPr>
        <w:spacing w:line="320" w:lineRule="auto"/>
        <w:jc w:val="left"/>
        <w:rPr>
          <w:rFonts w:cs="Miriam"/>
          <w:szCs w:val="22"/>
          <w:rtl/>
        </w:rPr>
      </w:pPr>
      <w:r w:rsidRPr="00462924">
        <w:rPr>
          <w:rFonts w:cs="Miriam"/>
          <w:szCs w:val="22"/>
          <w:rtl/>
        </w:rPr>
        <w:t>רשויות ומשפט מנהלי</w:t>
      </w:r>
      <w:r w:rsidRPr="00462924">
        <w:rPr>
          <w:rFonts w:cs="FrankRuehl"/>
          <w:szCs w:val="26"/>
          <w:rtl/>
        </w:rPr>
        <w:t xml:space="preserve"> – תקשורת – הרשות השנייה</w:t>
      </w:r>
    </w:p>
    <w:p w14:paraId="0F0547F3" w14:textId="77777777" w:rsidR="00462924" w:rsidRPr="00462924" w:rsidRDefault="00462924" w:rsidP="00462924">
      <w:pPr>
        <w:spacing w:line="320" w:lineRule="auto"/>
        <w:jc w:val="left"/>
        <w:rPr>
          <w:rFonts w:cs="Miriam" w:hint="cs"/>
          <w:szCs w:val="22"/>
          <w:rtl/>
        </w:rPr>
      </w:pPr>
      <w:r w:rsidRPr="00462924">
        <w:rPr>
          <w:rFonts w:cs="Miriam"/>
          <w:szCs w:val="22"/>
          <w:rtl/>
        </w:rPr>
        <w:t>רשויות ומשפט מנהלי</w:t>
      </w:r>
      <w:r w:rsidRPr="00462924">
        <w:rPr>
          <w:rFonts w:cs="FrankRuehl"/>
          <w:szCs w:val="26"/>
          <w:rtl/>
        </w:rPr>
        <w:t xml:space="preserve"> – רשויות   – הרשות השנייה</w:t>
      </w:r>
    </w:p>
    <w:p w14:paraId="58A5EBD3" w14:textId="77777777"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C4F75" w:rsidRPr="004C4F75" w14:paraId="6EFDCDA0" w14:textId="77777777" w:rsidTr="004C4F75">
        <w:tblPrEx>
          <w:tblCellMar>
            <w:top w:w="0" w:type="dxa"/>
            <w:bottom w:w="0" w:type="dxa"/>
          </w:tblCellMar>
        </w:tblPrEx>
        <w:tc>
          <w:tcPr>
            <w:tcW w:w="1247" w:type="dxa"/>
          </w:tcPr>
          <w:p w14:paraId="7054E07B" w14:textId="77777777" w:rsidR="004C4F75" w:rsidRPr="004C4F75" w:rsidRDefault="004C4F75" w:rsidP="004C4F75">
            <w:pPr>
              <w:spacing w:line="240" w:lineRule="auto"/>
              <w:jc w:val="left"/>
              <w:rPr>
                <w:rFonts w:cs="Frankruhel"/>
                <w:sz w:val="24"/>
                <w:rtl/>
              </w:rPr>
            </w:pPr>
            <w:r>
              <w:rPr>
                <w:sz w:val="24"/>
                <w:rtl/>
              </w:rPr>
              <w:t xml:space="preserve">סעיף 1 </w:t>
            </w:r>
          </w:p>
        </w:tc>
        <w:tc>
          <w:tcPr>
            <w:tcW w:w="5669" w:type="dxa"/>
          </w:tcPr>
          <w:p w14:paraId="0334BEEE" w14:textId="77777777" w:rsidR="004C4F75" w:rsidRPr="004C4F75" w:rsidRDefault="004C4F75" w:rsidP="004C4F75">
            <w:pPr>
              <w:spacing w:line="240" w:lineRule="auto"/>
              <w:jc w:val="left"/>
              <w:rPr>
                <w:rFonts w:cs="Frankruhel"/>
                <w:sz w:val="24"/>
                <w:rtl/>
              </w:rPr>
            </w:pPr>
            <w:r>
              <w:rPr>
                <w:sz w:val="24"/>
                <w:rtl/>
              </w:rPr>
              <w:t>הגדרות</w:t>
            </w:r>
          </w:p>
        </w:tc>
        <w:tc>
          <w:tcPr>
            <w:tcW w:w="567" w:type="dxa"/>
          </w:tcPr>
          <w:p w14:paraId="198D67D6" w14:textId="77777777" w:rsidR="004C4F75" w:rsidRPr="004C4F75" w:rsidRDefault="004C4F75" w:rsidP="004C4F75">
            <w:pPr>
              <w:spacing w:line="240" w:lineRule="auto"/>
              <w:jc w:val="left"/>
              <w:rPr>
                <w:rStyle w:val="Hyperlink"/>
                <w:rtl/>
              </w:rPr>
            </w:pPr>
            <w:hyperlink w:anchor="Seif1" w:tooltip="הגדרות" w:history="1">
              <w:r w:rsidRPr="004C4F75">
                <w:rPr>
                  <w:rStyle w:val="Hyperlink"/>
                </w:rPr>
                <w:t>Go</w:t>
              </w:r>
            </w:hyperlink>
          </w:p>
        </w:tc>
        <w:tc>
          <w:tcPr>
            <w:tcW w:w="850" w:type="dxa"/>
          </w:tcPr>
          <w:p w14:paraId="60D53923" w14:textId="77777777" w:rsidR="004C4F75" w:rsidRPr="004C4F75" w:rsidRDefault="004C4F75" w:rsidP="004C4F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C4F75" w:rsidRPr="004C4F75" w14:paraId="1183DC52" w14:textId="77777777" w:rsidTr="004C4F75">
        <w:tblPrEx>
          <w:tblCellMar>
            <w:top w:w="0" w:type="dxa"/>
            <w:bottom w:w="0" w:type="dxa"/>
          </w:tblCellMar>
        </w:tblPrEx>
        <w:tc>
          <w:tcPr>
            <w:tcW w:w="1247" w:type="dxa"/>
          </w:tcPr>
          <w:p w14:paraId="19C67222" w14:textId="77777777" w:rsidR="004C4F75" w:rsidRPr="004C4F75" w:rsidRDefault="004C4F75" w:rsidP="004C4F75">
            <w:pPr>
              <w:spacing w:line="240" w:lineRule="auto"/>
              <w:jc w:val="left"/>
              <w:rPr>
                <w:rFonts w:cs="Frankruhel"/>
                <w:sz w:val="24"/>
                <w:rtl/>
              </w:rPr>
            </w:pPr>
            <w:r>
              <w:rPr>
                <w:sz w:val="24"/>
                <w:rtl/>
              </w:rPr>
              <w:t xml:space="preserve">סעיף 2 </w:t>
            </w:r>
          </w:p>
        </w:tc>
        <w:tc>
          <w:tcPr>
            <w:tcW w:w="5669" w:type="dxa"/>
          </w:tcPr>
          <w:p w14:paraId="6D153154" w14:textId="77777777" w:rsidR="004C4F75" w:rsidRPr="004C4F75" w:rsidRDefault="004C4F75" w:rsidP="004C4F75">
            <w:pPr>
              <w:spacing w:line="240" w:lineRule="auto"/>
              <w:jc w:val="left"/>
              <w:rPr>
                <w:rFonts w:cs="Frankruhel"/>
                <w:sz w:val="24"/>
                <w:rtl/>
              </w:rPr>
            </w:pPr>
            <w:r>
              <w:rPr>
                <w:sz w:val="24"/>
                <w:rtl/>
              </w:rPr>
              <w:t>דמי הפצה</w:t>
            </w:r>
          </w:p>
        </w:tc>
        <w:tc>
          <w:tcPr>
            <w:tcW w:w="567" w:type="dxa"/>
          </w:tcPr>
          <w:p w14:paraId="61125F72" w14:textId="77777777" w:rsidR="004C4F75" w:rsidRPr="004C4F75" w:rsidRDefault="004C4F75" w:rsidP="004C4F75">
            <w:pPr>
              <w:spacing w:line="240" w:lineRule="auto"/>
              <w:jc w:val="left"/>
              <w:rPr>
                <w:rStyle w:val="Hyperlink"/>
                <w:rtl/>
              </w:rPr>
            </w:pPr>
            <w:hyperlink w:anchor="Seif2" w:tooltip="דמי הפצה" w:history="1">
              <w:r w:rsidRPr="004C4F75">
                <w:rPr>
                  <w:rStyle w:val="Hyperlink"/>
                </w:rPr>
                <w:t>Go</w:t>
              </w:r>
            </w:hyperlink>
          </w:p>
        </w:tc>
        <w:tc>
          <w:tcPr>
            <w:tcW w:w="850" w:type="dxa"/>
          </w:tcPr>
          <w:p w14:paraId="18E4830A" w14:textId="77777777" w:rsidR="004C4F75" w:rsidRPr="004C4F75" w:rsidRDefault="004C4F75" w:rsidP="004C4F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C4F75" w:rsidRPr="004C4F75" w14:paraId="10E42332" w14:textId="77777777" w:rsidTr="004C4F75">
        <w:tblPrEx>
          <w:tblCellMar>
            <w:top w:w="0" w:type="dxa"/>
            <w:bottom w:w="0" w:type="dxa"/>
          </w:tblCellMar>
        </w:tblPrEx>
        <w:tc>
          <w:tcPr>
            <w:tcW w:w="1247" w:type="dxa"/>
          </w:tcPr>
          <w:p w14:paraId="0AA7E66C" w14:textId="77777777" w:rsidR="004C4F75" w:rsidRPr="004C4F75" w:rsidRDefault="004C4F75" w:rsidP="004C4F75">
            <w:pPr>
              <w:spacing w:line="240" w:lineRule="auto"/>
              <w:jc w:val="left"/>
              <w:rPr>
                <w:rFonts w:cs="Frankruhel"/>
                <w:sz w:val="24"/>
                <w:rtl/>
              </w:rPr>
            </w:pPr>
            <w:r>
              <w:rPr>
                <w:sz w:val="24"/>
                <w:rtl/>
              </w:rPr>
              <w:t xml:space="preserve">סעיף 3 </w:t>
            </w:r>
          </w:p>
        </w:tc>
        <w:tc>
          <w:tcPr>
            <w:tcW w:w="5669" w:type="dxa"/>
          </w:tcPr>
          <w:p w14:paraId="663F6C4A" w14:textId="77777777" w:rsidR="004C4F75" w:rsidRPr="004C4F75" w:rsidRDefault="004C4F75" w:rsidP="004C4F75">
            <w:pPr>
              <w:spacing w:line="240" w:lineRule="auto"/>
              <w:jc w:val="left"/>
              <w:rPr>
                <w:rFonts w:cs="Frankruhel"/>
                <w:sz w:val="24"/>
                <w:rtl/>
              </w:rPr>
            </w:pPr>
            <w:r>
              <w:rPr>
                <w:sz w:val="24"/>
                <w:rtl/>
              </w:rPr>
              <w:t>הצמדה</w:t>
            </w:r>
          </w:p>
        </w:tc>
        <w:tc>
          <w:tcPr>
            <w:tcW w:w="567" w:type="dxa"/>
          </w:tcPr>
          <w:p w14:paraId="2A2A2F6C" w14:textId="77777777" w:rsidR="004C4F75" w:rsidRPr="004C4F75" w:rsidRDefault="004C4F75" w:rsidP="004C4F75">
            <w:pPr>
              <w:spacing w:line="240" w:lineRule="auto"/>
              <w:jc w:val="left"/>
              <w:rPr>
                <w:rStyle w:val="Hyperlink"/>
                <w:rtl/>
              </w:rPr>
            </w:pPr>
            <w:hyperlink w:anchor="Seif3" w:tooltip="הצמדה" w:history="1">
              <w:r w:rsidRPr="004C4F75">
                <w:rPr>
                  <w:rStyle w:val="Hyperlink"/>
                </w:rPr>
                <w:t>Go</w:t>
              </w:r>
            </w:hyperlink>
          </w:p>
        </w:tc>
        <w:tc>
          <w:tcPr>
            <w:tcW w:w="850" w:type="dxa"/>
          </w:tcPr>
          <w:p w14:paraId="2F6A0239" w14:textId="77777777" w:rsidR="004C4F75" w:rsidRPr="004C4F75" w:rsidRDefault="004C4F75" w:rsidP="004C4F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C4F75" w:rsidRPr="004C4F75" w14:paraId="5EE740E3" w14:textId="77777777" w:rsidTr="004C4F75">
        <w:tblPrEx>
          <w:tblCellMar>
            <w:top w:w="0" w:type="dxa"/>
            <w:bottom w:w="0" w:type="dxa"/>
          </w:tblCellMar>
        </w:tblPrEx>
        <w:tc>
          <w:tcPr>
            <w:tcW w:w="1247" w:type="dxa"/>
          </w:tcPr>
          <w:p w14:paraId="1B26EA84" w14:textId="77777777" w:rsidR="004C4F75" w:rsidRPr="004C4F75" w:rsidRDefault="004C4F75" w:rsidP="004C4F75">
            <w:pPr>
              <w:spacing w:line="240" w:lineRule="auto"/>
              <w:jc w:val="left"/>
              <w:rPr>
                <w:rFonts w:cs="Frankruhel"/>
                <w:sz w:val="24"/>
                <w:rtl/>
              </w:rPr>
            </w:pPr>
            <w:r>
              <w:rPr>
                <w:sz w:val="24"/>
                <w:rtl/>
              </w:rPr>
              <w:t xml:space="preserve">סעיף 4 </w:t>
            </w:r>
          </w:p>
        </w:tc>
        <w:tc>
          <w:tcPr>
            <w:tcW w:w="5669" w:type="dxa"/>
          </w:tcPr>
          <w:p w14:paraId="3EFF8A04" w14:textId="77777777" w:rsidR="004C4F75" w:rsidRPr="004C4F75" w:rsidRDefault="004C4F75" w:rsidP="004C4F75">
            <w:pPr>
              <w:spacing w:line="240" w:lineRule="auto"/>
              <w:jc w:val="left"/>
              <w:rPr>
                <w:rFonts w:cs="Frankruhel"/>
                <w:sz w:val="24"/>
                <w:rtl/>
              </w:rPr>
            </w:pPr>
            <w:r>
              <w:rPr>
                <w:sz w:val="24"/>
                <w:rtl/>
              </w:rPr>
              <w:t>מועד תשלום דמי הפצה</w:t>
            </w:r>
          </w:p>
        </w:tc>
        <w:tc>
          <w:tcPr>
            <w:tcW w:w="567" w:type="dxa"/>
          </w:tcPr>
          <w:p w14:paraId="6C5EA0E7" w14:textId="77777777" w:rsidR="004C4F75" w:rsidRPr="004C4F75" w:rsidRDefault="004C4F75" w:rsidP="004C4F75">
            <w:pPr>
              <w:spacing w:line="240" w:lineRule="auto"/>
              <w:jc w:val="left"/>
              <w:rPr>
                <w:rStyle w:val="Hyperlink"/>
                <w:rtl/>
              </w:rPr>
            </w:pPr>
            <w:hyperlink w:anchor="Seif4" w:tooltip="מועד תשלום דמי הפצה" w:history="1">
              <w:r w:rsidRPr="004C4F75">
                <w:rPr>
                  <w:rStyle w:val="Hyperlink"/>
                </w:rPr>
                <w:t>Go</w:t>
              </w:r>
            </w:hyperlink>
          </w:p>
        </w:tc>
        <w:tc>
          <w:tcPr>
            <w:tcW w:w="850" w:type="dxa"/>
          </w:tcPr>
          <w:p w14:paraId="054FBBE0" w14:textId="77777777" w:rsidR="004C4F75" w:rsidRPr="004C4F75" w:rsidRDefault="004C4F75" w:rsidP="004C4F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C4F75" w:rsidRPr="004C4F75" w14:paraId="512E4749" w14:textId="77777777" w:rsidTr="004C4F75">
        <w:tblPrEx>
          <w:tblCellMar>
            <w:top w:w="0" w:type="dxa"/>
            <w:bottom w:w="0" w:type="dxa"/>
          </w:tblCellMar>
        </w:tblPrEx>
        <w:tc>
          <w:tcPr>
            <w:tcW w:w="1247" w:type="dxa"/>
          </w:tcPr>
          <w:p w14:paraId="68B12D5D" w14:textId="77777777" w:rsidR="004C4F75" w:rsidRPr="004C4F75" w:rsidRDefault="004C4F75" w:rsidP="004C4F75">
            <w:pPr>
              <w:spacing w:line="240" w:lineRule="auto"/>
              <w:jc w:val="left"/>
              <w:rPr>
                <w:rFonts w:cs="Frankruhel"/>
                <w:sz w:val="24"/>
                <w:rtl/>
              </w:rPr>
            </w:pPr>
            <w:r>
              <w:rPr>
                <w:sz w:val="24"/>
                <w:rtl/>
              </w:rPr>
              <w:t xml:space="preserve">סעיף 5 </w:t>
            </w:r>
          </w:p>
        </w:tc>
        <w:tc>
          <w:tcPr>
            <w:tcW w:w="5669" w:type="dxa"/>
          </w:tcPr>
          <w:p w14:paraId="70262E03" w14:textId="77777777" w:rsidR="004C4F75" w:rsidRPr="004C4F75" w:rsidRDefault="004C4F75" w:rsidP="004C4F75">
            <w:pPr>
              <w:spacing w:line="240" w:lineRule="auto"/>
              <w:jc w:val="left"/>
              <w:rPr>
                <w:rFonts w:cs="Frankruhel"/>
                <w:sz w:val="24"/>
                <w:rtl/>
              </w:rPr>
            </w:pPr>
            <w:r>
              <w:rPr>
                <w:sz w:val="24"/>
                <w:rtl/>
              </w:rPr>
              <w:t>דמי הפצה שלא שולמו במועדם</w:t>
            </w:r>
          </w:p>
        </w:tc>
        <w:tc>
          <w:tcPr>
            <w:tcW w:w="567" w:type="dxa"/>
          </w:tcPr>
          <w:p w14:paraId="03C01225" w14:textId="77777777" w:rsidR="004C4F75" w:rsidRPr="004C4F75" w:rsidRDefault="004C4F75" w:rsidP="004C4F75">
            <w:pPr>
              <w:spacing w:line="240" w:lineRule="auto"/>
              <w:jc w:val="left"/>
              <w:rPr>
                <w:rStyle w:val="Hyperlink"/>
                <w:rtl/>
              </w:rPr>
            </w:pPr>
            <w:hyperlink w:anchor="Seif5" w:tooltip="דמי הפצה שלא שולמו במועדם" w:history="1">
              <w:r w:rsidRPr="004C4F75">
                <w:rPr>
                  <w:rStyle w:val="Hyperlink"/>
                </w:rPr>
                <w:t>Go</w:t>
              </w:r>
            </w:hyperlink>
          </w:p>
        </w:tc>
        <w:tc>
          <w:tcPr>
            <w:tcW w:w="850" w:type="dxa"/>
          </w:tcPr>
          <w:p w14:paraId="7A84BC07" w14:textId="77777777" w:rsidR="004C4F75" w:rsidRPr="004C4F75" w:rsidRDefault="004C4F75" w:rsidP="004C4F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7771A757" w14:textId="77777777" w:rsidR="009C17D8" w:rsidRDefault="009C17D8">
      <w:pPr>
        <w:pStyle w:val="big-header"/>
        <w:ind w:left="0" w:right="1134"/>
        <w:rPr>
          <w:rFonts w:cs="FrankRuehl"/>
          <w:sz w:val="32"/>
          <w:rtl/>
        </w:rPr>
      </w:pPr>
    </w:p>
    <w:p w14:paraId="5E2D9D0E" w14:textId="77777777" w:rsidR="009C17D8" w:rsidRDefault="009C17D8" w:rsidP="00462924">
      <w:pPr>
        <w:pStyle w:val="big-header"/>
        <w:ind w:left="0" w:right="1134"/>
        <w:rPr>
          <w:rFonts w:cs="FrankRuehl" w:hint="cs"/>
          <w:sz w:val="32"/>
          <w:rtl/>
        </w:rPr>
      </w:pPr>
      <w:r>
        <w:rPr>
          <w:rtl/>
        </w:rPr>
        <w:br w:type="page"/>
      </w:r>
      <w:r w:rsidR="00462924">
        <w:rPr>
          <w:rFonts w:cs="FrankRuehl" w:hint="cs"/>
          <w:sz w:val="32"/>
          <w:rtl/>
        </w:rPr>
        <w:lastRenderedPageBreak/>
        <w:t>תקנות הרשות השנייה לטלוויזיה ורדיו (מועדים והוראות לעניין תשלום דמי הפצה) (הוראת שעה)</w:t>
      </w:r>
      <w:r w:rsidR="00462924">
        <w:rPr>
          <w:rFonts w:cs="FrankRuehl"/>
          <w:sz w:val="32"/>
          <w:rtl/>
        </w:rPr>
        <w:t xml:space="preserve">, </w:t>
      </w:r>
      <w:r w:rsidR="00462924">
        <w:rPr>
          <w:rFonts w:cs="FrankRuehl" w:hint="cs"/>
          <w:sz w:val="32"/>
          <w:rtl/>
        </w:rPr>
        <w:t>תשע"ג-2012</w:t>
      </w:r>
      <w:r w:rsidR="0084412B">
        <w:rPr>
          <w:rStyle w:val="a6"/>
          <w:rFonts w:cs="FrankRuehl"/>
          <w:sz w:val="32"/>
          <w:rtl/>
        </w:rPr>
        <w:footnoteReference w:customMarkFollows="1" w:id="1"/>
        <w:t>*</w:t>
      </w:r>
    </w:p>
    <w:p w14:paraId="16EF0405" w14:textId="77777777" w:rsidR="00FB679E" w:rsidRDefault="00FB679E" w:rsidP="00462924">
      <w:pPr>
        <w:pStyle w:val="P00"/>
        <w:spacing w:before="72"/>
        <w:ind w:left="0" w:right="1134"/>
        <w:rPr>
          <w:rStyle w:val="default"/>
          <w:rFonts w:cs="FrankRuehl" w:hint="cs"/>
          <w:rtl/>
        </w:rPr>
      </w:pPr>
      <w:r>
        <w:rPr>
          <w:rStyle w:val="default"/>
          <w:rFonts w:cs="FrankRuehl" w:hint="cs"/>
          <w:rtl/>
        </w:rPr>
        <w:tab/>
        <w:t>בתוקף</w:t>
      </w:r>
      <w:r w:rsidR="00646801">
        <w:rPr>
          <w:rStyle w:val="default"/>
          <w:rFonts w:cs="FrankRuehl" w:hint="cs"/>
          <w:rtl/>
        </w:rPr>
        <w:t xml:space="preserve"> </w:t>
      </w:r>
      <w:r w:rsidR="00046E81">
        <w:rPr>
          <w:rStyle w:val="default"/>
          <w:rFonts w:cs="FrankRuehl" w:hint="cs"/>
          <w:rtl/>
        </w:rPr>
        <w:t>סמכות</w:t>
      </w:r>
      <w:r w:rsidR="00462924">
        <w:rPr>
          <w:rStyle w:val="default"/>
          <w:rFonts w:cs="FrankRuehl" w:hint="cs"/>
          <w:rtl/>
        </w:rPr>
        <w:t xml:space="preserve"> שר התקשורת ושר האוצר</w:t>
      </w:r>
      <w:r w:rsidR="00046E81">
        <w:rPr>
          <w:rStyle w:val="default"/>
          <w:rFonts w:cs="FrankRuehl" w:hint="cs"/>
          <w:rtl/>
        </w:rPr>
        <w:t xml:space="preserve"> לפי </w:t>
      </w:r>
      <w:r w:rsidR="00462924">
        <w:rPr>
          <w:rStyle w:val="default"/>
          <w:rFonts w:cs="FrankRuehl" w:hint="cs"/>
          <w:rtl/>
        </w:rPr>
        <w:t xml:space="preserve">סעיף 100א לחוק הרשות השנייה לטלוויזיה ורדיו, התש"ן-1990 (להלן </w:t>
      </w:r>
      <w:r w:rsidR="00462924">
        <w:rPr>
          <w:rStyle w:val="default"/>
          <w:rFonts w:cs="FrankRuehl"/>
          <w:rtl/>
        </w:rPr>
        <w:t>–</w:t>
      </w:r>
      <w:r w:rsidR="00462924">
        <w:rPr>
          <w:rStyle w:val="default"/>
          <w:rFonts w:cs="FrankRuehl" w:hint="cs"/>
          <w:rtl/>
        </w:rPr>
        <w:t xml:space="preserve"> החוק), לאחר התייעצות עם הרשות, ולעניין תקנות 4 עד 6 </w:t>
      </w:r>
      <w:r w:rsidR="00462924">
        <w:rPr>
          <w:rStyle w:val="default"/>
          <w:rFonts w:cs="FrankRuehl"/>
          <w:rtl/>
        </w:rPr>
        <w:t>–</w:t>
      </w:r>
      <w:r w:rsidR="00462924">
        <w:rPr>
          <w:rStyle w:val="default"/>
          <w:rFonts w:cs="FrankRuehl" w:hint="cs"/>
          <w:rtl/>
        </w:rPr>
        <w:t xml:space="preserve"> בתוקף סמכות שר התקשורת לפי סעיף 102 לחוק ובהסכמת שר האוצר, אנו מתקינים תקנות אלה</w:t>
      </w:r>
      <w:r w:rsidR="00646801">
        <w:rPr>
          <w:rStyle w:val="default"/>
          <w:rFonts w:cs="FrankRuehl" w:hint="cs"/>
          <w:rtl/>
        </w:rPr>
        <w:t>:</w:t>
      </w:r>
    </w:p>
    <w:p w14:paraId="6A79F6CD" w14:textId="77777777" w:rsidR="009C17D8" w:rsidRDefault="009C17D8" w:rsidP="00462924">
      <w:pPr>
        <w:pStyle w:val="P00"/>
        <w:spacing w:before="72"/>
        <w:ind w:left="0" w:right="1134"/>
        <w:rPr>
          <w:rStyle w:val="default"/>
          <w:rFonts w:cs="FrankRuehl" w:hint="cs"/>
          <w:rtl/>
        </w:rPr>
      </w:pPr>
      <w:bookmarkStart w:id="0" w:name="Seif1"/>
      <w:bookmarkEnd w:id="0"/>
      <w:r>
        <w:rPr>
          <w:lang w:val="he-IL"/>
        </w:rPr>
        <w:pict w14:anchorId="063634DF">
          <v:rect id="_x0000_s1026" style="position:absolute;left:0;text-align:left;margin-left:464.5pt;margin-top:8.05pt;width:75.05pt;height:12.95pt;z-index:251655168" o:allowincell="f" filled="f" stroked="f" strokecolor="lime" strokeweight=".25pt">
            <v:textbox inset="0,0,0,0">
              <w:txbxContent>
                <w:p w14:paraId="7E016C0E" w14:textId="77777777" w:rsidR="00392646" w:rsidRDefault="00462924">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462924">
        <w:rPr>
          <w:rStyle w:val="default"/>
          <w:rFonts w:cs="FrankRuehl" w:hint="cs"/>
          <w:rtl/>
        </w:rPr>
        <w:t xml:space="preserve">בתקנות אלה </w:t>
      </w:r>
      <w:r w:rsidR="00462924">
        <w:rPr>
          <w:rStyle w:val="default"/>
          <w:rFonts w:cs="FrankRuehl"/>
          <w:rtl/>
        </w:rPr>
        <w:t>–</w:t>
      </w:r>
    </w:p>
    <w:p w14:paraId="63FDFF25" w14:textId="77777777" w:rsidR="00462924" w:rsidRDefault="00462924" w:rsidP="00462924">
      <w:pPr>
        <w:pStyle w:val="P00"/>
        <w:spacing w:before="72"/>
        <w:ind w:left="0" w:right="1134"/>
        <w:rPr>
          <w:rStyle w:val="default"/>
          <w:rFonts w:cs="FrankRuehl" w:hint="cs"/>
          <w:rtl/>
        </w:rPr>
      </w:pPr>
      <w:r>
        <w:rPr>
          <w:rStyle w:val="default"/>
          <w:rFonts w:cs="FrankRuehl" w:hint="cs"/>
          <w:rtl/>
        </w:rPr>
        <w:tab/>
        <w:t xml:space="preserve">"בעלי הזיכיונות לשידורי טלוויזיה" </w:t>
      </w:r>
      <w:r>
        <w:rPr>
          <w:rStyle w:val="default"/>
          <w:rFonts w:cs="FrankRuehl"/>
          <w:rtl/>
        </w:rPr>
        <w:t>–</w:t>
      </w:r>
      <w:r>
        <w:rPr>
          <w:rStyle w:val="default"/>
          <w:rFonts w:cs="FrankRuehl" w:hint="cs"/>
          <w:rtl/>
        </w:rPr>
        <w:t xml:space="preserve"> בעלי זיכיונות לשידורי טלוויזיה לפי החוק, למעט הטלוויזיה הלימודית וחברות החדשות;</w:t>
      </w:r>
    </w:p>
    <w:p w14:paraId="22322521" w14:textId="77777777" w:rsidR="00462924" w:rsidRDefault="00462924" w:rsidP="00462924">
      <w:pPr>
        <w:pStyle w:val="P00"/>
        <w:spacing w:before="72"/>
        <w:ind w:left="0" w:right="1134"/>
        <w:rPr>
          <w:rStyle w:val="default"/>
          <w:rFonts w:cs="FrankRuehl" w:hint="cs"/>
          <w:rtl/>
        </w:rPr>
      </w:pPr>
      <w:r>
        <w:rPr>
          <w:rStyle w:val="default"/>
          <w:rFonts w:cs="FrankRuehl" w:hint="cs"/>
          <w:rtl/>
        </w:rPr>
        <w:tab/>
        <w:t xml:space="preserve">"דמי הפצה" </w:t>
      </w:r>
      <w:r>
        <w:rPr>
          <w:rStyle w:val="default"/>
          <w:rFonts w:cs="FrankRuehl"/>
          <w:rtl/>
        </w:rPr>
        <w:t>–</w:t>
      </w:r>
      <w:r>
        <w:rPr>
          <w:rStyle w:val="default"/>
          <w:rFonts w:cs="FrankRuehl" w:hint="cs"/>
          <w:rtl/>
        </w:rPr>
        <w:t xml:space="preserve"> סך כל התשלומים והעלויות הכרוכים בהפעלתן, בתפעולן ובתחזוקתן של תחנות שידור ספרתיות קרקעיות, וכן כל תשלום שוטף אחר בשל הפצת שידורים כאמור בסעיף 51ב לחוק באמצעות תחנות שידור ספרתיות קרקעיות;</w:t>
      </w:r>
    </w:p>
    <w:p w14:paraId="78C73209" w14:textId="77777777" w:rsidR="00462924" w:rsidRDefault="00462924" w:rsidP="00462924">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לרבות מי שהוא הסמיכו לעניין תקנות אלה;</w:t>
      </w:r>
    </w:p>
    <w:p w14:paraId="0CD77550" w14:textId="77777777" w:rsidR="00462924" w:rsidRDefault="00462924" w:rsidP="00462924">
      <w:pPr>
        <w:pStyle w:val="P00"/>
        <w:spacing w:before="72"/>
        <w:ind w:left="0" w:right="1134"/>
        <w:rPr>
          <w:rStyle w:val="default"/>
          <w:rFonts w:cs="FrankRuehl" w:hint="cs"/>
          <w:rtl/>
        </w:rPr>
      </w:pPr>
      <w:r>
        <w:rPr>
          <w:rStyle w:val="default"/>
          <w:rFonts w:cs="FrankRuehl" w:hint="cs"/>
          <w:rtl/>
        </w:rPr>
        <w:tab/>
        <w:t xml:space="preserve">"רבעון" </w:t>
      </w:r>
      <w:r>
        <w:rPr>
          <w:rStyle w:val="default"/>
          <w:rFonts w:cs="FrankRuehl"/>
          <w:rtl/>
        </w:rPr>
        <w:t>–</w:t>
      </w:r>
      <w:r>
        <w:rPr>
          <w:rStyle w:val="default"/>
          <w:rFonts w:cs="FrankRuehl" w:hint="cs"/>
          <w:rtl/>
        </w:rPr>
        <w:t xml:space="preserve"> תקופה של שלושה חודשים שתחילתה ב-1 בינואר, ב-1 באפריל, ב-1 ביולי או ב-1 באוקטובר של כל שנה.</w:t>
      </w:r>
    </w:p>
    <w:p w14:paraId="40BC4339" w14:textId="77777777" w:rsidR="000D0A79" w:rsidRDefault="000D0A79" w:rsidP="004510BC">
      <w:pPr>
        <w:pStyle w:val="P00"/>
        <w:spacing w:before="72"/>
        <w:ind w:left="0" w:right="1134"/>
        <w:rPr>
          <w:rStyle w:val="default"/>
          <w:rFonts w:cs="FrankRuehl" w:hint="cs"/>
          <w:rtl/>
        </w:rPr>
      </w:pPr>
      <w:bookmarkStart w:id="1" w:name="Seif2"/>
      <w:bookmarkEnd w:id="1"/>
      <w:r>
        <w:rPr>
          <w:lang w:val="he-IL"/>
        </w:rPr>
        <w:pict w14:anchorId="6896F7FF">
          <v:rect id="_x0000_s1080" style="position:absolute;left:0;text-align:left;margin-left:464.5pt;margin-top:8.05pt;width:75.05pt;height:10.65pt;z-index:251656192" o:allowincell="f" filled="f" stroked="f" strokecolor="lime" strokeweight=".25pt">
            <v:textbox inset="0,0,0,0">
              <w:txbxContent>
                <w:p w14:paraId="3C9CAFA2" w14:textId="77777777" w:rsidR="00392646" w:rsidRDefault="004510BC" w:rsidP="000D0A79">
                  <w:pPr>
                    <w:spacing w:line="160" w:lineRule="exact"/>
                    <w:jc w:val="left"/>
                    <w:rPr>
                      <w:rFonts w:cs="Miriam" w:hint="cs"/>
                      <w:noProof/>
                      <w:sz w:val="18"/>
                      <w:szCs w:val="18"/>
                      <w:rtl/>
                    </w:rPr>
                  </w:pPr>
                  <w:r>
                    <w:rPr>
                      <w:rFonts w:cs="Miriam" w:hint="cs"/>
                      <w:sz w:val="18"/>
                      <w:szCs w:val="18"/>
                      <w:rtl/>
                    </w:rPr>
                    <w:t>דמי הפצה</w:t>
                  </w:r>
                </w:p>
              </w:txbxContent>
            </v:textbox>
            <w10:anchorlock/>
          </v:rect>
        </w:pict>
      </w:r>
      <w:r w:rsidR="00AB799D">
        <w:rPr>
          <w:rStyle w:val="big-number"/>
          <w:rFonts w:cs="Miriam" w:hint="cs"/>
          <w:rtl/>
        </w:rPr>
        <w:t>2</w:t>
      </w:r>
      <w:r>
        <w:rPr>
          <w:rStyle w:val="big-number"/>
          <w:rFonts w:cs="Miriam"/>
          <w:rtl/>
        </w:rPr>
        <w:t>.</w:t>
      </w:r>
      <w:r>
        <w:rPr>
          <w:rStyle w:val="big-number"/>
          <w:rFonts w:cs="Miriam"/>
          <w:rtl/>
        </w:rPr>
        <w:tab/>
      </w:r>
      <w:r w:rsidR="004510BC">
        <w:rPr>
          <w:rStyle w:val="default"/>
          <w:rFonts w:cs="FrankRuehl" w:hint="cs"/>
          <w:rtl/>
        </w:rPr>
        <w:t>(א)</w:t>
      </w:r>
      <w:r w:rsidR="004510BC">
        <w:rPr>
          <w:rStyle w:val="default"/>
          <w:rFonts w:cs="FrankRuehl" w:hint="cs"/>
          <w:rtl/>
        </w:rPr>
        <w:tab/>
        <w:t>דמי ההפצה יהיו כמפורט להלן:</w:t>
      </w:r>
    </w:p>
    <w:p w14:paraId="116BAE49" w14:textId="77777777" w:rsidR="004510BC" w:rsidRDefault="004510BC" w:rsidP="004510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לתקופה שמיום י"א באב התשס"ט (1 באוגוסט 2009) עד יום כ"ד בטבת התשע"א (31 בדצמבר 2010) </w:t>
      </w:r>
      <w:r>
        <w:rPr>
          <w:rStyle w:val="default"/>
          <w:rFonts w:cs="FrankRuehl"/>
          <w:rtl/>
        </w:rPr>
        <w:t>–</w:t>
      </w:r>
      <w:r>
        <w:rPr>
          <w:rStyle w:val="default"/>
          <w:rFonts w:cs="FrankRuehl" w:hint="cs"/>
          <w:rtl/>
        </w:rPr>
        <w:t xml:space="preserve"> 700,000 שקלים חדשים;</w:t>
      </w:r>
    </w:p>
    <w:p w14:paraId="6B09F26B" w14:textId="77777777" w:rsidR="004510BC" w:rsidRDefault="004510BC" w:rsidP="004510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לתקופה שמיום כ"ה בטבת התשע"א (1 בינואר 2011) עד יום ה' בטבת התשע"ב (31 בדצמבר 2011) </w:t>
      </w:r>
      <w:r>
        <w:rPr>
          <w:rStyle w:val="default"/>
          <w:rFonts w:cs="FrankRuehl"/>
          <w:rtl/>
        </w:rPr>
        <w:t>–</w:t>
      </w:r>
      <w:r>
        <w:rPr>
          <w:rStyle w:val="default"/>
          <w:rFonts w:cs="FrankRuehl" w:hint="cs"/>
          <w:rtl/>
        </w:rPr>
        <w:t xml:space="preserve"> 18,700,000 שקלים חדשים;</w:t>
      </w:r>
    </w:p>
    <w:p w14:paraId="77A5F325" w14:textId="77777777" w:rsidR="004510BC" w:rsidRDefault="004510BC" w:rsidP="004510B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לתקופה שמיום ו' בטבת התשע"ב (1 בינואר 2012) ואילך </w:t>
      </w:r>
      <w:r>
        <w:rPr>
          <w:rStyle w:val="default"/>
          <w:rFonts w:cs="FrankRuehl"/>
          <w:rtl/>
        </w:rPr>
        <w:t>–</w:t>
      </w:r>
      <w:r>
        <w:rPr>
          <w:rStyle w:val="default"/>
          <w:rFonts w:cs="FrankRuehl" w:hint="cs"/>
          <w:rtl/>
        </w:rPr>
        <w:t xml:space="preserve"> 24,000,000 שקלים חדשים לכל שנה.</w:t>
      </w:r>
    </w:p>
    <w:p w14:paraId="346DD172" w14:textId="77777777" w:rsidR="004510BC" w:rsidRDefault="004510BC" w:rsidP="004510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אחד מהגופים שלהלן יישא בחלק מדמי ההפצה המפורטים בתקנות משנה (א)(1) ו-(2), השווה ליחס שבין מספר הערוצים שהוא מפיץ כמצוין לצדו לבין כלל הערוצים המופצים:</w:t>
      </w:r>
    </w:p>
    <w:p w14:paraId="7408D7C1" w14:textId="77777777" w:rsidR="004510BC" w:rsidRDefault="004510BC" w:rsidP="004510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בעלי זיכיונות לשידורי טלוויזיה בערוץ 2, בכפוף לחלוקה פנימית ביניהם לפי הקבוע בתקנת משנה (ד) </w:t>
      </w:r>
      <w:r>
        <w:rPr>
          <w:rStyle w:val="default"/>
          <w:rFonts w:cs="FrankRuehl"/>
          <w:rtl/>
        </w:rPr>
        <w:t>–</w:t>
      </w:r>
      <w:r>
        <w:rPr>
          <w:rStyle w:val="default"/>
          <w:rFonts w:cs="FrankRuehl" w:hint="cs"/>
          <w:rtl/>
        </w:rPr>
        <w:t xml:space="preserve"> ערוץ אחד;</w:t>
      </w:r>
    </w:p>
    <w:p w14:paraId="124A030C" w14:textId="77777777" w:rsidR="004510BC" w:rsidRDefault="004510BC" w:rsidP="004510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בעל הזיכיון לשידורי טלוויזיה בערוץ השלישי </w:t>
      </w:r>
      <w:r>
        <w:rPr>
          <w:rStyle w:val="default"/>
          <w:rFonts w:cs="FrankRuehl"/>
          <w:rtl/>
        </w:rPr>
        <w:t>–</w:t>
      </w:r>
      <w:r>
        <w:rPr>
          <w:rStyle w:val="default"/>
          <w:rFonts w:cs="FrankRuehl" w:hint="cs"/>
          <w:rtl/>
        </w:rPr>
        <w:t xml:space="preserve"> ערוץ אחד;</w:t>
      </w:r>
    </w:p>
    <w:p w14:paraId="3C63A79F" w14:textId="77777777" w:rsidR="004510BC" w:rsidRDefault="004510BC" w:rsidP="004510B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הכנסת </w:t>
      </w:r>
      <w:r>
        <w:rPr>
          <w:rStyle w:val="default"/>
          <w:rFonts w:cs="FrankRuehl"/>
          <w:rtl/>
        </w:rPr>
        <w:t>–</w:t>
      </w:r>
      <w:r>
        <w:rPr>
          <w:rStyle w:val="default"/>
          <w:rFonts w:cs="FrankRuehl" w:hint="cs"/>
          <w:rtl/>
        </w:rPr>
        <w:t xml:space="preserve"> ערוץ אחד;</w:t>
      </w:r>
    </w:p>
    <w:p w14:paraId="56224472" w14:textId="77777777" w:rsidR="004510BC" w:rsidRDefault="004510BC" w:rsidP="004510B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רשות השידור </w:t>
      </w:r>
      <w:r>
        <w:rPr>
          <w:rStyle w:val="default"/>
          <w:rFonts w:cs="FrankRuehl"/>
          <w:rtl/>
        </w:rPr>
        <w:t>–</w:t>
      </w:r>
      <w:r>
        <w:rPr>
          <w:rStyle w:val="default"/>
          <w:rFonts w:cs="FrankRuehl" w:hint="cs"/>
          <w:rtl/>
        </w:rPr>
        <w:t xml:space="preserve"> שני ערוצים.</w:t>
      </w:r>
    </w:p>
    <w:p w14:paraId="7BA8A067" w14:textId="77777777" w:rsidR="004510BC" w:rsidRDefault="004510BC" w:rsidP="004510B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כל הגופים ששידורי הטלוויזיה או שידורי הרדיו שהם משדרים מופצים כאמור בסעיף 51ב לחוק באמצעות תחנות שידור ספרתיות קרקעיות, חייבים בתשלום דמי ההפצה המפורטים בתקנת משנה (א)(3), בחלוקה ביניהם כפי שנקבעה בסעיף 100א לחוק, ולעניין בעלי זיכיונות לשידורי טלוויזיה בערוץ 2 </w:t>
      </w:r>
      <w:r>
        <w:rPr>
          <w:rStyle w:val="default"/>
          <w:rFonts w:cs="FrankRuehl"/>
          <w:rtl/>
        </w:rPr>
        <w:t>–</w:t>
      </w:r>
      <w:r>
        <w:rPr>
          <w:rStyle w:val="default"/>
          <w:rFonts w:cs="FrankRuehl" w:hint="cs"/>
          <w:rtl/>
        </w:rPr>
        <w:t xml:space="preserve"> בכפוף לחלוקה פנימית ביניהם לפי הקבוע בתקנת משנה (ד).</w:t>
      </w:r>
    </w:p>
    <w:p w14:paraId="0F1E8B34" w14:textId="77777777" w:rsidR="004510BC" w:rsidRDefault="004510BC" w:rsidP="00BB010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BB0104">
        <w:rPr>
          <w:rStyle w:val="default"/>
          <w:rFonts w:cs="FrankRuehl" w:hint="cs"/>
          <w:rtl/>
        </w:rPr>
        <w:t>חלקו היחסי של כל אחד מבעלי הזיכיון לשידורי טלוויזיה בערוץ 2 בדמי ההפצה שבהם יחויב הערוץ לכל שנה, יהיה לפי גודל יחידת השידור שקבעה המועצה בתחילת השנה לכל בעל זיכיון כאמור.</w:t>
      </w:r>
    </w:p>
    <w:p w14:paraId="21CF0011" w14:textId="77777777" w:rsidR="00BB0104" w:rsidRDefault="00BB0104" w:rsidP="00BB010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המנהל ימסור לכל אחד מן הגופים החייבים בתשלום דמי הפצה בהתאם להוראות סעיף 100א(א) לחוק, או החייבים בתשלום לפי סעיף 100א(ב) לחוק, הודעה על שיעור התשלום הרבעוני של כל אחד מהגופים כאמור, בהתאם לתחשיב שיערוך לפי הוראות סעיף 100א לחוק, לא יאוחר מ-14 ימים לפני תחילת כל רבעון.</w:t>
      </w:r>
    </w:p>
    <w:p w14:paraId="1D424C2B" w14:textId="77777777" w:rsidR="000D0A79" w:rsidRDefault="000D0A79" w:rsidP="00AB70FC">
      <w:pPr>
        <w:pStyle w:val="P00"/>
        <w:spacing w:before="72"/>
        <w:ind w:left="0" w:right="1134"/>
        <w:rPr>
          <w:rStyle w:val="default"/>
          <w:rFonts w:cs="FrankRuehl" w:hint="cs"/>
          <w:rtl/>
        </w:rPr>
      </w:pPr>
      <w:bookmarkStart w:id="2" w:name="Seif3"/>
      <w:bookmarkEnd w:id="2"/>
      <w:r>
        <w:rPr>
          <w:lang w:val="he-IL"/>
        </w:rPr>
        <w:pict w14:anchorId="02B4D931">
          <v:rect id="_x0000_s1081" style="position:absolute;left:0;text-align:left;margin-left:464.5pt;margin-top:8.05pt;width:75.05pt;height:16.3pt;z-index:251657216" o:allowincell="f" filled="f" stroked="f" strokecolor="lime" strokeweight=".25pt">
            <v:textbox inset="0,0,0,0">
              <w:txbxContent>
                <w:p w14:paraId="4FD2FC84" w14:textId="77777777" w:rsidR="00392646" w:rsidRDefault="00AB70FC" w:rsidP="000D0A79">
                  <w:pPr>
                    <w:spacing w:line="160" w:lineRule="exact"/>
                    <w:jc w:val="left"/>
                    <w:rPr>
                      <w:rFonts w:cs="Miriam" w:hint="cs"/>
                      <w:noProof/>
                      <w:sz w:val="18"/>
                      <w:szCs w:val="18"/>
                      <w:rtl/>
                    </w:rPr>
                  </w:pPr>
                  <w:r>
                    <w:rPr>
                      <w:rFonts w:cs="Miriam" w:hint="cs"/>
                      <w:sz w:val="18"/>
                      <w:szCs w:val="18"/>
                      <w:rtl/>
                    </w:rPr>
                    <w:t>הצמדה</w:t>
                  </w:r>
                </w:p>
              </w:txbxContent>
            </v:textbox>
            <w10:anchorlock/>
          </v:rect>
        </w:pict>
      </w:r>
      <w:r w:rsidR="00FE613F">
        <w:rPr>
          <w:rStyle w:val="big-number"/>
          <w:rFonts w:cs="Miriam" w:hint="cs"/>
          <w:rtl/>
        </w:rPr>
        <w:t>3</w:t>
      </w:r>
      <w:r>
        <w:rPr>
          <w:rStyle w:val="big-number"/>
          <w:rFonts w:cs="Miriam"/>
          <w:rtl/>
        </w:rPr>
        <w:t>.</w:t>
      </w:r>
      <w:r>
        <w:rPr>
          <w:rStyle w:val="big-number"/>
          <w:rFonts w:cs="Miriam"/>
          <w:rtl/>
        </w:rPr>
        <w:tab/>
      </w:r>
      <w:r w:rsidR="00AB70FC">
        <w:rPr>
          <w:rStyle w:val="default"/>
          <w:rFonts w:cs="FrankRuehl" w:hint="cs"/>
          <w:rtl/>
        </w:rPr>
        <w:t>(א)</w:t>
      </w:r>
      <w:r w:rsidR="00AB70FC">
        <w:rPr>
          <w:rStyle w:val="default"/>
          <w:rFonts w:cs="FrankRuehl" w:hint="cs"/>
          <w:rtl/>
        </w:rPr>
        <w:tab/>
        <w:t xml:space="preserve">דמי ההפצה הנקובים בתקנה 2(א)(3) יישאו הפרשה הצמדה לפי שיעור עליית המדד </w:t>
      </w:r>
      <w:r w:rsidR="00AB70FC">
        <w:rPr>
          <w:rStyle w:val="default"/>
          <w:rFonts w:cs="FrankRuehl" w:hint="cs"/>
          <w:rtl/>
        </w:rPr>
        <w:lastRenderedPageBreak/>
        <w:t>החדש לעומת המדד היסודי.</w:t>
      </w:r>
    </w:p>
    <w:p w14:paraId="1370C5BF" w14:textId="77777777" w:rsidR="00AB70FC" w:rsidRDefault="00AB70FC" w:rsidP="00AB70F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w:t>
      </w:r>
      <w:r>
        <w:rPr>
          <w:rStyle w:val="default"/>
          <w:rFonts w:cs="FrankRuehl"/>
          <w:rtl/>
        </w:rPr>
        <w:t>–</w:t>
      </w:r>
    </w:p>
    <w:p w14:paraId="685EE5BC" w14:textId="77777777" w:rsidR="00AB70FC" w:rsidRDefault="00AB70FC" w:rsidP="00AB70FC">
      <w:pPr>
        <w:pStyle w:val="P00"/>
        <w:spacing w:before="72"/>
        <w:ind w:left="0" w:right="1134"/>
        <w:rPr>
          <w:rStyle w:val="default"/>
          <w:rFonts w:cs="FrankRuehl" w:hint="cs"/>
          <w:rtl/>
        </w:rPr>
      </w:pP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1BA043BA" w14:textId="77777777" w:rsidR="00AB70FC" w:rsidRDefault="00AB70FC" w:rsidP="00AB70FC">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תום הרבעון;</w:t>
      </w:r>
    </w:p>
    <w:p w14:paraId="6E52F5A8" w14:textId="77777777" w:rsidR="00AB70FC" w:rsidRDefault="00AB70FC" w:rsidP="00AB70FC">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מדד חודש נובמבר 2012.</w:t>
      </w:r>
    </w:p>
    <w:p w14:paraId="7FA72BFB" w14:textId="77777777" w:rsidR="000D0A79" w:rsidRDefault="000D0A79" w:rsidP="00AB70FC">
      <w:pPr>
        <w:pStyle w:val="P00"/>
        <w:spacing w:before="72"/>
        <w:ind w:left="0" w:right="1134"/>
        <w:rPr>
          <w:rStyle w:val="default"/>
          <w:rFonts w:cs="FrankRuehl" w:hint="cs"/>
          <w:rtl/>
        </w:rPr>
      </w:pPr>
      <w:bookmarkStart w:id="3" w:name="Seif4"/>
      <w:bookmarkEnd w:id="3"/>
      <w:r>
        <w:rPr>
          <w:lang w:val="he-IL"/>
        </w:rPr>
        <w:pict w14:anchorId="6EFCE153">
          <v:rect id="_x0000_s1082" style="position:absolute;left:0;text-align:left;margin-left:464.5pt;margin-top:8.05pt;width:75.05pt;height:19.15pt;z-index:251658240" o:allowincell="f" filled="f" stroked="f" strokecolor="lime" strokeweight=".25pt">
            <v:textbox inset="0,0,0,0">
              <w:txbxContent>
                <w:p w14:paraId="4251F9E9" w14:textId="77777777" w:rsidR="00392646" w:rsidRDefault="00AB70FC" w:rsidP="000D0A79">
                  <w:pPr>
                    <w:spacing w:line="160" w:lineRule="exact"/>
                    <w:jc w:val="left"/>
                    <w:rPr>
                      <w:rFonts w:cs="Miriam" w:hint="cs"/>
                      <w:noProof/>
                      <w:sz w:val="18"/>
                      <w:szCs w:val="18"/>
                      <w:rtl/>
                    </w:rPr>
                  </w:pPr>
                  <w:r>
                    <w:rPr>
                      <w:rFonts w:cs="Miriam" w:hint="cs"/>
                      <w:sz w:val="18"/>
                      <w:szCs w:val="18"/>
                      <w:rtl/>
                    </w:rPr>
                    <w:t>מועד תשלום דמי הפצה</w:t>
                  </w:r>
                </w:p>
              </w:txbxContent>
            </v:textbox>
            <w10:anchorlock/>
          </v:rect>
        </w:pict>
      </w:r>
      <w:r w:rsidR="007411CF">
        <w:rPr>
          <w:rStyle w:val="big-number"/>
          <w:rFonts w:cs="Miriam" w:hint="cs"/>
          <w:rtl/>
        </w:rPr>
        <w:t>4</w:t>
      </w:r>
      <w:r w:rsidRPr="00454922">
        <w:rPr>
          <w:rStyle w:val="default"/>
          <w:rFonts w:cs="FrankRuehl"/>
          <w:rtl/>
        </w:rPr>
        <w:t>.</w:t>
      </w:r>
      <w:r w:rsidRPr="00454922">
        <w:rPr>
          <w:rStyle w:val="default"/>
          <w:rFonts w:cs="FrankRuehl"/>
          <w:rtl/>
        </w:rPr>
        <w:tab/>
      </w:r>
      <w:r w:rsidR="00AB70FC">
        <w:rPr>
          <w:rStyle w:val="default"/>
          <w:rFonts w:cs="FrankRuehl" w:hint="cs"/>
          <w:rtl/>
        </w:rPr>
        <w:t>גוף החייב בתשלום דמי הפצה לפי הוראות סעיף 100א לחוק, ישלם את דמי ההפצה בתשלומים רבעוניים, ביום הראשון של כל רבעון, ואולם התשלום בעד השנים 2009 עד 2012 ישולם בתוך 14 ימים מיום תחילתן של תקנות אלה</w:t>
      </w:r>
      <w:r w:rsidR="00334B29">
        <w:rPr>
          <w:rStyle w:val="default"/>
          <w:rFonts w:cs="FrankRuehl" w:hint="cs"/>
          <w:rtl/>
        </w:rPr>
        <w:t>.</w:t>
      </w:r>
    </w:p>
    <w:p w14:paraId="4B4F496C" w14:textId="77777777" w:rsidR="00454922" w:rsidRDefault="00454922" w:rsidP="00235FEC">
      <w:pPr>
        <w:pStyle w:val="P00"/>
        <w:spacing w:before="72"/>
        <w:ind w:left="0" w:right="1134"/>
        <w:rPr>
          <w:rStyle w:val="default"/>
          <w:rFonts w:cs="FrankRuehl" w:hint="cs"/>
          <w:rtl/>
        </w:rPr>
      </w:pPr>
      <w:bookmarkStart w:id="4" w:name="Seif5"/>
      <w:bookmarkEnd w:id="4"/>
      <w:r>
        <w:rPr>
          <w:lang w:val="he-IL"/>
        </w:rPr>
        <w:pict w14:anchorId="765D13A7">
          <v:rect id="_x0000_s1088" style="position:absolute;left:0;text-align:left;margin-left:464.5pt;margin-top:8.05pt;width:75.05pt;height:19.45pt;z-index:251659264" o:allowincell="f" filled="f" stroked="f" strokecolor="lime" strokeweight=".25pt">
            <v:textbox inset="0,0,0,0">
              <w:txbxContent>
                <w:p w14:paraId="702222F5" w14:textId="77777777" w:rsidR="00392646" w:rsidRDefault="00235FEC" w:rsidP="00454922">
                  <w:pPr>
                    <w:spacing w:line="160" w:lineRule="exact"/>
                    <w:jc w:val="left"/>
                    <w:rPr>
                      <w:rFonts w:cs="Miriam" w:hint="cs"/>
                      <w:noProof/>
                      <w:sz w:val="18"/>
                      <w:szCs w:val="18"/>
                      <w:rtl/>
                    </w:rPr>
                  </w:pPr>
                  <w:r>
                    <w:rPr>
                      <w:rFonts w:cs="Miriam" w:hint="cs"/>
                      <w:sz w:val="18"/>
                      <w:szCs w:val="18"/>
                      <w:rtl/>
                    </w:rPr>
                    <w:t>דמי הפצה שלא שולמו במועדם</w:t>
                  </w:r>
                </w:p>
              </w:txbxContent>
            </v:textbox>
            <w10:anchorlock/>
          </v:rect>
        </w:pict>
      </w:r>
      <w:r w:rsidR="000A6A97">
        <w:rPr>
          <w:rStyle w:val="big-number"/>
          <w:rFonts w:cs="Miriam" w:hint="cs"/>
          <w:rtl/>
        </w:rPr>
        <w:t>5</w:t>
      </w:r>
      <w:r w:rsidRPr="00454922">
        <w:rPr>
          <w:rStyle w:val="default"/>
          <w:rFonts w:cs="FrankRuehl"/>
          <w:rtl/>
        </w:rPr>
        <w:t>.</w:t>
      </w:r>
      <w:r w:rsidRPr="00454922">
        <w:rPr>
          <w:rStyle w:val="default"/>
          <w:rFonts w:cs="FrankRuehl"/>
          <w:rtl/>
        </w:rPr>
        <w:tab/>
      </w:r>
      <w:r w:rsidR="00235FEC">
        <w:rPr>
          <w:rStyle w:val="default"/>
          <w:rFonts w:cs="FrankRuehl" w:hint="cs"/>
          <w:rtl/>
        </w:rPr>
        <w:t>דמי הפצה שלא שולמו במועד שנקבע בתקנות אלה לתשלומם יישאו ריבית פיגורים מן המועד שנקבע לתשלומם עד למועד תשלומם בפועל, וזאת בלי לגרוע מכל סעד או סמכות אחרת הנתונים לרשות עקב אי-תשלום כאמור</w:t>
      </w:r>
      <w:r w:rsidR="00334B29">
        <w:rPr>
          <w:rStyle w:val="default"/>
          <w:rFonts w:cs="FrankRuehl" w:hint="cs"/>
          <w:rtl/>
        </w:rPr>
        <w:t>.</w:t>
      </w:r>
    </w:p>
    <w:p w14:paraId="3BC09D36" w14:textId="77777777" w:rsidR="00454922" w:rsidRDefault="00454922" w:rsidP="005763CB">
      <w:pPr>
        <w:pStyle w:val="P00"/>
        <w:spacing w:before="72"/>
        <w:ind w:left="0" w:right="1134"/>
        <w:rPr>
          <w:rStyle w:val="default"/>
          <w:rFonts w:cs="FrankRuehl" w:hint="cs"/>
          <w:rtl/>
        </w:rPr>
      </w:pPr>
      <w:r>
        <w:rPr>
          <w:lang w:val="he-IL"/>
        </w:rPr>
        <w:pict w14:anchorId="6BC7F12A">
          <v:rect id="_x0000_s1089" style="position:absolute;left:0;text-align:left;margin-left:464.5pt;margin-top:8.05pt;width:75.05pt;height:15.55pt;z-index:251660288" o:allowincell="f" filled="f" stroked="f" strokecolor="lime" strokeweight=".25pt">
            <v:textbox inset="0,0,0,0">
              <w:txbxContent>
                <w:p w14:paraId="793AAFBD" w14:textId="77777777" w:rsidR="00392646" w:rsidRDefault="005763CB" w:rsidP="00454922">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sidR="005B7CEC">
        <w:rPr>
          <w:rStyle w:val="big-number"/>
          <w:rFonts w:cs="Miriam" w:hint="cs"/>
          <w:rtl/>
        </w:rPr>
        <w:t>6</w:t>
      </w:r>
      <w:r w:rsidRPr="00454922">
        <w:rPr>
          <w:rStyle w:val="default"/>
          <w:rFonts w:cs="FrankRuehl"/>
          <w:rtl/>
        </w:rPr>
        <w:t>.</w:t>
      </w:r>
      <w:r w:rsidRPr="00454922">
        <w:rPr>
          <w:rStyle w:val="default"/>
          <w:rFonts w:cs="FrankRuehl"/>
          <w:rtl/>
        </w:rPr>
        <w:tab/>
      </w:r>
      <w:r w:rsidR="005763CB">
        <w:rPr>
          <w:rStyle w:val="default"/>
          <w:rFonts w:cs="FrankRuehl" w:hint="cs"/>
          <w:rtl/>
        </w:rPr>
        <w:t>(בוטלה</w:t>
      </w:r>
      <w:r w:rsidR="00235FEC">
        <w:rPr>
          <w:rStyle w:val="default"/>
          <w:rFonts w:cs="FrankRuehl" w:hint="cs"/>
          <w:rtl/>
        </w:rPr>
        <w:t>)</w:t>
      </w:r>
      <w:r w:rsidR="00334B29">
        <w:rPr>
          <w:rStyle w:val="default"/>
          <w:rFonts w:cs="FrankRuehl" w:hint="cs"/>
          <w:rtl/>
        </w:rPr>
        <w:t>.</w:t>
      </w:r>
    </w:p>
    <w:p w14:paraId="675BE673" w14:textId="77777777" w:rsidR="00046E81" w:rsidRPr="00F26EC9" w:rsidRDefault="005763CB" w:rsidP="005763CB">
      <w:pPr>
        <w:pStyle w:val="P00"/>
        <w:spacing w:before="0"/>
        <w:ind w:left="0" w:right="1134"/>
        <w:rPr>
          <w:rStyle w:val="default"/>
          <w:rFonts w:cs="FrankRuehl" w:hint="cs"/>
          <w:vanish/>
          <w:color w:val="FF0000"/>
          <w:sz w:val="20"/>
          <w:szCs w:val="20"/>
          <w:shd w:val="clear" w:color="auto" w:fill="FFFF99"/>
          <w:rtl/>
        </w:rPr>
      </w:pPr>
      <w:bookmarkStart w:id="5" w:name="Rov8"/>
      <w:r w:rsidRPr="00F26EC9">
        <w:rPr>
          <w:rStyle w:val="default"/>
          <w:rFonts w:cs="FrankRuehl" w:hint="cs"/>
          <w:vanish/>
          <w:color w:val="FF0000"/>
          <w:sz w:val="20"/>
          <w:szCs w:val="20"/>
          <w:shd w:val="clear" w:color="auto" w:fill="FFFF99"/>
          <w:rtl/>
        </w:rPr>
        <w:t>מיום 31.12.2013</w:t>
      </w:r>
    </w:p>
    <w:p w14:paraId="4BA4AEB5" w14:textId="77777777" w:rsidR="005763CB" w:rsidRPr="00F26EC9" w:rsidRDefault="005763CB" w:rsidP="005763CB">
      <w:pPr>
        <w:pStyle w:val="P00"/>
        <w:spacing w:before="0"/>
        <w:ind w:left="0" w:right="1134"/>
        <w:rPr>
          <w:rStyle w:val="default"/>
          <w:rFonts w:cs="FrankRuehl" w:hint="cs"/>
          <w:vanish/>
          <w:sz w:val="20"/>
          <w:szCs w:val="20"/>
          <w:shd w:val="clear" w:color="auto" w:fill="FFFF99"/>
          <w:rtl/>
        </w:rPr>
      </w:pPr>
      <w:r w:rsidRPr="00F26EC9">
        <w:rPr>
          <w:rStyle w:val="default"/>
          <w:rFonts w:cs="FrankRuehl" w:hint="cs"/>
          <w:b/>
          <w:bCs/>
          <w:vanish/>
          <w:sz w:val="20"/>
          <w:szCs w:val="20"/>
          <w:shd w:val="clear" w:color="auto" w:fill="FFFF99"/>
          <w:rtl/>
        </w:rPr>
        <w:t>תק' תשע"ד-2013</w:t>
      </w:r>
    </w:p>
    <w:p w14:paraId="07CF22EF" w14:textId="77777777" w:rsidR="005763CB" w:rsidRPr="00F26EC9" w:rsidRDefault="005763CB" w:rsidP="005763CB">
      <w:pPr>
        <w:pStyle w:val="P00"/>
        <w:spacing w:before="0"/>
        <w:ind w:left="0" w:right="1134"/>
        <w:rPr>
          <w:rStyle w:val="default"/>
          <w:rFonts w:cs="FrankRuehl" w:hint="cs"/>
          <w:vanish/>
          <w:sz w:val="20"/>
          <w:szCs w:val="20"/>
          <w:shd w:val="clear" w:color="auto" w:fill="FFFF99"/>
          <w:rtl/>
        </w:rPr>
      </w:pPr>
      <w:hyperlink r:id="rId6" w:history="1">
        <w:r w:rsidRPr="00F26EC9">
          <w:rPr>
            <w:rStyle w:val="Hyperlink"/>
            <w:rFonts w:cs="FrankRuehl" w:hint="cs"/>
            <w:vanish/>
            <w:szCs w:val="20"/>
            <w:shd w:val="clear" w:color="auto" w:fill="FFFF99"/>
            <w:rtl/>
          </w:rPr>
          <w:t>ק"ת תשע"ד מס' 7319</w:t>
        </w:r>
      </w:hyperlink>
      <w:r w:rsidRPr="00F26EC9">
        <w:rPr>
          <w:rStyle w:val="default"/>
          <w:rFonts w:cs="FrankRuehl" w:hint="cs"/>
          <w:vanish/>
          <w:sz w:val="20"/>
          <w:szCs w:val="20"/>
          <w:shd w:val="clear" w:color="auto" w:fill="FFFF99"/>
          <w:rtl/>
        </w:rPr>
        <w:t xml:space="preserve"> מיום 31.12.2013 עמ' 355</w:t>
      </w:r>
    </w:p>
    <w:p w14:paraId="307BE1BF" w14:textId="77777777" w:rsidR="005763CB" w:rsidRPr="00F26EC9" w:rsidRDefault="005763CB" w:rsidP="005763CB">
      <w:pPr>
        <w:pStyle w:val="P00"/>
        <w:spacing w:before="0"/>
        <w:ind w:left="0" w:right="1134"/>
        <w:rPr>
          <w:rStyle w:val="default"/>
          <w:rFonts w:cs="FrankRuehl" w:hint="cs"/>
          <w:vanish/>
          <w:sz w:val="20"/>
          <w:szCs w:val="20"/>
          <w:shd w:val="clear" w:color="auto" w:fill="FFFF99"/>
          <w:rtl/>
        </w:rPr>
      </w:pPr>
      <w:r w:rsidRPr="00F26EC9">
        <w:rPr>
          <w:rStyle w:val="default"/>
          <w:rFonts w:cs="FrankRuehl" w:hint="cs"/>
          <w:b/>
          <w:bCs/>
          <w:vanish/>
          <w:sz w:val="20"/>
          <w:szCs w:val="20"/>
          <w:shd w:val="clear" w:color="auto" w:fill="FFFF99"/>
          <w:rtl/>
        </w:rPr>
        <w:t>ביטול תקנה 6</w:t>
      </w:r>
    </w:p>
    <w:p w14:paraId="1B903BB3" w14:textId="77777777" w:rsidR="005763CB" w:rsidRPr="00F26EC9" w:rsidRDefault="005763CB" w:rsidP="005763CB">
      <w:pPr>
        <w:pStyle w:val="P00"/>
        <w:ind w:left="0" w:right="1134"/>
        <w:rPr>
          <w:rStyle w:val="default"/>
          <w:rFonts w:cs="FrankRuehl" w:hint="cs"/>
          <w:vanish/>
          <w:sz w:val="20"/>
          <w:szCs w:val="20"/>
          <w:shd w:val="clear" w:color="auto" w:fill="FFFF99"/>
          <w:rtl/>
        </w:rPr>
      </w:pPr>
      <w:r w:rsidRPr="00F26EC9">
        <w:rPr>
          <w:rStyle w:val="default"/>
          <w:rFonts w:cs="FrankRuehl" w:hint="cs"/>
          <w:vanish/>
          <w:sz w:val="20"/>
          <w:szCs w:val="20"/>
          <w:shd w:val="clear" w:color="auto" w:fill="FFFF99"/>
          <w:rtl/>
        </w:rPr>
        <w:t>הנוסח הקודם:</w:t>
      </w:r>
    </w:p>
    <w:p w14:paraId="074EF74E" w14:textId="77777777" w:rsidR="005763CB" w:rsidRPr="00F26EC9" w:rsidRDefault="005763CB" w:rsidP="005763CB">
      <w:pPr>
        <w:pStyle w:val="P00"/>
        <w:spacing w:before="20"/>
        <w:ind w:left="0" w:right="1134"/>
        <w:rPr>
          <w:rStyle w:val="default"/>
          <w:rFonts w:cs="Miriam" w:hint="cs"/>
          <w:strike/>
          <w:vanish/>
          <w:sz w:val="16"/>
          <w:szCs w:val="16"/>
          <w:shd w:val="clear" w:color="auto" w:fill="FFFF99"/>
          <w:rtl/>
        </w:rPr>
      </w:pPr>
      <w:r w:rsidRPr="00F26EC9">
        <w:rPr>
          <w:rStyle w:val="default"/>
          <w:rFonts w:cs="Miriam" w:hint="cs"/>
          <w:strike/>
          <w:vanish/>
          <w:sz w:val="16"/>
          <w:szCs w:val="16"/>
          <w:shd w:val="clear" w:color="auto" w:fill="FFFF99"/>
          <w:rtl/>
        </w:rPr>
        <w:t>תוקף</w:t>
      </w:r>
    </w:p>
    <w:p w14:paraId="7B72246E" w14:textId="77777777" w:rsidR="005763CB" w:rsidRPr="005763CB" w:rsidRDefault="005763CB" w:rsidP="005763CB">
      <w:pPr>
        <w:pStyle w:val="P00"/>
        <w:spacing w:before="0"/>
        <w:ind w:left="0" w:right="1134"/>
        <w:rPr>
          <w:rStyle w:val="default"/>
          <w:rFonts w:cs="FrankRuehl" w:hint="cs"/>
          <w:sz w:val="2"/>
          <w:szCs w:val="2"/>
          <w:rtl/>
        </w:rPr>
      </w:pPr>
      <w:r w:rsidRPr="00F26EC9">
        <w:rPr>
          <w:rStyle w:val="default"/>
          <w:rFonts w:cs="FrankRuehl" w:hint="cs"/>
          <w:strike/>
          <w:vanish/>
          <w:sz w:val="22"/>
          <w:szCs w:val="22"/>
          <w:shd w:val="clear" w:color="auto" w:fill="FFFF99"/>
          <w:rtl/>
        </w:rPr>
        <w:t>6</w:t>
      </w:r>
      <w:r w:rsidRPr="00F26EC9">
        <w:rPr>
          <w:rStyle w:val="default"/>
          <w:rFonts w:cs="FrankRuehl"/>
          <w:strike/>
          <w:vanish/>
          <w:sz w:val="22"/>
          <w:szCs w:val="22"/>
          <w:shd w:val="clear" w:color="auto" w:fill="FFFF99"/>
          <w:rtl/>
        </w:rPr>
        <w:t>.</w:t>
      </w:r>
      <w:r w:rsidRPr="00F26EC9">
        <w:rPr>
          <w:rStyle w:val="default"/>
          <w:rFonts w:cs="FrankRuehl"/>
          <w:strike/>
          <w:vanish/>
          <w:sz w:val="22"/>
          <w:szCs w:val="22"/>
          <w:shd w:val="clear" w:color="auto" w:fill="FFFF99"/>
          <w:rtl/>
        </w:rPr>
        <w:tab/>
      </w:r>
      <w:r w:rsidRPr="00F26EC9">
        <w:rPr>
          <w:rStyle w:val="default"/>
          <w:rFonts w:cs="FrankRuehl" w:hint="cs"/>
          <w:strike/>
          <w:vanish/>
          <w:sz w:val="22"/>
          <w:szCs w:val="22"/>
          <w:shd w:val="clear" w:color="auto" w:fill="FFFF99"/>
          <w:rtl/>
        </w:rPr>
        <w:t>תוקפן של תקנות אלה עד יום כ"ח בטבת התשע"ד (31 בדצמבר 2013).</w:t>
      </w:r>
      <w:bookmarkEnd w:id="5"/>
    </w:p>
    <w:p w14:paraId="64EC7988" w14:textId="77777777" w:rsidR="005763CB" w:rsidRDefault="005763CB">
      <w:pPr>
        <w:pStyle w:val="P00"/>
        <w:spacing w:before="72"/>
        <w:ind w:left="0" w:right="1134"/>
        <w:rPr>
          <w:rStyle w:val="default"/>
          <w:rFonts w:cs="FrankRuehl" w:hint="cs"/>
          <w:rtl/>
        </w:rPr>
      </w:pPr>
    </w:p>
    <w:p w14:paraId="5EFF540F" w14:textId="77777777" w:rsidR="0084412B" w:rsidRDefault="0084412B">
      <w:pPr>
        <w:pStyle w:val="P00"/>
        <w:spacing w:before="72"/>
        <w:ind w:left="0" w:right="1134"/>
        <w:rPr>
          <w:rStyle w:val="default"/>
          <w:rFonts w:cs="FrankRuehl" w:hint="cs"/>
          <w:rtl/>
        </w:rPr>
      </w:pPr>
    </w:p>
    <w:p w14:paraId="0448B4BF" w14:textId="77777777" w:rsidR="007C05C4" w:rsidRDefault="00A57383" w:rsidP="00235FEC">
      <w:pPr>
        <w:pStyle w:val="sig-0"/>
        <w:tabs>
          <w:tab w:val="clear" w:pos="4820"/>
          <w:tab w:val="center" w:pos="4536"/>
          <w:tab w:val="center" w:pos="6237"/>
        </w:tabs>
        <w:spacing w:before="72"/>
        <w:ind w:left="0" w:right="1134"/>
        <w:rPr>
          <w:rFonts w:cs="FrankRuehl" w:hint="cs"/>
          <w:sz w:val="26"/>
          <w:rtl/>
        </w:rPr>
      </w:pPr>
      <w:r>
        <w:rPr>
          <w:rFonts w:cs="FrankRuehl" w:hint="cs"/>
          <w:sz w:val="26"/>
          <w:rtl/>
        </w:rPr>
        <w:t xml:space="preserve">ז' </w:t>
      </w:r>
      <w:r w:rsidR="00235FEC">
        <w:rPr>
          <w:rFonts w:cs="FrankRuehl" w:hint="cs"/>
          <w:sz w:val="26"/>
          <w:rtl/>
        </w:rPr>
        <w:t>בטבת</w:t>
      </w:r>
      <w:r w:rsidR="00A31797">
        <w:rPr>
          <w:rFonts w:cs="FrankRuehl" w:hint="cs"/>
          <w:sz w:val="26"/>
          <w:rtl/>
        </w:rPr>
        <w:t xml:space="preserve"> התשע"</w:t>
      </w:r>
      <w:r w:rsidR="00E16078">
        <w:rPr>
          <w:rFonts w:cs="FrankRuehl" w:hint="cs"/>
          <w:sz w:val="26"/>
          <w:rtl/>
        </w:rPr>
        <w:t>ג</w:t>
      </w:r>
      <w:r w:rsidR="00A31797">
        <w:rPr>
          <w:rFonts w:cs="FrankRuehl" w:hint="cs"/>
          <w:sz w:val="26"/>
          <w:rtl/>
        </w:rPr>
        <w:t xml:space="preserve"> (</w:t>
      </w:r>
      <w:r w:rsidR="00235FEC">
        <w:rPr>
          <w:rFonts w:cs="FrankRuehl" w:hint="cs"/>
          <w:sz w:val="26"/>
          <w:rtl/>
        </w:rPr>
        <w:t>20 בדצמבר</w:t>
      </w:r>
      <w:r w:rsidR="00A31797">
        <w:rPr>
          <w:rFonts w:cs="FrankRuehl" w:hint="cs"/>
          <w:sz w:val="26"/>
          <w:rtl/>
        </w:rPr>
        <w:t xml:space="preserve"> 2012</w:t>
      </w:r>
      <w:r w:rsidR="008A7C1C">
        <w:rPr>
          <w:rFonts w:cs="FrankRuehl" w:hint="cs"/>
          <w:sz w:val="26"/>
          <w:rtl/>
        </w:rPr>
        <w:t>)</w:t>
      </w:r>
      <w:r w:rsidR="000A3038">
        <w:rPr>
          <w:rFonts w:cs="FrankRuehl" w:hint="cs"/>
          <w:sz w:val="26"/>
          <w:rtl/>
        </w:rPr>
        <w:tab/>
      </w:r>
      <w:r w:rsidR="00235FEC">
        <w:rPr>
          <w:rFonts w:cs="FrankRuehl" w:hint="cs"/>
          <w:sz w:val="26"/>
          <w:rtl/>
        </w:rPr>
        <w:t>יובל שטייניץ</w:t>
      </w:r>
      <w:r w:rsidR="00235FEC">
        <w:rPr>
          <w:rFonts w:cs="FrankRuehl" w:hint="cs"/>
          <w:sz w:val="26"/>
          <w:rtl/>
        </w:rPr>
        <w:tab/>
        <w:t>משה כחלון</w:t>
      </w:r>
    </w:p>
    <w:p w14:paraId="744AA913" w14:textId="77777777" w:rsidR="007C05C4" w:rsidRDefault="000A3038" w:rsidP="00235FEC">
      <w:pPr>
        <w:pStyle w:val="sig-1"/>
        <w:widowControl/>
        <w:tabs>
          <w:tab w:val="clear" w:pos="851"/>
          <w:tab w:val="clear" w:pos="2835"/>
          <w:tab w:val="clear" w:pos="4820"/>
          <w:tab w:val="center" w:pos="4536"/>
          <w:tab w:val="center" w:pos="6237"/>
        </w:tabs>
        <w:ind w:left="0" w:right="1134"/>
        <w:rPr>
          <w:rFonts w:cs="FrankRuehl" w:hint="cs"/>
          <w:sz w:val="22"/>
          <w:rtl/>
        </w:rPr>
      </w:pPr>
      <w:r>
        <w:rPr>
          <w:rFonts w:cs="FrankRuehl" w:hint="cs"/>
          <w:sz w:val="22"/>
          <w:rtl/>
        </w:rPr>
        <w:tab/>
      </w:r>
      <w:r w:rsidR="00235FEC">
        <w:rPr>
          <w:rFonts w:cs="FrankRuehl" w:hint="cs"/>
          <w:sz w:val="22"/>
          <w:rtl/>
        </w:rPr>
        <w:t>שר האוצר</w:t>
      </w:r>
      <w:r w:rsidR="00235FEC">
        <w:rPr>
          <w:rFonts w:cs="FrankRuehl" w:hint="cs"/>
          <w:sz w:val="22"/>
          <w:rtl/>
        </w:rPr>
        <w:tab/>
        <w:t>שר התקשורת</w:t>
      </w:r>
    </w:p>
    <w:p w14:paraId="6F4525C0" w14:textId="77777777" w:rsidR="00462924" w:rsidRPr="0084412B" w:rsidRDefault="00462924" w:rsidP="0084412B">
      <w:pPr>
        <w:pStyle w:val="P00"/>
        <w:spacing w:before="72"/>
        <w:ind w:left="0" w:right="1134"/>
        <w:rPr>
          <w:rStyle w:val="default"/>
          <w:rFonts w:cs="FrankRuehl" w:hint="cs"/>
          <w:rtl/>
        </w:rPr>
      </w:pPr>
    </w:p>
    <w:p w14:paraId="4AC62DA9" w14:textId="77777777" w:rsidR="0084412B" w:rsidRPr="0084412B" w:rsidRDefault="0084412B" w:rsidP="0084412B">
      <w:pPr>
        <w:pStyle w:val="P00"/>
        <w:spacing w:before="72"/>
        <w:ind w:left="0" w:right="1134"/>
        <w:rPr>
          <w:rStyle w:val="default"/>
          <w:rFonts w:cs="FrankRuehl"/>
          <w:rtl/>
        </w:rPr>
      </w:pPr>
    </w:p>
    <w:p w14:paraId="2FD2906D" w14:textId="77777777" w:rsidR="009C17D8" w:rsidRPr="0084412B" w:rsidRDefault="009C17D8" w:rsidP="0084412B">
      <w:pPr>
        <w:pStyle w:val="P00"/>
        <w:spacing w:before="72"/>
        <w:ind w:left="0" w:right="1134"/>
        <w:rPr>
          <w:rStyle w:val="default"/>
          <w:rFonts w:cs="FrankRuehl"/>
          <w:rtl/>
        </w:rPr>
      </w:pPr>
      <w:bookmarkStart w:id="6" w:name="LawPartEnd"/>
    </w:p>
    <w:bookmarkEnd w:id="6"/>
    <w:p w14:paraId="3BFB6BE2" w14:textId="77777777" w:rsidR="00D931D8" w:rsidRDefault="00D931D8" w:rsidP="0084412B">
      <w:pPr>
        <w:pStyle w:val="P00"/>
        <w:spacing w:before="72"/>
        <w:ind w:left="0" w:right="1134"/>
        <w:rPr>
          <w:rStyle w:val="default"/>
          <w:rFonts w:cs="FrankRuehl"/>
          <w:rtl/>
        </w:rPr>
      </w:pPr>
    </w:p>
    <w:p w14:paraId="37667F1D" w14:textId="77777777" w:rsidR="00D931D8" w:rsidRDefault="00D931D8" w:rsidP="0084412B">
      <w:pPr>
        <w:pStyle w:val="P00"/>
        <w:spacing w:before="72"/>
        <w:ind w:left="0" w:right="1134"/>
        <w:rPr>
          <w:rStyle w:val="default"/>
          <w:rFonts w:cs="FrankRuehl"/>
          <w:rtl/>
        </w:rPr>
      </w:pPr>
    </w:p>
    <w:p w14:paraId="72275658" w14:textId="77777777" w:rsidR="00D931D8" w:rsidRDefault="00D931D8" w:rsidP="00D931D8">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6A2873DD" w14:textId="77777777" w:rsidR="004C4F75" w:rsidRDefault="004C4F75" w:rsidP="00D931D8">
      <w:pPr>
        <w:pStyle w:val="P00"/>
        <w:spacing w:before="72"/>
        <w:ind w:left="0" w:right="1134"/>
        <w:jc w:val="center"/>
        <w:rPr>
          <w:rStyle w:val="default"/>
          <w:rFonts w:cs="David"/>
          <w:color w:val="0000FF"/>
          <w:szCs w:val="24"/>
          <w:u w:val="single"/>
          <w:rtl/>
        </w:rPr>
      </w:pPr>
    </w:p>
    <w:p w14:paraId="2CF1D5E7" w14:textId="77777777" w:rsidR="004C4F75" w:rsidRDefault="004C4F75" w:rsidP="00D931D8">
      <w:pPr>
        <w:pStyle w:val="P00"/>
        <w:spacing w:before="72"/>
        <w:ind w:left="0" w:right="1134"/>
        <w:jc w:val="center"/>
        <w:rPr>
          <w:rStyle w:val="default"/>
          <w:rFonts w:cs="David"/>
          <w:color w:val="0000FF"/>
          <w:szCs w:val="24"/>
          <w:u w:val="single"/>
          <w:rtl/>
        </w:rPr>
      </w:pPr>
    </w:p>
    <w:p w14:paraId="54A7D8FB" w14:textId="77777777" w:rsidR="004C4F75" w:rsidRDefault="004C4F75" w:rsidP="004C4F75">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463BFBC3" w14:textId="77777777" w:rsidR="009C17D8" w:rsidRPr="004C4F75" w:rsidRDefault="009C17D8" w:rsidP="004C4F75">
      <w:pPr>
        <w:pStyle w:val="P00"/>
        <w:spacing w:before="72"/>
        <w:ind w:left="0" w:right="1134"/>
        <w:jc w:val="center"/>
        <w:rPr>
          <w:rStyle w:val="default"/>
          <w:rFonts w:cs="David"/>
          <w:color w:val="0000FF"/>
          <w:szCs w:val="24"/>
          <w:u w:val="single"/>
          <w:rtl/>
        </w:rPr>
      </w:pPr>
    </w:p>
    <w:sectPr w:rsidR="009C17D8" w:rsidRPr="004C4F75">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C01CD" w14:textId="77777777" w:rsidR="00664CF8" w:rsidRDefault="00664CF8">
      <w:pPr>
        <w:spacing w:line="240" w:lineRule="auto"/>
      </w:pPr>
      <w:r>
        <w:separator/>
      </w:r>
    </w:p>
  </w:endnote>
  <w:endnote w:type="continuationSeparator" w:id="0">
    <w:p w14:paraId="3B0C14BF" w14:textId="77777777" w:rsidR="00664CF8" w:rsidRDefault="00664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4C838" w14:textId="77777777" w:rsidR="00392646" w:rsidRDefault="0039264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4C1F5B2" w14:textId="77777777" w:rsidR="00392646" w:rsidRDefault="0039264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FFB6FFA" w14:textId="77777777" w:rsidR="00392646" w:rsidRDefault="0039264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931D8">
      <w:rPr>
        <w:rFonts w:cs="TopType Jerushalmi"/>
        <w:noProof/>
        <w:color w:val="000000"/>
        <w:sz w:val="14"/>
        <w:szCs w:val="14"/>
      </w:rPr>
      <w:t>Z:\000-law\yael\2012\2012-12-27\500_805.doc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4C7F" w14:textId="77777777" w:rsidR="00392646" w:rsidRDefault="0039264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C4F75">
      <w:rPr>
        <w:rFonts w:hAnsi="FrankRuehl" w:cs="FrankRuehl"/>
        <w:noProof/>
        <w:sz w:val="24"/>
        <w:szCs w:val="24"/>
        <w:rtl/>
      </w:rPr>
      <w:t>3</w:t>
    </w:r>
    <w:r>
      <w:rPr>
        <w:rFonts w:hAnsi="FrankRuehl" w:cs="FrankRuehl"/>
        <w:sz w:val="24"/>
        <w:szCs w:val="24"/>
        <w:rtl/>
      </w:rPr>
      <w:fldChar w:fldCharType="end"/>
    </w:r>
  </w:p>
  <w:p w14:paraId="27AC4974" w14:textId="77777777" w:rsidR="00392646" w:rsidRDefault="0039264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78AAC27" w14:textId="77777777" w:rsidR="00392646" w:rsidRDefault="0039264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931D8">
      <w:rPr>
        <w:rFonts w:cs="TopType Jerushalmi"/>
        <w:noProof/>
        <w:color w:val="000000"/>
        <w:sz w:val="14"/>
        <w:szCs w:val="14"/>
      </w:rPr>
      <w:t>Z:\000-law\yael\2012\2012-12-27\500_805.doc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BD011" w14:textId="77777777" w:rsidR="00664CF8" w:rsidRDefault="00664CF8" w:rsidP="0084412B">
      <w:pPr>
        <w:spacing w:before="60" w:line="240" w:lineRule="auto"/>
        <w:ind w:right="1134"/>
      </w:pPr>
      <w:r>
        <w:separator/>
      </w:r>
    </w:p>
  </w:footnote>
  <w:footnote w:type="continuationSeparator" w:id="0">
    <w:p w14:paraId="251F2BB7" w14:textId="77777777" w:rsidR="00664CF8" w:rsidRDefault="00664CF8">
      <w:pPr>
        <w:spacing w:line="240" w:lineRule="auto"/>
      </w:pPr>
      <w:r>
        <w:continuationSeparator/>
      </w:r>
    </w:p>
  </w:footnote>
  <w:footnote w:id="1">
    <w:p w14:paraId="0FE17E64" w14:textId="77777777" w:rsidR="008D4388" w:rsidRDefault="00392646" w:rsidP="008D43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רסמו </w:t>
      </w:r>
      <w:hyperlink r:id="rId1" w:history="1">
        <w:r w:rsidRPr="008D4388">
          <w:rPr>
            <w:rStyle w:val="Hyperlink"/>
            <w:rFonts w:cs="FrankRuehl" w:hint="cs"/>
            <w:rtl/>
          </w:rPr>
          <w:t>ק"ת תשע"ג מס' 719</w:t>
        </w:r>
        <w:r w:rsidR="00462924" w:rsidRPr="008D4388">
          <w:rPr>
            <w:rStyle w:val="Hyperlink"/>
            <w:rFonts w:cs="FrankRuehl" w:hint="cs"/>
            <w:rtl/>
          </w:rPr>
          <w:t>4</w:t>
        </w:r>
      </w:hyperlink>
      <w:r>
        <w:rPr>
          <w:rFonts w:cs="FrankRuehl" w:hint="cs"/>
          <w:rtl/>
        </w:rPr>
        <w:t xml:space="preserve"> מיום </w:t>
      </w:r>
      <w:r w:rsidR="00462924">
        <w:rPr>
          <w:rFonts w:cs="FrankRuehl" w:hint="cs"/>
          <w:rtl/>
        </w:rPr>
        <w:t>24</w:t>
      </w:r>
      <w:r>
        <w:rPr>
          <w:rFonts w:cs="FrankRuehl" w:hint="cs"/>
          <w:rtl/>
        </w:rPr>
        <w:t xml:space="preserve">.12.2012 עמ' </w:t>
      </w:r>
      <w:r w:rsidR="00462924">
        <w:rPr>
          <w:rFonts w:cs="FrankRuehl" w:hint="cs"/>
          <w:rtl/>
        </w:rPr>
        <w:t>331</w:t>
      </w:r>
      <w:r>
        <w:rPr>
          <w:rFonts w:cs="FrankRuehl" w:hint="cs"/>
          <w:rtl/>
        </w:rPr>
        <w:t>.</w:t>
      </w:r>
    </w:p>
    <w:p w14:paraId="58BA7F18" w14:textId="77777777" w:rsidR="00B84551" w:rsidRPr="0084412B" w:rsidRDefault="005763CB" w:rsidP="00B845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B84551">
          <w:rPr>
            <w:rStyle w:val="Hyperlink"/>
            <w:rFonts w:cs="FrankRuehl" w:hint="cs"/>
            <w:rtl/>
          </w:rPr>
          <w:t>ק"ת תשע"ד מס' 7319</w:t>
        </w:r>
      </w:hyperlink>
      <w:r>
        <w:rPr>
          <w:rFonts w:cs="FrankRuehl" w:hint="cs"/>
          <w:rtl/>
        </w:rPr>
        <w:t xml:space="preserve"> מיום 31.12.2013 עמ' 355 </w:t>
      </w:r>
      <w:r>
        <w:rPr>
          <w:rFonts w:cs="FrankRuehl"/>
          <w:rtl/>
        </w:rPr>
        <w:t>–</w:t>
      </w:r>
      <w:r>
        <w:rPr>
          <w:rFonts w:cs="FrankRuehl" w:hint="cs"/>
          <w:rtl/>
        </w:rPr>
        <w:t xml:space="preserve"> תק' תשע"ד-2013.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75A5B" w14:textId="77777777" w:rsidR="00392646" w:rsidRDefault="0039264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14:paraId="41F233C5" w14:textId="77777777" w:rsidR="00392646" w:rsidRDefault="0039264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B8D6D3" w14:textId="77777777" w:rsidR="00392646" w:rsidRDefault="0039264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E3346" w14:textId="77777777" w:rsidR="00392646" w:rsidRDefault="00392646" w:rsidP="00462924">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462924">
      <w:rPr>
        <w:rFonts w:hAnsi="FrankRuehl" w:cs="FrankRuehl" w:hint="cs"/>
        <w:color w:val="000000"/>
        <w:sz w:val="28"/>
        <w:szCs w:val="28"/>
        <w:rtl/>
      </w:rPr>
      <w:t>הרשות השנייה לטלוויזיה ורדיו (מועדים והוראות לעניין תשלום דמי הפצה) (הוראת שעה</w:t>
    </w:r>
    <w:r>
      <w:rPr>
        <w:rFonts w:hAnsi="FrankRuehl" w:cs="FrankRuehl" w:hint="cs"/>
        <w:color w:val="000000"/>
        <w:sz w:val="28"/>
        <w:szCs w:val="28"/>
        <w:rtl/>
      </w:rPr>
      <w:t>)</w:t>
    </w:r>
    <w:r>
      <w:rPr>
        <w:rFonts w:hAnsi="FrankRuehl" w:cs="FrankRuehl"/>
        <w:color w:val="000000"/>
        <w:sz w:val="28"/>
        <w:szCs w:val="28"/>
        <w:rtl/>
      </w:rPr>
      <w:t xml:space="preserve">, </w:t>
    </w:r>
    <w:r>
      <w:rPr>
        <w:rFonts w:hAnsi="FrankRuehl" w:cs="FrankRuehl" w:hint="cs"/>
        <w:color w:val="000000"/>
        <w:sz w:val="28"/>
        <w:szCs w:val="28"/>
        <w:rtl/>
      </w:rPr>
      <w:t>תשע"ג-2012</w:t>
    </w:r>
  </w:p>
  <w:p w14:paraId="7681D174" w14:textId="77777777" w:rsidR="00392646" w:rsidRDefault="0039264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4D44DA" w14:textId="77777777" w:rsidR="00392646" w:rsidRDefault="0039264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46E81"/>
    <w:rsid w:val="00052B12"/>
    <w:rsid w:val="00053993"/>
    <w:rsid w:val="00054A98"/>
    <w:rsid w:val="00056FF1"/>
    <w:rsid w:val="00060C38"/>
    <w:rsid w:val="000637EC"/>
    <w:rsid w:val="00064B17"/>
    <w:rsid w:val="00074C94"/>
    <w:rsid w:val="00084AB7"/>
    <w:rsid w:val="00093C28"/>
    <w:rsid w:val="000955D0"/>
    <w:rsid w:val="000A3038"/>
    <w:rsid w:val="000A6042"/>
    <w:rsid w:val="000A6A97"/>
    <w:rsid w:val="000B6EA1"/>
    <w:rsid w:val="000D0A79"/>
    <w:rsid w:val="000D36BB"/>
    <w:rsid w:val="000E5A49"/>
    <w:rsid w:val="00102942"/>
    <w:rsid w:val="0010659C"/>
    <w:rsid w:val="00137793"/>
    <w:rsid w:val="00146863"/>
    <w:rsid w:val="00175702"/>
    <w:rsid w:val="00181E20"/>
    <w:rsid w:val="001B208A"/>
    <w:rsid w:val="001C0C7D"/>
    <w:rsid w:val="001C2FD5"/>
    <w:rsid w:val="001C5402"/>
    <w:rsid w:val="001D25BF"/>
    <w:rsid w:val="001E1B0F"/>
    <w:rsid w:val="001F07C6"/>
    <w:rsid w:val="00207791"/>
    <w:rsid w:val="00220467"/>
    <w:rsid w:val="00235FEC"/>
    <w:rsid w:val="00266AD7"/>
    <w:rsid w:val="002B6729"/>
    <w:rsid w:val="002C2AB0"/>
    <w:rsid w:val="002D470E"/>
    <w:rsid w:val="002E14B4"/>
    <w:rsid w:val="002F6EDE"/>
    <w:rsid w:val="002F7CB9"/>
    <w:rsid w:val="0032563F"/>
    <w:rsid w:val="00334B29"/>
    <w:rsid w:val="00341FDA"/>
    <w:rsid w:val="00347FE6"/>
    <w:rsid w:val="003564FC"/>
    <w:rsid w:val="00361AFF"/>
    <w:rsid w:val="00370279"/>
    <w:rsid w:val="00384AB5"/>
    <w:rsid w:val="00392646"/>
    <w:rsid w:val="003948B4"/>
    <w:rsid w:val="003A7077"/>
    <w:rsid w:val="003A76B8"/>
    <w:rsid w:val="003C5462"/>
    <w:rsid w:val="003C5A38"/>
    <w:rsid w:val="003D1EFE"/>
    <w:rsid w:val="003D48F4"/>
    <w:rsid w:val="003D6ACA"/>
    <w:rsid w:val="003E7915"/>
    <w:rsid w:val="003F0451"/>
    <w:rsid w:val="00430774"/>
    <w:rsid w:val="00430EAB"/>
    <w:rsid w:val="00441725"/>
    <w:rsid w:val="004510BC"/>
    <w:rsid w:val="00454922"/>
    <w:rsid w:val="00462924"/>
    <w:rsid w:val="00474979"/>
    <w:rsid w:val="004C3F37"/>
    <w:rsid w:val="004C4F75"/>
    <w:rsid w:val="004D0099"/>
    <w:rsid w:val="004D285F"/>
    <w:rsid w:val="004F3617"/>
    <w:rsid w:val="00550515"/>
    <w:rsid w:val="00555508"/>
    <w:rsid w:val="0057148B"/>
    <w:rsid w:val="005763CB"/>
    <w:rsid w:val="00581796"/>
    <w:rsid w:val="005830EE"/>
    <w:rsid w:val="00597A52"/>
    <w:rsid w:val="005A4ED6"/>
    <w:rsid w:val="005A6989"/>
    <w:rsid w:val="005B5BB0"/>
    <w:rsid w:val="005B7CEC"/>
    <w:rsid w:val="005C036D"/>
    <w:rsid w:val="005E3308"/>
    <w:rsid w:val="005F07DD"/>
    <w:rsid w:val="006049FD"/>
    <w:rsid w:val="006177D3"/>
    <w:rsid w:val="006231C4"/>
    <w:rsid w:val="006368FF"/>
    <w:rsid w:val="006372D2"/>
    <w:rsid w:val="00643816"/>
    <w:rsid w:val="006450B3"/>
    <w:rsid w:val="00646801"/>
    <w:rsid w:val="00664CF8"/>
    <w:rsid w:val="00667AE6"/>
    <w:rsid w:val="00667DFA"/>
    <w:rsid w:val="006729A1"/>
    <w:rsid w:val="00684BD3"/>
    <w:rsid w:val="006A0C13"/>
    <w:rsid w:val="006B2364"/>
    <w:rsid w:val="006C1EB4"/>
    <w:rsid w:val="006D081A"/>
    <w:rsid w:val="006F0AA3"/>
    <w:rsid w:val="006F4373"/>
    <w:rsid w:val="007010BE"/>
    <w:rsid w:val="0070315D"/>
    <w:rsid w:val="00703EE4"/>
    <w:rsid w:val="0072170D"/>
    <w:rsid w:val="007305DB"/>
    <w:rsid w:val="007411CF"/>
    <w:rsid w:val="00755D64"/>
    <w:rsid w:val="00764138"/>
    <w:rsid w:val="007703BF"/>
    <w:rsid w:val="007844C4"/>
    <w:rsid w:val="00786597"/>
    <w:rsid w:val="007C05C4"/>
    <w:rsid w:val="007F35EF"/>
    <w:rsid w:val="00803F03"/>
    <w:rsid w:val="00807333"/>
    <w:rsid w:val="0082493D"/>
    <w:rsid w:val="0084412B"/>
    <w:rsid w:val="008540B7"/>
    <w:rsid w:val="00857B6B"/>
    <w:rsid w:val="00862BAC"/>
    <w:rsid w:val="008A00D9"/>
    <w:rsid w:val="008A1489"/>
    <w:rsid w:val="008A2D02"/>
    <w:rsid w:val="008A753C"/>
    <w:rsid w:val="008A7C1C"/>
    <w:rsid w:val="008C08CD"/>
    <w:rsid w:val="008D4388"/>
    <w:rsid w:val="008F21BE"/>
    <w:rsid w:val="00901322"/>
    <w:rsid w:val="009024F4"/>
    <w:rsid w:val="00903DF0"/>
    <w:rsid w:val="009078CD"/>
    <w:rsid w:val="00917017"/>
    <w:rsid w:val="00932D3C"/>
    <w:rsid w:val="00941EEB"/>
    <w:rsid w:val="00946DDB"/>
    <w:rsid w:val="00974C69"/>
    <w:rsid w:val="00982510"/>
    <w:rsid w:val="00983432"/>
    <w:rsid w:val="009C17D8"/>
    <w:rsid w:val="009D3824"/>
    <w:rsid w:val="009E3040"/>
    <w:rsid w:val="00A273BF"/>
    <w:rsid w:val="00A31797"/>
    <w:rsid w:val="00A57383"/>
    <w:rsid w:val="00A674D7"/>
    <w:rsid w:val="00A81FB0"/>
    <w:rsid w:val="00AB615E"/>
    <w:rsid w:val="00AB70FC"/>
    <w:rsid w:val="00AB799D"/>
    <w:rsid w:val="00AC0676"/>
    <w:rsid w:val="00AD5BFA"/>
    <w:rsid w:val="00AF60A5"/>
    <w:rsid w:val="00AF71D3"/>
    <w:rsid w:val="00B10C8B"/>
    <w:rsid w:val="00B164F6"/>
    <w:rsid w:val="00B26AC3"/>
    <w:rsid w:val="00B307CE"/>
    <w:rsid w:val="00B31AA4"/>
    <w:rsid w:val="00B84551"/>
    <w:rsid w:val="00B8467C"/>
    <w:rsid w:val="00B9282F"/>
    <w:rsid w:val="00BA4D32"/>
    <w:rsid w:val="00BB0104"/>
    <w:rsid w:val="00BD0A21"/>
    <w:rsid w:val="00BE4479"/>
    <w:rsid w:val="00BE4A73"/>
    <w:rsid w:val="00C57541"/>
    <w:rsid w:val="00C71A46"/>
    <w:rsid w:val="00C734A4"/>
    <w:rsid w:val="00C7516E"/>
    <w:rsid w:val="00C932E5"/>
    <w:rsid w:val="00C944A7"/>
    <w:rsid w:val="00CA75A7"/>
    <w:rsid w:val="00CC608F"/>
    <w:rsid w:val="00CD2896"/>
    <w:rsid w:val="00CE3C05"/>
    <w:rsid w:val="00D006DB"/>
    <w:rsid w:val="00D2061A"/>
    <w:rsid w:val="00D233A2"/>
    <w:rsid w:val="00D37E1F"/>
    <w:rsid w:val="00D5139F"/>
    <w:rsid w:val="00D572FE"/>
    <w:rsid w:val="00D57928"/>
    <w:rsid w:val="00D67AA8"/>
    <w:rsid w:val="00D775DC"/>
    <w:rsid w:val="00D8546F"/>
    <w:rsid w:val="00D87BDC"/>
    <w:rsid w:val="00D931D8"/>
    <w:rsid w:val="00DA1611"/>
    <w:rsid w:val="00DD2974"/>
    <w:rsid w:val="00E1094D"/>
    <w:rsid w:val="00E16078"/>
    <w:rsid w:val="00E21731"/>
    <w:rsid w:val="00E32386"/>
    <w:rsid w:val="00E35950"/>
    <w:rsid w:val="00E4394C"/>
    <w:rsid w:val="00E62747"/>
    <w:rsid w:val="00E845C5"/>
    <w:rsid w:val="00EA2B1B"/>
    <w:rsid w:val="00EA56B6"/>
    <w:rsid w:val="00EC0302"/>
    <w:rsid w:val="00ED5D24"/>
    <w:rsid w:val="00EE48D6"/>
    <w:rsid w:val="00F060FC"/>
    <w:rsid w:val="00F1754B"/>
    <w:rsid w:val="00F17EE5"/>
    <w:rsid w:val="00F26EC9"/>
    <w:rsid w:val="00F423B9"/>
    <w:rsid w:val="00F647A2"/>
    <w:rsid w:val="00F66112"/>
    <w:rsid w:val="00F82FCF"/>
    <w:rsid w:val="00F95532"/>
    <w:rsid w:val="00FB679E"/>
    <w:rsid w:val="00FB7C67"/>
    <w:rsid w:val="00FC0AEB"/>
    <w:rsid w:val="00FC2067"/>
    <w:rsid w:val="00FC6994"/>
    <w:rsid w:val="00FD5BBC"/>
    <w:rsid w:val="00FE613F"/>
    <w:rsid w:val="00FF2743"/>
    <w:rsid w:val="00FF39C4"/>
    <w:rsid w:val="00FF63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8562C40"/>
  <w15:chartTrackingRefBased/>
  <w15:docId w15:val="{95482CAD-B963-48EE-9E54-37D2D7028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319.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319.pdf" TargetMode="External"/><Relationship Id="rId1" Type="http://schemas.openxmlformats.org/officeDocument/2006/relationships/hyperlink" Target="http://www.nevo.co.il/Law_word/law06/TAK-71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4258</CharactersWithSpaces>
  <SharedDoc>false</SharedDoc>
  <HLinks>
    <vt:vector size="60" baseType="variant">
      <vt:variant>
        <vt:i4>393283</vt:i4>
      </vt:variant>
      <vt:variant>
        <vt:i4>36</vt:i4>
      </vt:variant>
      <vt:variant>
        <vt:i4>0</vt:i4>
      </vt:variant>
      <vt:variant>
        <vt:i4>5</vt:i4>
      </vt:variant>
      <vt:variant>
        <vt:lpwstr>http://www.nevo.co.il/advertisements/nevo-100.doc</vt:lpwstr>
      </vt:variant>
      <vt:variant>
        <vt:lpwstr/>
      </vt:variant>
      <vt:variant>
        <vt:i4>393283</vt:i4>
      </vt:variant>
      <vt:variant>
        <vt:i4>33</vt:i4>
      </vt:variant>
      <vt:variant>
        <vt:i4>0</vt:i4>
      </vt:variant>
      <vt:variant>
        <vt:i4>5</vt:i4>
      </vt:variant>
      <vt:variant>
        <vt:lpwstr>http://www.nevo.co.il/advertisements/nevo-100.doc</vt:lpwstr>
      </vt:variant>
      <vt:variant>
        <vt:lpwstr/>
      </vt:variant>
      <vt:variant>
        <vt:i4>8323074</vt:i4>
      </vt:variant>
      <vt:variant>
        <vt:i4>30</vt:i4>
      </vt:variant>
      <vt:variant>
        <vt:i4>0</vt:i4>
      </vt:variant>
      <vt:variant>
        <vt:i4>5</vt:i4>
      </vt:variant>
      <vt:variant>
        <vt:lpwstr>http://www.nevo.co.il/Law_word/law06/tak-7319.pdf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8323074</vt:i4>
      </vt:variant>
      <vt:variant>
        <vt:i4>3</vt:i4>
      </vt:variant>
      <vt:variant>
        <vt:i4>0</vt:i4>
      </vt:variant>
      <vt:variant>
        <vt:i4>5</vt:i4>
      </vt:variant>
      <vt:variant>
        <vt:lpwstr>http://www.nevo.co.il/Law_word/law06/TAK-7319.pdf</vt:lpwstr>
      </vt:variant>
      <vt:variant>
        <vt:lpwstr/>
      </vt:variant>
      <vt:variant>
        <vt:i4>7798797</vt:i4>
      </vt:variant>
      <vt:variant>
        <vt:i4>0</vt:i4>
      </vt:variant>
      <vt:variant>
        <vt:i4>0</vt:i4>
      </vt:variant>
      <vt:variant>
        <vt:i4>5</vt:i4>
      </vt:variant>
      <vt:variant>
        <vt:lpwstr>http://www.nevo.co.il/Law_word/law06/TAK-7194.pdf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תקשורת</vt:lpwstr>
  </property>
  <property fmtid="{D5CDD505-2E9C-101B-9397-08002B2CF9AE}" pid="4" name="LAWNAME">
    <vt:lpwstr>תקנות הרשות השנייה לטלוויזיה ורדיו (מועדים והוראות לעניין תשלום דמי הפצה) (הוראת שעה), תשע"ג-2012</vt:lpwstr>
  </property>
  <property fmtid="{D5CDD505-2E9C-101B-9397-08002B2CF9AE}" pid="5" name="LAWNUMBER">
    <vt:lpwstr>0805</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תקשורת</vt:lpwstr>
  </property>
  <property fmtid="{D5CDD505-2E9C-101B-9397-08002B2CF9AE}" pid="9" name="NOSE31">
    <vt:lpwstr>הרשות השנייה</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רשויות  </vt:lpwstr>
  </property>
  <property fmtid="{D5CDD505-2E9C-101B-9397-08002B2CF9AE}" pid="13" name="NOSE32">
    <vt:lpwstr>הרשות השנייה</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הרשות השנייה לטלוויזיה ורדיו</vt:lpwstr>
  </property>
  <property fmtid="{D5CDD505-2E9C-101B-9397-08002B2CF9AE}" pid="48" name="MEKOR_SAIF1">
    <vt:lpwstr>100אX;102X</vt:lpwstr>
  </property>
  <property fmtid="{D5CDD505-2E9C-101B-9397-08002B2CF9AE}" pid="49" name="MEKORSAMCHUT">
    <vt:lpwstr/>
  </property>
  <property fmtid="{D5CDD505-2E9C-101B-9397-08002B2CF9AE}" pid="50" name="LINKK1">
    <vt:lpwstr>http://www.nevo.co.il/Law_word/law06/TAK-7194.pdf;רשומות - תקנות כלליות#פורסמו ק"ת תשע"ג מס' 7194 #מיום 24.12.2012 עמ' 331</vt:lpwstr>
  </property>
  <property fmtid="{D5CDD505-2E9C-101B-9397-08002B2CF9AE}" pid="51" name="LINKK2">
    <vt:lpwstr>http://www.nevo.co.il/Law_word/law06/TAK-7319.pdf;‎רשומות - תקנות כלליות#תוקנו ק"ת תשע"ד מס' ‏‏7319 #מיום 31.12.2013 עמ' 355 – תק' תשע"ד-2013‏</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