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036F" w14:textId="77777777" w:rsidR="00727E8C" w:rsidRDefault="00727E8C" w:rsidP="00A551FB">
      <w:pPr>
        <w:pStyle w:val="big-header"/>
        <w:ind w:left="0" w:right="1134"/>
        <w:rPr>
          <w:rFonts w:cs="FrankRuehl" w:hint="cs"/>
          <w:sz w:val="32"/>
          <w:rtl/>
        </w:rPr>
      </w:pPr>
      <w:r>
        <w:rPr>
          <w:rFonts w:cs="FrankRuehl"/>
          <w:sz w:val="32"/>
          <w:rtl/>
        </w:rPr>
        <w:t>תקנות השבת אבידה, תשל"ג</w:t>
      </w:r>
      <w:r w:rsidR="00A551FB">
        <w:rPr>
          <w:rFonts w:cs="FrankRuehl" w:hint="cs"/>
          <w:sz w:val="32"/>
          <w:rtl/>
        </w:rPr>
        <w:t>-</w:t>
      </w:r>
      <w:r>
        <w:rPr>
          <w:rFonts w:cs="FrankRuehl"/>
          <w:sz w:val="32"/>
          <w:rtl/>
        </w:rPr>
        <w:t>1973</w:t>
      </w:r>
    </w:p>
    <w:p w14:paraId="418CA2AC" w14:textId="77777777" w:rsidR="009617F1" w:rsidRDefault="009617F1" w:rsidP="009617F1">
      <w:pPr>
        <w:spacing w:line="320" w:lineRule="auto"/>
        <w:jc w:val="left"/>
        <w:rPr>
          <w:rFonts w:hint="cs"/>
          <w:rtl/>
        </w:rPr>
      </w:pPr>
    </w:p>
    <w:p w14:paraId="4B498929" w14:textId="77777777" w:rsidR="00F42360" w:rsidRDefault="00F42360" w:rsidP="009617F1">
      <w:pPr>
        <w:spacing w:line="320" w:lineRule="auto"/>
        <w:jc w:val="left"/>
        <w:rPr>
          <w:rFonts w:hint="cs"/>
          <w:rtl/>
        </w:rPr>
      </w:pPr>
    </w:p>
    <w:p w14:paraId="5F1FBA37" w14:textId="77777777" w:rsidR="009617F1" w:rsidRDefault="009617F1" w:rsidP="009617F1">
      <w:pPr>
        <w:spacing w:line="320" w:lineRule="auto"/>
        <w:jc w:val="left"/>
        <w:rPr>
          <w:rFonts w:cs="FrankRuehl"/>
          <w:szCs w:val="26"/>
          <w:rtl/>
        </w:rPr>
      </w:pPr>
      <w:r w:rsidRPr="009617F1">
        <w:rPr>
          <w:rFonts w:cs="Miriam"/>
          <w:szCs w:val="22"/>
          <w:rtl/>
        </w:rPr>
        <w:t>משפט פרטי וכלכלה</w:t>
      </w:r>
      <w:r w:rsidRPr="009617F1">
        <w:rPr>
          <w:rFonts w:cs="FrankRuehl"/>
          <w:szCs w:val="26"/>
          <w:rtl/>
        </w:rPr>
        <w:t xml:space="preserve"> – קניין – מטלטלין – השבת אבדה</w:t>
      </w:r>
    </w:p>
    <w:p w14:paraId="5F37C564" w14:textId="77777777" w:rsidR="009617F1" w:rsidRPr="009617F1" w:rsidRDefault="009617F1" w:rsidP="009617F1">
      <w:pPr>
        <w:spacing w:line="320" w:lineRule="auto"/>
        <w:jc w:val="left"/>
        <w:rPr>
          <w:rFonts w:cs="Miriam"/>
          <w:szCs w:val="22"/>
          <w:rtl/>
        </w:rPr>
      </w:pPr>
      <w:r w:rsidRPr="009617F1">
        <w:rPr>
          <w:rFonts w:cs="Miriam"/>
          <w:szCs w:val="22"/>
          <w:rtl/>
        </w:rPr>
        <w:t>משפט פרטי וכלכלה</w:t>
      </w:r>
      <w:r w:rsidRPr="009617F1">
        <w:rPr>
          <w:rFonts w:cs="FrankRuehl"/>
          <w:szCs w:val="26"/>
          <w:rtl/>
        </w:rPr>
        <w:t xml:space="preserve"> – חיובים – עשיית עושר ולא במשפט – השבת אבדה</w:t>
      </w:r>
    </w:p>
    <w:p w14:paraId="799C7F5E" w14:textId="77777777" w:rsidR="00727E8C" w:rsidRDefault="00727E8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7E8C" w14:paraId="3577C6CC" w14:textId="77777777">
        <w:tblPrEx>
          <w:tblCellMar>
            <w:top w:w="0" w:type="dxa"/>
            <w:bottom w:w="0" w:type="dxa"/>
          </w:tblCellMar>
        </w:tblPrEx>
        <w:tc>
          <w:tcPr>
            <w:tcW w:w="850" w:type="dxa"/>
          </w:tcPr>
          <w:p w14:paraId="03CF2486"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551FB">
              <w:rPr>
                <w:noProof/>
                <w:sz w:val="24"/>
                <w:rtl/>
              </w:rPr>
              <w:t>2</w:t>
            </w:r>
            <w:r>
              <w:rPr>
                <w:sz w:val="24"/>
                <w:rtl/>
              </w:rPr>
              <w:fldChar w:fldCharType="end"/>
            </w:r>
          </w:p>
        </w:tc>
        <w:tc>
          <w:tcPr>
            <w:tcW w:w="567" w:type="dxa"/>
          </w:tcPr>
          <w:p w14:paraId="3CB8E765" w14:textId="77777777" w:rsidR="00727E8C" w:rsidRDefault="00727E8C">
            <w:pPr>
              <w:spacing w:line="240" w:lineRule="auto"/>
              <w:rPr>
                <w:sz w:val="24"/>
              </w:rPr>
            </w:pPr>
            <w:hyperlink w:anchor="Seif0" w:tooltip="הגדרות" w:history="1">
              <w:r>
                <w:rPr>
                  <w:rStyle w:val="Hyperlink"/>
                </w:rPr>
                <w:t>Go</w:t>
              </w:r>
            </w:hyperlink>
          </w:p>
        </w:tc>
        <w:tc>
          <w:tcPr>
            <w:tcW w:w="5669" w:type="dxa"/>
          </w:tcPr>
          <w:p w14:paraId="1C91E8CF" w14:textId="77777777" w:rsidR="00727E8C" w:rsidRDefault="00727E8C">
            <w:pPr>
              <w:spacing w:line="240" w:lineRule="auto"/>
              <w:rPr>
                <w:sz w:val="24"/>
                <w:rtl/>
              </w:rPr>
            </w:pPr>
            <w:r>
              <w:rPr>
                <w:sz w:val="24"/>
                <w:rtl/>
              </w:rPr>
              <w:t>הגדרות</w:t>
            </w:r>
          </w:p>
        </w:tc>
        <w:tc>
          <w:tcPr>
            <w:tcW w:w="1247" w:type="dxa"/>
          </w:tcPr>
          <w:p w14:paraId="249CFBE2" w14:textId="77777777" w:rsidR="00727E8C" w:rsidRDefault="00727E8C">
            <w:pPr>
              <w:spacing w:line="240" w:lineRule="auto"/>
              <w:rPr>
                <w:sz w:val="24"/>
              </w:rPr>
            </w:pPr>
            <w:r>
              <w:rPr>
                <w:sz w:val="24"/>
                <w:rtl/>
              </w:rPr>
              <w:t xml:space="preserve">סעיף 1 </w:t>
            </w:r>
          </w:p>
        </w:tc>
      </w:tr>
      <w:tr w:rsidR="00727E8C" w14:paraId="40659F41" w14:textId="77777777">
        <w:tblPrEx>
          <w:tblCellMar>
            <w:top w:w="0" w:type="dxa"/>
            <w:bottom w:w="0" w:type="dxa"/>
          </w:tblCellMar>
        </w:tblPrEx>
        <w:tc>
          <w:tcPr>
            <w:tcW w:w="850" w:type="dxa"/>
          </w:tcPr>
          <w:p w14:paraId="4F1254B4"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551FB">
              <w:rPr>
                <w:noProof/>
                <w:sz w:val="24"/>
                <w:rtl/>
              </w:rPr>
              <w:t>2</w:t>
            </w:r>
            <w:r>
              <w:rPr>
                <w:sz w:val="24"/>
                <w:rtl/>
              </w:rPr>
              <w:fldChar w:fldCharType="end"/>
            </w:r>
          </w:p>
        </w:tc>
        <w:tc>
          <w:tcPr>
            <w:tcW w:w="567" w:type="dxa"/>
          </w:tcPr>
          <w:p w14:paraId="0D485A01" w14:textId="77777777" w:rsidR="00727E8C" w:rsidRDefault="00727E8C">
            <w:pPr>
              <w:spacing w:line="240" w:lineRule="auto"/>
              <w:rPr>
                <w:sz w:val="24"/>
              </w:rPr>
            </w:pPr>
            <w:hyperlink w:anchor="Seif1" w:tooltip="הודעה על אבידה" w:history="1">
              <w:r>
                <w:rPr>
                  <w:rStyle w:val="Hyperlink"/>
                </w:rPr>
                <w:t>Go</w:t>
              </w:r>
            </w:hyperlink>
          </w:p>
        </w:tc>
        <w:tc>
          <w:tcPr>
            <w:tcW w:w="5669" w:type="dxa"/>
          </w:tcPr>
          <w:p w14:paraId="2BB19F52" w14:textId="77777777" w:rsidR="00727E8C" w:rsidRDefault="00727E8C">
            <w:pPr>
              <w:spacing w:line="240" w:lineRule="auto"/>
              <w:rPr>
                <w:sz w:val="24"/>
                <w:rtl/>
              </w:rPr>
            </w:pPr>
            <w:r>
              <w:rPr>
                <w:sz w:val="24"/>
                <w:rtl/>
              </w:rPr>
              <w:t>הודעה על אבידה</w:t>
            </w:r>
          </w:p>
        </w:tc>
        <w:tc>
          <w:tcPr>
            <w:tcW w:w="1247" w:type="dxa"/>
          </w:tcPr>
          <w:p w14:paraId="5839E727" w14:textId="77777777" w:rsidR="00727E8C" w:rsidRDefault="00727E8C">
            <w:pPr>
              <w:spacing w:line="240" w:lineRule="auto"/>
              <w:rPr>
                <w:sz w:val="24"/>
              </w:rPr>
            </w:pPr>
            <w:r>
              <w:rPr>
                <w:sz w:val="24"/>
                <w:rtl/>
              </w:rPr>
              <w:t xml:space="preserve">סעיף 2 </w:t>
            </w:r>
          </w:p>
        </w:tc>
      </w:tr>
      <w:tr w:rsidR="00727E8C" w14:paraId="50139F0C" w14:textId="77777777">
        <w:tblPrEx>
          <w:tblCellMar>
            <w:top w:w="0" w:type="dxa"/>
            <w:bottom w:w="0" w:type="dxa"/>
          </w:tblCellMar>
        </w:tblPrEx>
        <w:tc>
          <w:tcPr>
            <w:tcW w:w="850" w:type="dxa"/>
          </w:tcPr>
          <w:p w14:paraId="159B6386"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551FB">
              <w:rPr>
                <w:noProof/>
                <w:sz w:val="24"/>
                <w:rtl/>
              </w:rPr>
              <w:t>2</w:t>
            </w:r>
            <w:r>
              <w:rPr>
                <w:sz w:val="24"/>
                <w:rtl/>
              </w:rPr>
              <w:fldChar w:fldCharType="end"/>
            </w:r>
          </w:p>
        </w:tc>
        <w:tc>
          <w:tcPr>
            <w:tcW w:w="567" w:type="dxa"/>
          </w:tcPr>
          <w:p w14:paraId="0545B62B" w14:textId="77777777" w:rsidR="00727E8C" w:rsidRDefault="00727E8C">
            <w:pPr>
              <w:spacing w:line="240" w:lineRule="auto"/>
              <w:rPr>
                <w:sz w:val="24"/>
              </w:rPr>
            </w:pPr>
            <w:hyperlink w:anchor="Seif2" w:tooltip="קבלת אבידה במשטרה" w:history="1">
              <w:r>
                <w:rPr>
                  <w:rStyle w:val="Hyperlink"/>
                </w:rPr>
                <w:t>Go</w:t>
              </w:r>
            </w:hyperlink>
          </w:p>
        </w:tc>
        <w:tc>
          <w:tcPr>
            <w:tcW w:w="5669" w:type="dxa"/>
          </w:tcPr>
          <w:p w14:paraId="5E6A42B8" w14:textId="77777777" w:rsidR="00727E8C" w:rsidRDefault="00727E8C">
            <w:pPr>
              <w:spacing w:line="240" w:lineRule="auto"/>
              <w:rPr>
                <w:sz w:val="24"/>
                <w:rtl/>
              </w:rPr>
            </w:pPr>
            <w:r>
              <w:rPr>
                <w:sz w:val="24"/>
                <w:rtl/>
              </w:rPr>
              <w:t>קבלת אבידה במשטרה</w:t>
            </w:r>
          </w:p>
        </w:tc>
        <w:tc>
          <w:tcPr>
            <w:tcW w:w="1247" w:type="dxa"/>
          </w:tcPr>
          <w:p w14:paraId="2D8E8867" w14:textId="77777777" w:rsidR="00727E8C" w:rsidRDefault="00727E8C">
            <w:pPr>
              <w:spacing w:line="240" w:lineRule="auto"/>
              <w:rPr>
                <w:sz w:val="24"/>
              </w:rPr>
            </w:pPr>
            <w:r>
              <w:rPr>
                <w:sz w:val="24"/>
                <w:rtl/>
              </w:rPr>
              <w:t xml:space="preserve">סעיף 3 </w:t>
            </w:r>
          </w:p>
        </w:tc>
      </w:tr>
      <w:tr w:rsidR="00727E8C" w14:paraId="798E04D7" w14:textId="77777777">
        <w:tblPrEx>
          <w:tblCellMar>
            <w:top w:w="0" w:type="dxa"/>
            <w:bottom w:w="0" w:type="dxa"/>
          </w:tblCellMar>
        </w:tblPrEx>
        <w:tc>
          <w:tcPr>
            <w:tcW w:w="850" w:type="dxa"/>
          </w:tcPr>
          <w:p w14:paraId="1BC98214"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551FB">
              <w:rPr>
                <w:noProof/>
                <w:sz w:val="24"/>
                <w:rtl/>
              </w:rPr>
              <w:t>2</w:t>
            </w:r>
            <w:r>
              <w:rPr>
                <w:sz w:val="24"/>
                <w:rtl/>
              </w:rPr>
              <w:fldChar w:fldCharType="end"/>
            </w:r>
          </w:p>
        </w:tc>
        <w:tc>
          <w:tcPr>
            <w:tcW w:w="567" w:type="dxa"/>
          </w:tcPr>
          <w:p w14:paraId="1C8FF044" w14:textId="77777777" w:rsidR="00727E8C" w:rsidRDefault="00727E8C">
            <w:pPr>
              <w:spacing w:line="240" w:lineRule="auto"/>
              <w:rPr>
                <w:sz w:val="24"/>
              </w:rPr>
            </w:pPr>
            <w:hyperlink w:anchor="Seif3" w:tooltip="דרישת המשטרה למסירת האבידה" w:history="1">
              <w:r>
                <w:rPr>
                  <w:rStyle w:val="Hyperlink"/>
                </w:rPr>
                <w:t>Go</w:t>
              </w:r>
            </w:hyperlink>
          </w:p>
        </w:tc>
        <w:tc>
          <w:tcPr>
            <w:tcW w:w="5669" w:type="dxa"/>
          </w:tcPr>
          <w:p w14:paraId="5901209E" w14:textId="77777777" w:rsidR="00727E8C" w:rsidRDefault="00727E8C">
            <w:pPr>
              <w:spacing w:line="240" w:lineRule="auto"/>
              <w:rPr>
                <w:sz w:val="24"/>
                <w:rtl/>
              </w:rPr>
            </w:pPr>
            <w:r>
              <w:rPr>
                <w:sz w:val="24"/>
                <w:rtl/>
              </w:rPr>
              <w:t>דרישת המשטרה למסירת האבידה</w:t>
            </w:r>
          </w:p>
        </w:tc>
        <w:tc>
          <w:tcPr>
            <w:tcW w:w="1247" w:type="dxa"/>
          </w:tcPr>
          <w:p w14:paraId="1B4D24EB" w14:textId="77777777" w:rsidR="00727E8C" w:rsidRDefault="00727E8C">
            <w:pPr>
              <w:spacing w:line="240" w:lineRule="auto"/>
              <w:rPr>
                <w:sz w:val="24"/>
              </w:rPr>
            </w:pPr>
            <w:r>
              <w:rPr>
                <w:sz w:val="24"/>
                <w:rtl/>
              </w:rPr>
              <w:t xml:space="preserve">סעיף 4 </w:t>
            </w:r>
          </w:p>
        </w:tc>
      </w:tr>
      <w:tr w:rsidR="00727E8C" w14:paraId="24098890" w14:textId="77777777">
        <w:tblPrEx>
          <w:tblCellMar>
            <w:top w:w="0" w:type="dxa"/>
            <w:bottom w:w="0" w:type="dxa"/>
          </w:tblCellMar>
        </w:tblPrEx>
        <w:tc>
          <w:tcPr>
            <w:tcW w:w="850" w:type="dxa"/>
          </w:tcPr>
          <w:p w14:paraId="585C9228"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551FB">
              <w:rPr>
                <w:noProof/>
                <w:sz w:val="24"/>
                <w:rtl/>
              </w:rPr>
              <w:t>2</w:t>
            </w:r>
            <w:r>
              <w:rPr>
                <w:sz w:val="24"/>
                <w:rtl/>
              </w:rPr>
              <w:fldChar w:fldCharType="end"/>
            </w:r>
          </w:p>
        </w:tc>
        <w:tc>
          <w:tcPr>
            <w:tcW w:w="567" w:type="dxa"/>
          </w:tcPr>
          <w:p w14:paraId="725FF1A7" w14:textId="77777777" w:rsidR="00727E8C" w:rsidRDefault="00727E8C">
            <w:pPr>
              <w:spacing w:line="240" w:lineRule="auto"/>
              <w:rPr>
                <w:sz w:val="24"/>
              </w:rPr>
            </w:pPr>
            <w:hyperlink w:anchor="Seif4" w:tooltip="פעולות המשטרה לגילוי בעל האבידה" w:history="1">
              <w:r>
                <w:rPr>
                  <w:rStyle w:val="Hyperlink"/>
                </w:rPr>
                <w:t>Go</w:t>
              </w:r>
            </w:hyperlink>
          </w:p>
        </w:tc>
        <w:tc>
          <w:tcPr>
            <w:tcW w:w="5669" w:type="dxa"/>
          </w:tcPr>
          <w:p w14:paraId="65C68DCD" w14:textId="77777777" w:rsidR="00727E8C" w:rsidRDefault="00727E8C">
            <w:pPr>
              <w:spacing w:line="240" w:lineRule="auto"/>
              <w:rPr>
                <w:sz w:val="24"/>
                <w:rtl/>
              </w:rPr>
            </w:pPr>
            <w:r>
              <w:rPr>
                <w:sz w:val="24"/>
                <w:rtl/>
              </w:rPr>
              <w:t>פעולות המשטרה לגילוי בעל האבידה</w:t>
            </w:r>
          </w:p>
        </w:tc>
        <w:tc>
          <w:tcPr>
            <w:tcW w:w="1247" w:type="dxa"/>
          </w:tcPr>
          <w:p w14:paraId="0D3ACE50" w14:textId="77777777" w:rsidR="00727E8C" w:rsidRDefault="00727E8C">
            <w:pPr>
              <w:spacing w:line="240" w:lineRule="auto"/>
              <w:rPr>
                <w:sz w:val="24"/>
              </w:rPr>
            </w:pPr>
            <w:r>
              <w:rPr>
                <w:sz w:val="24"/>
                <w:rtl/>
              </w:rPr>
              <w:t xml:space="preserve">סעיף 5 </w:t>
            </w:r>
          </w:p>
        </w:tc>
      </w:tr>
      <w:tr w:rsidR="00727E8C" w14:paraId="578FE93C" w14:textId="77777777">
        <w:tblPrEx>
          <w:tblCellMar>
            <w:top w:w="0" w:type="dxa"/>
            <w:bottom w:w="0" w:type="dxa"/>
          </w:tblCellMar>
        </w:tblPrEx>
        <w:tc>
          <w:tcPr>
            <w:tcW w:w="850" w:type="dxa"/>
          </w:tcPr>
          <w:p w14:paraId="1CC8CA51"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A551FB">
              <w:rPr>
                <w:noProof/>
                <w:sz w:val="24"/>
                <w:rtl/>
              </w:rPr>
              <w:t>2</w:t>
            </w:r>
            <w:r>
              <w:rPr>
                <w:sz w:val="24"/>
                <w:rtl/>
              </w:rPr>
              <w:fldChar w:fldCharType="end"/>
            </w:r>
          </w:p>
        </w:tc>
        <w:tc>
          <w:tcPr>
            <w:tcW w:w="567" w:type="dxa"/>
          </w:tcPr>
          <w:p w14:paraId="5E063C46" w14:textId="77777777" w:rsidR="00727E8C" w:rsidRDefault="00727E8C">
            <w:pPr>
              <w:spacing w:line="240" w:lineRule="auto"/>
              <w:rPr>
                <w:sz w:val="24"/>
              </w:rPr>
            </w:pPr>
            <w:hyperlink w:anchor="Seif5" w:tooltip="השבת אבידה" w:history="1">
              <w:r>
                <w:rPr>
                  <w:rStyle w:val="Hyperlink"/>
                </w:rPr>
                <w:t>Go</w:t>
              </w:r>
            </w:hyperlink>
          </w:p>
        </w:tc>
        <w:tc>
          <w:tcPr>
            <w:tcW w:w="5669" w:type="dxa"/>
          </w:tcPr>
          <w:p w14:paraId="304321C5" w14:textId="77777777" w:rsidR="00727E8C" w:rsidRDefault="00727E8C">
            <w:pPr>
              <w:spacing w:line="240" w:lineRule="auto"/>
              <w:rPr>
                <w:sz w:val="24"/>
                <w:rtl/>
              </w:rPr>
            </w:pPr>
            <w:r>
              <w:rPr>
                <w:sz w:val="24"/>
                <w:rtl/>
              </w:rPr>
              <w:t>השבת אבידה</w:t>
            </w:r>
          </w:p>
        </w:tc>
        <w:tc>
          <w:tcPr>
            <w:tcW w:w="1247" w:type="dxa"/>
          </w:tcPr>
          <w:p w14:paraId="1A736254" w14:textId="77777777" w:rsidR="00727E8C" w:rsidRDefault="00727E8C">
            <w:pPr>
              <w:spacing w:line="240" w:lineRule="auto"/>
              <w:rPr>
                <w:sz w:val="24"/>
              </w:rPr>
            </w:pPr>
            <w:r>
              <w:rPr>
                <w:sz w:val="24"/>
                <w:rtl/>
              </w:rPr>
              <w:t xml:space="preserve">סעיף 6 </w:t>
            </w:r>
          </w:p>
        </w:tc>
      </w:tr>
      <w:tr w:rsidR="00727E8C" w14:paraId="599ADA9A" w14:textId="77777777">
        <w:tblPrEx>
          <w:tblCellMar>
            <w:top w:w="0" w:type="dxa"/>
            <w:bottom w:w="0" w:type="dxa"/>
          </w:tblCellMar>
        </w:tblPrEx>
        <w:tc>
          <w:tcPr>
            <w:tcW w:w="850" w:type="dxa"/>
          </w:tcPr>
          <w:p w14:paraId="46F38FE4"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A551FB">
              <w:rPr>
                <w:noProof/>
                <w:sz w:val="24"/>
                <w:rtl/>
              </w:rPr>
              <w:t>3</w:t>
            </w:r>
            <w:r>
              <w:rPr>
                <w:sz w:val="24"/>
                <w:rtl/>
              </w:rPr>
              <w:fldChar w:fldCharType="end"/>
            </w:r>
          </w:p>
        </w:tc>
        <w:tc>
          <w:tcPr>
            <w:tcW w:w="567" w:type="dxa"/>
          </w:tcPr>
          <w:p w14:paraId="08E409A7" w14:textId="77777777" w:rsidR="00727E8C" w:rsidRDefault="00727E8C">
            <w:pPr>
              <w:spacing w:line="240" w:lineRule="auto"/>
              <w:rPr>
                <w:sz w:val="24"/>
              </w:rPr>
            </w:pPr>
            <w:hyperlink w:anchor="Seif6" w:tooltip="סכסוך בדבר הבעלות" w:history="1">
              <w:r>
                <w:rPr>
                  <w:rStyle w:val="Hyperlink"/>
                </w:rPr>
                <w:t>Go</w:t>
              </w:r>
            </w:hyperlink>
          </w:p>
        </w:tc>
        <w:tc>
          <w:tcPr>
            <w:tcW w:w="5669" w:type="dxa"/>
          </w:tcPr>
          <w:p w14:paraId="2F530DC2" w14:textId="77777777" w:rsidR="00727E8C" w:rsidRDefault="00727E8C">
            <w:pPr>
              <w:spacing w:line="240" w:lineRule="auto"/>
              <w:rPr>
                <w:sz w:val="24"/>
                <w:rtl/>
              </w:rPr>
            </w:pPr>
            <w:r>
              <w:rPr>
                <w:sz w:val="24"/>
                <w:rtl/>
              </w:rPr>
              <w:t>סכסוך בדבר הבעלות</w:t>
            </w:r>
          </w:p>
        </w:tc>
        <w:tc>
          <w:tcPr>
            <w:tcW w:w="1247" w:type="dxa"/>
          </w:tcPr>
          <w:p w14:paraId="204386E6" w14:textId="77777777" w:rsidR="00727E8C" w:rsidRDefault="00727E8C">
            <w:pPr>
              <w:spacing w:line="240" w:lineRule="auto"/>
              <w:rPr>
                <w:sz w:val="24"/>
              </w:rPr>
            </w:pPr>
            <w:r>
              <w:rPr>
                <w:sz w:val="24"/>
                <w:rtl/>
              </w:rPr>
              <w:t xml:space="preserve">סעיף 7 </w:t>
            </w:r>
          </w:p>
        </w:tc>
      </w:tr>
      <w:tr w:rsidR="00727E8C" w14:paraId="04EC3E73" w14:textId="77777777">
        <w:tblPrEx>
          <w:tblCellMar>
            <w:top w:w="0" w:type="dxa"/>
            <w:bottom w:w="0" w:type="dxa"/>
          </w:tblCellMar>
        </w:tblPrEx>
        <w:tc>
          <w:tcPr>
            <w:tcW w:w="850" w:type="dxa"/>
          </w:tcPr>
          <w:p w14:paraId="24C136DD"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A551FB">
              <w:rPr>
                <w:noProof/>
                <w:sz w:val="24"/>
                <w:rtl/>
              </w:rPr>
              <w:t>3</w:t>
            </w:r>
            <w:r>
              <w:rPr>
                <w:sz w:val="24"/>
                <w:rtl/>
              </w:rPr>
              <w:fldChar w:fldCharType="end"/>
            </w:r>
          </w:p>
        </w:tc>
        <w:tc>
          <w:tcPr>
            <w:tcW w:w="567" w:type="dxa"/>
          </w:tcPr>
          <w:p w14:paraId="23628BDC" w14:textId="77777777" w:rsidR="00727E8C" w:rsidRDefault="00727E8C">
            <w:pPr>
              <w:spacing w:line="240" w:lineRule="auto"/>
              <w:rPr>
                <w:sz w:val="24"/>
              </w:rPr>
            </w:pPr>
            <w:hyperlink w:anchor="Seif7" w:tooltip="החזרת האבידה למוצא" w:history="1">
              <w:r>
                <w:rPr>
                  <w:rStyle w:val="Hyperlink"/>
                </w:rPr>
                <w:t>Go</w:t>
              </w:r>
            </w:hyperlink>
          </w:p>
        </w:tc>
        <w:tc>
          <w:tcPr>
            <w:tcW w:w="5669" w:type="dxa"/>
          </w:tcPr>
          <w:p w14:paraId="169C4D04" w14:textId="77777777" w:rsidR="00727E8C" w:rsidRDefault="00727E8C">
            <w:pPr>
              <w:spacing w:line="240" w:lineRule="auto"/>
              <w:rPr>
                <w:sz w:val="24"/>
                <w:rtl/>
              </w:rPr>
            </w:pPr>
            <w:r>
              <w:rPr>
                <w:sz w:val="24"/>
                <w:rtl/>
              </w:rPr>
              <w:t>החזרת האבידה למוצא</w:t>
            </w:r>
          </w:p>
        </w:tc>
        <w:tc>
          <w:tcPr>
            <w:tcW w:w="1247" w:type="dxa"/>
          </w:tcPr>
          <w:p w14:paraId="054360FB" w14:textId="77777777" w:rsidR="00727E8C" w:rsidRDefault="00727E8C">
            <w:pPr>
              <w:spacing w:line="240" w:lineRule="auto"/>
              <w:rPr>
                <w:sz w:val="24"/>
              </w:rPr>
            </w:pPr>
            <w:r>
              <w:rPr>
                <w:sz w:val="24"/>
                <w:rtl/>
              </w:rPr>
              <w:t xml:space="preserve">סעיף 8 </w:t>
            </w:r>
          </w:p>
        </w:tc>
      </w:tr>
      <w:tr w:rsidR="00727E8C" w14:paraId="53687E02" w14:textId="77777777">
        <w:tblPrEx>
          <w:tblCellMar>
            <w:top w:w="0" w:type="dxa"/>
            <w:bottom w:w="0" w:type="dxa"/>
          </w:tblCellMar>
        </w:tblPrEx>
        <w:tc>
          <w:tcPr>
            <w:tcW w:w="850" w:type="dxa"/>
          </w:tcPr>
          <w:p w14:paraId="76247D44"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A551FB">
              <w:rPr>
                <w:noProof/>
                <w:sz w:val="24"/>
                <w:rtl/>
              </w:rPr>
              <w:t>3</w:t>
            </w:r>
            <w:r>
              <w:rPr>
                <w:sz w:val="24"/>
                <w:rtl/>
              </w:rPr>
              <w:fldChar w:fldCharType="end"/>
            </w:r>
          </w:p>
        </w:tc>
        <w:tc>
          <w:tcPr>
            <w:tcW w:w="567" w:type="dxa"/>
          </w:tcPr>
          <w:p w14:paraId="70E6A272" w14:textId="77777777" w:rsidR="00727E8C" w:rsidRDefault="00727E8C">
            <w:pPr>
              <w:spacing w:line="240" w:lineRule="auto"/>
              <w:rPr>
                <w:sz w:val="24"/>
              </w:rPr>
            </w:pPr>
            <w:hyperlink w:anchor="Seif8" w:tooltip="מכירת אבידה" w:history="1">
              <w:r>
                <w:rPr>
                  <w:rStyle w:val="Hyperlink"/>
                </w:rPr>
                <w:t>Go</w:t>
              </w:r>
            </w:hyperlink>
          </w:p>
        </w:tc>
        <w:tc>
          <w:tcPr>
            <w:tcW w:w="5669" w:type="dxa"/>
          </w:tcPr>
          <w:p w14:paraId="5AF2DC49" w14:textId="77777777" w:rsidR="00727E8C" w:rsidRDefault="00727E8C">
            <w:pPr>
              <w:spacing w:line="240" w:lineRule="auto"/>
              <w:rPr>
                <w:sz w:val="24"/>
                <w:rtl/>
              </w:rPr>
            </w:pPr>
            <w:r>
              <w:rPr>
                <w:sz w:val="24"/>
                <w:rtl/>
              </w:rPr>
              <w:t>מכירת אבידה</w:t>
            </w:r>
          </w:p>
        </w:tc>
        <w:tc>
          <w:tcPr>
            <w:tcW w:w="1247" w:type="dxa"/>
          </w:tcPr>
          <w:p w14:paraId="31F9B383" w14:textId="77777777" w:rsidR="00727E8C" w:rsidRDefault="00727E8C">
            <w:pPr>
              <w:spacing w:line="240" w:lineRule="auto"/>
              <w:rPr>
                <w:sz w:val="24"/>
              </w:rPr>
            </w:pPr>
            <w:r>
              <w:rPr>
                <w:sz w:val="24"/>
                <w:rtl/>
              </w:rPr>
              <w:t xml:space="preserve">סעיף 9 </w:t>
            </w:r>
          </w:p>
        </w:tc>
      </w:tr>
      <w:tr w:rsidR="00727E8C" w14:paraId="3A18115D" w14:textId="77777777">
        <w:tblPrEx>
          <w:tblCellMar>
            <w:top w:w="0" w:type="dxa"/>
            <w:bottom w:w="0" w:type="dxa"/>
          </w:tblCellMar>
        </w:tblPrEx>
        <w:tc>
          <w:tcPr>
            <w:tcW w:w="850" w:type="dxa"/>
          </w:tcPr>
          <w:p w14:paraId="6AB6EF43"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A551FB">
              <w:rPr>
                <w:noProof/>
                <w:sz w:val="24"/>
                <w:rtl/>
              </w:rPr>
              <w:t>3</w:t>
            </w:r>
            <w:r>
              <w:rPr>
                <w:sz w:val="24"/>
                <w:rtl/>
              </w:rPr>
              <w:fldChar w:fldCharType="end"/>
            </w:r>
          </w:p>
        </w:tc>
        <w:tc>
          <w:tcPr>
            <w:tcW w:w="567" w:type="dxa"/>
          </w:tcPr>
          <w:p w14:paraId="0705C3B2" w14:textId="77777777" w:rsidR="00727E8C" w:rsidRDefault="00727E8C">
            <w:pPr>
              <w:spacing w:line="240" w:lineRule="auto"/>
              <w:rPr>
                <w:sz w:val="24"/>
              </w:rPr>
            </w:pPr>
            <w:hyperlink w:anchor="Seif9" w:tooltip="אבידה יקרת ערך" w:history="1">
              <w:r>
                <w:rPr>
                  <w:rStyle w:val="Hyperlink"/>
                </w:rPr>
                <w:t>Go</w:t>
              </w:r>
            </w:hyperlink>
          </w:p>
        </w:tc>
        <w:tc>
          <w:tcPr>
            <w:tcW w:w="5669" w:type="dxa"/>
          </w:tcPr>
          <w:p w14:paraId="03313BCA" w14:textId="77777777" w:rsidR="00727E8C" w:rsidRDefault="00727E8C">
            <w:pPr>
              <w:spacing w:line="240" w:lineRule="auto"/>
              <w:rPr>
                <w:sz w:val="24"/>
                <w:rtl/>
              </w:rPr>
            </w:pPr>
            <w:r>
              <w:rPr>
                <w:sz w:val="24"/>
                <w:rtl/>
              </w:rPr>
              <w:t>אבידה יקרת ערך</w:t>
            </w:r>
          </w:p>
        </w:tc>
        <w:tc>
          <w:tcPr>
            <w:tcW w:w="1247" w:type="dxa"/>
          </w:tcPr>
          <w:p w14:paraId="12CF69BC" w14:textId="77777777" w:rsidR="00727E8C" w:rsidRDefault="00727E8C">
            <w:pPr>
              <w:spacing w:line="240" w:lineRule="auto"/>
              <w:rPr>
                <w:sz w:val="24"/>
              </w:rPr>
            </w:pPr>
            <w:r>
              <w:rPr>
                <w:sz w:val="24"/>
                <w:rtl/>
              </w:rPr>
              <w:t xml:space="preserve">סעיף 10 </w:t>
            </w:r>
          </w:p>
        </w:tc>
      </w:tr>
      <w:tr w:rsidR="00727E8C" w14:paraId="43AED6BE" w14:textId="77777777">
        <w:tblPrEx>
          <w:tblCellMar>
            <w:top w:w="0" w:type="dxa"/>
            <w:bottom w:w="0" w:type="dxa"/>
          </w:tblCellMar>
        </w:tblPrEx>
        <w:tc>
          <w:tcPr>
            <w:tcW w:w="850" w:type="dxa"/>
          </w:tcPr>
          <w:p w14:paraId="485EF2E1"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A551FB">
              <w:rPr>
                <w:noProof/>
                <w:sz w:val="24"/>
                <w:rtl/>
              </w:rPr>
              <w:t>4</w:t>
            </w:r>
            <w:r>
              <w:rPr>
                <w:sz w:val="24"/>
                <w:rtl/>
              </w:rPr>
              <w:fldChar w:fldCharType="end"/>
            </w:r>
          </w:p>
        </w:tc>
        <w:tc>
          <w:tcPr>
            <w:tcW w:w="567" w:type="dxa"/>
          </w:tcPr>
          <w:p w14:paraId="7D987042" w14:textId="77777777" w:rsidR="00727E8C" w:rsidRDefault="00727E8C">
            <w:pPr>
              <w:spacing w:line="240" w:lineRule="auto"/>
              <w:rPr>
                <w:sz w:val="24"/>
              </w:rPr>
            </w:pPr>
            <w:hyperlink w:anchor="Seif10" w:tooltip="אבידת כסף ישראלי במזומנים" w:history="1">
              <w:r>
                <w:rPr>
                  <w:rStyle w:val="Hyperlink"/>
                </w:rPr>
                <w:t>Go</w:t>
              </w:r>
            </w:hyperlink>
          </w:p>
        </w:tc>
        <w:tc>
          <w:tcPr>
            <w:tcW w:w="5669" w:type="dxa"/>
          </w:tcPr>
          <w:p w14:paraId="5C17A1F7" w14:textId="77777777" w:rsidR="00727E8C" w:rsidRDefault="00727E8C">
            <w:pPr>
              <w:spacing w:line="240" w:lineRule="auto"/>
              <w:rPr>
                <w:sz w:val="24"/>
                <w:rtl/>
              </w:rPr>
            </w:pPr>
            <w:r>
              <w:rPr>
                <w:sz w:val="24"/>
                <w:rtl/>
              </w:rPr>
              <w:t>אבידת כסף ישראלי במזומנים</w:t>
            </w:r>
          </w:p>
        </w:tc>
        <w:tc>
          <w:tcPr>
            <w:tcW w:w="1247" w:type="dxa"/>
          </w:tcPr>
          <w:p w14:paraId="11AD62AA" w14:textId="77777777" w:rsidR="00727E8C" w:rsidRDefault="00727E8C">
            <w:pPr>
              <w:spacing w:line="240" w:lineRule="auto"/>
              <w:rPr>
                <w:sz w:val="24"/>
              </w:rPr>
            </w:pPr>
            <w:r>
              <w:rPr>
                <w:sz w:val="24"/>
                <w:rtl/>
              </w:rPr>
              <w:t xml:space="preserve">סעיף 10א </w:t>
            </w:r>
          </w:p>
        </w:tc>
      </w:tr>
      <w:tr w:rsidR="00727E8C" w14:paraId="11F5710F" w14:textId="77777777">
        <w:tblPrEx>
          <w:tblCellMar>
            <w:top w:w="0" w:type="dxa"/>
            <w:bottom w:w="0" w:type="dxa"/>
          </w:tblCellMar>
        </w:tblPrEx>
        <w:tc>
          <w:tcPr>
            <w:tcW w:w="850" w:type="dxa"/>
          </w:tcPr>
          <w:p w14:paraId="25711FB3"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A551FB">
              <w:rPr>
                <w:noProof/>
                <w:sz w:val="24"/>
                <w:rtl/>
              </w:rPr>
              <w:t>4</w:t>
            </w:r>
            <w:r>
              <w:rPr>
                <w:sz w:val="24"/>
                <w:rtl/>
              </w:rPr>
              <w:fldChar w:fldCharType="end"/>
            </w:r>
          </w:p>
        </w:tc>
        <w:tc>
          <w:tcPr>
            <w:tcW w:w="567" w:type="dxa"/>
          </w:tcPr>
          <w:p w14:paraId="7FD9E659" w14:textId="77777777" w:rsidR="00727E8C" w:rsidRDefault="00727E8C">
            <w:pPr>
              <w:spacing w:line="240" w:lineRule="auto"/>
              <w:rPr>
                <w:sz w:val="24"/>
              </w:rPr>
            </w:pPr>
            <w:hyperlink w:anchor="Seif11" w:tooltip="אבידה בעלת ערך רגשי מיוחד לבעלה" w:history="1">
              <w:r>
                <w:rPr>
                  <w:rStyle w:val="Hyperlink"/>
                </w:rPr>
                <w:t>Go</w:t>
              </w:r>
            </w:hyperlink>
          </w:p>
        </w:tc>
        <w:tc>
          <w:tcPr>
            <w:tcW w:w="5669" w:type="dxa"/>
          </w:tcPr>
          <w:p w14:paraId="6566D9BE" w14:textId="77777777" w:rsidR="00727E8C" w:rsidRDefault="00727E8C">
            <w:pPr>
              <w:spacing w:line="240" w:lineRule="auto"/>
              <w:rPr>
                <w:sz w:val="24"/>
                <w:rtl/>
              </w:rPr>
            </w:pPr>
            <w:r>
              <w:rPr>
                <w:sz w:val="24"/>
                <w:rtl/>
              </w:rPr>
              <w:t>אבידה בעלת ערך רגשי מיוחד לבעלה</w:t>
            </w:r>
          </w:p>
        </w:tc>
        <w:tc>
          <w:tcPr>
            <w:tcW w:w="1247" w:type="dxa"/>
          </w:tcPr>
          <w:p w14:paraId="35BC4024" w14:textId="77777777" w:rsidR="00727E8C" w:rsidRDefault="00727E8C">
            <w:pPr>
              <w:spacing w:line="240" w:lineRule="auto"/>
              <w:rPr>
                <w:sz w:val="24"/>
              </w:rPr>
            </w:pPr>
            <w:r>
              <w:rPr>
                <w:sz w:val="24"/>
                <w:rtl/>
              </w:rPr>
              <w:t xml:space="preserve">סעיף 11 </w:t>
            </w:r>
          </w:p>
        </w:tc>
      </w:tr>
      <w:tr w:rsidR="00727E8C" w14:paraId="63AAAEDF" w14:textId="77777777">
        <w:tblPrEx>
          <w:tblCellMar>
            <w:top w:w="0" w:type="dxa"/>
            <w:bottom w:w="0" w:type="dxa"/>
          </w:tblCellMar>
        </w:tblPrEx>
        <w:tc>
          <w:tcPr>
            <w:tcW w:w="850" w:type="dxa"/>
          </w:tcPr>
          <w:p w14:paraId="0FFF06F9"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A551FB">
              <w:rPr>
                <w:noProof/>
                <w:sz w:val="24"/>
                <w:rtl/>
              </w:rPr>
              <w:t>4</w:t>
            </w:r>
            <w:r>
              <w:rPr>
                <w:sz w:val="24"/>
                <w:rtl/>
              </w:rPr>
              <w:fldChar w:fldCharType="end"/>
            </w:r>
          </w:p>
        </w:tc>
        <w:tc>
          <w:tcPr>
            <w:tcW w:w="567" w:type="dxa"/>
          </w:tcPr>
          <w:p w14:paraId="45BB2C9D" w14:textId="77777777" w:rsidR="00727E8C" w:rsidRDefault="00727E8C">
            <w:pPr>
              <w:spacing w:line="240" w:lineRule="auto"/>
              <w:rPr>
                <w:sz w:val="24"/>
              </w:rPr>
            </w:pPr>
            <w:hyperlink w:anchor="Seif12" w:tooltip="כלי נשק וחומר מסוכן" w:history="1">
              <w:r>
                <w:rPr>
                  <w:rStyle w:val="Hyperlink"/>
                </w:rPr>
                <w:t>Go</w:t>
              </w:r>
            </w:hyperlink>
          </w:p>
        </w:tc>
        <w:tc>
          <w:tcPr>
            <w:tcW w:w="5669" w:type="dxa"/>
          </w:tcPr>
          <w:p w14:paraId="38AB58AE" w14:textId="77777777" w:rsidR="00727E8C" w:rsidRDefault="00727E8C">
            <w:pPr>
              <w:spacing w:line="240" w:lineRule="auto"/>
              <w:rPr>
                <w:sz w:val="24"/>
                <w:rtl/>
              </w:rPr>
            </w:pPr>
            <w:r>
              <w:rPr>
                <w:sz w:val="24"/>
                <w:rtl/>
              </w:rPr>
              <w:t>כלי נשק וחומר מסוכן</w:t>
            </w:r>
          </w:p>
        </w:tc>
        <w:tc>
          <w:tcPr>
            <w:tcW w:w="1247" w:type="dxa"/>
          </w:tcPr>
          <w:p w14:paraId="2075D64B" w14:textId="77777777" w:rsidR="00727E8C" w:rsidRDefault="00727E8C">
            <w:pPr>
              <w:spacing w:line="240" w:lineRule="auto"/>
              <w:rPr>
                <w:sz w:val="24"/>
              </w:rPr>
            </w:pPr>
            <w:r>
              <w:rPr>
                <w:sz w:val="24"/>
                <w:rtl/>
              </w:rPr>
              <w:t xml:space="preserve">סעיף 12 </w:t>
            </w:r>
          </w:p>
        </w:tc>
      </w:tr>
      <w:tr w:rsidR="00727E8C" w14:paraId="463FD7D4" w14:textId="77777777">
        <w:tblPrEx>
          <w:tblCellMar>
            <w:top w:w="0" w:type="dxa"/>
            <w:bottom w:w="0" w:type="dxa"/>
          </w:tblCellMar>
        </w:tblPrEx>
        <w:tc>
          <w:tcPr>
            <w:tcW w:w="850" w:type="dxa"/>
          </w:tcPr>
          <w:p w14:paraId="2603809F"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A551FB">
              <w:rPr>
                <w:noProof/>
                <w:sz w:val="24"/>
                <w:rtl/>
              </w:rPr>
              <w:t>4</w:t>
            </w:r>
            <w:r>
              <w:rPr>
                <w:sz w:val="24"/>
                <w:rtl/>
              </w:rPr>
              <w:fldChar w:fldCharType="end"/>
            </w:r>
          </w:p>
        </w:tc>
        <w:tc>
          <w:tcPr>
            <w:tcW w:w="567" w:type="dxa"/>
          </w:tcPr>
          <w:p w14:paraId="6F6A24E8" w14:textId="77777777" w:rsidR="00727E8C" w:rsidRDefault="00727E8C">
            <w:pPr>
              <w:spacing w:line="240" w:lineRule="auto"/>
              <w:rPr>
                <w:sz w:val="24"/>
              </w:rPr>
            </w:pPr>
            <w:hyperlink w:anchor="Seif13" w:tooltip="מסמך של רשות ישראלית" w:history="1">
              <w:r>
                <w:rPr>
                  <w:rStyle w:val="Hyperlink"/>
                </w:rPr>
                <w:t>Go</w:t>
              </w:r>
            </w:hyperlink>
          </w:p>
        </w:tc>
        <w:tc>
          <w:tcPr>
            <w:tcW w:w="5669" w:type="dxa"/>
          </w:tcPr>
          <w:p w14:paraId="5616CD9E" w14:textId="77777777" w:rsidR="00727E8C" w:rsidRDefault="00727E8C">
            <w:pPr>
              <w:spacing w:line="240" w:lineRule="auto"/>
              <w:rPr>
                <w:sz w:val="24"/>
                <w:rtl/>
              </w:rPr>
            </w:pPr>
            <w:r>
              <w:rPr>
                <w:sz w:val="24"/>
                <w:rtl/>
              </w:rPr>
              <w:t>מסמך של רשות ישראלית</w:t>
            </w:r>
          </w:p>
        </w:tc>
        <w:tc>
          <w:tcPr>
            <w:tcW w:w="1247" w:type="dxa"/>
          </w:tcPr>
          <w:p w14:paraId="43DB119F" w14:textId="77777777" w:rsidR="00727E8C" w:rsidRDefault="00727E8C">
            <w:pPr>
              <w:spacing w:line="240" w:lineRule="auto"/>
              <w:rPr>
                <w:sz w:val="24"/>
              </w:rPr>
            </w:pPr>
            <w:r>
              <w:rPr>
                <w:sz w:val="24"/>
                <w:rtl/>
              </w:rPr>
              <w:t xml:space="preserve">סעיף 13 </w:t>
            </w:r>
          </w:p>
        </w:tc>
      </w:tr>
      <w:tr w:rsidR="00727E8C" w14:paraId="02E6C20B" w14:textId="77777777">
        <w:tblPrEx>
          <w:tblCellMar>
            <w:top w:w="0" w:type="dxa"/>
            <w:bottom w:w="0" w:type="dxa"/>
          </w:tblCellMar>
        </w:tblPrEx>
        <w:tc>
          <w:tcPr>
            <w:tcW w:w="850" w:type="dxa"/>
          </w:tcPr>
          <w:p w14:paraId="1A47BC68"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A551FB">
              <w:rPr>
                <w:noProof/>
                <w:sz w:val="24"/>
                <w:rtl/>
              </w:rPr>
              <w:t>5</w:t>
            </w:r>
            <w:r>
              <w:rPr>
                <w:sz w:val="24"/>
                <w:rtl/>
              </w:rPr>
              <w:fldChar w:fldCharType="end"/>
            </w:r>
          </w:p>
        </w:tc>
        <w:tc>
          <w:tcPr>
            <w:tcW w:w="567" w:type="dxa"/>
          </w:tcPr>
          <w:p w14:paraId="4D1393D5" w14:textId="77777777" w:rsidR="00727E8C" w:rsidRDefault="00727E8C">
            <w:pPr>
              <w:spacing w:line="240" w:lineRule="auto"/>
              <w:rPr>
                <w:sz w:val="24"/>
              </w:rPr>
            </w:pPr>
            <w:hyperlink w:anchor="Seif14" w:tooltip="מסמך אחר" w:history="1">
              <w:r>
                <w:rPr>
                  <w:rStyle w:val="Hyperlink"/>
                </w:rPr>
                <w:t>Go</w:t>
              </w:r>
            </w:hyperlink>
          </w:p>
        </w:tc>
        <w:tc>
          <w:tcPr>
            <w:tcW w:w="5669" w:type="dxa"/>
          </w:tcPr>
          <w:p w14:paraId="031B391C" w14:textId="77777777" w:rsidR="00727E8C" w:rsidRDefault="00727E8C">
            <w:pPr>
              <w:spacing w:line="240" w:lineRule="auto"/>
              <w:rPr>
                <w:sz w:val="24"/>
                <w:rtl/>
              </w:rPr>
            </w:pPr>
            <w:r>
              <w:rPr>
                <w:sz w:val="24"/>
                <w:rtl/>
              </w:rPr>
              <w:t>מסמך אחר</w:t>
            </w:r>
          </w:p>
        </w:tc>
        <w:tc>
          <w:tcPr>
            <w:tcW w:w="1247" w:type="dxa"/>
          </w:tcPr>
          <w:p w14:paraId="466A9BC5" w14:textId="77777777" w:rsidR="00727E8C" w:rsidRDefault="00727E8C">
            <w:pPr>
              <w:spacing w:line="240" w:lineRule="auto"/>
              <w:rPr>
                <w:sz w:val="24"/>
              </w:rPr>
            </w:pPr>
            <w:r>
              <w:rPr>
                <w:sz w:val="24"/>
                <w:rtl/>
              </w:rPr>
              <w:t xml:space="preserve">סעיף 14 </w:t>
            </w:r>
          </w:p>
        </w:tc>
      </w:tr>
      <w:tr w:rsidR="00727E8C" w14:paraId="31AB877D" w14:textId="77777777">
        <w:tblPrEx>
          <w:tblCellMar>
            <w:top w:w="0" w:type="dxa"/>
            <w:bottom w:w="0" w:type="dxa"/>
          </w:tblCellMar>
        </w:tblPrEx>
        <w:tc>
          <w:tcPr>
            <w:tcW w:w="850" w:type="dxa"/>
          </w:tcPr>
          <w:p w14:paraId="69AED292"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A551FB">
              <w:rPr>
                <w:noProof/>
                <w:sz w:val="24"/>
                <w:rtl/>
              </w:rPr>
              <w:t>5</w:t>
            </w:r>
            <w:r>
              <w:rPr>
                <w:sz w:val="24"/>
                <w:rtl/>
              </w:rPr>
              <w:fldChar w:fldCharType="end"/>
            </w:r>
          </w:p>
        </w:tc>
        <w:tc>
          <w:tcPr>
            <w:tcW w:w="567" w:type="dxa"/>
          </w:tcPr>
          <w:p w14:paraId="72D11C2E" w14:textId="77777777" w:rsidR="00727E8C" w:rsidRDefault="00727E8C">
            <w:pPr>
              <w:spacing w:line="240" w:lineRule="auto"/>
              <w:rPr>
                <w:sz w:val="24"/>
              </w:rPr>
            </w:pPr>
            <w:hyperlink w:anchor="Seif15" w:tooltip="נכסי נעדר" w:history="1">
              <w:r>
                <w:rPr>
                  <w:rStyle w:val="Hyperlink"/>
                </w:rPr>
                <w:t>Go</w:t>
              </w:r>
            </w:hyperlink>
          </w:p>
        </w:tc>
        <w:tc>
          <w:tcPr>
            <w:tcW w:w="5669" w:type="dxa"/>
          </w:tcPr>
          <w:p w14:paraId="5B330C31" w14:textId="77777777" w:rsidR="00727E8C" w:rsidRDefault="00727E8C">
            <w:pPr>
              <w:spacing w:line="240" w:lineRule="auto"/>
              <w:rPr>
                <w:sz w:val="24"/>
                <w:rtl/>
              </w:rPr>
            </w:pPr>
            <w:r>
              <w:rPr>
                <w:sz w:val="24"/>
                <w:rtl/>
              </w:rPr>
              <w:t>נכסי נעדר</w:t>
            </w:r>
          </w:p>
        </w:tc>
        <w:tc>
          <w:tcPr>
            <w:tcW w:w="1247" w:type="dxa"/>
          </w:tcPr>
          <w:p w14:paraId="50679AD4" w14:textId="77777777" w:rsidR="00727E8C" w:rsidRDefault="00727E8C">
            <w:pPr>
              <w:spacing w:line="240" w:lineRule="auto"/>
              <w:rPr>
                <w:sz w:val="24"/>
              </w:rPr>
            </w:pPr>
            <w:r>
              <w:rPr>
                <w:sz w:val="24"/>
                <w:rtl/>
              </w:rPr>
              <w:t xml:space="preserve">סעיף 15 </w:t>
            </w:r>
          </w:p>
        </w:tc>
      </w:tr>
      <w:tr w:rsidR="00727E8C" w14:paraId="0D7D43EA" w14:textId="77777777">
        <w:tblPrEx>
          <w:tblCellMar>
            <w:top w:w="0" w:type="dxa"/>
            <w:bottom w:w="0" w:type="dxa"/>
          </w:tblCellMar>
        </w:tblPrEx>
        <w:tc>
          <w:tcPr>
            <w:tcW w:w="850" w:type="dxa"/>
          </w:tcPr>
          <w:p w14:paraId="1C79A366"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A551FB">
              <w:rPr>
                <w:noProof/>
                <w:sz w:val="24"/>
                <w:rtl/>
              </w:rPr>
              <w:t>5</w:t>
            </w:r>
            <w:r>
              <w:rPr>
                <w:sz w:val="24"/>
                <w:rtl/>
              </w:rPr>
              <w:fldChar w:fldCharType="end"/>
            </w:r>
          </w:p>
        </w:tc>
        <w:tc>
          <w:tcPr>
            <w:tcW w:w="567" w:type="dxa"/>
          </w:tcPr>
          <w:p w14:paraId="017E437F" w14:textId="77777777" w:rsidR="00727E8C" w:rsidRDefault="00727E8C">
            <w:pPr>
              <w:spacing w:line="240" w:lineRule="auto"/>
              <w:rPr>
                <w:sz w:val="24"/>
              </w:rPr>
            </w:pPr>
            <w:hyperlink w:anchor="Seif16" w:tooltip="תחילה" w:history="1">
              <w:r>
                <w:rPr>
                  <w:rStyle w:val="Hyperlink"/>
                </w:rPr>
                <w:t>Go</w:t>
              </w:r>
            </w:hyperlink>
          </w:p>
        </w:tc>
        <w:tc>
          <w:tcPr>
            <w:tcW w:w="5669" w:type="dxa"/>
          </w:tcPr>
          <w:p w14:paraId="63EFFE88" w14:textId="77777777" w:rsidR="00727E8C" w:rsidRDefault="00727E8C">
            <w:pPr>
              <w:spacing w:line="240" w:lineRule="auto"/>
              <w:rPr>
                <w:sz w:val="24"/>
                <w:rtl/>
              </w:rPr>
            </w:pPr>
            <w:r>
              <w:rPr>
                <w:sz w:val="24"/>
                <w:rtl/>
              </w:rPr>
              <w:t>תחילה</w:t>
            </w:r>
          </w:p>
        </w:tc>
        <w:tc>
          <w:tcPr>
            <w:tcW w:w="1247" w:type="dxa"/>
          </w:tcPr>
          <w:p w14:paraId="0904855F" w14:textId="77777777" w:rsidR="00727E8C" w:rsidRDefault="00727E8C">
            <w:pPr>
              <w:spacing w:line="240" w:lineRule="auto"/>
              <w:rPr>
                <w:sz w:val="24"/>
              </w:rPr>
            </w:pPr>
            <w:r>
              <w:rPr>
                <w:sz w:val="24"/>
                <w:rtl/>
              </w:rPr>
              <w:t xml:space="preserve">סעיף 16 </w:t>
            </w:r>
          </w:p>
        </w:tc>
      </w:tr>
      <w:tr w:rsidR="00727E8C" w14:paraId="46951C94" w14:textId="77777777">
        <w:tblPrEx>
          <w:tblCellMar>
            <w:top w:w="0" w:type="dxa"/>
            <w:bottom w:w="0" w:type="dxa"/>
          </w:tblCellMar>
        </w:tblPrEx>
        <w:tc>
          <w:tcPr>
            <w:tcW w:w="850" w:type="dxa"/>
          </w:tcPr>
          <w:p w14:paraId="19A3168A" w14:textId="77777777" w:rsidR="00727E8C" w:rsidRDefault="00727E8C">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A551FB">
              <w:rPr>
                <w:noProof/>
                <w:sz w:val="24"/>
                <w:rtl/>
              </w:rPr>
              <w:t>5</w:t>
            </w:r>
            <w:r>
              <w:rPr>
                <w:sz w:val="24"/>
                <w:rtl/>
              </w:rPr>
              <w:fldChar w:fldCharType="end"/>
            </w:r>
          </w:p>
        </w:tc>
        <w:tc>
          <w:tcPr>
            <w:tcW w:w="567" w:type="dxa"/>
          </w:tcPr>
          <w:p w14:paraId="20A47E42" w14:textId="77777777" w:rsidR="00727E8C" w:rsidRDefault="00727E8C">
            <w:pPr>
              <w:spacing w:line="240" w:lineRule="auto"/>
              <w:rPr>
                <w:sz w:val="24"/>
              </w:rPr>
            </w:pPr>
            <w:hyperlink w:anchor="Seif17" w:tooltip="השם" w:history="1">
              <w:r>
                <w:rPr>
                  <w:rStyle w:val="Hyperlink"/>
                </w:rPr>
                <w:t>Go</w:t>
              </w:r>
            </w:hyperlink>
          </w:p>
        </w:tc>
        <w:tc>
          <w:tcPr>
            <w:tcW w:w="5669" w:type="dxa"/>
          </w:tcPr>
          <w:p w14:paraId="618C6073" w14:textId="77777777" w:rsidR="00727E8C" w:rsidRDefault="00727E8C">
            <w:pPr>
              <w:spacing w:line="240" w:lineRule="auto"/>
              <w:rPr>
                <w:sz w:val="24"/>
                <w:rtl/>
              </w:rPr>
            </w:pPr>
            <w:r>
              <w:rPr>
                <w:sz w:val="24"/>
                <w:rtl/>
              </w:rPr>
              <w:t>השם</w:t>
            </w:r>
          </w:p>
        </w:tc>
        <w:tc>
          <w:tcPr>
            <w:tcW w:w="1247" w:type="dxa"/>
          </w:tcPr>
          <w:p w14:paraId="615CF7A3" w14:textId="77777777" w:rsidR="00727E8C" w:rsidRDefault="00727E8C">
            <w:pPr>
              <w:spacing w:line="240" w:lineRule="auto"/>
              <w:rPr>
                <w:sz w:val="24"/>
              </w:rPr>
            </w:pPr>
            <w:r>
              <w:rPr>
                <w:sz w:val="24"/>
                <w:rtl/>
              </w:rPr>
              <w:t xml:space="preserve">סעיף 17 </w:t>
            </w:r>
          </w:p>
        </w:tc>
      </w:tr>
    </w:tbl>
    <w:p w14:paraId="617636FA" w14:textId="77777777" w:rsidR="00727E8C" w:rsidRDefault="00727E8C">
      <w:pPr>
        <w:pStyle w:val="big-header"/>
        <w:ind w:left="0" w:right="1134"/>
        <w:rPr>
          <w:rFonts w:cs="FrankRuehl"/>
          <w:sz w:val="32"/>
          <w:rtl/>
        </w:rPr>
      </w:pPr>
    </w:p>
    <w:p w14:paraId="0F27ED2A" w14:textId="77777777" w:rsidR="00727E8C" w:rsidRDefault="00727E8C" w:rsidP="009617F1">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השבת אבידה, תשל"ג</w:t>
      </w:r>
      <w:r w:rsidR="00A551FB">
        <w:rPr>
          <w:rFonts w:cs="FrankRuehl" w:hint="cs"/>
          <w:sz w:val="32"/>
          <w:rtl/>
        </w:rPr>
        <w:t>-</w:t>
      </w:r>
      <w:r>
        <w:rPr>
          <w:rFonts w:cs="FrankRuehl"/>
          <w:sz w:val="32"/>
          <w:rtl/>
        </w:rPr>
        <w:t>1973</w:t>
      </w:r>
      <w:r w:rsidR="00A551FB">
        <w:rPr>
          <w:rStyle w:val="a6"/>
          <w:rFonts w:cs="FrankRuehl"/>
          <w:sz w:val="32"/>
          <w:rtl/>
        </w:rPr>
        <w:footnoteReference w:customMarkFollows="1" w:id="1"/>
        <w:t>*</w:t>
      </w:r>
    </w:p>
    <w:p w14:paraId="09C21DA8" w14:textId="77777777" w:rsidR="00727E8C" w:rsidRDefault="00727E8C" w:rsidP="00DF421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4(ג) ו-11 לחוק השבת אבידה,</w:t>
      </w:r>
      <w:r>
        <w:rPr>
          <w:rStyle w:val="default"/>
          <w:rFonts w:cs="FrankRuehl"/>
          <w:rtl/>
        </w:rPr>
        <w:t xml:space="preserve"> ת</w:t>
      </w:r>
      <w:r>
        <w:rPr>
          <w:rStyle w:val="default"/>
          <w:rFonts w:cs="FrankRuehl" w:hint="cs"/>
          <w:rtl/>
        </w:rPr>
        <w:t>של"ג</w:t>
      </w:r>
      <w:r w:rsidR="00DF4211">
        <w:rPr>
          <w:rStyle w:val="default"/>
          <w:rFonts w:cs="FrankRuehl" w:hint="cs"/>
          <w:rtl/>
        </w:rPr>
        <w:t>-</w:t>
      </w:r>
      <w:r>
        <w:rPr>
          <w:rStyle w:val="default"/>
          <w:rFonts w:cs="FrankRuehl"/>
          <w:rtl/>
        </w:rPr>
        <w:t>1973 (</w:t>
      </w:r>
      <w:r>
        <w:rPr>
          <w:rStyle w:val="default"/>
          <w:rFonts w:cs="FrankRuehl" w:hint="cs"/>
          <w:rtl/>
        </w:rPr>
        <w:t xml:space="preserve">להלן </w:t>
      </w:r>
      <w:r w:rsidR="00F42360">
        <w:rPr>
          <w:rStyle w:val="default"/>
          <w:rFonts w:cs="FrankRuehl"/>
          <w:rtl/>
        </w:rPr>
        <w:t>–</w:t>
      </w:r>
      <w:r>
        <w:rPr>
          <w:rStyle w:val="default"/>
          <w:rFonts w:cs="FrankRuehl"/>
          <w:rtl/>
        </w:rPr>
        <w:t xml:space="preserve"> </w:t>
      </w:r>
      <w:r>
        <w:rPr>
          <w:rStyle w:val="default"/>
          <w:rFonts w:cs="FrankRuehl" w:hint="cs"/>
          <w:rtl/>
        </w:rPr>
        <w:t>החוק), ובהתייעצות עם שר המשפטים, אני מתקין תקנות אלה:</w:t>
      </w:r>
    </w:p>
    <w:p w14:paraId="76F86EC0" w14:textId="77777777" w:rsidR="00727E8C" w:rsidRDefault="00727E8C">
      <w:pPr>
        <w:pStyle w:val="P00"/>
        <w:spacing w:before="72"/>
        <w:ind w:left="0" w:right="1134"/>
        <w:rPr>
          <w:rStyle w:val="default"/>
          <w:rFonts w:cs="FrankRuehl" w:hint="cs"/>
          <w:rtl/>
        </w:rPr>
      </w:pPr>
      <w:bookmarkStart w:id="0" w:name="Seif0"/>
      <w:bookmarkEnd w:id="0"/>
      <w:r>
        <w:rPr>
          <w:lang w:val="he-IL"/>
        </w:rPr>
        <w:pict w14:anchorId="62A7258C">
          <v:rect id="_x0000_s1026" style="position:absolute;left:0;text-align:left;margin-left:464.5pt;margin-top:8.05pt;width:75.05pt;height:13.45pt;z-index:251648000" o:allowincell="f" filled="f" stroked="f" strokecolor="lime" strokeweight=".25pt">
            <v:textbox inset="0,0,0,0">
              <w:txbxContent>
                <w:p w14:paraId="51AFE519" w14:textId="77777777" w:rsidR="00727E8C" w:rsidRDefault="00727E8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DF4211">
        <w:rPr>
          <w:rStyle w:val="default"/>
          <w:rFonts w:cs="FrankRuehl"/>
          <w:rtl/>
        </w:rPr>
        <w:t>–</w:t>
      </w:r>
    </w:p>
    <w:p w14:paraId="33BDA8D9" w14:textId="77777777" w:rsidR="00727E8C" w:rsidRDefault="00727E8C" w:rsidP="00DF421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מפקח הכללי" </w:t>
      </w:r>
      <w:r w:rsidR="004F63C5">
        <w:rPr>
          <w:rStyle w:val="default"/>
          <w:rFonts w:cs="FrankRuehl"/>
          <w:rtl/>
        </w:rPr>
        <w:t>–</w:t>
      </w:r>
      <w:r>
        <w:rPr>
          <w:rStyle w:val="default"/>
          <w:rFonts w:cs="FrankRuehl"/>
          <w:rtl/>
        </w:rPr>
        <w:t xml:space="preserve"> </w:t>
      </w:r>
      <w:r>
        <w:rPr>
          <w:rStyle w:val="default"/>
          <w:rFonts w:cs="FrankRuehl" w:hint="cs"/>
          <w:rtl/>
        </w:rPr>
        <w:t>כמשמעותו בפקודת המשטרה [נוסח חדש], תשל"א</w:t>
      </w:r>
      <w:r w:rsidR="00DF4211">
        <w:rPr>
          <w:rStyle w:val="default"/>
          <w:rFonts w:cs="FrankRuehl" w:hint="cs"/>
          <w:rtl/>
        </w:rPr>
        <w:t>-</w:t>
      </w:r>
      <w:r>
        <w:rPr>
          <w:rStyle w:val="default"/>
          <w:rFonts w:cs="FrankRuehl"/>
          <w:rtl/>
        </w:rPr>
        <w:t>1971, ל</w:t>
      </w:r>
      <w:r>
        <w:rPr>
          <w:rStyle w:val="default"/>
          <w:rFonts w:cs="FrankRuehl" w:hint="cs"/>
          <w:rtl/>
        </w:rPr>
        <w:t>רבות מי שהוא הסמיך בכתב לענין תקנות אלה;</w:t>
      </w:r>
    </w:p>
    <w:p w14:paraId="0E03524B" w14:textId="77777777" w:rsidR="00727E8C" w:rsidRDefault="00727E8C" w:rsidP="00DF421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וטר" </w:t>
      </w:r>
      <w:r w:rsidR="00F42360">
        <w:rPr>
          <w:rStyle w:val="default"/>
          <w:rFonts w:cs="FrankRuehl"/>
          <w:rtl/>
        </w:rPr>
        <w:t>–</w:t>
      </w:r>
      <w:r>
        <w:rPr>
          <w:rStyle w:val="default"/>
          <w:rFonts w:cs="FrankRuehl"/>
          <w:rtl/>
        </w:rPr>
        <w:t xml:space="preserve"> </w:t>
      </w:r>
      <w:r>
        <w:rPr>
          <w:rStyle w:val="default"/>
          <w:rFonts w:cs="FrankRuehl" w:hint="cs"/>
          <w:rtl/>
        </w:rPr>
        <w:t>שוטר הממונה על תחנת משטרה כמשמעותו בצו סדר הדין הפלילי (מעצר וחיפוש) (קביעת תחנות משטרה), תשכ"ה</w:t>
      </w:r>
      <w:r w:rsidR="00DF4211">
        <w:rPr>
          <w:rStyle w:val="default"/>
          <w:rFonts w:cs="FrankRuehl" w:hint="cs"/>
          <w:rtl/>
        </w:rPr>
        <w:t>-</w:t>
      </w:r>
      <w:r>
        <w:rPr>
          <w:rStyle w:val="default"/>
          <w:rFonts w:cs="FrankRuehl"/>
          <w:rtl/>
        </w:rPr>
        <w:t xml:space="preserve">1965, </w:t>
      </w:r>
      <w:r>
        <w:rPr>
          <w:rStyle w:val="default"/>
          <w:rFonts w:cs="FrankRuehl" w:hint="cs"/>
          <w:rtl/>
        </w:rPr>
        <w:t>לרבות שוטר אחר שהוא הסמיך לענין תקנות אלה;</w:t>
      </w:r>
    </w:p>
    <w:p w14:paraId="3078C956" w14:textId="77777777" w:rsidR="00727E8C" w:rsidRDefault="00727E8C" w:rsidP="00DF421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סמך" </w:t>
      </w:r>
      <w:r w:rsidR="00F42360">
        <w:rPr>
          <w:rStyle w:val="default"/>
          <w:rFonts w:cs="FrankRuehl"/>
          <w:rtl/>
        </w:rPr>
        <w:t>–</w:t>
      </w:r>
      <w:r>
        <w:rPr>
          <w:rStyle w:val="default"/>
          <w:rFonts w:cs="FrankRuehl"/>
          <w:rtl/>
        </w:rPr>
        <w:t xml:space="preserve"> </w:t>
      </w:r>
      <w:r>
        <w:rPr>
          <w:rStyle w:val="default"/>
          <w:rFonts w:cs="FrankRuehl" w:hint="cs"/>
          <w:rtl/>
        </w:rPr>
        <w:t>למעט שטר כסף.</w:t>
      </w:r>
    </w:p>
    <w:p w14:paraId="24D0A3AA" w14:textId="77777777" w:rsidR="00727E8C" w:rsidRDefault="00727E8C">
      <w:pPr>
        <w:pStyle w:val="P00"/>
        <w:spacing w:before="72"/>
        <w:ind w:left="0" w:right="1134"/>
        <w:rPr>
          <w:rStyle w:val="default"/>
          <w:rFonts w:cs="FrankRuehl"/>
          <w:rtl/>
        </w:rPr>
      </w:pPr>
      <w:bookmarkStart w:id="1" w:name="Seif1"/>
      <w:bookmarkEnd w:id="1"/>
      <w:r>
        <w:rPr>
          <w:lang w:val="he-IL"/>
        </w:rPr>
        <w:pict w14:anchorId="41584E17">
          <v:rect id="_x0000_s1027" style="position:absolute;left:0;text-align:left;margin-left:464.5pt;margin-top:8.05pt;width:75.05pt;height:10.95pt;z-index:251649024" o:allowincell="f" filled="f" stroked="f" strokecolor="lime" strokeweight=".25pt">
            <v:textbox inset="0,0,0,0">
              <w:txbxContent>
                <w:p w14:paraId="42FB7D00" w14:textId="77777777" w:rsidR="00727E8C" w:rsidRDefault="00727E8C">
                  <w:pPr>
                    <w:spacing w:line="160" w:lineRule="exact"/>
                    <w:jc w:val="left"/>
                    <w:rPr>
                      <w:rFonts w:cs="Miriam"/>
                      <w:noProof/>
                      <w:sz w:val="18"/>
                      <w:szCs w:val="18"/>
                      <w:rtl/>
                    </w:rPr>
                  </w:pPr>
                  <w:r>
                    <w:rPr>
                      <w:rFonts w:cs="Miriam"/>
                      <w:sz w:val="18"/>
                      <w:szCs w:val="18"/>
                      <w:rtl/>
                    </w:rPr>
                    <w:t>הו</w:t>
                  </w:r>
                  <w:r>
                    <w:rPr>
                      <w:rFonts w:cs="Miriam" w:hint="cs"/>
                      <w:sz w:val="18"/>
                      <w:szCs w:val="18"/>
                      <w:rtl/>
                    </w:rPr>
                    <w:t>דעה על אבידה</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 xml:space="preserve">דיע המוצא למשטרה על מציאת </w:t>
      </w:r>
      <w:r>
        <w:rPr>
          <w:rStyle w:val="default"/>
          <w:rFonts w:cs="FrankRuehl"/>
          <w:rtl/>
        </w:rPr>
        <w:t>אב</w:t>
      </w:r>
      <w:r>
        <w:rPr>
          <w:rStyle w:val="default"/>
          <w:rFonts w:cs="FrankRuehl" w:hint="cs"/>
          <w:rtl/>
        </w:rPr>
        <w:t>ידה, ירשום השוטר פרטים אלה: שם המוצא, מענו, מספר זהותו, תיאור האבידה, מקום מציאתה, מועד מציאת</w:t>
      </w:r>
      <w:r>
        <w:rPr>
          <w:rStyle w:val="default"/>
          <w:rFonts w:cs="FrankRuehl"/>
          <w:rtl/>
        </w:rPr>
        <w:t>ה</w:t>
      </w:r>
      <w:r>
        <w:rPr>
          <w:rStyle w:val="default"/>
          <w:rFonts w:cs="FrankRuehl" w:hint="cs"/>
          <w:rtl/>
        </w:rPr>
        <w:t xml:space="preserve"> ומועד מסירת ההודעה.</w:t>
      </w:r>
    </w:p>
    <w:p w14:paraId="732365CE" w14:textId="77777777" w:rsidR="00727E8C" w:rsidRDefault="00727E8C">
      <w:pPr>
        <w:pStyle w:val="P00"/>
        <w:spacing w:before="72"/>
        <w:ind w:left="0" w:right="1134"/>
        <w:rPr>
          <w:rStyle w:val="default"/>
          <w:rFonts w:cs="FrankRuehl"/>
          <w:rtl/>
        </w:rPr>
      </w:pPr>
      <w:bookmarkStart w:id="2" w:name="Seif2"/>
      <w:bookmarkEnd w:id="2"/>
      <w:r>
        <w:rPr>
          <w:lang w:val="he-IL"/>
        </w:rPr>
        <w:pict w14:anchorId="73B8A736">
          <v:rect id="_x0000_s1028" style="position:absolute;left:0;text-align:left;margin-left:464.5pt;margin-top:8.05pt;width:75.05pt;height:22.8pt;z-index:251650048" o:allowincell="f" filled="f" stroked="f" strokecolor="lime" strokeweight=".25pt">
            <v:textbox inset="0,0,0,0">
              <w:txbxContent>
                <w:p w14:paraId="5A2E41E9" w14:textId="77777777" w:rsidR="00727E8C" w:rsidRDefault="00727E8C" w:rsidP="00DF4211">
                  <w:pPr>
                    <w:spacing w:line="160" w:lineRule="exact"/>
                    <w:jc w:val="left"/>
                    <w:rPr>
                      <w:rFonts w:cs="Miriam"/>
                      <w:noProof/>
                      <w:sz w:val="18"/>
                      <w:szCs w:val="18"/>
                      <w:rtl/>
                    </w:rPr>
                  </w:pPr>
                  <w:r>
                    <w:rPr>
                      <w:rFonts w:cs="Miriam"/>
                      <w:sz w:val="18"/>
                      <w:szCs w:val="18"/>
                      <w:rtl/>
                    </w:rPr>
                    <w:t>קב</w:t>
                  </w:r>
                  <w:r>
                    <w:rPr>
                      <w:rFonts w:cs="Miriam" w:hint="cs"/>
                      <w:sz w:val="18"/>
                      <w:szCs w:val="18"/>
                      <w:rtl/>
                    </w:rPr>
                    <w:t>לת אבידה</w:t>
                  </w:r>
                  <w:r w:rsidR="00DF4211">
                    <w:rPr>
                      <w:rFonts w:cs="Miriam" w:hint="cs"/>
                      <w:sz w:val="18"/>
                      <w:szCs w:val="18"/>
                      <w:rtl/>
                    </w:rPr>
                    <w:t xml:space="preserve"> </w:t>
                  </w:r>
                  <w:r>
                    <w:rPr>
                      <w:rFonts w:cs="Miriam"/>
                      <w:sz w:val="18"/>
                      <w:szCs w:val="18"/>
                      <w:rtl/>
                    </w:rPr>
                    <w:t>במ</w:t>
                  </w:r>
                  <w:r>
                    <w:rPr>
                      <w:rFonts w:cs="Miriam" w:hint="cs"/>
                      <w:sz w:val="18"/>
                      <w:szCs w:val="18"/>
                      <w:rtl/>
                    </w:rPr>
                    <w:t>שטרה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וטר יקבל למשמרת במשטרה כל אבידה שמסר לו המוצא ויתן למוצא קבלה חתומה בידו והמוצא יידרש לאשר בחתימת ידו את קבלתה.</w:t>
      </w:r>
    </w:p>
    <w:p w14:paraId="300580C1"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קבלה לפי תקנ</w:t>
      </w:r>
      <w:r>
        <w:rPr>
          <w:rStyle w:val="default"/>
          <w:rFonts w:cs="FrankRuehl"/>
          <w:rtl/>
        </w:rPr>
        <w:t xml:space="preserve">ת </w:t>
      </w:r>
      <w:r>
        <w:rPr>
          <w:rStyle w:val="default"/>
          <w:rFonts w:cs="FrankRuehl" w:hint="cs"/>
          <w:rtl/>
        </w:rPr>
        <w:t>משנה (א) יצויינו שם המוצא, מענו, מספר זהותו, תיאור האבידה ומועד מסירתה למשטרה, ויפורשו בה זכויות המוצא לפי החוק.</w:t>
      </w:r>
    </w:p>
    <w:p w14:paraId="5E293BC3" w14:textId="77777777" w:rsidR="00727E8C" w:rsidRDefault="00727E8C">
      <w:pPr>
        <w:pStyle w:val="P00"/>
        <w:spacing w:before="72"/>
        <w:ind w:left="0" w:right="1134"/>
        <w:rPr>
          <w:rStyle w:val="default"/>
          <w:rFonts w:cs="FrankRuehl"/>
          <w:rtl/>
        </w:rPr>
      </w:pPr>
      <w:bookmarkStart w:id="3" w:name="Seif3"/>
      <w:bookmarkEnd w:id="3"/>
      <w:r>
        <w:rPr>
          <w:lang w:val="he-IL"/>
        </w:rPr>
        <w:pict w14:anchorId="0DF3C12D">
          <v:rect id="_x0000_s1029" style="position:absolute;left:0;text-align:left;margin-left:464.5pt;margin-top:8.05pt;width:75.05pt;height:21.9pt;z-index:251651072" o:allowincell="f" filled="f" stroked="f" strokecolor="lime" strokeweight=".25pt">
            <v:textbox inset="0,0,0,0">
              <w:txbxContent>
                <w:p w14:paraId="05F9828F" w14:textId="77777777" w:rsidR="00727E8C" w:rsidRDefault="00727E8C" w:rsidP="00DF4211">
                  <w:pPr>
                    <w:spacing w:line="160" w:lineRule="exact"/>
                    <w:jc w:val="left"/>
                    <w:rPr>
                      <w:rFonts w:cs="Miriam"/>
                      <w:noProof/>
                      <w:sz w:val="18"/>
                      <w:szCs w:val="18"/>
                      <w:rtl/>
                    </w:rPr>
                  </w:pPr>
                  <w:r>
                    <w:rPr>
                      <w:rFonts w:cs="Miriam"/>
                      <w:sz w:val="18"/>
                      <w:szCs w:val="18"/>
                      <w:rtl/>
                    </w:rPr>
                    <w:t>דר</w:t>
                  </w:r>
                  <w:r>
                    <w:rPr>
                      <w:rFonts w:cs="Miriam" w:hint="cs"/>
                      <w:sz w:val="18"/>
                      <w:szCs w:val="18"/>
                      <w:rtl/>
                    </w:rPr>
                    <w:t>ישת המשטרה</w:t>
                  </w:r>
                  <w:r w:rsidR="00DF4211">
                    <w:rPr>
                      <w:rFonts w:cs="Miriam" w:hint="cs"/>
                      <w:sz w:val="18"/>
                      <w:szCs w:val="18"/>
                      <w:rtl/>
                    </w:rPr>
                    <w:t xml:space="preserve"> </w:t>
                  </w:r>
                  <w:r>
                    <w:rPr>
                      <w:rFonts w:cs="Miriam"/>
                      <w:sz w:val="18"/>
                      <w:szCs w:val="18"/>
                      <w:rtl/>
                    </w:rPr>
                    <w:t>למ</w:t>
                  </w:r>
                  <w:r>
                    <w:rPr>
                      <w:rFonts w:cs="Miriam" w:hint="cs"/>
                      <w:sz w:val="18"/>
                      <w:szCs w:val="18"/>
                      <w:rtl/>
                    </w:rPr>
                    <w:t>סירת האבידה</w:t>
                  </w:r>
                </w:p>
              </w:txbxContent>
            </v:textbox>
            <w10:anchorlock/>
          </v:rect>
        </w:pict>
      </w:r>
      <w:r>
        <w:rPr>
          <w:rStyle w:val="big-number"/>
          <w:rFonts w:cs="Miriam"/>
          <w:rtl/>
        </w:rPr>
        <w:t>4.</w:t>
      </w:r>
      <w:r>
        <w:rPr>
          <w:rStyle w:val="big-number"/>
          <w:rFonts w:cs="Miriam"/>
          <w:rtl/>
        </w:rPr>
        <w:tab/>
      </w:r>
      <w:r>
        <w:rPr>
          <w:rStyle w:val="default"/>
          <w:rFonts w:cs="FrankRuehl"/>
          <w:rtl/>
        </w:rPr>
        <w:t>שו</w:t>
      </w:r>
      <w:r>
        <w:rPr>
          <w:rStyle w:val="default"/>
          <w:rFonts w:cs="FrankRuehl" w:hint="cs"/>
          <w:rtl/>
        </w:rPr>
        <w:t>טר ידרוש מהמוצא למסור למשטרה אבידה שנתקיימה בה אחת מאלה:</w:t>
      </w:r>
    </w:p>
    <w:p w14:paraId="6EE684E6" w14:textId="77777777" w:rsidR="00727E8C" w:rsidRDefault="00727E8C" w:rsidP="00F4236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חזקתה בידי המוצא אסורה על פי דין;</w:t>
      </w:r>
    </w:p>
    <w:p w14:paraId="1C855C53" w14:textId="77777777" w:rsidR="00727E8C" w:rsidRDefault="00727E8C" w:rsidP="00F4236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יא על</w:t>
      </w:r>
      <w:r>
        <w:rPr>
          <w:rStyle w:val="default"/>
          <w:rFonts w:cs="FrankRuehl"/>
          <w:rtl/>
        </w:rPr>
        <w:t>ול</w:t>
      </w:r>
      <w:r>
        <w:rPr>
          <w:rStyle w:val="default"/>
          <w:rFonts w:cs="FrankRuehl" w:hint="cs"/>
          <w:rtl/>
        </w:rPr>
        <w:t>ה לסכן את בריאות הציבור או בטחונו;</w:t>
      </w:r>
    </w:p>
    <w:p w14:paraId="43339DDD" w14:textId="77777777" w:rsidR="00727E8C" w:rsidRDefault="00727E8C" w:rsidP="00F42360">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גלל אופיה או נסיבות אבדנה או מציאתה יש למשטרה ענין בה;</w:t>
      </w:r>
    </w:p>
    <w:p w14:paraId="2E3C0C97" w14:textId="77777777" w:rsidR="00727E8C" w:rsidRDefault="00727E8C" w:rsidP="00F42360">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אור ערכה הכספי מן הראוי שתישמר בידי המשטרה;</w:t>
      </w:r>
    </w:p>
    <w:p w14:paraId="50BBC682" w14:textId="77777777" w:rsidR="00727E8C" w:rsidRDefault="00727E8C" w:rsidP="00F42360">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דעת השוטר טובת הציבור מחייבת את שמירתה</w:t>
      </w:r>
      <w:r>
        <w:rPr>
          <w:rStyle w:val="default"/>
          <w:rFonts w:cs="FrankRuehl"/>
          <w:rtl/>
        </w:rPr>
        <w:t xml:space="preserve"> ב</w:t>
      </w:r>
      <w:r>
        <w:rPr>
          <w:rStyle w:val="default"/>
          <w:rFonts w:cs="FrankRuehl" w:hint="cs"/>
          <w:rtl/>
        </w:rPr>
        <w:t>משטרה.</w:t>
      </w:r>
    </w:p>
    <w:p w14:paraId="4EBB5845" w14:textId="77777777" w:rsidR="00727E8C" w:rsidRDefault="00727E8C">
      <w:pPr>
        <w:pStyle w:val="P00"/>
        <w:spacing w:before="72"/>
        <w:ind w:left="0" w:right="1134"/>
        <w:rPr>
          <w:rStyle w:val="default"/>
          <w:rFonts w:cs="FrankRuehl"/>
          <w:rtl/>
        </w:rPr>
      </w:pPr>
      <w:bookmarkStart w:id="4" w:name="Seif4"/>
      <w:bookmarkEnd w:id="4"/>
      <w:r>
        <w:rPr>
          <w:lang w:val="he-IL"/>
        </w:rPr>
        <w:pict w14:anchorId="5B4686E1">
          <v:rect id="_x0000_s1030" style="position:absolute;left:0;text-align:left;margin-left:464.5pt;margin-top:8.05pt;width:75.05pt;height:24pt;z-index:251652096" o:allowincell="f" filled="f" stroked="f" strokecolor="lime" strokeweight=".25pt">
            <v:textbox inset="0,0,0,0">
              <w:txbxContent>
                <w:p w14:paraId="6B69D4D8" w14:textId="77777777" w:rsidR="00727E8C" w:rsidRDefault="00727E8C" w:rsidP="00DF4211">
                  <w:pPr>
                    <w:spacing w:line="160" w:lineRule="exact"/>
                    <w:jc w:val="left"/>
                    <w:rPr>
                      <w:rFonts w:cs="Miriam"/>
                      <w:noProof/>
                      <w:sz w:val="18"/>
                      <w:szCs w:val="18"/>
                      <w:rtl/>
                    </w:rPr>
                  </w:pPr>
                  <w:r>
                    <w:rPr>
                      <w:rFonts w:cs="Miriam"/>
                      <w:sz w:val="18"/>
                      <w:szCs w:val="18"/>
                      <w:rtl/>
                    </w:rPr>
                    <w:t>פע</w:t>
                  </w:r>
                  <w:r>
                    <w:rPr>
                      <w:rFonts w:cs="Miriam" w:hint="cs"/>
                      <w:sz w:val="18"/>
                      <w:szCs w:val="18"/>
                      <w:rtl/>
                    </w:rPr>
                    <w:t>ולות המשטרה</w:t>
                  </w:r>
                  <w:r w:rsidR="00DF4211">
                    <w:rPr>
                      <w:rFonts w:cs="Miriam" w:hint="cs"/>
                      <w:sz w:val="18"/>
                      <w:szCs w:val="18"/>
                      <w:rtl/>
                    </w:rPr>
                    <w:t xml:space="preserve"> </w:t>
                  </w:r>
                  <w:r>
                    <w:rPr>
                      <w:rFonts w:cs="Miriam"/>
                      <w:sz w:val="18"/>
                      <w:szCs w:val="18"/>
                      <w:rtl/>
                    </w:rPr>
                    <w:t>לג</w:t>
                  </w:r>
                  <w:r>
                    <w:rPr>
                      <w:rFonts w:cs="Miriam" w:hint="cs"/>
                      <w:sz w:val="18"/>
                      <w:szCs w:val="18"/>
                      <w:rtl/>
                    </w:rPr>
                    <w:t>ילוי בעל</w:t>
                  </w:r>
                  <w:r w:rsidR="00DF4211">
                    <w:rPr>
                      <w:rFonts w:cs="Miriam" w:hint="cs"/>
                      <w:sz w:val="18"/>
                      <w:szCs w:val="18"/>
                      <w:rtl/>
                    </w:rPr>
                    <w:t xml:space="preserve"> </w:t>
                  </w:r>
                  <w:r>
                    <w:rPr>
                      <w:rFonts w:cs="Miriam"/>
                      <w:sz w:val="18"/>
                      <w:szCs w:val="18"/>
                      <w:rtl/>
                    </w:rPr>
                    <w:t>הא</w:t>
                  </w:r>
                  <w:r>
                    <w:rPr>
                      <w:rFonts w:cs="Miriam" w:hint="cs"/>
                      <w:sz w:val="18"/>
                      <w:szCs w:val="18"/>
                      <w:rtl/>
                    </w:rPr>
                    <w:t>בידה</w:t>
                  </w:r>
                </w:p>
              </w:txbxContent>
            </v:textbox>
            <w10:anchorlock/>
          </v:rect>
        </w:pict>
      </w:r>
      <w:r>
        <w:rPr>
          <w:rStyle w:val="big-number"/>
          <w:rFonts w:cs="Miriam"/>
          <w:rtl/>
        </w:rPr>
        <w:t>5.</w:t>
      </w:r>
      <w:r>
        <w:rPr>
          <w:rStyle w:val="big-number"/>
          <w:rFonts w:cs="Miriam"/>
          <w:rtl/>
        </w:rPr>
        <w:tab/>
      </w:r>
      <w:r>
        <w:rPr>
          <w:rStyle w:val="default"/>
          <w:rFonts w:cs="FrankRuehl"/>
          <w:rtl/>
        </w:rPr>
        <w:t>קי</w:t>
      </w:r>
      <w:r>
        <w:rPr>
          <w:rStyle w:val="default"/>
          <w:rFonts w:cs="FrankRuehl" w:hint="cs"/>
          <w:rtl/>
        </w:rPr>
        <w:t>בלה המשטרה הודעה על מציאת אבידה או קיבלה אבידה למשמ</w:t>
      </w:r>
      <w:r>
        <w:rPr>
          <w:rStyle w:val="default"/>
          <w:rFonts w:cs="FrankRuehl"/>
          <w:rtl/>
        </w:rPr>
        <w:t>רת</w:t>
      </w:r>
      <w:r>
        <w:rPr>
          <w:rStyle w:val="default"/>
          <w:rFonts w:cs="FrankRuehl" w:hint="cs"/>
          <w:rtl/>
        </w:rPr>
        <w:t>, תפעל בשקידה סבירה לגילוי בעלה.</w:t>
      </w:r>
    </w:p>
    <w:p w14:paraId="04363041" w14:textId="77777777" w:rsidR="00727E8C" w:rsidRDefault="00727E8C">
      <w:pPr>
        <w:pStyle w:val="P00"/>
        <w:spacing w:before="72"/>
        <w:ind w:left="0" w:right="1134"/>
        <w:rPr>
          <w:rStyle w:val="default"/>
          <w:rFonts w:cs="FrankRuehl"/>
          <w:rtl/>
        </w:rPr>
      </w:pPr>
      <w:bookmarkStart w:id="5" w:name="Seif5"/>
      <w:bookmarkEnd w:id="5"/>
      <w:r>
        <w:rPr>
          <w:lang w:val="he-IL"/>
        </w:rPr>
        <w:pict w14:anchorId="3BB15409">
          <v:rect id="_x0000_s1031" style="position:absolute;left:0;text-align:left;margin-left:464.5pt;margin-top:8.05pt;width:75.05pt;height:14.85pt;z-index:251653120" o:allowincell="f" filled="f" stroked="f" strokecolor="lime" strokeweight=".25pt">
            <v:textbox inset="0,0,0,0">
              <w:txbxContent>
                <w:p w14:paraId="59149EF5" w14:textId="77777777" w:rsidR="00727E8C" w:rsidRDefault="00727E8C">
                  <w:pPr>
                    <w:spacing w:line="160" w:lineRule="exact"/>
                    <w:jc w:val="left"/>
                    <w:rPr>
                      <w:rFonts w:cs="Miriam"/>
                      <w:noProof/>
                      <w:sz w:val="18"/>
                      <w:szCs w:val="18"/>
                      <w:rtl/>
                    </w:rPr>
                  </w:pPr>
                  <w:r>
                    <w:rPr>
                      <w:rFonts w:cs="Miriam"/>
                      <w:sz w:val="18"/>
                      <w:szCs w:val="18"/>
                      <w:rtl/>
                    </w:rPr>
                    <w:t>הש</w:t>
                  </w:r>
                  <w:r>
                    <w:rPr>
                      <w:rFonts w:cs="Miriam" w:hint="cs"/>
                      <w:sz w:val="18"/>
                      <w:szCs w:val="18"/>
                      <w:rtl/>
                    </w:rPr>
                    <w:t>בת אבידה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תגלה בעל האבידה תוך התקופה כאמור בסעיף 4 לחוק והוא הוכיח את בעלותו עליה, ישיב לו המוצא או המשטרה, לפי הענין, את האבידה, לאחר ששילם את ההוצאות הסבירות שהוצאו עקב שמירתה, הטיפול בה והחיפוש אחר בעלה.</w:t>
      </w:r>
    </w:p>
    <w:p w14:paraId="2DE5D148"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החזק</w:t>
      </w:r>
      <w:r>
        <w:rPr>
          <w:rStyle w:val="default"/>
          <w:rFonts w:cs="FrankRuehl"/>
          <w:rtl/>
        </w:rPr>
        <w:t>ת ה</w:t>
      </w:r>
      <w:r>
        <w:rPr>
          <w:rStyle w:val="default"/>
          <w:rFonts w:cs="FrankRuehl" w:hint="cs"/>
          <w:rtl/>
        </w:rPr>
        <w:t>אבידה בידי בעלה אסורה על פי דין, ינהגו בה כפי שיורה המפקח הכללי.</w:t>
      </w:r>
    </w:p>
    <w:p w14:paraId="649A7C50" w14:textId="77777777" w:rsidR="00727E8C" w:rsidRDefault="00727E8C">
      <w:pPr>
        <w:pStyle w:val="P00"/>
        <w:spacing w:before="72"/>
        <w:ind w:left="0" w:right="1134"/>
        <w:rPr>
          <w:rStyle w:val="default"/>
          <w:rFonts w:cs="FrankRuehl"/>
          <w:rtl/>
        </w:rPr>
      </w:pPr>
      <w:bookmarkStart w:id="6" w:name="Seif6"/>
      <w:bookmarkEnd w:id="6"/>
      <w:r>
        <w:rPr>
          <w:lang w:val="he-IL"/>
        </w:rPr>
        <w:pict w14:anchorId="1CF19F22">
          <v:rect id="_x0000_s1032" style="position:absolute;left:0;text-align:left;margin-left:464.5pt;margin-top:8.05pt;width:75.05pt;height:13pt;z-index:251654144" o:allowincell="f" filled="f" stroked="f" strokecolor="lime" strokeweight=".25pt">
            <v:textbox inset="0,0,0,0">
              <w:txbxContent>
                <w:p w14:paraId="66F984E2" w14:textId="77777777" w:rsidR="00727E8C" w:rsidRDefault="00727E8C">
                  <w:pPr>
                    <w:spacing w:line="160" w:lineRule="exact"/>
                    <w:jc w:val="left"/>
                    <w:rPr>
                      <w:rFonts w:cs="Miriam"/>
                      <w:noProof/>
                      <w:sz w:val="18"/>
                      <w:szCs w:val="18"/>
                      <w:rtl/>
                    </w:rPr>
                  </w:pPr>
                  <w:r>
                    <w:rPr>
                      <w:rFonts w:cs="Miriam"/>
                      <w:sz w:val="18"/>
                      <w:szCs w:val="18"/>
                      <w:rtl/>
                    </w:rPr>
                    <w:t>סכ</w:t>
                  </w:r>
                  <w:r>
                    <w:rPr>
                      <w:rFonts w:cs="Miriam" w:hint="cs"/>
                      <w:sz w:val="18"/>
                      <w:szCs w:val="18"/>
                      <w:rtl/>
                    </w:rPr>
                    <w:t>סוך בדבר הבעלות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תעורר ספק או סכסוך בדבר הבעלות על אבידה שנמסרה למשטרה, יודיע השוטר לתובע כי עליו לפנות לבית המשפט תוך שלושים יום ולהמציא לשוטר אישור על כך, וכי ייעשה </w:t>
      </w:r>
      <w:r>
        <w:rPr>
          <w:rStyle w:val="default"/>
          <w:rFonts w:cs="FrankRuehl" w:hint="cs"/>
          <w:rtl/>
        </w:rPr>
        <w:lastRenderedPageBreak/>
        <w:t>באבידה כפ</w:t>
      </w:r>
      <w:r>
        <w:rPr>
          <w:rStyle w:val="default"/>
          <w:rFonts w:cs="FrankRuehl"/>
          <w:rtl/>
        </w:rPr>
        <w:t>י</w:t>
      </w:r>
      <w:r>
        <w:rPr>
          <w:rStyle w:val="default"/>
          <w:rFonts w:cs="FrankRuehl" w:hint="cs"/>
          <w:rtl/>
        </w:rPr>
        <w:t xml:space="preserve"> שיורה בית המשפט.</w:t>
      </w:r>
    </w:p>
    <w:p w14:paraId="159FFC01"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ל</w:t>
      </w:r>
      <w:r>
        <w:rPr>
          <w:rStyle w:val="default"/>
          <w:rFonts w:cs="FrankRuehl" w:hint="cs"/>
          <w:rtl/>
        </w:rPr>
        <w:t>א הומצא לשוטר אישור כאמור, ינהגו באבידה כאילו לא נתגלה בעלה.</w:t>
      </w:r>
    </w:p>
    <w:p w14:paraId="35937E44" w14:textId="77777777" w:rsidR="00727E8C" w:rsidRDefault="00727E8C">
      <w:pPr>
        <w:pStyle w:val="P00"/>
        <w:spacing w:before="72"/>
        <w:ind w:left="0" w:right="1134"/>
        <w:rPr>
          <w:rStyle w:val="default"/>
          <w:rFonts w:cs="FrankRuehl"/>
          <w:rtl/>
        </w:rPr>
      </w:pPr>
      <w:bookmarkStart w:id="7" w:name="Seif7"/>
      <w:bookmarkEnd w:id="7"/>
      <w:r>
        <w:rPr>
          <w:lang w:val="he-IL"/>
        </w:rPr>
        <w:pict w14:anchorId="7C72A83A">
          <v:rect id="_x0000_s1033" style="position:absolute;left:0;text-align:left;margin-left:464.5pt;margin-top:8.05pt;width:75.05pt;height:23.3pt;z-index:251655168" o:allowincell="f" filled="f" stroked="f" strokecolor="lime" strokeweight=".25pt">
            <v:textbox inset="0,0,0,0">
              <w:txbxContent>
                <w:p w14:paraId="7AD4BE80" w14:textId="77777777" w:rsidR="00727E8C" w:rsidRDefault="00727E8C" w:rsidP="00DF4211">
                  <w:pPr>
                    <w:spacing w:line="160" w:lineRule="exact"/>
                    <w:jc w:val="left"/>
                    <w:rPr>
                      <w:rFonts w:cs="Miriam"/>
                      <w:noProof/>
                      <w:sz w:val="18"/>
                      <w:szCs w:val="18"/>
                      <w:rtl/>
                    </w:rPr>
                  </w:pPr>
                  <w:r>
                    <w:rPr>
                      <w:rFonts w:cs="Miriam"/>
                      <w:sz w:val="18"/>
                      <w:szCs w:val="18"/>
                      <w:rtl/>
                    </w:rPr>
                    <w:t>הח</w:t>
                  </w:r>
                  <w:r>
                    <w:rPr>
                      <w:rFonts w:cs="Miriam" w:hint="cs"/>
                      <w:sz w:val="18"/>
                      <w:szCs w:val="18"/>
                      <w:rtl/>
                    </w:rPr>
                    <w:t>זרת האבידה</w:t>
                  </w:r>
                  <w:r w:rsidR="00DF4211">
                    <w:rPr>
                      <w:rFonts w:cs="Miriam" w:hint="cs"/>
                      <w:sz w:val="18"/>
                      <w:szCs w:val="18"/>
                      <w:rtl/>
                    </w:rPr>
                    <w:t xml:space="preserve"> </w:t>
                  </w:r>
                  <w:r>
                    <w:rPr>
                      <w:rFonts w:cs="Miriam"/>
                      <w:sz w:val="18"/>
                      <w:szCs w:val="18"/>
                      <w:rtl/>
                    </w:rPr>
                    <w:t>למ</w:t>
                  </w:r>
                  <w:r>
                    <w:rPr>
                      <w:rFonts w:cs="Miriam" w:hint="cs"/>
                      <w:sz w:val="18"/>
                      <w:szCs w:val="18"/>
                      <w:rtl/>
                    </w:rPr>
                    <w:t>וצא</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מסרה אבידה לשוטר והמוצא היה לבעלה לפי סעיף 4 לחוק, תוחזר האבידה למוצא, בכפוף לאמור בתקנת משנה (ג), לאחר ששילם את ההוצאות הסבירות שהוצאו עקב שמירתה, הטיפול בה והחיפוש אחר בעלה.</w:t>
      </w:r>
    </w:p>
    <w:p w14:paraId="765FD09D"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המו</w:t>
      </w:r>
      <w:r>
        <w:rPr>
          <w:rStyle w:val="default"/>
          <w:rFonts w:cs="FrankRuehl" w:hint="cs"/>
          <w:rtl/>
        </w:rPr>
        <w:t>צא יחתום על קבלה, שבה יצויינו שם המוצא, מענו, מספר זהותו, תיאור האבידה ומועד קבלתה לידו.</w:t>
      </w:r>
    </w:p>
    <w:p w14:paraId="54D3160A"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החזקת האבידה בידי המוצא אסורה על פי דין, ינהגו בה כפי שיורה המפקח הכללי ולא יחולו הוראות סעיף 4(א) ו-(ב) לחוק.</w:t>
      </w:r>
    </w:p>
    <w:p w14:paraId="410152FA" w14:textId="77777777" w:rsidR="00727E8C" w:rsidRDefault="00727E8C" w:rsidP="00727E8C">
      <w:pPr>
        <w:pStyle w:val="P00"/>
        <w:spacing w:before="72"/>
        <w:ind w:left="0" w:right="1134"/>
        <w:rPr>
          <w:rStyle w:val="default"/>
          <w:rFonts w:cs="FrankRuehl" w:hint="cs"/>
          <w:rtl/>
        </w:rPr>
      </w:pPr>
      <w:bookmarkStart w:id="8" w:name="Seif8"/>
      <w:bookmarkEnd w:id="8"/>
      <w:r>
        <w:rPr>
          <w:lang w:val="he-IL"/>
        </w:rPr>
        <w:pict w14:anchorId="55ACA0D8">
          <v:rect id="_x0000_s1034" style="position:absolute;left:0;text-align:left;margin-left:464.5pt;margin-top:8.05pt;width:75.05pt;height:19.15pt;z-index:251656192" o:allowincell="f" filled="f" stroked="f" strokecolor="lime" strokeweight=".25pt">
            <v:textbox inset="0,0,0,0">
              <w:txbxContent>
                <w:p w14:paraId="7C3E7A46" w14:textId="77777777" w:rsidR="00727E8C" w:rsidRDefault="00727E8C">
                  <w:pPr>
                    <w:spacing w:line="160" w:lineRule="exact"/>
                    <w:jc w:val="left"/>
                    <w:rPr>
                      <w:rFonts w:cs="Miriam"/>
                      <w:noProof/>
                      <w:sz w:val="18"/>
                      <w:szCs w:val="18"/>
                      <w:rtl/>
                    </w:rPr>
                  </w:pPr>
                  <w:r>
                    <w:rPr>
                      <w:rFonts w:cs="Miriam"/>
                      <w:sz w:val="18"/>
                      <w:szCs w:val="18"/>
                      <w:rtl/>
                    </w:rPr>
                    <w:t>מכ</w:t>
                  </w:r>
                  <w:r>
                    <w:rPr>
                      <w:rFonts w:cs="Miriam" w:hint="cs"/>
                      <w:sz w:val="18"/>
                      <w:szCs w:val="18"/>
                      <w:rtl/>
                    </w:rPr>
                    <w:t>ירת אבידה</w:t>
                  </w:r>
                </w:p>
                <w:p w14:paraId="03E5D45B" w14:textId="77777777" w:rsidR="00727E8C" w:rsidRDefault="00727E8C" w:rsidP="00DF4211">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DF4211">
                    <w:rPr>
                      <w:rFonts w:cs="Miriam" w:hint="cs"/>
                      <w:sz w:val="18"/>
                      <w:szCs w:val="18"/>
                      <w:rtl/>
                    </w:rPr>
                    <w:t>-</w:t>
                  </w:r>
                  <w:r>
                    <w:rPr>
                      <w:rFonts w:cs="Miriam"/>
                      <w:sz w:val="18"/>
                      <w:szCs w:val="18"/>
                      <w:rtl/>
                    </w:rPr>
                    <w:t>1981</w:t>
                  </w:r>
                </w:p>
              </w:txbxContent>
            </v:textbox>
            <w10:anchorlock/>
          </v:rect>
        </w:pict>
      </w:r>
      <w:r>
        <w:rPr>
          <w:rStyle w:val="big-number"/>
          <w:rFonts w:cs="Miriam"/>
          <w:rtl/>
        </w:rPr>
        <w:t>9.</w:t>
      </w:r>
      <w:r>
        <w:rPr>
          <w:rStyle w:val="big-number"/>
          <w:rFonts w:cs="Miriam"/>
          <w:rtl/>
        </w:rPr>
        <w:tab/>
      </w:r>
      <w:r>
        <w:rPr>
          <w:rStyle w:val="default"/>
          <w:rFonts w:cs="FrankRuehl"/>
          <w:rtl/>
        </w:rPr>
        <w:t>הי</w:t>
      </w:r>
      <w:r>
        <w:rPr>
          <w:rStyle w:val="default"/>
          <w:rFonts w:cs="FrankRuehl" w:hint="cs"/>
          <w:rtl/>
        </w:rPr>
        <w:t>תה המדינה לבע</w:t>
      </w:r>
      <w:r>
        <w:rPr>
          <w:rStyle w:val="default"/>
          <w:rFonts w:cs="FrankRuehl"/>
          <w:rtl/>
        </w:rPr>
        <w:t xml:space="preserve">ל </w:t>
      </w:r>
      <w:r>
        <w:rPr>
          <w:rStyle w:val="default"/>
          <w:rFonts w:cs="FrankRuehl" w:hint="cs"/>
          <w:rtl/>
        </w:rPr>
        <w:t>האבידה לפי סעיף 4 לחוק, תימכר האבידה בדרך סבירה, ודמי המכר, לאחר ניכוי ההוצאות הכרוכות בשמירתה, בטיפול בה, בחיפוש אחר בעלה ובמכירתה, יימסרו לאוצר המדינה וייזקפו לזכות הקרן הכללית של ה</w:t>
      </w:r>
      <w:r>
        <w:rPr>
          <w:rStyle w:val="default"/>
          <w:rFonts w:cs="FrankRuehl"/>
          <w:rtl/>
        </w:rPr>
        <w:t>מ</w:t>
      </w:r>
      <w:r>
        <w:rPr>
          <w:rStyle w:val="default"/>
          <w:rFonts w:cs="FrankRuehl" w:hint="cs"/>
          <w:rtl/>
        </w:rPr>
        <w:t>שטרה.</w:t>
      </w:r>
    </w:p>
    <w:p w14:paraId="6AD91663" w14:textId="77777777" w:rsidR="00CD35DA" w:rsidRPr="00DB72DD" w:rsidRDefault="00CD35DA" w:rsidP="00CD35DA">
      <w:pPr>
        <w:pStyle w:val="P00"/>
        <w:tabs>
          <w:tab w:val="clear" w:pos="6259"/>
        </w:tabs>
        <w:spacing w:before="0"/>
        <w:ind w:left="0" w:right="1134"/>
        <w:rPr>
          <w:rFonts w:cs="FrankRuehl" w:hint="cs"/>
          <w:vanish/>
          <w:szCs w:val="20"/>
          <w:shd w:val="clear" w:color="auto" w:fill="FFFF99"/>
          <w:rtl/>
        </w:rPr>
      </w:pPr>
      <w:bookmarkStart w:id="9" w:name="Rov22"/>
      <w:r w:rsidRPr="00DB72DD">
        <w:rPr>
          <w:rFonts w:cs="FrankRuehl" w:hint="cs"/>
          <w:vanish/>
          <w:color w:val="FF0000"/>
          <w:szCs w:val="20"/>
          <w:shd w:val="clear" w:color="auto" w:fill="FFFF99"/>
          <w:rtl/>
        </w:rPr>
        <w:t>מיום 28.9.1981</w:t>
      </w:r>
    </w:p>
    <w:p w14:paraId="253CBE71" w14:textId="77777777" w:rsidR="00CD35DA" w:rsidRPr="00DB72DD" w:rsidRDefault="00CD35DA" w:rsidP="00CD35DA">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תשמ"א-1981</w:t>
      </w:r>
    </w:p>
    <w:p w14:paraId="2662ACE0" w14:textId="77777777" w:rsidR="00CD35DA" w:rsidRPr="00DB72DD" w:rsidRDefault="00CD35DA" w:rsidP="00CD35DA">
      <w:pPr>
        <w:pStyle w:val="P00"/>
        <w:spacing w:before="0"/>
        <w:ind w:left="0" w:right="1134"/>
        <w:rPr>
          <w:rFonts w:cs="FrankRuehl" w:hint="cs"/>
          <w:vanish/>
          <w:szCs w:val="20"/>
          <w:shd w:val="clear" w:color="auto" w:fill="FFFF99"/>
          <w:rtl/>
        </w:rPr>
      </w:pPr>
      <w:hyperlink r:id="rId6" w:history="1">
        <w:r w:rsidRPr="00DB72DD">
          <w:rPr>
            <w:rStyle w:val="Hyperlink"/>
            <w:rFonts w:cs="FrankRuehl" w:hint="cs"/>
            <w:vanish/>
            <w:szCs w:val="20"/>
            <w:shd w:val="clear" w:color="auto" w:fill="FFFF99"/>
            <w:rtl/>
          </w:rPr>
          <w:t>ק"ת תשמ"א מס' 4275</w:t>
        </w:r>
      </w:hyperlink>
      <w:r w:rsidRPr="00DB72DD">
        <w:rPr>
          <w:rFonts w:cs="FrankRuehl" w:hint="cs"/>
          <w:vanish/>
          <w:szCs w:val="20"/>
          <w:shd w:val="clear" w:color="auto" w:fill="FFFF99"/>
          <w:rtl/>
        </w:rPr>
        <w:t xml:space="preserve"> מיום 28.9.1981 עמ' 1586</w:t>
      </w:r>
    </w:p>
    <w:p w14:paraId="328ECD37" w14:textId="77777777" w:rsidR="00CD35DA" w:rsidRPr="00AF6001" w:rsidRDefault="00CD35DA" w:rsidP="00AF6001">
      <w:pPr>
        <w:pStyle w:val="P00"/>
        <w:ind w:left="0" w:right="1134"/>
        <w:rPr>
          <w:rStyle w:val="default"/>
          <w:rFonts w:cs="FrankRuehl" w:hint="cs"/>
          <w:sz w:val="2"/>
          <w:szCs w:val="2"/>
          <w:rtl/>
        </w:rPr>
      </w:pPr>
      <w:r w:rsidRPr="00DB72DD">
        <w:rPr>
          <w:rStyle w:val="big-number"/>
          <w:rFonts w:cs="FrankRuehl"/>
          <w:vanish/>
          <w:sz w:val="22"/>
          <w:szCs w:val="22"/>
          <w:shd w:val="clear" w:color="auto" w:fill="FFFF99"/>
          <w:rtl/>
        </w:rPr>
        <w:t>9.</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הי</w:t>
      </w:r>
      <w:r w:rsidRPr="00DB72DD">
        <w:rPr>
          <w:rStyle w:val="default"/>
          <w:rFonts w:cs="FrankRuehl" w:hint="cs"/>
          <w:vanish/>
          <w:sz w:val="22"/>
          <w:szCs w:val="22"/>
          <w:shd w:val="clear" w:color="auto" w:fill="FFFF99"/>
          <w:rtl/>
        </w:rPr>
        <w:t>תה המדינה לבע</w:t>
      </w:r>
      <w:r w:rsidRPr="00DB72DD">
        <w:rPr>
          <w:rStyle w:val="default"/>
          <w:rFonts w:cs="FrankRuehl"/>
          <w:vanish/>
          <w:sz w:val="22"/>
          <w:szCs w:val="22"/>
          <w:shd w:val="clear" w:color="auto" w:fill="FFFF99"/>
          <w:rtl/>
        </w:rPr>
        <w:t xml:space="preserve">ל </w:t>
      </w:r>
      <w:r w:rsidRPr="00DB72DD">
        <w:rPr>
          <w:rStyle w:val="default"/>
          <w:rFonts w:cs="FrankRuehl" w:hint="cs"/>
          <w:vanish/>
          <w:sz w:val="22"/>
          <w:szCs w:val="22"/>
          <w:shd w:val="clear" w:color="auto" w:fill="FFFF99"/>
          <w:rtl/>
        </w:rPr>
        <w:t>האבידה לפי סעיף 4 לחוק, תימכר האבידה בדרך סבירה, ודמי המכר, לאחר ניכוי ההוצאות הכרוכות בשמירתה, בטיפול בה</w:t>
      </w:r>
      <w:r w:rsidR="00727E8C" w:rsidRPr="00DB72DD">
        <w:rPr>
          <w:rStyle w:val="default"/>
          <w:rFonts w:cs="FrankRuehl" w:hint="cs"/>
          <w:vanish/>
          <w:sz w:val="22"/>
          <w:szCs w:val="22"/>
          <w:shd w:val="clear" w:color="auto" w:fill="FFFF99"/>
          <w:rtl/>
        </w:rPr>
        <w:t>,</w:t>
      </w:r>
      <w:r w:rsidRPr="00DB72DD">
        <w:rPr>
          <w:rStyle w:val="default"/>
          <w:rFonts w:cs="FrankRuehl" w:hint="cs"/>
          <w:vanish/>
          <w:sz w:val="22"/>
          <w:szCs w:val="22"/>
          <w:shd w:val="clear" w:color="auto" w:fill="FFFF99"/>
          <w:rtl/>
        </w:rPr>
        <w:t xml:space="preserve"> </w:t>
      </w:r>
      <w:r w:rsidRPr="00DB72DD">
        <w:rPr>
          <w:rStyle w:val="default"/>
          <w:rFonts w:cs="FrankRuehl" w:hint="cs"/>
          <w:strike/>
          <w:vanish/>
          <w:sz w:val="22"/>
          <w:szCs w:val="22"/>
          <w:shd w:val="clear" w:color="auto" w:fill="FFFF99"/>
          <w:rtl/>
        </w:rPr>
        <w:t>ובחיפוש אחר בעלה</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בחיפוש אחר בעלה ובמכירתה</w:t>
      </w:r>
      <w:r w:rsidRPr="00DB72DD">
        <w:rPr>
          <w:rStyle w:val="default"/>
          <w:rFonts w:cs="FrankRuehl" w:hint="cs"/>
          <w:vanish/>
          <w:sz w:val="22"/>
          <w:szCs w:val="22"/>
          <w:shd w:val="clear" w:color="auto" w:fill="FFFF99"/>
          <w:rtl/>
        </w:rPr>
        <w:t>, יימסרו לאוצר המדינה וייזקפו לזכות הקרן הכללית של ה</w:t>
      </w:r>
      <w:r w:rsidRPr="00DB72DD">
        <w:rPr>
          <w:rStyle w:val="default"/>
          <w:rFonts w:cs="FrankRuehl"/>
          <w:vanish/>
          <w:sz w:val="22"/>
          <w:szCs w:val="22"/>
          <w:shd w:val="clear" w:color="auto" w:fill="FFFF99"/>
          <w:rtl/>
        </w:rPr>
        <w:t>מ</w:t>
      </w:r>
      <w:r w:rsidRPr="00DB72DD">
        <w:rPr>
          <w:rStyle w:val="default"/>
          <w:rFonts w:cs="FrankRuehl" w:hint="cs"/>
          <w:vanish/>
          <w:sz w:val="22"/>
          <w:szCs w:val="22"/>
          <w:shd w:val="clear" w:color="auto" w:fill="FFFF99"/>
          <w:rtl/>
        </w:rPr>
        <w:t>שטרה.</w:t>
      </w:r>
      <w:bookmarkEnd w:id="9"/>
    </w:p>
    <w:p w14:paraId="2B638788" w14:textId="77777777" w:rsidR="00727E8C" w:rsidRDefault="00727E8C">
      <w:pPr>
        <w:pStyle w:val="P00"/>
        <w:spacing w:before="72"/>
        <w:ind w:left="0" w:right="1134"/>
        <w:rPr>
          <w:rStyle w:val="default"/>
          <w:rFonts w:cs="FrankRuehl" w:hint="cs"/>
          <w:rtl/>
        </w:rPr>
      </w:pPr>
      <w:bookmarkStart w:id="10" w:name="Seif9"/>
      <w:bookmarkEnd w:id="10"/>
      <w:r>
        <w:rPr>
          <w:lang w:val="he-IL"/>
        </w:rPr>
        <w:pict w14:anchorId="5AA36E56">
          <v:rect id="_x0000_s1035" style="position:absolute;left:0;text-align:left;margin-left:464.5pt;margin-top:8.05pt;width:75.05pt;height:45.15pt;z-index:251657216" o:allowincell="f" filled="f" stroked="f" strokecolor="lime" strokeweight=".25pt">
            <v:textbox inset="0,0,0,0">
              <w:txbxContent>
                <w:p w14:paraId="46C6FBEC" w14:textId="77777777" w:rsidR="00727E8C" w:rsidRDefault="00727E8C">
                  <w:pPr>
                    <w:spacing w:line="160" w:lineRule="exact"/>
                    <w:jc w:val="left"/>
                    <w:rPr>
                      <w:rFonts w:cs="Miriam"/>
                      <w:noProof/>
                      <w:sz w:val="18"/>
                      <w:szCs w:val="18"/>
                      <w:rtl/>
                    </w:rPr>
                  </w:pPr>
                  <w:r>
                    <w:rPr>
                      <w:rFonts w:cs="Miriam"/>
                      <w:sz w:val="18"/>
                      <w:szCs w:val="18"/>
                      <w:rtl/>
                    </w:rPr>
                    <w:t>אב</w:t>
                  </w:r>
                  <w:r>
                    <w:rPr>
                      <w:rFonts w:cs="Miriam" w:hint="cs"/>
                      <w:sz w:val="18"/>
                      <w:szCs w:val="18"/>
                      <w:rtl/>
                    </w:rPr>
                    <w:t>ידה יקרת ערך</w:t>
                  </w:r>
                </w:p>
                <w:p w14:paraId="5ABB6A52" w14:textId="77777777" w:rsidR="00727E8C" w:rsidRDefault="00727E8C" w:rsidP="00DF4211">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DF4211">
                    <w:rPr>
                      <w:rFonts w:cs="Miriam" w:hint="cs"/>
                      <w:sz w:val="18"/>
                      <w:szCs w:val="18"/>
                      <w:rtl/>
                    </w:rPr>
                    <w:t>-</w:t>
                  </w:r>
                  <w:r>
                    <w:rPr>
                      <w:rFonts w:cs="Miriam"/>
                      <w:sz w:val="18"/>
                      <w:szCs w:val="18"/>
                      <w:rtl/>
                    </w:rPr>
                    <w:t>1982</w:t>
                  </w:r>
                </w:p>
                <w:p w14:paraId="62EAA09B" w14:textId="77777777" w:rsidR="00727E8C" w:rsidRDefault="00727E8C">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DF4211">
                    <w:rPr>
                      <w:rFonts w:cs="Miriam" w:hint="cs"/>
                      <w:sz w:val="18"/>
                      <w:szCs w:val="18"/>
                      <w:rtl/>
                    </w:rPr>
                    <w:t>-</w:t>
                  </w:r>
                  <w:r>
                    <w:rPr>
                      <w:rFonts w:cs="Miriam"/>
                      <w:sz w:val="18"/>
                      <w:szCs w:val="18"/>
                      <w:rtl/>
                    </w:rPr>
                    <w:t>1983</w:t>
                  </w:r>
                </w:p>
                <w:p w14:paraId="5E204BD3" w14:textId="77777777" w:rsidR="00727E8C" w:rsidRDefault="00727E8C">
                  <w:pPr>
                    <w:spacing w:line="160" w:lineRule="exact"/>
                    <w:jc w:val="left"/>
                    <w:rPr>
                      <w:rFonts w:cs="Miriam"/>
                      <w:sz w:val="18"/>
                      <w:szCs w:val="18"/>
                      <w:rtl/>
                    </w:rPr>
                  </w:pPr>
                  <w:r>
                    <w:rPr>
                      <w:rFonts w:cs="Miriam"/>
                      <w:sz w:val="18"/>
                      <w:szCs w:val="18"/>
                      <w:rtl/>
                    </w:rPr>
                    <w:t>תק</w:t>
                  </w:r>
                  <w:r>
                    <w:rPr>
                      <w:rFonts w:cs="Miriam" w:hint="cs"/>
                      <w:sz w:val="18"/>
                      <w:szCs w:val="18"/>
                      <w:rtl/>
                    </w:rPr>
                    <w:t>' תשמ"ח</w:t>
                  </w:r>
                  <w:r w:rsidR="00DF4211">
                    <w:rPr>
                      <w:rFonts w:cs="Miriam" w:hint="cs"/>
                      <w:sz w:val="18"/>
                      <w:szCs w:val="18"/>
                      <w:rtl/>
                    </w:rPr>
                    <w:t>-</w:t>
                  </w:r>
                  <w:r>
                    <w:rPr>
                      <w:rFonts w:cs="Miriam"/>
                      <w:sz w:val="18"/>
                      <w:szCs w:val="18"/>
                      <w:rtl/>
                    </w:rPr>
                    <w:t>1988</w:t>
                  </w:r>
                </w:p>
                <w:p w14:paraId="1809BE9D" w14:textId="77777777" w:rsidR="00DB72DD" w:rsidRDefault="00DB72DD">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10.</w:t>
      </w:r>
      <w:r>
        <w:rPr>
          <w:rStyle w:val="big-number"/>
          <w:rFonts w:cs="Miriam"/>
          <w:rtl/>
        </w:rPr>
        <w:tab/>
      </w:r>
      <w:r w:rsidR="00DB72DD">
        <w:rPr>
          <w:rStyle w:val="default"/>
          <w:rFonts w:cs="FrankRuehl" w:hint="cs"/>
          <w:rtl/>
        </w:rPr>
        <w:t>(א)</w:t>
      </w:r>
      <w:r w:rsidR="00DB72DD">
        <w:rPr>
          <w:rStyle w:val="default"/>
          <w:rFonts w:cs="FrankRuehl"/>
          <w:rtl/>
        </w:rPr>
        <w:tab/>
      </w:r>
      <w:r>
        <w:rPr>
          <w:rStyle w:val="default"/>
          <w:rFonts w:cs="FrankRuehl"/>
          <w:rtl/>
        </w:rPr>
        <w:t>נמ</w:t>
      </w:r>
      <w:r>
        <w:rPr>
          <w:rStyle w:val="default"/>
          <w:rFonts w:cs="FrankRuehl" w:hint="cs"/>
          <w:rtl/>
        </w:rPr>
        <w:t>סרה למשטרה אבידה, למעט אבידה שהיא בעל-חיים, שלפי הערכת קצין</w:t>
      </w:r>
      <w:r>
        <w:rPr>
          <w:rStyle w:val="default"/>
          <w:rFonts w:cs="FrankRuehl"/>
          <w:rtl/>
        </w:rPr>
        <w:t xml:space="preserve"> מ</w:t>
      </w:r>
      <w:r>
        <w:rPr>
          <w:rStyle w:val="default"/>
          <w:rFonts w:cs="FrankRuehl" w:hint="cs"/>
          <w:rtl/>
        </w:rPr>
        <w:t xml:space="preserve">שטרה בדרגת מפקח משנה או בדרגה גבוהה מזו שוויה עולה על </w:t>
      </w:r>
      <w:r w:rsidR="00DB72DD">
        <w:rPr>
          <w:rStyle w:val="default"/>
          <w:rFonts w:cs="FrankRuehl" w:hint="cs"/>
          <w:rtl/>
        </w:rPr>
        <w:t>2,5</w:t>
      </w:r>
      <w:r>
        <w:rPr>
          <w:rStyle w:val="default"/>
          <w:rFonts w:cs="FrankRuehl" w:hint="cs"/>
          <w:rtl/>
        </w:rPr>
        <w:t>00 שקלים חדשים, או הודע למשטרה על מציאת אבידה כזו</w:t>
      </w:r>
      <w:r w:rsidR="00DF4211">
        <w:rPr>
          <w:rStyle w:val="default"/>
          <w:rFonts w:cs="FrankRuehl" w:hint="cs"/>
          <w:rtl/>
        </w:rPr>
        <w:t>,</w:t>
      </w:r>
      <w:r>
        <w:rPr>
          <w:rStyle w:val="default"/>
          <w:rFonts w:cs="FrankRuehl" w:hint="cs"/>
          <w:rtl/>
        </w:rPr>
        <w:t xml:space="preserve"> או נמסרה למשטרה אבידה שנמצאה בנסיבות שסביר להניח כי היא קשורה לעבירה, תפרסם המשטרה הודעה על כך </w:t>
      </w:r>
      <w:r w:rsidR="00DB72DD" w:rsidRPr="00DB72DD">
        <w:rPr>
          <w:rStyle w:val="default"/>
          <w:rFonts w:cs="FrankRuehl" w:hint="cs"/>
          <w:rtl/>
        </w:rPr>
        <w:t xml:space="preserve">באתר המרשתת של משטרת ישראל </w:t>
      </w:r>
      <w:r>
        <w:rPr>
          <w:rStyle w:val="default"/>
          <w:rFonts w:cs="FrankRuehl" w:hint="cs"/>
          <w:rtl/>
        </w:rPr>
        <w:t>והוראות סעיף 4(א)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 לחוק בדבר זכויות המוצא או המ</w:t>
      </w:r>
      <w:r>
        <w:rPr>
          <w:rStyle w:val="default"/>
          <w:rFonts w:cs="FrankRuehl"/>
          <w:rtl/>
        </w:rPr>
        <w:t>ד</w:t>
      </w:r>
      <w:r>
        <w:rPr>
          <w:rStyle w:val="default"/>
          <w:rFonts w:cs="FrankRuehl" w:hint="cs"/>
          <w:rtl/>
        </w:rPr>
        <w:t>ינה יחולו בתום ששה חדשים מיום הפרסום.</w:t>
      </w:r>
    </w:p>
    <w:p w14:paraId="24532A00" w14:textId="77777777" w:rsidR="00DB72DD" w:rsidRPr="00DB72DD" w:rsidRDefault="00DB72DD" w:rsidP="00DB72DD">
      <w:pPr>
        <w:pStyle w:val="P00"/>
        <w:spacing w:before="72"/>
        <w:ind w:left="0" w:right="1134"/>
        <w:rPr>
          <w:rStyle w:val="default"/>
          <w:rFonts w:cs="FrankRuehl"/>
          <w:rtl/>
        </w:rPr>
      </w:pPr>
      <w:r>
        <w:rPr>
          <w:rStyle w:val="default"/>
          <w:rFonts w:cs="FrankRuehl"/>
          <w:rtl/>
        </w:rPr>
        <w:tab/>
      </w:r>
      <w:r w:rsidRPr="00DC4ADA">
        <w:rPr>
          <w:rStyle w:val="default"/>
          <w:rFonts w:cs="FrankRuehl"/>
        </w:rPr>
        <w:pict w14:anchorId="4ACCBA59">
          <v:rect id="_x0000_s1048" style="position:absolute;left:0;text-align:left;margin-left:464.5pt;margin-top:8.05pt;width:75.05pt;height:13.95pt;z-index:251667456;mso-position-horizontal-relative:text;mso-position-vertical-relative:text" o:allowincell="f" filled="f" stroked="f" strokecolor="lime" strokeweight=".25pt">
            <v:textbox style="mso-next-textbox:#_x0000_s1048" inset="0,0,0,0">
              <w:txbxContent>
                <w:p w14:paraId="2B10F06B" w14:textId="77777777" w:rsidR="00DB72DD" w:rsidRDefault="00DB72DD" w:rsidP="00DB72DD">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Pr="00DB72DD">
        <w:rPr>
          <w:rStyle w:val="default"/>
          <w:rFonts w:cs="FrankRuehl" w:hint="cs"/>
          <w:rtl/>
        </w:rPr>
        <w:t>בדף הבית של אתר המרשתת של משטרת ישראל יהיה קישור בולט לעין למקום פרסום הודעות לפי תקנת משנה (א); כל ההודעות שפורסמו יוצגו באותו קישור ולצד כל הודעה יהיה חיווי על מועד פרסומה או שינוי תוכנה.</w:t>
      </w:r>
    </w:p>
    <w:p w14:paraId="257F0151" w14:textId="77777777" w:rsidR="00DB72DD" w:rsidRPr="00DB72DD" w:rsidRDefault="00DB72DD" w:rsidP="00DB72DD">
      <w:pPr>
        <w:pStyle w:val="P00"/>
        <w:spacing w:before="72"/>
        <w:ind w:left="0" w:right="1134"/>
        <w:rPr>
          <w:rStyle w:val="default"/>
          <w:rFonts w:cs="FrankRuehl" w:hint="cs"/>
          <w:rtl/>
        </w:rPr>
      </w:pPr>
      <w:r>
        <w:rPr>
          <w:rStyle w:val="default"/>
          <w:rFonts w:cs="FrankRuehl"/>
          <w:rtl/>
        </w:rPr>
        <w:tab/>
      </w:r>
      <w:r w:rsidRPr="00DC4ADA">
        <w:rPr>
          <w:rStyle w:val="default"/>
          <w:rFonts w:cs="FrankRuehl"/>
        </w:rPr>
        <w:pict w14:anchorId="2B15D1C2">
          <v:rect id="_x0000_s1047" style="position:absolute;left:0;text-align:left;margin-left:464.5pt;margin-top:8.05pt;width:75.05pt;height:13.95pt;z-index:251666432;mso-position-horizontal-relative:text;mso-position-vertical-relative:text" o:allowincell="f" filled="f" stroked="f" strokecolor="lime" strokeweight=".25pt">
            <v:textbox style="mso-next-textbox:#_x0000_s1047" inset="0,0,0,0">
              <w:txbxContent>
                <w:p w14:paraId="1D86BA9F" w14:textId="77777777" w:rsidR="00DB72DD" w:rsidRDefault="00DB72DD" w:rsidP="00DB72DD">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(ג)</w:t>
      </w:r>
      <w:r>
        <w:rPr>
          <w:rStyle w:val="default"/>
          <w:rFonts w:cs="FrankRuehl"/>
          <w:rtl/>
        </w:rPr>
        <w:tab/>
      </w:r>
      <w:r w:rsidRPr="00DB72DD">
        <w:rPr>
          <w:rStyle w:val="default"/>
          <w:rFonts w:cs="FrankRuehl" w:hint="cs"/>
          <w:rtl/>
        </w:rPr>
        <w:t>הממונה על תחום אבידות ומציאות במשטרת ישראל רשאי להורות, נוסף על פרסום כאמור בתקנת משנה (א), על פרסום ברשומות או בעיתון יומי אחד לפחות, לפי שיקול דעתו.</w:t>
      </w:r>
    </w:p>
    <w:p w14:paraId="14624690" w14:textId="77777777" w:rsidR="00CD35DA" w:rsidRPr="00DB72DD" w:rsidRDefault="00CD35DA" w:rsidP="00CD35DA">
      <w:pPr>
        <w:pStyle w:val="P00"/>
        <w:tabs>
          <w:tab w:val="clear" w:pos="6259"/>
        </w:tabs>
        <w:spacing w:before="0"/>
        <w:ind w:left="0" w:right="1134"/>
        <w:rPr>
          <w:rFonts w:cs="FrankRuehl" w:hint="cs"/>
          <w:vanish/>
          <w:szCs w:val="20"/>
          <w:shd w:val="clear" w:color="auto" w:fill="FFFF99"/>
          <w:rtl/>
        </w:rPr>
      </w:pPr>
      <w:bookmarkStart w:id="11" w:name="Rov23"/>
      <w:r w:rsidRPr="00DB72DD">
        <w:rPr>
          <w:rFonts w:cs="FrankRuehl" w:hint="cs"/>
          <w:vanish/>
          <w:color w:val="FF0000"/>
          <w:szCs w:val="20"/>
          <w:shd w:val="clear" w:color="auto" w:fill="FFFF99"/>
          <w:rtl/>
        </w:rPr>
        <w:t>מיום 12.9.1975</w:t>
      </w:r>
    </w:p>
    <w:p w14:paraId="1939B664" w14:textId="77777777" w:rsidR="00CD35DA" w:rsidRPr="00DB72DD" w:rsidRDefault="00CD35DA" w:rsidP="00CD35DA">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תשל"ו-1975</w:t>
      </w:r>
    </w:p>
    <w:p w14:paraId="5616D705" w14:textId="77777777" w:rsidR="00CD35DA" w:rsidRPr="00DB72DD" w:rsidRDefault="00CD35DA" w:rsidP="00CD35DA">
      <w:pPr>
        <w:pStyle w:val="P00"/>
        <w:spacing w:before="0"/>
        <w:ind w:left="0" w:right="1134"/>
        <w:rPr>
          <w:rFonts w:cs="FrankRuehl" w:hint="cs"/>
          <w:vanish/>
          <w:szCs w:val="20"/>
          <w:shd w:val="clear" w:color="auto" w:fill="FFFF99"/>
          <w:rtl/>
        </w:rPr>
      </w:pPr>
      <w:hyperlink r:id="rId7" w:history="1">
        <w:r w:rsidRPr="00DB72DD">
          <w:rPr>
            <w:rStyle w:val="Hyperlink"/>
            <w:rFonts w:cs="FrankRuehl" w:hint="cs"/>
            <w:vanish/>
            <w:szCs w:val="20"/>
            <w:shd w:val="clear" w:color="auto" w:fill="FFFF99"/>
            <w:rtl/>
          </w:rPr>
          <w:t>ק"ת תשל"ו מס' 3398</w:t>
        </w:r>
      </w:hyperlink>
      <w:r w:rsidRPr="00DB72DD">
        <w:rPr>
          <w:rFonts w:cs="FrankRuehl" w:hint="cs"/>
          <w:vanish/>
          <w:szCs w:val="20"/>
          <w:shd w:val="clear" w:color="auto" w:fill="FFFF99"/>
          <w:rtl/>
        </w:rPr>
        <w:t xml:space="preserve"> מיום 12.9.1975 עמ' 51</w:t>
      </w:r>
    </w:p>
    <w:p w14:paraId="4543B99A" w14:textId="77777777" w:rsidR="00CD35DA" w:rsidRPr="00DB72DD" w:rsidRDefault="00CD35DA" w:rsidP="00CD35DA">
      <w:pPr>
        <w:pStyle w:val="P00"/>
        <w:ind w:left="0" w:right="1134"/>
        <w:rPr>
          <w:rStyle w:val="default"/>
          <w:rFonts w:cs="FrankRuehl" w:hint="cs"/>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w:t>
      </w:r>
      <w:r w:rsidRPr="00DB72DD">
        <w:rPr>
          <w:rStyle w:val="default"/>
          <w:rFonts w:cs="FrankRuehl" w:hint="cs"/>
          <w:strike/>
          <w:vanish/>
          <w:sz w:val="22"/>
          <w:szCs w:val="22"/>
          <w:shd w:val="clear" w:color="auto" w:fill="FFFF99"/>
          <w:rtl/>
        </w:rPr>
        <w:t>3,000</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5,000</w:t>
      </w:r>
      <w:r w:rsidRPr="00DB72DD">
        <w:rPr>
          <w:rStyle w:val="default"/>
          <w:rFonts w:cs="FrankRuehl" w:hint="cs"/>
          <w:vanish/>
          <w:sz w:val="22"/>
          <w:szCs w:val="22"/>
          <w:shd w:val="clear" w:color="auto" w:fill="FFFF99"/>
          <w:rtl/>
        </w:rPr>
        <w:t xml:space="preserve"> לירות, או הודע למשטרה על מציאת אבידה כזו, תפרסם המשטרה הודעה על כך </w:t>
      </w:r>
      <w:r w:rsidRPr="00DB72DD">
        <w:rPr>
          <w:rStyle w:val="default"/>
          <w:rFonts w:cs="FrankRuehl" w:hint="cs"/>
          <w:vanish/>
          <w:sz w:val="22"/>
          <w:szCs w:val="22"/>
          <w:u w:val="single"/>
          <w:shd w:val="clear" w:color="auto" w:fill="FFFF99"/>
          <w:rtl/>
        </w:rPr>
        <w:t>ברשומות או</w:t>
      </w:r>
      <w:r w:rsidRPr="00DB72DD">
        <w:rPr>
          <w:rStyle w:val="default"/>
          <w:rFonts w:cs="FrankRuehl" w:hint="cs"/>
          <w:vanish/>
          <w:sz w:val="22"/>
          <w:szCs w:val="22"/>
          <w:shd w:val="clear" w:color="auto" w:fill="FFFF99"/>
          <w:rtl/>
        </w:rPr>
        <w:t xml:space="preserve">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 xml:space="preserve">ינה יחולו בתום </w:t>
      </w:r>
      <w:r w:rsidRPr="00DB72DD">
        <w:rPr>
          <w:rStyle w:val="default"/>
          <w:rFonts w:cs="FrankRuehl" w:hint="cs"/>
          <w:strike/>
          <w:vanish/>
          <w:sz w:val="22"/>
          <w:szCs w:val="22"/>
          <w:shd w:val="clear" w:color="auto" w:fill="FFFF99"/>
          <w:rtl/>
        </w:rPr>
        <w:t>שנה</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ששה חדשים</w:t>
      </w:r>
      <w:r w:rsidRPr="00DB72DD">
        <w:rPr>
          <w:rStyle w:val="default"/>
          <w:rFonts w:cs="FrankRuehl" w:hint="cs"/>
          <w:vanish/>
          <w:sz w:val="22"/>
          <w:szCs w:val="22"/>
          <w:shd w:val="clear" w:color="auto" w:fill="FFFF99"/>
          <w:rtl/>
        </w:rPr>
        <w:t xml:space="preserve"> מיום הפרסום.</w:t>
      </w:r>
    </w:p>
    <w:p w14:paraId="52341A2B" w14:textId="77777777" w:rsidR="00CD35DA" w:rsidRPr="00DB72DD" w:rsidRDefault="00CD35DA" w:rsidP="00CD35DA">
      <w:pPr>
        <w:pStyle w:val="P00"/>
        <w:tabs>
          <w:tab w:val="clear" w:pos="6259"/>
        </w:tabs>
        <w:spacing w:before="0"/>
        <w:ind w:left="0" w:right="1134"/>
        <w:rPr>
          <w:rFonts w:cs="FrankRuehl" w:hint="cs"/>
          <w:vanish/>
          <w:color w:val="FF0000"/>
          <w:szCs w:val="20"/>
          <w:shd w:val="clear" w:color="auto" w:fill="FFFF99"/>
          <w:rtl/>
        </w:rPr>
      </w:pPr>
    </w:p>
    <w:p w14:paraId="33DCB991" w14:textId="77777777" w:rsidR="00CD35DA" w:rsidRPr="00DB72DD" w:rsidRDefault="00CD35DA" w:rsidP="00CD35DA">
      <w:pPr>
        <w:pStyle w:val="P00"/>
        <w:tabs>
          <w:tab w:val="clear" w:pos="6259"/>
        </w:tabs>
        <w:spacing w:before="0"/>
        <w:ind w:left="0" w:right="1134"/>
        <w:rPr>
          <w:rFonts w:cs="FrankRuehl" w:hint="cs"/>
          <w:vanish/>
          <w:szCs w:val="20"/>
          <w:shd w:val="clear" w:color="auto" w:fill="FFFF99"/>
          <w:rtl/>
        </w:rPr>
      </w:pPr>
      <w:r w:rsidRPr="00DB72DD">
        <w:rPr>
          <w:rFonts w:cs="FrankRuehl" w:hint="cs"/>
          <w:vanish/>
          <w:color w:val="FF0000"/>
          <w:szCs w:val="20"/>
          <w:shd w:val="clear" w:color="auto" w:fill="FFFF99"/>
          <w:rtl/>
        </w:rPr>
        <w:t>מיום 11.6.1980</w:t>
      </w:r>
    </w:p>
    <w:p w14:paraId="35C7B044" w14:textId="77777777" w:rsidR="00CD35DA" w:rsidRPr="00DB72DD" w:rsidRDefault="00CD35DA" w:rsidP="00CD35DA">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תש"ם-1980</w:t>
      </w:r>
    </w:p>
    <w:p w14:paraId="48C1EA35" w14:textId="77777777" w:rsidR="00CD35DA" w:rsidRPr="00DB72DD" w:rsidRDefault="00CD35DA" w:rsidP="00CD35DA">
      <w:pPr>
        <w:pStyle w:val="P00"/>
        <w:spacing w:before="0"/>
        <w:ind w:left="0" w:right="1134"/>
        <w:rPr>
          <w:rFonts w:cs="FrankRuehl" w:hint="cs"/>
          <w:vanish/>
          <w:szCs w:val="20"/>
          <w:shd w:val="clear" w:color="auto" w:fill="FFFF99"/>
          <w:rtl/>
        </w:rPr>
      </w:pPr>
      <w:hyperlink r:id="rId8" w:history="1">
        <w:r w:rsidRPr="00DB72DD">
          <w:rPr>
            <w:rStyle w:val="Hyperlink"/>
            <w:rFonts w:cs="FrankRuehl" w:hint="cs"/>
            <w:vanish/>
            <w:szCs w:val="20"/>
            <w:shd w:val="clear" w:color="auto" w:fill="FFFF99"/>
            <w:rtl/>
          </w:rPr>
          <w:t>ק"ת תש"ם מס' 4134</w:t>
        </w:r>
      </w:hyperlink>
      <w:r w:rsidRPr="00DB72DD">
        <w:rPr>
          <w:rFonts w:cs="FrankRuehl" w:hint="cs"/>
          <w:vanish/>
          <w:szCs w:val="20"/>
          <w:shd w:val="clear" w:color="auto" w:fill="FFFF99"/>
          <w:rtl/>
        </w:rPr>
        <w:t xml:space="preserve"> מיום 11.6.1980 עמ' 1824</w:t>
      </w:r>
    </w:p>
    <w:p w14:paraId="5242D45C" w14:textId="77777777" w:rsidR="00CD35DA" w:rsidRPr="00DB72DD" w:rsidRDefault="00CD35DA" w:rsidP="00CD35DA">
      <w:pPr>
        <w:pStyle w:val="P00"/>
        <w:ind w:left="0" w:right="1134"/>
        <w:rPr>
          <w:rStyle w:val="default"/>
          <w:rFonts w:cs="FrankRuehl" w:hint="cs"/>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w:t>
      </w:r>
      <w:r w:rsidRPr="00DB72DD">
        <w:rPr>
          <w:rStyle w:val="default"/>
          <w:rFonts w:cs="FrankRuehl" w:hint="cs"/>
          <w:strike/>
          <w:vanish/>
          <w:sz w:val="22"/>
          <w:szCs w:val="22"/>
          <w:shd w:val="clear" w:color="auto" w:fill="FFFF99"/>
          <w:rtl/>
        </w:rPr>
        <w:t>5,000 לירות</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1,000 שקלים</w:t>
      </w:r>
      <w:r w:rsidRPr="00DB72DD">
        <w:rPr>
          <w:rStyle w:val="default"/>
          <w:rFonts w:cs="FrankRuehl" w:hint="cs"/>
          <w:vanish/>
          <w:sz w:val="22"/>
          <w:szCs w:val="22"/>
          <w:shd w:val="clear" w:color="auto" w:fill="FFFF99"/>
          <w:rtl/>
        </w:rPr>
        <w:t>, או הודע למשטרה על מציאת אבידה כזו, תפרסם המשטרה הודעה על כך ברשומות או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68D9B6D8" w14:textId="77777777" w:rsidR="00CD35DA" w:rsidRPr="00DB72DD" w:rsidRDefault="00CD35DA" w:rsidP="00CD35DA">
      <w:pPr>
        <w:pStyle w:val="P00"/>
        <w:tabs>
          <w:tab w:val="clear" w:pos="6259"/>
        </w:tabs>
        <w:spacing w:before="0"/>
        <w:ind w:left="0" w:right="1134"/>
        <w:rPr>
          <w:rFonts w:cs="FrankRuehl" w:hint="cs"/>
          <w:vanish/>
          <w:color w:val="FF0000"/>
          <w:szCs w:val="20"/>
          <w:shd w:val="clear" w:color="auto" w:fill="FFFF99"/>
          <w:rtl/>
        </w:rPr>
      </w:pPr>
    </w:p>
    <w:p w14:paraId="03486C1E" w14:textId="77777777" w:rsidR="00CD35DA" w:rsidRPr="00DB72DD" w:rsidRDefault="00CD35DA" w:rsidP="00CD35DA">
      <w:pPr>
        <w:pStyle w:val="P00"/>
        <w:tabs>
          <w:tab w:val="clear" w:pos="6259"/>
        </w:tabs>
        <w:spacing w:before="0"/>
        <w:ind w:left="0" w:right="1134"/>
        <w:rPr>
          <w:rFonts w:cs="FrankRuehl" w:hint="cs"/>
          <w:vanish/>
          <w:szCs w:val="20"/>
          <w:shd w:val="clear" w:color="auto" w:fill="FFFF99"/>
          <w:rtl/>
        </w:rPr>
      </w:pPr>
      <w:r w:rsidRPr="00DB72DD">
        <w:rPr>
          <w:rFonts w:cs="FrankRuehl" w:hint="cs"/>
          <w:vanish/>
          <w:color w:val="FF0000"/>
          <w:szCs w:val="20"/>
          <w:shd w:val="clear" w:color="auto" w:fill="FFFF99"/>
          <w:rtl/>
        </w:rPr>
        <w:t>מיום 28.9.1981</w:t>
      </w:r>
    </w:p>
    <w:p w14:paraId="0C6860BE" w14:textId="77777777" w:rsidR="00CD35DA" w:rsidRPr="00DB72DD" w:rsidRDefault="00CD35DA" w:rsidP="00CD35DA">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(מס' 2) תשמ"א-1981</w:t>
      </w:r>
    </w:p>
    <w:p w14:paraId="1B540217" w14:textId="77777777" w:rsidR="00CD35DA" w:rsidRPr="00DB72DD" w:rsidRDefault="00CD35DA" w:rsidP="00CD35DA">
      <w:pPr>
        <w:pStyle w:val="P00"/>
        <w:spacing w:before="0"/>
        <w:ind w:left="0" w:right="1134"/>
        <w:rPr>
          <w:rFonts w:cs="FrankRuehl" w:hint="cs"/>
          <w:vanish/>
          <w:szCs w:val="20"/>
          <w:shd w:val="clear" w:color="auto" w:fill="FFFF99"/>
          <w:rtl/>
        </w:rPr>
      </w:pPr>
      <w:hyperlink r:id="rId9" w:history="1">
        <w:r w:rsidRPr="00DB72DD">
          <w:rPr>
            <w:rStyle w:val="Hyperlink"/>
            <w:rFonts w:cs="FrankRuehl" w:hint="cs"/>
            <w:vanish/>
            <w:szCs w:val="20"/>
            <w:shd w:val="clear" w:color="auto" w:fill="FFFF99"/>
            <w:rtl/>
          </w:rPr>
          <w:t>ק"ת תשמ"א מס' 4275</w:t>
        </w:r>
      </w:hyperlink>
      <w:r w:rsidRPr="00DB72DD">
        <w:rPr>
          <w:rFonts w:cs="FrankRuehl" w:hint="cs"/>
          <w:vanish/>
          <w:szCs w:val="20"/>
          <w:shd w:val="clear" w:color="auto" w:fill="FFFF99"/>
          <w:rtl/>
        </w:rPr>
        <w:t xml:space="preserve"> מיום 28.9.1981 עמ' 1586</w:t>
      </w:r>
    </w:p>
    <w:p w14:paraId="00E0E525" w14:textId="77777777" w:rsidR="00CD35DA" w:rsidRPr="00DB72DD" w:rsidRDefault="00CD35DA" w:rsidP="00CD35DA">
      <w:pPr>
        <w:pStyle w:val="P00"/>
        <w:ind w:left="0" w:right="1134"/>
        <w:rPr>
          <w:rStyle w:val="default"/>
          <w:rFonts w:cs="FrankRuehl" w:hint="cs"/>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w:t>
      </w:r>
      <w:r w:rsidRPr="00DB72DD">
        <w:rPr>
          <w:rStyle w:val="default"/>
          <w:rFonts w:cs="FrankRuehl" w:hint="cs"/>
          <w:strike/>
          <w:vanish/>
          <w:sz w:val="22"/>
          <w:szCs w:val="22"/>
          <w:shd w:val="clear" w:color="auto" w:fill="FFFF99"/>
          <w:rtl/>
        </w:rPr>
        <w:t>1,000 שקלים</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5,000 שקלים</w:t>
      </w:r>
      <w:r w:rsidRPr="00DB72DD">
        <w:rPr>
          <w:rStyle w:val="default"/>
          <w:rFonts w:cs="FrankRuehl" w:hint="cs"/>
          <w:vanish/>
          <w:sz w:val="22"/>
          <w:szCs w:val="22"/>
          <w:shd w:val="clear" w:color="auto" w:fill="FFFF99"/>
          <w:rtl/>
        </w:rPr>
        <w:t>, או הודע למשטרה על מציאת אבידה כזו, תפרסם המשטרה הודעה על כך ברשומות או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4EC37AE5" w14:textId="77777777" w:rsidR="00727E8C" w:rsidRPr="00DB72DD" w:rsidRDefault="00727E8C" w:rsidP="00727E8C">
      <w:pPr>
        <w:pStyle w:val="P00"/>
        <w:tabs>
          <w:tab w:val="clear" w:pos="6259"/>
        </w:tabs>
        <w:spacing w:before="0"/>
        <w:ind w:left="0" w:right="1134"/>
        <w:rPr>
          <w:rFonts w:cs="FrankRuehl" w:hint="cs"/>
          <w:vanish/>
          <w:color w:val="FF0000"/>
          <w:szCs w:val="20"/>
          <w:shd w:val="clear" w:color="auto" w:fill="FFFF99"/>
          <w:rtl/>
        </w:rPr>
      </w:pPr>
    </w:p>
    <w:p w14:paraId="3C4E7919" w14:textId="77777777" w:rsidR="00727E8C" w:rsidRPr="00DB72DD" w:rsidRDefault="00727E8C" w:rsidP="00727E8C">
      <w:pPr>
        <w:pStyle w:val="P00"/>
        <w:tabs>
          <w:tab w:val="clear" w:pos="6259"/>
        </w:tabs>
        <w:spacing w:before="0"/>
        <w:ind w:left="0" w:right="1134"/>
        <w:rPr>
          <w:rFonts w:cs="FrankRuehl" w:hint="cs"/>
          <w:vanish/>
          <w:szCs w:val="20"/>
          <w:shd w:val="clear" w:color="auto" w:fill="FFFF99"/>
          <w:rtl/>
        </w:rPr>
      </w:pPr>
      <w:r w:rsidRPr="00DB72DD">
        <w:rPr>
          <w:rFonts w:cs="FrankRuehl" w:hint="cs"/>
          <w:vanish/>
          <w:color w:val="FF0000"/>
          <w:szCs w:val="20"/>
          <w:shd w:val="clear" w:color="auto" w:fill="FFFF99"/>
          <w:rtl/>
        </w:rPr>
        <w:t>מיום 1.9.1982</w:t>
      </w:r>
    </w:p>
    <w:p w14:paraId="29888FDF" w14:textId="77777777" w:rsidR="00727E8C" w:rsidRPr="00DB72DD" w:rsidRDefault="00727E8C" w:rsidP="00727E8C">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תשמ"ב-1982</w:t>
      </w:r>
    </w:p>
    <w:p w14:paraId="7704250A" w14:textId="77777777" w:rsidR="00727E8C" w:rsidRPr="00DB72DD" w:rsidRDefault="00727E8C" w:rsidP="00727E8C">
      <w:pPr>
        <w:pStyle w:val="P00"/>
        <w:spacing w:before="0"/>
        <w:ind w:left="0" w:right="1134"/>
        <w:rPr>
          <w:rFonts w:cs="FrankRuehl" w:hint="cs"/>
          <w:vanish/>
          <w:szCs w:val="20"/>
          <w:shd w:val="clear" w:color="auto" w:fill="FFFF99"/>
          <w:rtl/>
        </w:rPr>
      </w:pPr>
      <w:hyperlink r:id="rId10" w:history="1">
        <w:r w:rsidRPr="00DB72DD">
          <w:rPr>
            <w:rStyle w:val="Hyperlink"/>
            <w:rFonts w:cs="FrankRuehl" w:hint="cs"/>
            <w:vanish/>
            <w:szCs w:val="20"/>
            <w:shd w:val="clear" w:color="auto" w:fill="FFFF99"/>
            <w:rtl/>
          </w:rPr>
          <w:t>ק"ת תשמ"ב מס' 4398</w:t>
        </w:r>
      </w:hyperlink>
      <w:r w:rsidRPr="00DB72DD">
        <w:rPr>
          <w:rFonts w:cs="FrankRuehl" w:hint="cs"/>
          <w:vanish/>
          <w:szCs w:val="20"/>
          <w:shd w:val="clear" w:color="auto" w:fill="FFFF99"/>
          <w:rtl/>
        </w:rPr>
        <w:t xml:space="preserve"> מיום 1.9.1982 עמ' 1573</w:t>
      </w:r>
    </w:p>
    <w:p w14:paraId="750DF853" w14:textId="77777777" w:rsidR="00727E8C" w:rsidRPr="00DB72DD" w:rsidRDefault="00727E8C" w:rsidP="00727E8C">
      <w:pPr>
        <w:pStyle w:val="P00"/>
        <w:ind w:left="0" w:right="1134"/>
        <w:rPr>
          <w:rStyle w:val="default"/>
          <w:rFonts w:cs="FrankRuehl" w:hint="cs"/>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w:t>
      </w:r>
      <w:r w:rsidRPr="00DB72DD">
        <w:rPr>
          <w:rStyle w:val="default"/>
          <w:rFonts w:cs="FrankRuehl" w:hint="cs"/>
          <w:vanish/>
          <w:sz w:val="22"/>
          <w:szCs w:val="22"/>
          <w:u w:val="single"/>
          <w:shd w:val="clear" w:color="auto" w:fill="FFFF99"/>
          <w:rtl/>
        </w:rPr>
        <w:t>, למעט אבידה שהיא בעל חיים,</w:t>
      </w:r>
      <w:r w:rsidRPr="00DB72DD">
        <w:rPr>
          <w:rStyle w:val="default"/>
          <w:rFonts w:cs="FrankRuehl" w:hint="cs"/>
          <w:vanish/>
          <w:sz w:val="22"/>
          <w:szCs w:val="22"/>
          <w:shd w:val="clear" w:color="auto" w:fill="FFFF99"/>
          <w:rtl/>
        </w:rPr>
        <w:t xml:space="preserve">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שטרה בדרגת מפקח משנה או בדרגה גבוהה מזו שוויה עולה על 5,000 שקלים, או הודע למשטרה על מציאת אבידה כזו, תפרסם המשטרה הודעה על כך ברשומות או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33FC868F" w14:textId="77777777" w:rsidR="00727E8C" w:rsidRPr="00DB72DD" w:rsidRDefault="00727E8C" w:rsidP="00727E8C">
      <w:pPr>
        <w:pStyle w:val="P00"/>
        <w:tabs>
          <w:tab w:val="clear" w:pos="6259"/>
        </w:tabs>
        <w:spacing w:before="0"/>
        <w:ind w:left="0" w:right="1134"/>
        <w:rPr>
          <w:rFonts w:cs="FrankRuehl" w:hint="cs"/>
          <w:vanish/>
          <w:color w:val="FF0000"/>
          <w:szCs w:val="20"/>
          <w:shd w:val="clear" w:color="auto" w:fill="FFFF99"/>
          <w:rtl/>
        </w:rPr>
      </w:pPr>
    </w:p>
    <w:p w14:paraId="79C2DFE8" w14:textId="77777777" w:rsidR="00727E8C" w:rsidRPr="00DB72DD" w:rsidRDefault="00727E8C" w:rsidP="00727E8C">
      <w:pPr>
        <w:pStyle w:val="P00"/>
        <w:tabs>
          <w:tab w:val="clear" w:pos="6259"/>
        </w:tabs>
        <w:spacing w:before="0"/>
        <w:ind w:left="0" w:right="1134"/>
        <w:rPr>
          <w:rFonts w:cs="FrankRuehl" w:hint="cs"/>
          <w:vanish/>
          <w:szCs w:val="20"/>
          <w:shd w:val="clear" w:color="auto" w:fill="FFFF99"/>
          <w:rtl/>
        </w:rPr>
      </w:pPr>
      <w:r w:rsidRPr="00DB72DD">
        <w:rPr>
          <w:rFonts w:cs="FrankRuehl" w:hint="cs"/>
          <w:vanish/>
          <w:color w:val="FF0000"/>
          <w:szCs w:val="20"/>
          <w:shd w:val="clear" w:color="auto" w:fill="FFFF99"/>
          <w:rtl/>
        </w:rPr>
        <w:t>מיום 10.5.1984</w:t>
      </w:r>
    </w:p>
    <w:p w14:paraId="4414BDD1" w14:textId="77777777" w:rsidR="00727E8C" w:rsidRPr="00DB72DD" w:rsidRDefault="00727E8C" w:rsidP="00727E8C">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תשמ"ד-1984</w:t>
      </w:r>
    </w:p>
    <w:p w14:paraId="6AC2E28D" w14:textId="77777777" w:rsidR="00727E8C" w:rsidRPr="00DB72DD" w:rsidRDefault="00727E8C" w:rsidP="00727E8C">
      <w:pPr>
        <w:pStyle w:val="P00"/>
        <w:spacing w:before="0"/>
        <w:ind w:left="0" w:right="1134"/>
        <w:rPr>
          <w:rFonts w:cs="FrankRuehl" w:hint="cs"/>
          <w:vanish/>
          <w:szCs w:val="20"/>
          <w:shd w:val="clear" w:color="auto" w:fill="FFFF99"/>
          <w:rtl/>
        </w:rPr>
      </w:pPr>
      <w:hyperlink r:id="rId11" w:history="1">
        <w:r w:rsidRPr="00DB72DD">
          <w:rPr>
            <w:rStyle w:val="Hyperlink"/>
            <w:rFonts w:cs="FrankRuehl" w:hint="cs"/>
            <w:vanish/>
            <w:szCs w:val="20"/>
            <w:shd w:val="clear" w:color="auto" w:fill="FFFF99"/>
            <w:rtl/>
          </w:rPr>
          <w:t>ק"ת תשמ"ד מס' 4629</w:t>
        </w:r>
      </w:hyperlink>
      <w:r w:rsidRPr="00DB72DD">
        <w:rPr>
          <w:rFonts w:cs="FrankRuehl" w:hint="cs"/>
          <w:vanish/>
          <w:szCs w:val="20"/>
          <w:shd w:val="clear" w:color="auto" w:fill="FFFF99"/>
          <w:rtl/>
        </w:rPr>
        <w:t xml:space="preserve"> מיום 10.5.1984 עמ' 1477</w:t>
      </w:r>
    </w:p>
    <w:p w14:paraId="517A1D14" w14:textId="77777777" w:rsidR="00727E8C" w:rsidRPr="00DB72DD" w:rsidRDefault="00727E8C" w:rsidP="00727E8C">
      <w:pPr>
        <w:pStyle w:val="P00"/>
        <w:ind w:left="0" w:right="1134"/>
        <w:rPr>
          <w:rStyle w:val="default"/>
          <w:rFonts w:cs="FrankRuehl" w:hint="cs"/>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 למעט אבידה שהיא בעל חיים,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5,000 שקלים, או הודע למשטרה על מציאת אבידה כזו, </w:t>
      </w:r>
      <w:r w:rsidRPr="00DB72DD">
        <w:rPr>
          <w:rStyle w:val="default"/>
          <w:rFonts w:cs="FrankRuehl" w:hint="cs"/>
          <w:vanish/>
          <w:sz w:val="22"/>
          <w:szCs w:val="22"/>
          <w:u w:val="single"/>
          <w:shd w:val="clear" w:color="auto" w:fill="FFFF99"/>
          <w:rtl/>
        </w:rPr>
        <w:t>או נמסרה למשטרה אבידה שנמצאה בנסיבות שסביר להניח כי היא קשורה לעבירה,</w:t>
      </w:r>
      <w:r w:rsidRPr="00DB72DD">
        <w:rPr>
          <w:rStyle w:val="default"/>
          <w:rFonts w:cs="FrankRuehl" w:hint="cs"/>
          <w:vanish/>
          <w:sz w:val="22"/>
          <w:szCs w:val="22"/>
          <w:shd w:val="clear" w:color="auto" w:fill="FFFF99"/>
          <w:rtl/>
        </w:rPr>
        <w:t xml:space="preserve"> תפרסם המשטרה הודעה על כך ברשומות או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54BA6AA5" w14:textId="77777777" w:rsidR="00727E8C" w:rsidRPr="00DB72DD" w:rsidRDefault="00727E8C" w:rsidP="00727E8C">
      <w:pPr>
        <w:pStyle w:val="P00"/>
        <w:tabs>
          <w:tab w:val="clear" w:pos="6259"/>
        </w:tabs>
        <w:spacing w:before="0"/>
        <w:ind w:left="0" w:right="1134"/>
        <w:rPr>
          <w:rFonts w:cs="FrankRuehl" w:hint="cs"/>
          <w:vanish/>
          <w:color w:val="FF0000"/>
          <w:szCs w:val="20"/>
          <w:shd w:val="clear" w:color="auto" w:fill="FFFF99"/>
          <w:rtl/>
        </w:rPr>
      </w:pPr>
    </w:p>
    <w:p w14:paraId="0E9A28BE" w14:textId="77777777" w:rsidR="00727E8C" w:rsidRPr="00DB72DD" w:rsidRDefault="00727E8C" w:rsidP="00727E8C">
      <w:pPr>
        <w:pStyle w:val="P00"/>
        <w:tabs>
          <w:tab w:val="clear" w:pos="6259"/>
        </w:tabs>
        <w:spacing w:before="0"/>
        <w:ind w:left="0" w:right="1134"/>
        <w:rPr>
          <w:rFonts w:cs="FrankRuehl" w:hint="cs"/>
          <w:vanish/>
          <w:szCs w:val="20"/>
          <w:shd w:val="clear" w:color="auto" w:fill="FFFF99"/>
          <w:rtl/>
        </w:rPr>
      </w:pPr>
      <w:r w:rsidRPr="00DB72DD">
        <w:rPr>
          <w:rFonts w:cs="FrankRuehl" w:hint="cs"/>
          <w:vanish/>
          <w:color w:val="FF0000"/>
          <w:szCs w:val="20"/>
          <w:shd w:val="clear" w:color="auto" w:fill="FFFF99"/>
          <w:rtl/>
        </w:rPr>
        <w:t>מיום 10.5.1984</w:t>
      </w:r>
    </w:p>
    <w:p w14:paraId="4B19AA9C" w14:textId="77777777" w:rsidR="00727E8C" w:rsidRPr="00DB72DD" w:rsidRDefault="00727E8C" w:rsidP="00727E8C">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(מס' 2) תשמ"ד-1984</w:t>
      </w:r>
    </w:p>
    <w:p w14:paraId="32B2F53E" w14:textId="77777777" w:rsidR="00727E8C" w:rsidRPr="00DB72DD" w:rsidRDefault="00727E8C" w:rsidP="00727E8C">
      <w:pPr>
        <w:pStyle w:val="P00"/>
        <w:spacing w:before="0"/>
        <w:ind w:left="0" w:right="1134"/>
        <w:rPr>
          <w:rFonts w:cs="FrankRuehl" w:hint="cs"/>
          <w:vanish/>
          <w:szCs w:val="20"/>
          <w:shd w:val="clear" w:color="auto" w:fill="FFFF99"/>
          <w:rtl/>
        </w:rPr>
      </w:pPr>
      <w:hyperlink r:id="rId12" w:history="1">
        <w:r w:rsidRPr="00DB72DD">
          <w:rPr>
            <w:rStyle w:val="Hyperlink"/>
            <w:rFonts w:cs="FrankRuehl" w:hint="cs"/>
            <w:vanish/>
            <w:szCs w:val="20"/>
            <w:shd w:val="clear" w:color="auto" w:fill="FFFF99"/>
            <w:rtl/>
          </w:rPr>
          <w:t>ק"ת תשמ"ד מס' 4629</w:t>
        </w:r>
      </w:hyperlink>
      <w:r w:rsidRPr="00DB72DD">
        <w:rPr>
          <w:rFonts w:cs="FrankRuehl" w:hint="cs"/>
          <w:vanish/>
          <w:szCs w:val="20"/>
          <w:shd w:val="clear" w:color="auto" w:fill="FFFF99"/>
          <w:rtl/>
        </w:rPr>
        <w:t xml:space="preserve"> מיום 10.5.1984 עמ' 1477</w:t>
      </w:r>
    </w:p>
    <w:p w14:paraId="16772BCF" w14:textId="77777777" w:rsidR="00727E8C" w:rsidRPr="00DB72DD" w:rsidRDefault="00727E8C" w:rsidP="00727E8C">
      <w:pPr>
        <w:pStyle w:val="P00"/>
        <w:ind w:left="0" w:right="1134"/>
        <w:rPr>
          <w:rStyle w:val="default"/>
          <w:rFonts w:cs="FrankRuehl" w:hint="cs"/>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 למעט אבידה שהיא בעל חיים,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w:t>
      </w:r>
      <w:r w:rsidRPr="00DB72DD">
        <w:rPr>
          <w:rStyle w:val="default"/>
          <w:rFonts w:cs="FrankRuehl" w:hint="cs"/>
          <w:strike/>
          <w:vanish/>
          <w:sz w:val="22"/>
          <w:szCs w:val="22"/>
          <w:shd w:val="clear" w:color="auto" w:fill="FFFF99"/>
          <w:rtl/>
        </w:rPr>
        <w:t>5,000 שקלים</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35,000 שקלים</w:t>
      </w:r>
      <w:r w:rsidRPr="00DB72DD">
        <w:rPr>
          <w:rStyle w:val="default"/>
          <w:rFonts w:cs="FrankRuehl" w:hint="cs"/>
          <w:vanish/>
          <w:sz w:val="22"/>
          <w:szCs w:val="22"/>
          <w:shd w:val="clear" w:color="auto" w:fill="FFFF99"/>
          <w:rtl/>
        </w:rPr>
        <w:t>, או הודע למשטרה על מציאת אבידה כזו, או נמסרה למשטרה אבידה שנמצאה בנסיבות שסביר להניח כי היא קשורה לעבירה, תפרסם המשטרה הודעה על כך ברשומות או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74D86755" w14:textId="77777777" w:rsidR="00727E8C" w:rsidRPr="00DB72DD" w:rsidRDefault="00727E8C" w:rsidP="00727E8C">
      <w:pPr>
        <w:pStyle w:val="P00"/>
        <w:tabs>
          <w:tab w:val="clear" w:pos="6259"/>
        </w:tabs>
        <w:spacing w:before="0"/>
        <w:ind w:left="0" w:right="1134"/>
        <w:rPr>
          <w:rFonts w:cs="FrankRuehl" w:hint="cs"/>
          <w:vanish/>
          <w:color w:val="FF0000"/>
          <w:szCs w:val="20"/>
          <w:shd w:val="clear" w:color="auto" w:fill="FFFF99"/>
          <w:rtl/>
        </w:rPr>
      </w:pPr>
    </w:p>
    <w:p w14:paraId="2D011E7E" w14:textId="77777777" w:rsidR="00727E8C" w:rsidRPr="00DB72DD" w:rsidRDefault="00727E8C" w:rsidP="00727E8C">
      <w:pPr>
        <w:pStyle w:val="P00"/>
        <w:tabs>
          <w:tab w:val="clear" w:pos="6259"/>
        </w:tabs>
        <w:spacing w:before="0"/>
        <w:ind w:left="0" w:right="1134"/>
        <w:rPr>
          <w:rFonts w:cs="FrankRuehl" w:hint="cs"/>
          <w:vanish/>
          <w:szCs w:val="20"/>
          <w:shd w:val="clear" w:color="auto" w:fill="FFFF99"/>
          <w:rtl/>
        </w:rPr>
      </w:pPr>
      <w:r w:rsidRPr="00DB72DD">
        <w:rPr>
          <w:rFonts w:cs="FrankRuehl" w:hint="cs"/>
          <w:vanish/>
          <w:color w:val="FF0000"/>
          <w:szCs w:val="20"/>
          <w:shd w:val="clear" w:color="auto" w:fill="FFFF99"/>
          <w:rtl/>
        </w:rPr>
        <w:t>מיום 7.7.1985</w:t>
      </w:r>
    </w:p>
    <w:p w14:paraId="1EFB8FEF" w14:textId="77777777" w:rsidR="00727E8C" w:rsidRPr="00DB72DD" w:rsidRDefault="00727E8C" w:rsidP="00727E8C">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תשמ"ה-1985</w:t>
      </w:r>
    </w:p>
    <w:p w14:paraId="33CD743B" w14:textId="77777777" w:rsidR="00727E8C" w:rsidRPr="00DB72DD" w:rsidRDefault="00727E8C" w:rsidP="00727E8C">
      <w:pPr>
        <w:pStyle w:val="P00"/>
        <w:spacing w:before="0"/>
        <w:ind w:left="0" w:right="1134"/>
        <w:rPr>
          <w:rFonts w:cs="FrankRuehl" w:hint="cs"/>
          <w:vanish/>
          <w:szCs w:val="20"/>
          <w:shd w:val="clear" w:color="auto" w:fill="FFFF99"/>
          <w:rtl/>
        </w:rPr>
      </w:pPr>
      <w:hyperlink r:id="rId13" w:history="1">
        <w:r w:rsidRPr="00DB72DD">
          <w:rPr>
            <w:rStyle w:val="Hyperlink"/>
            <w:rFonts w:cs="FrankRuehl" w:hint="cs"/>
            <w:vanish/>
            <w:szCs w:val="20"/>
            <w:shd w:val="clear" w:color="auto" w:fill="FFFF99"/>
            <w:rtl/>
          </w:rPr>
          <w:t>ק"ת תשמ"ה מס' 4833</w:t>
        </w:r>
      </w:hyperlink>
      <w:r w:rsidRPr="00DB72DD">
        <w:rPr>
          <w:rFonts w:cs="FrankRuehl" w:hint="cs"/>
          <w:vanish/>
          <w:szCs w:val="20"/>
          <w:shd w:val="clear" w:color="auto" w:fill="FFFF99"/>
          <w:rtl/>
        </w:rPr>
        <w:t xml:space="preserve"> מיום 7.7.1985 עמ' 1690</w:t>
      </w:r>
    </w:p>
    <w:p w14:paraId="6BF0BBF2" w14:textId="77777777" w:rsidR="00727E8C" w:rsidRPr="00DB72DD" w:rsidRDefault="00727E8C" w:rsidP="00727E8C">
      <w:pPr>
        <w:pStyle w:val="P00"/>
        <w:ind w:left="0" w:right="1134"/>
        <w:rPr>
          <w:rStyle w:val="default"/>
          <w:rFonts w:cs="FrankRuehl" w:hint="cs"/>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 למעט אבידה שהיא בעל חיים,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w:t>
      </w:r>
      <w:r w:rsidRPr="00DB72DD">
        <w:rPr>
          <w:rStyle w:val="default"/>
          <w:rFonts w:cs="FrankRuehl" w:hint="cs"/>
          <w:strike/>
          <w:vanish/>
          <w:sz w:val="22"/>
          <w:szCs w:val="22"/>
          <w:shd w:val="clear" w:color="auto" w:fill="FFFF99"/>
          <w:rtl/>
        </w:rPr>
        <w:t>35,000 שקלים</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150,000 שקלים</w:t>
      </w:r>
      <w:r w:rsidRPr="00DB72DD">
        <w:rPr>
          <w:rStyle w:val="default"/>
          <w:rFonts w:cs="FrankRuehl" w:hint="cs"/>
          <w:vanish/>
          <w:sz w:val="22"/>
          <w:szCs w:val="22"/>
          <w:shd w:val="clear" w:color="auto" w:fill="FFFF99"/>
          <w:rtl/>
        </w:rPr>
        <w:t>, או הודע למשטרה על מציאת אבידה כזו, או נמסרה למשטרה אבידה שנמצאה בנסיבות שסביר להניח כי היא קשורה לעבירה, תפרסם המשטרה הודעה על כך ברשומות או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0D671BD1" w14:textId="77777777" w:rsidR="00727E8C" w:rsidRPr="00DB72DD" w:rsidRDefault="00727E8C" w:rsidP="00727E8C">
      <w:pPr>
        <w:pStyle w:val="P00"/>
        <w:tabs>
          <w:tab w:val="clear" w:pos="6259"/>
        </w:tabs>
        <w:spacing w:before="0"/>
        <w:ind w:left="0" w:right="1134"/>
        <w:rPr>
          <w:rFonts w:cs="FrankRuehl" w:hint="cs"/>
          <w:vanish/>
          <w:color w:val="FF0000"/>
          <w:szCs w:val="20"/>
          <w:shd w:val="clear" w:color="auto" w:fill="FFFF99"/>
          <w:rtl/>
        </w:rPr>
      </w:pPr>
    </w:p>
    <w:p w14:paraId="47A2DFCA" w14:textId="77777777" w:rsidR="00727E8C" w:rsidRPr="00DB72DD" w:rsidRDefault="00727E8C" w:rsidP="00727E8C">
      <w:pPr>
        <w:pStyle w:val="P00"/>
        <w:tabs>
          <w:tab w:val="clear" w:pos="6259"/>
        </w:tabs>
        <w:spacing w:before="0"/>
        <w:ind w:left="0" w:right="1134"/>
        <w:rPr>
          <w:rFonts w:cs="FrankRuehl" w:hint="cs"/>
          <w:vanish/>
          <w:szCs w:val="20"/>
          <w:shd w:val="clear" w:color="auto" w:fill="FFFF99"/>
          <w:rtl/>
        </w:rPr>
      </w:pPr>
      <w:r w:rsidRPr="00DB72DD">
        <w:rPr>
          <w:rFonts w:cs="FrankRuehl" w:hint="cs"/>
          <w:vanish/>
          <w:color w:val="FF0000"/>
          <w:szCs w:val="20"/>
          <w:shd w:val="clear" w:color="auto" w:fill="FFFF99"/>
          <w:rtl/>
        </w:rPr>
        <w:t>מיום 25.2.1988</w:t>
      </w:r>
    </w:p>
    <w:p w14:paraId="4E70316F" w14:textId="77777777" w:rsidR="00727E8C" w:rsidRPr="00DB72DD" w:rsidRDefault="00727E8C" w:rsidP="00727E8C">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תשמ"ח-1988</w:t>
      </w:r>
    </w:p>
    <w:p w14:paraId="41253C20" w14:textId="77777777" w:rsidR="00727E8C" w:rsidRPr="00DB72DD" w:rsidRDefault="00727E8C" w:rsidP="00727E8C">
      <w:pPr>
        <w:pStyle w:val="P00"/>
        <w:spacing w:before="0"/>
        <w:ind w:left="0" w:right="1134"/>
        <w:rPr>
          <w:rFonts w:cs="FrankRuehl" w:hint="cs"/>
          <w:vanish/>
          <w:szCs w:val="20"/>
          <w:shd w:val="clear" w:color="auto" w:fill="FFFF99"/>
          <w:rtl/>
        </w:rPr>
      </w:pPr>
      <w:hyperlink r:id="rId14" w:history="1">
        <w:r w:rsidRPr="00DB72DD">
          <w:rPr>
            <w:rStyle w:val="Hyperlink"/>
            <w:rFonts w:cs="FrankRuehl" w:hint="cs"/>
            <w:vanish/>
            <w:szCs w:val="20"/>
            <w:shd w:val="clear" w:color="auto" w:fill="FFFF99"/>
            <w:rtl/>
          </w:rPr>
          <w:t>ק"ת תשמ"ח מס' 5087</w:t>
        </w:r>
      </w:hyperlink>
      <w:r w:rsidRPr="00DB72DD">
        <w:rPr>
          <w:rFonts w:cs="FrankRuehl" w:hint="cs"/>
          <w:vanish/>
          <w:szCs w:val="20"/>
          <w:shd w:val="clear" w:color="auto" w:fill="FFFF99"/>
          <w:rtl/>
        </w:rPr>
        <w:t xml:space="preserve"> מיום 25.2.1988 עמ' 515</w:t>
      </w:r>
    </w:p>
    <w:p w14:paraId="4C80786F" w14:textId="77777777" w:rsidR="00727E8C" w:rsidRPr="00DB72DD" w:rsidRDefault="00727E8C" w:rsidP="00AF6001">
      <w:pPr>
        <w:pStyle w:val="P00"/>
        <w:ind w:left="0" w:right="1134"/>
        <w:rPr>
          <w:rStyle w:val="default"/>
          <w:rFonts w:cs="FrankRuehl"/>
          <w:vanish/>
          <w:sz w:val="22"/>
          <w:szCs w:val="22"/>
          <w:shd w:val="clear" w:color="auto" w:fill="FFFF99"/>
          <w:rtl/>
        </w:rPr>
      </w:pPr>
      <w:r w:rsidRPr="00DB72DD">
        <w:rPr>
          <w:rStyle w:val="big-number"/>
          <w:rFonts w:cs="FrankRuehl"/>
          <w:vanish/>
          <w:sz w:val="22"/>
          <w:szCs w:val="22"/>
          <w:shd w:val="clear" w:color="auto" w:fill="FFFF99"/>
          <w:rtl/>
        </w:rPr>
        <w:t>10.</w:t>
      </w:r>
      <w:r w:rsidRPr="00DB72DD">
        <w:rPr>
          <w:rStyle w:val="big-number"/>
          <w:rFonts w:cs="FrankRuehl"/>
          <w:vanish/>
          <w:sz w:val="22"/>
          <w:szCs w:val="22"/>
          <w:shd w:val="clear" w:color="auto" w:fill="FFFF99"/>
          <w:rtl/>
        </w:rPr>
        <w:tab/>
      </w:r>
      <w:r w:rsidRPr="00DB72DD">
        <w:rPr>
          <w:rStyle w:val="default"/>
          <w:rFonts w:cs="FrankRuehl"/>
          <w:vanish/>
          <w:sz w:val="22"/>
          <w:szCs w:val="22"/>
          <w:shd w:val="clear" w:color="auto" w:fill="FFFF99"/>
          <w:rtl/>
        </w:rPr>
        <w:t>נמ</w:t>
      </w:r>
      <w:r w:rsidRPr="00DB72DD">
        <w:rPr>
          <w:rStyle w:val="default"/>
          <w:rFonts w:cs="FrankRuehl" w:hint="cs"/>
          <w:vanish/>
          <w:sz w:val="22"/>
          <w:szCs w:val="22"/>
          <w:shd w:val="clear" w:color="auto" w:fill="FFFF99"/>
          <w:rtl/>
        </w:rPr>
        <w:t>סרה למשטרה אבידה, למעט אבידה שהיא בעל חיים,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w:t>
      </w:r>
      <w:r w:rsidRPr="00DB72DD">
        <w:rPr>
          <w:rStyle w:val="default"/>
          <w:rFonts w:cs="FrankRuehl" w:hint="cs"/>
          <w:strike/>
          <w:vanish/>
          <w:sz w:val="22"/>
          <w:szCs w:val="22"/>
          <w:shd w:val="clear" w:color="auto" w:fill="FFFF99"/>
          <w:rtl/>
        </w:rPr>
        <w:t>150,000 שקלים</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1,000 שקלים חדשים</w:t>
      </w:r>
      <w:r w:rsidRPr="00DB72DD">
        <w:rPr>
          <w:rStyle w:val="default"/>
          <w:rFonts w:cs="FrankRuehl" w:hint="cs"/>
          <w:vanish/>
          <w:sz w:val="22"/>
          <w:szCs w:val="22"/>
          <w:shd w:val="clear" w:color="auto" w:fill="FFFF99"/>
          <w:rtl/>
        </w:rPr>
        <w:t>, או הודע למשטרה על מציאת אבידה כזו, או נמסרה למשטרה אבידה שנמצאה בנסיבות שסביר להניח כי היא קשורה לעבירה, תפרסם המשטרה הודעה על כך ברשומות או בעתון יומי אחד לפחות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779907DF" w14:textId="77777777" w:rsidR="00DB72DD" w:rsidRPr="00DB72DD" w:rsidRDefault="00DB72DD" w:rsidP="00DB72DD">
      <w:pPr>
        <w:pStyle w:val="P00"/>
        <w:spacing w:before="0"/>
        <w:ind w:left="0" w:right="1134"/>
        <w:rPr>
          <w:rFonts w:ascii="FrankRuehl" w:hAnsi="FrankRuehl" w:cs="FrankRuehl"/>
          <w:vanish/>
          <w:szCs w:val="20"/>
          <w:shd w:val="clear" w:color="auto" w:fill="FFFF99"/>
          <w:rtl/>
        </w:rPr>
      </w:pPr>
    </w:p>
    <w:p w14:paraId="44CFF624" w14:textId="77777777" w:rsidR="00DB72DD" w:rsidRPr="00DB72DD" w:rsidRDefault="00DB72DD" w:rsidP="00DB72DD">
      <w:pPr>
        <w:pStyle w:val="P00"/>
        <w:spacing w:before="0"/>
        <w:ind w:left="0" w:right="1134"/>
        <w:rPr>
          <w:rFonts w:ascii="FrankRuehl" w:hAnsi="FrankRuehl" w:cs="FrankRuehl"/>
          <w:vanish/>
          <w:color w:val="FF0000"/>
          <w:szCs w:val="20"/>
          <w:shd w:val="clear" w:color="auto" w:fill="FFFF99"/>
          <w:rtl/>
        </w:rPr>
      </w:pPr>
      <w:r w:rsidRPr="00DB72DD">
        <w:rPr>
          <w:rFonts w:ascii="FrankRuehl" w:hAnsi="FrankRuehl" w:cs="FrankRuehl" w:hint="cs"/>
          <w:vanish/>
          <w:color w:val="FF0000"/>
          <w:szCs w:val="20"/>
          <w:shd w:val="clear" w:color="auto" w:fill="FFFF99"/>
          <w:rtl/>
        </w:rPr>
        <w:t>מיום 11.3.2021</w:t>
      </w:r>
    </w:p>
    <w:p w14:paraId="79228DEE" w14:textId="77777777" w:rsidR="00DB72DD" w:rsidRPr="00DB72DD" w:rsidRDefault="00DB72DD" w:rsidP="00DB72DD">
      <w:pPr>
        <w:pStyle w:val="P00"/>
        <w:spacing w:before="0"/>
        <w:ind w:left="0" w:right="1134"/>
        <w:rPr>
          <w:rFonts w:ascii="FrankRuehl" w:hAnsi="FrankRuehl" w:cs="FrankRuehl"/>
          <w:vanish/>
          <w:szCs w:val="20"/>
          <w:shd w:val="clear" w:color="auto" w:fill="FFFF99"/>
          <w:rtl/>
        </w:rPr>
      </w:pPr>
      <w:r w:rsidRPr="00DB72DD">
        <w:rPr>
          <w:rFonts w:ascii="FrankRuehl" w:hAnsi="FrankRuehl" w:cs="FrankRuehl" w:hint="cs"/>
          <w:b/>
          <w:bCs/>
          <w:vanish/>
          <w:szCs w:val="20"/>
          <w:shd w:val="clear" w:color="auto" w:fill="FFFF99"/>
          <w:rtl/>
        </w:rPr>
        <w:t>תק' תשפ"א-2021</w:t>
      </w:r>
    </w:p>
    <w:p w14:paraId="3DABCEE9" w14:textId="77777777" w:rsidR="00DB72DD" w:rsidRPr="00DB72DD" w:rsidRDefault="00DB72DD" w:rsidP="00DB72DD">
      <w:pPr>
        <w:pStyle w:val="P00"/>
        <w:spacing w:before="0"/>
        <w:ind w:left="0" w:right="1134"/>
        <w:rPr>
          <w:rFonts w:ascii="FrankRuehl" w:hAnsi="FrankRuehl" w:cs="FrankRuehl"/>
          <w:vanish/>
          <w:szCs w:val="20"/>
          <w:shd w:val="clear" w:color="auto" w:fill="FFFF99"/>
          <w:rtl/>
        </w:rPr>
      </w:pPr>
      <w:hyperlink r:id="rId15" w:history="1">
        <w:r w:rsidRPr="00DB72DD">
          <w:rPr>
            <w:rStyle w:val="Hyperlink"/>
            <w:rFonts w:ascii="FrankRuehl" w:hAnsi="FrankRuehl" w:cs="FrankRuehl" w:hint="cs"/>
            <w:vanish/>
            <w:szCs w:val="20"/>
            <w:shd w:val="clear" w:color="auto" w:fill="FFFF99"/>
            <w:rtl/>
          </w:rPr>
          <w:t>ק"ת תשפ"א מס' 9264</w:t>
        </w:r>
      </w:hyperlink>
      <w:r w:rsidRPr="00DB72DD">
        <w:rPr>
          <w:rFonts w:ascii="FrankRuehl" w:hAnsi="FrankRuehl" w:cs="FrankRuehl" w:hint="cs"/>
          <w:vanish/>
          <w:szCs w:val="20"/>
          <w:shd w:val="clear" w:color="auto" w:fill="FFFF99"/>
          <w:rtl/>
        </w:rPr>
        <w:t xml:space="preserve"> מיום 11.3.2021 עמ' 2591</w:t>
      </w:r>
    </w:p>
    <w:p w14:paraId="032D8668" w14:textId="77777777" w:rsidR="00DB72DD" w:rsidRPr="00DB72DD" w:rsidRDefault="00DB72DD" w:rsidP="00DB72DD">
      <w:pPr>
        <w:pStyle w:val="P00"/>
        <w:ind w:left="0" w:right="1134"/>
        <w:rPr>
          <w:rStyle w:val="default"/>
          <w:rFonts w:cs="FrankRuehl"/>
          <w:vanish/>
          <w:sz w:val="22"/>
          <w:szCs w:val="22"/>
          <w:shd w:val="clear" w:color="auto" w:fill="FFFF99"/>
          <w:rtl/>
        </w:rPr>
      </w:pPr>
      <w:r w:rsidRPr="00DB72DD">
        <w:rPr>
          <w:rStyle w:val="default"/>
          <w:rFonts w:cs="FrankRuehl"/>
          <w:vanish/>
          <w:sz w:val="22"/>
          <w:szCs w:val="22"/>
          <w:shd w:val="clear" w:color="auto" w:fill="FFFF99"/>
          <w:rtl/>
        </w:rPr>
        <w:t>10.</w:t>
      </w:r>
      <w:r w:rsidRPr="00DB72DD">
        <w:rPr>
          <w:rStyle w:val="default"/>
          <w:rFonts w:cs="FrankRuehl"/>
          <w:vanish/>
          <w:sz w:val="22"/>
          <w:szCs w:val="22"/>
          <w:shd w:val="clear" w:color="auto" w:fill="FFFF99"/>
          <w:rtl/>
        </w:rPr>
        <w:tab/>
      </w:r>
      <w:r w:rsidRPr="00DB72DD">
        <w:rPr>
          <w:rStyle w:val="default"/>
          <w:rFonts w:cs="FrankRuehl" w:hint="cs"/>
          <w:vanish/>
          <w:sz w:val="22"/>
          <w:szCs w:val="22"/>
          <w:u w:val="single"/>
          <w:shd w:val="clear" w:color="auto" w:fill="FFFF99"/>
          <w:rtl/>
        </w:rPr>
        <w:t>(א)</w:t>
      </w:r>
      <w:r w:rsidRPr="00DB72DD">
        <w:rPr>
          <w:rStyle w:val="default"/>
          <w:rFonts w:cs="FrankRuehl"/>
          <w:vanish/>
          <w:sz w:val="22"/>
          <w:szCs w:val="22"/>
          <w:shd w:val="clear" w:color="auto" w:fill="FFFF99"/>
          <w:rtl/>
        </w:rPr>
        <w:tab/>
        <w:t>נמ</w:t>
      </w:r>
      <w:r w:rsidRPr="00DB72DD">
        <w:rPr>
          <w:rStyle w:val="default"/>
          <w:rFonts w:cs="FrankRuehl" w:hint="cs"/>
          <w:vanish/>
          <w:sz w:val="22"/>
          <w:szCs w:val="22"/>
          <w:shd w:val="clear" w:color="auto" w:fill="FFFF99"/>
          <w:rtl/>
        </w:rPr>
        <w:t>סרה למשטרה אבידה, למעט אבידה שהיא בעל חיים, שלפי הערכת קצין</w:t>
      </w:r>
      <w:r w:rsidRPr="00DB72DD">
        <w:rPr>
          <w:rStyle w:val="default"/>
          <w:rFonts w:cs="FrankRuehl"/>
          <w:vanish/>
          <w:sz w:val="22"/>
          <w:szCs w:val="22"/>
          <w:shd w:val="clear" w:color="auto" w:fill="FFFF99"/>
          <w:rtl/>
        </w:rPr>
        <w:t xml:space="preserve"> מ</w:t>
      </w:r>
      <w:r w:rsidRPr="00DB72DD">
        <w:rPr>
          <w:rStyle w:val="default"/>
          <w:rFonts w:cs="FrankRuehl" w:hint="cs"/>
          <w:vanish/>
          <w:sz w:val="22"/>
          <w:szCs w:val="22"/>
          <w:shd w:val="clear" w:color="auto" w:fill="FFFF99"/>
          <w:rtl/>
        </w:rPr>
        <w:t xml:space="preserve">שטרה בדרגת מפקח משנה או בדרגה גבוהה מזו שוויה עולה על </w:t>
      </w:r>
      <w:r w:rsidRPr="00DB72DD">
        <w:rPr>
          <w:rStyle w:val="default"/>
          <w:rFonts w:cs="FrankRuehl" w:hint="cs"/>
          <w:strike/>
          <w:vanish/>
          <w:sz w:val="22"/>
          <w:szCs w:val="22"/>
          <w:shd w:val="clear" w:color="auto" w:fill="FFFF99"/>
          <w:rtl/>
        </w:rPr>
        <w:t>1,000</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2,500</w:t>
      </w:r>
      <w:r w:rsidRPr="00DB72DD">
        <w:rPr>
          <w:rStyle w:val="default"/>
          <w:rFonts w:cs="FrankRuehl" w:hint="cs"/>
          <w:vanish/>
          <w:sz w:val="22"/>
          <w:szCs w:val="22"/>
          <w:shd w:val="clear" w:color="auto" w:fill="FFFF99"/>
          <w:rtl/>
        </w:rPr>
        <w:t xml:space="preserve"> שקלים חדשים, או הודע למשטרה על מציאת אבידה כזו, או נמסרה למשטרה אבידה שנמצאה בנסיבות שסביר להניח כי היא קשורה לעבירה, תפרסם המשטרה הודעה על כך </w:t>
      </w:r>
      <w:r w:rsidRPr="00DB72DD">
        <w:rPr>
          <w:rStyle w:val="default"/>
          <w:rFonts w:cs="FrankRuehl" w:hint="cs"/>
          <w:strike/>
          <w:vanish/>
          <w:sz w:val="22"/>
          <w:szCs w:val="22"/>
          <w:shd w:val="clear" w:color="auto" w:fill="FFFF99"/>
          <w:rtl/>
        </w:rPr>
        <w:t>ברשומות או בעתון יומי אחד לפחות</w:t>
      </w:r>
      <w:r w:rsidRPr="00DB72DD">
        <w:rPr>
          <w:rStyle w:val="default"/>
          <w:rFonts w:cs="FrankRuehl" w:hint="cs"/>
          <w:vanish/>
          <w:sz w:val="22"/>
          <w:szCs w:val="22"/>
          <w:shd w:val="clear" w:color="auto" w:fill="FFFF99"/>
          <w:rtl/>
        </w:rPr>
        <w:t xml:space="preserve"> </w:t>
      </w:r>
      <w:r w:rsidRPr="00DB72DD">
        <w:rPr>
          <w:rStyle w:val="default"/>
          <w:rFonts w:cs="FrankRuehl" w:hint="cs"/>
          <w:vanish/>
          <w:sz w:val="22"/>
          <w:szCs w:val="22"/>
          <w:u w:val="single"/>
          <w:shd w:val="clear" w:color="auto" w:fill="FFFF99"/>
          <w:rtl/>
        </w:rPr>
        <w:t>באתר המרשתת של משטרת ישראל</w:t>
      </w:r>
      <w:r w:rsidRPr="00DB72DD">
        <w:rPr>
          <w:rStyle w:val="default"/>
          <w:rFonts w:cs="FrankRuehl" w:hint="cs"/>
          <w:vanish/>
          <w:sz w:val="22"/>
          <w:szCs w:val="22"/>
          <w:shd w:val="clear" w:color="auto" w:fill="FFFF99"/>
          <w:rtl/>
        </w:rPr>
        <w:t xml:space="preserve"> והוראות סעיף 4(א) א</w:t>
      </w:r>
      <w:r w:rsidRPr="00DB72DD">
        <w:rPr>
          <w:rStyle w:val="default"/>
          <w:rFonts w:cs="FrankRuehl"/>
          <w:vanish/>
          <w:sz w:val="22"/>
          <w:szCs w:val="22"/>
          <w:shd w:val="clear" w:color="auto" w:fill="FFFF99"/>
          <w:rtl/>
        </w:rPr>
        <w:t>ו</w:t>
      </w:r>
      <w:r w:rsidRPr="00DB72DD">
        <w:rPr>
          <w:rStyle w:val="default"/>
          <w:rFonts w:cs="FrankRuehl" w:hint="cs"/>
          <w:vanish/>
          <w:sz w:val="22"/>
          <w:szCs w:val="22"/>
          <w:shd w:val="clear" w:color="auto" w:fill="FFFF99"/>
          <w:rtl/>
        </w:rPr>
        <w:t xml:space="preserve"> (</w:t>
      </w:r>
      <w:r w:rsidRPr="00DB72DD">
        <w:rPr>
          <w:rStyle w:val="default"/>
          <w:rFonts w:cs="FrankRuehl"/>
          <w:vanish/>
          <w:sz w:val="22"/>
          <w:szCs w:val="22"/>
          <w:shd w:val="clear" w:color="auto" w:fill="FFFF99"/>
          <w:rtl/>
        </w:rPr>
        <w:t>ב</w:t>
      </w:r>
      <w:r w:rsidRPr="00DB72DD">
        <w:rPr>
          <w:rStyle w:val="default"/>
          <w:rFonts w:cs="FrankRuehl" w:hint="cs"/>
          <w:vanish/>
          <w:sz w:val="22"/>
          <w:szCs w:val="22"/>
          <w:shd w:val="clear" w:color="auto" w:fill="FFFF99"/>
          <w:rtl/>
        </w:rPr>
        <w:t>) לחוק בדבר זכויות המוצא או המ</w:t>
      </w:r>
      <w:r w:rsidRPr="00DB72DD">
        <w:rPr>
          <w:rStyle w:val="default"/>
          <w:rFonts w:cs="FrankRuehl"/>
          <w:vanish/>
          <w:sz w:val="22"/>
          <w:szCs w:val="22"/>
          <w:shd w:val="clear" w:color="auto" w:fill="FFFF99"/>
          <w:rtl/>
        </w:rPr>
        <w:t>ד</w:t>
      </w:r>
      <w:r w:rsidRPr="00DB72DD">
        <w:rPr>
          <w:rStyle w:val="default"/>
          <w:rFonts w:cs="FrankRuehl" w:hint="cs"/>
          <w:vanish/>
          <w:sz w:val="22"/>
          <w:szCs w:val="22"/>
          <w:shd w:val="clear" w:color="auto" w:fill="FFFF99"/>
          <w:rtl/>
        </w:rPr>
        <w:t>ינה יחולו בתום ששה חדשים מיום הפרסום.</w:t>
      </w:r>
    </w:p>
    <w:p w14:paraId="0489FB62" w14:textId="77777777" w:rsidR="00DB72DD" w:rsidRPr="00DB72DD" w:rsidRDefault="00DB72DD" w:rsidP="00DB72DD">
      <w:pPr>
        <w:pStyle w:val="P00"/>
        <w:spacing w:before="0"/>
        <w:ind w:left="0" w:right="1134"/>
        <w:rPr>
          <w:rStyle w:val="default"/>
          <w:rFonts w:cs="FrankRuehl"/>
          <w:vanish/>
          <w:sz w:val="22"/>
          <w:szCs w:val="22"/>
          <w:shd w:val="clear" w:color="auto" w:fill="FFFF99"/>
          <w:rtl/>
        </w:rPr>
      </w:pPr>
      <w:r w:rsidRPr="00DB72DD">
        <w:rPr>
          <w:rStyle w:val="default"/>
          <w:rFonts w:cs="FrankRuehl"/>
          <w:vanish/>
          <w:sz w:val="22"/>
          <w:szCs w:val="22"/>
          <w:shd w:val="clear" w:color="auto" w:fill="FFFF99"/>
          <w:rtl/>
        </w:rPr>
        <w:tab/>
      </w:r>
      <w:r w:rsidRPr="00DB72DD">
        <w:rPr>
          <w:rStyle w:val="default"/>
          <w:rFonts w:cs="FrankRuehl" w:hint="cs"/>
          <w:vanish/>
          <w:sz w:val="22"/>
          <w:szCs w:val="22"/>
          <w:u w:val="single"/>
          <w:shd w:val="clear" w:color="auto" w:fill="FFFF99"/>
          <w:rtl/>
        </w:rPr>
        <w:t>(ב)</w:t>
      </w:r>
      <w:r w:rsidRPr="00DB72DD">
        <w:rPr>
          <w:rStyle w:val="default"/>
          <w:rFonts w:cs="FrankRuehl"/>
          <w:vanish/>
          <w:sz w:val="22"/>
          <w:szCs w:val="22"/>
          <w:u w:val="single"/>
          <w:shd w:val="clear" w:color="auto" w:fill="FFFF99"/>
          <w:rtl/>
        </w:rPr>
        <w:tab/>
      </w:r>
      <w:r w:rsidRPr="00DB72DD">
        <w:rPr>
          <w:rStyle w:val="default"/>
          <w:rFonts w:cs="FrankRuehl" w:hint="cs"/>
          <w:vanish/>
          <w:sz w:val="22"/>
          <w:szCs w:val="22"/>
          <w:u w:val="single"/>
          <w:shd w:val="clear" w:color="auto" w:fill="FFFF99"/>
          <w:rtl/>
        </w:rPr>
        <w:t>בדף הבית של אתר המרשתת של משטרת ישראל יהיה קישור בולט לעין למקום פרסום הודעות לפי תקנת משנה (א); כל ההודעות שפורסמו יוצגו באותו קישור ולצד כל הודעה יהיה חיווי על מועד פרסומה או שינוי תוכנה.</w:t>
      </w:r>
    </w:p>
    <w:p w14:paraId="3C7D898A" w14:textId="77777777" w:rsidR="00DB72DD" w:rsidRPr="00DB72DD" w:rsidRDefault="00DB72DD" w:rsidP="00DB72DD">
      <w:pPr>
        <w:pStyle w:val="P00"/>
        <w:spacing w:before="0"/>
        <w:ind w:left="0" w:right="1134"/>
        <w:rPr>
          <w:rStyle w:val="default"/>
          <w:rFonts w:cs="FrankRuehl" w:hint="cs"/>
          <w:sz w:val="2"/>
          <w:szCs w:val="2"/>
          <w:shd w:val="clear" w:color="auto" w:fill="FFFF99"/>
          <w:rtl/>
        </w:rPr>
      </w:pPr>
      <w:r w:rsidRPr="00DB72DD">
        <w:rPr>
          <w:rStyle w:val="default"/>
          <w:rFonts w:cs="FrankRuehl"/>
          <w:vanish/>
          <w:sz w:val="22"/>
          <w:szCs w:val="22"/>
          <w:shd w:val="clear" w:color="auto" w:fill="FFFF99"/>
          <w:rtl/>
        </w:rPr>
        <w:tab/>
      </w:r>
      <w:r w:rsidRPr="00DB72DD">
        <w:rPr>
          <w:rStyle w:val="default"/>
          <w:rFonts w:cs="FrankRuehl" w:hint="cs"/>
          <w:vanish/>
          <w:sz w:val="22"/>
          <w:szCs w:val="22"/>
          <w:u w:val="single"/>
          <w:shd w:val="clear" w:color="auto" w:fill="FFFF99"/>
          <w:rtl/>
        </w:rPr>
        <w:t>(ג)</w:t>
      </w:r>
      <w:r w:rsidRPr="00DB72DD">
        <w:rPr>
          <w:rStyle w:val="default"/>
          <w:rFonts w:cs="FrankRuehl"/>
          <w:vanish/>
          <w:sz w:val="22"/>
          <w:szCs w:val="22"/>
          <w:u w:val="single"/>
          <w:shd w:val="clear" w:color="auto" w:fill="FFFF99"/>
          <w:rtl/>
        </w:rPr>
        <w:tab/>
      </w:r>
      <w:r w:rsidRPr="00DB72DD">
        <w:rPr>
          <w:rStyle w:val="default"/>
          <w:rFonts w:cs="FrankRuehl" w:hint="cs"/>
          <w:vanish/>
          <w:sz w:val="22"/>
          <w:szCs w:val="22"/>
          <w:u w:val="single"/>
          <w:shd w:val="clear" w:color="auto" w:fill="FFFF99"/>
          <w:rtl/>
        </w:rPr>
        <w:t>הממונה על תחום אבידות ומציאות במשטרת ישראל רשאי להורות, נוסף על פרסום כאמור בתקנת משנה (א), על פרסום ברשומות או בעיתון יומי אחד לפחות, לפי שיקול דעתו.</w:t>
      </w:r>
      <w:bookmarkEnd w:id="11"/>
    </w:p>
    <w:p w14:paraId="371240AD" w14:textId="77777777" w:rsidR="00727E8C" w:rsidRDefault="00727E8C" w:rsidP="00DF4211">
      <w:pPr>
        <w:pStyle w:val="P00"/>
        <w:spacing w:before="72"/>
        <w:ind w:left="0" w:right="1134"/>
        <w:rPr>
          <w:rStyle w:val="default"/>
          <w:rFonts w:cs="FrankRuehl" w:hint="cs"/>
          <w:rtl/>
        </w:rPr>
      </w:pPr>
      <w:bookmarkStart w:id="12" w:name="Seif10"/>
      <w:bookmarkEnd w:id="12"/>
      <w:r>
        <w:rPr>
          <w:lang w:val="he-IL"/>
        </w:rPr>
        <w:pict w14:anchorId="7F1CC8C1">
          <v:rect id="_x0000_s1036" style="position:absolute;left:0;text-align:left;margin-left:464.5pt;margin-top:8.05pt;width:75.05pt;height:32pt;z-index:251658240" o:allowincell="f" filled="f" stroked="f" strokecolor="lime" strokeweight=".25pt">
            <v:textbox style="mso-next-textbox:#_x0000_s1036" inset="0,0,0,0">
              <w:txbxContent>
                <w:p w14:paraId="5305A239" w14:textId="77777777" w:rsidR="00727E8C" w:rsidRDefault="00727E8C" w:rsidP="00DF4211">
                  <w:pPr>
                    <w:spacing w:line="160" w:lineRule="exact"/>
                    <w:jc w:val="left"/>
                    <w:rPr>
                      <w:rFonts w:cs="Miriam"/>
                      <w:noProof/>
                      <w:sz w:val="18"/>
                      <w:szCs w:val="18"/>
                      <w:rtl/>
                    </w:rPr>
                  </w:pPr>
                  <w:r>
                    <w:rPr>
                      <w:rFonts w:cs="Miriam"/>
                      <w:sz w:val="18"/>
                      <w:szCs w:val="18"/>
                      <w:rtl/>
                    </w:rPr>
                    <w:t>אב</w:t>
                  </w:r>
                  <w:r>
                    <w:rPr>
                      <w:rFonts w:cs="Miriam" w:hint="cs"/>
                      <w:sz w:val="18"/>
                      <w:szCs w:val="18"/>
                      <w:rtl/>
                    </w:rPr>
                    <w:t>ידת</w:t>
                  </w:r>
                  <w:r w:rsidR="00DF4211">
                    <w:rPr>
                      <w:rFonts w:cs="Miriam" w:hint="cs"/>
                      <w:sz w:val="18"/>
                      <w:szCs w:val="18"/>
                      <w:rtl/>
                    </w:rPr>
                    <w:t xml:space="preserve"> </w:t>
                  </w:r>
                  <w:r>
                    <w:rPr>
                      <w:rFonts w:cs="Miriam"/>
                      <w:sz w:val="18"/>
                      <w:szCs w:val="18"/>
                      <w:rtl/>
                    </w:rPr>
                    <w:t>כס</w:t>
                  </w:r>
                  <w:r>
                    <w:rPr>
                      <w:rFonts w:cs="Miriam" w:hint="cs"/>
                      <w:sz w:val="18"/>
                      <w:szCs w:val="18"/>
                      <w:rtl/>
                    </w:rPr>
                    <w:t>ף ישראלי</w:t>
                  </w:r>
                  <w:r w:rsidR="00DF4211">
                    <w:rPr>
                      <w:rFonts w:cs="Miriam" w:hint="cs"/>
                      <w:sz w:val="18"/>
                      <w:szCs w:val="18"/>
                      <w:rtl/>
                    </w:rPr>
                    <w:t xml:space="preserve"> </w:t>
                  </w:r>
                  <w:r>
                    <w:rPr>
                      <w:rFonts w:cs="Miriam"/>
                      <w:sz w:val="18"/>
                      <w:szCs w:val="18"/>
                      <w:rtl/>
                    </w:rPr>
                    <w:t>במ</w:t>
                  </w:r>
                  <w:r>
                    <w:rPr>
                      <w:rFonts w:cs="Miriam" w:hint="cs"/>
                      <w:sz w:val="18"/>
                      <w:szCs w:val="18"/>
                      <w:rtl/>
                    </w:rPr>
                    <w:t>זומנים</w:t>
                  </w:r>
                </w:p>
                <w:p w14:paraId="1A2D4870" w14:textId="77777777" w:rsidR="00727E8C" w:rsidRDefault="00727E8C">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DF4211">
                    <w:rPr>
                      <w:rFonts w:cs="Miriam" w:hint="cs"/>
                      <w:sz w:val="18"/>
                      <w:szCs w:val="18"/>
                      <w:rtl/>
                    </w:rPr>
                    <w:t>-</w:t>
                  </w:r>
                  <w:r>
                    <w:rPr>
                      <w:rFonts w:cs="Miriam"/>
                      <w:sz w:val="18"/>
                      <w:szCs w:val="18"/>
                      <w:rtl/>
                    </w:rPr>
                    <w:t>1985</w:t>
                  </w:r>
                </w:p>
              </w:txbxContent>
            </v:textbox>
            <w10:anchorlock/>
          </v:rect>
        </w:pict>
      </w:r>
      <w:r>
        <w:rPr>
          <w:rStyle w:val="big-number"/>
          <w:rFonts w:cs="Miriam"/>
          <w:rtl/>
        </w:rPr>
        <w:t>10</w:t>
      </w:r>
      <w:r>
        <w:rPr>
          <w:rStyle w:val="default"/>
          <w:rFonts w:cs="FrankRuehl"/>
          <w:rtl/>
        </w:rPr>
        <w:t>א.</w:t>
      </w:r>
      <w:r>
        <w:rPr>
          <w:rStyle w:val="default"/>
          <w:rFonts w:cs="FrankRuehl"/>
          <w:rtl/>
        </w:rPr>
        <w:tab/>
        <w:t>נ</w:t>
      </w:r>
      <w:r>
        <w:rPr>
          <w:rStyle w:val="default"/>
          <w:rFonts w:cs="FrankRuehl" w:hint="cs"/>
          <w:rtl/>
        </w:rPr>
        <w:t>מסרה למשטרה, על פי הוראות סעיף 2(ב) לחוק, אבידה שהיא</w:t>
      </w:r>
      <w:r>
        <w:rPr>
          <w:rStyle w:val="default"/>
          <w:rFonts w:cs="FrankRuehl"/>
          <w:rtl/>
        </w:rPr>
        <w:t xml:space="preserve"> כ</w:t>
      </w:r>
      <w:r>
        <w:rPr>
          <w:rStyle w:val="default"/>
          <w:rFonts w:cs="FrankRuehl" w:hint="cs"/>
          <w:rtl/>
        </w:rPr>
        <w:t>סף ישראלי במזומנים, למעט אבידה שנמצאת בנסיבות שסביר להניח כי היא קשורה לעבירה, ולא נתגלה בעל האבידה תוך חדשיים, יראו כאילו</w:t>
      </w:r>
      <w:r>
        <w:rPr>
          <w:rStyle w:val="default"/>
          <w:rFonts w:cs="FrankRuehl"/>
          <w:rtl/>
        </w:rPr>
        <w:t xml:space="preserve"> ה</w:t>
      </w:r>
      <w:r>
        <w:rPr>
          <w:rStyle w:val="default"/>
          <w:rFonts w:cs="FrankRuehl" w:hint="cs"/>
          <w:rtl/>
        </w:rPr>
        <w:t>תייאש ממנה והמוצא יהיה לבעל האבידה; התקופה האמורה תתחיל ביום שמסר המוצא למשטרה את האבידה והוראות סעיף 4(א) לחוק ותקנה 10 סיפה בדבר חובת הפרסום לא יחולו.</w:t>
      </w:r>
    </w:p>
    <w:p w14:paraId="5247F753" w14:textId="77777777" w:rsidR="00727E8C" w:rsidRPr="00DB72DD" w:rsidRDefault="00727E8C" w:rsidP="00727E8C">
      <w:pPr>
        <w:pStyle w:val="P00"/>
        <w:tabs>
          <w:tab w:val="clear" w:pos="6259"/>
        </w:tabs>
        <w:spacing w:before="0"/>
        <w:ind w:left="0" w:right="1134"/>
        <w:rPr>
          <w:rFonts w:cs="FrankRuehl" w:hint="cs"/>
          <w:vanish/>
          <w:szCs w:val="20"/>
          <w:shd w:val="clear" w:color="auto" w:fill="FFFF99"/>
          <w:rtl/>
        </w:rPr>
      </w:pPr>
      <w:bookmarkStart w:id="13" w:name="Rov21"/>
      <w:r w:rsidRPr="00DB72DD">
        <w:rPr>
          <w:rFonts w:cs="FrankRuehl" w:hint="cs"/>
          <w:vanish/>
          <w:color w:val="FF0000"/>
          <w:szCs w:val="20"/>
          <w:shd w:val="clear" w:color="auto" w:fill="FFFF99"/>
          <w:rtl/>
        </w:rPr>
        <w:t>מיום 7.7.1985</w:t>
      </w:r>
    </w:p>
    <w:p w14:paraId="2DE81A1F" w14:textId="77777777" w:rsidR="00727E8C" w:rsidRPr="00DB72DD" w:rsidRDefault="00727E8C" w:rsidP="00727E8C">
      <w:pPr>
        <w:pStyle w:val="P00"/>
        <w:spacing w:before="0"/>
        <w:ind w:left="0" w:right="1134"/>
        <w:rPr>
          <w:rFonts w:cs="FrankRuehl" w:hint="cs"/>
          <w:b/>
          <w:bCs/>
          <w:vanish/>
          <w:szCs w:val="20"/>
          <w:shd w:val="clear" w:color="auto" w:fill="FFFF99"/>
          <w:rtl/>
        </w:rPr>
      </w:pPr>
      <w:r w:rsidRPr="00DB72DD">
        <w:rPr>
          <w:rFonts w:cs="FrankRuehl" w:hint="cs"/>
          <w:b/>
          <w:bCs/>
          <w:vanish/>
          <w:szCs w:val="20"/>
          <w:shd w:val="clear" w:color="auto" w:fill="FFFF99"/>
          <w:rtl/>
        </w:rPr>
        <w:t>תק' תשמ"ה-1985</w:t>
      </w:r>
    </w:p>
    <w:p w14:paraId="3C3EF17A" w14:textId="77777777" w:rsidR="00727E8C" w:rsidRPr="00DB72DD" w:rsidRDefault="00727E8C" w:rsidP="00727E8C">
      <w:pPr>
        <w:pStyle w:val="P00"/>
        <w:spacing w:before="0"/>
        <w:ind w:left="0" w:right="1134"/>
        <w:rPr>
          <w:rFonts w:cs="FrankRuehl" w:hint="cs"/>
          <w:vanish/>
          <w:szCs w:val="20"/>
          <w:shd w:val="clear" w:color="auto" w:fill="FFFF99"/>
          <w:rtl/>
        </w:rPr>
      </w:pPr>
      <w:hyperlink r:id="rId16" w:history="1">
        <w:r w:rsidRPr="00DB72DD">
          <w:rPr>
            <w:rStyle w:val="Hyperlink"/>
            <w:rFonts w:cs="FrankRuehl" w:hint="cs"/>
            <w:vanish/>
            <w:szCs w:val="20"/>
            <w:shd w:val="clear" w:color="auto" w:fill="FFFF99"/>
            <w:rtl/>
          </w:rPr>
          <w:t>ק"ת תשמ"ה מס' 4833</w:t>
        </w:r>
      </w:hyperlink>
      <w:r w:rsidRPr="00DB72DD">
        <w:rPr>
          <w:rFonts w:cs="FrankRuehl" w:hint="cs"/>
          <w:vanish/>
          <w:szCs w:val="20"/>
          <w:shd w:val="clear" w:color="auto" w:fill="FFFF99"/>
          <w:rtl/>
        </w:rPr>
        <w:t xml:space="preserve"> מיום 7.7.1985 עמ' 1690</w:t>
      </w:r>
    </w:p>
    <w:p w14:paraId="55C2A378" w14:textId="77777777" w:rsidR="00727E8C" w:rsidRPr="00AF6001" w:rsidRDefault="00727E8C" w:rsidP="00AF6001">
      <w:pPr>
        <w:pStyle w:val="P00"/>
        <w:spacing w:before="0"/>
        <w:ind w:left="0" w:right="1134"/>
        <w:rPr>
          <w:rFonts w:cs="FrankRuehl" w:hint="cs"/>
          <w:b/>
          <w:bCs/>
          <w:sz w:val="2"/>
          <w:szCs w:val="2"/>
          <w:rtl/>
        </w:rPr>
      </w:pPr>
      <w:r w:rsidRPr="00DB72DD">
        <w:rPr>
          <w:rFonts w:cs="FrankRuehl" w:hint="cs"/>
          <w:b/>
          <w:bCs/>
          <w:vanish/>
          <w:szCs w:val="20"/>
          <w:shd w:val="clear" w:color="auto" w:fill="FFFF99"/>
          <w:rtl/>
        </w:rPr>
        <w:t>הוספת תקנה 10א</w:t>
      </w:r>
      <w:bookmarkEnd w:id="13"/>
    </w:p>
    <w:p w14:paraId="27061DBE" w14:textId="77777777" w:rsidR="00727E8C" w:rsidRDefault="00727E8C">
      <w:pPr>
        <w:pStyle w:val="P00"/>
        <w:spacing w:before="72"/>
        <w:ind w:left="0" w:right="1134"/>
        <w:rPr>
          <w:rStyle w:val="default"/>
          <w:rFonts w:cs="FrankRuehl"/>
          <w:rtl/>
        </w:rPr>
      </w:pPr>
      <w:bookmarkStart w:id="14" w:name="Seif11"/>
      <w:bookmarkEnd w:id="14"/>
      <w:r>
        <w:rPr>
          <w:lang w:val="he-IL"/>
        </w:rPr>
        <w:pict w14:anchorId="0E4E86AF">
          <v:rect id="_x0000_s1037" style="position:absolute;left:0;text-align:left;margin-left:464.5pt;margin-top:8.05pt;width:75.05pt;height:24pt;z-index:251659264" o:allowincell="f" filled="f" stroked="f" strokecolor="lime" strokeweight=".25pt">
            <v:textbox inset="0,0,0,0">
              <w:txbxContent>
                <w:p w14:paraId="0D4A9E5E" w14:textId="77777777" w:rsidR="00727E8C" w:rsidRDefault="00727E8C" w:rsidP="00DF4211">
                  <w:pPr>
                    <w:spacing w:line="160" w:lineRule="exact"/>
                    <w:jc w:val="left"/>
                    <w:rPr>
                      <w:rFonts w:cs="Miriam"/>
                      <w:sz w:val="18"/>
                      <w:szCs w:val="18"/>
                      <w:rtl/>
                    </w:rPr>
                  </w:pPr>
                  <w:r>
                    <w:rPr>
                      <w:rFonts w:cs="Miriam"/>
                      <w:sz w:val="18"/>
                      <w:szCs w:val="18"/>
                      <w:rtl/>
                    </w:rPr>
                    <w:t>אב</w:t>
                  </w:r>
                  <w:r>
                    <w:rPr>
                      <w:rFonts w:cs="Miriam" w:hint="cs"/>
                      <w:sz w:val="18"/>
                      <w:szCs w:val="18"/>
                      <w:rtl/>
                    </w:rPr>
                    <w:t>ידה בעלת</w:t>
                  </w:r>
                  <w:r w:rsidR="00DF4211">
                    <w:rPr>
                      <w:rFonts w:cs="Miriam" w:hint="cs"/>
                      <w:sz w:val="18"/>
                      <w:szCs w:val="18"/>
                      <w:rtl/>
                    </w:rPr>
                    <w:t xml:space="preserve"> </w:t>
                  </w:r>
                  <w:r>
                    <w:rPr>
                      <w:rFonts w:cs="Miriam"/>
                      <w:sz w:val="18"/>
                      <w:szCs w:val="18"/>
                      <w:rtl/>
                    </w:rPr>
                    <w:t>ער</w:t>
                  </w:r>
                  <w:r>
                    <w:rPr>
                      <w:rFonts w:cs="Miriam" w:hint="cs"/>
                      <w:sz w:val="18"/>
                      <w:szCs w:val="18"/>
                      <w:rtl/>
                    </w:rPr>
                    <w:t>ך רגשי</w:t>
                  </w:r>
                  <w:r w:rsidR="00DF4211">
                    <w:rPr>
                      <w:rFonts w:cs="Miriam" w:hint="cs"/>
                      <w:noProof/>
                      <w:sz w:val="18"/>
                      <w:szCs w:val="18"/>
                      <w:rtl/>
                    </w:rPr>
                    <w:t xml:space="preserve"> </w:t>
                  </w:r>
                  <w:r>
                    <w:rPr>
                      <w:rFonts w:cs="Miriam"/>
                      <w:sz w:val="18"/>
                      <w:szCs w:val="18"/>
                      <w:rtl/>
                    </w:rPr>
                    <w:t>מי</w:t>
                  </w:r>
                  <w:r>
                    <w:rPr>
                      <w:rFonts w:cs="Miriam" w:hint="cs"/>
                      <w:sz w:val="18"/>
                      <w:szCs w:val="18"/>
                      <w:rtl/>
                    </w:rPr>
                    <w:t>וחד לבעלה</w:t>
                  </w:r>
                </w:p>
                <w:p w14:paraId="02AA2F1B" w14:textId="77777777" w:rsidR="00DB72DD" w:rsidRDefault="00DB72DD" w:rsidP="00DF4211">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11.</w:t>
      </w:r>
      <w:r>
        <w:rPr>
          <w:rStyle w:val="big-number"/>
          <w:rFonts w:cs="Miriam"/>
          <w:rtl/>
        </w:rPr>
        <w:tab/>
      </w:r>
      <w:r>
        <w:rPr>
          <w:rStyle w:val="default"/>
          <w:rFonts w:cs="FrankRuehl"/>
          <w:rtl/>
        </w:rPr>
        <w:t>אב</w:t>
      </w:r>
      <w:r>
        <w:rPr>
          <w:rStyle w:val="default"/>
          <w:rFonts w:cs="FrankRuehl" w:hint="cs"/>
          <w:rtl/>
        </w:rPr>
        <w:t>ידה שניתן להניח שהיא בעלת ערך רגשי מיוחד לבעלה, ינ</w:t>
      </w:r>
      <w:r>
        <w:rPr>
          <w:rStyle w:val="default"/>
          <w:rFonts w:cs="FrankRuehl"/>
          <w:rtl/>
        </w:rPr>
        <w:t>ה</w:t>
      </w:r>
      <w:r>
        <w:rPr>
          <w:rStyle w:val="default"/>
          <w:rFonts w:cs="FrankRuehl" w:hint="cs"/>
          <w:rtl/>
        </w:rPr>
        <w:t>גו בה כפי שיורה המפקח הכללי; המפקח הכללי רש</w:t>
      </w:r>
      <w:r>
        <w:rPr>
          <w:rStyle w:val="default"/>
          <w:rFonts w:cs="FrankRuehl"/>
          <w:rtl/>
        </w:rPr>
        <w:t>אי</w:t>
      </w:r>
      <w:r>
        <w:rPr>
          <w:rStyle w:val="default"/>
          <w:rFonts w:cs="FrankRuehl" w:hint="cs"/>
          <w:rtl/>
        </w:rPr>
        <w:t xml:space="preserve"> לפי שיקול דעתו לפרסם עליה הודעה </w:t>
      </w:r>
      <w:r w:rsidR="00DB72DD" w:rsidRPr="00DB72DD">
        <w:rPr>
          <w:rStyle w:val="default"/>
          <w:rFonts w:cs="FrankRuehl" w:hint="cs"/>
          <w:rtl/>
        </w:rPr>
        <w:t xml:space="preserve">באתר המרשתת של משטרת ישראל, לפי תקנה 10(ב) ונוסף על כך הוא רשאי גם </w:t>
      </w:r>
      <w:r>
        <w:rPr>
          <w:rStyle w:val="default"/>
          <w:rFonts w:cs="FrankRuehl" w:hint="cs"/>
          <w:rtl/>
        </w:rPr>
        <w:t>בעתון יומי ולהורות על שמירתה במשמרת המשטרה לתקופה העולה על התקופה האמורה בסעיף 4 לחוק.</w:t>
      </w:r>
    </w:p>
    <w:p w14:paraId="30AFD21F" w14:textId="77777777" w:rsidR="00DB72DD" w:rsidRPr="00DB72DD" w:rsidRDefault="00DB72DD" w:rsidP="00DB72DD">
      <w:pPr>
        <w:pStyle w:val="P00"/>
        <w:spacing w:before="0"/>
        <w:ind w:left="0" w:right="1134"/>
        <w:rPr>
          <w:rFonts w:ascii="FrankRuehl" w:hAnsi="FrankRuehl" w:cs="FrankRuehl"/>
          <w:vanish/>
          <w:color w:val="FF0000"/>
          <w:szCs w:val="20"/>
          <w:shd w:val="clear" w:color="auto" w:fill="FFFF99"/>
          <w:rtl/>
        </w:rPr>
      </w:pPr>
      <w:bookmarkStart w:id="15" w:name="Rov24"/>
      <w:r w:rsidRPr="00DB72DD">
        <w:rPr>
          <w:rFonts w:ascii="FrankRuehl" w:hAnsi="FrankRuehl" w:cs="FrankRuehl" w:hint="cs"/>
          <w:vanish/>
          <w:color w:val="FF0000"/>
          <w:szCs w:val="20"/>
          <w:shd w:val="clear" w:color="auto" w:fill="FFFF99"/>
          <w:rtl/>
        </w:rPr>
        <w:t>מיום 11.3.2021</w:t>
      </w:r>
    </w:p>
    <w:p w14:paraId="641CCFC4" w14:textId="77777777" w:rsidR="00DB72DD" w:rsidRPr="00DB72DD" w:rsidRDefault="00DB72DD" w:rsidP="00DB72DD">
      <w:pPr>
        <w:pStyle w:val="P00"/>
        <w:spacing w:before="0"/>
        <w:ind w:left="0" w:right="1134"/>
        <w:rPr>
          <w:rFonts w:ascii="FrankRuehl" w:hAnsi="FrankRuehl" w:cs="FrankRuehl"/>
          <w:vanish/>
          <w:szCs w:val="20"/>
          <w:shd w:val="clear" w:color="auto" w:fill="FFFF99"/>
          <w:rtl/>
        </w:rPr>
      </w:pPr>
      <w:r w:rsidRPr="00DB72DD">
        <w:rPr>
          <w:rFonts w:ascii="FrankRuehl" w:hAnsi="FrankRuehl" w:cs="FrankRuehl" w:hint="cs"/>
          <w:b/>
          <w:bCs/>
          <w:vanish/>
          <w:szCs w:val="20"/>
          <w:shd w:val="clear" w:color="auto" w:fill="FFFF99"/>
          <w:rtl/>
        </w:rPr>
        <w:t>תק' תשפ"א-2021</w:t>
      </w:r>
    </w:p>
    <w:p w14:paraId="405B909C" w14:textId="77777777" w:rsidR="00DB72DD" w:rsidRPr="00DB72DD" w:rsidRDefault="00DB72DD" w:rsidP="00DB72DD">
      <w:pPr>
        <w:pStyle w:val="P00"/>
        <w:spacing w:before="0"/>
        <w:ind w:left="0" w:right="1134"/>
        <w:rPr>
          <w:rFonts w:ascii="FrankRuehl" w:hAnsi="FrankRuehl" w:cs="FrankRuehl"/>
          <w:vanish/>
          <w:szCs w:val="20"/>
          <w:shd w:val="clear" w:color="auto" w:fill="FFFF99"/>
          <w:rtl/>
        </w:rPr>
      </w:pPr>
      <w:hyperlink r:id="rId17" w:history="1">
        <w:r w:rsidRPr="00DB72DD">
          <w:rPr>
            <w:rStyle w:val="Hyperlink"/>
            <w:rFonts w:ascii="FrankRuehl" w:hAnsi="FrankRuehl" w:cs="FrankRuehl" w:hint="cs"/>
            <w:vanish/>
            <w:szCs w:val="20"/>
            <w:shd w:val="clear" w:color="auto" w:fill="FFFF99"/>
            <w:rtl/>
          </w:rPr>
          <w:t>ק"ת תשפ"א מס' 9264</w:t>
        </w:r>
      </w:hyperlink>
      <w:r w:rsidRPr="00DB72DD">
        <w:rPr>
          <w:rFonts w:ascii="FrankRuehl" w:hAnsi="FrankRuehl" w:cs="FrankRuehl" w:hint="cs"/>
          <w:vanish/>
          <w:szCs w:val="20"/>
          <w:shd w:val="clear" w:color="auto" w:fill="FFFF99"/>
          <w:rtl/>
        </w:rPr>
        <w:t xml:space="preserve"> מיום 11.3.2021 עמ' 2592</w:t>
      </w:r>
    </w:p>
    <w:p w14:paraId="13C7748F" w14:textId="77777777" w:rsidR="00DB72DD" w:rsidRPr="00DB72DD" w:rsidRDefault="00DB72DD" w:rsidP="00DB72DD">
      <w:pPr>
        <w:pStyle w:val="P00"/>
        <w:ind w:left="0" w:right="1134"/>
        <w:rPr>
          <w:rStyle w:val="default"/>
          <w:rFonts w:cs="FrankRuehl"/>
          <w:sz w:val="2"/>
          <w:szCs w:val="2"/>
          <w:rtl/>
        </w:rPr>
      </w:pPr>
      <w:r w:rsidRPr="00DB72DD">
        <w:rPr>
          <w:rStyle w:val="default"/>
          <w:rFonts w:cs="FrankRuehl"/>
          <w:vanish/>
          <w:sz w:val="22"/>
          <w:szCs w:val="22"/>
          <w:shd w:val="clear" w:color="auto" w:fill="FFFF99"/>
          <w:rtl/>
        </w:rPr>
        <w:t>11.</w:t>
      </w:r>
      <w:r w:rsidRPr="00DB72DD">
        <w:rPr>
          <w:rStyle w:val="default"/>
          <w:rFonts w:cs="FrankRuehl"/>
          <w:vanish/>
          <w:sz w:val="22"/>
          <w:szCs w:val="22"/>
          <w:shd w:val="clear" w:color="auto" w:fill="FFFF99"/>
          <w:rtl/>
        </w:rPr>
        <w:tab/>
        <w:t>אב</w:t>
      </w:r>
      <w:r w:rsidRPr="00DB72DD">
        <w:rPr>
          <w:rStyle w:val="default"/>
          <w:rFonts w:cs="FrankRuehl" w:hint="cs"/>
          <w:vanish/>
          <w:sz w:val="22"/>
          <w:szCs w:val="22"/>
          <w:shd w:val="clear" w:color="auto" w:fill="FFFF99"/>
          <w:rtl/>
        </w:rPr>
        <w:t>ידה שניתן להניח שהיא בעלת ערך רגשי מיוחד לבעלה, ינ</w:t>
      </w:r>
      <w:r w:rsidRPr="00DB72DD">
        <w:rPr>
          <w:rStyle w:val="default"/>
          <w:rFonts w:cs="FrankRuehl"/>
          <w:vanish/>
          <w:sz w:val="22"/>
          <w:szCs w:val="22"/>
          <w:shd w:val="clear" w:color="auto" w:fill="FFFF99"/>
          <w:rtl/>
        </w:rPr>
        <w:t>ה</w:t>
      </w:r>
      <w:r w:rsidRPr="00DB72DD">
        <w:rPr>
          <w:rStyle w:val="default"/>
          <w:rFonts w:cs="FrankRuehl" w:hint="cs"/>
          <w:vanish/>
          <w:sz w:val="22"/>
          <w:szCs w:val="22"/>
          <w:shd w:val="clear" w:color="auto" w:fill="FFFF99"/>
          <w:rtl/>
        </w:rPr>
        <w:t>גו בה כפי שיורה המפקח הכללי; המפקח הכללי רש</w:t>
      </w:r>
      <w:r w:rsidRPr="00DB72DD">
        <w:rPr>
          <w:rStyle w:val="default"/>
          <w:rFonts w:cs="FrankRuehl"/>
          <w:vanish/>
          <w:sz w:val="22"/>
          <w:szCs w:val="22"/>
          <w:shd w:val="clear" w:color="auto" w:fill="FFFF99"/>
          <w:rtl/>
        </w:rPr>
        <w:t>אי</w:t>
      </w:r>
      <w:r w:rsidRPr="00DB72DD">
        <w:rPr>
          <w:rStyle w:val="default"/>
          <w:rFonts w:cs="FrankRuehl" w:hint="cs"/>
          <w:vanish/>
          <w:sz w:val="22"/>
          <w:szCs w:val="22"/>
          <w:shd w:val="clear" w:color="auto" w:fill="FFFF99"/>
          <w:rtl/>
        </w:rPr>
        <w:t xml:space="preserve"> לפי שיקול דעתו לפרסם עליה הודעה </w:t>
      </w:r>
      <w:r w:rsidRPr="00DB72DD">
        <w:rPr>
          <w:rStyle w:val="default"/>
          <w:rFonts w:cs="FrankRuehl" w:hint="cs"/>
          <w:vanish/>
          <w:sz w:val="22"/>
          <w:szCs w:val="22"/>
          <w:u w:val="single"/>
          <w:shd w:val="clear" w:color="auto" w:fill="FFFF99"/>
          <w:rtl/>
        </w:rPr>
        <w:t>באתר המרשתת של משטרת ישראל, לפי תקנה 10(ב) ונוסף על כך הוא רשאי גם</w:t>
      </w:r>
      <w:r w:rsidRPr="00DB72DD">
        <w:rPr>
          <w:rStyle w:val="default"/>
          <w:rFonts w:cs="FrankRuehl" w:hint="cs"/>
          <w:vanish/>
          <w:sz w:val="22"/>
          <w:szCs w:val="22"/>
          <w:shd w:val="clear" w:color="auto" w:fill="FFFF99"/>
          <w:rtl/>
        </w:rPr>
        <w:t xml:space="preserve"> בעתון יומי ולהורות על שמירתה במשמרת המשטרה לתקופה העולה על התקופה האמורה בסעיף 4 לחוק.</w:t>
      </w:r>
      <w:bookmarkEnd w:id="15"/>
    </w:p>
    <w:p w14:paraId="65CF5B27" w14:textId="77777777" w:rsidR="00727E8C" w:rsidRDefault="00727E8C">
      <w:pPr>
        <w:pStyle w:val="P00"/>
        <w:spacing w:before="72"/>
        <w:ind w:left="0" w:right="1134"/>
        <w:rPr>
          <w:rStyle w:val="default"/>
          <w:rFonts w:cs="FrankRuehl"/>
          <w:rtl/>
        </w:rPr>
      </w:pPr>
      <w:bookmarkStart w:id="16" w:name="Seif12"/>
      <w:bookmarkEnd w:id="16"/>
      <w:r>
        <w:rPr>
          <w:lang w:val="he-IL"/>
        </w:rPr>
        <w:pict w14:anchorId="759190B5">
          <v:rect id="_x0000_s1038" style="position:absolute;left:0;text-align:left;margin-left:464.5pt;margin-top:8.05pt;width:75.05pt;height:16pt;z-index:251660288" o:allowincell="f" filled="f" stroked="f" strokecolor="lime" strokeweight=".25pt">
            <v:textbox inset="0,0,0,0">
              <w:txbxContent>
                <w:p w14:paraId="37102C44" w14:textId="77777777" w:rsidR="00727E8C" w:rsidRDefault="00727E8C" w:rsidP="00DF4211">
                  <w:pPr>
                    <w:spacing w:line="160" w:lineRule="exact"/>
                    <w:jc w:val="left"/>
                    <w:rPr>
                      <w:rFonts w:cs="Miriam"/>
                      <w:noProof/>
                      <w:sz w:val="18"/>
                      <w:szCs w:val="18"/>
                      <w:rtl/>
                    </w:rPr>
                  </w:pPr>
                  <w:r>
                    <w:rPr>
                      <w:rFonts w:cs="Miriam"/>
                      <w:sz w:val="18"/>
                      <w:szCs w:val="18"/>
                      <w:rtl/>
                    </w:rPr>
                    <w:t>כל</w:t>
                  </w:r>
                  <w:r>
                    <w:rPr>
                      <w:rFonts w:cs="Miriam" w:hint="cs"/>
                      <w:sz w:val="18"/>
                      <w:szCs w:val="18"/>
                      <w:rtl/>
                    </w:rPr>
                    <w:t>י נשק</w:t>
                  </w:r>
                  <w:r w:rsidR="00DF4211">
                    <w:rPr>
                      <w:rFonts w:cs="Miriam" w:hint="cs"/>
                      <w:sz w:val="18"/>
                      <w:szCs w:val="18"/>
                      <w:rtl/>
                    </w:rPr>
                    <w:t xml:space="preserve"> </w:t>
                  </w:r>
                  <w:r>
                    <w:rPr>
                      <w:rFonts w:cs="Miriam"/>
                      <w:sz w:val="18"/>
                      <w:szCs w:val="18"/>
                      <w:rtl/>
                    </w:rPr>
                    <w:t>וח</w:t>
                  </w:r>
                  <w:r>
                    <w:rPr>
                      <w:rFonts w:cs="Miriam" w:hint="cs"/>
                      <w:sz w:val="18"/>
                      <w:szCs w:val="18"/>
                      <w:rtl/>
                    </w:rPr>
                    <w:t>ומר מסוכן</w:t>
                  </w:r>
                </w:p>
              </w:txbxContent>
            </v:textbox>
            <w10:anchorlock/>
          </v:rect>
        </w:pict>
      </w:r>
      <w:r>
        <w:rPr>
          <w:rStyle w:val="big-number"/>
          <w:rFonts w:cs="Miriam"/>
          <w:rtl/>
        </w:rPr>
        <w:t>12.</w:t>
      </w:r>
      <w:r>
        <w:rPr>
          <w:rStyle w:val="big-number"/>
          <w:rFonts w:cs="Miriam"/>
          <w:rtl/>
        </w:rPr>
        <w:tab/>
      </w:r>
      <w:r>
        <w:rPr>
          <w:rStyle w:val="default"/>
          <w:rFonts w:cs="FrankRuehl"/>
          <w:rtl/>
        </w:rPr>
        <w:t>הי</w:t>
      </w:r>
      <w:r>
        <w:rPr>
          <w:rStyle w:val="default"/>
          <w:rFonts w:cs="FrankRuehl" w:hint="cs"/>
          <w:rtl/>
        </w:rPr>
        <w:t>תה האבידה כלי יריה, כלי נשק או כל חומר העלול לסכן בטחונו או ב</w:t>
      </w:r>
      <w:r>
        <w:rPr>
          <w:rStyle w:val="default"/>
          <w:rFonts w:cs="FrankRuehl"/>
          <w:rtl/>
        </w:rPr>
        <w:t>ר</w:t>
      </w:r>
      <w:r>
        <w:rPr>
          <w:rStyle w:val="default"/>
          <w:rFonts w:cs="FrankRuehl" w:hint="cs"/>
          <w:rtl/>
        </w:rPr>
        <w:t xml:space="preserve">יאותו של הציבור, ינהגו בה כפי שיורה המפקח הכללי ולא יחולו הוראות </w:t>
      </w:r>
      <w:r>
        <w:rPr>
          <w:rStyle w:val="default"/>
          <w:rFonts w:cs="FrankRuehl"/>
          <w:rtl/>
        </w:rPr>
        <w:t>סע</w:t>
      </w:r>
      <w:r>
        <w:rPr>
          <w:rStyle w:val="default"/>
          <w:rFonts w:cs="FrankRuehl" w:hint="cs"/>
          <w:rtl/>
        </w:rPr>
        <w:t>יף 4(א) ו-(ב) לחוק.</w:t>
      </w:r>
    </w:p>
    <w:p w14:paraId="5EE8D2C3" w14:textId="77777777" w:rsidR="00727E8C" w:rsidRDefault="00727E8C" w:rsidP="00DF4211">
      <w:pPr>
        <w:pStyle w:val="P00"/>
        <w:spacing w:before="72"/>
        <w:ind w:left="0" w:right="1134"/>
        <w:rPr>
          <w:rStyle w:val="default"/>
          <w:rFonts w:cs="FrankRuehl"/>
          <w:rtl/>
        </w:rPr>
      </w:pPr>
      <w:bookmarkStart w:id="17" w:name="Seif13"/>
      <w:bookmarkEnd w:id="17"/>
      <w:r>
        <w:rPr>
          <w:lang w:val="he-IL"/>
        </w:rPr>
        <w:pict w14:anchorId="6C69653D">
          <v:rect id="_x0000_s1039" style="position:absolute;left:0;text-align:left;margin-left:464.5pt;margin-top:8.05pt;width:75.05pt;height:22.65pt;z-index:251661312" o:allowincell="f" filled="f" stroked="f" strokecolor="lime" strokeweight=".25pt">
            <v:textbox inset="0,0,0,0">
              <w:txbxContent>
                <w:p w14:paraId="5F7B2509" w14:textId="77777777" w:rsidR="00727E8C" w:rsidRDefault="00727E8C" w:rsidP="00DF4211">
                  <w:pPr>
                    <w:spacing w:line="160" w:lineRule="exact"/>
                    <w:jc w:val="left"/>
                    <w:rPr>
                      <w:rFonts w:cs="Miriam"/>
                      <w:noProof/>
                      <w:sz w:val="18"/>
                      <w:szCs w:val="18"/>
                      <w:rtl/>
                    </w:rPr>
                  </w:pPr>
                  <w:r>
                    <w:rPr>
                      <w:rFonts w:cs="Miriam"/>
                      <w:sz w:val="18"/>
                      <w:szCs w:val="18"/>
                      <w:rtl/>
                    </w:rPr>
                    <w:t>מס</w:t>
                  </w:r>
                  <w:r>
                    <w:rPr>
                      <w:rFonts w:cs="Miriam" w:hint="cs"/>
                      <w:sz w:val="18"/>
                      <w:szCs w:val="18"/>
                      <w:rtl/>
                    </w:rPr>
                    <w:t>מך של</w:t>
                  </w:r>
                  <w:r w:rsidR="00DF4211">
                    <w:rPr>
                      <w:rFonts w:cs="Miriam" w:hint="cs"/>
                      <w:sz w:val="18"/>
                      <w:szCs w:val="18"/>
                      <w:rtl/>
                    </w:rPr>
                    <w:t xml:space="preserve"> </w:t>
                  </w:r>
                  <w:r>
                    <w:rPr>
                      <w:rFonts w:cs="Miriam"/>
                      <w:sz w:val="18"/>
                      <w:szCs w:val="18"/>
                      <w:rtl/>
                    </w:rPr>
                    <w:t>רש</w:t>
                  </w:r>
                  <w:r>
                    <w:rPr>
                      <w:rFonts w:cs="Miriam" w:hint="cs"/>
                      <w:sz w:val="18"/>
                      <w:szCs w:val="18"/>
                      <w:rtl/>
                    </w:rPr>
                    <w:t>ות ישראלית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האבידה מסמך שהוצא בידי רשות ממשלתית או</w:t>
      </w:r>
      <w:r>
        <w:rPr>
          <w:rStyle w:val="default"/>
          <w:rFonts w:cs="FrankRuehl"/>
          <w:rtl/>
        </w:rPr>
        <w:t xml:space="preserve"> מ</w:t>
      </w:r>
      <w:r>
        <w:rPr>
          <w:rStyle w:val="default"/>
          <w:rFonts w:cs="FrankRuehl" w:hint="cs"/>
          <w:rtl/>
        </w:rPr>
        <w:t>מלכתית ישראלית, רשאית המשטרה למסור את המסמך לרשות שהוציאה אותו כעבור חמישה-עשר יום מיום קב</w:t>
      </w:r>
      <w:r>
        <w:rPr>
          <w:rStyle w:val="default"/>
          <w:rFonts w:cs="FrankRuehl"/>
          <w:rtl/>
        </w:rPr>
        <w:t>ל</w:t>
      </w:r>
      <w:r>
        <w:rPr>
          <w:rStyle w:val="default"/>
          <w:rFonts w:cs="FrankRuehl" w:hint="cs"/>
          <w:rtl/>
        </w:rPr>
        <w:t>תו, ולא יחולו הוראות סעיף 4(א) ו-(ב) לחוק.</w:t>
      </w:r>
    </w:p>
    <w:p w14:paraId="24EA7CC0"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ירבה הרשות לקבלו, יישמר המסמך במשטרה שש</w:t>
      </w:r>
      <w:r>
        <w:rPr>
          <w:rStyle w:val="default"/>
          <w:rFonts w:cs="FrankRuehl"/>
          <w:rtl/>
        </w:rPr>
        <w:t xml:space="preserve">ה </w:t>
      </w:r>
      <w:r>
        <w:rPr>
          <w:rStyle w:val="default"/>
          <w:rFonts w:cs="FrankRuehl" w:hint="cs"/>
          <w:rtl/>
        </w:rPr>
        <w:t>חדשים נוספים, ואם לא נמצא בעלו תוך התקופה האמורה, ינהגו בו כפי שיורה המפקח הכללי; המפקח הכללי רשאי, לפי שיקול דעתו, להורות על השמדת המסמך.</w:t>
      </w:r>
    </w:p>
    <w:p w14:paraId="52C09988" w14:textId="77777777" w:rsidR="00727E8C" w:rsidRDefault="00727E8C">
      <w:pPr>
        <w:pStyle w:val="P00"/>
        <w:spacing w:before="72"/>
        <w:ind w:left="0" w:right="1134"/>
        <w:rPr>
          <w:rStyle w:val="default"/>
          <w:rFonts w:cs="FrankRuehl"/>
          <w:rtl/>
        </w:rPr>
      </w:pPr>
      <w:bookmarkStart w:id="18" w:name="Seif14"/>
      <w:bookmarkEnd w:id="18"/>
      <w:r>
        <w:rPr>
          <w:lang w:val="he-IL"/>
        </w:rPr>
        <w:pict w14:anchorId="225DCE2C">
          <v:rect id="_x0000_s1040" style="position:absolute;left:0;text-align:left;margin-left:464.5pt;margin-top:8.05pt;width:75.05pt;height:13pt;z-index:251662336" o:allowincell="f" filled="f" stroked="f" strokecolor="lime" strokeweight=".25pt">
            <v:textbox inset="0,0,0,0">
              <w:txbxContent>
                <w:p w14:paraId="0A36B30C" w14:textId="77777777" w:rsidR="00727E8C" w:rsidRDefault="00727E8C">
                  <w:pPr>
                    <w:spacing w:line="160" w:lineRule="exact"/>
                    <w:jc w:val="left"/>
                    <w:rPr>
                      <w:rFonts w:cs="Miriam"/>
                      <w:noProof/>
                      <w:sz w:val="18"/>
                      <w:szCs w:val="18"/>
                      <w:rtl/>
                    </w:rPr>
                  </w:pPr>
                  <w:r>
                    <w:rPr>
                      <w:rFonts w:cs="Miriam"/>
                      <w:sz w:val="18"/>
                      <w:szCs w:val="18"/>
                      <w:rtl/>
                    </w:rPr>
                    <w:t>מס</w:t>
                  </w:r>
                  <w:r>
                    <w:rPr>
                      <w:rFonts w:cs="Miriam" w:hint="cs"/>
                      <w:sz w:val="18"/>
                      <w:szCs w:val="18"/>
                      <w:rtl/>
                    </w:rPr>
                    <w:t>מך אחר</w:t>
                  </w:r>
                </w:p>
              </w:txbxContent>
            </v:textbox>
            <w10:anchorlock/>
          </v:rect>
        </w:pict>
      </w:r>
      <w:r>
        <w:rPr>
          <w:rStyle w:val="big-number"/>
          <w:rFonts w:cs="Miriam"/>
          <w:rtl/>
        </w:rPr>
        <w:t>14.</w:t>
      </w:r>
      <w:r>
        <w:rPr>
          <w:rStyle w:val="big-number"/>
          <w:rFonts w:cs="Miriam"/>
          <w:rtl/>
        </w:rPr>
        <w:tab/>
      </w:r>
      <w:r>
        <w:rPr>
          <w:rStyle w:val="default"/>
          <w:rFonts w:cs="FrankRuehl"/>
          <w:rtl/>
        </w:rPr>
        <w:t>הי</w:t>
      </w:r>
      <w:r>
        <w:rPr>
          <w:rStyle w:val="default"/>
          <w:rFonts w:cs="FrankRuehl" w:hint="cs"/>
          <w:rtl/>
        </w:rPr>
        <w:t xml:space="preserve">תה האבידה מסמך שלא חלה עליו הוראת תקנה 13, ינהגו בה כפי שיורה המפקח הכללי והוראות </w:t>
      </w:r>
      <w:r>
        <w:rPr>
          <w:rStyle w:val="default"/>
          <w:rFonts w:cs="FrankRuehl"/>
          <w:rtl/>
        </w:rPr>
        <w:t>סע</w:t>
      </w:r>
      <w:r>
        <w:rPr>
          <w:rStyle w:val="default"/>
          <w:rFonts w:cs="FrankRuehl" w:hint="cs"/>
          <w:rtl/>
        </w:rPr>
        <w:t>יף 4(א) ו-(ב) לחוק לא יחולו; בתום תקופה של ששה חדשים מיום מסירת המסמך למשטרה רשאי המפקח הכללי, לפי שיקול דעתו, להורות על השמדתו.</w:t>
      </w:r>
    </w:p>
    <w:p w14:paraId="41CED0B2" w14:textId="77777777" w:rsidR="00727E8C" w:rsidRDefault="00727E8C">
      <w:pPr>
        <w:pStyle w:val="P00"/>
        <w:spacing w:before="72"/>
        <w:ind w:left="0" w:right="1134"/>
        <w:rPr>
          <w:rStyle w:val="default"/>
          <w:rFonts w:cs="FrankRuehl"/>
          <w:rtl/>
        </w:rPr>
      </w:pPr>
      <w:bookmarkStart w:id="19" w:name="Seif15"/>
      <w:bookmarkEnd w:id="19"/>
      <w:r>
        <w:rPr>
          <w:lang w:val="he-IL"/>
        </w:rPr>
        <w:pict w14:anchorId="03BB2EF4">
          <v:rect id="_x0000_s1041" style="position:absolute;left:0;text-align:left;margin-left:464.5pt;margin-top:8.05pt;width:75.05pt;height:11.9pt;z-index:251663360" o:allowincell="f" filled="f" stroked="f" strokecolor="lime" strokeweight=".25pt">
            <v:textbox inset="0,0,0,0">
              <w:txbxContent>
                <w:p w14:paraId="086AA82E" w14:textId="77777777" w:rsidR="00727E8C" w:rsidRDefault="00727E8C">
                  <w:pPr>
                    <w:spacing w:line="160" w:lineRule="exact"/>
                    <w:jc w:val="left"/>
                    <w:rPr>
                      <w:rFonts w:cs="Miriam"/>
                      <w:noProof/>
                      <w:sz w:val="18"/>
                      <w:szCs w:val="18"/>
                      <w:rtl/>
                    </w:rPr>
                  </w:pPr>
                  <w:r>
                    <w:rPr>
                      <w:rFonts w:cs="Miriam"/>
                      <w:sz w:val="18"/>
                      <w:szCs w:val="18"/>
                      <w:rtl/>
                    </w:rPr>
                    <w:t>נכ</w:t>
                  </w:r>
                  <w:r>
                    <w:rPr>
                      <w:rFonts w:cs="Miriam" w:hint="cs"/>
                      <w:sz w:val="18"/>
                      <w:szCs w:val="18"/>
                      <w:rtl/>
                    </w:rPr>
                    <w:t>סי נעדר</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ודע למשטרה על הימצאותם של מיטלטלין של אדם שעקבותיו נעלמו, או שנפטר, ויורשיו אינם ידועים, והאפוטרופוס הכללי או אדם א</w:t>
      </w:r>
      <w:r>
        <w:rPr>
          <w:rStyle w:val="default"/>
          <w:rFonts w:cs="FrankRuehl"/>
          <w:rtl/>
        </w:rPr>
        <w:t>חר</w:t>
      </w:r>
      <w:r>
        <w:rPr>
          <w:rStyle w:val="default"/>
          <w:rFonts w:cs="FrankRuehl" w:hint="cs"/>
          <w:rtl/>
        </w:rPr>
        <w:t xml:space="preserve"> המוסמך לכך לא קיבלם לידו, תפעל המשטרה בשקידה סבירה לגילוי קרובי משפחה או יורשים של בעל המיטלטלין.</w:t>
      </w:r>
    </w:p>
    <w:p w14:paraId="362911C9"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תגלה קרוב משפחה או יורש, ינהגו כלפיו </w:t>
      </w:r>
      <w:r>
        <w:rPr>
          <w:rStyle w:val="default"/>
          <w:rFonts w:cs="FrankRuehl"/>
          <w:rtl/>
        </w:rPr>
        <w:t>כ</w:t>
      </w:r>
      <w:r>
        <w:rPr>
          <w:rStyle w:val="default"/>
          <w:rFonts w:cs="FrankRuehl" w:hint="cs"/>
          <w:rtl/>
        </w:rPr>
        <w:t>אילו הוא בעל האבידה לפי תקנות אלה.</w:t>
      </w:r>
    </w:p>
    <w:p w14:paraId="609C0CAE"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רוב או יורש שקיבל לידיו מיטלטלין לפי תקנת משנה (ב), יחתום על כתב התחיי</w:t>
      </w:r>
      <w:r>
        <w:rPr>
          <w:rStyle w:val="default"/>
          <w:rFonts w:cs="FrankRuehl"/>
          <w:rtl/>
        </w:rPr>
        <w:t>בו</w:t>
      </w:r>
      <w:r>
        <w:rPr>
          <w:rStyle w:val="default"/>
          <w:rFonts w:cs="FrankRuehl" w:hint="cs"/>
          <w:rtl/>
        </w:rPr>
        <w:t>ת לשפות את המשטרה על כל חבות שהיא עלולה לחוב עקב מסירת המיטלטלין האמורים לידיו.</w:t>
      </w:r>
    </w:p>
    <w:p w14:paraId="5D9F660C" w14:textId="77777777" w:rsidR="00727E8C" w:rsidRDefault="00727E8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נתגלה קרוב משפחה או יורש תוך שנה מיום שנודע למשטרה על </w:t>
      </w:r>
      <w:r>
        <w:rPr>
          <w:rStyle w:val="default"/>
          <w:rFonts w:cs="FrankRuehl"/>
          <w:rtl/>
        </w:rPr>
        <w:t>ה</w:t>
      </w:r>
      <w:r>
        <w:rPr>
          <w:rStyle w:val="default"/>
          <w:rFonts w:cs="FrankRuehl" w:hint="cs"/>
          <w:rtl/>
        </w:rPr>
        <w:t>ימצאות המיטלטלין, או לא הסכימו הקרוב או היורש לקבל לידיהם את המיטלטלין, ינהגו בהם כאמור בתקנה 9.</w:t>
      </w:r>
    </w:p>
    <w:p w14:paraId="471AB758" w14:textId="77777777" w:rsidR="00727E8C" w:rsidRDefault="00727E8C">
      <w:pPr>
        <w:pStyle w:val="P00"/>
        <w:spacing w:before="72"/>
        <w:ind w:left="0" w:right="1134"/>
        <w:rPr>
          <w:rStyle w:val="default"/>
          <w:rFonts w:cs="FrankRuehl"/>
          <w:rtl/>
        </w:rPr>
      </w:pPr>
      <w:bookmarkStart w:id="20" w:name="Seif16"/>
      <w:bookmarkEnd w:id="20"/>
      <w:r>
        <w:rPr>
          <w:lang w:val="he-IL"/>
        </w:rPr>
        <w:pict w14:anchorId="3F04E643">
          <v:rect id="_x0000_s1042" style="position:absolute;left:0;text-align:left;margin-left:464.5pt;margin-top:8.05pt;width:75.05pt;height:11.55pt;z-index:251664384" o:allowincell="f" filled="f" stroked="f" strokecolor="lime" strokeweight=".25pt">
            <v:textbox inset="0,0,0,0">
              <w:txbxContent>
                <w:p w14:paraId="0AF2A9D6" w14:textId="77777777" w:rsidR="00727E8C" w:rsidRDefault="00727E8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16.</w:t>
      </w:r>
      <w:r>
        <w:rPr>
          <w:rStyle w:val="big-number"/>
          <w:rFonts w:cs="Miriam"/>
          <w:rtl/>
        </w:rPr>
        <w:tab/>
      </w:r>
      <w:r>
        <w:rPr>
          <w:rStyle w:val="default"/>
          <w:rFonts w:cs="FrankRuehl"/>
          <w:rtl/>
        </w:rPr>
        <w:t>תח</w:t>
      </w:r>
      <w:r>
        <w:rPr>
          <w:rStyle w:val="default"/>
          <w:rFonts w:cs="FrankRuehl" w:hint="cs"/>
          <w:rtl/>
        </w:rPr>
        <w:t>ילתן של</w:t>
      </w:r>
      <w:r>
        <w:rPr>
          <w:rStyle w:val="default"/>
          <w:rFonts w:cs="FrankRuehl"/>
          <w:rtl/>
        </w:rPr>
        <w:t xml:space="preserve"> ת</w:t>
      </w:r>
      <w:r>
        <w:rPr>
          <w:rStyle w:val="default"/>
          <w:rFonts w:cs="FrankRuehl" w:hint="cs"/>
          <w:rtl/>
        </w:rPr>
        <w:t>קנות אלה ביום ג' באלול תשל"ג (31 באוגוסט 1973).</w:t>
      </w:r>
    </w:p>
    <w:p w14:paraId="66F894C4" w14:textId="77777777" w:rsidR="00727E8C" w:rsidRDefault="00727E8C" w:rsidP="00DF4211">
      <w:pPr>
        <w:pStyle w:val="P00"/>
        <w:spacing w:before="72"/>
        <w:ind w:left="0" w:right="1134"/>
        <w:rPr>
          <w:rStyle w:val="default"/>
          <w:rFonts w:cs="FrankRuehl"/>
          <w:rtl/>
        </w:rPr>
      </w:pPr>
      <w:bookmarkStart w:id="21" w:name="Seif17"/>
      <w:bookmarkEnd w:id="21"/>
      <w:r>
        <w:rPr>
          <w:lang w:val="he-IL"/>
        </w:rPr>
        <w:pict w14:anchorId="3A0264D8">
          <v:rect id="_x0000_s1043" style="position:absolute;left:0;text-align:left;margin-left:464.5pt;margin-top:8.05pt;width:75.05pt;height:14.05pt;z-index:251665408" o:allowincell="f" filled="f" stroked="f" strokecolor="lime" strokeweight=".25pt">
            <v:textbox inset="0,0,0,0">
              <w:txbxContent>
                <w:p w14:paraId="793551BB" w14:textId="77777777" w:rsidR="00727E8C" w:rsidRDefault="00727E8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17.</w:t>
      </w:r>
      <w:r>
        <w:rPr>
          <w:rStyle w:val="big-number"/>
          <w:rFonts w:cs="Miriam"/>
          <w:rtl/>
        </w:rPr>
        <w:tab/>
      </w:r>
      <w:r>
        <w:rPr>
          <w:rStyle w:val="default"/>
          <w:rFonts w:cs="FrankRuehl"/>
          <w:rtl/>
        </w:rPr>
        <w:t>לת</w:t>
      </w:r>
      <w:r>
        <w:rPr>
          <w:rStyle w:val="default"/>
          <w:rFonts w:cs="FrankRuehl" w:hint="cs"/>
          <w:rtl/>
        </w:rPr>
        <w:t>קנות אלה ייקרא "תקנות השבת אבידה, תשל"ג</w:t>
      </w:r>
      <w:r w:rsidR="00DF4211">
        <w:rPr>
          <w:rStyle w:val="default"/>
          <w:rFonts w:cs="FrankRuehl" w:hint="cs"/>
          <w:rtl/>
        </w:rPr>
        <w:t>-</w:t>
      </w:r>
      <w:r>
        <w:rPr>
          <w:rStyle w:val="default"/>
          <w:rFonts w:cs="FrankRuehl"/>
          <w:rtl/>
        </w:rPr>
        <w:t>1973".</w:t>
      </w:r>
    </w:p>
    <w:p w14:paraId="69700F53" w14:textId="77777777" w:rsidR="00727E8C" w:rsidRDefault="00727E8C">
      <w:pPr>
        <w:pStyle w:val="P00"/>
        <w:spacing w:before="72"/>
        <w:ind w:left="0" w:right="1134"/>
        <w:rPr>
          <w:rStyle w:val="default"/>
          <w:rFonts w:cs="FrankRuehl" w:hint="cs"/>
          <w:rtl/>
        </w:rPr>
      </w:pPr>
    </w:p>
    <w:p w14:paraId="0B08C11E" w14:textId="77777777" w:rsidR="00DF4211" w:rsidRDefault="00DF4211">
      <w:pPr>
        <w:pStyle w:val="P00"/>
        <w:spacing w:before="72"/>
        <w:ind w:left="0" w:right="1134"/>
        <w:rPr>
          <w:rStyle w:val="default"/>
          <w:rFonts w:cs="FrankRuehl" w:hint="cs"/>
          <w:rtl/>
        </w:rPr>
      </w:pPr>
    </w:p>
    <w:p w14:paraId="69E546D5" w14:textId="77777777" w:rsidR="00727E8C" w:rsidRDefault="00727E8C" w:rsidP="00F42360">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ב באב תשל"ג (20 באוגוסט 1973)</w:t>
      </w:r>
      <w:r>
        <w:rPr>
          <w:rFonts w:cs="FrankRuehl"/>
          <w:sz w:val="26"/>
          <w:rtl/>
        </w:rPr>
        <w:tab/>
        <w:t>ש</w:t>
      </w:r>
      <w:r>
        <w:rPr>
          <w:rFonts w:cs="FrankRuehl" w:hint="cs"/>
          <w:sz w:val="26"/>
          <w:rtl/>
        </w:rPr>
        <w:t>למה הלל</w:t>
      </w:r>
    </w:p>
    <w:p w14:paraId="1BDB364B" w14:textId="77777777" w:rsidR="00727E8C" w:rsidRDefault="00727E8C" w:rsidP="00F42360">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המשטרה</w:t>
      </w:r>
    </w:p>
    <w:p w14:paraId="43BE97B7" w14:textId="77777777" w:rsidR="00727E8C" w:rsidRPr="00DF4211" w:rsidRDefault="00727E8C" w:rsidP="00DF4211">
      <w:pPr>
        <w:pStyle w:val="P00"/>
        <w:spacing w:before="72"/>
        <w:ind w:left="0" w:right="1134"/>
        <w:rPr>
          <w:rStyle w:val="default"/>
          <w:rFonts w:cs="FrankRuehl"/>
          <w:rtl/>
        </w:rPr>
      </w:pPr>
    </w:p>
    <w:p w14:paraId="01CF115D" w14:textId="77777777" w:rsidR="00727E8C" w:rsidRPr="00DF4211" w:rsidRDefault="00727E8C" w:rsidP="00DF4211">
      <w:pPr>
        <w:pStyle w:val="P00"/>
        <w:spacing w:before="72"/>
        <w:ind w:left="0" w:right="1134"/>
        <w:rPr>
          <w:rStyle w:val="default"/>
          <w:rFonts w:cs="FrankRuehl"/>
          <w:rtl/>
        </w:rPr>
      </w:pPr>
    </w:p>
    <w:p w14:paraId="7FD9D401" w14:textId="77777777" w:rsidR="00727E8C" w:rsidRPr="00DF4211" w:rsidRDefault="00727E8C" w:rsidP="00DF4211">
      <w:pPr>
        <w:pStyle w:val="P00"/>
        <w:spacing w:before="72"/>
        <w:ind w:left="0" w:right="1134"/>
        <w:rPr>
          <w:rStyle w:val="default"/>
          <w:rFonts w:cs="FrankRuehl"/>
          <w:rtl/>
        </w:rPr>
      </w:pPr>
    </w:p>
    <w:sectPr w:rsidR="00727E8C" w:rsidRPr="00DF4211">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2EC3E" w14:textId="77777777" w:rsidR="00920789" w:rsidRDefault="00920789">
      <w:r>
        <w:separator/>
      </w:r>
    </w:p>
  </w:endnote>
  <w:endnote w:type="continuationSeparator" w:id="0">
    <w:p w14:paraId="217980DE" w14:textId="77777777" w:rsidR="00920789" w:rsidRDefault="0092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CDA2" w14:textId="77777777" w:rsidR="00727E8C" w:rsidRDefault="00727E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A5A90E" w14:textId="77777777" w:rsidR="00727E8C" w:rsidRDefault="00727E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C533275" w14:textId="77777777" w:rsidR="00727E8C" w:rsidRDefault="00727E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51FB">
      <w:rPr>
        <w:rFonts w:cs="TopType Jerushalmi"/>
        <w:noProof/>
        <w:color w:val="000000"/>
        <w:sz w:val="14"/>
        <w:szCs w:val="14"/>
      </w:rPr>
      <w:t>D:\Yael\hakika\Revadim\122_002.doc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BDC6" w14:textId="77777777" w:rsidR="00727E8C" w:rsidRDefault="00727E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2C0A">
      <w:rPr>
        <w:rFonts w:hAnsi="FrankRuehl" w:cs="FrankRuehl"/>
        <w:noProof/>
        <w:sz w:val="24"/>
        <w:szCs w:val="24"/>
        <w:rtl/>
      </w:rPr>
      <w:t>3</w:t>
    </w:r>
    <w:r>
      <w:rPr>
        <w:rFonts w:hAnsi="FrankRuehl" w:cs="FrankRuehl"/>
        <w:sz w:val="24"/>
        <w:szCs w:val="24"/>
        <w:rtl/>
      </w:rPr>
      <w:fldChar w:fldCharType="end"/>
    </w:r>
  </w:p>
  <w:p w14:paraId="33CF3597" w14:textId="77777777" w:rsidR="00727E8C" w:rsidRDefault="00727E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47A179" w14:textId="77777777" w:rsidR="00727E8C" w:rsidRDefault="00727E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51FB">
      <w:rPr>
        <w:rFonts w:cs="TopType Jerushalmi"/>
        <w:noProof/>
        <w:color w:val="000000"/>
        <w:sz w:val="14"/>
        <w:szCs w:val="14"/>
      </w:rPr>
      <w:t>D:\Yael\hakika\Revadim\122_002.doc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7768" w14:textId="77777777" w:rsidR="00920789" w:rsidRDefault="00920789" w:rsidP="00A551FB">
      <w:pPr>
        <w:spacing w:before="60" w:line="240" w:lineRule="auto"/>
        <w:ind w:right="1134"/>
      </w:pPr>
      <w:r>
        <w:separator/>
      </w:r>
    </w:p>
  </w:footnote>
  <w:footnote w:type="continuationSeparator" w:id="0">
    <w:p w14:paraId="5A47A268" w14:textId="77777777" w:rsidR="00920789" w:rsidRDefault="00920789">
      <w:r>
        <w:continuationSeparator/>
      </w:r>
    </w:p>
  </w:footnote>
  <w:footnote w:id="1">
    <w:p w14:paraId="56974F1B" w14:textId="77777777" w:rsidR="00A551FB" w:rsidRDefault="00A551FB" w:rsidP="00A551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551FB">
        <w:rPr>
          <w:rFonts w:cs="FrankRuehl"/>
          <w:rtl/>
        </w:rPr>
        <w:t xml:space="preserve">* </w:t>
      </w:r>
      <w:r>
        <w:rPr>
          <w:rFonts w:cs="FrankRuehl"/>
          <w:rtl/>
        </w:rPr>
        <w:t>פו</w:t>
      </w:r>
      <w:r>
        <w:rPr>
          <w:rFonts w:cs="FrankRuehl" w:hint="cs"/>
          <w:rtl/>
        </w:rPr>
        <w:t xml:space="preserve">רסמו </w:t>
      </w:r>
      <w:hyperlink r:id="rId1" w:history="1">
        <w:r w:rsidRPr="00CD35DA">
          <w:rPr>
            <w:rStyle w:val="Hyperlink"/>
            <w:rFonts w:cs="FrankRuehl" w:hint="cs"/>
            <w:rtl/>
          </w:rPr>
          <w:t>ק"ת תשל"ג מס' 30</w:t>
        </w:r>
        <w:r w:rsidRPr="00CD35DA">
          <w:rPr>
            <w:rStyle w:val="Hyperlink"/>
            <w:rFonts w:cs="FrankRuehl" w:hint="cs"/>
            <w:rtl/>
          </w:rPr>
          <w:t>50</w:t>
        </w:r>
      </w:hyperlink>
      <w:r>
        <w:rPr>
          <w:rFonts w:cs="FrankRuehl" w:hint="cs"/>
          <w:rtl/>
        </w:rPr>
        <w:t xml:space="preserve"> מיום 26.8.1973 עמ' 1839.</w:t>
      </w:r>
    </w:p>
    <w:p w14:paraId="05C2B5E0" w14:textId="77777777" w:rsidR="00A551FB" w:rsidRDefault="00A551FB" w:rsidP="00A551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CD35DA">
          <w:rPr>
            <w:rStyle w:val="Hyperlink"/>
            <w:rFonts w:cs="FrankRuehl" w:hint="cs"/>
            <w:rtl/>
          </w:rPr>
          <w:t>ק"ת</w:t>
        </w:r>
        <w:r w:rsidRPr="00CD35DA">
          <w:rPr>
            <w:rStyle w:val="Hyperlink"/>
            <w:rFonts w:cs="FrankRuehl" w:hint="cs"/>
            <w:rtl/>
          </w:rPr>
          <w:t xml:space="preserve"> תשל"ו מס' 3398</w:t>
        </w:r>
      </w:hyperlink>
      <w:r>
        <w:rPr>
          <w:rFonts w:cs="FrankRuehl" w:hint="cs"/>
          <w:rtl/>
        </w:rPr>
        <w:t xml:space="preserve"> מיום 12.9.1975 עמ' 51 </w:t>
      </w:r>
      <w:r>
        <w:rPr>
          <w:rFonts w:cs="FrankRuehl"/>
          <w:rtl/>
        </w:rPr>
        <w:t>–</w:t>
      </w:r>
      <w:r>
        <w:rPr>
          <w:rFonts w:cs="FrankRuehl" w:hint="cs"/>
          <w:rtl/>
        </w:rPr>
        <w:t xml:space="preserve"> תק' תשל"ו-1975.</w:t>
      </w:r>
    </w:p>
    <w:p w14:paraId="19C7F78B" w14:textId="77777777" w:rsidR="00A551FB" w:rsidRDefault="00A551FB" w:rsidP="00A551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CD35DA">
          <w:rPr>
            <w:rStyle w:val="Hyperlink"/>
            <w:rFonts w:cs="FrankRuehl" w:hint="cs"/>
            <w:rtl/>
          </w:rPr>
          <w:t>ק</w:t>
        </w:r>
        <w:r w:rsidRPr="00CD35DA">
          <w:rPr>
            <w:rStyle w:val="Hyperlink"/>
            <w:rFonts w:cs="FrankRuehl"/>
            <w:rtl/>
          </w:rPr>
          <w:t>"</w:t>
        </w:r>
        <w:r w:rsidRPr="00CD35DA">
          <w:rPr>
            <w:rStyle w:val="Hyperlink"/>
            <w:rFonts w:cs="FrankRuehl" w:hint="cs"/>
            <w:rtl/>
          </w:rPr>
          <w:t xml:space="preserve">ת </w:t>
        </w:r>
        <w:r w:rsidRPr="00CD35DA">
          <w:rPr>
            <w:rStyle w:val="Hyperlink"/>
            <w:rFonts w:cs="FrankRuehl"/>
            <w:rtl/>
          </w:rPr>
          <w:t>תש</w:t>
        </w:r>
        <w:r w:rsidRPr="00CD35DA">
          <w:rPr>
            <w:rStyle w:val="Hyperlink"/>
            <w:rFonts w:cs="FrankRuehl" w:hint="cs"/>
            <w:rtl/>
          </w:rPr>
          <w:t>"ם מס' 4134</w:t>
        </w:r>
      </w:hyperlink>
      <w:r>
        <w:rPr>
          <w:rFonts w:cs="FrankRuehl" w:hint="cs"/>
          <w:rtl/>
        </w:rPr>
        <w:t xml:space="preserve"> מיום 11.6.1980 עמ' 1824 </w:t>
      </w:r>
      <w:r>
        <w:rPr>
          <w:rFonts w:cs="FrankRuehl"/>
          <w:rtl/>
        </w:rPr>
        <w:t>–</w:t>
      </w:r>
      <w:r>
        <w:rPr>
          <w:rFonts w:cs="FrankRuehl" w:hint="cs"/>
          <w:rtl/>
        </w:rPr>
        <w:t xml:space="preserve"> תק' תש"ם-1980.</w:t>
      </w:r>
    </w:p>
    <w:p w14:paraId="27704692" w14:textId="77777777" w:rsidR="00A551FB" w:rsidRDefault="00A551FB" w:rsidP="00A551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CD35DA">
          <w:rPr>
            <w:rStyle w:val="Hyperlink"/>
            <w:rFonts w:cs="FrankRuehl" w:hint="cs"/>
            <w:rtl/>
          </w:rPr>
          <w:t>ק</w:t>
        </w:r>
        <w:r w:rsidRPr="00CD35DA">
          <w:rPr>
            <w:rStyle w:val="Hyperlink"/>
            <w:rFonts w:cs="FrankRuehl"/>
            <w:rtl/>
          </w:rPr>
          <w:t>"</w:t>
        </w:r>
        <w:r w:rsidRPr="00CD35DA">
          <w:rPr>
            <w:rStyle w:val="Hyperlink"/>
            <w:rFonts w:cs="FrankRuehl" w:hint="cs"/>
            <w:rtl/>
          </w:rPr>
          <w:t>ת תשמ"א מס' 4</w:t>
        </w:r>
        <w:r w:rsidRPr="00CD35DA">
          <w:rPr>
            <w:rStyle w:val="Hyperlink"/>
            <w:rFonts w:cs="FrankRuehl" w:hint="cs"/>
            <w:rtl/>
          </w:rPr>
          <w:t>275</w:t>
        </w:r>
      </w:hyperlink>
      <w:r>
        <w:rPr>
          <w:rFonts w:cs="FrankRuehl" w:hint="cs"/>
          <w:rtl/>
        </w:rPr>
        <w:t xml:space="preserve"> מיום 28.9.1981 עמ' 1586 </w:t>
      </w:r>
      <w:r>
        <w:rPr>
          <w:rFonts w:cs="FrankRuehl"/>
          <w:rtl/>
        </w:rPr>
        <w:t xml:space="preserve">– </w:t>
      </w:r>
      <w:r>
        <w:rPr>
          <w:rFonts w:cs="FrankRuehl" w:hint="cs"/>
          <w:rtl/>
        </w:rPr>
        <w:t>תק' תשמ"א-</w:t>
      </w:r>
      <w:r>
        <w:rPr>
          <w:rFonts w:cs="FrankRuehl"/>
          <w:rtl/>
        </w:rPr>
        <w:t>1981</w:t>
      </w:r>
      <w:r>
        <w:rPr>
          <w:rFonts w:cs="FrankRuehl" w:hint="cs"/>
          <w:rtl/>
        </w:rPr>
        <w:t>.</w:t>
      </w:r>
      <w:r w:rsidRPr="00CD35DA">
        <w:rPr>
          <w:rFonts w:cs="FrankRuehl"/>
          <w:rtl/>
        </w:rPr>
        <w:t xml:space="preserve"> </w:t>
      </w:r>
      <w:r>
        <w:rPr>
          <w:rFonts w:cs="FrankRuehl" w:hint="cs"/>
          <w:rtl/>
        </w:rPr>
        <w:t xml:space="preserve">עמ' 1586 </w:t>
      </w:r>
      <w:r>
        <w:rPr>
          <w:rFonts w:cs="FrankRuehl"/>
          <w:rtl/>
        </w:rPr>
        <w:t>–</w:t>
      </w:r>
      <w:r>
        <w:rPr>
          <w:rFonts w:cs="FrankRuehl" w:hint="cs"/>
          <w:rtl/>
        </w:rPr>
        <w:t xml:space="preserve"> תק' (מס' 2) תשמ"א-</w:t>
      </w:r>
      <w:r>
        <w:rPr>
          <w:rFonts w:cs="FrankRuehl"/>
          <w:rtl/>
        </w:rPr>
        <w:t>1981.</w:t>
      </w:r>
    </w:p>
    <w:p w14:paraId="195015ED" w14:textId="77777777" w:rsidR="00A551FB" w:rsidRDefault="00A551FB" w:rsidP="00C65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CD35DA">
          <w:rPr>
            <w:rStyle w:val="Hyperlink"/>
            <w:rFonts w:cs="FrankRuehl" w:hint="cs"/>
            <w:rtl/>
          </w:rPr>
          <w:t>ק</w:t>
        </w:r>
        <w:r w:rsidRPr="00CD35DA">
          <w:rPr>
            <w:rStyle w:val="Hyperlink"/>
            <w:rFonts w:cs="FrankRuehl"/>
            <w:rtl/>
          </w:rPr>
          <w:t>"</w:t>
        </w:r>
        <w:r w:rsidRPr="00CD35DA">
          <w:rPr>
            <w:rStyle w:val="Hyperlink"/>
            <w:rFonts w:cs="FrankRuehl" w:hint="cs"/>
            <w:rtl/>
          </w:rPr>
          <w:t>ת ת</w:t>
        </w:r>
        <w:r w:rsidRPr="00CD35DA">
          <w:rPr>
            <w:rStyle w:val="Hyperlink"/>
            <w:rFonts w:cs="FrankRuehl" w:hint="cs"/>
            <w:rtl/>
          </w:rPr>
          <w:t>שמ"ב מס' 4398</w:t>
        </w:r>
      </w:hyperlink>
      <w:r>
        <w:rPr>
          <w:rFonts w:cs="FrankRuehl" w:hint="cs"/>
          <w:rtl/>
        </w:rPr>
        <w:t xml:space="preserve"> מיום 1.9.1982 עמ' 1573 </w:t>
      </w:r>
      <w:r w:rsidR="00C65213">
        <w:rPr>
          <w:rFonts w:cs="FrankRuehl"/>
          <w:rtl/>
        </w:rPr>
        <w:t>–</w:t>
      </w:r>
      <w:r>
        <w:rPr>
          <w:rFonts w:cs="FrankRuehl"/>
          <w:rtl/>
        </w:rPr>
        <w:t xml:space="preserve"> </w:t>
      </w:r>
      <w:r>
        <w:rPr>
          <w:rFonts w:cs="FrankRuehl" w:hint="cs"/>
          <w:rtl/>
        </w:rPr>
        <w:t>תק' תשמ"ב</w:t>
      </w:r>
      <w:r w:rsidR="00C65213">
        <w:rPr>
          <w:rFonts w:cs="FrankRuehl" w:hint="cs"/>
          <w:rtl/>
        </w:rPr>
        <w:t>-</w:t>
      </w:r>
      <w:r>
        <w:rPr>
          <w:rFonts w:cs="FrankRuehl"/>
          <w:rtl/>
        </w:rPr>
        <w:t>1982.</w:t>
      </w:r>
    </w:p>
    <w:p w14:paraId="3065D221" w14:textId="77777777" w:rsidR="00F42360" w:rsidRDefault="00A551FB" w:rsidP="00F423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CD35DA">
          <w:rPr>
            <w:rStyle w:val="Hyperlink"/>
            <w:rFonts w:cs="FrankRuehl" w:hint="cs"/>
            <w:rtl/>
          </w:rPr>
          <w:t>ק</w:t>
        </w:r>
        <w:r w:rsidRPr="00CD35DA">
          <w:rPr>
            <w:rStyle w:val="Hyperlink"/>
            <w:rFonts w:cs="FrankRuehl"/>
            <w:rtl/>
          </w:rPr>
          <w:t>"</w:t>
        </w:r>
        <w:r w:rsidRPr="00CD35DA">
          <w:rPr>
            <w:rStyle w:val="Hyperlink"/>
            <w:rFonts w:cs="FrankRuehl" w:hint="cs"/>
            <w:rtl/>
          </w:rPr>
          <w:t>ת תשמ"ד מס' 4544</w:t>
        </w:r>
      </w:hyperlink>
      <w:r>
        <w:rPr>
          <w:rFonts w:cs="FrankRuehl" w:hint="cs"/>
          <w:rtl/>
        </w:rPr>
        <w:t xml:space="preserve"> מיום 17.10.1983 עמ' 280 </w:t>
      </w:r>
      <w:r>
        <w:rPr>
          <w:rFonts w:cs="FrankRuehl"/>
          <w:rtl/>
        </w:rPr>
        <w:t>–</w:t>
      </w:r>
      <w:r>
        <w:rPr>
          <w:rFonts w:cs="FrankRuehl" w:hint="cs"/>
          <w:rtl/>
        </w:rPr>
        <w:t xml:space="preserve"> תק' תשמ"ד-1983.</w:t>
      </w:r>
    </w:p>
    <w:p w14:paraId="4D3B1C32" w14:textId="77777777" w:rsidR="00A551FB" w:rsidRDefault="00A551FB" w:rsidP="00F423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F42360">
          <w:rPr>
            <w:rStyle w:val="Hyperlink"/>
            <w:rFonts w:cs="FrankRuehl" w:hint="cs"/>
            <w:rtl/>
          </w:rPr>
          <w:t>ק"ת תשמ"ד מ</w:t>
        </w:r>
        <w:r w:rsidRPr="00CD35DA">
          <w:rPr>
            <w:rStyle w:val="Hyperlink"/>
            <w:rFonts w:cs="FrankRuehl" w:hint="cs"/>
            <w:rtl/>
          </w:rPr>
          <w:t>ס' 4</w:t>
        </w:r>
        <w:r w:rsidRPr="00CD35DA">
          <w:rPr>
            <w:rStyle w:val="Hyperlink"/>
            <w:rFonts w:cs="FrankRuehl" w:hint="cs"/>
            <w:rtl/>
          </w:rPr>
          <w:t>629</w:t>
        </w:r>
      </w:hyperlink>
      <w:r>
        <w:rPr>
          <w:rFonts w:cs="FrankRuehl" w:hint="cs"/>
          <w:rtl/>
        </w:rPr>
        <w:t xml:space="preserve"> מיום 10.5.1984 עמ'</w:t>
      </w:r>
      <w:r>
        <w:rPr>
          <w:rFonts w:cs="FrankRuehl"/>
          <w:rtl/>
        </w:rPr>
        <w:t xml:space="preserve"> 1477 </w:t>
      </w:r>
      <w:r w:rsidR="00C65213">
        <w:rPr>
          <w:rFonts w:cs="FrankRuehl"/>
          <w:rtl/>
        </w:rPr>
        <w:t>–</w:t>
      </w:r>
      <w:r>
        <w:rPr>
          <w:rFonts w:cs="FrankRuehl"/>
          <w:rtl/>
        </w:rPr>
        <w:t xml:space="preserve"> </w:t>
      </w:r>
      <w:r>
        <w:rPr>
          <w:rFonts w:cs="FrankRuehl" w:hint="cs"/>
          <w:rtl/>
        </w:rPr>
        <w:t>תק' (מס' 2) תשמ"ד</w:t>
      </w:r>
      <w:r w:rsidR="00C65213">
        <w:rPr>
          <w:rFonts w:cs="FrankRuehl" w:hint="cs"/>
          <w:rtl/>
        </w:rPr>
        <w:t>-</w:t>
      </w:r>
      <w:r>
        <w:rPr>
          <w:rFonts w:cs="FrankRuehl"/>
          <w:rtl/>
        </w:rPr>
        <w:t>1984.</w:t>
      </w:r>
    </w:p>
    <w:p w14:paraId="6FB58CB1" w14:textId="77777777" w:rsidR="00A551FB" w:rsidRDefault="00A551FB" w:rsidP="00A551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CD35DA">
          <w:rPr>
            <w:rStyle w:val="Hyperlink"/>
            <w:rFonts w:cs="FrankRuehl" w:hint="cs"/>
            <w:rtl/>
          </w:rPr>
          <w:t>ק</w:t>
        </w:r>
        <w:r w:rsidRPr="00CD35DA">
          <w:rPr>
            <w:rStyle w:val="Hyperlink"/>
            <w:rFonts w:cs="FrankRuehl"/>
            <w:rtl/>
          </w:rPr>
          <w:t>"</w:t>
        </w:r>
        <w:r w:rsidRPr="00CD35DA">
          <w:rPr>
            <w:rStyle w:val="Hyperlink"/>
            <w:rFonts w:cs="FrankRuehl" w:hint="cs"/>
            <w:rtl/>
          </w:rPr>
          <w:t>ת תשמ"ה מס' 4833</w:t>
        </w:r>
      </w:hyperlink>
      <w:r>
        <w:rPr>
          <w:rFonts w:cs="FrankRuehl" w:hint="cs"/>
          <w:rtl/>
        </w:rPr>
        <w:t xml:space="preserve"> מיום 7.7.1985 עמ' 1690 </w:t>
      </w:r>
      <w:r>
        <w:rPr>
          <w:rFonts w:cs="FrankRuehl"/>
          <w:rtl/>
        </w:rPr>
        <w:t>–</w:t>
      </w:r>
      <w:r>
        <w:rPr>
          <w:rFonts w:cs="FrankRuehl" w:hint="cs"/>
          <w:rtl/>
        </w:rPr>
        <w:t xml:space="preserve"> תק' תשמ"ה-1985.</w:t>
      </w:r>
    </w:p>
    <w:p w14:paraId="22E35D09" w14:textId="77777777" w:rsidR="00A551FB" w:rsidRDefault="00A551FB" w:rsidP="00A551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CD35DA">
          <w:rPr>
            <w:rStyle w:val="Hyperlink"/>
            <w:rFonts w:cs="FrankRuehl" w:hint="cs"/>
            <w:rtl/>
          </w:rPr>
          <w:t>ק</w:t>
        </w:r>
        <w:r w:rsidRPr="00CD35DA">
          <w:rPr>
            <w:rStyle w:val="Hyperlink"/>
            <w:rFonts w:cs="FrankRuehl"/>
            <w:rtl/>
          </w:rPr>
          <w:t>"</w:t>
        </w:r>
        <w:r w:rsidRPr="00CD35DA">
          <w:rPr>
            <w:rStyle w:val="Hyperlink"/>
            <w:rFonts w:cs="FrankRuehl" w:hint="cs"/>
            <w:rtl/>
          </w:rPr>
          <w:t>ת תשמ"ח מס' 5087</w:t>
        </w:r>
      </w:hyperlink>
      <w:r>
        <w:rPr>
          <w:rFonts w:cs="FrankRuehl" w:hint="cs"/>
          <w:rtl/>
        </w:rPr>
        <w:t xml:space="preserve"> מיום 25.2.1988 עמ' 515 </w:t>
      </w:r>
      <w:r>
        <w:rPr>
          <w:rFonts w:cs="FrankRuehl"/>
          <w:rtl/>
        </w:rPr>
        <w:t>–</w:t>
      </w:r>
      <w:r>
        <w:rPr>
          <w:rFonts w:cs="FrankRuehl" w:hint="cs"/>
          <w:rtl/>
        </w:rPr>
        <w:t xml:space="preserve"> תק' תשמ"ח-1988.</w:t>
      </w:r>
    </w:p>
    <w:p w14:paraId="0774EA21" w14:textId="77777777" w:rsidR="00952C0A" w:rsidRPr="00A551FB" w:rsidRDefault="00952C0A" w:rsidP="00952C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0" w:history="1">
        <w:r w:rsidR="00DB72DD" w:rsidRPr="00952C0A">
          <w:rPr>
            <w:rStyle w:val="Hyperlink"/>
            <w:rFonts w:cs="FrankRuehl" w:hint="cs"/>
            <w:rtl/>
          </w:rPr>
          <w:t>ק"ת תשפ"א מס' 9264</w:t>
        </w:r>
      </w:hyperlink>
      <w:r w:rsidR="00DB72DD">
        <w:rPr>
          <w:rFonts w:cs="FrankRuehl" w:hint="cs"/>
          <w:rtl/>
        </w:rPr>
        <w:t xml:space="preserve"> מיום 11.3.2021 עמ' 2591 </w:t>
      </w:r>
      <w:r w:rsidR="00DB72DD">
        <w:rPr>
          <w:rFonts w:cs="FrankRuehl"/>
          <w:rtl/>
        </w:rPr>
        <w:t>–</w:t>
      </w:r>
      <w:r w:rsidR="00DB72DD">
        <w:rPr>
          <w:rFonts w:cs="FrankRuehl" w:hint="cs"/>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3883" w14:textId="77777777" w:rsidR="00727E8C" w:rsidRDefault="00727E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השבת אבידה, תשל"ג–1973</w:t>
    </w:r>
  </w:p>
  <w:p w14:paraId="65A1E69C" w14:textId="77777777" w:rsidR="00727E8C" w:rsidRDefault="00727E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18D387" w14:textId="77777777" w:rsidR="00727E8C" w:rsidRDefault="00727E8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0A7" w14:textId="77777777" w:rsidR="00727E8C" w:rsidRDefault="00727E8C" w:rsidP="00A551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השבת אבידה, תשל"ג</w:t>
    </w:r>
    <w:r w:rsidR="00A551FB">
      <w:rPr>
        <w:rFonts w:hAnsi="FrankRuehl" w:cs="FrankRuehl" w:hint="cs"/>
        <w:color w:val="000000"/>
        <w:sz w:val="28"/>
        <w:szCs w:val="28"/>
        <w:rtl/>
      </w:rPr>
      <w:t>-</w:t>
    </w:r>
    <w:r>
      <w:rPr>
        <w:rFonts w:hAnsi="FrankRuehl" w:cs="FrankRuehl"/>
        <w:color w:val="000000"/>
        <w:sz w:val="28"/>
        <w:szCs w:val="28"/>
        <w:rtl/>
      </w:rPr>
      <w:t>1973</w:t>
    </w:r>
  </w:p>
  <w:p w14:paraId="4B1A8BF7" w14:textId="77777777" w:rsidR="00727E8C" w:rsidRDefault="00727E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7861F7" w14:textId="77777777" w:rsidR="00727E8C" w:rsidRDefault="00727E8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5DA"/>
    <w:rsid w:val="001A4808"/>
    <w:rsid w:val="0024775D"/>
    <w:rsid w:val="004F48D2"/>
    <w:rsid w:val="004F63C5"/>
    <w:rsid w:val="00580A18"/>
    <w:rsid w:val="005C3298"/>
    <w:rsid w:val="005E7F52"/>
    <w:rsid w:val="00727E8C"/>
    <w:rsid w:val="00920789"/>
    <w:rsid w:val="00952C0A"/>
    <w:rsid w:val="009617F1"/>
    <w:rsid w:val="00A0612D"/>
    <w:rsid w:val="00A551FB"/>
    <w:rsid w:val="00AF6001"/>
    <w:rsid w:val="00C65213"/>
    <w:rsid w:val="00CD35DA"/>
    <w:rsid w:val="00D46F96"/>
    <w:rsid w:val="00DB72DD"/>
    <w:rsid w:val="00DF4211"/>
    <w:rsid w:val="00E3339B"/>
    <w:rsid w:val="00F423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39F10B"/>
  <w15:chartTrackingRefBased/>
  <w15:docId w15:val="{2F056D44-91EA-463E-BCDB-2A0B3892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CD35DA"/>
    <w:rPr>
      <w:color w:val="800080"/>
      <w:u w:val="single"/>
    </w:rPr>
  </w:style>
  <w:style w:type="paragraph" w:styleId="a5">
    <w:name w:val="footnote text"/>
    <w:basedOn w:val="a"/>
    <w:semiHidden/>
    <w:rsid w:val="00A551FB"/>
    <w:rPr>
      <w:sz w:val="20"/>
      <w:szCs w:val="20"/>
    </w:rPr>
  </w:style>
  <w:style w:type="character" w:styleId="a6">
    <w:name w:val="footnote reference"/>
    <w:semiHidden/>
    <w:rsid w:val="00A551FB"/>
    <w:rPr>
      <w:vertAlign w:val="superscript"/>
    </w:rPr>
  </w:style>
  <w:style w:type="character" w:customStyle="1" w:styleId="UnresolvedMention">
    <w:name w:val="Unresolved Mention"/>
    <w:uiPriority w:val="99"/>
    <w:semiHidden/>
    <w:unhideWhenUsed/>
    <w:rsid w:val="00DB72DD"/>
    <w:rPr>
      <w:color w:val="605E5C"/>
      <w:shd w:val="clear" w:color="auto" w:fill="E1DFDD"/>
    </w:rPr>
  </w:style>
  <w:style w:type="character" w:customStyle="1" w:styleId="P000">
    <w:name w:val="P00 תו"/>
    <w:link w:val="P00"/>
    <w:rsid w:val="00DB72DD"/>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134.pdf" TargetMode="External"/><Relationship Id="rId13" Type="http://schemas.openxmlformats.org/officeDocument/2006/relationships/hyperlink" Target="http://www.nevo.co.il/Law_word/law06/TAK-4833.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3398.pdf" TargetMode="External"/><Relationship Id="rId12" Type="http://schemas.openxmlformats.org/officeDocument/2006/relationships/hyperlink" Target="http://www.nevo.co.il/Law_word/law06/TAK-4629.pdf" TargetMode="External"/><Relationship Id="rId17" Type="http://schemas.openxmlformats.org/officeDocument/2006/relationships/hyperlink" Target="https://www.nevo.co.il/law_word/law06/tak-9264.pdf" TargetMode="External"/><Relationship Id="rId2" Type="http://schemas.openxmlformats.org/officeDocument/2006/relationships/settings" Target="settings.xml"/><Relationship Id="rId16" Type="http://schemas.openxmlformats.org/officeDocument/2006/relationships/hyperlink" Target="http://www.nevo.co.il/Law_word/law06/TAK-4833.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275.pdf" TargetMode="External"/><Relationship Id="rId11" Type="http://schemas.openxmlformats.org/officeDocument/2006/relationships/hyperlink" Target="http://www.nevo.co.il/Law_word/law06/TAK-4629.pdf" TargetMode="External"/><Relationship Id="rId5" Type="http://schemas.openxmlformats.org/officeDocument/2006/relationships/endnotes" Target="endnotes.xml"/><Relationship Id="rId15" Type="http://schemas.openxmlformats.org/officeDocument/2006/relationships/hyperlink" Target="https://www.nevo.co.il/law_word/law06/tak-9264.pdf" TargetMode="External"/><Relationship Id="rId23" Type="http://schemas.openxmlformats.org/officeDocument/2006/relationships/theme" Target="theme/theme1.xml"/><Relationship Id="rId10" Type="http://schemas.openxmlformats.org/officeDocument/2006/relationships/hyperlink" Target="http://www.nevo.co.il/Law_word/law06/TAK-4398.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4275.pdf" TargetMode="External"/><Relationship Id="rId14" Type="http://schemas.openxmlformats.org/officeDocument/2006/relationships/hyperlink" Target="http://www.nevo.co.il/Law_word/law06/TAK-5087.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833.pdf" TargetMode="External"/><Relationship Id="rId3" Type="http://schemas.openxmlformats.org/officeDocument/2006/relationships/hyperlink" Target="http://www.nevo.co.il/Law_word/law06/TAK-4134.pdf" TargetMode="External"/><Relationship Id="rId7" Type="http://schemas.openxmlformats.org/officeDocument/2006/relationships/hyperlink" Target="http://www.nevo.co.il/Law_word/law06/TAK-4629.pdf" TargetMode="External"/><Relationship Id="rId2" Type="http://schemas.openxmlformats.org/officeDocument/2006/relationships/hyperlink" Target="http://www.nevo.co.il/Law_word/law06/TAK-3398.pdf" TargetMode="External"/><Relationship Id="rId1" Type="http://schemas.openxmlformats.org/officeDocument/2006/relationships/hyperlink" Target="http://www.nevo.co.il/Law_word/law06/TAK-3050.pdf" TargetMode="External"/><Relationship Id="rId6" Type="http://schemas.openxmlformats.org/officeDocument/2006/relationships/hyperlink" Target="http://www.nevo.co.il/Law_word/law06/TAK-4544.pdf" TargetMode="External"/><Relationship Id="rId5" Type="http://schemas.openxmlformats.org/officeDocument/2006/relationships/hyperlink" Target="http://www.nevo.co.il/Law_word/law06/TAK-4398.pdf" TargetMode="External"/><Relationship Id="rId10" Type="http://schemas.openxmlformats.org/officeDocument/2006/relationships/hyperlink" Target="https://www.nevo.co.il/law_word/law06/tak-9264.pdf" TargetMode="External"/><Relationship Id="rId4" Type="http://schemas.openxmlformats.org/officeDocument/2006/relationships/hyperlink" Target="http://www.nevo.co.il/Law_word/law06/TAK-4275.pdf" TargetMode="External"/><Relationship Id="rId9" Type="http://schemas.openxmlformats.org/officeDocument/2006/relationships/hyperlink" Target="http://www.nevo.co.il/Law_word/law06/TAK-50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פרק 122</vt:lpstr>
    </vt:vector>
  </TitlesOfParts>
  <Company/>
  <LinksUpToDate>false</LinksUpToDate>
  <CharactersWithSpaces>13083</CharactersWithSpaces>
  <SharedDoc>false</SharedDoc>
  <HLinks>
    <vt:vector size="240" baseType="variant">
      <vt:variant>
        <vt:i4>7340061</vt:i4>
      </vt:variant>
      <vt:variant>
        <vt:i4>141</vt:i4>
      </vt:variant>
      <vt:variant>
        <vt:i4>0</vt:i4>
      </vt:variant>
      <vt:variant>
        <vt:i4>5</vt:i4>
      </vt:variant>
      <vt:variant>
        <vt:lpwstr>https://www.nevo.co.il/law_word/law06/tak-9264.pdf</vt:lpwstr>
      </vt:variant>
      <vt:variant>
        <vt:lpwstr/>
      </vt:variant>
      <vt:variant>
        <vt:i4>8257539</vt:i4>
      </vt:variant>
      <vt:variant>
        <vt:i4>138</vt:i4>
      </vt:variant>
      <vt:variant>
        <vt:i4>0</vt:i4>
      </vt:variant>
      <vt:variant>
        <vt:i4>5</vt:i4>
      </vt:variant>
      <vt:variant>
        <vt:lpwstr>http://www.nevo.co.il/Law_word/law06/TAK-4833.pdf</vt:lpwstr>
      </vt:variant>
      <vt:variant>
        <vt:lpwstr/>
      </vt:variant>
      <vt:variant>
        <vt:i4>7340061</vt:i4>
      </vt:variant>
      <vt:variant>
        <vt:i4>135</vt:i4>
      </vt:variant>
      <vt:variant>
        <vt:i4>0</vt:i4>
      </vt:variant>
      <vt:variant>
        <vt:i4>5</vt:i4>
      </vt:variant>
      <vt:variant>
        <vt:lpwstr>https://www.nevo.co.il/law_word/law06/tak-9264.pdf</vt:lpwstr>
      </vt:variant>
      <vt:variant>
        <vt:lpwstr/>
      </vt:variant>
      <vt:variant>
        <vt:i4>7602191</vt:i4>
      </vt:variant>
      <vt:variant>
        <vt:i4>132</vt:i4>
      </vt:variant>
      <vt:variant>
        <vt:i4>0</vt:i4>
      </vt:variant>
      <vt:variant>
        <vt:i4>5</vt:i4>
      </vt:variant>
      <vt:variant>
        <vt:lpwstr>http://www.nevo.co.il/Law_word/law06/TAK-5087.pdf</vt:lpwstr>
      </vt:variant>
      <vt:variant>
        <vt:lpwstr/>
      </vt:variant>
      <vt:variant>
        <vt:i4>8257539</vt:i4>
      </vt:variant>
      <vt:variant>
        <vt:i4>129</vt:i4>
      </vt:variant>
      <vt:variant>
        <vt:i4>0</vt:i4>
      </vt:variant>
      <vt:variant>
        <vt:i4>5</vt:i4>
      </vt:variant>
      <vt:variant>
        <vt:lpwstr>http://www.nevo.co.il/Law_word/law06/TAK-4833.pdf</vt:lpwstr>
      </vt:variant>
      <vt:variant>
        <vt:lpwstr/>
      </vt:variant>
      <vt:variant>
        <vt:i4>8323079</vt:i4>
      </vt:variant>
      <vt:variant>
        <vt:i4>126</vt:i4>
      </vt:variant>
      <vt:variant>
        <vt:i4>0</vt:i4>
      </vt:variant>
      <vt:variant>
        <vt:i4>5</vt:i4>
      </vt:variant>
      <vt:variant>
        <vt:lpwstr>http://www.nevo.co.il/Law_word/law06/TAK-4629.pdf</vt:lpwstr>
      </vt:variant>
      <vt:variant>
        <vt:lpwstr/>
      </vt:variant>
      <vt:variant>
        <vt:i4>8323079</vt:i4>
      </vt:variant>
      <vt:variant>
        <vt:i4>123</vt:i4>
      </vt:variant>
      <vt:variant>
        <vt:i4>0</vt:i4>
      </vt:variant>
      <vt:variant>
        <vt:i4>5</vt:i4>
      </vt:variant>
      <vt:variant>
        <vt:lpwstr>http://www.nevo.co.il/Law_word/law06/TAK-4629.pdf</vt:lpwstr>
      </vt:variant>
      <vt:variant>
        <vt:lpwstr/>
      </vt:variant>
      <vt:variant>
        <vt:i4>7602179</vt:i4>
      </vt:variant>
      <vt:variant>
        <vt:i4>120</vt:i4>
      </vt:variant>
      <vt:variant>
        <vt:i4>0</vt:i4>
      </vt:variant>
      <vt:variant>
        <vt:i4>5</vt:i4>
      </vt:variant>
      <vt:variant>
        <vt:lpwstr>http://www.nevo.co.il/Law_word/law06/TAK-4398.pdf</vt:lpwstr>
      </vt:variant>
      <vt:variant>
        <vt:lpwstr/>
      </vt:variant>
      <vt:variant>
        <vt:i4>7995407</vt:i4>
      </vt:variant>
      <vt:variant>
        <vt:i4>117</vt:i4>
      </vt:variant>
      <vt:variant>
        <vt:i4>0</vt:i4>
      </vt:variant>
      <vt:variant>
        <vt:i4>5</vt:i4>
      </vt:variant>
      <vt:variant>
        <vt:lpwstr>http://www.nevo.co.il/Law_word/law06/TAK-4275.pdf</vt:lpwstr>
      </vt:variant>
      <vt:variant>
        <vt:lpwstr/>
      </vt:variant>
      <vt:variant>
        <vt:i4>8257549</vt:i4>
      </vt:variant>
      <vt:variant>
        <vt:i4>114</vt:i4>
      </vt:variant>
      <vt:variant>
        <vt:i4>0</vt:i4>
      </vt:variant>
      <vt:variant>
        <vt:i4>5</vt:i4>
      </vt:variant>
      <vt:variant>
        <vt:lpwstr>http://www.nevo.co.il/Law_word/law06/TAK-4134.pdf</vt:lpwstr>
      </vt:variant>
      <vt:variant>
        <vt:lpwstr/>
      </vt:variant>
      <vt:variant>
        <vt:i4>7536643</vt:i4>
      </vt:variant>
      <vt:variant>
        <vt:i4>111</vt:i4>
      </vt:variant>
      <vt:variant>
        <vt:i4>0</vt:i4>
      </vt:variant>
      <vt:variant>
        <vt:i4>5</vt:i4>
      </vt:variant>
      <vt:variant>
        <vt:lpwstr>http://www.nevo.co.il/Law_word/law06/TAK-3398.pdf</vt:lpwstr>
      </vt:variant>
      <vt:variant>
        <vt:lpwstr/>
      </vt:variant>
      <vt:variant>
        <vt:i4>7995407</vt:i4>
      </vt:variant>
      <vt:variant>
        <vt:i4>108</vt:i4>
      </vt:variant>
      <vt:variant>
        <vt:i4>0</vt:i4>
      </vt:variant>
      <vt:variant>
        <vt:i4>5</vt:i4>
      </vt:variant>
      <vt:variant>
        <vt:lpwstr>http://www.nevo.co.il/Law_word/law06/TAK-4275.pdf</vt:lpwstr>
      </vt:variant>
      <vt:variant>
        <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7340061</vt:i4>
      </vt:variant>
      <vt:variant>
        <vt:i4>27</vt:i4>
      </vt:variant>
      <vt:variant>
        <vt:i4>0</vt:i4>
      </vt:variant>
      <vt:variant>
        <vt:i4>5</vt:i4>
      </vt:variant>
      <vt:variant>
        <vt:lpwstr>https://www.nevo.co.il/law_word/law06/tak-9264.pdf</vt:lpwstr>
      </vt:variant>
      <vt:variant>
        <vt:lpwstr/>
      </vt:variant>
      <vt:variant>
        <vt:i4>7602191</vt:i4>
      </vt:variant>
      <vt:variant>
        <vt:i4>24</vt:i4>
      </vt:variant>
      <vt:variant>
        <vt:i4>0</vt:i4>
      </vt:variant>
      <vt:variant>
        <vt:i4>5</vt:i4>
      </vt:variant>
      <vt:variant>
        <vt:lpwstr>http://www.nevo.co.il/Law_word/law06/TAK-5087.pdf</vt:lpwstr>
      </vt:variant>
      <vt:variant>
        <vt:lpwstr/>
      </vt:variant>
      <vt:variant>
        <vt:i4>8257539</vt:i4>
      </vt:variant>
      <vt:variant>
        <vt:i4>21</vt:i4>
      </vt:variant>
      <vt:variant>
        <vt:i4>0</vt:i4>
      </vt:variant>
      <vt:variant>
        <vt:i4>5</vt:i4>
      </vt:variant>
      <vt:variant>
        <vt:lpwstr>http://www.nevo.co.il/Law_word/law06/TAK-4833.pdf</vt:lpwstr>
      </vt:variant>
      <vt:variant>
        <vt:lpwstr/>
      </vt:variant>
      <vt:variant>
        <vt:i4>8323079</vt:i4>
      </vt:variant>
      <vt:variant>
        <vt:i4>18</vt:i4>
      </vt:variant>
      <vt:variant>
        <vt:i4>0</vt:i4>
      </vt:variant>
      <vt:variant>
        <vt:i4>5</vt:i4>
      </vt:variant>
      <vt:variant>
        <vt:lpwstr>http://www.nevo.co.il/Law_word/law06/TAK-4629.pdf</vt:lpwstr>
      </vt:variant>
      <vt:variant>
        <vt:lpwstr/>
      </vt:variant>
      <vt:variant>
        <vt:i4>7929865</vt:i4>
      </vt:variant>
      <vt:variant>
        <vt:i4>15</vt:i4>
      </vt:variant>
      <vt:variant>
        <vt:i4>0</vt:i4>
      </vt:variant>
      <vt:variant>
        <vt:i4>5</vt:i4>
      </vt:variant>
      <vt:variant>
        <vt:lpwstr>http://www.nevo.co.il/Law_word/law06/TAK-4544.pdf</vt:lpwstr>
      </vt:variant>
      <vt:variant>
        <vt:lpwstr/>
      </vt:variant>
      <vt:variant>
        <vt:i4>7602179</vt:i4>
      </vt:variant>
      <vt:variant>
        <vt:i4>12</vt:i4>
      </vt:variant>
      <vt:variant>
        <vt:i4>0</vt:i4>
      </vt:variant>
      <vt:variant>
        <vt:i4>5</vt:i4>
      </vt:variant>
      <vt:variant>
        <vt:lpwstr>http://www.nevo.co.il/Law_word/law06/TAK-4398.pdf</vt:lpwstr>
      </vt:variant>
      <vt:variant>
        <vt:lpwstr/>
      </vt:variant>
      <vt:variant>
        <vt:i4>7995407</vt:i4>
      </vt:variant>
      <vt:variant>
        <vt:i4>9</vt:i4>
      </vt:variant>
      <vt:variant>
        <vt:i4>0</vt:i4>
      </vt:variant>
      <vt:variant>
        <vt:i4>5</vt:i4>
      </vt:variant>
      <vt:variant>
        <vt:lpwstr>http://www.nevo.co.il/Law_word/law06/TAK-4275.pdf</vt:lpwstr>
      </vt:variant>
      <vt:variant>
        <vt:lpwstr/>
      </vt:variant>
      <vt:variant>
        <vt:i4>8257549</vt:i4>
      </vt:variant>
      <vt:variant>
        <vt:i4>6</vt:i4>
      </vt:variant>
      <vt:variant>
        <vt:i4>0</vt:i4>
      </vt:variant>
      <vt:variant>
        <vt:i4>5</vt:i4>
      </vt:variant>
      <vt:variant>
        <vt:lpwstr>http://www.nevo.co.il/Law_word/law06/TAK-4134.pdf</vt:lpwstr>
      </vt:variant>
      <vt:variant>
        <vt:lpwstr/>
      </vt:variant>
      <vt:variant>
        <vt:i4>7536643</vt:i4>
      </vt:variant>
      <vt:variant>
        <vt:i4>3</vt:i4>
      </vt:variant>
      <vt:variant>
        <vt:i4>0</vt:i4>
      </vt:variant>
      <vt:variant>
        <vt:i4>5</vt:i4>
      </vt:variant>
      <vt:variant>
        <vt:lpwstr>http://www.nevo.co.il/Law_word/law06/TAK-3398.pdf</vt:lpwstr>
      </vt:variant>
      <vt:variant>
        <vt:lpwstr/>
      </vt:variant>
      <vt:variant>
        <vt:i4>8323080</vt:i4>
      </vt:variant>
      <vt:variant>
        <vt:i4>0</vt:i4>
      </vt:variant>
      <vt:variant>
        <vt:i4>0</vt:i4>
      </vt:variant>
      <vt:variant>
        <vt:i4>5</vt:i4>
      </vt:variant>
      <vt:variant>
        <vt:lpwstr>http://www.nevo.co.il/Law_word/law06/TAK-3050.pdf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122</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0122</vt:lpwstr>
  </property>
  <property fmtid="{D5CDD505-2E9C-101B-9397-08002B2CF9AE}" pid="3" name="CHNAME">
    <vt:lpwstr>השבת אבידה</vt:lpwstr>
  </property>
  <property fmtid="{D5CDD505-2E9C-101B-9397-08002B2CF9AE}" pid="4" name="LAWNAME">
    <vt:lpwstr>תקנות השבת אבידה, תשל"ג-1973</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השבת אבידה</vt:lpwstr>
  </property>
  <property fmtid="{D5CDD505-2E9C-101B-9397-08002B2CF9AE}" pid="8" name="MEKOR_SAIF1">
    <vt:lpwstr>4XגX;11X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מטלטלין</vt:lpwstr>
  </property>
  <property fmtid="{D5CDD505-2E9C-101B-9397-08002B2CF9AE}" pid="12" name="NOSE41">
    <vt:lpwstr>השבת אבדה</vt:lpwstr>
  </property>
  <property fmtid="{D5CDD505-2E9C-101B-9397-08002B2CF9AE}" pid="13" name="NOSE12">
    <vt:lpwstr>משפט פרטי וכלכלה</vt:lpwstr>
  </property>
  <property fmtid="{D5CDD505-2E9C-101B-9397-08002B2CF9AE}" pid="14" name="NOSE22">
    <vt:lpwstr>חיובים</vt:lpwstr>
  </property>
  <property fmtid="{D5CDD505-2E9C-101B-9397-08002B2CF9AE}" pid="15" name="NOSE32">
    <vt:lpwstr>עשיית עושר ולא במשפט</vt:lpwstr>
  </property>
  <property fmtid="{D5CDD505-2E9C-101B-9397-08002B2CF9AE}" pid="16" name="NOSE42">
    <vt:lpwstr>השבת אבדה</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https://www.nevo.co.il/law_word/law06/tak-9264.pdf;‎רשומות - תקנות כלליות#ק"ת תשפ"א מס' 9264 ‏‏#מיום 11.3.2021 עמ' 2591 – תק' תשפ"א-2021‏</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