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0C0" w:rsidRDefault="00D110C0">
      <w:pPr>
        <w:pStyle w:val="big-header"/>
        <w:ind w:left="0" w:right="1134"/>
        <w:rPr>
          <w:rFonts w:cs="FrankRuehl" w:hint="cs"/>
          <w:sz w:val="32"/>
          <w:rtl/>
        </w:rPr>
      </w:pPr>
      <w:r>
        <w:rPr>
          <w:rFonts w:cs="FrankRuehl"/>
          <w:sz w:val="32"/>
          <w:rtl/>
        </w:rPr>
        <w:t>תקנות השקעות משותפות בנאמנות (הון עצמי וביטוח של מנהל קרן ונאמן ותנאי כשירות של דירקטורים וחברי ועדת ההשקעות), תשנ"ו</w:t>
      </w:r>
      <w:r>
        <w:rPr>
          <w:rFonts w:cs="FrankRuehl" w:hint="cs"/>
          <w:sz w:val="32"/>
          <w:rtl/>
        </w:rPr>
        <w:t>-</w:t>
      </w:r>
      <w:r>
        <w:rPr>
          <w:rFonts w:cs="FrankRuehl"/>
          <w:sz w:val="32"/>
          <w:rtl/>
        </w:rPr>
        <w:t>1995</w:t>
      </w:r>
    </w:p>
    <w:p w:rsidR="003F6A09" w:rsidRDefault="003F6A09" w:rsidP="003F6A09">
      <w:pPr>
        <w:spacing w:line="320" w:lineRule="auto"/>
        <w:jc w:val="left"/>
        <w:rPr>
          <w:rFonts w:cs="FrankRuehl" w:hint="cs"/>
          <w:szCs w:val="26"/>
          <w:rtl/>
        </w:rPr>
      </w:pPr>
    </w:p>
    <w:p w:rsidR="00395A3C" w:rsidRPr="003F6A09" w:rsidRDefault="00395A3C" w:rsidP="003F6A09">
      <w:pPr>
        <w:spacing w:line="320" w:lineRule="auto"/>
        <w:jc w:val="left"/>
        <w:rPr>
          <w:rFonts w:cs="FrankRuehl" w:hint="cs"/>
          <w:szCs w:val="26"/>
          <w:rtl/>
        </w:rPr>
      </w:pPr>
    </w:p>
    <w:p w:rsidR="003F6A09" w:rsidRDefault="003F6A09" w:rsidP="003F6A09">
      <w:pPr>
        <w:spacing w:line="320" w:lineRule="auto"/>
        <w:jc w:val="left"/>
        <w:rPr>
          <w:rFonts w:cs="Miriam"/>
          <w:szCs w:val="22"/>
          <w:rtl/>
        </w:rPr>
      </w:pPr>
      <w:r w:rsidRPr="003F6A09">
        <w:rPr>
          <w:rFonts w:cs="Miriam"/>
          <w:szCs w:val="22"/>
          <w:rtl/>
        </w:rPr>
        <w:t>משפט פרטי וכלכלה</w:t>
      </w:r>
      <w:r w:rsidRPr="003F6A09">
        <w:rPr>
          <w:rFonts w:cs="FrankRuehl"/>
          <w:szCs w:val="26"/>
          <w:rtl/>
        </w:rPr>
        <w:t xml:space="preserve"> – תאגידים וניירות ערך – השק' משותפות בנאמנות</w:t>
      </w:r>
    </w:p>
    <w:p w:rsidR="003F6A09" w:rsidRDefault="003F6A09" w:rsidP="003F6A09">
      <w:pPr>
        <w:spacing w:line="320" w:lineRule="auto"/>
        <w:jc w:val="left"/>
        <w:rPr>
          <w:rFonts w:cs="Miriam"/>
          <w:szCs w:val="22"/>
          <w:rtl/>
        </w:rPr>
      </w:pPr>
      <w:r w:rsidRPr="003F6A09">
        <w:rPr>
          <w:rFonts w:cs="Miriam"/>
          <w:szCs w:val="22"/>
          <w:rtl/>
        </w:rPr>
        <w:t>משפט פרטי וכלכלה</w:t>
      </w:r>
      <w:r w:rsidRPr="003F6A09">
        <w:rPr>
          <w:rFonts w:cs="FrankRuehl"/>
          <w:szCs w:val="26"/>
          <w:rtl/>
        </w:rPr>
        <w:t xml:space="preserve"> – כספים – השקעות  – השק' משותפות בנאמנות</w:t>
      </w:r>
    </w:p>
    <w:p w:rsidR="003F6A09" w:rsidRPr="003F6A09" w:rsidRDefault="003F6A09" w:rsidP="003F6A09">
      <w:pPr>
        <w:spacing w:line="320" w:lineRule="auto"/>
        <w:jc w:val="left"/>
        <w:rPr>
          <w:rFonts w:cs="Miriam" w:hint="cs"/>
          <w:szCs w:val="22"/>
          <w:rtl/>
        </w:rPr>
      </w:pPr>
      <w:r w:rsidRPr="003F6A09">
        <w:rPr>
          <w:rFonts w:cs="Miriam"/>
          <w:szCs w:val="22"/>
          <w:rtl/>
        </w:rPr>
        <w:t>משפט פרטי וכלכלה</w:t>
      </w:r>
      <w:r w:rsidRPr="003F6A09">
        <w:rPr>
          <w:rFonts w:cs="FrankRuehl"/>
          <w:szCs w:val="26"/>
          <w:rtl/>
        </w:rPr>
        <w:t xml:space="preserve"> – חיובים – נאמנות – השק' משותפות בנאמנות</w:t>
      </w:r>
    </w:p>
    <w:p w:rsidR="00D110C0" w:rsidRDefault="00D110C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p>
        </w:tc>
        <w:tc>
          <w:tcPr>
            <w:tcW w:w="5669" w:type="dxa"/>
          </w:tcPr>
          <w:p w:rsidR="0059667C" w:rsidRPr="0059667C" w:rsidRDefault="0059667C" w:rsidP="0059667C">
            <w:pPr>
              <w:spacing w:line="240" w:lineRule="auto"/>
              <w:jc w:val="left"/>
              <w:rPr>
                <w:rFonts w:cs="Frankruhel"/>
                <w:sz w:val="24"/>
                <w:rtl/>
              </w:rPr>
            </w:pPr>
            <w:r>
              <w:rPr>
                <w:sz w:val="24"/>
                <w:rtl/>
              </w:rPr>
              <w:t>פרק א': הון עצמי, ביטוח, ערבות בנקאית ופקדון</w:t>
            </w:r>
          </w:p>
        </w:tc>
        <w:tc>
          <w:tcPr>
            <w:tcW w:w="567" w:type="dxa"/>
          </w:tcPr>
          <w:p w:rsidR="0059667C" w:rsidRPr="0059667C" w:rsidRDefault="0059667C" w:rsidP="0059667C">
            <w:pPr>
              <w:spacing w:line="240" w:lineRule="auto"/>
              <w:jc w:val="left"/>
              <w:rPr>
                <w:rStyle w:val="Hyperlink"/>
                <w:rtl/>
              </w:rPr>
            </w:pPr>
            <w:hyperlink w:anchor="med0" w:tooltip="פרק א: הון עצמי, ביטוח, ערבות בנקאית ופקדון"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1 </w:t>
            </w:r>
          </w:p>
        </w:tc>
        <w:tc>
          <w:tcPr>
            <w:tcW w:w="5669" w:type="dxa"/>
          </w:tcPr>
          <w:p w:rsidR="0059667C" w:rsidRPr="0059667C" w:rsidRDefault="0059667C" w:rsidP="0059667C">
            <w:pPr>
              <w:spacing w:line="240" w:lineRule="auto"/>
              <w:jc w:val="left"/>
              <w:rPr>
                <w:rFonts w:cs="Frankruhel"/>
                <w:sz w:val="24"/>
                <w:rtl/>
              </w:rPr>
            </w:pPr>
            <w:r>
              <w:rPr>
                <w:sz w:val="24"/>
                <w:rtl/>
              </w:rPr>
              <w:t>הגדרות</w:t>
            </w:r>
          </w:p>
        </w:tc>
        <w:tc>
          <w:tcPr>
            <w:tcW w:w="567" w:type="dxa"/>
          </w:tcPr>
          <w:p w:rsidR="0059667C" w:rsidRPr="0059667C" w:rsidRDefault="0059667C" w:rsidP="0059667C">
            <w:pPr>
              <w:spacing w:line="240" w:lineRule="auto"/>
              <w:jc w:val="left"/>
              <w:rPr>
                <w:rStyle w:val="Hyperlink"/>
                <w:rtl/>
              </w:rPr>
            </w:pPr>
            <w:hyperlink w:anchor="Seif1" w:tooltip="הגדרו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2 </w:t>
            </w:r>
          </w:p>
        </w:tc>
        <w:tc>
          <w:tcPr>
            <w:tcW w:w="5669" w:type="dxa"/>
          </w:tcPr>
          <w:p w:rsidR="0059667C" w:rsidRPr="0059667C" w:rsidRDefault="0059667C" w:rsidP="0059667C">
            <w:pPr>
              <w:spacing w:line="240" w:lineRule="auto"/>
              <w:jc w:val="left"/>
              <w:rPr>
                <w:rFonts w:cs="Frankruhel"/>
                <w:sz w:val="24"/>
                <w:rtl/>
              </w:rPr>
            </w:pPr>
            <w:r>
              <w:rPr>
                <w:sz w:val="24"/>
                <w:rtl/>
              </w:rPr>
              <w:t>הון עצמי</w:t>
            </w:r>
          </w:p>
        </w:tc>
        <w:tc>
          <w:tcPr>
            <w:tcW w:w="567" w:type="dxa"/>
          </w:tcPr>
          <w:p w:rsidR="0059667C" w:rsidRPr="0059667C" w:rsidRDefault="0059667C" w:rsidP="0059667C">
            <w:pPr>
              <w:spacing w:line="240" w:lineRule="auto"/>
              <w:jc w:val="left"/>
              <w:rPr>
                <w:rStyle w:val="Hyperlink"/>
                <w:rtl/>
              </w:rPr>
            </w:pPr>
            <w:hyperlink w:anchor="Seif2" w:tooltip="הון עצמי"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3 </w:t>
            </w:r>
          </w:p>
        </w:tc>
        <w:tc>
          <w:tcPr>
            <w:tcW w:w="5669" w:type="dxa"/>
          </w:tcPr>
          <w:p w:rsidR="0059667C" w:rsidRPr="0059667C" w:rsidRDefault="0059667C" w:rsidP="0059667C">
            <w:pPr>
              <w:spacing w:line="240" w:lineRule="auto"/>
              <w:jc w:val="left"/>
              <w:rPr>
                <w:rFonts w:cs="Frankruhel"/>
                <w:sz w:val="24"/>
                <w:rtl/>
              </w:rPr>
            </w:pPr>
            <w:r>
              <w:rPr>
                <w:sz w:val="24"/>
                <w:rtl/>
              </w:rPr>
              <w:t>חובת ביטוח</w:t>
            </w:r>
          </w:p>
        </w:tc>
        <w:tc>
          <w:tcPr>
            <w:tcW w:w="567" w:type="dxa"/>
          </w:tcPr>
          <w:p w:rsidR="0059667C" w:rsidRPr="0059667C" w:rsidRDefault="0059667C" w:rsidP="0059667C">
            <w:pPr>
              <w:spacing w:line="240" w:lineRule="auto"/>
              <w:jc w:val="left"/>
              <w:rPr>
                <w:rStyle w:val="Hyperlink"/>
                <w:rtl/>
              </w:rPr>
            </w:pPr>
            <w:hyperlink w:anchor="Seif3" w:tooltip="חובת ביטוח"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4 </w:t>
            </w:r>
          </w:p>
        </w:tc>
        <w:tc>
          <w:tcPr>
            <w:tcW w:w="5669" w:type="dxa"/>
          </w:tcPr>
          <w:p w:rsidR="0059667C" w:rsidRPr="0059667C" w:rsidRDefault="0059667C" w:rsidP="0059667C">
            <w:pPr>
              <w:spacing w:line="240" w:lineRule="auto"/>
              <w:jc w:val="left"/>
              <w:rPr>
                <w:rFonts w:cs="Frankruhel"/>
                <w:sz w:val="24"/>
                <w:rtl/>
              </w:rPr>
            </w:pPr>
            <w:r>
              <w:rPr>
                <w:sz w:val="24"/>
                <w:rtl/>
              </w:rPr>
              <w:t>ביטוח של מנהל קרן</w:t>
            </w:r>
          </w:p>
        </w:tc>
        <w:tc>
          <w:tcPr>
            <w:tcW w:w="567" w:type="dxa"/>
          </w:tcPr>
          <w:p w:rsidR="0059667C" w:rsidRPr="0059667C" w:rsidRDefault="0059667C" w:rsidP="0059667C">
            <w:pPr>
              <w:spacing w:line="240" w:lineRule="auto"/>
              <w:jc w:val="left"/>
              <w:rPr>
                <w:rStyle w:val="Hyperlink"/>
                <w:rtl/>
              </w:rPr>
            </w:pPr>
            <w:hyperlink w:anchor="Seif4" w:tooltip="ביטוח של מנהל קרן"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5 </w:t>
            </w:r>
          </w:p>
        </w:tc>
        <w:tc>
          <w:tcPr>
            <w:tcW w:w="5669" w:type="dxa"/>
          </w:tcPr>
          <w:p w:rsidR="0059667C" w:rsidRPr="0059667C" w:rsidRDefault="0059667C" w:rsidP="0059667C">
            <w:pPr>
              <w:spacing w:line="240" w:lineRule="auto"/>
              <w:jc w:val="left"/>
              <w:rPr>
                <w:rFonts w:cs="Frankruhel"/>
                <w:sz w:val="24"/>
                <w:rtl/>
              </w:rPr>
            </w:pPr>
            <w:r>
              <w:rPr>
                <w:sz w:val="24"/>
                <w:rtl/>
              </w:rPr>
              <w:t>ביטוח של נאמן</w:t>
            </w:r>
          </w:p>
        </w:tc>
        <w:tc>
          <w:tcPr>
            <w:tcW w:w="567" w:type="dxa"/>
          </w:tcPr>
          <w:p w:rsidR="0059667C" w:rsidRPr="0059667C" w:rsidRDefault="0059667C" w:rsidP="0059667C">
            <w:pPr>
              <w:spacing w:line="240" w:lineRule="auto"/>
              <w:jc w:val="left"/>
              <w:rPr>
                <w:rStyle w:val="Hyperlink"/>
                <w:rtl/>
              </w:rPr>
            </w:pPr>
            <w:hyperlink w:anchor="Seif5" w:tooltip="ביטוח של נאמן"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6 </w:t>
            </w:r>
          </w:p>
        </w:tc>
        <w:tc>
          <w:tcPr>
            <w:tcW w:w="5669" w:type="dxa"/>
          </w:tcPr>
          <w:p w:rsidR="0059667C" w:rsidRPr="0059667C" w:rsidRDefault="0059667C" w:rsidP="0059667C">
            <w:pPr>
              <w:spacing w:line="240" w:lineRule="auto"/>
              <w:jc w:val="left"/>
              <w:rPr>
                <w:rFonts w:cs="Frankruhel"/>
                <w:sz w:val="24"/>
                <w:rtl/>
              </w:rPr>
            </w:pPr>
            <w:r>
              <w:rPr>
                <w:sz w:val="24"/>
                <w:rtl/>
              </w:rPr>
              <w:t>השתתפות עצמית</w:t>
            </w:r>
          </w:p>
        </w:tc>
        <w:tc>
          <w:tcPr>
            <w:tcW w:w="567" w:type="dxa"/>
          </w:tcPr>
          <w:p w:rsidR="0059667C" w:rsidRPr="0059667C" w:rsidRDefault="0059667C" w:rsidP="0059667C">
            <w:pPr>
              <w:spacing w:line="240" w:lineRule="auto"/>
              <w:jc w:val="left"/>
              <w:rPr>
                <w:rStyle w:val="Hyperlink"/>
                <w:rtl/>
              </w:rPr>
            </w:pPr>
            <w:hyperlink w:anchor="Seif6" w:tooltip="השתתפות עצמי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7 </w:t>
            </w:r>
          </w:p>
        </w:tc>
        <w:tc>
          <w:tcPr>
            <w:tcW w:w="5669" w:type="dxa"/>
          </w:tcPr>
          <w:p w:rsidR="0059667C" w:rsidRPr="0059667C" w:rsidRDefault="0059667C" w:rsidP="0059667C">
            <w:pPr>
              <w:spacing w:line="240" w:lineRule="auto"/>
              <w:jc w:val="left"/>
              <w:rPr>
                <w:rFonts w:cs="Frankruhel"/>
                <w:sz w:val="24"/>
                <w:rtl/>
              </w:rPr>
            </w:pPr>
            <w:r>
              <w:rPr>
                <w:sz w:val="24"/>
                <w:rtl/>
              </w:rPr>
              <w:t>המרת ביטוח בפקדון או בערבות בנקאית</w:t>
            </w:r>
          </w:p>
        </w:tc>
        <w:tc>
          <w:tcPr>
            <w:tcW w:w="567" w:type="dxa"/>
          </w:tcPr>
          <w:p w:rsidR="0059667C" w:rsidRPr="0059667C" w:rsidRDefault="0059667C" w:rsidP="0059667C">
            <w:pPr>
              <w:spacing w:line="240" w:lineRule="auto"/>
              <w:jc w:val="left"/>
              <w:rPr>
                <w:rStyle w:val="Hyperlink"/>
                <w:rtl/>
              </w:rPr>
            </w:pPr>
            <w:hyperlink w:anchor="Seif7" w:tooltip="המרת ביטוח בפקדון או בערבות בנקאי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8 </w:t>
            </w:r>
          </w:p>
        </w:tc>
        <w:tc>
          <w:tcPr>
            <w:tcW w:w="5669" w:type="dxa"/>
          </w:tcPr>
          <w:p w:rsidR="0059667C" w:rsidRPr="0059667C" w:rsidRDefault="0059667C" w:rsidP="0059667C">
            <w:pPr>
              <w:spacing w:line="240" w:lineRule="auto"/>
              <w:jc w:val="left"/>
              <w:rPr>
                <w:rFonts w:cs="Frankruhel"/>
                <w:sz w:val="24"/>
                <w:rtl/>
              </w:rPr>
            </w:pPr>
            <w:r>
              <w:rPr>
                <w:sz w:val="24"/>
                <w:rtl/>
              </w:rPr>
              <w:t>תנאים למימוש ערבות בנקאית</w:t>
            </w:r>
          </w:p>
        </w:tc>
        <w:tc>
          <w:tcPr>
            <w:tcW w:w="567" w:type="dxa"/>
          </w:tcPr>
          <w:p w:rsidR="0059667C" w:rsidRPr="0059667C" w:rsidRDefault="0059667C" w:rsidP="0059667C">
            <w:pPr>
              <w:spacing w:line="240" w:lineRule="auto"/>
              <w:jc w:val="left"/>
              <w:rPr>
                <w:rStyle w:val="Hyperlink"/>
                <w:rtl/>
              </w:rPr>
            </w:pPr>
            <w:hyperlink w:anchor="Seif8" w:tooltip="תנאים למימוש ערבות בנקאי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9 </w:t>
            </w:r>
          </w:p>
        </w:tc>
        <w:tc>
          <w:tcPr>
            <w:tcW w:w="5669" w:type="dxa"/>
          </w:tcPr>
          <w:p w:rsidR="0059667C" w:rsidRPr="0059667C" w:rsidRDefault="0059667C" w:rsidP="0059667C">
            <w:pPr>
              <w:spacing w:line="240" w:lineRule="auto"/>
              <w:jc w:val="left"/>
              <w:rPr>
                <w:rFonts w:cs="Frankruhel"/>
                <w:sz w:val="24"/>
                <w:rtl/>
              </w:rPr>
            </w:pPr>
            <w:r>
              <w:rPr>
                <w:sz w:val="24"/>
                <w:rtl/>
              </w:rPr>
              <w:t>סכום החיסוי והתאמתו</w:t>
            </w:r>
          </w:p>
        </w:tc>
        <w:tc>
          <w:tcPr>
            <w:tcW w:w="567" w:type="dxa"/>
          </w:tcPr>
          <w:p w:rsidR="0059667C" w:rsidRPr="0059667C" w:rsidRDefault="0059667C" w:rsidP="0059667C">
            <w:pPr>
              <w:spacing w:line="240" w:lineRule="auto"/>
              <w:jc w:val="left"/>
              <w:rPr>
                <w:rStyle w:val="Hyperlink"/>
                <w:rtl/>
              </w:rPr>
            </w:pPr>
            <w:hyperlink w:anchor="Seif9" w:tooltip="סכום החיסוי והתאמתו"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10 </w:t>
            </w:r>
          </w:p>
        </w:tc>
        <w:tc>
          <w:tcPr>
            <w:tcW w:w="5669" w:type="dxa"/>
          </w:tcPr>
          <w:p w:rsidR="0059667C" w:rsidRPr="0059667C" w:rsidRDefault="0059667C" w:rsidP="0059667C">
            <w:pPr>
              <w:spacing w:line="240" w:lineRule="auto"/>
              <w:jc w:val="left"/>
              <w:rPr>
                <w:rFonts w:cs="Frankruhel"/>
                <w:sz w:val="24"/>
                <w:rtl/>
              </w:rPr>
            </w:pPr>
            <w:r>
              <w:rPr>
                <w:sz w:val="24"/>
                <w:rtl/>
              </w:rPr>
              <w:t>דו"חות</w:t>
            </w:r>
          </w:p>
        </w:tc>
        <w:tc>
          <w:tcPr>
            <w:tcW w:w="567" w:type="dxa"/>
          </w:tcPr>
          <w:p w:rsidR="0059667C" w:rsidRPr="0059667C" w:rsidRDefault="0059667C" w:rsidP="0059667C">
            <w:pPr>
              <w:spacing w:line="240" w:lineRule="auto"/>
              <w:jc w:val="left"/>
              <w:rPr>
                <w:rStyle w:val="Hyperlink"/>
                <w:rtl/>
              </w:rPr>
            </w:pPr>
            <w:hyperlink w:anchor="Seif10" w:tooltip="דוחו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p>
        </w:tc>
        <w:tc>
          <w:tcPr>
            <w:tcW w:w="5669" w:type="dxa"/>
          </w:tcPr>
          <w:p w:rsidR="0059667C" w:rsidRPr="0059667C" w:rsidRDefault="0059667C" w:rsidP="0059667C">
            <w:pPr>
              <w:spacing w:line="240" w:lineRule="auto"/>
              <w:jc w:val="left"/>
              <w:rPr>
                <w:rFonts w:cs="Frankruhel"/>
                <w:sz w:val="24"/>
                <w:rtl/>
              </w:rPr>
            </w:pPr>
            <w:r>
              <w:rPr>
                <w:sz w:val="24"/>
                <w:rtl/>
              </w:rPr>
              <w:t>פרק ב': תנאי כשירות לדירקטורים ולחברי ועדת השקעות</w:t>
            </w:r>
          </w:p>
        </w:tc>
        <w:tc>
          <w:tcPr>
            <w:tcW w:w="567" w:type="dxa"/>
          </w:tcPr>
          <w:p w:rsidR="0059667C" w:rsidRPr="0059667C" w:rsidRDefault="0059667C" w:rsidP="0059667C">
            <w:pPr>
              <w:spacing w:line="240" w:lineRule="auto"/>
              <w:jc w:val="left"/>
              <w:rPr>
                <w:rStyle w:val="Hyperlink"/>
                <w:rtl/>
              </w:rPr>
            </w:pPr>
            <w:hyperlink w:anchor="med1" w:tooltip="פרק ב: תנאי כשירות לדירקטורים ולחברי ועדת השקעו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11 </w:t>
            </w:r>
          </w:p>
        </w:tc>
        <w:tc>
          <w:tcPr>
            <w:tcW w:w="5669" w:type="dxa"/>
          </w:tcPr>
          <w:p w:rsidR="0059667C" w:rsidRPr="0059667C" w:rsidRDefault="0059667C" w:rsidP="0059667C">
            <w:pPr>
              <w:spacing w:line="240" w:lineRule="auto"/>
              <w:jc w:val="left"/>
              <w:rPr>
                <w:rFonts w:cs="Frankruhel"/>
                <w:sz w:val="24"/>
                <w:rtl/>
              </w:rPr>
            </w:pPr>
            <w:r>
              <w:rPr>
                <w:sz w:val="24"/>
                <w:rtl/>
              </w:rPr>
              <w:t>הגדרות</w:t>
            </w:r>
          </w:p>
        </w:tc>
        <w:tc>
          <w:tcPr>
            <w:tcW w:w="567" w:type="dxa"/>
          </w:tcPr>
          <w:p w:rsidR="0059667C" w:rsidRPr="0059667C" w:rsidRDefault="0059667C" w:rsidP="0059667C">
            <w:pPr>
              <w:spacing w:line="240" w:lineRule="auto"/>
              <w:jc w:val="left"/>
              <w:rPr>
                <w:rStyle w:val="Hyperlink"/>
                <w:rtl/>
              </w:rPr>
            </w:pPr>
            <w:hyperlink w:anchor="Seif11" w:tooltip="הגדרו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9667C" w:rsidRPr="0059667C" w:rsidTr="0059667C">
        <w:tblPrEx>
          <w:tblCellMar>
            <w:top w:w="0" w:type="dxa"/>
            <w:bottom w:w="0" w:type="dxa"/>
          </w:tblCellMar>
        </w:tblPrEx>
        <w:tc>
          <w:tcPr>
            <w:tcW w:w="1247" w:type="dxa"/>
          </w:tcPr>
          <w:p w:rsidR="0059667C" w:rsidRPr="0059667C" w:rsidRDefault="0059667C" w:rsidP="0059667C">
            <w:pPr>
              <w:spacing w:line="240" w:lineRule="auto"/>
              <w:jc w:val="left"/>
              <w:rPr>
                <w:rFonts w:cs="Frankruhel"/>
                <w:sz w:val="24"/>
                <w:rtl/>
              </w:rPr>
            </w:pPr>
            <w:r>
              <w:rPr>
                <w:sz w:val="24"/>
                <w:rtl/>
              </w:rPr>
              <w:t xml:space="preserve">סעיף 12 </w:t>
            </w:r>
          </w:p>
        </w:tc>
        <w:tc>
          <w:tcPr>
            <w:tcW w:w="5669" w:type="dxa"/>
          </w:tcPr>
          <w:p w:rsidR="0059667C" w:rsidRPr="0059667C" w:rsidRDefault="0059667C" w:rsidP="0059667C">
            <w:pPr>
              <w:spacing w:line="240" w:lineRule="auto"/>
              <w:jc w:val="left"/>
              <w:rPr>
                <w:rFonts w:cs="Frankruhel"/>
                <w:sz w:val="24"/>
                <w:rtl/>
              </w:rPr>
            </w:pPr>
            <w:r>
              <w:rPr>
                <w:sz w:val="24"/>
                <w:rtl/>
              </w:rPr>
              <w:t>תנאי כשירות</w:t>
            </w:r>
          </w:p>
        </w:tc>
        <w:tc>
          <w:tcPr>
            <w:tcW w:w="567" w:type="dxa"/>
          </w:tcPr>
          <w:p w:rsidR="0059667C" w:rsidRPr="0059667C" w:rsidRDefault="0059667C" w:rsidP="0059667C">
            <w:pPr>
              <w:spacing w:line="240" w:lineRule="auto"/>
              <w:jc w:val="left"/>
              <w:rPr>
                <w:rStyle w:val="Hyperlink"/>
                <w:rtl/>
              </w:rPr>
            </w:pPr>
            <w:hyperlink w:anchor="Seif12" w:tooltip="תנאי כשירות" w:history="1">
              <w:r w:rsidRPr="0059667C">
                <w:rPr>
                  <w:rStyle w:val="Hyperlink"/>
                </w:rPr>
                <w:t>Go</w:t>
              </w:r>
            </w:hyperlink>
          </w:p>
        </w:tc>
        <w:tc>
          <w:tcPr>
            <w:tcW w:w="850" w:type="dxa"/>
          </w:tcPr>
          <w:p w:rsidR="0059667C" w:rsidRPr="0059667C" w:rsidRDefault="0059667C" w:rsidP="005966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D110C0" w:rsidRDefault="00D110C0">
      <w:pPr>
        <w:pStyle w:val="big-header"/>
        <w:ind w:left="0" w:right="1134"/>
        <w:rPr>
          <w:rFonts w:cs="FrankRuehl"/>
          <w:sz w:val="32"/>
          <w:rtl/>
        </w:rPr>
      </w:pPr>
    </w:p>
    <w:p w:rsidR="00D110C0" w:rsidRDefault="00D110C0" w:rsidP="003F6A09">
      <w:pPr>
        <w:pStyle w:val="big-header"/>
        <w:ind w:left="0" w:right="1134"/>
        <w:rPr>
          <w:rStyle w:val="default"/>
          <w:rFonts w:cs="FrankRuehl" w:hint="cs"/>
          <w:rtl/>
        </w:rPr>
      </w:pPr>
      <w:r>
        <w:rPr>
          <w:rFonts w:cs="FrankRuehl"/>
          <w:sz w:val="32"/>
          <w:rtl/>
        </w:rPr>
        <w:br w:type="page"/>
      </w:r>
      <w:r w:rsidR="003F6A09">
        <w:rPr>
          <w:rFonts w:cs="FrankRuehl"/>
          <w:rtl/>
          <w:lang w:val="he-IL"/>
        </w:rPr>
        <w:lastRenderedPageBreak/>
        <w:t xml:space="preserve"> </w:t>
      </w:r>
      <w:r>
        <w:rPr>
          <w:rFonts w:cs="FrankRuehl"/>
          <w:rtl/>
          <w:lang w:val="he-IL"/>
        </w:rPr>
        <w:pict>
          <v:shapetype id="_x0000_t202" coordsize="21600,21600" o:spt="202" path="m,l,21600r21600,l21600,xe">
            <v:stroke joinstyle="miter"/>
            <v:path gradientshapeok="t" o:connecttype="rect"/>
          </v:shapetype>
          <v:shape id="_x0000_s1044" type="#_x0000_t202" style="position:absolute;left:0;text-align:left;margin-left:470.25pt;margin-top:25.5pt;width:1in;height:13.05pt;z-index:251666944;mso-position-horizontal-relative:text;mso-position-vertical-relative:text" filled="f" stroked="f">
            <v:textbox inset="1mm,0,1mm,0">
              <w:txbxContent>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v:shape>
        </w:pict>
      </w:r>
      <w:r>
        <w:rPr>
          <w:rFonts w:cs="FrankRuehl"/>
          <w:sz w:val="32"/>
          <w:rtl/>
        </w:rPr>
        <w:t>תק</w:t>
      </w:r>
      <w:r>
        <w:rPr>
          <w:rFonts w:cs="FrankRuehl" w:hint="cs"/>
          <w:sz w:val="32"/>
          <w:rtl/>
        </w:rPr>
        <w:t>נות השקעות משותפות בנאמנות (הון עצמי וביטוח של מנהל קרן ונאמן ותנאי כשירות של דירקטורים וחברי ועדת ההשקעות), תשנ"ו-</w:t>
      </w:r>
      <w:r>
        <w:rPr>
          <w:rFonts w:cs="FrankRuehl"/>
          <w:sz w:val="32"/>
          <w:rtl/>
        </w:rPr>
        <w:t>1995</w:t>
      </w:r>
      <w:r>
        <w:rPr>
          <w:rStyle w:val="default"/>
          <w:rtl/>
        </w:rPr>
        <w:footnoteReference w:customMarkFollows="1" w:id="1"/>
        <w:t>*</w:t>
      </w:r>
    </w:p>
    <w:p w:rsidR="00D110C0" w:rsidRDefault="00D110C0">
      <w:pPr>
        <w:pStyle w:val="P00"/>
        <w:spacing w:before="0"/>
        <w:ind w:left="0" w:right="1134"/>
        <w:rPr>
          <w:rFonts w:cs="FrankRuehl" w:hint="cs"/>
          <w:b/>
          <w:bCs/>
          <w:vanish/>
          <w:szCs w:val="20"/>
          <w:shd w:val="clear" w:color="auto" w:fill="FFFF99"/>
          <w:rtl/>
        </w:rPr>
      </w:pPr>
      <w:bookmarkStart w:id="0" w:name="Rov17"/>
      <w:r>
        <w:rPr>
          <w:rFonts w:cs="FrankRuehl" w:hint="cs"/>
          <w:vanish/>
          <w:color w:val="FF0000"/>
          <w:szCs w:val="20"/>
          <w:shd w:val="clear" w:color="auto" w:fill="FFFF99"/>
          <w:rtl/>
        </w:rPr>
        <w:t>מיום 23.8.1999</w:t>
      </w:r>
    </w:p>
    <w:p w:rsidR="00D110C0" w:rsidRDefault="00D110C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תשנ"ט-1999</w:t>
      </w:r>
    </w:p>
    <w:p w:rsidR="00D110C0" w:rsidRDefault="00D110C0">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ק"ת תשנ"ט מס' 5995</w:t>
        </w:r>
      </w:hyperlink>
      <w:r>
        <w:rPr>
          <w:rFonts w:cs="FrankRuehl" w:hint="cs"/>
          <w:vanish/>
          <w:szCs w:val="20"/>
          <w:shd w:val="clear" w:color="auto" w:fill="FFFF99"/>
          <w:rtl/>
        </w:rPr>
        <w:t xml:space="preserve"> מיום 23.8.1999 עמ' 1122</w:t>
      </w:r>
    </w:p>
    <w:p w:rsidR="00D110C0" w:rsidRDefault="00D110C0">
      <w:pPr>
        <w:pStyle w:val="P00"/>
        <w:ind w:left="0" w:right="1134"/>
        <w:rPr>
          <w:rStyle w:val="default"/>
          <w:rFonts w:cs="FrankRuehl" w:hint="cs"/>
          <w:sz w:val="2"/>
          <w:szCs w:val="2"/>
          <w:rtl/>
        </w:rPr>
      </w:pPr>
      <w:r>
        <w:rPr>
          <w:rStyle w:val="default"/>
          <w:rFonts w:cs="FrankRuehl" w:hint="cs"/>
          <w:vanish/>
          <w:sz w:val="22"/>
          <w:szCs w:val="22"/>
          <w:shd w:val="clear" w:color="auto" w:fill="FFFF99"/>
          <w:rtl/>
        </w:rPr>
        <w:t xml:space="preserve">תקנות השקעות משותפות בנאמנות (הון עצמי וביטוח של מנהל קרן ונאמן ותנאי כשירות דירקטורים </w:t>
      </w:r>
      <w:r>
        <w:rPr>
          <w:rStyle w:val="default"/>
          <w:rFonts w:cs="FrankRuehl" w:hint="cs"/>
          <w:strike/>
          <w:vanish/>
          <w:sz w:val="22"/>
          <w:szCs w:val="22"/>
          <w:shd w:val="clear" w:color="auto" w:fill="FFFF99"/>
          <w:rtl/>
        </w:rPr>
        <w:t>ועובדים בהם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וחברי ועדת ההשקעות</w:t>
      </w:r>
      <w:r>
        <w:rPr>
          <w:rStyle w:val="default"/>
          <w:rFonts w:cs="FrankRuehl" w:hint="cs"/>
          <w:vanish/>
          <w:sz w:val="22"/>
          <w:szCs w:val="22"/>
          <w:shd w:val="clear" w:color="auto" w:fill="FFFF99"/>
          <w:rtl/>
        </w:rPr>
        <w:t>), תשנ"ו-1995</w:t>
      </w:r>
      <w:bookmarkEnd w:id="0"/>
    </w:p>
    <w:p w:rsidR="00D110C0" w:rsidRDefault="00D110C0">
      <w:pPr>
        <w:pStyle w:val="P00"/>
        <w:spacing w:before="72"/>
        <w:ind w:left="0" w:right="1134"/>
        <w:rPr>
          <w:rStyle w:val="default"/>
          <w:rFonts w:cs="FrankRuehl"/>
          <w:rtl/>
        </w:rPr>
      </w:pPr>
      <w:r>
        <w:rPr>
          <w:rStyle w:val="default"/>
          <w:rFonts w:cs="FrankRuehl"/>
          <w:rtl/>
        </w:rPr>
        <w:t>בת</w:t>
      </w:r>
      <w:r>
        <w:rPr>
          <w:rStyle w:val="default"/>
          <w:rFonts w:cs="FrankRuehl" w:hint="cs"/>
          <w:rtl/>
        </w:rPr>
        <w:t>וקף סמכותי לפי סעיפים 9(א) ו-(ג), 13(א) ו-(ג), 72 ו-131(א) לחוק השקעות משותפות בנאמנות, תש</w:t>
      </w:r>
      <w:r>
        <w:rPr>
          <w:rStyle w:val="default"/>
          <w:rFonts w:cs="FrankRuehl"/>
          <w:rtl/>
        </w:rPr>
        <w:t>נ</w:t>
      </w:r>
      <w:r>
        <w:rPr>
          <w:rStyle w:val="default"/>
          <w:rFonts w:cs="FrankRuehl" w:hint="cs"/>
          <w:rtl/>
        </w:rPr>
        <w:t>"ד-</w:t>
      </w:r>
      <w:r>
        <w:rPr>
          <w:rStyle w:val="default"/>
          <w:rFonts w:cs="FrankRuehl"/>
          <w:rtl/>
        </w:rPr>
        <w:t>1994 (ל</w:t>
      </w:r>
      <w:r>
        <w:rPr>
          <w:rStyle w:val="default"/>
          <w:rFonts w:cs="FrankRuehl" w:hint="cs"/>
          <w:rtl/>
        </w:rPr>
        <w:t>הלן -</w:t>
      </w:r>
      <w:r>
        <w:rPr>
          <w:rStyle w:val="default"/>
          <w:rFonts w:cs="FrankRuehl"/>
          <w:rtl/>
        </w:rPr>
        <w:t xml:space="preserve"> </w:t>
      </w:r>
      <w:r>
        <w:rPr>
          <w:rStyle w:val="default"/>
          <w:rFonts w:cs="FrankRuehl" w:hint="cs"/>
          <w:rtl/>
        </w:rPr>
        <w:t>החוק), לפי הצעת הרשות ובאישור ועדת הכספים של הכנסת, אני מתקין תקנות אלה:</w:t>
      </w:r>
    </w:p>
    <w:p w:rsidR="00D110C0" w:rsidRDefault="00D110C0">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הון עצמי, ביטוח, ערבות בנקאית ופקדון</w:t>
      </w:r>
    </w:p>
    <w:p w:rsidR="00D110C0" w:rsidRDefault="00D110C0">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2.2pt;z-index:251648512"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D110C0" w:rsidRDefault="00D110C0">
      <w:pPr>
        <w:pStyle w:val="P00"/>
        <w:spacing w:before="72"/>
        <w:ind w:left="0" w:right="1134"/>
        <w:rPr>
          <w:rStyle w:val="default"/>
          <w:rFonts w:cs="FrankRuehl" w:hint="cs"/>
          <w:rtl/>
        </w:rPr>
      </w:pPr>
      <w:r>
        <w:rPr>
          <w:lang w:val="he-IL"/>
        </w:rPr>
        <w:pict>
          <v:rect id="_x0000_s1027" style="position:absolute;left:0;text-align:left;margin-left:464.5pt;margin-top:8.05pt;width:75.05pt;height:14.65pt;z-index:251649536"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"י</w:t>
      </w:r>
      <w:r>
        <w:rPr>
          <w:rStyle w:val="default"/>
          <w:rFonts w:cs="FrankRuehl" w:hint="cs"/>
          <w:rtl/>
        </w:rPr>
        <w:t xml:space="preserve">ום עסקים" </w:t>
      </w:r>
      <w:r w:rsidR="00395A3C">
        <w:rPr>
          <w:rStyle w:val="default"/>
          <w:rFonts w:cs="FrankRuehl"/>
          <w:rtl/>
        </w:rPr>
        <w:t>–</w:t>
      </w:r>
      <w:r>
        <w:rPr>
          <w:rStyle w:val="default"/>
          <w:rFonts w:cs="FrankRuehl"/>
          <w:rtl/>
        </w:rPr>
        <w:t xml:space="preserve"> (</w:t>
      </w:r>
      <w:r>
        <w:rPr>
          <w:rStyle w:val="default"/>
          <w:rFonts w:cs="FrankRuehl" w:hint="cs"/>
          <w:rtl/>
        </w:rPr>
        <w:t>נמחקה);</w:t>
      </w:r>
    </w:p>
    <w:p w:rsidR="00D110C0" w:rsidRDefault="00D110C0">
      <w:pPr>
        <w:pStyle w:val="P00"/>
        <w:spacing w:before="0"/>
        <w:ind w:left="0" w:right="1134"/>
        <w:rPr>
          <w:rFonts w:cs="FrankRuehl" w:hint="cs"/>
          <w:b/>
          <w:bCs/>
          <w:vanish/>
          <w:szCs w:val="20"/>
          <w:shd w:val="clear" w:color="auto" w:fill="FFFF99"/>
          <w:rtl/>
        </w:rPr>
      </w:pPr>
      <w:bookmarkStart w:id="3" w:name="Rov18"/>
      <w:r>
        <w:rPr>
          <w:rFonts w:cs="FrankRuehl" w:hint="cs"/>
          <w:vanish/>
          <w:color w:val="FF0000"/>
          <w:szCs w:val="20"/>
          <w:shd w:val="clear" w:color="auto" w:fill="FFFF99"/>
          <w:rtl/>
        </w:rPr>
        <w:t>מיום 23.8.1999</w:t>
      </w:r>
    </w:p>
    <w:p w:rsidR="00D110C0" w:rsidRDefault="00D110C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תשנ"ט-1999</w:t>
      </w:r>
    </w:p>
    <w:p w:rsidR="00D110C0" w:rsidRDefault="00D110C0">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תשנ"ט מס' 5995</w:t>
        </w:r>
      </w:hyperlink>
      <w:r>
        <w:rPr>
          <w:rFonts w:cs="FrankRuehl" w:hint="cs"/>
          <w:vanish/>
          <w:szCs w:val="20"/>
          <w:shd w:val="clear" w:color="auto" w:fill="FFFF99"/>
          <w:rtl/>
        </w:rPr>
        <w:t xml:space="preserve"> מיום 23.8.1999 עמ' 1122</w:t>
      </w:r>
    </w:p>
    <w:p w:rsidR="00D110C0" w:rsidRDefault="00D110C0">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מחיקת הגדרת "יום עסקים"</w:t>
      </w:r>
    </w:p>
    <w:p w:rsidR="00D110C0" w:rsidRDefault="00D110C0">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D110C0" w:rsidRDefault="00D110C0">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"יום עסקים" - כל אחד מימי השבוע שבו רוב הבנקים בישראל פתוחים לעסקים, זולת אם הוא ערב יום מנוחה כמשמעותו בפקודת סדרי השלטון והמשפט, התש"ח-1948;</w:t>
      </w:r>
      <w:bookmarkEnd w:id="3"/>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בצע" </w:t>
      </w:r>
      <w:r w:rsidR="00395A3C">
        <w:rPr>
          <w:rStyle w:val="default"/>
          <w:rFonts w:cs="FrankRuehl"/>
          <w:rtl/>
        </w:rPr>
        <w:t>–</w:t>
      </w:r>
      <w:r>
        <w:rPr>
          <w:rStyle w:val="default"/>
          <w:rFonts w:cs="FrankRuehl"/>
          <w:rtl/>
        </w:rPr>
        <w:t xml:space="preserve"> </w:t>
      </w:r>
      <w:r>
        <w:rPr>
          <w:rStyle w:val="default"/>
          <w:rFonts w:cs="FrankRuehl" w:hint="cs"/>
          <w:rtl/>
        </w:rPr>
        <w:t>כמשמעותו בתקנון הבורסה;</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395A3C">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w:t>
      </w:r>
      <w:r>
        <w:rPr>
          <w:rStyle w:val="default"/>
          <w:rFonts w:cs="FrankRuehl"/>
          <w:rtl/>
        </w:rPr>
        <w:t>טי</w:t>
      </w:r>
      <w:r>
        <w:rPr>
          <w:rStyle w:val="default"/>
          <w:rFonts w:cs="FrankRuehl" w:hint="cs"/>
          <w:rtl/>
        </w:rPr>
        <w:t>סטיקה;</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ווי נכסים כולל" </w:t>
      </w:r>
      <w:r w:rsidR="00395A3C">
        <w:rPr>
          <w:rStyle w:val="default"/>
          <w:rFonts w:cs="FrankRuehl"/>
          <w:rtl/>
        </w:rPr>
        <w:t>–</w:t>
      </w:r>
      <w:r>
        <w:rPr>
          <w:rStyle w:val="default"/>
          <w:rFonts w:cs="FrankRuehl"/>
          <w:rtl/>
        </w:rPr>
        <w:t xml:space="preserve"> </w:t>
      </w:r>
      <w:r>
        <w:rPr>
          <w:rStyle w:val="default"/>
          <w:rFonts w:cs="FrankRuehl" w:hint="cs"/>
          <w:rtl/>
        </w:rPr>
        <w:t>שווי נקי של נכסי כל הקרנות שבניהולו של מנהל קרן או של כל הקרנות שחברה משמשת להן נאמן.</w:t>
      </w:r>
    </w:p>
    <w:p w:rsidR="00D110C0" w:rsidRDefault="00D110C0">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14.9pt;z-index:251650560"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הו</w:t>
                  </w:r>
                  <w:r>
                    <w:rPr>
                      <w:rFonts w:cs="Miriam" w:hint="cs"/>
                      <w:sz w:val="18"/>
                      <w:szCs w:val="18"/>
                      <w:rtl/>
                    </w:rPr>
                    <w:t>ן עצמי</w:t>
                  </w:r>
                </w:p>
              </w:txbxContent>
            </v:textbox>
            <w10:anchorlock/>
          </v:rect>
        </w:pict>
      </w:r>
      <w:r>
        <w:rPr>
          <w:rStyle w:val="big-number"/>
          <w:rFonts w:cs="Miriam"/>
          <w:rtl/>
        </w:rPr>
        <w:t>2.</w:t>
      </w:r>
      <w:r>
        <w:rPr>
          <w:rStyle w:val="big-number"/>
          <w:rFonts w:cs="Miriam"/>
          <w:rtl/>
        </w:rPr>
        <w:tab/>
      </w:r>
      <w:r>
        <w:rPr>
          <w:rStyle w:val="default"/>
          <w:rFonts w:cs="FrankRuehl"/>
          <w:rtl/>
        </w:rPr>
        <w:t>הה</w:t>
      </w:r>
      <w:r>
        <w:rPr>
          <w:rStyle w:val="default"/>
          <w:rFonts w:cs="FrankRuehl" w:hint="cs"/>
          <w:rtl/>
        </w:rPr>
        <w:t xml:space="preserve">ון העצמי של מנהל הקרן ושל נאמן לא יפחת מסכום של חמש מאות אלף שקלים חדשים; הסכום יעודכן ב-31 </w:t>
      </w:r>
      <w:r>
        <w:rPr>
          <w:rStyle w:val="default"/>
          <w:rFonts w:cs="FrankRuehl"/>
          <w:rtl/>
        </w:rPr>
        <w:t>ב</w:t>
      </w:r>
      <w:r>
        <w:rPr>
          <w:rStyle w:val="default"/>
          <w:rFonts w:cs="FrankRuehl" w:hint="cs"/>
          <w:rtl/>
        </w:rPr>
        <w:t>יולי של כל שנה, לפי שיעור השינוי שבין המד</w:t>
      </w:r>
      <w:r>
        <w:rPr>
          <w:rStyle w:val="default"/>
          <w:rFonts w:cs="FrankRuehl"/>
          <w:rtl/>
        </w:rPr>
        <w:t xml:space="preserve">ד </w:t>
      </w:r>
      <w:r>
        <w:rPr>
          <w:rStyle w:val="default"/>
          <w:rFonts w:cs="FrankRuehl" w:hint="cs"/>
          <w:rtl/>
        </w:rPr>
        <w:t>שפורסם לחודש יוני שלפני מועד העדכון, לבין המדד שפורסם לחודש יוני 1995, ויעוגל לסכום הקרוב שהוא כפולה של מאה אלף שקלים חדשים.</w:t>
      </w:r>
    </w:p>
    <w:p w:rsidR="00D110C0" w:rsidRDefault="00D110C0">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17.6pt;z-index:251651584"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חו</w:t>
                  </w:r>
                  <w:r>
                    <w:rPr>
                      <w:rFonts w:cs="Miriam" w:hint="cs"/>
                      <w:sz w:val="18"/>
                      <w:szCs w:val="18"/>
                      <w:rtl/>
                    </w:rPr>
                    <w:t>בת ביטוח</w:t>
                  </w:r>
                </w:p>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נהל קרן ונאמן יערכו ביטוח אחריות מקצועית, לחיסוי חבותם בשל מעשה או מחדל רשלני כלפי בעלי יחידות; מנהל קרן יערוך גם ביטוח </w:t>
      </w:r>
      <w:r>
        <w:rPr>
          <w:rStyle w:val="default"/>
          <w:rFonts w:cs="FrankRuehl"/>
          <w:rtl/>
        </w:rPr>
        <w:t>לח</w:t>
      </w:r>
      <w:r>
        <w:rPr>
          <w:rStyle w:val="default"/>
          <w:rFonts w:cs="FrankRuehl" w:hint="cs"/>
          <w:rtl/>
        </w:rPr>
        <w:t>יסוי מעילה באמון של עובדיו וכן של המועסקים על ידו, המשתתפים בקבלת החלטות שענינן ניהול תיק ההשקעות של הקרן, כלפי בעלי יחידות.</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יטוח לפי תקנת משנה (א) יכול שיהיה במסגרת ביטוח קבוצת </w:t>
      </w:r>
      <w:r>
        <w:rPr>
          <w:rStyle w:val="default"/>
          <w:rFonts w:cs="FrankRuehl"/>
          <w:rtl/>
        </w:rPr>
        <w:t>מ</w:t>
      </w:r>
      <w:r>
        <w:rPr>
          <w:rStyle w:val="default"/>
          <w:rFonts w:cs="FrankRuehl" w:hint="cs"/>
          <w:rtl/>
        </w:rPr>
        <w:t>בוטחים, ובלבד שבהתקיים עילת הביטוח יהיו מנהל הקרן או הנאמן, זכאים לסכ</w:t>
      </w:r>
      <w:r>
        <w:rPr>
          <w:rStyle w:val="default"/>
          <w:rFonts w:cs="FrankRuehl"/>
          <w:rtl/>
        </w:rPr>
        <w:t>ומ</w:t>
      </w:r>
      <w:r>
        <w:rPr>
          <w:rStyle w:val="default"/>
          <w:rFonts w:cs="FrankRuehl" w:hint="cs"/>
          <w:rtl/>
        </w:rPr>
        <w:t>י הביטוח לפי תקנות 4(א) ו-5(א).</w:t>
      </w:r>
    </w:p>
    <w:p w:rsidR="00D110C0" w:rsidRDefault="00D110C0">
      <w:pPr>
        <w:pStyle w:val="P00"/>
        <w:spacing w:before="72"/>
        <w:ind w:left="0" w:right="1134"/>
        <w:rPr>
          <w:rStyle w:val="default"/>
          <w:rFonts w:cs="FrankRuehl" w:hint="cs"/>
          <w:rtl/>
        </w:rPr>
      </w:pPr>
      <w:r>
        <w:rPr>
          <w:lang w:val="he-IL"/>
        </w:rPr>
        <w:pict>
          <v:rect id="_x0000_s1030" style="position:absolute;left:0;text-align:left;margin-left:464.5pt;margin-top:8.05pt;width:75.05pt;height:11.25pt;z-index:251652608"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יטוח לפי תקנה זו ייעשה אצל מי שהוא בעל רשיון לפי ח</w:t>
      </w:r>
      <w:r>
        <w:rPr>
          <w:rStyle w:val="default"/>
          <w:rFonts w:cs="FrankRuehl"/>
          <w:rtl/>
        </w:rPr>
        <w:t>וק</w:t>
      </w:r>
      <w:r>
        <w:rPr>
          <w:rStyle w:val="default"/>
          <w:rFonts w:cs="FrankRuehl" w:hint="cs"/>
          <w:rtl/>
        </w:rPr>
        <w:t xml:space="preserve"> הפיקוח על עסקי ביטוח, תשמ"א-</w:t>
      </w:r>
      <w:r>
        <w:rPr>
          <w:rStyle w:val="default"/>
          <w:rFonts w:cs="FrankRuehl"/>
          <w:rtl/>
        </w:rPr>
        <w:t xml:space="preserve">1981, </w:t>
      </w:r>
      <w:r>
        <w:rPr>
          <w:rStyle w:val="default"/>
          <w:rFonts w:cs="FrankRuehl" w:hint="cs"/>
          <w:rtl/>
        </w:rPr>
        <w:t>והוא ייעשה באופן שיכסה תביעות בשל אירועים שאירעו בתקופת הפוליסה, גם אם הוגשו בתוך שנה מתום תקופת הפוליסה.</w:t>
      </w:r>
    </w:p>
    <w:p w:rsidR="00D110C0" w:rsidRDefault="00D110C0">
      <w:pPr>
        <w:pStyle w:val="P00"/>
        <w:spacing w:before="0"/>
        <w:ind w:left="0" w:right="1134"/>
        <w:rPr>
          <w:rFonts w:cs="FrankRuehl" w:hint="cs"/>
          <w:b/>
          <w:bCs/>
          <w:vanish/>
          <w:szCs w:val="20"/>
          <w:shd w:val="clear" w:color="auto" w:fill="FFFF99"/>
          <w:rtl/>
        </w:rPr>
      </w:pPr>
      <w:bookmarkStart w:id="6" w:name="Rov19"/>
      <w:r>
        <w:rPr>
          <w:rFonts w:cs="FrankRuehl" w:hint="cs"/>
          <w:vanish/>
          <w:color w:val="FF0000"/>
          <w:szCs w:val="20"/>
          <w:shd w:val="clear" w:color="auto" w:fill="FFFF99"/>
          <w:rtl/>
        </w:rPr>
        <w:t>מיום 23.8.1999</w:t>
      </w:r>
    </w:p>
    <w:p w:rsidR="00D110C0" w:rsidRDefault="00D110C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תשנ"ט-1999</w:t>
      </w:r>
    </w:p>
    <w:p w:rsidR="00D110C0" w:rsidRDefault="00D110C0">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ק"ת תשנ"ט מס' 5995</w:t>
        </w:r>
      </w:hyperlink>
      <w:r>
        <w:rPr>
          <w:rFonts w:cs="FrankRuehl" w:hint="cs"/>
          <w:vanish/>
          <w:szCs w:val="20"/>
          <w:shd w:val="clear" w:color="auto" w:fill="FFFF99"/>
          <w:rtl/>
        </w:rPr>
        <w:t xml:space="preserve"> מיום 23.8.1999 עמ' 1122</w:t>
      </w:r>
    </w:p>
    <w:p w:rsidR="00D110C0" w:rsidRDefault="00D110C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(א)</w:t>
      </w:r>
      <w:r>
        <w:rPr>
          <w:rStyle w:val="default"/>
          <w:rFonts w:cs="FrankRuehl" w:hint="cs"/>
          <w:vanish/>
          <w:sz w:val="22"/>
          <w:szCs w:val="22"/>
          <w:shd w:val="clear" w:color="auto" w:fill="FFFF99"/>
          <w:rtl/>
        </w:rPr>
        <w:tab/>
        <w:t xml:space="preserve">מנהל קרן ונאמן יערכו ביטוח אחריות מקצועית, לחיסוי  חבותם בשל מעשה או מחדל רשלני כלפי בעלי יחידות; מנהל קרן יערוך גם ביטוח לחיסוי מעילה באמון של עובדיו </w:t>
      </w:r>
      <w:r>
        <w:rPr>
          <w:rStyle w:val="default"/>
          <w:rFonts w:cs="FrankRuehl" w:hint="cs"/>
          <w:vanish/>
          <w:sz w:val="22"/>
          <w:szCs w:val="22"/>
          <w:u w:val="single"/>
          <w:shd w:val="clear" w:color="auto" w:fill="FFFF99"/>
          <w:rtl/>
        </w:rPr>
        <w:t>וכן של המועסקים על ידו, המשתתפים בקבלת החלטות שענינן ניהול תיק ההשקעות של הקרן</w:t>
      </w:r>
      <w:r>
        <w:rPr>
          <w:rStyle w:val="default"/>
          <w:rFonts w:cs="FrankRuehl" w:hint="cs"/>
          <w:vanish/>
          <w:sz w:val="22"/>
          <w:szCs w:val="22"/>
          <w:shd w:val="clear" w:color="auto" w:fill="FFFF99"/>
          <w:rtl/>
        </w:rPr>
        <w:t>, כלפי בעלי יחידות.</w:t>
      </w:r>
    </w:p>
    <w:p w:rsidR="00D110C0" w:rsidRDefault="00D110C0">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ביטוח לפי תקנת משנה (א) יכול שיהיה במסגרת ביטוח קבוצת מבוטחים, ובלבד שבהתקיים עילת הביטוח יהיו מנהל הקרן או הנאמן, זכאים לסכומי הביטוח לפי תקנות 4(א) ו-5(א). </w:t>
      </w:r>
    </w:p>
    <w:p w:rsidR="00D110C0" w:rsidRDefault="00D110C0">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(ג)</w:t>
      </w:r>
      <w:r>
        <w:rPr>
          <w:rStyle w:val="default"/>
          <w:rFonts w:cs="FrankRuehl" w:hint="cs"/>
          <w:vanish/>
          <w:sz w:val="22"/>
          <w:szCs w:val="22"/>
          <w:u w:val="single"/>
          <w:shd w:val="clear" w:color="auto" w:fill="FFFF99"/>
          <w:rtl/>
        </w:rPr>
        <w:tab/>
        <w:t>ביטוח לפי תקנה זו ייעשה אצל מי שהוא בעל רשיון לפי חוק הפיקוח על עסקי ביטוח, תשמ"א-1981, והוא ייעשה באופן שיכסה תביעות בשל אירועים שאירעו בתקופת הפוליסה, גם אם הוגשו בתוך שנה מתום תקופת הפוליסה</w:t>
      </w:r>
      <w:r>
        <w:rPr>
          <w:rStyle w:val="default"/>
          <w:rFonts w:cs="FrankRuehl" w:hint="cs"/>
          <w:vanish/>
          <w:sz w:val="22"/>
          <w:szCs w:val="22"/>
          <w:shd w:val="clear" w:color="auto" w:fill="FFFF99"/>
          <w:rtl/>
        </w:rPr>
        <w:t>.</w:t>
      </w:r>
      <w:bookmarkEnd w:id="6"/>
    </w:p>
    <w:p w:rsidR="00D110C0" w:rsidRDefault="00D110C0">
      <w:pPr>
        <w:pStyle w:val="P00"/>
        <w:spacing w:before="72"/>
        <w:ind w:left="0" w:right="1134"/>
        <w:rPr>
          <w:rStyle w:val="default"/>
          <w:rFonts w:cs="FrankRuehl"/>
          <w:rtl/>
        </w:rPr>
      </w:pPr>
      <w:bookmarkStart w:id="7" w:name="Seif4"/>
      <w:bookmarkEnd w:id="7"/>
      <w:r>
        <w:rPr>
          <w:lang w:val="he-IL"/>
        </w:rPr>
        <w:pict>
          <v:rect id="_x0000_s1031" style="position:absolute;left:0;text-align:left;margin-left:464.5pt;margin-top:8.05pt;width:75.05pt;height:16pt;z-index:251653632"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טוח של </w:t>
                  </w:r>
                  <w:r>
                    <w:rPr>
                      <w:rFonts w:cs="Miriam"/>
                      <w:sz w:val="18"/>
                      <w:szCs w:val="18"/>
                      <w:rtl/>
                    </w:rPr>
                    <w:t>מנ</w:t>
                  </w:r>
                  <w:r>
                    <w:rPr>
                      <w:rFonts w:cs="Miriam" w:hint="cs"/>
                      <w:sz w:val="18"/>
                      <w:szCs w:val="18"/>
                      <w:rtl/>
                    </w:rPr>
                    <w:t>הל קרן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יטוח לפי תקנה 3(א) שיערוך מנהל קרן יהיה בסכום כולל שלא יפחת מהסכומים המפורטים להלן:</w:t>
      </w:r>
    </w:p>
    <w:p w:rsidR="00D110C0" w:rsidRDefault="00D110C0">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1.5 </w:t>
      </w:r>
      <w:r>
        <w:rPr>
          <w:rStyle w:val="default"/>
          <w:rFonts w:cs="FrankRuehl" w:hint="cs"/>
          <w:rtl/>
        </w:rPr>
        <w:t>מיליון שקלים</w:t>
      </w:r>
      <w:r>
        <w:rPr>
          <w:rStyle w:val="default"/>
          <w:rFonts w:cs="FrankRuehl"/>
          <w:rtl/>
        </w:rPr>
        <w:t xml:space="preserve"> ח</w:t>
      </w:r>
      <w:r>
        <w:rPr>
          <w:rStyle w:val="default"/>
          <w:rFonts w:cs="FrankRuehl" w:hint="cs"/>
          <w:rtl/>
        </w:rPr>
        <w:t>דשים או סכום השווה למחצית שווי הנכסים הכולל, הנמוך שביניהם, למנהל קרן ששווי הנכסים הכולל שבניהולו הוא עד 10 מיליון שקלים חדשים;</w:t>
      </w:r>
    </w:p>
    <w:p w:rsidR="00D110C0" w:rsidRDefault="00D110C0">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2.5 </w:t>
      </w:r>
      <w:r>
        <w:rPr>
          <w:rStyle w:val="default"/>
          <w:rFonts w:cs="FrankRuehl" w:hint="cs"/>
          <w:rtl/>
        </w:rPr>
        <w:t>מיליון שקלי</w:t>
      </w:r>
      <w:r>
        <w:rPr>
          <w:rStyle w:val="default"/>
          <w:rFonts w:cs="FrankRuehl"/>
          <w:rtl/>
        </w:rPr>
        <w:t>ם</w:t>
      </w:r>
      <w:r>
        <w:rPr>
          <w:rStyle w:val="default"/>
          <w:rFonts w:cs="FrankRuehl" w:hint="cs"/>
          <w:rtl/>
        </w:rPr>
        <w:t xml:space="preserve"> חדשים, למנהל קרן ששווי הנכסים הכולל שבניהולו הוא מעל 10 מיליון שקלים חדשים ולא יותר מ-20 מיליון שקלים חדש</w:t>
      </w:r>
      <w:r>
        <w:rPr>
          <w:rStyle w:val="default"/>
          <w:rFonts w:cs="FrankRuehl"/>
          <w:rtl/>
        </w:rPr>
        <w:t>ים</w:t>
      </w:r>
      <w:r>
        <w:rPr>
          <w:rStyle w:val="default"/>
          <w:rFonts w:cs="FrankRuehl" w:hint="cs"/>
          <w:rtl/>
        </w:rPr>
        <w:t>;</w:t>
      </w:r>
    </w:p>
    <w:p w:rsidR="00D110C0" w:rsidRDefault="00D110C0">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5 </w:t>
      </w:r>
      <w:r>
        <w:rPr>
          <w:rStyle w:val="default"/>
          <w:rFonts w:cs="FrankRuehl" w:hint="cs"/>
          <w:rtl/>
        </w:rPr>
        <w:t>מיליון שקלים חדשים, למנהל קרן ששווי הנכסים הכולל שבניהולו הוא מעל 20 מיליון שקלים חדשים ולא יותר מ-100 מיליון שקלים חדשים;</w:t>
      </w:r>
    </w:p>
    <w:p w:rsidR="00D110C0" w:rsidRDefault="00D110C0">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10 </w:t>
      </w:r>
      <w:r>
        <w:rPr>
          <w:rStyle w:val="default"/>
          <w:rFonts w:cs="FrankRuehl" w:hint="cs"/>
          <w:rtl/>
        </w:rPr>
        <w:t>מיליון שק</w:t>
      </w:r>
      <w:r>
        <w:rPr>
          <w:rStyle w:val="default"/>
          <w:rFonts w:cs="FrankRuehl"/>
          <w:rtl/>
        </w:rPr>
        <w:t>ל</w:t>
      </w:r>
      <w:r>
        <w:rPr>
          <w:rStyle w:val="default"/>
          <w:rFonts w:cs="FrankRuehl" w:hint="cs"/>
          <w:rtl/>
        </w:rPr>
        <w:t>ים חדשים, למנהל קרן ששווי הנכסים הכולל שבניהולו הוא מעל 100 מיליון שקלים חדשים ולא יותר מ-500 מיליון שקלים</w:t>
      </w:r>
      <w:r>
        <w:rPr>
          <w:rStyle w:val="default"/>
          <w:rFonts w:cs="FrankRuehl"/>
          <w:rtl/>
        </w:rPr>
        <w:t xml:space="preserve"> ח</w:t>
      </w:r>
      <w:r>
        <w:rPr>
          <w:rStyle w:val="default"/>
          <w:rFonts w:cs="FrankRuehl" w:hint="cs"/>
          <w:rtl/>
        </w:rPr>
        <w:t>דשים;</w:t>
      </w:r>
    </w:p>
    <w:p w:rsidR="00D110C0" w:rsidRDefault="00D110C0">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15 </w:t>
      </w:r>
      <w:r>
        <w:rPr>
          <w:rStyle w:val="default"/>
          <w:rFonts w:cs="FrankRuehl" w:hint="cs"/>
          <w:rtl/>
        </w:rPr>
        <w:t>מיליון שקלים חדשים, למנהל קרן ששווי הנכסים הכולל שבניהולו הוא מעל 500 מיליון שקלים חדשים ולא יותר מ-2,000 מיליון שקלים חדשים;</w:t>
      </w:r>
    </w:p>
    <w:p w:rsidR="00D110C0" w:rsidRDefault="00D110C0">
      <w:pPr>
        <w:pStyle w:val="P22"/>
        <w:spacing w:before="72"/>
        <w:ind w:left="1021" w:right="1134"/>
        <w:rPr>
          <w:rStyle w:val="default"/>
          <w:rFonts w:cs="FrankRuehl"/>
          <w:rtl/>
        </w:rPr>
      </w:pPr>
      <w:r>
        <w:rPr>
          <w:rStyle w:val="default"/>
          <w:rFonts w:cs="FrankRuehl" w:hint="cs"/>
          <w:rtl/>
        </w:rPr>
        <w:lastRenderedPageBreak/>
        <w:t>(6)</w:t>
      </w:r>
      <w:r>
        <w:rPr>
          <w:rStyle w:val="default"/>
          <w:rFonts w:cs="FrankRuehl"/>
          <w:rtl/>
        </w:rPr>
        <w:tab/>
        <w:t xml:space="preserve">22 </w:t>
      </w:r>
      <w:r>
        <w:rPr>
          <w:rStyle w:val="default"/>
          <w:rFonts w:cs="FrankRuehl" w:hint="cs"/>
          <w:rtl/>
        </w:rPr>
        <w:t>מ</w:t>
      </w:r>
      <w:r>
        <w:rPr>
          <w:rStyle w:val="default"/>
          <w:rFonts w:cs="FrankRuehl"/>
          <w:rtl/>
        </w:rPr>
        <w:t>י</w:t>
      </w:r>
      <w:r>
        <w:rPr>
          <w:rStyle w:val="default"/>
          <w:rFonts w:cs="FrankRuehl" w:hint="cs"/>
          <w:rtl/>
        </w:rPr>
        <w:t xml:space="preserve">ליון שקלים חדשים, למנהל קרן ששווי הנכסים הכולל שבניהולו הוא מעל 2,000 מיליון שקלים חדשים ולא יותר מ-5,000 </w:t>
      </w:r>
      <w:r>
        <w:rPr>
          <w:rStyle w:val="default"/>
          <w:rFonts w:cs="FrankRuehl"/>
          <w:rtl/>
        </w:rPr>
        <w:t>מי</w:t>
      </w:r>
      <w:r>
        <w:rPr>
          <w:rStyle w:val="default"/>
          <w:rFonts w:cs="FrankRuehl" w:hint="cs"/>
          <w:rtl/>
        </w:rPr>
        <w:t>ליון שקלים חדשים;</w:t>
      </w:r>
    </w:p>
    <w:p w:rsidR="00D110C0" w:rsidRDefault="00D110C0">
      <w:pPr>
        <w:pStyle w:val="P22"/>
        <w:spacing w:before="72"/>
        <w:ind w:left="1021" w:right="1134"/>
        <w:rPr>
          <w:rStyle w:val="default"/>
          <w:rFonts w:cs="FrankRuehl"/>
          <w:rtl/>
        </w:rPr>
      </w:pPr>
      <w:r>
        <w:rPr>
          <w:rStyle w:val="default"/>
          <w:rFonts w:cs="FrankRuehl" w:hint="cs"/>
          <w:rtl/>
        </w:rPr>
        <w:t>(7)</w:t>
      </w:r>
      <w:r>
        <w:rPr>
          <w:rStyle w:val="default"/>
          <w:rFonts w:cs="FrankRuehl"/>
          <w:rtl/>
        </w:rPr>
        <w:tab/>
        <w:t xml:space="preserve">30 </w:t>
      </w:r>
      <w:r>
        <w:rPr>
          <w:rStyle w:val="default"/>
          <w:rFonts w:cs="FrankRuehl" w:hint="cs"/>
          <w:rtl/>
        </w:rPr>
        <w:t>מיליון שקלים חדשים, למנהל קרן ששווי הנכסים הכולל שבניהולו הוא מעל 5,000 מיליון שקלים חדשים.</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יטוח אחריות מקצועית לחיס</w:t>
      </w:r>
      <w:r>
        <w:rPr>
          <w:rStyle w:val="default"/>
          <w:rFonts w:cs="FrankRuehl"/>
          <w:rtl/>
        </w:rPr>
        <w:t>ו</w:t>
      </w:r>
      <w:r>
        <w:rPr>
          <w:rStyle w:val="default"/>
          <w:rFonts w:cs="FrankRuehl" w:hint="cs"/>
          <w:rtl/>
        </w:rPr>
        <w:t>י חבות של מנהל קרן בשל מעשה או מחדל רשלני כלפי בעלי היחידות יהיה בסכום השווה לשבע עשיריות מהסכום הכולל, לפ</w:t>
      </w:r>
      <w:r>
        <w:rPr>
          <w:rStyle w:val="default"/>
          <w:rFonts w:cs="FrankRuehl"/>
          <w:rtl/>
        </w:rPr>
        <w:t xml:space="preserve">י </w:t>
      </w:r>
      <w:r>
        <w:rPr>
          <w:rStyle w:val="default"/>
          <w:rFonts w:cs="FrankRuehl" w:hint="cs"/>
          <w:rtl/>
        </w:rPr>
        <w:t>הענין, לפי תקנת משנה (א), וביטוח לחיסוי בשל מעילה באמון של מי מעובדיו כלפי בעלי היחידות יהיה בסכום השווה לשלוש עשיריות מהסכום האמור.</w:t>
      </w:r>
    </w:p>
    <w:p w:rsidR="00D110C0" w:rsidRDefault="00D110C0">
      <w:pPr>
        <w:pStyle w:val="P00"/>
        <w:spacing w:before="72"/>
        <w:ind w:left="0" w:right="1134"/>
        <w:rPr>
          <w:rStyle w:val="default"/>
          <w:rFonts w:cs="FrankRuehl"/>
          <w:rtl/>
        </w:rPr>
      </w:pPr>
      <w:bookmarkStart w:id="8" w:name="Seif5"/>
      <w:bookmarkEnd w:id="8"/>
      <w:r>
        <w:rPr>
          <w:lang w:val="he-IL"/>
        </w:rPr>
        <w:pict>
          <v:rect id="_x0000_s1032" style="position:absolute;left:0;text-align:left;margin-left:464.5pt;margin-top:8.05pt;width:75.05pt;height:11.2pt;z-index:251654656"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בי</w:t>
                  </w:r>
                  <w:r>
                    <w:rPr>
                      <w:rFonts w:cs="Miriam" w:hint="cs"/>
                      <w:sz w:val="18"/>
                      <w:szCs w:val="18"/>
                      <w:rtl/>
                    </w:rPr>
                    <w:t>טוח של נאמן</w:t>
                  </w:r>
                </w:p>
              </w:txbxContent>
            </v:textbox>
            <w10:anchorlock/>
          </v:rect>
        </w:pict>
      </w:r>
      <w:r>
        <w:rPr>
          <w:rStyle w:val="big-number"/>
          <w:rFonts w:cs="Miriam"/>
          <w:rtl/>
        </w:rPr>
        <w:t>5.</w:t>
      </w:r>
      <w:r>
        <w:rPr>
          <w:rStyle w:val="big-number"/>
          <w:rFonts w:cs="Miriam"/>
          <w:rtl/>
        </w:rPr>
        <w:tab/>
      </w:r>
      <w:r>
        <w:rPr>
          <w:rStyle w:val="default"/>
          <w:rFonts w:cs="FrankRuehl"/>
          <w:rtl/>
        </w:rPr>
        <w:t>בי</w:t>
      </w:r>
      <w:r>
        <w:rPr>
          <w:rStyle w:val="default"/>
          <w:rFonts w:cs="FrankRuehl" w:hint="cs"/>
          <w:rtl/>
        </w:rPr>
        <w:t>טוח לפי תקנה 3(א) שיערוך נאמן, יהיה בסכום שלא יפחת מהסכומים המפורטים ל</w:t>
      </w:r>
      <w:r>
        <w:rPr>
          <w:rStyle w:val="default"/>
          <w:rFonts w:cs="FrankRuehl"/>
          <w:rtl/>
        </w:rPr>
        <w:t>הל</w:t>
      </w:r>
      <w:r>
        <w:rPr>
          <w:rStyle w:val="default"/>
          <w:rFonts w:cs="FrankRuehl" w:hint="cs"/>
          <w:rtl/>
        </w:rPr>
        <w:t>ן:</w:t>
      </w:r>
    </w:p>
    <w:p w:rsidR="00D110C0" w:rsidRDefault="00D110C0">
      <w:pPr>
        <w:pStyle w:val="P11"/>
        <w:spacing w:before="72"/>
        <w:ind w:left="624" w:right="1134"/>
        <w:rPr>
          <w:rStyle w:val="default"/>
          <w:rFonts w:cs="FrankRuehl"/>
          <w:rtl/>
        </w:rPr>
      </w:pPr>
      <w:r>
        <w:rPr>
          <w:rStyle w:val="default"/>
          <w:rFonts w:cs="FrankRuehl"/>
          <w:rtl/>
        </w:rPr>
        <w:t>(1)</w:t>
      </w:r>
      <w:r>
        <w:rPr>
          <w:rStyle w:val="default"/>
          <w:rFonts w:cs="FrankRuehl"/>
          <w:rtl/>
        </w:rPr>
        <w:tab/>
        <w:t xml:space="preserve">1.05 </w:t>
      </w:r>
      <w:r>
        <w:rPr>
          <w:rStyle w:val="default"/>
          <w:rFonts w:cs="FrankRuehl" w:hint="cs"/>
          <w:rtl/>
        </w:rPr>
        <w:t>מיליון שקלים חדשים או סכום השווה למחצית שווי הנכסים הכולל, הנמוך שביניהם, לנאמן ששווי הנכסים הכולל שהוא נאמן להם הוא עד 10 מיליון שקלים חדשים;</w:t>
      </w:r>
    </w:p>
    <w:p w:rsidR="00D110C0" w:rsidRDefault="00D110C0">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1.75 </w:t>
      </w:r>
      <w:r>
        <w:rPr>
          <w:rStyle w:val="default"/>
          <w:rFonts w:cs="FrankRuehl" w:hint="cs"/>
          <w:rtl/>
        </w:rPr>
        <w:t>מיליון שקלים חדשים, לנאמן ששווי הנכסים הכולל שהוא נאמן להם הוא מעל 10 מיליון שקלים חדשים ו</w:t>
      </w:r>
      <w:r>
        <w:rPr>
          <w:rStyle w:val="default"/>
          <w:rFonts w:cs="FrankRuehl"/>
          <w:rtl/>
        </w:rPr>
        <w:t>לא</w:t>
      </w:r>
      <w:r>
        <w:rPr>
          <w:rStyle w:val="default"/>
          <w:rFonts w:cs="FrankRuehl" w:hint="cs"/>
          <w:rtl/>
        </w:rPr>
        <w:t xml:space="preserve"> יותר מ-20 מיליון שקלים חדשים;</w:t>
      </w:r>
    </w:p>
    <w:p w:rsidR="00D110C0" w:rsidRDefault="00D110C0">
      <w:pPr>
        <w:pStyle w:val="P11"/>
        <w:spacing w:before="72"/>
        <w:ind w:left="624" w:right="1134"/>
        <w:rPr>
          <w:rStyle w:val="default"/>
          <w:rFonts w:cs="FrankRuehl"/>
          <w:rtl/>
        </w:rPr>
      </w:pPr>
      <w:r>
        <w:rPr>
          <w:rStyle w:val="default"/>
          <w:rFonts w:cs="FrankRuehl" w:hint="cs"/>
          <w:rtl/>
        </w:rPr>
        <w:t>(3)</w:t>
      </w:r>
      <w:r>
        <w:rPr>
          <w:rStyle w:val="default"/>
          <w:rFonts w:cs="FrankRuehl"/>
          <w:rtl/>
        </w:rPr>
        <w:tab/>
        <w:t>3.</w:t>
      </w:r>
      <w:r>
        <w:rPr>
          <w:rStyle w:val="default"/>
          <w:rFonts w:cs="FrankRuehl" w:hint="cs"/>
          <w:rtl/>
        </w:rPr>
        <w:t>5 מיליון שקלים חדשים, לנאמן ששווי הנכסים הכולל שהוא נאמן להם הוא מעל 20 מיליון שקלים חדשים ולא יותר מ-100 מיליון שקלים חדשים;</w:t>
      </w:r>
    </w:p>
    <w:p w:rsidR="00D110C0" w:rsidRDefault="00D110C0">
      <w:pPr>
        <w:pStyle w:val="P11"/>
        <w:spacing w:before="72"/>
        <w:ind w:left="624" w:right="1134"/>
        <w:rPr>
          <w:rStyle w:val="default"/>
          <w:rFonts w:cs="FrankRuehl"/>
          <w:rtl/>
        </w:rPr>
      </w:pPr>
      <w:r>
        <w:rPr>
          <w:rStyle w:val="default"/>
          <w:rFonts w:cs="FrankRuehl" w:hint="cs"/>
          <w:rtl/>
        </w:rPr>
        <w:t>(4)</w:t>
      </w:r>
      <w:r>
        <w:rPr>
          <w:rStyle w:val="default"/>
          <w:rFonts w:cs="FrankRuehl"/>
          <w:rtl/>
        </w:rPr>
        <w:tab/>
        <w:t xml:space="preserve">7 </w:t>
      </w:r>
      <w:r>
        <w:rPr>
          <w:rStyle w:val="default"/>
          <w:rFonts w:cs="FrankRuehl" w:hint="cs"/>
          <w:rtl/>
        </w:rPr>
        <w:t>מיליון שקלים חדשים, לנאמן ששווי הנכסים הכולל שהוא נאמן להם הוא מעל 100 מיליון שקלים ח</w:t>
      </w:r>
      <w:r>
        <w:rPr>
          <w:rStyle w:val="default"/>
          <w:rFonts w:cs="FrankRuehl"/>
          <w:rtl/>
        </w:rPr>
        <w:t>דש</w:t>
      </w:r>
      <w:r>
        <w:rPr>
          <w:rStyle w:val="default"/>
          <w:rFonts w:cs="FrankRuehl" w:hint="cs"/>
          <w:rtl/>
        </w:rPr>
        <w:t>ים ולא יותר מ-500 מיליון שקלים חדשים;</w:t>
      </w:r>
    </w:p>
    <w:p w:rsidR="00D110C0" w:rsidRDefault="00D110C0">
      <w:pPr>
        <w:pStyle w:val="P11"/>
        <w:spacing w:before="72"/>
        <w:ind w:left="624" w:right="1134"/>
        <w:rPr>
          <w:rStyle w:val="default"/>
          <w:rFonts w:cs="FrankRuehl"/>
          <w:rtl/>
        </w:rPr>
      </w:pPr>
      <w:r>
        <w:rPr>
          <w:rStyle w:val="default"/>
          <w:rFonts w:cs="FrankRuehl" w:hint="cs"/>
          <w:rtl/>
        </w:rPr>
        <w:t>(5)</w:t>
      </w:r>
      <w:r>
        <w:rPr>
          <w:rStyle w:val="default"/>
          <w:rFonts w:cs="FrankRuehl"/>
          <w:rtl/>
        </w:rPr>
        <w:tab/>
        <w:t xml:space="preserve">10.5 </w:t>
      </w:r>
      <w:r>
        <w:rPr>
          <w:rStyle w:val="default"/>
          <w:rFonts w:cs="FrankRuehl" w:hint="cs"/>
          <w:rtl/>
        </w:rPr>
        <w:t xml:space="preserve">מיליון שקלים חדשים, לנאמן ששווי הנכסים הכולל שהוא נאמן להם הוא מעל 500 מיליון שקלים </w:t>
      </w:r>
      <w:r>
        <w:rPr>
          <w:rStyle w:val="default"/>
          <w:rFonts w:cs="FrankRuehl"/>
          <w:rtl/>
        </w:rPr>
        <w:t>ח</w:t>
      </w:r>
      <w:r>
        <w:rPr>
          <w:rStyle w:val="default"/>
          <w:rFonts w:cs="FrankRuehl" w:hint="cs"/>
          <w:rtl/>
        </w:rPr>
        <w:t>דשים ולא יותר מ-2,000 מיליון שקלים חדשים;</w:t>
      </w:r>
    </w:p>
    <w:p w:rsidR="00D110C0" w:rsidRDefault="00D110C0">
      <w:pPr>
        <w:pStyle w:val="P11"/>
        <w:spacing w:before="72"/>
        <w:ind w:left="624" w:right="1134"/>
        <w:rPr>
          <w:rStyle w:val="default"/>
          <w:rFonts w:cs="FrankRuehl"/>
          <w:rtl/>
        </w:rPr>
      </w:pPr>
      <w:r>
        <w:rPr>
          <w:rStyle w:val="default"/>
          <w:rFonts w:cs="FrankRuehl" w:hint="cs"/>
          <w:rtl/>
        </w:rPr>
        <w:t>(6)</w:t>
      </w:r>
      <w:r>
        <w:rPr>
          <w:rStyle w:val="default"/>
          <w:rFonts w:cs="FrankRuehl"/>
          <w:rtl/>
        </w:rPr>
        <w:tab/>
        <w:t xml:space="preserve">15.4 </w:t>
      </w:r>
      <w:r>
        <w:rPr>
          <w:rStyle w:val="default"/>
          <w:rFonts w:cs="FrankRuehl" w:hint="cs"/>
          <w:rtl/>
        </w:rPr>
        <w:t>מיליון שקלים חדשים, לנאמן ששווי הנכסים הכולל שהוא נאמן להם הוא מעל 2,00</w:t>
      </w:r>
      <w:r>
        <w:rPr>
          <w:rStyle w:val="default"/>
          <w:rFonts w:cs="FrankRuehl"/>
          <w:rtl/>
        </w:rPr>
        <w:t>0 מ</w:t>
      </w:r>
      <w:r>
        <w:rPr>
          <w:rStyle w:val="default"/>
          <w:rFonts w:cs="FrankRuehl" w:hint="cs"/>
          <w:rtl/>
        </w:rPr>
        <w:t>יליון שקלים חדשים ולא יותר מ-5,000 מיליון שקלים חדשים;</w:t>
      </w:r>
    </w:p>
    <w:p w:rsidR="00D110C0" w:rsidRDefault="00D110C0">
      <w:pPr>
        <w:pStyle w:val="P11"/>
        <w:spacing w:before="72"/>
        <w:ind w:left="624" w:right="1134"/>
        <w:rPr>
          <w:rStyle w:val="default"/>
          <w:rFonts w:cs="FrankRuehl"/>
          <w:rtl/>
        </w:rPr>
      </w:pPr>
      <w:r>
        <w:rPr>
          <w:rStyle w:val="default"/>
          <w:rFonts w:cs="FrankRuehl" w:hint="cs"/>
          <w:rtl/>
        </w:rPr>
        <w:t>(7)</w:t>
      </w:r>
      <w:r>
        <w:rPr>
          <w:rStyle w:val="default"/>
          <w:rFonts w:cs="FrankRuehl"/>
          <w:rtl/>
        </w:rPr>
        <w:tab/>
        <w:t xml:space="preserve">21 </w:t>
      </w:r>
      <w:r>
        <w:rPr>
          <w:rStyle w:val="default"/>
          <w:rFonts w:cs="FrankRuehl" w:hint="cs"/>
          <w:rtl/>
        </w:rPr>
        <w:t>מיליון שקלים חדשים, לנאמן ששווי הנכסים הכולל שהוא נאמן להם הוא מעל 5</w:t>
      </w:r>
      <w:r>
        <w:rPr>
          <w:rStyle w:val="default"/>
          <w:rFonts w:cs="FrankRuehl"/>
          <w:rtl/>
        </w:rPr>
        <w:t xml:space="preserve">,000 </w:t>
      </w:r>
      <w:r>
        <w:rPr>
          <w:rStyle w:val="default"/>
          <w:rFonts w:cs="FrankRuehl" w:hint="cs"/>
          <w:rtl/>
        </w:rPr>
        <w:t>מיליון שקלים חדשים.</w:t>
      </w:r>
    </w:p>
    <w:p w:rsidR="00D110C0" w:rsidRDefault="00D110C0">
      <w:pPr>
        <w:pStyle w:val="P00"/>
        <w:spacing w:before="72"/>
        <w:ind w:left="0" w:right="1134"/>
        <w:rPr>
          <w:rStyle w:val="default"/>
          <w:rFonts w:cs="FrankRuehl"/>
          <w:rtl/>
        </w:rPr>
      </w:pPr>
      <w:bookmarkStart w:id="9" w:name="Seif6"/>
      <w:bookmarkEnd w:id="9"/>
      <w:r>
        <w:rPr>
          <w:lang w:val="he-IL"/>
        </w:rPr>
        <w:pict>
          <v:rect id="_x0000_s1033" style="position:absolute;left:0;text-align:left;margin-left:464.5pt;margin-top:8.05pt;width:75.05pt;height:16pt;z-index:251655680" o:allowincell="f" filled="f" stroked="f" strokecolor="lime" strokeweight=".25pt">
            <v:textbox inset="0,0,0,0">
              <w:txbxContent>
                <w:p w:rsidR="00D110C0" w:rsidRDefault="00D110C0">
                  <w:pPr>
                    <w:spacing w:line="160" w:lineRule="exact"/>
                    <w:jc w:val="left"/>
                    <w:rPr>
                      <w:rFonts w:cs="Miriam"/>
                      <w:sz w:val="18"/>
                      <w:szCs w:val="18"/>
                      <w:rtl/>
                    </w:rPr>
                  </w:pPr>
                  <w:r>
                    <w:rPr>
                      <w:rFonts w:cs="Miriam"/>
                      <w:sz w:val="18"/>
                      <w:szCs w:val="18"/>
                      <w:rtl/>
                    </w:rPr>
                    <w:t>הש</w:t>
                  </w:r>
                  <w:r>
                    <w:rPr>
                      <w:rFonts w:cs="Miriam" w:hint="cs"/>
                      <w:sz w:val="18"/>
                      <w:szCs w:val="18"/>
                      <w:rtl/>
                    </w:rPr>
                    <w:t>תתפות עצמית</w:t>
                  </w:r>
                </w:p>
                <w:p w:rsidR="00D110C0" w:rsidRDefault="00D110C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תשנ"ט-</w:t>
                  </w:r>
                  <w:r>
                    <w:rPr>
                      <w:rFonts w:cs="Miriam"/>
                      <w:sz w:val="18"/>
                      <w:szCs w:val="18"/>
                      <w:rtl/>
                    </w:rPr>
                    <w:t>1999</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 xml:space="preserve">ה סכום ההשתתפות העצמית על פי תנאי הביטוח גבוה מחמישים אלף דולר של ארצות הברית של אמריקה, או </w:t>
      </w:r>
      <w:r>
        <w:rPr>
          <w:rStyle w:val="default"/>
          <w:rFonts w:cs="FrankRuehl"/>
          <w:rtl/>
        </w:rPr>
        <w:t>כע</w:t>
      </w:r>
      <w:r>
        <w:rPr>
          <w:rStyle w:val="default"/>
          <w:rFonts w:cs="FrankRuehl" w:hint="cs"/>
          <w:rtl/>
        </w:rPr>
        <w:t xml:space="preserve">רכם בשקלים חדשים המחושב על פי השער היציג של הדולר כאמור בעת עריכת הביטוח (להלן </w:t>
      </w:r>
      <w:r w:rsidR="00395A3C">
        <w:rPr>
          <w:rStyle w:val="default"/>
          <w:rFonts w:cs="FrankRuehl"/>
          <w:rtl/>
        </w:rPr>
        <w:t>–</w:t>
      </w:r>
      <w:r>
        <w:rPr>
          <w:rStyle w:val="default"/>
          <w:rFonts w:cs="FrankRuehl"/>
          <w:rtl/>
        </w:rPr>
        <w:t xml:space="preserve"> </w:t>
      </w:r>
      <w:r>
        <w:rPr>
          <w:rStyle w:val="default"/>
          <w:rFonts w:cs="FrankRuehl" w:hint="cs"/>
          <w:rtl/>
        </w:rPr>
        <w:t>סכום ההשתתפות הבסי</w:t>
      </w:r>
      <w:r>
        <w:rPr>
          <w:rStyle w:val="default"/>
          <w:rFonts w:cs="FrankRuehl"/>
          <w:rtl/>
        </w:rPr>
        <w:t>ס</w:t>
      </w:r>
      <w:r>
        <w:rPr>
          <w:rStyle w:val="default"/>
          <w:rFonts w:cs="FrankRuehl" w:hint="cs"/>
          <w:rtl/>
        </w:rPr>
        <w:t>י), יפקיד מנהל הקרן או הנאמן בבנק בישראל או אצל חבר בורסה בישראל, נוסף על הסכומים שהפקיד לפי תקנה 7, פיקדון, פיקדון לזמן קצוב לתקופה שלא תעלה על שנה או א</w:t>
      </w:r>
      <w:r>
        <w:rPr>
          <w:rStyle w:val="default"/>
          <w:rFonts w:cs="FrankRuehl"/>
          <w:rtl/>
        </w:rPr>
        <w:t>י</w:t>
      </w:r>
      <w:r>
        <w:rPr>
          <w:rStyle w:val="default"/>
          <w:rFonts w:cs="FrankRuehl" w:hint="cs"/>
          <w:rtl/>
        </w:rPr>
        <w:t>ג</w:t>
      </w:r>
      <w:r>
        <w:rPr>
          <w:rStyle w:val="default"/>
          <w:rFonts w:cs="FrankRuehl"/>
          <w:rtl/>
        </w:rPr>
        <w:t>ר</w:t>
      </w:r>
      <w:r>
        <w:rPr>
          <w:rStyle w:val="default"/>
          <w:rFonts w:cs="FrankRuehl" w:hint="cs"/>
          <w:rtl/>
        </w:rPr>
        <w:t>ות חוב שהוציאה המדינה והנסחרות בבורסה בישראל, חופשיים ממשכון, שעבוד או עיקול, בסכום שלא יפחת מההפרש</w:t>
      </w:r>
      <w:r>
        <w:rPr>
          <w:rStyle w:val="default"/>
          <w:rFonts w:cs="FrankRuehl"/>
          <w:rtl/>
        </w:rPr>
        <w:t xml:space="preserve"> </w:t>
      </w:r>
      <w:r>
        <w:rPr>
          <w:rStyle w:val="default"/>
          <w:rFonts w:cs="FrankRuehl" w:hint="cs"/>
          <w:rtl/>
        </w:rPr>
        <w:t>בין סכום ההשתתפות העצמית לפי תנאי הביטוח, לבין סכום ההשתתפות הבסיסי.</w:t>
      </w:r>
    </w:p>
    <w:p w:rsidR="00D110C0" w:rsidRDefault="00D110C0">
      <w:pPr>
        <w:pStyle w:val="P00"/>
        <w:spacing w:before="0"/>
        <w:ind w:left="0" w:right="1134"/>
        <w:rPr>
          <w:rFonts w:cs="FrankRuehl" w:hint="cs"/>
          <w:b/>
          <w:bCs/>
          <w:vanish/>
          <w:szCs w:val="20"/>
          <w:shd w:val="clear" w:color="auto" w:fill="FFFF99"/>
          <w:rtl/>
        </w:rPr>
      </w:pPr>
      <w:bookmarkStart w:id="10" w:name="Rov20"/>
      <w:r>
        <w:rPr>
          <w:rFonts w:cs="FrankRuehl" w:hint="cs"/>
          <w:vanish/>
          <w:color w:val="FF0000"/>
          <w:szCs w:val="20"/>
          <w:shd w:val="clear" w:color="auto" w:fill="FFFF99"/>
          <w:rtl/>
        </w:rPr>
        <w:t>מיום 23.8.1999</w:t>
      </w:r>
    </w:p>
    <w:p w:rsidR="00D110C0" w:rsidRDefault="00D110C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תשנ"ט-1999</w:t>
      </w:r>
    </w:p>
    <w:p w:rsidR="00D110C0" w:rsidRDefault="00D110C0">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תשנ"ט מס' 5995</w:t>
        </w:r>
      </w:hyperlink>
      <w:r>
        <w:rPr>
          <w:rFonts w:cs="FrankRuehl" w:hint="cs"/>
          <w:vanish/>
          <w:szCs w:val="20"/>
          <w:shd w:val="clear" w:color="auto" w:fill="FFFF99"/>
          <w:rtl/>
        </w:rPr>
        <w:t xml:space="preserve"> מיום 23.8.1999 עמ' 1122</w:t>
      </w:r>
    </w:p>
    <w:p w:rsidR="00D110C0" w:rsidRDefault="00D110C0">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תקנה 6</w:t>
      </w:r>
    </w:p>
    <w:p w:rsidR="00D110C0" w:rsidRDefault="00D110C0">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 xml:space="preserve">הנוסח הקודם: </w:t>
      </w:r>
    </w:p>
    <w:p w:rsidR="00D110C0" w:rsidRDefault="00D110C0">
      <w:pPr>
        <w:pStyle w:val="P00"/>
        <w:spacing w:before="0"/>
        <w:ind w:left="0" w:right="1134"/>
        <w:rPr>
          <w:rFonts w:cs="David"/>
          <w:sz w:val="2"/>
          <w:szCs w:val="2"/>
          <w:rtl/>
        </w:rPr>
      </w:pPr>
      <w:r>
        <w:rPr>
          <w:rStyle w:val="default"/>
          <w:rFonts w:cs="FrankRuehl" w:hint="cs"/>
          <w:strike/>
          <w:vanish/>
          <w:sz w:val="22"/>
          <w:szCs w:val="22"/>
          <w:shd w:val="clear" w:color="auto" w:fill="FFFF99"/>
          <w:rtl/>
        </w:rPr>
        <w:t>6.</w:t>
      </w:r>
      <w:r>
        <w:rPr>
          <w:rStyle w:val="default"/>
          <w:rFonts w:cs="FrankRuehl" w:hint="cs"/>
          <w:strike/>
          <w:vanish/>
          <w:sz w:val="22"/>
          <w:szCs w:val="22"/>
          <w:shd w:val="clear" w:color="auto" w:fill="FFFF99"/>
          <w:rtl/>
        </w:rPr>
        <w:tab/>
        <w:t>סכום ההשתתפות העצמית בביטוח לפי תקנות 3 עד 5 לא יעלה על מאה וחמישים אלף שקלים חדשים.</w:t>
      </w:r>
      <w:bookmarkEnd w:id="10"/>
    </w:p>
    <w:p w:rsidR="00D110C0" w:rsidRDefault="00D110C0">
      <w:pPr>
        <w:pStyle w:val="P00"/>
        <w:spacing w:before="72"/>
        <w:ind w:left="0" w:right="1134"/>
        <w:rPr>
          <w:rStyle w:val="default"/>
          <w:rFonts w:cs="FrankRuehl"/>
          <w:rtl/>
        </w:rPr>
      </w:pPr>
      <w:bookmarkStart w:id="11" w:name="Seif7"/>
      <w:bookmarkEnd w:id="11"/>
      <w:r>
        <w:rPr>
          <w:lang w:val="he-IL"/>
        </w:rPr>
        <w:pict>
          <v:rect id="_x0000_s1034" style="position:absolute;left:0;text-align:left;margin-left:464.5pt;margin-top:8.05pt;width:75.05pt;height:18.95pt;z-index:251656704"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רת ביטוח </w:t>
                  </w:r>
                  <w:r>
                    <w:rPr>
                      <w:rFonts w:cs="Miriam"/>
                      <w:sz w:val="18"/>
                      <w:szCs w:val="18"/>
                      <w:rtl/>
                    </w:rPr>
                    <w:t>בפ</w:t>
                  </w:r>
                  <w:r>
                    <w:rPr>
                      <w:rFonts w:cs="Miriam" w:hint="cs"/>
                      <w:sz w:val="18"/>
                      <w:szCs w:val="18"/>
                      <w:rtl/>
                    </w:rPr>
                    <w:t xml:space="preserve">קדון או </w:t>
                  </w:r>
                  <w:r>
                    <w:rPr>
                      <w:rFonts w:cs="Miriam"/>
                      <w:sz w:val="18"/>
                      <w:szCs w:val="18"/>
                      <w:rtl/>
                    </w:rPr>
                    <w:t>בע</w:t>
                  </w:r>
                  <w:r>
                    <w:rPr>
                      <w:rFonts w:cs="Miriam" w:hint="cs"/>
                      <w:sz w:val="18"/>
                      <w:szCs w:val="18"/>
                      <w:rtl/>
                    </w:rPr>
                    <w:t>רבות בנקאית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קרן ונאמן רשאים להמיר ביטוח לפי תקנות 3 עד 5, כ</w:t>
      </w:r>
      <w:r>
        <w:rPr>
          <w:rStyle w:val="default"/>
          <w:rFonts w:cs="FrankRuehl"/>
          <w:rtl/>
        </w:rPr>
        <w:t>ול</w:t>
      </w:r>
      <w:r>
        <w:rPr>
          <w:rStyle w:val="default"/>
          <w:rFonts w:cs="FrankRuehl" w:hint="cs"/>
          <w:rtl/>
        </w:rPr>
        <w:t>ו או חלקו, בכל אחד מאלה:</w:t>
      </w:r>
    </w:p>
    <w:p w:rsidR="00D110C0" w:rsidRDefault="00D110C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קדון, פקדון לזמן קצוב לתקופה שלא תעלה על שנה או איגרות חוב שהוציאה המדינה והנסחרות בבורסה בישראל, חופשיים ממשכון, שעבוד או עיקול, בשווי שליש מסכום הביטוח שבמקומו הם באים; פקדונות או איגרות חוב כאמור יופקדו על שם מנהל הקרן או</w:t>
      </w:r>
      <w:r>
        <w:rPr>
          <w:rStyle w:val="default"/>
          <w:rFonts w:cs="FrankRuehl"/>
          <w:rtl/>
        </w:rPr>
        <w:t xml:space="preserve"> ה</w:t>
      </w:r>
      <w:r>
        <w:rPr>
          <w:rStyle w:val="default"/>
          <w:rFonts w:cs="FrankRuehl" w:hint="cs"/>
          <w:rtl/>
        </w:rPr>
        <w:t>נאמן, לפי הענין, בבנק בישראל או יוחזקו על שמם אצל חבר בורסה בי</w:t>
      </w:r>
      <w:r>
        <w:rPr>
          <w:rStyle w:val="default"/>
          <w:rFonts w:cs="FrankRuehl"/>
          <w:rtl/>
        </w:rPr>
        <w:t>ש</w:t>
      </w:r>
      <w:r>
        <w:rPr>
          <w:rStyle w:val="default"/>
          <w:rFonts w:cs="FrankRuehl" w:hint="cs"/>
          <w:rtl/>
        </w:rPr>
        <w:t xml:space="preserve">ראל (להלן </w:t>
      </w:r>
      <w:r w:rsidR="00395A3C">
        <w:rPr>
          <w:rStyle w:val="default"/>
          <w:rFonts w:cs="FrankRuehl"/>
          <w:rtl/>
        </w:rPr>
        <w:t>–</w:t>
      </w:r>
      <w:r>
        <w:rPr>
          <w:rStyle w:val="default"/>
          <w:rFonts w:cs="FrankRuehl"/>
          <w:rtl/>
        </w:rPr>
        <w:t xml:space="preserve"> </w:t>
      </w:r>
      <w:r>
        <w:rPr>
          <w:rStyle w:val="default"/>
          <w:rFonts w:cs="FrankRuehl" w:hint="cs"/>
          <w:rtl/>
        </w:rPr>
        <w:t>נכסים חליפיים);</w:t>
      </w:r>
    </w:p>
    <w:p w:rsidR="00D110C0" w:rsidRDefault="00D110C0">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רבות בנקאית לטובת בעלי היחידות בסכום השווה לשליש מסכום הביטוח שבמקומו היא באה (להלן </w:t>
      </w:r>
      <w:r w:rsidR="00395A3C">
        <w:rPr>
          <w:rStyle w:val="default"/>
          <w:rFonts w:cs="FrankRuehl"/>
          <w:rtl/>
        </w:rPr>
        <w:t>–</w:t>
      </w:r>
      <w:r>
        <w:rPr>
          <w:rStyle w:val="default"/>
          <w:rFonts w:cs="FrankRuehl"/>
          <w:rtl/>
        </w:rPr>
        <w:t xml:space="preserve"> </w:t>
      </w:r>
      <w:r>
        <w:rPr>
          <w:rStyle w:val="default"/>
          <w:rFonts w:cs="FrankRuehl" w:hint="cs"/>
          <w:rtl/>
        </w:rPr>
        <w:t>הערבות הבנקאית).</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ווי איגרות החוב לענין תקנת משנה (א)(1) יחושב לפי </w:t>
      </w:r>
      <w:r>
        <w:rPr>
          <w:rStyle w:val="default"/>
          <w:rFonts w:cs="FrankRuehl"/>
          <w:rtl/>
        </w:rPr>
        <w:t>תק</w:t>
      </w:r>
      <w:r>
        <w:rPr>
          <w:rStyle w:val="default"/>
          <w:rFonts w:cs="FrankRuehl" w:hint="cs"/>
          <w:rtl/>
        </w:rPr>
        <w:t>נות השקעות משותפות בנאמנות (מחירי קניה ומכירה של נכסי קרן ושוו</w:t>
      </w:r>
      <w:r>
        <w:rPr>
          <w:rStyle w:val="default"/>
          <w:rFonts w:cs="FrankRuehl"/>
          <w:rtl/>
        </w:rPr>
        <w:t>י</w:t>
      </w:r>
      <w:r>
        <w:rPr>
          <w:rStyle w:val="default"/>
          <w:rFonts w:cs="FrankRuehl" w:hint="cs"/>
          <w:rtl/>
        </w:rPr>
        <w:t xml:space="preserve"> נכסי קרן), תשנ"ה-</w:t>
      </w:r>
      <w:r>
        <w:rPr>
          <w:rStyle w:val="default"/>
          <w:rFonts w:cs="FrankRuehl"/>
          <w:rtl/>
        </w:rPr>
        <w:t>1994.</w:t>
      </w:r>
    </w:p>
    <w:p w:rsidR="00D110C0" w:rsidRDefault="00D110C0">
      <w:pPr>
        <w:pStyle w:val="P00"/>
        <w:spacing w:before="72"/>
        <w:ind w:left="0" w:right="1134"/>
        <w:rPr>
          <w:rStyle w:val="default"/>
          <w:rFonts w:cs="FrankRuehl"/>
          <w:rtl/>
        </w:rPr>
      </w:pPr>
      <w:bookmarkStart w:id="12" w:name="Seif8"/>
      <w:bookmarkEnd w:id="12"/>
      <w:r>
        <w:rPr>
          <w:lang w:val="he-IL"/>
        </w:rPr>
        <w:pict>
          <v:rect id="_x0000_s1035" style="position:absolute;left:0;text-align:left;margin-left:464.5pt;margin-top:8.05pt;width:75.05pt;height:27.95pt;z-index:251657728"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למימוש </w:t>
                  </w:r>
                  <w:r>
                    <w:rPr>
                      <w:rFonts w:cs="Miriam"/>
                      <w:sz w:val="18"/>
                      <w:szCs w:val="18"/>
                      <w:rtl/>
                    </w:rPr>
                    <w:t>ער</w:t>
                  </w:r>
                  <w:r>
                    <w:rPr>
                      <w:rFonts w:cs="Miriam" w:hint="cs"/>
                      <w:sz w:val="18"/>
                      <w:szCs w:val="18"/>
                      <w:rtl/>
                    </w:rPr>
                    <w:t>בות בנקאית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ערבות הבנקאית תמומש בהצגת אחת מאלה:</w:t>
      </w:r>
    </w:p>
    <w:p w:rsidR="00D110C0" w:rsidRDefault="00D110C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סק דין של בית משפט בתובענה נגד מנהל הקרן או הנאמן;</w:t>
      </w:r>
    </w:p>
    <w:p w:rsidR="00D110C0" w:rsidRDefault="00D110C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סכם פשרה בין מנהל הקרן או הנאמן לבין בעלי היחידות שבשמם הוגשה</w:t>
      </w:r>
      <w:r>
        <w:rPr>
          <w:rStyle w:val="default"/>
          <w:rFonts w:cs="FrankRuehl"/>
          <w:rtl/>
        </w:rPr>
        <w:t xml:space="preserve"> ת</w:t>
      </w:r>
      <w:r>
        <w:rPr>
          <w:rStyle w:val="default"/>
          <w:rFonts w:cs="FrankRuehl" w:hint="cs"/>
          <w:rtl/>
        </w:rPr>
        <w:t>ובענה כאמור, שקיבל תוקף של פסק דין;</w:t>
      </w:r>
    </w:p>
    <w:p w:rsidR="00D110C0" w:rsidRDefault="00D110C0">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סק בורר שאושר בידי בית משפט.</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יורה בפסק דין לפי תקנת משנה (א) על דרך תשלום הערבות הבנקאית, מי הזכאים ולאילו סכומים הם זכאים.</w:t>
      </w:r>
    </w:p>
    <w:p w:rsidR="00D110C0" w:rsidRDefault="00D110C0">
      <w:pPr>
        <w:pStyle w:val="P00"/>
        <w:spacing w:before="72"/>
        <w:ind w:left="0" w:right="1134"/>
        <w:rPr>
          <w:rStyle w:val="default"/>
          <w:rFonts w:cs="FrankRuehl"/>
          <w:rtl/>
        </w:rPr>
      </w:pPr>
      <w:bookmarkStart w:id="13" w:name="Seif9"/>
      <w:bookmarkEnd w:id="13"/>
      <w:r>
        <w:rPr>
          <w:lang w:val="he-IL"/>
        </w:rPr>
        <w:pict>
          <v:rect id="_x0000_s1036" style="position:absolute;left:0;text-align:left;margin-left:464.5pt;margin-top:8.05pt;width:75.05pt;height:22pt;z-index:251658752"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סכ</w:t>
                  </w:r>
                  <w:r>
                    <w:rPr>
                      <w:rFonts w:cs="Miriam" w:hint="cs"/>
                      <w:sz w:val="18"/>
                      <w:szCs w:val="18"/>
                      <w:rtl/>
                    </w:rPr>
                    <w:t>ום החיסו</w:t>
                  </w:r>
                  <w:r>
                    <w:rPr>
                      <w:rFonts w:cs="Miriam"/>
                      <w:sz w:val="18"/>
                      <w:szCs w:val="18"/>
                      <w:rtl/>
                    </w:rPr>
                    <w:t xml:space="preserve">י </w:t>
                  </w:r>
                  <w:r>
                    <w:rPr>
                      <w:rFonts w:cs="Miriam" w:hint="cs"/>
                      <w:sz w:val="18"/>
                      <w:szCs w:val="18"/>
                      <w:rtl/>
                    </w:rPr>
                    <w:t>והתאמתו</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חת סכום הביטוח של מנהל קרן או של נאמן, ביחד עם הערבות הבנקאית והנ</w:t>
      </w:r>
      <w:r>
        <w:rPr>
          <w:rStyle w:val="default"/>
          <w:rFonts w:cs="FrankRuehl"/>
          <w:rtl/>
        </w:rPr>
        <w:t>כס</w:t>
      </w:r>
      <w:r>
        <w:rPr>
          <w:rStyle w:val="default"/>
          <w:rFonts w:cs="FrankRuehl" w:hint="cs"/>
          <w:rtl/>
        </w:rPr>
        <w:t xml:space="preserve">ים החליפיים (להלן </w:t>
      </w:r>
      <w:r w:rsidR="00395A3C">
        <w:rPr>
          <w:rStyle w:val="default"/>
          <w:rFonts w:cs="FrankRuehl"/>
          <w:rtl/>
        </w:rPr>
        <w:t>–</w:t>
      </w:r>
      <w:r>
        <w:rPr>
          <w:rStyle w:val="default"/>
          <w:rFonts w:cs="FrankRuehl"/>
          <w:rtl/>
        </w:rPr>
        <w:t xml:space="preserve"> </w:t>
      </w:r>
      <w:r>
        <w:rPr>
          <w:rStyle w:val="default"/>
          <w:rFonts w:cs="FrankRuehl" w:hint="cs"/>
          <w:rtl/>
        </w:rPr>
        <w:t xml:space="preserve">סכום החיסוי) מן הסכום לפי תקנות 3, 4, 5 ו-7 (להלן </w:t>
      </w:r>
      <w:r w:rsidR="00395A3C">
        <w:rPr>
          <w:rStyle w:val="default"/>
          <w:rFonts w:cs="FrankRuehl"/>
          <w:rtl/>
        </w:rPr>
        <w:t>–</w:t>
      </w:r>
      <w:r>
        <w:rPr>
          <w:rStyle w:val="default"/>
          <w:rFonts w:cs="FrankRuehl"/>
          <w:rtl/>
        </w:rPr>
        <w:t xml:space="preserve"> </w:t>
      </w:r>
      <w:r>
        <w:rPr>
          <w:rStyle w:val="default"/>
          <w:rFonts w:cs="FrankRuehl" w:hint="cs"/>
          <w:rtl/>
        </w:rPr>
        <w:t>סכום החיסוי המזערי) במשך 45 ימים רצופים, יגדילו מנהל הקרן או הנאמן את סכום החיסוי, בתוך שלושים ימים נוספים, עד כדי סכום החיסוי המזערי.</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סכום החיסוי של מנהל קרן או של נאמן גבו</w:t>
      </w:r>
      <w:r>
        <w:rPr>
          <w:rStyle w:val="default"/>
          <w:rFonts w:cs="FrankRuehl"/>
          <w:rtl/>
        </w:rPr>
        <w:t xml:space="preserve">ה </w:t>
      </w:r>
      <w:r>
        <w:rPr>
          <w:rStyle w:val="default"/>
          <w:rFonts w:cs="FrankRuehl" w:hint="cs"/>
          <w:rtl/>
        </w:rPr>
        <w:t>מסכום החיסו</w:t>
      </w:r>
      <w:r>
        <w:rPr>
          <w:rStyle w:val="default"/>
          <w:rFonts w:cs="FrankRuehl"/>
          <w:rtl/>
        </w:rPr>
        <w:t>י</w:t>
      </w:r>
      <w:r>
        <w:rPr>
          <w:rStyle w:val="default"/>
          <w:rFonts w:cs="FrankRuehl" w:hint="cs"/>
          <w:rtl/>
        </w:rPr>
        <w:t xml:space="preserve"> המזערי במשך 45 ימים רצופים, רשאי הוא להקטינו בתום התקופה האמורה עד כדי סכום החיסוי המזערי.</w:t>
      </w:r>
    </w:p>
    <w:p w:rsidR="00D110C0" w:rsidRDefault="00D110C0">
      <w:pPr>
        <w:pStyle w:val="P00"/>
        <w:spacing w:before="72"/>
        <w:ind w:left="0" w:right="1134"/>
        <w:rPr>
          <w:rStyle w:val="default"/>
          <w:rFonts w:cs="FrankRuehl"/>
          <w:rtl/>
        </w:rPr>
      </w:pPr>
      <w:bookmarkStart w:id="14" w:name="Seif10"/>
      <w:bookmarkEnd w:id="14"/>
      <w:r>
        <w:rPr>
          <w:lang w:val="he-IL"/>
        </w:rPr>
        <w:pict>
          <v:rect id="_x0000_s1037" style="position:absolute;left:0;text-align:left;margin-left:464.5pt;margin-top:8.05pt;width:75.05pt;height:19.7pt;z-index:251659776"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דו</w:t>
                  </w:r>
                  <w:r>
                    <w:rPr>
                      <w:rFonts w:cs="Miriam" w:hint="cs"/>
                      <w:sz w:val="18"/>
                      <w:szCs w:val="18"/>
                      <w:rtl/>
                    </w:rPr>
                    <w:t>"חות</w:t>
                  </w:r>
                </w:p>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יבלו מנהל קרן או נאמן ערבות בנקאית לטובת בעלי היחידות, יגישו לרשות ולרשם, ולגבי מנהל קרן סגורה </w:t>
      </w:r>
      <w:r w:rsidR="00395A3C">
        <w:rPr>
          <w:rStyle w:val="default"/>
          <w:rFonts w:cs="FrankRuehl"/>
          <w:rtl/>
        </w:rPr>
        <w:t>–</w:t>
      </w:r>
      <w:r>
        <w:rPr>
          <w:rStyle w:val="default"/>
          <w:rFonts w:cs="FrankRuehl"/>
          <w:rtl/>
        </w:rPr>
        <w:t xml:space="preserve"> </w:t>
      </w:r>
      <w:r>
        <w:rPr>
          <w:rStyle w:val="default"/>
          <w:rFonts w:cs="FrankRuehl" w:hint="cs"/>
          <w:rtl/>
        </w:rPr>
        <w:t>גם לבו</w:t>
      </w:r>
      <w:r>
        <w:rPr>
          <w:rStyle w:val="default"/>
          <w:rFonts w:cs="FrankRuehl"/>
          <w:rtl/>
        </w:rPr>
        <w:t>ר</w:t>
      </w:r>
      <w:r>
        <w:rPr>
          <w:rStyle w:val="default"/>
          <w:rFonts w:cs="FrankRuehl" w:hint="cs"/>
          <w:rtl/>
        </w:rPr>
        <w:t>סה, דו"ח ש</w:t>
      </w:r>
      <w:r>
        <w:rPr>
          <w:rStyle w:val="default"/>
          <w:rFonts w:cs="FrankRuehl"/>
          <w:rtl/>
        </w:rPr>
        <w:t>בו</w:t>
      </w:r>
      <w:r>
        <w:rPr>
          <w:rStyle w:val="default"/>
          <w:rFonts w:cs="FrankRuehl" w:hint="cs"/>
          <w:rtl/>
        </w:rPr>
        <w:t xml:space="preserve"> יפורטו שם הערב וסכום הערבות, ויראו בדו"ח זה הודעה לנושים היוצרת ערבות לטובת בעלי היחידות מזמן לזמן לפי סעיף 3 לחוק הערבות, תשכ"ז-</w:t>
      </w:r>
      <w:r>
        <w:rPr>
          <w:rStyle w:val="default"/>
          <w:rFonts w:cs="FrankRuehl"/>
          <w:rtl/>
        </w:rPr>
        <w:t>1967.</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נהל קרן יגיש דו"ח לפי תקנת משנה (א) לא יאוחר משבעה ימי עסקים לאחר קבלת הערבות או מיום שפרסם לראשונה תשקיף, לפי </w:t>
      </w:r>
      <w:r>
        <w:rPr>
          <w:rStyle w:val="default"/>
          <w:rFonts w:cs="FrankRuehl"/>
          <w:rtl/>
        </w:rPr>
        <w:t>המ</w:t>
      </w:r>
      <w:r>
        <w:rPr>
          <w:rStyle w:val="default"/>
          <w:rFonts w:cs="FrankRuehl" w:hint="cs"/>
          <w:rtl/>
        </w:rPr>
        <w:t>אוחר מביניהם, ונאמן יגיש דו"ח כאמור לא יאוחר משבעה ימי עסקים לאחר קבלת הערבות או לאחר שפורסם לראשונה, לאחר שהחל לשמש נאמן, תשקיף של קרן שלה הוא נאמן; שימשה חברה מנהל קרן או נאמן ערב תחילתן של תקנות אלה, יוגש הדו"ח לא יאוחר משבעה ימי עסקים לאחר</w:t>
      </w:r>
      <w:r>
        <w:rPr>
          <w:rStyle w:val="default"/>
          <w:rFonts w:cs="FrankRuehl"/>
          <w:rtl/>
        </w:rPr>
        <w:t xml:space="preserve"> </w:t>
      </w:r>
      <w:r>
        <w:rPr>
          <w:rStyle w:val="default"/>
          <w:rFonts w:cs="FrankRuehl" w:hint="cs"/>
          <w:rtl/>
        </w:rPr>
        <w:t>תחילתן.</w:t>
      </w:r>
    </w:p>
    <w:p w:rsidR="00D110C0" w:rsidRDefault="00D110C0">
      <w:pPr>
        <w:pStyle w:val="P00"/>
        <w:spacing w:before="72"/>
        <w:ind w:left="0" w:right="1134"/>
        <w:rPr>
          <w:rStyle w:val="default"/>
          <w:rFonts w:cs="FrankRuehl"/>
          <w:rtl/>
        </w:rPr>
      </w:pPr>
      <w:r>
        <w:rPr>
          <w:lang w:val="he-IL"/>
        </w:rPr>
        <w:pict>
          <v:rect id="_x0000_s1038" style="position:absolute;left:0;text-align:left;margin-left:464.5pt;margin-top:8.05pt;width:75.05pt;height:8pt;z-index:251660800"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קרן ונאמן ימציאו לרשות ולרשם, לא יאוחר מיום 31 במרס של כל שנה, דו"ח ובו הפרטים האלה:</w:t>
      </w:r>
    </w:p>
    <w:p w:rsidR="00D110C0" w:rsidRDefault="00D110C0">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ההון העצמי ליום 31 בדצמבר של השנה הקודמת;</w:t>
      </w:r>
    </w:p>
    <w:p w:rsidR="00D110C0" w:rsidRDefault="00D110C0">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הביטוח שערכו, סכום הערבות הבנקאית שהוציאו, סכום הפיקדון, הפיקדון לזמן קצוב ואיגרות החוב שהפקידו לפי תק</w:t>
      </w:r>
      <w:r>
        <w:rPr>
          <w:rStyle w:val="default"/>
          <w:rFonts w:cs="FrankRuehl"/>
          <w:rtl/>
        </w:rPr>
        <w:t>נה</w:t>
      </w:r>
      <w:r>
        <w:rPr>
          <w:rStyle w:val="default"/>
          <w:rFonts w:cs="FrankRuehl" w:hint="cs"/>
          <w:rtl/>
        </w:rPr>
        <w:t xml:space="preserve"> 6 וסכום הנכסים החליפיים לפי תקנה 7, והכל ליום 31 במרס, 30 ביוני, 30 בספטמבר ו-31 בדצמבר של השנה הקודמת.</w:t>
      </w:r>
    </w:p>
    <w:p w:rsidR="00D110C0" w:rsidRDefault="00D110C0">
      <w:pPr>
        <w:pStyle w:val="P00"/>
        <w:spacing w:before="72"/>
        <w:ind w:left="0" w:right="1134"/>
        <w:rPr>
          <w:rStyle w:val="default"/>
          <w:rFonts w:cs="FrankRuehl" w:hint="cs"/>
          <w:rtl/>
        </w:rPr>
      </w:pPr>
      <w:r>
        <w:rPr>
          <w:lang w:val="he-IL"/>
        </w:rPr>
        <w:pict>
          <v:rect id="_x0000_s1039" style="position:absolute;left:0;text-align:left;margin-left:464.5pt;margin-top:8.05pt;width:75.05pt;height:8pt;z-index:251661824"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דו"ח לפי תקנת משנה (ג) יצורף אישור רואה חשבון כי אותו דו"ח משקף לדעתו, באופן נאות, את ההון העצמי </w:t>
      </w:r>
      <w:r>
        <w:rPr>
          <w:rStyle w:val="default"/>
          <w:rFonts w:cs="FrankRuehl"/>
          <w:rtl/>
        </w:rPr>
        <w:t>ש</w:t>
      </w:r>
      <w:r>
        <w:rPr>
          <w:rStyle w:val="default"/>
          <w:rFonts w:cs="FrankRuehl" w:hint="cs"/>
          <w:rtl/>
        </w:rPr>
        <w:t>ל החברה בהתאם לדו"חות הכספיים המבוקרים של הח</w:t>
      </w:r>
      <w:r>
        <w:rPr>
          <w:rStyle w:val="default"/>
          <w:rFonts w:cs="FrankRuehl"/>
          <w:rtl/>
        </w:rPr>
        <w:t>בר</w:t>
      </w:r>
      <w:r>
        <w:rPr>
          <w:rStyle w:val="default"/>
          <w:rFonts w:cs="FrankRuehl" w:hint="cs"/>
          <w:rtl/>
        </w:rPr>
        <w:t>ה, וכי הוא משקף באופן נאות את הפרטים האחרים הכלולים בו, בהתאם לפוליסת הביטוח, מסמכי הבנק או חבר הבורסה, לפי הענין; האישור יהיה חתום בידי רואה החשבון, ויצוין בו התאריך שבו נחתם.</w:t>
      </w:r>
    </w:p>
    <w:p w:rsidR="00D110C0" w:rsidRDefault="00D110C0">
      <w:pPr>
        <w:pStyle w:val="P00"/>
        <w:spacing w:before="0"/>
        <w:ind w:left="0" w:right="1134"/>
        <w:rPr>
          <w:rFonts w:cs="FrankRuehl" w:hint="cs"/>
          <w:b/>
          <w:bCs/>
          <w:vanish/>
          <w:szCs w:val="20"/>
          <w:shd w:val="clear" w:color="auto" w:fill="FFFF99"/>
          <w:rtl/>
        </w:rPr>
      </w:pPr>
      <w:bookmarkStart w:id="15" w:name="Rov24"/>
      <w:r>
        <w:rPr>
          <w:rFonts w:cs="FrankRuehl" w:hint="cs"/>
          <w:vanish/>
          <w:color w:val="FF0000"/>
          <w:szCs w:val="20"/>
          <w:shd w:val="clear" w:color="auto" w:fill="FFFF99"/>
          <w:rtl/>
        </w:rPr>
        <w:t>מיום 23.8.1999</w:t>
      </w:r>
    </w:p>
    <w:p w:rsidR="00D110C0" w:rsidRDefault="00D110C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תשנ"ט-1999</w:t>
      </w:r>
    </w:p>
    <w:p w:rsidR="00D110C0" w:rsidRDefault="00D110C0">
      <w:pPr>
        <w:pStyle w:val="P00"/>
        <w:spacing w:before="0"/>
        <w:ind w:left="0" w:right="1134"/>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ק"ת תשנ"ט מס' 5995</w:t>
        </w:r>
      </w:hyperlink>
      <w:r>
        <w:rPr>
          <w:rFonts w:cs="FrankRuehl" w:hint="cs"/>
          <w:vanish/>
          <w:szCs w:val="20"/>
          <w:shd w:val="clear" w:color="auto" w:fill="FFFF99"/>
          <w:rtl/>
        </w:rPr>
        <w:t xml:space="preserve"> מיום 23.8.1999 עמ' 1122</w:t>
      </w:r>
    </w:p>
    <w:p w:rsidR="00D110C0" w:rsidRDefault="00D110C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10.</w:t>
      </w:r>
      <w:r>
        <w:rPr>
          <w:rStyle w:val="default"/>
          <w:rFonts w:cs="FrankRuehl" w:hint="cs"/>
          <w:vanish/>
          <w:sz w:val="22"/>
          <w:szCs w:val="22"/>
          <w:shd w:val="clear" w:color="auto" w:fill="FFFF99"/>
          <w:rtl/>
        </w:rPr>
        <w:tab/>
        <w:t>(א)</w:t>
      </w:r>
      <w:r>
        <w:rPr>
          <w:rStyle w:val="default"/>
          <w:rFonts w:cs="FrankRuehl" w:hint="cs"/>
          <w:vanish/>
          <w:sz w:val="22"/>
          <w:szCs w:val="22"/>
          <w:shd w:val="clear" w:color="auto" w:fill="FFFF99"/>
          <w:rtl/>
        </w:rPr>
        <w:tab/>
        <w:t xml:space="preserve">קיבלו מנהל קרן או נאמן ערבות בנקאית לטובת בעלי היחידות, יגישו </w:t>
      </w:r>
      <w:r>
        <w:rPr>
          <w:rStyle w:val="default"/>
          <w:rFonts w:cs="FrankRuehl" w:hint="cs"/>
          <w:strike/>
          <w:vanish/>
          <w:sz w:val="22"/>
          <w:szCs w:val="22"/>
          <w:shd w:val="clear" w:color="auto" w:fill="FFFF99"/>
          <w:rtl/>
        </w:rPr>
        <w:t>לממונה,</w:t>
      </w:r>
      <w:r>
        <w:rPr>
          <w:rStyle w:val="default"/>
          <w:rFonts w:cs="FrankRuehl" w:hint="cs"/>
          <w:vanish/>
          <w:sz w:val="22"/>
          <w:szCs w:val="22"/>
          <w:shd w:val="clear" w:color="auto" w:fill="FFFF99"/>
          <w:rtl/>
        </w:rPr>
        <w:t xml:space="preserve"> לרשות ולרשם, ולגבי מנהל קרן סגורה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גם לבורסה, דו"ח שבו יפורטו שם הערב וסכום הערבות, ויראו בדו"ח זה הודעה לנושים היוצרת ערבות לטובת בעלי היחידות מזמן לזמן לפי סעיף 3 לחוק  הערבות, תשכ"ז-1967.</w:t>
      </w:r>
    </w:p>
    <w:p w:rsidR="00D110C0" w:rsidRDefault="00D110C0">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מנהל קרן יגיש דו"ח לפי תקנת משנה (א) לא יאוחר משבעה ימי עסקים לאחר קבלת הערבות או מיום שפרסם לראשונה תשקיף, לפי המאוחר מביניהם, ונאמן יגיש דו"ח כאמור לא יאוחר משבעה ימי עסקים לאחר קבלת הערבות או לאחר שפורסם לראשונה, לאחר שהחל לשמש נאמן, תשקיף של קרן שלה הוא נאמן; שימשה חברה מנהל קרן או נאמן ערב תחילתן של תקנות אלה, יוגש הדו"ח לא יאוחר משבעה ימי עסקים לאחר תחילתן.</w:t>
      </w:r>
    </w:p>
    <w:p w:rsidR="00D110C0" w:rsidRDefault="00D110C0">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(ג)</w:t>
      </w:r>
      <w:r>
        <w:rPr>
          <w:rStyle w:val="default"/>
          <w:rFonts w:cs="FrankRuehl" w:hint="cs"/>
          <w:strike/>
          <w:vanish/>
          <w:sz w:val="22"/>
          <w:szCs w:val="22"/>
          <w:shd w:val="clear" w:color="auto" w:fill="FFFF99"/>
          <w:rtl/>
        </w:rPr>
        <w:tab/>
        <w:t>מנהל קרן ונאמן ימציאו לממונה, לרשות ולרשם, לא יאוחר מה- 31 בינואר של כל שנה, דו"ח ובו הפרטים הבאים: סכום ההון העצמי, סכום הביטוח שערכו, סכום הערבות הבנקאית שהוציאו וסכום הנכסים החליפיים, והכל ליום 31 במרס, 30 ביוני, 30 בספטמבר ו- 31 בדצמבר של השנה שחלפה;  לדו"ח יצורף אישור חתום בידי רואה חשבון לפרטים המובאים בו.</w:t>
      </w:r>
      <w:r>
        <w:rPr>
          <w:rStyle w:val="default"/>
          <w:rFonts w:cs="FrankRuehl" w:hint="cs"/>
          <w:vanish/>
          <w:sz w:val="22"/>
          <w:szCs w:val="22"/>
          <w:shd w:val="clear" w:color="auto" w:fill="FFFF99"/>
          <w:rtl/>
        </w:rPr>
        <w:t xml:space="preserve">  </w:t>
      </w:r>
    </w:p>
    <w:p w:rsidR="00D110C0" w:rsidRDefault="00D110C0">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(ג)</w:t>
      </w:r>
      <w:r>
        <w:rPr>
          <w:rStyle w:val="default"/>
          <w:rFonts w:cs="FrankRuehl" w:hint="cs"/>
          <w:vanish/>
          <w:sz w:val="22"/>
          <w:szCs w:val="22"/>
          <w:u w:val="single"/>
          <w:shd w:val="clear" w:color="auto" w:fill="FFFF99"/>
          <w:rtl/>
        </w:rPr>
        <w:tab/>
        <w:t xml:space="preserve">מנהל קרן ונאמן ימציאו לרשות ולרשם, לא יאוחר מיום 31 במרס של כל שנה, דו"ח ובו הפרטים האלה: </w:t>
      </w:r>
    </w:p>
    <w:p w:rsidR="00D110C0" w:rsidRDefault="00D110C0">
      <w:pPr>
        <w:pStyle w:val="P00"/>
        <w:spacing w:before="0"/>
        <w:ind w:left="1021"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(1)</w:t>
      </w:r>
      <w:r>
        <w:rPr>
          <w:rStyle w:val="default"/>
          <w:rFonts w:cs="FrankRuehl" w:hint="cs"/>
          <w:vanish/>
          <w:sz w:val="22"/>
          <w:szCs w:val="22"/>
          <w:u w:val="single"/>
          <w:shd w:val="clear" w:color="auto" w:fill="FFFF99"/>
          <w:rtl/>
        </w:rPr>
        <w:tab/>
        <w:t>סכום ההון העצמי ליום 31 בדצמבר של השנה הקודמת;</w:t>
      </w:r>
    </w:p>
    <w:p w:rsidR="00D110C0" w:rsidRDefault="00D110C0">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u w:val="single"/>
          <w:shd w:val="clear" w:color="auto" w:fill="FFFF99"/>
          <w:rtl/>
        </w:rPr>
        <w:t>(2)</w:t>
      </w:r>
      <w:r>
        <w:rPr>
          <w:rStyle w:val="default"/>
          <w:rFonts w:cs="FrankRuehl" w:hint="cs"/>
          <w:vanish/>
          <w:sz w:val="22"/>
          <w:szCs w:val="22"/>
          <w:u w:val="single"/>
          <w:shd w:val="clear" w:color="auto" w:fill="FFFF99"/>
          <w:rtl/>
        </w:rPr>
        <w:tab/>
        <w:t>סכום הביטוח שערכו, סכום הערבות הבנקאית שהוציאו, סכום הפיקדון, הפיקדון לזמן קצוב ואיגרות החוב שהפקידו לפי תקנה 6 וסכום הנכסים החליפיים לפי תקנה 7, והכל ליום 31 במרס, 30 ביוני, 30 בספטמבר ו- 31 בדצמבר של השנה הקודמת</w:t>
      </w:r>
      <w:r>
        <w:rPr>
          <w:rStyle w:val="default"/>
          <w:rFonts w:cs="FrankRuehl" w:hint="cs"/>
          <w:vanish/>
          <w:sz w:val="22"/>
          <w:szCs w:val="22"/>
          <w:shd w:val="clear" w:color="auto" w:fill="FFFF99"/>
          <w:rtl/>
        </w:rPr>
        <w:t xml:space="preserve">. </w:t>
      </w:r>
    </w:p>
    <w:p w:rsidR="00D110C0" w:rsidRDefault="00D110C0">
      <w:pPr>
        <w:pStyle w:val="P00"/>
        <w:spacing w:before="0"/>
        <w:ind w:left="0" w:right="1134"/>
        <w:rPr>
          <w:rStyle w:val="default"/>
          <w:rFonts w:cs="FrankRuehl" w:hint="cs"/>
          <w:sz w:val="2"/>
          <w:szCs w:val="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(ד)</w:t>
      </w:r>
      <w:r>
        <w:rPr>
          <w:rStyle w:val="default"/>
          <w:rFonts w:cs="FrankRuehl" w:hint="cs"/>
          <w:vanish/>
          <w:sz w:val="22"/>
          <w:szCs w:val="22"/>
          <w:u w:val="single"/>
          <w:shd w:val="clear" w:color="auto" w:fill="FFFF99"/>
          <w:rtl/>
        </w:rPr>
        <w:tab/>
        <w:t>לדו"ח לפי תקנת משנה (ג) יצורף אישור רואה חשבון כי אותו דו"ח משקף לדעתו, באופן  נאות, את ההון העצמי של החברה בהתאם לדו"חות הכספיים המבוקרים של החברה, וכי הוא משקף באופן נאות את הפרטים האחרים הכלולים בו, בהתאם לפוליסת הביטוח, מסמכי הבנק או חבר הבורסה, לפי הענין; האישור יהיה חתום בידי רואה החשבון, ויצוין בו התאריך שבו נחתם</w:t>
      </w:r>
      <w:r>
        <w:rPr>
          <w:rStyle w:val="default"/>
          <w:rFonts w:cs="FrankRuehl" w:hint="cs"/>
          <w:vanish/>
          <w:sz w:val="22"/>
          <w:szCs w:val="22"/>
          <w:shd w:val="clear" w:color="auto" w:fill="FFFF99"/>
          <w:rtl/>
        </w:rPr>
        <w:t>.</w:t>
      </w:r>
      <w:bookmarkEnd w:id="15"/>
    </w:p>
    <w:p w:rsidR="00D110C0" w:rsidRDefault="00D110C0">
      <w:pPr>
        <w:pStyle w:val="medium2-header"/>
        <w:keepLines w:val="0"/>
        <w:spacing w:before="72"/>
        <w:ind w:left="0" w:right="1134"/>
        <w:rPr>
          <w:rFonts w:cs="FrankRuehl" w:hint="cs"/>
          <w:noProof/>
          <w:rtl/>
        </w:rPr>
      </w:pPr>
      <w:bookmarkStart w:id="16" w:name="med1"/>
      <w:bookmarkEnd w:id="16"/>
      <w:r>
        <w:rPr>
          <w:noProof/>
          <w:sz w:val="20"/>
          <w:lang w:val="he-IL"/>
        </w:rPr>
        <w:pict>
          <v:rect id="_x0000_s1040" style="position:absolute;left:0;text-align:left;margin-left:464.5pt;margin-top:8.05pt;width:75.05pt;height:11.4pt;z-index:251662848"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נ"ט-</w:t>
                  </w:r>
                  <w:r>
                    <w:rPr>
                      <w:rFonts w:cs="Miriam"/>
                      <w:sz w:val="18"/>
                      <w:szCs w:val="18"/>
                      <w:rtl/>
                    </w:rPr>
                    <w:t>1999</w:t>
                  </w:r>
                </w:p>
              </w:txbxContent>
            </v:textbox>
            <w10:anchorlock/>
          </v:rect>
        </w:pict>
      </w:r>
      <w:r>
        <w:rPr>
          <w:rFonts w:cs="FrankRuehl"/>
          <w:noProof/>
          <w:rtl/>
        </w:rPr>
        <w:t>פר</w:t>
      </w:r>
      <w:r>
        <w:rPr>
          <w:rFonts w:cs="FrankRuehl" w:hint="cs"/>
          <w:noProof/>
          <w:rtl/>
        </w:rPr>
        <w:t>ק ב': תנאי כשירות לדירקטורים ולחברי ועדת השקעות</w:t>
      </w:r>
    </w:p>
    <w:p w:rsidR="00D110C0" w:rsidRDefault="00D110C0">
      <w:pPr>
        <w:pStyle w:val="P00"/>
        <w:spacing w:before="0"/>
        <w:ind w:left="0" w:right="1134"/>
        <w:rPr>
          <w:rFonts w:cs="FrankRuehl" w:hint="cs"/>
          <w:b/>
          <w:bCs/>
          <w:vanish/>
          <w:szCs w:val="20"/>
          <w:shd w:val="clear" w:color="auto" w:fill="FFFF99"/>
          <w:rtl/>
        </w:rPr>
      </w:pPr>
      <w:bookmarkStart w:id="17" w:name="Rov22"/>
      <w:r>
        <w:rPr>
          <w:rFonts w:cs="FrankRuehl" w:hint="cs"/>
          <w:vanish/>
          <w:color w:val="FF0000"/>
          <w:szCs w:val="20"/>
          <w:shd w:val="clear" w:color="auto" w:fill="FFFF99"/>
          <w:rtl/>
        </w:rPr>
        <w:t>מיום 23.8.1999</w:t>
      </w:r>
    </w:p>
    <w:p w:rsidR="00D110C0" w:rsidRDefault="00D110C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תשנ"ט-1999</w:t>
      </w:r>
    </w:p>
    <w:p w:rsidR="00D110C0" w:rsidRDefault="00D110C0">
      <w:pPr>
        <w:pStyle w:val="P00"/>
        <w:spacing w:before="0"/>
        <w:ind w:left="0" w:right="1134"/>
        <w:rPr>
          <w:rStyle w:val="default"/>
          <w:rFonts w:cs="FrankRuehl" w:hint="cs"/>
          <w:vanish/>
          <w:sz w:val="20"/>
          <w:szCs w:val="20"/>
          <w:shd w:val="clear" w:color="auto" w:fill="FFFF99"/>
          <w:rtl/>
        </w:rPr>
      </w:pPr>
      <w:hyperlink r:id="rId11" w:history="1">
        <w:r>
          <w:rPr>
            <w:rStyle w:val="Hyperlink"/>
            <w:rFonts w:cs="FrankRuehl" w:hint="cs"/>
            <w:vanish/>
            <w:szCs w:val="20"/>
            <w:shd w:val="clear" w:color="auto" w:fill="FFFF99"/>
            <w:rtl/>
          </w:rPr>
          <w:t>ק"ת תשנ"ט מס' 5995</w:t>
        </w:r>
      </w:hyperlink>
      <w:r>
        <w:rPr>
          <w:rFonts w:cs="FrankRuehl" w:hint="cs"/>
          <w:vanish/>
          <w:szCs w:val="20"/>
          <w:shd w:val="clear" w:color="auto" w:fill="FFFF99"/>
          <w:rtl/>
        </w:rPr>
        <w:t xml:space="preserve"> מיום 23.8.1999 עמ' 1123</w:t>
      </w:r>
    </w:p>
    <w:p w:rsidR="00D110C0" w:rsidRDefault="00D110C0">
      <w:pPr>
        <w:pStyle w:val="P00"/>
        <w:ind w:left="0" w:right="1134"/>
        <w:rPr>
          <w:rFonts w:hint="cs"/>
          <w:sz w:val="2"/>
          <w:szCs w:val="2"/>
          <w:rtl/>
        </w:rPr>
      </w:pPr>
      <w:r>
        <w:rPr>
          <w:rStyle w:val="default"/>
          <w:rFonts w:cs="FrankRuehl" w:hint="cs"/>
          <w:vanish/>
          <w:sz w:val="22"/>
          <w:szCs w:val="22"/>
          <w:shd w:val="clear" w:color="auto" w:fill="FFFF99"/>
          <w:rtl/>
        </w:rPr>
        <w:t xml:space="preserve">פרק ב': תנאי כשירות לדירקטורים </w:t>
      </w:r>
      <w:r>
        <w:rPr>
          <w:rStyle w:val="default"/>
          <w:rFonts w:cs="FrankRuehl" w:hint="cs"/>
          <w:strike/>
          <w:vanish/>
          <w:sz w:val="22"/>
          <w:szCs w:val="22"/>
          <w:shd w:val="clear" w:color="auto" w:fill="FFFF99"/>
          <w:rtl/>
        </w:rPr>
        <w:t>ולעובדים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ולחברי ועדת השקעות</w:t>
      </w:r>
      <w:r>
        <w:rPr>
          <w:rStyle w:val="default"/>
          <w:rFonts w:cs="FrankRuehl" w:hint="cs"/>
          <w:vanish/>
          <w:sz w:val="22"/>
          <w:szCs w:val="22"/>
          <w:shd w:val="clear" w:color="auto" w:fill="FFFF99"/>
          <w:rtl/>
        </w:rPr>
        <w:t xml:space="preserve"> </w:t>
      </w:r>
      <w:bookmarkEnd w:id="17"/>
    </w:p>
    <w:p w:rsidR="00D110C0" w:rsidRDefault="00D110C0">
      <w:pPr>
        <w:pStyle w:val="P00"/>
        <w:spacing w:before="72"/>
        <w:ind w:left="0" w:right="1134"/>
        <w:rPr>
          <w:rStyle w:val="default"/>
          <w:rFonts w:cs="FrankRuehl" w:hint="cs"/>
          <w:rtl/>
        </w:rPr>
      </w:pPr>
      <w:bookmarkStart w:id="18" w:name="Seif11"/>
      <w:bookmarkEnd w:id="18"/>
      <w:r>
        <w:rPr>
          <w:lang w:val="he-IL"/>
        </w:rPr>
        <w:pict>
          <v:rect id="_x0000_s1041" style="position:absolute;left:0;text-align:left;margin-left:464.5pt;margin-top:8.05pt;width:75.05pt;height:13.4pt;z-index:251663872"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11.</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ידע מ</w:t>
      </w:r>
      <w:r>
        <w:rPr>
          <w:rStyle w:val="default"/>
          <w:rFonts w:cs="FrankRuehl"/>
          <w:rtl/>
        </w:rPr>
        <w:t>קצ</w:t>
      </w:r>
      <w:r>
        <w:rPr>
          <w:rStyle w:val="default"/>
          <w:rFonts w:cs="FrankRuehl" w:hint="cs"/>
          <w:rtl/>
        </w:rPr>
        <w:t xml:space="preserve">ועי" </w:t>
      </w:r>
      <w:r w:rsidR="00395A3C">
        <w:rPr>
          <w:rStyle w:val="default"/>
          <w:rFonts w:cs="FrankRuehl"/>
          <w:rtl/>
        </w:rPr>
        <w:t>–</w:t>
      </w:r>
      <w:r>
        <w:rPr>
          <w:rStyle w:val="default"/>
          <w:rFonts w:cs="FrankRuehl"/>
          <w:rtl/>
        </w:rPr>
        <w:t xml:space="preserve"> </w:t>
      </w:r>
      <w:r>
        <w:rPr>
          <w:rStyle w:val="default"/>
          <w:rFonts w:cs="FrankRuehl" w:hint="cs"/>
          <w:rtl/>
        </w:rPr>
        <w:t>כל אחד מאלה:</w:t>
      </w:r>
    </w:p>
    <w:p w:rsidR="00D110C0" w:rsidRDefault="00D110C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תואר מוסמך לפחות ממוסד אקדמי בכלכלה,</w:t>
      </w:r>
      <w:r>
        <w:rPr>
          <w:rStyle w:val="default"/>
          <w:rFonts w:cs="FrankRuehl"/>
          <w:rtl/>
        </w:rPr>
        <w:t xml:space="preserve"> ב</w:t>
      </w:r>
      <w:r>
        <w:rPr>
          <w:rStyle w:val="default"/>
          <w:rFonts w:cs="FrankRuehl" w:hint="cs"/>
          <w:rtl/>
        </w:rPr>
        <w:t>חשבונאות או במינהל עסקים;</w:t>
      </w:r>
    </w:p>
    <w:p w:rsidR="00D110C0" w:rsidRDefault="00D110C0">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על תואר בוגר לפחות ממוסד אקדמי בכלכלה או במינהל עסקים או בה</w:t>
      </w:r>
      <w:r>
        <w:rPr>
          <w:rStyle w:val="default"/>
          <w:rFonts w:cs="FrankRuehl"/>
          <w:rtl/>
        </w:rPr>
        <w:t>נ</w:t>
      </w:r>
      <w:r>
        <w:rPr>
          <w:rStyle w:val="default"/>
          <w:rFonts w:cs="FrankRuehl" w:hint="cs"/>
          <w:rtl/>
        </w:rPr>
        <w:t>דסת תעשיה וניהול, והוא בעל נסיון מקצועי של שנתיים לפחות, ולגבי עובד המ</w:t>
      </w:r>
      <w:r>
        <w:rPr>
          <w:rStyle w:val="default"/>
          <w:rFonts w:cs="FrankRuehl"/>
          <w:rtl/>
        </w:rPr>
        <w:t>מו</w:t>
      </w:r>
      <w:r>
        <w:rPr>
          <w:rStyle w:val="default"/>
          <w:rFonts w:cs="FrankRuehl" w:hint="cs"/>
          <w:rtl/>
        </w:rPr>
        <w:t xml:space="preserve">נה על מילוי חובות הנאמן ותפקידיו לפי סעיף 78 לחוק </w:t>
      </w:r>
      <w:r w:rsidR="00395A3C">
        <w:rPr>
          <w:rStyle w:val="default"/>
          <w:rFonts w:cs="FrankRuehl"/>
          <w:rtl/>
        </w:rPr>
        <w:t>–</w:t>
      </w:r>
      <w:r>
        <w:rPr>
          <w:rStyle w:val="default"/>
          <w:rFonts w:cs="FrankRuehl"/>
          <w:rtl/>
        </w:rPr>
        <w:t xml:space="preserve"> </w:t>
      </w:r>
      <w:r>
        <w:rPr>
          <w:rStyle w:val="default"/>
          <w:rFonts w:cs="FrankRuehl" w:hint="cs"/>
          <w:rtl/>
        </w:rPr>
        <w:t>גם מי שבידו רשיון רואה חשבון והוא בעל נסיון מקצועי כאמור;</w:t>
      </w:r>
    </w:p>
    <w:p w:rsidR="00D110C0" w:rsidRDefault="00D110C0">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נסיון מקצועי של ארבע שנים לפחות;</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אקדמי" </w:t>
      </w:r>
      <w:r w:rsidR="00395A3C">
        <w:rPr>
          <w:rStyle w:val="default"/>
          <w:rFonts w:cs="FrankRuehl"/>
          <w:rtl/>
        </w:rPr>
        <w:t>–</w:t>
      </w:r>
      <w:r>
        <w:rPr>
          <w:rStyle w:val="default"/>
          <w:rFonts w:cs="FrankRuehl"/>
          <w:rtl/>
        </w:rPr>
        <w:t xml:space="preserve"> </w:t>
      </w:r>
      <w:r>
        <w:rPr>
          <w:rStyle w:val="default"/>
          <w:rFonts w:cs="FrankRuehl" w:hint="cs"/>
          <w:rtl/>
        </w:rPr>
        <w:t>מוסד מוכר כמשמעו</w:t>
      </w:r>
      <w:r>
        <w:rPr>
          <w:rStyle w:val="default"/>
          <w:rFonts w:cs="FrankRuehl"/>
          <w:rtl/>
        </w:rPr>
        <w:t>ת</w:t>
      </w:r>
      <w:r>
        <w:rPr>
          <w:rStyle w:val="default"/>
          <w:rFonts w:cs="FrankRuehl" w:hint="cs"/>
          <w:rtl/>
        </w:rPr>
        <w:t>ו בסעיף 9 לחוק המועצה להשכלה גבוהה, תשי"ח-</w:t>
      </w:r>
      <w:r>
        <w:rPr>
          <w:rStyle w:val="default"/>
          <w:rFonts w:cs="FrankRuehl"/>
          <w:rtl/>
        </w:rPr>
        <w:t xml:space="preserve">1958, </w:t>
      </w:r>
      <w:r>
        <w:rPr>
          <w:rStyle w:val="default"/>
          <w:rFonts w:cs="FrankRuehl" w:hint="cs"/>
          <w:rtl/>
        </w:rPr>
        <w:t>או מוסד מחוץ לישראל המ</w:t>
      </w:r>
      <w:r>
        <w:rPr>
          <w:rStyle w:val="default"/>
          <w:rFonts w:cs="FrankRuehl"/>
          <w:rtl/>
        </w:rPr>
        <w:t>וכ</w:t>
      </w:r>
      <w:r>
        <w:rPr>
          <w:rStyle w:val="default"/>
          <w:rFonts w:cs="FrankRuehl" w:hint="cs"/>
          <w:rtl/>
        </w:rPr>
        <w:t>ר כמוסד להשכלה גבוהה בידי מי שרשאי לתת הכרה כאמור באותה מדינה;</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סיון מקצועי" </w:t>
      </w:r>
      <w:r w:rsidR="00395A3C">
        <w:rPr>
          <w:rStyle w:val="default"/>
          <w:rFonts w:cs="FrankRuehl"/>
          <w:rtl/>
        </w:rPr>
        <w:t>–</w:t>
      </w:r>
      <w:r>
        <w:rPr>
          <w:rStyle w:val="default"/>
          <w:rFonts w:cs="FrankRuehl"/>
          <w:rtl/>
        </w:rPr>
        <w:t xml:space="preserve"> </w:t>
      </w:r>
      <w:r>
        <w:rPr>
          <w:rStyle w:val="default"/>
          <w:rFonts w:cs="FrankRuehl" w:hint="cs"/>
          <w:rtl/>
        </w:rPr>
        <w:t>מי שבמסגרת תפקידו עסק באחד מאלה: ניהול תיקי השקעות או ייעוץ השקעות כמשמעותם בחוק הסדרת העיסוק בייעוץ השקעות ובניהול תיקי השקעות, תשנ"ה-</w:t>
      </w:r>
      <w:r>
        <w:rPr>
          <w:rStyle w:val="default"/>
          <w:rFonts w:cs="FrankRuehl"/>
          <w:rtl/>
        </w:rPr>
        <w:t xml:space="preserve">1995, </w:t>
      </w:r>
      <w:r>
        <w:rPr>
          <w:rStyle w:val="default"/>
          <w:rFonts w:cs="FrankRuehl" w:hint="cs"/>
          <w:rtl/>
        </w:rPr>
        <w:t xml:space="preserve">ניתוח תיקי השקעות, ניתוח כדאיות </w:t>
      </w:r>
      <w:r>
        <w:rPr>
          <w:rStyle w:val="default"/>
          <w:rFonts w:cs="FrankRuehl"/>
          <w:rtl/>
        </w:rPr>
        <w:t>כל</w:t>
      </w:r>
      <w:r>
        <w:rPr>
          <w:rStyle w:val="default"/>
          <w:rFonts w:cs="FrankRuehl" w:hint="cs"/>
          <w:rtl/>
        </w:rPr>
        <w:t xml:space="preserve">כלית של השקעות, או פעולה כמבצע, ולגבי עובד של הנאמן הממונה על מילוי חובות הנאמן ותפקידו לפי סעיף 78 לחוק </w:t>
      </w:r>
      <w:r w:rsidR="00395A3C">
        <w:rPr>
          <w:rStyle w:val="default"/>
          <w:rFonts w:cs="FrankRuehl"/>
          <w:rtl/>
        </w:rPr>
        <w:t>–</w:t>
      </w:r>
      <w:r>
        <w:rPr>
          <w:rStyle w:val="default"/>
          <w:rFonts w:cs="FrankRuehl"/>
          <w:rtl/>
        </w:rPr>
        <w:t xml:space="preserve"> </w:t>
      </w:r>
      <w:r>
        <w:rPr>
          <w:rStyle w:val="default"/>
          <w:rFonts w:cs="FrankRuehl" w:hint="cs"/>
          <w:rtl/>
        </w:rPr>
        <w:t>גם מי שעסק בראיית חשבון כמשמעותו בחוק רואי חשבון, תשט"ו-</w:t>
      </w:r>
      <w:r>
        <w:rPr>
          <w:rStyle w:val="default"/>
          <w:rFonts w:cs="FrankRuehl"/>
          <w:rtl/>
        </w:rPr>
        <w:t>1955.</w:t>
      </w:r>
    </w:p>
    <w:p w:rsidR="00D110C0" w:rsidRDefault="00D110C0">
      <w:pPr>
        <w:pStyle w:val="P00"/>
        <w:spacing w:before="72"/>
        <w:ind w:left="0" w:right="1134"/>
        <w:rPr>
          <w:rStyle w:val="default"/>
          <w:rFonts w:cs="FrankRuehl"/>
          <w:rtl/>
        </w:rPr>
      </w:pPr>
      <w:bookmarkStart w:id="19" w:name="Seif12"/>
      <w:bookmarkEnd w:id="19"/>
      <w:r>
        <w:rPr>
          <w:lang w:val="he-IL"/>
        </w:rPr>
        <w:pict>
          <v:rect id="_x0000_s1042" style="position:absolute;left:0;text-align:left;margin-left:464.5pt;margin-top:8.05pt;width:75.05pt;height:16pt;z-index:251664896"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תנ</w:t>
                  </w:r>
                  <w:r>
                    <w:rPr>
                      <w:rFonts w:cs="Miriam" w:hint="cs"/>
                      <w:sz w:val="18"/>
                      <w:szCs w:val="18"/>
                      <w:rtl/>
                    </w:rPr>
                    <w:t>אי כשירות</w:t>
                  </w:r>
                </w:p>
                <w:p w:rsidR="00D110C0" w:rsidRDefault="00D110C0">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תשנ"ט-</w:t>
                  </w:r>
                  <w:r>
                    <w:rPr>
                      <w:rFonts w:cs="Miriam"/>
                      <w:sz w:val="18"/>
                      <w:szCs w:val="18"/>
                      <w:rtl/>
                    </w:rPr>
                    <w:t>1999</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ליש לפחות מהדירקטורים של מנהל קרן ושני שלישים לפחות מחברי ועדת ההשקעות, יהי</w:t>
      </w:r>
      <w:r>
        <w:rPr>
          <w:rStyle w:val="default"/>
          <w:rFonts w:cs="FrankRuehl"/>
          <w:rtl/>
        </w:rPr>
        <w:t xml:space="preserve">ו </w:t>
      </w:r>
      <w:r>
        <w:rPr>
          <w:rStyle w:val="default"/>
          <w:rFonts w:cs="FrankRuehl" w:hint="cs"/>
          <w:rtl/>
        </w:rPr>
        <w:t>בעלי ידע מקצועי.</w:t>
      </w:r>
    </w:p>
    <w:p w:rsidR="00D110C0" w:rsidRDefault="00D110C0">
      <w:pPr>
        <w:pStyle w:val="P00"/>
        <w:spacing w:before="72"/>
        <w:ind w:left="0" w:right="1134"/>
        <w:rPr>
          <w:rStyle w:val="default"/>
          <w:rFonts w:cs="FrankRuehl"/>
          <w:rtl/>
        </w:rPr>
      </w:pPr>
      <w:r>
        <w:rPr>
          <w:lang w:val="he-IL"/>
        </w:rPr>
        <w:pict>
          <v:rect id="_x0000_s1043" style="position:absolute;left:0;text-align:left;margin-left:464.5pt;margin-top:8.05pt;width:75.05pt;height:8pt;z-index:251665920" o:allowincell="f" filled="f" stroked="f" strokecolor="lime" strokeweight=".25pt">
            <v:textbox inset="0,0,0,0">
              <w:txbxContent>
                <w:p w:rsidR="00D110C0" w:rsidRDefault="00D110C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נמחקה).</w:t>
      </w:r>
    </w:p>
    <w:p w:rsidR="00D110C0" w:rsidRDefault="00D110C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ובד של הנאמן הממונה על מילוי חובות הנאמן ותפקידיו לפי סעיף 78 לחוק יהיה בעל ידע מקצועי.</w:t>
      </w:r>
    </w:p>
    <w:p w:rsidR="00D110C0" w:rsidRDefault="00D110C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שהו</w:t>
      </w:r>
      <w:r>
        <w:rPr>
          <w:rStyle w:val="default"/>
          <w:rFonts w:cs="FrankRuehl"/>
          <w:rtl/>
        </w:rPr>
        <w:t>כ</w:t>
      </w:r>
      <w:r>
        <w:rPr>
          <w:rStyle w:val="default"/>
          <w:rFonts w:cs="FrankRuehl" w:hint="cs"/>
          <w:rtl/>
        </w:rPr>
        <w:t>רז פושט רגל וטרם עברו שנתיים מיום שניתן לו הפטר, לא יכהן כדירקטור של מנהל קרן, לא ישתתף בקבלת החלטות בקשר עם ניהול ת</w:t>
      </w:r>
      <w:r>
        <w:rPr>
          <w:rStyle w:val="default"/>
          <w:rFonts w:cs="FrankRuehl"/>
          <w:rtl/>
        </w:rPr>
        <w:t>יק</w:t>
      </w:r>
      <w:r>
        <w:rPr>
          <w:rStyle w:val="default"/>
          <w:rFonts w:cs="FrankRuehl" w:hint="cs"/>
          <w:rtl/>
        </w:rPr>
        <w:t xml:space="preserve"> ההשקעות של הקרן ולא יהיה ממונה על מילוי חובות הנאמן ותפקידיו לפי סעיף 78 לחוק.</w:t>
      </w:r>
    </w:p>
    <w:p w:rsidR="00D110C0" w:rsidRDefault="00D110C0">
      <w:pPr>
        <w:pStyle w:val="P00"/>
        <w:spacing w:before="0"/>
        <w:ind w:left="0" w:right="1134"/>
        <w:rPr>
          <w:rFonts w:cs="FrankRuehl" w:hint="cs"/>
          <w:b/>
          <w:bCs/>
          <w:vanish/>
          <w:szCs w:val="20"/>
          <w:shd w:val="clear" w:color="auto" w:fill="FFFF99"/>
          <w:rtl/>
        </w:rPr>
      </w:pPr>
      <w:bookmarkStart w:id="20" w:name="Rov23"/>
      <w:r>
        <w:rPr>
          <w:rFonts w:cs="FrankRuehl" w:hint="cs"/>
          <w:vanish/>
          <w:color w:val="FF0000"/>
          <w:szCs w:val="20"/>
          <w:shd w:val="clear" w:color="auto" w:fill="FFFF99"/>
          <w:rtl/>
        </w:rPr>
        <w:t>מיום 23.8.1999</w:t>
      </w:r>
    </w:p>
    <w:p w:rsidR="00D110C0" w:rsidRDefault="00D110C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תשנ"ט-1999</w:t>
      </w:r>
    </w:p>
    <w:p w:rsidR="00D110C0" w:rsidRDefault="00D110C0">
      <w:pPr>
        <w:pStyle w:val="P00"/>
        <w:spacing w:before="0"/>
        <w:ind w:left="0" w:right="1134"/>
        <w:rPr>
          <w:rStyle w:val="default"/>
          <w:rFonts w:cs="FrankRuehl" w:hint="cs"/>
          <w:vanish/>
          <w:sz w:val="20"/>
          <w:szCs w:val="20"/>
          <w:shd w:val="clear" w:color="auto" w:fill="FFFF99"/>
          <w:rtl/>
        </w:rPr>
      </w:pPr>
      <w:hyperlink r:id="rId12" w:history="1">
        <w:r>
          <w:rPr>
            <w:rStyle w:val="Hyperlink"/>
            <w:rFonts w:cs="FrankRuehl" w:hint="cs"/>
            <w:vanish/>
            <w:szCs w:val="20"/>
            <w:shd w:val="clear" w:color="auto" w:fill="FFFF99"/>
            <w:rtl/>
          </w:rPr>
          <w:t>ק"ת תשנ"ט מס' 5995</w:t>
        </w:r>
      </w:hyperlink>
      <w:r>
        <w:rPr>
          <w:rFonts w:cs="FrankRuehl" w:hint="cs"/>
          <w:vanish/>
          <w:szCs w:val="20"/>
          <w:shd w:val="clear" w:color="auto" w:fill="FFFF99"/>
          <w:rtl/>
        </w:rPr>
        <w:t xml:space="preserve"> מיום 23.8.1999 עמ' 1123</w:t>
      </w:r>
    </w:p>
    <w:p w:rsidR="00D110C0" w:rsidRDefault="00D110C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(א) לפחות שליש מהדירקטורים של מנהל קרן, לפחות שני שלישים מחברי ועדת ההשקעות ולפחות שני שלישים מהעובדים של מנהל קרן המשתתפים בקבלת החלטות בקשר עם ניהול תיק ההשקעות של הקרן, יהיו בעלי ידע מקצועי.</w:t>
      </w:r>
      <w:r>
        <w:rPr>
          <w:rStyle w:val="default"/>
          <w:rFonts w:cs="FrankRuehl" w:hint="cs"/>
          <w:vanish/>
          <w:sz w:val="22"/>
          <w:szCs w:val="22"/>
          <w:shd w:val="clear" w:color="auto" w:fill="FFFF99"/>
          <w:rtl/>
        </w:rPr>
        <w:t xml:space="preserve"> </w:t>
      </w:r>
    </w:p>
    <w:p w:rsidR="00D110C0" w:rsidRDefault="00D110C0">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w:t>
      </w:r>
      <w:r>
        <w:rPr>
          <w:rStyle w:val="default"/>
          <w:rFonts w:cs="FrankRuehl" w:hint="cs"/>
          <w:vanish/>
          <w:sz w:val="22"/>
          <w:szCs w:val="22"/>
          <w:u w:val="single"/>
          <w:shd w:val="clear" w:color="auto" w:fill="FFFF99"/>
          <w:rtl/>
        </w:rPr>
        <w:tab/>
        <w:t>שליש לפחות מהדירקטורים של מנהל קרן ושני שלישים לפחות מחברי ועדת ההשקעות, יהיו בעלי ידע מקצועי.</w:t>
      </w:r>
    </w:p>
    <w:p w:rsidR="00D110C0" w:rsidRDefault="00D110C0">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 המנהל הכללי של מנהל קרן יהיה בעל ידע מקצועי ובעל נסיון מקצועי של שנה נוספת על הנסיון המקצועי הנדרש לפי הגדרת בעל ידע מקצועי שבתקנה 11.</w:t>
      </w:r>
      <w:bookmarkEnd w:id="20"/>
    </w:p>
    <w:p w:rsidR="00D110C0" w:rsidRDefault="00D110C0">
      <w:pPr>
        <w:pStyle w:val="P00"/>
        <w:spacing w:before="72"/>
        <w:ind w:left="0" w:right="1134"/>
        <w:rPr>
          <w:rStyle w:val="default"/>
          <w:rFonts w:cs="FrankRuehl" w:hint="cs"/>
          <w:rtl/>
        </w:rPr>
      </w:pPr>
    </w:p>
    <w:p w:rsidR="00D110C0" w:rsidRDefault="00D110C0">
      <w:pPr>
        <w:pStyle w:val="P00"/>
        <w:spacing w:before="72"/>
        <w:ind w:left="0" w:right="1134"/>
        <w:rPr>
          <w:rStyle w:val="default"/>
          <w:rFonts w:cs="FrankRuehl"/>
          <w:rtl/>
        </w:rPr>
      </w:pPr>
    </w:p>
    <w:p w:rsidR="00D110C0" w:rsidRDefault="00D110C0" w:rsidP="00395A3C">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sz w:val="26"/>
          <w:szCs w:val="26"/>
          <w:rtl/>
        </w:rPr>
        <w:t>ט"</w:t>
      </w:r>
      <w:r>
        <w:rPr>
          <w:rFonts w:cs="FrankRuehl" w:hint="cs"/>
          <w:sz w:val="26"/>
          <w:szCs w:val="26"/>
          <w:rtl/>
        </w:rPr>
        <w:t>ו בחשון תשנ"ו (8 בנובמבר 1995)</w:t>
      </w:r>
      <w:r>
        <w:rPr>
          <w:rFonts w:cs="FrankRuehl"/>
          <w:sz w:val="26"/>
          <w:szCs w:val="26"/>
          <w:rtl/>
        </w:rPr>
        <w:tab/>
        <w:t>א</w:t>
      </w:r>
      <w:r>
        <w:rPr>
          <w:rFonts w:cs="FrankRuehl" w:hint="cs"/>
          <w:sz w:val="26"/>
          <w:szCs w:val="26"/>
          <w:rtl/>
        </w:rPr>
        <w:t>ברהם (בייגה) שוחט</w:t>
      </w:r>
    </w:p>
    <w:p w:rsidR="00D110C0" w:rsidRDefault="00D110C0" w:rsidP="00395A3C">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w:t>
      </w:r>
      <w:r>
        <w:rPr>
          <w:rFonts w:cs="FrankRuehl"/>
          <w:sz w:val="22"/>
          <w:rtl/>
        </w:rPr>
        <w:t xml:space="preserve"> </w:t>
      </w:r>
      <w:r>
        <w:rPr>
          <w:rFonts w:cs="FrankRuehl" w:hint="cs"/>
          <w:sz w:val="22"/>
          <w:rtl/>
        </w:rPr>
        <w:t>האוצר</w:t>
      </w:r>
    </w:p>
    <w:p w:rsidR="00D110C0" w:rsidRDefault="00D110C0">
      <w:pPr>
        <w:pStyle w:val="P00"/>
        <w:spacing w:before="72"/>
        <w:ind w:left="0" w:right="1134"/>
        <w:rPr>
          <w:rStyle w:val="default"/>
          <w:rFonts w:cs="FrankRuehl"/>
          <w:rtl/>
        </w:rPr>
      </w:pPr>
    </w:p>
    <w:p w:rsidR="00D110C0" w:rsidRDefault="00D110C0">
      <w:pPr>
        <w:pStyle w:val="P00"/>
        <w:spacing w:before="72"/>
        <w:ind w:left="0" w:right="1134"/>
        <w:rPr>
          <w:rStyle w:val="default"/>
          <w:rFonts w:cs="FrankRuehl"/>
          <w:rtl/>
        </w:rPr>
      </w:pPr>
    </w:p>
    <w:p w:rsidR="00D110C0" w:rsidRDefault="00D110C0">
      <w:pPr>
        <w:pStyle w:val="P00"/>
        <w:spacing w:before="72"/>
        <w:ind w:left="0" w:right="1134"/>
        <w:rPr>
          <w:rStyle w:val="default"/>
          <w:rFonts w:cs="FrankRuehl"/>
          <w:rtl/>
        </w:rPr>
      </w:pPr>
      <w:bookmarkStart w:id="21" w:name="LawPartEnd"/>
    </w:p>
    <w:bookmarkEnd w:id="21"/>
    <w:p w:rsidR="00124FE2" w:rsidRDefault="00124FE2">
      <w:pPr>
        <w:pStyle w:val="P00"/>
        <w:spacing w:before="72"/>
        <w:ind w:left="0" w:right="1134"/>
        <w:rPr>
          <w:rStyle w:val="default"/>
          <w:rFonts w:cs="FrankRuehl"/>
          <w:rtl/>
        </w:rPr>
      </w:pPr>
    </w:p>
    <w:p w:rsidR="00F32239" w:rsidRDefault="00F32239" w:rsidP="00F32239">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59667C" w:rsidRDefault="0059667C" w:rsidP="00F32239">
      <w:pPr>
        <w:pStyle w:val="P00"/>
        <w:spacing w:before="72"/>
        <w:ind w:left="0" w:right="1134"/>
        <w:jc w:val="center"/>
        <w:rPr>
          <w:rStyle w:val="default"/>
          <w:rFonts w:cs="David"/>
          <w:color w:val="0000FF"/>
          <w:szCs w:val="24"/>
          <w:u w:val="single"/>
          <w:rtl/>
        </w:rPr>
      </w:pPr>
    </w:p>
    <w:p w:rsidR="0059667C" w:rsidRDefault="0059667C" w:rsidP="00F32239">
      <w:pPr>
        <w:pStyle w:val="P00"/>
        <w:spacing w:before="72"/>
        <w:ind w:left="0" w:right="1134"/>
        <w:jc w:val="center"/>
        <w:rPr>
          <w:rStyle w:val="default"/>
          <w:rFonts w:cs="David"/>
          <w:color w:val="0000FF"/>
          <w:szCs w:val="24"/>
          <w:u w:val="single"/>
          <w:rtl/>
        </w:rPr>
      </w:pPr>
    </w:p>
    <w:p w:rsidR="0059667C" w:rsidRDefault="0059667C" w:rsidP="0059667C">
      <w:pPr>
        <w:pStyle w:val="P00"/>
        <w:spacing w:before="72"/>
        <w:ind w:left="0" w:right="1134"/>
        <w:jc w:val="center"/>
        <w:rPr>
          <w:rStyle w:val="default"/>
          <w:rFonts w:cs="David"/>
          <w:color w:val="0000FF"/>
          <w:szCs w:val="24"/>
          <w:u w:val="single"/>
          <w:rtl/>
        </w:rPr>
      </w:pPr>
      <w:hyperlink r:id="rId14" w:history="1">
        <w:r>
          <w:rPr>
            <w:rStyle w:val="Hyperlink"/>
            <w:noProof w:val="0"/>
            <w:sz w:val="22"/>
            <w:szCs w:val="24"/>
            <w:rtl/>
          </w:rPr>
          <w:t>הודעה למנויים על עריכה ושינויים במסמכי פסיקה, חקיקה ועוד באתר נבו - הקש כאן</w:t>
        </w:r>
      </w:hyperlink>
    </w:p>
    <w:p w:rsidR="00D110C0" w:rsidRPr="0059667C" w:rsidRDefault="00D110C0" w:rsidP="0059667C">
      <w:pPr>
        <w:pStyle w:val="P00"/>
        <w:spacing w:before="72"/>
        <w:ind w:left="0" w:right="1134"/>
        <w:jc w:val="center"/>
        <w:rPr>
          <w:rStyle w:val="default"/>
          <w:rFonts w:cs="David"/>
          <w:color w:val="0000FF"/>
          <w:szCs w:val="24"/>
          <w:u w:val="single"/>
          <w:rtl/>
        </w:rPr>
      </w:pPr>
    </w:p>
    <w:sectPr w:rsidR="00D110C0" w:rsidRPr="0059667C">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6AA4" w:rsidRDefault="002A6AA4">
      <w:r>
        <w:separator/>
      </w:r>
    </w:p>
  </w:endnote>
  <w:endnote w:type="continuationSeparator" w:id="0">
    <w:p w:rsidR="002A6AA4" w:rsidRDefault="002A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110C0" w:rsidRDefault="00D110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10C0" w:rsidRDefault="00D110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2239">
      <w:rPr>
        <w:rFonts w:cs="TopType Jerushalmi"/>
        <w:noProof/>
        <w:color w:val="000000"/>
        <w:sz w:val="14"/>
        <w:szCs w:val="14"/>
      </w:rPr>
      <w:t>Z:\00000000000000000000000=2014------------------------\05-May\2014-05-28\LawsForHofit\02\124_018.doc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667C">
      <w:rPr>
        <w:rFonts w:hAnsi="FrankRuehl" w:cs="FrankRuehl"/>
        <w:noProof/>
        <w:sz w:val="24"/>
        <w:szCs w:val="24"/>
        <w:rtl/>
      </w:rPr>
      <w:t>5</w:t>
    </w:r>
    <w:r>
      <w:rPr>
        <w:rFonts w:hAnsi="FrankRuehl" w:cs="FrankRuehl"/>
        <w:sz w:val="24"/>
        <w:szCs w:val="24"/>
        <w:rtl/>
      </w:rPr>
      <w:fldChar w:fldCharType="end"/>
    </w:r>
  </w:p>
  <w:p w:rsidR="00D110C0" w:rsidRDefault="00D110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10C0" w:rsidRDefault="00D110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2239">
      <w:rPr>
        <w:rFonts w:cs="TopType Jerushalmi"/>
        <w:noProof/>
        <w:color w:val="000000"/>
        <w:sz w:val="14"/>
        <w:szCs w:val="14"/>
      </w:rPr>
      <w:t>Z:\00000000000000000000000=2014------------------------\05-May\2014-05-28\LawsForHofit\02\124_018.doc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6AA4" w:rsidRDefault="002A6AA4">
      <w:pPr>
        <w:spacing w:before="60" w:line="240" w:lineRule="auto"/>
        <w:ind w:right="1134"/>
      </w:pPr>
      <w:r>
        <w:separator/>
      </w:r>
    </w:p>
  </w:footnote>
  <w:footnote w:type="continuationSeparator" w:id="0">
    <w:p w:rsidR="002A6AA4" w:rsidRDefault="002A6AA4">
      <w:r>
        <w:continuationSeparator/>
      </w:r>
    </w:p>
  </w:footnote>
  <w:footnote w:id="1">
    <w:p w:rsidR="00D110C0" w:rsidRDefault="00D110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 xml:space="preserve">ק"ת תשנ"ו </w:t>
        </w:r>
        <w:r>
          <w:rPr>
            <w:rStyle w:val="Hyperlink"/>
            <w:rFonts w:cs="FrankRuehl" w:hint="cs"/>
            <w:rtl/>
          </w:rPr>
          <w:t>מס' 5715</w:t>
        </w:r>
      </w:hyperlink>
      <w:r>
        <w:rPr>
          <w:rFonts w:cs="FrankRuehl" w:hint="cs"/>
          <w:rtl/>
        </w:rPr>
        <w:t xml:space="preserve"> מיום 21.11.1995 עמ' 150.</w:t>
      </w:r>
    </w:p>
    <w:p w:rsidR="00D110C0" w:rsidRDefault="00D110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w:t>
        </w:r>
        <w:r>
          <w:rPr>
            <w:rStyle w:val="Hyperlink"/>
            <w:rFonts w:cs="FrankRuehl" w:hint="cs"/>
            <w:rtl/>
          </w:rPr>
          <w:t>נ"ט</w:t>
        </w:r>
        <w:r>
          <w:rPr>
            <w:rStyle w:val="Hyperlink"/>
            <w:rFonts w:cs="FrankRuehl" w:hint="cs"/>
            <w:rtl/>
          </w:rPr>
          <w:t xml:space="preserve"> </w:t>
        </w:r>
        <w:r>
          <w:rPr>
            <w:rStyle w:val="Hyperlink"/>
            <w:rFonts w:cs="FrankRuehl" w:hint="cs"/>
            <w:rtl/>
          </w:rPr>
          <w:t>מס' 599</w:t>
        </w:r>
        <w:r>
          <w:rPr>
            <w:rStyle w:val="Hyperlink"/>
            <w:rFonts w:cs="FrankRuehl" w:hint="cs"/>
            <w:rtl/>
          </w:rPr>
          <w:t>5</w:t>
        </w:r>
      </w:hyperlink>
      <w:r>
        <w:rPr>
          <w:rFonts w:cs="FrankRuehl" w:hint="cs"/>
          <w:rtl/>
        </w:rPr>
        <w:t xml:space="preserve"> מיום 23.8.1999 עמ' 1122 </w:t>
      </w:r>
      <w:r>
        <w:rPr>
          <w:rFonts w:cs="FrankRuehl"/>
          <w:rtl/>
        </w:rPr>
        <w:t xml:space="preserve">– </w:t>
      </w:r>
      <w:r>
        <w:rPr>
          <w:rFonts w:cs="FrankRuehl" w:hint="cs"/>
          <w:rtl/>
        </w:rPr>
        <w:t>תק' תשנ"ט-</w:t>
      </w:r>
      <w:r>
        <w:rPr>
          <w:rFonts w:cs="FrankRuehl"/>
          <w:rtl/>
        </w:rPr>
        <w:t>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(הון עצמי וביטוח של מנהל קרן ונאמן ותנאי כשירות של דירקטורים וחברי ועדת ההשקעות), תשנ"ו–1995</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(הון עצמי וביטוח של מנהל קרן ונאמן ותנאי כשירות של דירקטורים וחברי ועדת ההשקעות), תשנ"ו</w:t>
    </w:r>
    <w:r>
      <w:rPr>
        <w:rFonts w:hAnsi="FrankRuehl" w:cs="FrankRuehl" w:hint="cs"/>
        <w:color w:val="000000"/>
        <w:sz w:val="28"/>
        <w:szCs w:val="28"/>
        <w:rtl/>
      </w:rPr>
      <w:t>-</w:t>
    </w:r>
    <w:r>
      <w:rPr>
        <w:rFonts w:hAnsi="FrankRuehl" w:cs="FrankRuehl"/>
        <w:color w:val="000000"/>
        <w:sz w:val="28"/>
        <w:szCs w:val="28"/>
        <w:rtl/>
      </w:rPr>
      <w:t>1995</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A09"/>
    <w:rsid w:val="00124FE2"/>
    <w:rsid w:val="00164D85"/>
    <w:rsid w:val="002A6AA4"/>
    <w:rsid w:val="00395A3C"/>
    <w:rsid w:val="003F6A09"/>
    <w:rsid w:val="00470E2C"/>
    <w:rsid w:val="0059667C"/>
    <w:rsid w:val="005B1B3B"/>
    <w:rsid w:val="00D110C0"/>
    <w:rsid w:val="00DF7B41"/>
    <w:rsid w:val="00F322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3064CC-E765-45CE-9276-C97BB614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95.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995.pdf" TargetMode="External"/><Relationship Id="rId12" Type="http://schemas.openxmlformats.org/officeDocument/2006/relationships/hyperlink" Target="http://www.nevo.co.il/Law_word/law06/TAK-5995.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95.pdf" TargetMode="External"/><Relationship Id="rId11" Type="http://schemas.openxmlformats.org/officeDocument/2006/relationships/hyperlink" Target="http://www.nevo.co.il/Law_word/law06/TAK-5995.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5995.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99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95.pdf" TargetMode="External"/><Relationship Id="rId1" Type="http://schemas.openxmlformats.org/officeDocument/2006/relationships/hyperlink" Target="http://www.nevo.co.il/Law_word/law06/TAK-57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14719</CharactersWithSpaces>
  <SharedDoc>false</SharedDoc>
  <HLinks>
    <vt:vector size="150" baseType="variant">
      <vt:variant>
        <vt:i4>393283</vt:i4>
      </vt:variant>
      <vt:variant>
        <vt:i4>108</vt:i4>
      </vt:variant>
      <vt:variant>
        <vt:i4>0</vt:i4>
      </vt:variant>
      <vt:variant>
        <vt:i4>5</vt:i4>
      </vt:variant>
      <vt:variant>
        <vt:lpwstr>http://www.nevo.co.il/advertisements/nevo-100.doc</vt:lpwstr>
      </vt:variant>
      <vt:variant>
        <vt:lpwstr/>
      </vt:variant>
      <vt:variant>
        <vt:i4>393283</vt:i4>
      </vt:variant>
      <vt:variant>
        <vt:i4>105</vt:i4>
      </vt:variant>
      <vt:variant>
        <vt:i4>0</vt:i4>
      </vt:variant>
      <vt:variant>
        <vt:i4>5</vt:i4>
      </vt:variant>
      <vt:variant>
        <vt:lpwstr>http://www.nevo.co.il/advertisements/nevo-100.doc</vt:lpwstr>
      </vt:variant>
      <vt:variant>
        <vt:lpwstr/>
      </vt:variant>
      <vt:variant>
        <vt:i4>7667716</vt:i4>
      </vt:variant>
      <vt:variant>
        <vt:i4>102</vt:i4>
      </vt:variant>
      <vt:variant>
        <vt:i4>0</vt:i4>
      </vt:variant>
      <vt:variant>
        <vt:i4>5</vt:i4>
      </vt:variant>
      <vt:variant>
        <vt:lpwstr>http://www.nevo.co.il/Law_word/law06/TAK-5995.pdf</vt:lpwstr>
      </vt:variant>
      <vt:variant>
        <vt:lpwstr/>
      </vt:variant>
      <vt:variant>
        <vt:i4>7667716</vt:i4>
      </vt:variant>
      <vt:variant>
        <vt:i4>99</vt:i4>
      </vt:variant>
      <vt:variant>
        <vt:i4>0</vt:i4>
      </vt:variant>
      <vt:variant>
        <vt:i4>5</vt:i4>
      </vt:variant>
      <vt:variant>
        <vt:lpwstr>http://www.nevo.co.il/Law_word/law06/TAK-5995.pdf</vt:lpwstr>
      </vt:variant>
      <vt:variant>
        <vt:lpwstr/>
      </vt:variant>
      <vt:variant>
        <vt:i4>7667716</vt:i4>
      </vt:variant>
      <vt:variant>
        <vt:i4>96</vt:i4>
      </vt:variant>
      <vt:variant>
        <vt:i4>0</vt:i4>
      </vt:variant>
      <vt:variant>
        <vt:i4>5</vt:i4>
      </vt:variant>
      <vt:variant>
        <vt:lpwstr>http://www.nevo.co.il/Law_word/law06/TAK-5995.pdf</vt:lpwstr>
      </vt:variant>
      <vt:variant>
        <vt:lpwstr/>
      </vt:variant>
      <vt:variant>
        <vt:i4>7667716</vt:i4>
      </vt:variant>
      <vt:variant>
        <vt:i4>93</vt:i4>
      </vt:variant>
      <vt:variant>
        <vt:i4>0</vt:i4>
      </vt:variant>
      <vt:variant>
        <vt:i4>5</vt:i4>
      </vt:variant>
      <vt:variant>
        <vt:lpwstr>http://www.nevo.co.il/Law_word/law06/TAK-5995.pdf</vt:lpwstr>
      </vt:variant>
      <vt:variant>
        <vt:lpwstr/>
      </vt:variant>
      <vt:variant>
        <vt:i4>7667716</vt:i4>
      </vt:variant>
      <vt:variant>
        <vt:i4>90</vt:i4>
      </vt:variant>
      <vt:variant>
        <vt:i4>0</vt:i4>
      </vt:variant>
      <vt:variant>
        <vt:i4>5</vt:i4>
      </vt:variant>
      <vt:variant>
        <vt:lpwstr>http://www.nevo.co.il/Law_word/law06/TAK-5995.pdf</vt:lpwstr>
      </vt:variant>
      <vt:variant>
        <vt:lpwstr/>
      </vt:variant>
      <vt:variant>
        <vt:i4>7667716</vt:i4>
      </vt:variant>
      <vt:variant>
        <vt:i4>87</vt:i4>
      </vt:variant>
      <vt:variant>
        <vt:i4>0</vt:i4>
      </vt:variant>
      <vt:variant>
        <vt:i4>5</vt:i4>
      </vt:variant>
      <vt:variant>
        <vt:lpwstr>http://www.nevo.co.il/Law_word/law06/TAK-5995.pdf</vt:lpwstr>
      </vt:variant>
      <vt:variant>
        <vt:lpwstr/>
      </vt:variant>
      <vt:variant>
        <vt:i4>7667716</vt:i4>
      </vt:variant>
      <vt:variant>
        <vt:i4>84</vt:i4>
      </vt:variant>
      <vt:variant>
        <vt:i4>0</vt:i4>
      </vt:variant>
      <vt:variant>
        <vt:i4>5</vt:i4>
      </vt:variant>
      <vt:variant>
        <vt:lpwstr>http://www.nevo.co.il/Law_word/law06/TAK-5995.pdf</vt:lpwstr>
      </vt:variant>
      <vt:variant>
        <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5505033</vt:i4>
      </vt:variant>
      <vt:variant>
        <vt:i4>66</vt:i4>
      </vt:variant>
      <vt:variant>
        <vt:i4>0</vt:i4>
      </vt:variant>
      <vt:variant>
        <vt:i4>5</vt:i4>
      </vt:variant>
      <vt:variant>
        <vt:lpwstr/>
      </vt:variant>
      <vt:variant>
        <vt:lpwstr>med1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7667716</vt:i4>
      </vt:variant>
      <vt:variant>
        <vt:i4>3</vt:i4>
      </vt:variant>
      <vt:variant>
        <vt:i4>0</vt:i4>
      </vt:variant>
      <vt:variant>
        <vt:i4>5</vt:i4>
      </vt:variant>
      <vt:variant>
        <vt:lpwstr>http://www.nevo.co.il/Law_word/law06/TAK-5995.pdf</vt:lpwstr>
      </vt:variant>
      <vt:variant>
        <vt:lpwstr/>
      </vt:variant>
      <vt:variant>
        <vt:i4>8192010</vt:i4>
      </vt:variant>
      <vt:variant>
        <vt:i4>0</vt:i4>
      </vt:variant>
      <vt:variant>
        <vt:i4>0</vt:i4>
      </vt:variant>
      <vt:variant>
        <vt:i4>5</vt:i4>
      </vt:variant>
      <vt:variant>
        <vt:lpwstr>http://www.nevo.co.il/Law_word/law06/TAK-5715.pdf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(הון עצמי וביטוח של מנהל קרן ונאמן ותנאי כשירות של דירקטורים וחברי ועדת ההשקעות), תשנ"ו-1995</vt:lpwstr>
  </property>
  <property fmtid="{D5CDD505-2E9C-101B-9397-08002B2CF9AE}" pid="5" name="LAWNUMBER">
    <vt:lpwstr>0018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השק' משותפות בנאמנות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השק' משותפות בנאמנות</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נאמנות</vt:lpwstr>
  </property>
  <property fmtid="{D5CDD505-2E9C-101B-9397-08002B2CF9AE}" pid="18" name="NOSE43">
    <vt:lpwstr>השק' משותפות בנאמנות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השקעות משותפות בנאמנות</vt:lpwstr>
  </property>
  <property fmtid="{D5CDD505-2E9C-101B-9397-08002B2CF9AE}" pid="48" name="MEKOR_SAIF1">
    <vt:lpwstr>9XאX;9XגX;13XאX;13XגX</vt:lpwstr>
  </property>
  <property fmtid="{D5CDD505-2E9C-101B-9397-08002B2CF9AE}" pid="49" name="MEKOR_NAME2">
    <vt:lpwstr>חוק השקעות משותפות בנאמנות</vt:lpwstr>
  </property>
  <property fmtid="{D5CDD505-2E9C-101B-9397-08002B2CF9AE}" pid="50" name="MEKOR_SAIF2">
    <vt:lpwstr>72X;131XאX</vt:lpwstr>
  </property>
</Properties>
</file>