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5E05F2" w14:textId="77777777" w:rsidR="00E2359E" w:rsidRDefault="00E2359E">
      <w:pPr>
        <w:pStyle w:val="big-header"/>
        <w:ind w:left="0" w:right="1134"/>
        <w:rPr>
          <w:rFonts w:cs="FrankRuehl" w:hint="cs"/>
          <w:sz w:val="32"/>
          <w:rtl/>
        </w:rPr>
      </w:pPr>
      <w:r>
        <w:rPr>
          <w:rFonts w:cs="FrankRuehl"/>
          <w:sz w:val="32"/>
          <w:rtl/>
        </w:rPr>
        <w:t>תקנות השקעות משותפות בנאמנות (מחירי קניה ומכירה של נכסי קרן ושווי נכסי קרן), תשנ"ה</w:t>
      </w:r>
      <w:r>
        <w:rPr>
          <w:rFonts w:cs="FrankRuehl" w:hint="cs"/>
          <w:sz w:val="32"/>
          <w:rtl/>
        </w:rPr>
        <w:t>-</w:t>
      </w:r>
      <w:r>
        <w:rPr>
          <w:rFonts w:cs="FrankRuehl"/>
          <w:sz w:val="32"/>
          <w:rtl/>
        </w:rPr>
        <w:t>1994</w:t>
      </w:r>
    </w:p>
    <w:p w14:paraId="2516D308" w14:textId="77777777" w:rsidR="00F01168" w:rsidRDefault="00F01168" w:rsidP="00F01168">
      <w:pPr>
        <w:spacing w:line="320" w:lineRule="auto"/>
        <w:jc w:val="left"/>
        <w:rPr>
          <w:rFonts w:hint="cs"/>
          <w:rtl/>
        </w:rPr>
      </w:pPr>
    </w:p>
    <w:p w14:paraId="77AAA3A2" w14:textId="77777777" w:rsidR="00944031" w:rsidRDefault="00944031" w:rsidP="00F01168">
      <w:pPr>
        <w:spacing w:line="320" w:lineRule="auto"/>
        <w:jc w:val="left"/>
        <w:rPr>
          <w:rFonts w:hint="cs"/>
          <w:rtl/>
        </w:rPr>
      </w:pPr>
    </w:p>
    <w:p w14:paraId="685473DD" w14:textId="77777777" w:rsidR="00F01168" w:rsidRDefault="00F01168" w:rsidP="00F01168">
      <w:pPr>
        <w:spacing w:line="320" w:lineRule="auto"/>
        <w:jc w:val="left"/>
        <w:rPr>
          <w:rFonts w:cs="Miriam"/>
          <w:szCs w:val="22"/>
          <w:rtl/>
        </w:rPr>
      </w:pPr>
      <w:r w:rsidRPr="00F01168">
        <w:rPr>
          <w:rFonts w:cs="Miriam"/>
          <w:szCs w:val="22"/>
          <w:rtl/>
        </w:rPr>
        <w:t>משפט פרטי וכלכלה</w:t>
      </w:r>
      <w:r w:rsidRPr="00F01168">
        <w:rPr>
          <w:rFonts w:cs="FrankRuehl"/>
          <w:szCs w:val="26"/>
          <w:rtl/>
        </w:rPr>
        <w:t xml:space="preserve"> – תאגידים וניירות ערך – השק' משותפות בנאמנות</w:t>
      </w:r>
    </w:p>
    <w:p w14:paraId="0AEDC26D" w14:textId="77777777" w:rsidR="00F01168" w:rsidRDefault="00F01168" w:rsidP="00F01168">
      <w:pPr>
        <w:spacing w:line="320" w:lineRule="auto"/>
        <w:jc w:val="left"/>
        <w:rPr>
          <w:rFonts w:cs="Miriam"/>
          <w:szCs w:val="22"/>
          <w:rtl/>
        </w:rPr>
      </w:pPr>
      <w:r w:rsidRPr="00F01168">
        <w:rPr>
          <w:rFonts w:cs="Miriam"/>
          <w:szCs w:val="22"/>
          <w:rtl/>
        </w:rPr>
        <w:t>משפט פרטי וכלכלה</w:t>
      </w:r>
      <w:r w:rsidRPr="00F01168">
        <w:rPr>
          <w:rFonts w:cs="FrankRuehl"/>
          <w:szCs w:val="26"/>
          <w:rtl/>
        </w:rPr>
        <w:t xml:space="preserve"> – כספים – השקעות  – השק' משותפות בנאמנות</w:t>
      </w:r>
    </w:p>
    <w:p w14:paraId="5E487A9B" w14:textId="77777777" w:rsidR="00F01168" w:rsidRPr="00F01168" w:rsidRDefault="00F01168" w:rsidP="00F01168">
      <w:pPr>
        <w:spacing w:line="320" w:lineRule="auto"/>
        <w:jc w:val="left"/>
        <w:rPr>
          <w:rFonts w:cs="Miriam" w:hint="cs"/>
          <w:szCs w:val="22"/>
          <w:rtl/>
        </w:rPr>
      </w:pPr>
      <w:r w:rsidRPr="00F01168">
        <w:rPr>
          <w:rFonts w:cs="Miriam"/>
          <w:szCs w:val="22"/>
          <w:rtl/>
        </w:rPr>
        <w:t>משפט פרטי וכלכלה</w:t>
      </w:r>
      <w:r w:rsidRPr="00F01168">
        <w:rPr>
          <w:rFonts w:cs="FrankRuehl"/>
          <w:szCs w:val="26"/>
          <w:rtl/>
        </w:rPr>
        <w:t xml:space="preserve"> – חיובים – נאמנות – השק' משותפות בנאמנות</w:t>
      </w:r>
    </w:p>
    <w:p w14:paraId="1D947031" w14:textId="77777777" w:rsidR="00E2359E" w:rsidRDefault="00E2359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73C4D" w:rsidRPr="00F73C4D" w14:paraId="341D73A6" w14:textId="77777777" w:rsidTr="00F73C4D">
        <w:tblPrEx>
          <w:tblCellMar>
            <w:top w:w="0" w:type="dxa"/>
            <w:bottom w:w="0" w:type="dxa"/>
          </w:tblCellMar>
        </w:tblPrEx>
        <w:tc>
          <w:tcPr>
            <w:tcW w:w="1247" w:type="dxa"/>
          </w:tcPr>
          <w:p w14:paraId="62A0C025" w14:textId="77777777" w:rsidR="00F73C4D" w:rsidRPr="00F73C4D" w:rsidRDefault="00F73C4D" w:rsidP="00F73C4D">
            <w:pPr>
              <w:spacing w:line="240" w:lineRule="auto"/>
              <w:jc w:val="left"/>
              <w:rPr>
                <w:rFonts w:cs="Frankruhel"/>
                <w:sz w:val="24"/>
                <w:rtl/>
              </w:rPr>
            </w:pPr>
          </w:p>
        </w:tc>
        <w:tc>
          <w:tcPr>
            <w:tcW w:w="5669" w:type="dxa"/>
          </w:tcPr>
          <w:p w14:paraId="4BF83C0F" w14:textId="77777777" w:rsidR="00F73C4D" w:rsidRPr="00F73C4D" w:rsidRDefault="00F73C4D" w:rsidP="00F73C4D">
            <w:pPr>
              <w:spacing w:line="240" w:lineRule="auto"/>
              <w:jc w:val="left"/>
              <w:rPr>
                <w:rFonts w:cs="Frankruhel"/>
                <w:sz w:val="24"/>
                <w:rtl/>
              </w:rPr>
            </w:pPr>
            <w:r>
              <w:rPr>
                <w:sz w:val="24"/>
                <w:rtl/>
              </w:rPr>
              <w:t>פרק א': פרשנות</w:t>
            </w:r>
          </w:p>
        </w:tc>
        <w:tc>
          <w:tcPr>
            <w:tcW w:w="567" w:type="dxa"/>
          </w:tcPr>
          <w:p w14:paraId="0D24E584" w14:textId="77777777" w:rsidR="00F73C4D" w:rsidRPr="00F73C4D" w:rsidRDefault="00F73C4D" w:rsidP="00F73C4D">
            <w:pPr>
              <w:spacing w:line="240" w:lineRule="auto"/>
              <w:jc w:val="left"/>
              <w:rPr>
                <w:rStyle w:val="Hyperlink"/>
                <w:rtl/>
              </w:rPr>
            </w:pPr>
            <w:hyperlink w:anchor="med0" w:tooltip="פרק א: פרשנות" w:history="1">
              <w:r w:rsidRPr="00F73C4D">
                <w:rPr>
                  <w:rStyle w:val="Hyperlink"/>
                </w:rPr>
                <w:t>Go</w:t>
              </w:r>
            </w:hyperlink>
          </w:p>
        </w:tc>
        <w:tc>
          <w:tcPr>
            <w:tcW w:w="850" w:type="dxa"/>
          </w:tcPr>
          <w:p w14:paraId="5B85B92A" w14:textId="77777777" w:rsidR="00F73C4D" w:rsidRPr="00F73C4D" w:rsidRDefault="00F73C4D" w:rsidP="00F73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73C4D" w:rsidRPr="00F73C4D" w14:paraId="30E7D93F" w14:textId="77777777" w:rsidTr="00F73C4D">
        <w:tblPrEx>
          <w:tblCellMar>
            <w:top w:w="0" w:type="dxa"/>
            <w:bottom w:w="0" w:type="dxa"/>
          </w:tblCellMar>
        </w:tblPrEx>
        <w:tc>
          <w:tcPr>
            <w:tcW w:w="1247" w:type="dxa"/>
          </w:tcPr>
          <w:p w14:paraId="68EA76A7" w14:textId="77777777" w:rsidR="00F73C4D" w:rsidRPr="00F73C4D" w:rsidRDefault="00F73C4D" w:rsidP="00F73C4D">
            <w:pPr>
              <w:spacing w:line="240" w:lineRule="auto"/>
              <w:jc w:val="left"/>
              <w:rPr>
                <w:rFonts w:cs="Frankruhel"/>
                <w:sz w:val="24"/>
                <w:rtl/>
              </w:rPr>
            </w:pPr>
            <w:r>
              <w:rPr>
                <w:sz w:val="24"/>
                <w:rtl/>
              </w:rPr>
              <w:t xml:space="preserve">סעיף 1 </w:t>
            </w:r>
          </w:p>
        </w:tc>
        <w:tc>
          <w:tcPr>
            <w:tcW w:w="5669" w:type="dxa"/>
          </w:tcPr>
          <w:p w14:paraId="05D6CC39" w14:textId="77777777" w:rsidR="00F73C4D" w:rsidRPr="00F73C4D" w:rsidRDefault="00F73C4D" w:rsidP="00F73C4D">
            <w:pPr>
              <w:spacing w:line="240" w:lineRule="auto"/>
              <w:jc w:val="left"/>
              <w:rPr>
                <w:rFonts w:cs="Frankruhel"/>
                <w:sz w:val="24"/>
                <w:rtl/>
              </w:rPr>
            </w:pPr>
            <w:r>
              <w:rPr>
                <w:sz w:val="24"/>
                <w:rtl/>
              </w:rPr>
              <w:t>הגדרות</w:t>
            </w:r>
          </w:p>
        </w:tc>
        <w:tc>
          <w:tcPr>
            <w:tcW w:w="567" w:type="dxa"/>
          </w:tcPr>
          <w:p w14:paraId="1C655B3C" w14:textId="77777777" w:rsidR="00F73C4D" w:rsidRPr="00F73C4D" w:rsidRDefault="00F73C4D" w:rsidP="00F73C4D">
            <w:pPr>
              <w:spacing w:line="240" w:lineRule="auto"/>
              <w:jc w:val="left"/>
              <w:rPr>
                <w:rStyle w:val="Hyperlink"/>
                <w:rtl/>
              </w:rPr>
            </w:pPr>
            <w:hyperlink w:anchor="Seif1" w:tooltip="הגדרות" w:history="1">
              <w:r w:rsidRPr="00F73C4D">
                <w:rPr>
                  <w:rStyle w:val="Hyperlink"/>
                </w:rPr>
                <w:t>Go</w:t>
              </w:r>
            </w:hyperlink>
          </w:p>
        </w:tc>
        <w:tc>
          <w:tcPr>
            <w:tcW w:w="850" w:type="dxa"/>
          </w:tcPr>
          <w:p w14:paraId="7769CCEF" w14:textId="77777777" w:rsidR="00F73C4D" w:rsidRPr="00F73C4D" w:rsidRDefault="00F73C4D" w:rsidP="00F73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73C4D" w:rsidRPr="00F73C4D" w14:paraId="3511608E" w14:textId="77777777" w:rsidTr="00F73C4D">
        <w:tblPrEx>
          <w:tblCellMar>
            <w:top w:w="0" w:type="dxa"/>
            <w:bottom w:w="0" w:type="dxa"/>
          </w:tblCellMar>
        </w:tblPrEx>
        <w:tc>
          <w:tcPr>
            <w:tcW w:w="1247" w:type="dxa"/>
          </w:tcPr>
          <w:p w14:paraId="4986196E" w14:textId="77777777" w:rsidR="00F73C4D" w:rsidRPr="00F73C4D" w:rsidRDefault="00F73C4D" w:rsidP="00F73C4D">
            <w:pPr>
              <w:spacing w:line="240" w:lineRule="auto"/>
              <w:jc w:val="left"/>
              <w:rPr>
                <w:rFonts w:cs="Frankruhel"/>
                <w:sz w:val="24"/>
                <w:rtl/>
              </w:rPr>
            </w:pPr>
          </w:p>
        </w:tc>
        <w:tc>
          <w:tcPr>
            <w:tcW w:w="5669" w:type="dxa"/>
          </w:tcPr>
          <w:p w14:paraId="388A7F1B" w14:textId="77777777" w:rsidR="00F73C4D" w:rsidRPr="00F73C4D" w:rsidRDefault="00F73C4D" w:rsidP="00F73C4D">
            <w:pPr>
              <w:spacing w:line="240" w:lineRule="auto"/>
              <w:jc w:val="left"/>
              <w:rPr>
                <w:rFonts w:cs="Frankruhel"/>
                <w:sz w:val="24"/>
                <w:rtl/>
              </w:rPr>
            </w:pPr>
            <w:r>
              <w:rPr>
                <w:sz w:val="24"/>
                <w:rtl/>
              </w:rPr>
              <w:t>פרק ב': מועדי חישוב מחירי הקניה והמכירה של נכסי קרן פתוחה</w:t>
            </w:r>
          </w:p>
        </w:tc>
        <w:tc>
          <w:tcPr>
            <w:tcW w:w="567" w:type="dxa"/>
          </w:tcPr>
          <w:p w14:paraId="343B0919" w14:textId="77777777" w:rsidR="00F73C4D" w:rsidRPr="00F73C4D" w:rsidRDefault="00F73C4D" w:rsidP="00F73C4D">
            <w:pPr>
              <w:spacing w:line="240" w:lineRule="auto"/>
              <w:jc w:val="left"/>
              <w:rPr>
                <w:rStyle w:val="Hyperlink"/>
                <w:rtl/>
              </w:rPr>
            </w:pPr>
            <w:hyperlink w:anchor="med1" w:tooltip="פרק ב: מועדי חישוב מחירי הקניה והמכירה של נכסי קרן פתוחה" w:history="1">
              <w:r w:rsidRPr="00F73C4D">
                <w:rPr>
                  <w:rStyle w:val="Hyperlink"/>
                </w:rPr>
                <w:t>Go</w:t>
              </w:r>
            </w:hyperlink>
          </w:p>
        </w:tc>
        <w:tc>
          <w:tcPr>
            <w:tcW w:w="850" w:type="dxa"/>
          </w:tcPr>
          <w:p w14:paraId="57D8D933" w14:textId="77777777" w:rsidR="00F73C4D" w:rsidRPr="00F73C4D" w:rsidRDefault="00F73C4D" w:rsidP="00F73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73C4D" w:rsidRPr="00F73C4D" w14:paraId="74179473" w14:textId="77777777" w:rsidTr="00F73C4D">
        <w:tblPrEx>
          <w:tblCellMar>
            <w:top w:w="0" w:type="dxa"/>
            <w:bottom w:w="0" w:type="dxa"/>
          </w:tblCellMar>
        </w:tblPrEx>
        <w:tc>
          <w:tcPr>
            <w:tcW w:w="1247" w:type="dxa"/>
          </w:tcPr>
          <w:p w14:paraId="76B1F80E" w14:textId="77777777" w:rsidR="00F73C4D" w:rsidRPr="00F73C4D" w:rsidRDefault="00F73C4D" w:rsidP="00F73C4D">
            <w:pPr>
              <w:spacing w:line="240" w:lineRule="auto"/>
              <w:jc w:val="left"/>
              <w:rPr>
                <w:rFonts w:cs="Frankruhel"/>
                <w:sz w:val="24"/>
                <w:rtl/>
              </w:rPr>
            </w:pPr>
            <w:r>
              <w:rPr>
                <w:sz w:val="24"/>
                <w:rtl/>
              </w:rPr>
              <w:t xml:space="preserve">סעיף 2 </w:t>
            </w:r>
          </w:p>
        </w:tc>
        <w:tc>
          <w:tcPr>
            <w:tcW w:w="5669" w:type="dxa"/>
          </w:tcPr>
          <w:p w14:paraId="24863470" w14:textId="77777777" w:rsidR="00F73C4D" w:rsidRPr="00F73C4D" w:rsidRDefault="00F73C4D" w:rsidP="00F73C4D">
            <w:pPr>
              <w:spacing w:line="240" w:lineRule="auto"/>
              <w:jc w:val="left"/>
              <w:rPr>
                <w:rFonts w:cs="Frankruhel"/>
                <w:sz w:val="24"/>
                <w:rtl/>
              </w:rPr>
            </w:pPr>
            <w:r>
              <w:rPr>
                <w:sz w:val="24"/>
                <w:rtl/>
              </w:rPr>
              <w:t>מועדי החישוב</w:t>
            </w:r>
          </w:p>
        </w:tc>
        <w:tc>
          <w:tcPr>
            <w:tcW w:w="567" w:type="dxa"/>
          </w:tcPr>
          <w:p w14:paraId="4B967033" w14:textId="77777777" w:rsidR="00F73C4D" w:rsidRPr="00F73C4D" w:rsidRDefault="00F73C4D" w:rsidP="00F73C4D">
            <w:pPr>
              <w:spacing w:line="240" w:lineRule="auto"/>
              <w:jc w:val="left"/>
              <w:rPr>
                <w:rStyle w:val="Hyperlink"/>
                <w:rtl/>
              </w:rPr>
            </w:pPr>
            <w:hyperlink w:anchor="Seif2" w:tooltip="מועדי החישוב" w:history="1">
              <w:r w:rsidRPr="00F73C4D">
                <w:rPr>
                  <w:rStyle w:val="Hyperlink"/>
                </w:rPr>
                <w:t>Go</w:t>
              </w:r>
            </w:hyperlink>
          </w:p>
        </w:tc>
        <w:tc>
          <w:tcPr>
            <w:tcW w:w="850" w:type="dxa"/>
          </w:tcPr>
          <w:p w14:paraId="655B2141" w14:textId="77777777" w:rsidR="00F73C4D" w:rsidRPr="00F73C4D" w:rsidRDefault="00F73C4D" w:rsidP="00F73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73C4D" w:rsidRPr="00F73C4D" w14:paraId="09ABF48C" w14:textId="77777777" w:rsidTr="00F73C4D">
        <w:tblPrEx>
          <w:tblCellMar>
            <w:top w:w="0" w:type="dxa"/>
            <w:bottom w:w="0" w:type="dxa"/>
          </w:tblCellMar>
        </w:tblPrEx>
        <w:tc>
          <w:tcPr>
            <w:tcW w:w="1247" w:type="dxa"/>
          </w:tcPr>
          <w:p w14:paraId="47A6F7D0" w14:textId="77777777" w:rsidR="00F73C4D" w:rsidRPr="00F73C4D" w:rsidRDefault="00F73C4D" w:rsidP="00F73C4D">
            <w:pPr>
              <w:spacing w:line="240" w:lineRule="auto"/>
              <w:jc w:val="left"/>
              <w:rPr>
                <w:rFonts w:cs="Frankruhel"/>
                <w:sz w:val="24"/>
                <w:rtl/>
              </w:rPr>
            </w:pPr>
          </w:p>
        </w:tc>
        <w:tc>
          <w:tcPr>
            <w:tcW w:w="5669" w:type="dxa"/>
          </w:tcPr>
          <w:p w14:paraId="6B7DC019" w14:textId="77777777" w:rsidR="00F73C4D" w:rsidRPr="00F73C4D" w:rsidRDefault="00F73C4D" w:rsidP="00F73C4D">
            <w:pPr>
              <w:spacing w:line="240" w:lineRule="auto"/>
              <w:jc w:val="left"/>
              <w:rPr>
                <w:rFonts w:cs="Frankruhel"/>
                <w:sz w:val="24"/>
                <w:rtl/>
              </w:rPr>
            </w:pPr>
            <w:r>
              <w:rPr>
                <w:sz w:val="24"/>
                <w:rtl/>
              </w:rPr>
              <w:t>פרק ג': מחירי הקניה והמכירה של נכסי קרן</w:t>
            </w:r>
          </w:p>
        </w:tc>
        <w:tc>
          <w:tcPr>
            <w:tcW w:w="567" w:type="dxa"/>
          </w:tcPr>
          <w:p w14:paraId="523F819B" w14:textId="77777777" w:rsidR="00F73C4D" w:rsidRPr="00F73C4D" w:rsidRDefault="00F73C4D" w:rsidP="00F73C4D">
            <w:pPr>
              <w:spacing w:line="240" w:lineRule="auto"/>
              <w:jc w:val="left"/>
              <w:rPr>
                <w:rStyle w:val="Hyperlink"/>
                <w:rtl/>
              </w:rPr>
            </w:pPr>
            <w:hyperlink w:anchor="med2" w:tooltip="פרק ג: מחירי הקניה והמכירה של נכסי קרן" w:history="1">
              <w:r w:rsidRPr="00F73C4D">
                <w:rPr>
                  <w:rStyle w:val="Hyperlink"/>
                </w:rPr>
                <w:t>Go</w:t>
              </w:r>
            </w:hyperlink>
          </w:p>
        </w:tc>
        <w:tc>
          <w:tcPr>
            <w:tcW w:w="850" w:type="dxa"/>
          </w:tcPr>
          <w:p w14:paraId="695C0154" w14:textId="77777777" w:rsidR="00F73C4D" w:rsidRPr="00F73C4D" w:rsidRDefault="00F73C4D" w:rsidP="00F73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73C4D" w:rsidRPr="00F73C4D" w14:paraId="13FC9653" w14:textId="77777777" w:rsidTr="00F73C4D">
        <w:tblPrEx>
          <w:tblCellMar>
            <w:top w:w="0" w:type="dxa"/>
            <w:bottom w:w="0" w:type="dxa"/>
          </w:tblCellMar>
        </w:tblPrEx>
        <w:tc>
          <w:tcPr>
            <w:tcW w:w="1247" w:type="dxa"/>
          </w:tcPr>
          <w:p w14:paraId="24D14A18" w14:textId="77777777" w:rsidR="00F73C4D" w:rsidRPr="00F73C4D" w:rsidRDefault="00F73C4D" w:rsidP="00F73C4D">
            <w:pPr>
              <w:spacing w:line="240" w:lineRule="auto"/>
              <w:jc w:val="left"/>
              <w:rPr>
                <w:rFonts w:cs="Frankruhel"/>
                <w:sz w:val="24"/>
                <w:rtl/>
              </w:rPr>
            </w:pPr>
            <w:r>
              <w:rPr>
                <w:sz w:val="24"/>
                <w:rtl/>
              </w:rPr>
              <w:t xml:space="preserve">סעיף 3 </w:t>
            </w:r>
          </w:p>
        </w:tc>
        <w:tc>
          <w:tcPr>
            <w:tcW w:w="5669" w:type="dxa"/>
          </w:tcPr>
          <w:p w14:paraId="0C144D25" w14:textId="77777777" w:rsidR="00F73C4D" w:rsidRPr="00F73C4D" w:rsidRDefault="00F73C4D" w:rsidP="00F73C4D">
            <w:pPr>
              <w:spacing w:line="240" w:lineRule="auto"/>
              <w:jc w:val="left"/>
              <w:rPr>
                <w:rFonts w:cs="Frankruhel"/>
                <w:sz w:val="24"/>
                <w:rtl/>
              </w:rPr>
            </w:pPr>
            <w:r>
              <w:rPr>
                <w:sz w:val="24"/>
                <w:rtl/>
              </w:rPr>
              <w:t>מחירי קניה ומכירה של נכסי קרן</w:t>
            </w:r>
          </w:p>
        </w:tc>
        <w:tc>
          <w:tcPr>
            <w:tcW w:w="567" w:type="dxa"/>
          </w:tcPr>
          <w:p w14:paraId="01E0306E" w14:textId="77777777" w:rsidR="00F73C4D" w:rsidRPr="00F73C4D" w:rsidRDefault="00F73C4D" w:rsidP="00F73C4D">
            <w:pPr>
              <w:spacing w:line="240" w:lineRule="auto"/>
              <w:jc w:val="left"/>
              <w:rPr>
                <w:rStyle w:val="Hyperlink"/>
                <w:rtl/>
              </w:rPr>
            </w:pPr>
            <w:hyperlink w:anchor="Seif3" w:tooltip="מחירי קניה ומכירה של נכסי קרן" w:history="1">
              <w:r w:rsidRPr="00F73C4D">
                <w:rPr>
                  <w:rStyle w:val="Hyperlink"/>
                </w:rPr>
                <w:t>Go</w:t>
              </w:r>
            </w:hyperlink>
          </w:p>
        </w:tc>
        <w:tc>
          <w:tcPr>
            <w:tcW w:w="850" w:type="dxa"/>
          </w:tcPr>
          <w:p w14:paraId="10AE90FB" w14:textId="77777777" w:rsidR="00F73C4D" w:rsidRPr="00F73C4D" w:rsidRDefault="00F73C4D" w:rsidP="00F73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73C4D" w:rsidRPr="00F73C4D" w14:paraId="6BD902A7" w14:textId="77777777" w:rsidTr="00F73C4D">
        <w:tblPrEx>
          <w:tblCellMar>
            <w:top w:w="0" w:type="dxa"/>
            <w:bottom w:w="0" w:type="dxa"/>
          </w:tblCellMar>
        </w:tblPrEx>
        <w:tc>
          <w:tcPr>
            <w:tcW w:w="1247" w:type="dxa"/>
          </w:tcPr>
          <w:p w14:paraId="5C1FADEA" w14:textId="77777777" w:rsidR="00F73C4D" w:rsidRPr="00F73C4D" w:rsidRDefault="00F73C4D" w:rsidP="00F73C4D">
            <w:pPr>
              <w:spacing w:line="240" w:lineRule="auto"/>
              <w:jc w:val="left"/>
              <w:rPr>
                <w:rFonts w:cs="Frankruhel"/>
                <w:sz w:val="24"/>
                <w:rtl/>
              </w:rPr>
            </w:pPr>
          </w:p>
        </w:tc>
        <w:tc>
          <w:tcPr>
            <w:tcW w:w="5669" w:type="dxa"/>
          </w:tcPr>
          <w:p w14:paraId="465FD9F3" w14:textId="77777777" w:rsidR="00F73C4D" w:rsidRPr="00F73C4D" w:rsidRDefault="00F73C4D" w:rsidP="00F73C4D">
            <w:pPr>
              <w:spacing w:line="240" w:lineRule="auto"/>
              <w:jc w:val="left"/>
              <w:rPr>
                <w:rFonts w:cs="Frankruhel"/>
                <w:sz w:val="24"/>
                <w:rtl/>
              </w:rPr>
            </w:pPr>
            <w:r>
              <w:rPr>
                <w:sz w:val="24"/>
                <w:rtl/>
              </w:rPr>
              <w:t>פרק ד': שווי נכסי קרן והתחייבויותיה</w:t>
            </w:r>
          </w:p>
        </w:tc>
        <w:tc>
          <w:tcPr>
            <w:tcW w:w="567" w:type="dxa"/>
          </w:tcPr>
          <w:p w14:paraId="6639275A" w14:textId="77777777" w:rsidR="00F73C4D" w:rsidRPr="00F73C4D" w:rsidRDefault="00F73C4D" w:rsidP="00F73C4D">
            <w:pPr>
              <w:spacing w:line="240" w:lineRule="auto"/>
              <w:jc w:val="left"/>
              <w:rPr>
                <w:rStyle w:val="Hyperlink"/>
                <w:rtl/>
              </w:rPr>
            </w:pPr>
            <w:hyperlink w:anchor="med3" w:tooltip="פרק ד: שווי נכסי קרן והתחייבויותיה" w:history="1">
              <w:r w:rsidRPr="00F73C4D">
                <w:rPr>
                  <w:rStyle w:val="Hyperlink"/>
                </w:rPr>
                <w:t>Go</w:t>
              </w:r>
            </w:hyperlink>
          </w:p>
        </w:tc>
        <w:tc>
          <w:tcPr>
            <w:tcW w:w="850" w:type="dxa"/>
          </w:tcPr>
          <w:p w14:paraId="39A78D00" w14:textId="77777777" w:rsidR="00F73C4D" w:rsidRPr="00F73C4D" w:rsidRDefault="00F73C4D" w:rsidP="00F73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73C4D" w:rsidRPr="00F73C4D" w14:paraId="62E3C06C" w14:textId="77777777" w:rsidTr="00F73C4D">
        <w:tblPrEx>
          <w:tblCellMar>
            <w:top w:w="0" w:type="dxa"/>
            <w:bottom w:w="0" w:type="dxa"/>
          </w:tblCellMar>
        </w:tblPrEx>
        <w:tc>
          <w:tcPr>
            <w:tcW w:w="1247" w:type="dxa"/>
          </w:tcPr>
          <w:p w14:paraId="7F47AFB5" w14:textId="77777777" w:rsidR="00F73C4D" w:rsidRPr="00F73C4D" w:rsidRDefault="00F73C4D" w:rsidP="00F73C4D">
            <w:pPr>
              <w:spacing w:line="240" w:lineRule="auto"/>
              <w:jc w:val="left"/>
              <w:rPr>
                <w:rFonts w:cs="Frankruhel"/>
                <w:sz w:val="24"/>
                <w:rtl/>
              </w:rPr>
            </w:pPr>
            <w:r>
              <w:rPr>
                <w:sz w:val="24"/>
                <w:rtl/>
              </w:rPr>
              <w:t xml:space="preserve">סעיף 4 </w:t>
            </w:r>
          </w:p>
        </w:tc>
        <w:tc>
          <w:tcPr>
            <w:tcW w:w="5669" w:type="dxa"/>
          </w:tcPr>
          <w:p w14:paraId="7C2CBA72" w14:textId="77777777" w:rsidR="00F73C4D" w:rsidRPr="00F73C4D" w:rsidRDefault="00F73C4D" w:rsidP="00F73C4D">
            <w:pPr>
              <w:spacing w:line="240" w:lineRule="auto"/>
              <w:jc w:val="left"/>
              <w:rPr>
                <w:rFonts w:cs="Frankruhel"/>
                <w:sz w:val="24"/>
                <w:rtl/>
              </w:rPr>
            </w:pPr>
            <w:r>
              <w:rPr>
                <w:sz w:val="24"/>
                <w:rtl/>
              </w:rPr>
              <w:t>נייר ערך הנסחר בישראל</w:t>
            </w:r>
          </w:p>
        </w:tc>
        <w:tc>
          <w:tcPr>
            <w:tcW w:w="567" w:type="dxa"/>
          </w:tcPr>
          <w:p w14:paraId="5AF9A5D1" w14:textId="77777777" w:rsidR="00F73C4D" w:rsidRPr="00F73C4D" w:rsidRDefault="00F73C4D" w:rsidP="00F73C4D">
            <w:pPr>
              <w:spacing w:line="240" w:lineRule="auto"/>
              <w:jc w:val="left"/>
              <w:rPr>
                <w:rStyle w:val="Hyperlink"/>
                <w:rtl/>
              </w:rPr>
            </w:pPr>
            <w:hyperlink w:anchor="Seif4" w:tooltip="נייר ערך הנסחר בישראל" w:history="1">
              <w:r w:rsidRPr="00F73C4D">
                <w:rPr>
                  <w:rStyle w:val="Hyperlink"/>
                </w:rPr>
                <w:t>Go</w:t>
              </w:r>
            </w:hyperlink>
          </w:p>
        </w:tc>
        <w:tc>
          <w:tcPr>
            <w:tcW w:w="850" w:type="dxa"/>
          </w:tcPr>
          <w:p w14:paraId="365B2D40" w14:textId="77777777" w:rsidR="00F73C4D" w:rsidRPr="00F73C4D" w:rsidRDefault="00F73C4D" w:rsidP="00F73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73C4D" w:rsidRPr="00F73C4D" w14:paraId="69C1395D" w14:textId="77777777" w:rsidTr="00F73C4D">
        <w:tblPrEx>
          <w:tblCellMar>
            <w:top w:w="0" w:type="dxa"/>
            <w:bottom w:w="0" w:type="dxa"/>
          </w:tblCellMar>
        </w:tblPrEx>
        <w:tc>
          <w:tcPr>
            <w:tcW w:w="1247" w:type="dxa"/>
          </w:tcPr>
          <w:p w14:paraId="5659D6B6" w14:textId="77777777" w:rsidR="00F73C4D" w:rsidRPr="00F73C4D" w:rsidRDefault="00F73C4D" w:rsidP="00F73C4D">
            <w:pPr>
              <w:spacing w:line="240" w:lineRule="auto"/>
              <w:jc w:val="left"/>
              <w:rPr>
                <w:rFonts w:cs="Frankruhel"/>
                <w:sz w:val="24"/>
                <w:rtl/>
              </w:rPr>
            </w:pPr>
            <w:r>
              <w:rPr>
                <w:sz w:val="24"/>
                <w:rtl/>
              </w:rPr>
              <w:t xml:space="preserve">סעיף 5 </w:t>
            </w:r>
          </w:p>
        </w:tc>
        <w:tc>
          <w:tcPr>
            <w:tcW w:w="5669" w:type="dxa"/>
          </w:tcPr>
          <w:p w14:paraId="4F8ED809" w14:textId="77777777" w:rsidR="00F73C4D" w:rsidRPr="00F73C4D" w:rsidRDefault="00F73C4D" w:rsidP="00F73C4D">
            <w:pPr>
              <w:spacing w:line="240" w:lineRule="auto"/>
              <w:jc w:val="left"/>
              <w:rPr>
                <w:rFonts w:cs="Frankruhel"/>
                <w:sz w:val="24"/>
                <w:rtl/>
              </w:rPr>
            </w:pPr>
            <w:r>
              <w:rPr>
                <w:sz w:val="24"/>
                <w:rtl/>
              </w:rPr>
              <w:t>נייר ערך חוץ</w:t>
            </w:r>
          </w:p>
        </w:tc>
        <w:tc>
          <w:tcPr>
            <w:tcW w:w="567" w:type="dxa"/>
          </w:tcPr>
          <w:p w14:paraId="3602BBE5" w14:textId="77777777" w:rsidR="00F73C4D" w:rsidRPr="00F73C4D" w:rsidRDefault="00F73C4D" w:rsidP="00F73C4D">
            <w:pPr>
              <w:spacing w:line="240" w:lineRule="auto"/>
              <w:jc w:val="left"/>
              <w:rPr>
                <w:rStyle w:val="Hyperlink"/>
                <w:rtl/>
              </w:rPr>
            </w:pPr>
            <w:hyperlink w:anchor="Seif5" w:tooltip="נייר ערך חוץ" w:history="1">
              <w:r w:rsidRPr="00F73C4D">
                <w:rPr>
                  <w:rStyle w:val="Hyperlink"/>
                </w:rPr>
                <w:t>Go</w:t>
              </w:r>
            </w:hyperlink>
          </w:p>
        </w:tc>
        <w:tc>
          <w:tcPr>
            <w:tcW w:w="850" w:type="dxa"/>
          </w:tcPr>
          <w:p w14:paraId="21EF05E0" w14:textId="77777777" w:rsidR="00F73C4D" w:rsidRPr="00F73C4D" w:rsidRDefault="00F73C4D" w:rsidP="00F73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73C4D" w:rsidRPr="00F73C4D" w14:paraId="52AD297A" w14:textId="77777777" w:rsidTr="00F73C4D">
        <w:tblPrEx>
          <w:tblCellMar>
            <w:top w:w="0" w:type="dxa"/>
            <w:bottom w:w="0" w:type="dxa"/>
          </w:tblCellMar>
        </w:tblPrEx>
        <w:tc>
          <w:tcPr>
            <w:tcW w:w="1247" w:type="dxa"/>
          </w:tcPr>
          <w:p w14:paraId="34C2A091" w14:textId="77777777" w:rsidR="00F73C4D" w:rsidRPr="00F73C4D" w:rsidRDefault="00F73C4D" w:rsidP="00F73C4D">
            <w:pPr>
              <w:spacing w:line="240" w:lineRule="auto"/>
              <w:jc w:val="left"/>
              <w:rPr>
                <w:rFonts w:cs="Frankruhel"/>
                <w:sz w:val="24"/>
                <w:rtl/>
              </w:rPr>
            </w:pPr>
            <w:r>
              <w:rPr>
                <w:sz w:val="24"/>
                <w:rtl/>
              </w:rPr>
              <w:t xml:space="preserve">סעיף 6 </w:t>
            </w:r>
          </w:p>
        </w:tc>
        <w:tc>
          <w:tcPr>
            <w:tcW w:w="5669" w:type="dxa"/>
          </w:tcPr>
          <w:p w14:paraId="2996B737" w14:textId="77777777" w:rsidR="00F73C4D" w:rsidRPr="00F73C4D" w:rsidRDefault="00F73C4D" w:rsidP="00F73C4D">
            <w:pPr>
              <w:spacing w:line="240" w:lineRule="auto"/>
              <w:jc w:val="left"/>
              <w:rPr>
                <w:rFonts w:cs="Frankruhel"/>
                <w:sz w:val="24"/>
                <w:rtl/>
              </w:rPr>
            </w:pPr>
            <w:r>
              <w:rPr>
                <w:sz w:val="24"/>
                <w:rtl/>
              </w:rPr>
              <w:t>נייר ערך שטרם החל להיסחר</w:t>
            </w:r>
          </w:p>
        </w:tc>
        <w:tc>
          <w:tcPr>
            <w:tcW w:w="567" w:type="dxa"/>
          </w:tcPr>
          <w:p w14:paraId="15FF78F9" w14:textId="77777777" w:rsidR="00F73C4D" w:rsidRPr="00F73C4D" w:rsidRDefault="00F73C4D" w:rsidP="00F73C4D">
            <w:pPr>
              <w:spacing w:line="240" w:lineRule="auto"/>
              <w:jc w:val="left"/>
              <w:rPr>
                <w:rStyle w:val="Hyperlink"/>
                <w:rtl/>
              </w:rPr>
            </w:pPr>
            <w:hyperlink w:anchor="Seif6" w:tooltip="נייר ערך שטרם החל להיסחר" w:history="1">
              <w:r w:rsidRPr="00F73C4D">
                <w:rPr>
                  <w:rStyle w:val="Hyperlink"/>
                </w:rPr>
                <w:t>Go</w:t>
              </w:r>
            </w:hyperlink>
          </w:p>
        </w:tc>
        <w:tc>
          <w:tcPr>
            <w:tcW w:w="850" w:type="dxa"/>
          </w:tcPr>
          <w:p w14:paraId="04D0A095" w14:textId="77777777" w:rsidR="00F73C4D" w:rsidRPr="00F73C4D" w:rsidRDefault="00F73C4D" w:rsidP="00F73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73C4D" w:rsidRPr="00F73C4D" w14:paraId="6918DC1B" w14:textId="77777777" w:rsidTr="00F73C4D">
        <w:tblPrEx>
          <w:tblCellMar>
            <w:top w:w="0" w:type="dxa"/>
            <w:bottom w:w="0" w:type="dxa"/>
          </w:tblCellMar>
        </w:tblPrEx>
        <w:tc>
          <w:tcPr>
            <w:tcW w:w="1247" w:type="dxa"/>
          </w:tcPr>
          <w:p w14:paraId="581D13BF" w14:textId="77777777" w:rsidR="00F73C4D" w:rsidRPr="00F73C4D" w:rsidRDefault="00F73C4D" w:rsidP="00F73C4D">
            <w:pPr>
              <w:spacing w:line="240" w:lineRule="auto"/>
              <w:jc w:val="left"/>
              <w:rPr>
                <w:rFonts w:cs="Frankruhel"/>
                <w:sz w:val="24"/>
                <w:rtl/>
              </w:rPr>
            </w:pPr>
            <w:r>
              <w:rPr>
                <w:sz w:val="24"/>
                <w:rtl/>
              </w:rPr>
              <w:t xml:space="preserve">סעיף 7 </w:t>
            </w:r>
          </w:p>
        </w:tc>
        <w:tc>
          <w:tcPr>
            <w:tcW w:w="5669" w:type="dxa"/>
          </w:tcPr>
          <w:p w14:paraId="6E8B6BD6" w14:textId="77777777" w:rsidR="00F73C4D" w:rsidRPr="00F73C4D" w:rsidRDefault="00F73C4D" w:rsidP="00F73C4D">
            <w:pPr>
              <w:spacing w:line="240" w:lineRule="auto"/>
              <w:jc w:val="left"/>
              <w:rPr>
                <w:rFonts w:cs="Frankruhel"/>
                <w:sz w:val="24"/>
                <w:rtl/>
              </w:rPr>
            </w:pPr>
            <w:r>
              <w:rPr>
                <w:sz w:val="24"/>
                <w:rtl/>
              </w:rPr>
              <w:t>נייר ערך המיר שאינו נסחר</w:t>
            </w:r>
          </w:p>
        </w:tc>
        <w:tc>
          <w:tcPr>
            <w:tcW w:w="567" w:type="dxa"/>
          </w:tcPr>
          <w:p w14:paraId="75B4EEB2" w14:textId="77777777" w:rsidR="00F73C4D" w:rsidRPr="00F73C4D" w:rsidRDefault="00F73C4D" w:rsidP="00F73C4D">
            <w:pPr>
              <w:spacing w:line="240" w:lineRule="auto"/>
              <w:jc w:val="left"/>
              <w:rPr>
                <w:rStyle w:val="Hyperlink"/>
                <w:rtl/>
              </w:rPr>
            </w:pPr>
            <w:hyperlink w:anchor="Seif7" w:tooltip="נייר ערך המיר שאינו נסחר" w:history="1">
              <w:r w:rsidRPr="00F73C4D">
                <w:rPr>
                  <w:rStyle w:val="Hyperlink"/>
                </w:rPr>
                <w:t>Go</w:t>
              </w:r>
            </w:hyperlink>
          </w:p>
        </w:tc>
        <w:tc>
          <w:tcPr>
            <w:tcW w:w="850" w:type="dxa"/>
          </w:tcPr>
          <w:p w14:paraId="3936098B" w14:textId="77777777" w:rsidR="00F73C4D" w:rsidRPr="00F73C4D" w:rsidRDefault="00F73C4D" w:rsidP="00F73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73C4D" w:rsidRPr="00F73C4D" w14:paraId="7910A875" w14:textId="77777777" w:rsidTr="00F73C4D">
        <w:tblPrEx>
          <w:tblCellMar>
            <w:top w:w="0" w:type="dxa"/>
            <w:bottom w:w="0" w:type="dxa"/>
          </w:tblCellMar>
        </w:tblPrEx>
        <w:tc>
          <w:tcPr>
            <w:tcW w:w="1247" w:type="dxa"/>
          </w:tcPr>
          <w:p w14:paraId="79C0E400" w14:textId="77777777" w:rsidR="00F73C4D" w:rsidRPr="00F73C4D" w:rsidRDefault="00F73C4D" w:rsidP="00F73C4D">
            <w:pPr>
              <w:spacing w:line="240" w:lineRule="auto"/>
              <w:jc w:val="left"/>
              <w:rPr>
                <w:rFonts w:cs="Frankruhel"/>
                <w:sz w:val="24"/>
                <w:rtl/>
              </w:rPr>
            </w:pPr>
            <w:r>
              <w:rPr>
                <w:sz w:val="24"/>
                <w:rtl/>
              </w:rPr>
              <w:t xml:space="preserve">סעיף 8 </w:t>
            </w:r>
          </w:p>
        </w:tc>
        <w:tc>
          <w:tcPr>
            <w:tcW w:w="5669" w:type="dxa"/>
          </w:tcPr>
          <w:p w14:paraId="77F7DF4A" w14:textId="77777777" w:rsidR="00F73C4D" w:rsidRPr="00F73C4D" w:rsidRDefault="00F73C4D" w:rsidP="00F73C4D">
            <w:pPr>
              <w:spacing w:line="240" w:lineRule="auto"/>
              <w:jc w:val="left"/>
              <w:rPr>
                <w:rFonts w:cs="Frankruhel"/>
                <w:sz w:val="24"/>
                <w:rtl/>
              </w:rPr>
            </w:pPr>
            <w:r>
              <w:rPr>
                <w:sz w:val="24"/>
                <w:rtl/>
              </w:rPr>
              <w:t>איגרת חוב לפני פדיון</w:t>
            </w:r>
          </w:p>
        </w:tc>
        <w:tc>
          <w:tcPr>
            <w:tcW w:w="567" w:type="dxa"/>
          </w:tcPr>
          <w:p w14:paraId="7B3E0D7E" w14:textId="77777777" w:rsidR="00F73C4D" w:rsidRPr="00F73C4D" w:rsidRDefault="00F73C4D" w:rsidP="00F73C4D">
            <w:pPr>
              <w:spacing w:line="240" w:lineRule="auto"/>
              <w:jc w:val="left"/>
              <w:rPr>
                <w:rStyle w:val="Hyperlink"/>
                <w:rtl/>
              </w:rPr>
            </w:pPr>
            <w:hyperlink w:anchor="Seif8" w:tooltip="איגרת חוב לפני פדיון" w:history="1">
              <w:r w:rsidRPr="00F73C4D">
                <w:rPr>
                  <w:rStyle w:val="Hyperlink"/>
                </w:rPr>
                <w:t>Go</w:t>
              </w:r>
            </w:hyperlink>
          </w:p>
        </w:tc>
        <w:tc>
          <w:tcPr>
            <w:tcW w:w="850" w:type="dxa"/>
          </w:tcPr>
          <w:p w14:paraId="1698A578" w14:textId="77777777" w:rsidR="00F73C4D" w:rsidRPr="00F73C4D" w:rsidRDefault="00F73C4D" w:rsidP="00F73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73C4D" w:rsidRPr="00F73C4D" w14:paraId="38DF4399" w14:textId="77777777" w:rsidTr="00F73C4D">
        <w:tblPrEx>
          <w:tblCellMar>
            <w:top w:w="0" w:type="dxa"/>
            <w:bottom w:w="0" w:type="dxa"/>
          </w:tblCellMar>
        </w:tblPrEx>
        <w:tc>
          <w:tcPr>
            <w:tcW w:w="1247" w:type="dxa"/>
          </w:tcPr>
          <w:p w14:paraId="0F1B95BB" w14:textId="77777777" w:rsidR="00F73C4D" w:rsidRPr="00F73C4D" w:rsidRDefault="00F73C4D" w:rsidP="00F73C4D">
            <w:pPr>
              <w:spacing w:line="240" w:lineRule="auto"/>
              <w:jc w:val="left"/>
              <w:rPr>
                <w:rFonts w:cs="Frankruhel"/>
                <w:sz w:val="24"/>
                <w:rtl/>
              </w:rPr>
            </w:pPr>
            <w:r>
              <w:rPr>
                <w:sz w:val="24"/>
                <w:rtl/>
              </w:rPr>
              <w:t xml:space="preserve">סעיף 9 </w:t>
            </w:r>
          </w:p>
        </w:tc>
        <w:tc>
          <w:tcPr>
            <w:tcW w:w="5669" w:type="dxa"/>
          </w:tcPr>
          <w:p w14:paraId="304BD8E9" w14:textId="77777777" w:rsidR="00F73C4D" w:rsidRPr="00F73C4D" w:rsidRDefault="00F73C4D" w:rsidP="00F73C4D">
            <w:pPr>
              <w:spacing w:line="240" w:lineRule="auto"/>
              <w:jc w:val="left"/>
              <w:rPr>
                <w:rFonts w:cs="Frankruhel"/>
                <w:sz w:val="24"/>
                <w:rtl/>
              </w:rPr>
            </w:pPr>
            <w:r>
              <w:rPr>
                <w:sz w:val="24"/>
                <w:rtl/>
              </w:rPr>
              <w:t>נייר ערך שהמסחר בו הופסק</w:t>
            </w:r>
          </w:p>
        </w:tc>
        <w:tc>
          <w:tcPr>
            <w:tcW w:w="567" w:type="dxa"/>
          </w:tcPr>
          <w:p w14:paraId="68CD4267" w14:textId="77777777" w:rsidR="00F73C4D" w:rsidRPr="00F73C4D" w:rsidRDefault="00F73C4D" w:rsidP="00F73C4D">
            <w:pPr>
              <w:spacing w:line="240" w:lineRule="auto"/>
              <w:jc w:val="left"/>
              <w:rPr>
                <w:rStyle w:val="Hyperlink"/>
                <w:rtl/>
              </w:rPr>
            </w:pPr>
            <w:hyperlink w:anchor="Seif9" w:tooltip="נייר ערך שהמסחר בו הופסק" w:history="1">
              <w:r w:rsidRPr="00F73C4D">
                <w:rPr>
                  <w:rStyle w:val="Hyperlink"/>
                </w:rPr>
                <w:t>Go</w:t>
              </w:r>
            </w:hyperlink>
          </w:p>
        </w:tc>
        <w:tc>
          <w:tcPr>
            <w:tcW w:w="850" w:type="dxa"/>
          </w:tcPr>
          <w:p w14:paraId="25794881" w14:textId="77777777" w:rsidR="00F73C4D" w:rsidRPr="00F73C4D" w:rsidRDefault="00F73C4D" w:rsidP="00F73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F73C4D" w:rsidRPr="00F73C4D" w14:paraId="0C46C482" w14:textId="77777777" w:rsidTr="00F73C4D">
        <w:tblPrEx>
          <w:tblCellMar>
            <w:top w:w="0" w:type="dxa"/>
            <w:bottom w:w="0" w:type="dxa"/>
          </w:tblCellMar>
        </w:tblPrEx>
        <w:tc>
          <w:tcPr>
            <w:tcW w:w="1247" w:type="dxa"/>
          </w:tcPr>
          <w:p w14:paraId="68310A0A" w14:textId="77777777" w:rsidR="00F73C4D" w:rsidRPr="00F73C4D" w:rsidRDefault="00F73C4D" w:rsidP="00F73C4D">
            <w:pPr>
              <w:spacing w:line="240" w:lineRule="auto"/>
              <w:jc w:val="left"/>
              <w:rPr>
                <w:rFonts w:cs="Frankruhel"/>
                <w:sz w:val="24"/>
                <w:rtl/>
              </w:rPr>
            </w:pPr>
            <w:r>
              <w:rPr>
                <w:sz w:val="24"/>
                <w:rtl/>
              </w:rPr>
              <w:t xml:space="preserve">סעיף 10 </w:t>
            </w:r>
          </w:p>
        </w:tc>
        <w:tc>
          <w:tcPr>
            <w:tcW w:w="5669" w:type="dxa"/>
          </w:tcPr>
          <w:p w14:paraId="3C5B0A15" w14:textId="77777777" w:rsidR="00F73C4D" w:rsidRPr="00F73C4D" w:rsidRDefault="00F73C4D" w:rsidP="00F73C4D">
            <w:pPr>
              <w:spacing w:line="240" w:lineRule="auto"/>
              <w:jc w:val="left"/>
              <w:rPr>
                <w:rFonts w:cs="Frankruhel"/>
                <w:sz w:val="24"/>
                <w:rtl/>
              </w:rPr>
            </w:pPr>
            <w:r>
              <w:rPr>
                <w:sz w:val="24"/>
                <w:rtl/>
              </w:rPr>
              <w:t>אופציה</w:t>
            </w:r>
          </w:p>
        </w:tc>
        <w:tc>
          <w:tcPr>
            <w:tcW w:w="567" w:type="dxa"/>
          </w:tcPr>
          <w:p w14:paraId="0B9EA96A" w14:textId="77777777" w:rsidR="00F73C4D" w:rsidRPr="00F73C4D" w:rsidRDefault="00F73C4D" w:rsidP="00F73C4D">
            <w:pPr>
              <w:spacing w:line="240" w:lineRule="auto"/>
              <w:jc w:val="left"/>
              <w:rPr>
                <w:rStyle w:val="Hyperlink"/>
                <w:rtl/>
              </w:rPr>
            </w:pPr>
            <w:hyperlink w:anchor="Seif10" w:tooltip="אופציה" w:history="1">
              <w:r w:rsidRPr="00F73C4D">
                <w:rPr>
                  <w:rStyle w:val="Hyperlink"/>
                </w:rPr>
                <w:t>Go</w:t>
              </w:r>
            </w:hyperlink>
          </w:p>
        </w:tc>
        <w:tc>
          <w:tcPr>
            <w:tcW w:w="850" w:type="dxa"/>
          </w:tcPr>
          <w:p w14:paraId="60D5FC8E" w14:textId="77777777" w:rsidR="00F73C4D" w:rsidRPr="00F73C4D" w:rsidRDefault="00F73C4D" w:rsidP="00F73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73C4D" w:rsidRPr="00F73C4D" w14:paraId="4A450E19" w14:textId="77777777" w:rsidTr="00F73C4D">
        <w:tblPrEx>
          <w:tblCellMar>
            <w:top w:w="0" w:type="dxa"/>
            <w:bottom w:w="0" w:type="dxa"/>
          </w:tblCellMar>
        </w:tblPrEx>
        <w:tc>
          <w:tcPr>
            <w:tcW w:w="1247" w:type="dxa"/>
          </w:tcPr>
          <w:p w14:paraId="11ED5871" w14:textId="77777777" w:rsidR="00F73C4D" w:rsidRPr="00F73C4D" w:rsidRDefault="00F73C4D" w:rsidP="00F73C4D">
            <w:pPr>
              <w:spacing w:line="240" w:lineRule="auto"/>
              <w:jc w:val="left"/>
              <w:rPr>
                <w:rFonts w:cs="Frankruhel"/>
                <w:sz w:val="24"/>
                <w:rtl/>
              </w:rPr>
            </w:pPr>
            <w:r>
              <w:rPr>
                <w:sz w:val="24"/>
                <w:rtl/>
              </w:rPr>
              <w:t xml:space="preserve">סעיף 11 </w:t>
            </w:r>
          </w:p>
        </w:tc>
        <w:tc>
          <w:tcPr>
            <w:tcW w:w="5669" w:type="dxa"/>
          </w:tcPr>
          <w:p w14:paraId="596696C7" w14:textId="77777777" w:rsidR="00F73C4D" w:rsidRPr="00F73C4D" w:rsidRDefault="00F73C4D" w:rsidP="00F73C4D">
            <w:pPr>
              <w:spacing w:line="240" w:lineRule="auto"/>
              <w:jc w:val="left"/>
              <w:rPr>
                <w:rFonts w:cs="Frankruhel"/>
                <w:sz w:val="24"/>
                <w:rtl/>
              </w:rPr>
            </w:pPr>
            <w:r>
              <w:rPr>
                <w:sz w:val="24"/>
                <w:rtl/>
              </w:rPr>
              <w:t>יחידה של קרן</w:t>
            </w:r>
          </w:p>
        </w:tc>
        <w:tc>
          <w:tcPr>
            <w:tcW w:w="567" w:type="dxa"/>
          </w:tcPr>
          <w:p w14:paraId="4FB3452E" w14:textId="77777777" w:rsidR="00F73C4D" w:rsidRPr="00F73C4D" w:rsidRDefault="00F73C4D" w:rsidP="00F73C4D">
            <w:pPr>
              <w:spacing w:line="240" w:lineRule="auto"/>
              <w:jc w:val="left"/>
              <w:rPr>
                <w:rStyle w:val="Hyperlink"/>
                <w:rtl/>
              </w:rPr>
            </w:pPr>
            <w:hyperlink w:anchor="Seif11" w:tooltip="יחידה של קרן" w:history="1">
              <w:r w:rsidRPr="00F73C4D">
                <w:rPr>
                  <w:rStyle w:val="Hyperlink"/>
                </w:rPr>
                <w:t>Go</w:t>
              </w:r>
            </w:hyperlink>
          </w:p>
        </w:tc>
        <w:tc>
          <w:tcPr>
            <w:tcW w:w="850" w:type="dxa"/>
          </w:tcPr>
          <w:p w14:paraId="2B71DD57" w14:textId="77777777" w:rsidR="00F73C4D" w:rsidRPr="00F73C4D" w:rsidRDefault="00F73C4D" w:rsidP="00F73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F73C4D" w:rsidRPr="00F73C4D" w14:paraId="09BDF970" w14:textId="77777777" w:rsidTr="00F73C4D">
        <w:tblPrEx>
          <w:tblCellMar>
            <w:top w:w="0" w:type="dxa"/>
            <w:bottom w:w="0" w:type="dxa"/>
          </w:tblCellMar>
        </w:tblPrEx>
        <w:tc>
          <w:tcPr>
            <w:tcW w:w="1247" w:type="dxa"/>
          </w:tcPr>
          <w:p w14:paraId="563AB776" w14:textId="77777777" w:rsidR="00F73C4D" w:rsidRPr="00F73C4D" w:rsidRDefault="00F73C4D" w:rsidP="00F73C4D">
            <w:pPr>
              <w:spacing w:line="240" w:lineRule="auto"/>
              <w:jc w:val="left"/>
              <w:rPr>
                <w:rFonts w:cs="Frankruhel"/>
                <w:sz w:val="24"/>
                <w:rtl/>
              </w:rPr>
            </w:pPr>
            <w:r>
              <w:rPr>
                <w:sz w:val="24"/>
                <w:rtl/>
              </w:rPr>
              <w:t xml:space="preserve">סעיף 11א </w:t>
            </w:r>
          </w:p>
        </w:tc>
        <w:tc>
          <w:tcPr>
            <w:tcW w:w="5669" w:type="dxa"/>
          </w:tcPr>
          <w:p w14:paraId="259D16AA" w14:textId="77777777" w:rsidR="00F73C4D" w:rsidRPr="00F73C4D" w:rsidRDefault="00F73C4D" w:rsidP="00F73C4D">
            <w:pPr>
              <w:spacing w:line="240" w:lineRule="auto"/>
              <w:jc w:val="left"/>
              <w:rPr>
                <w:rFonts w:cs="Frankruhel"/>
                <w:sz w:val="24"/>
                <w:rtl/>
              </w:rPr>
            </w:pPr>
            <w:r>
              <w:rPr>
                <w:sz w:val="24"/>
                <w:rtl/>
              </w:rPr>
              <w:t>מניה שהוציאה קרן גידור</w:t>
            </w:r>
          </w:p>
        </w:tc>
        <w:tc>
          <w:tcPr>
            <w:tcW w:w="567" w:type="dxa"/>
          </w:tcPr>
          <w:p w14:paraId="167B47B6" w14:textId="77777777" w:rsidR="00F73C4D" w:rsidRPr="00F73C4D" w:rsidRDefault="00F73C4D" w:rsidP="00F73C4D">
            <w:pPr>
              <w:spacing w:line="240" w:lineRule="auto"/>
              <w:jc w:val="left"/>
              <w:rPr>
                <w:rStyle w:val="Hyperlink"/>
                <w:rtl/>
              </w:rPr>
            </w:pPr>
            <w:hyperlink w:anchor="Seif17" w:tooltip="מניה שהוציאה קרן גידור" w:history="1">
              <w:r w:rsidRPr="00F73C4D">
                <w:rPr>
                  <w:rStyle w:val="Hyperlink"/>
                </w:rPr>
                <w:t>Go</w:t>
              </w:r>
            </w:hyperlink>
          </w:p>
        </w:tc>
        <w:tc>
          <w:tcPr>
            <w:tcW w:w="850" w:type="dxa"/>
          </w:tcPr>
          <w:p w14:paraId="127ABD54" w14:textId="77777777" w:rsidR="00F73C4D" w:rsidRPr="00F73C4D" w:rsidRDefault="00F73C4D" w:rsidP="00F73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73C4D" w:rsidRPr="00F73C4D" w14:paraId="59A6EC1B" w14:textId="77777777" w:rsidTr="00F73C4D">
        <w:tblPrEx>
          <w:tblCellMar>
            <w:top w:w="0" w:type="dxa"/>
            <w:bottom w:w="0" w:type="dxa"/>
          </w:tblCellMar>
        </w:tblPrEx>
        <w:tc>
          <w:tcPr>
            <w:tcW w:w="1247" w:type="dxa"/>
          </w:tcPr>
          <w:p w14:paraId="581700D2" w14:textId="77777777" w:rsidR="00F73C4D" w:rsidRPr="00F73C4D" w:rsidRDefault="00F73C4D" w:rsidP="00F73C4D">
            <w:pPr>
              <w:spacing w:line="240" w:lineRule="auto"/>
              <w:jc w:val="left"/>
              <w:rPr>
                <w:rFonts w:cs="Frankruhel"/>
                <w:sz w:val="24"/>
                <w:rtl/>
              </w:rPr>
            </w:pPr>
            <w:r>
              <w:rPr>
                <w:sz w:val="24"/>
                <w:rtl/>
              </w:rPr>
              <w:t xml:space="preserve">סעיף 12 </w:t>
            </w:r>
          </w:p>
        </w:tc>
        <w:tc>
          <w:tcPr>
            <w:tcW w:w="5669" w:type="dxa"/>
          </w:tcPr>
          <w:p w14:paraId="05876EE8" w14:textId="77777777" w:rsidR="00F73C4D" w:rsidRPr="00F73C4D" w:rsidRDefault="00F73C4D" w:rsidP="00F73C4D">
            <w:pPr>
              <w:spacing w:line="240" w:lineRule="auto"/>
              <w:jc w:val="left"/>
              <w:rPr>
                <w:rFonts w:cs="Frankruhel"/>
                <w:sz w:val="24"/>
                <w:rtl/>
              </w:rPr>
            </w:pPr>
            <w:r>
              <w:rPr>
                <w:sz w:val="24"/>
                <w:rtl/>
              </w:rPr>
              <w:t>פקדון לזמן קצוב</w:t>
            </w:r>
          </w:p>
        </w:tc>
        <w:tc>
          <w:tcPr>
            <w:tcW w:w="567" w:type="dxa"/>
          </w:tcPr>
          <w:p w14:paraId="37B65C00" w14:textId="77777777" w:rsidR="00F73C4D" w:rsidRPr="00F73C4D" w:rsidRDefault="00F73C4D" w:rsidP="00F73C4D">
            <w:pPr>
              <w:spacing w:line="240" w:lineRule="auto"/>
              <w:jc w:val="left"/>
              <w:rPr>
                <w:rStyle w:val="Hyperlink"/>
                <w:rtl/>
              </w:rPr>
            </w:pPr>
            <w:hyperlink w:anchor="Seif12" w:tooltip="פקדון לזמן קצוב" w:history="1">
              <w:r w:rsidRPr="00F73C4D">
                <w:rPr>
                  <w:rStyle w:val="Hyperlink"/>
                </w:rPr>
                <w:t>Go</w:t>
              </w:r>
            </w:hyperlink>
          </w:p>
        </w:tc>
        <w:tc>
          <w:tcPr>
            <w:tcW w:w="850" w:type="dxa"/>
          </w:tcPr>
          <w:p w14:paraId="69F43BCC" w14:textId="77777777" w:rsidR="00F73C4D" w:rsidRPr="00F73C4D" w:rsidRDefault="00F73C4D" w:rsidP="00F73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73C4D" w:rsidRPr="00F73C4D" w14:paraId="09CFC954" w14:textId="77777777" w:rsidTr="00F73C4D">
        <w:tblPrEx>
          <w:tblCellMar>
            <w:top w:w="0" w:type="dxa"/>
            <w:bottom w:w="0" w:type="dxa"/>
          </w:tblCellMar>
        </w:tblPrEx>
        <w:tc>
          <w:tcPr>
            <w:tcW w:w="1247" w:type="dxa"/>
          </w:tcPr>
          <w:p w14:paraId="73BCB055" w14:textId="77777777" w:rsidR="00F73C4D" w:rsidRPr="00F73C4D" w:rsidRDefault="00F73C4D" w:rsidP="00F73C4D">
            <w:pPr>
              <w:spacing w:line="240" w:lineRule="auto"/>
              <w:jc w:val="left"/>
              <w:rPr>
                <w:rFonts w:cs="Frankruhel"/>
                <w:sz w:val="24"/>
                <w:rtl/>
              </w:rPr>
            </w:pPr>
            <w:r>
              <w:rPr>
                <w:sz w:val="24"/>
                <w:rtl/>
              </w:rPr>
              <w:t xml:space="preserve">סעיף 12א </w:t>
            </w:r>
          </w:p>
        </w:tc>
        <w:tc>
          <w:tcPr>
            <w:tcW w:w="5669" w:type="dxa"/>
          </w:tcPr>
          <w:p w14:paraId="28C595A1" w14:textId="77777777" w:rsidR="00F73C4D" w:rsidRPr="00F73C4D" w:rsidRDefault="00F73C4D" w:rsidP="00F73C4D">
            <w:pPr>
              <w:spacing w:line="240" w:lineRule="auto"/>
              <w:jc w:val="left"/>
              <w:rPr>
                <w:rFonts w:cs="Frankruhel"/>
                <w:sz w:val="24"/>
                <w:rtl/>
              </w:rPr>
            </w:pPr>
            <w:r>
              <w:rPr>
                <w:sz w:val="24"/>
                <w:rtl/>
              </w:rPr>
              <w:t>שווי תעודת חוב</w:t>
            </w:r>
          </w:p>
        </w:tc>
        <w:tc>
          <w:tcPr>
            <w:tcW w:w="567" w:type="dxa"/>
          </w:tcPr>
          <w:p w14:paraId="3F0A18EE" w14:textId="77777777" w:rsidR="00F73C4D" w:rsidRPr="00F73C4D" w:rsidRDefault="00F73C4D" w:rsidP="00F73C4D">
            <w:pPr>
              <w:spacing w:line="240" w:lineRule="auto"/>
              <w:jc w:val="left"/>
              <w:rPr>
                <w:rStyle w:val="Hyperlink"/>
                <w:rtl/>
              </w:rPr>
            </w:pPr>
            <w:hyperlink w:anchor="Seif18" w:tooltip="שווי תעודת חוב" w:history="1">
              <w:r w:rsidRPr="00F73C4D">
                <w:rPr>
                  <w:rStyle w:val="Hyperlink"/>
                </w:rPr>
                <w:t>Go</w:t>
              </w:r>
            </w:hyperlink>
          </w:p>
        </w:tc>
        <w:tc>
          <w:tcPr>
            <w:tcW w:w="850" w:type="dxa"/>
          </w:tcPr>
          <w:p w14:paraId="016B3B54" w14:textId="77777777" w:rsidR="00F73C4D" w:rsidRPr="00F73C4D" w:rsidRDefault="00F73C4D" w:rsidP="00F73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73C4D" w:rsidRPr="00F73C4D" w14:paraId="1A7E60F4" w14:textId="77777777" w:rsidTr="00F73C4D">
        <w:tblPrEx>
          <w:tblCellMar>
            <w:top w:w="0" w:type="dxa"/>
            <w:bottom w:w="0" w:type="dxa"/>
          </w:tblCellMar>
        </w:tblPrEx>
        <w:tc>
          <w:tcPr>
            <w:tcW w:w="1247" w:type="dxa"/>
          </w:tcPr>
          <w:p w14:paraId="036B5DC2" w14:textId="77777777" w:rsidR="00F73C4D" w:rsidRPr="00F73C4D" w:rsidRDefault="00F73C4D" w:rsidP="00F73C4D">
            <w:pPr>
              <w:spacing w:line="240" w:lineRule="auto"/>
              <w:jc w:val="left"/>
              <w:rPr>
                <w:rFonts w:cs="Frankruhel"/>
                <w:sz w:val="24"/>
                <w:rtl/>
              </w:rPr>
            </w:pPr>
            <w:r>
              <w:rPr>
                <w:sz w:val="24"/>
                <w:rtl/>
              </w:rPr>
              <w:t xml:space="preserve">סעיף 13 </w:t>
            </w:r>
          </w:p>
        </w:tc>
        <w:tc>
          <w:tcPr>
            <w:tcW w:w="5669" w:type="dxa"/>
          </w:tcPr>
          <w:p w14:paraId="48F889F8" w14:textId="77777777" w:rsidR="00F73C4D" w:rsidRPr="00F73C4D" w:rsidRDefault="00F73C4D" w:rsidP="00F73C4D">
            <w:pPr>
              <w:spacing w:line="240" w:lineRule="auto"/>
              <w:jc w:val="left"/>
              <w:rPr>
                <w:rFonts w:cs="Frankruhel"/>
                <w:sz w:val="24"/>
                <w:rtl/>
              </w:rPr>
            </w:pPr>
            <w:r>
              <w:rPr>
                <w:sz w:val="24"/>
                <w:rtl/>
              </w:rPr>
              <w:t>שווי בשקלים חדשים</w:t>
            </w:r>
          </w:p>
        </w:tc>
        <w:tc>
          <w:tcPr>
            <w:tcW w:w="567" w:type="dxa"/>
          </w:tcPr>
          <w:p w14:paraId="01D1D0EB" w14:textId="77777777" w:rsidR="00F73C4D" w:rsidRPr="00F73C4D" w:rsidRDefault="00F73C4D" w:rsidP="00F73C4D">
            <w:pPr>
              <w:spacing w:line="240" w:lineRule="auto"/>
              <w:jc w:val="left"/>
              <w:rPr>
                <w:rStyle w:val="Hyperlink"/>
                <w:rtl/>
              </w:rPr>
            </w:pPr>
            <w:hyperlink w:anchor="Seif13" w:tooltip="שווי בשקלים חדשים" w:history="1">
              <w:r w:rsidRPr="00F73C4D">
                <w:rPr>
                  <w:rStyle w:val="Hyperlink"/>
                </w:rPr>
                <w:t>Go</w:t>
              </w:r>
            </w:hyperlink>
          </w:p>
        </w:tc>
        <w:tc>
          <w:tcPr>
            <w:tcW w:w="850" w:type="dxa"/>
          </w:tcPr>
          <w:p w14:paraId="69486CAF" w14:textId="77777777" w:rsidR="00F73C4D" w:rsidRPr="00F73C4D" w:rsidRDefault="00F73C4D" w:rsidP="00F73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73C4D" w:rsidRPr="00F73C4D" w14:paraId="07919450" w14:textId="77777777" w:rsidTr="00F73C4D">
        <w:tblPrEx>
          <w:tblCellMar>
            <w:top w:w="0" w:type="dxa"/>
            <w:bottom w:w="0" w:type="dxa"/>
          </w:tblCellMar>
        </w:tblPrEx>
        <w:tc>
          <w:tcPr>
            <w:tcW w:w="1247" w:type="dxa"/>
          </w:tcPr>
          <w:p w14:paraId="7D5A1FEB" w14:textId="77777777" w:rsidR="00F73C4D" w:rsidRPr="00F73C4D" w:rsidRDefault="00F73C4D" w:rsidP="00F73C4D">
            <w:pPr>
              <w:spacing w:line="240" w:lineRule="auto"/>
              <w:jc w:val="left"/>
              <w:rPr>
                <w:rFonts w:cs="Frankruhel"/>
                <w:sz w:val="24"/>
                <w:rtl/>
              </w:rPr>
            </w:pPr>
            <w:r>
              <w:rPr>
                <w:sz w:val="24"/>
                <w:rtl/>
              </w:rPr>
              <w:t xml:space="preserve">סעיף 13א </w:t>
            </w:r>
          </w:p>
        </w:tc>
        <w:tc>
          <w:tcPr>
            <w:tcW w:w="5669" w:type="dxa"/>
          </w:tcPr>
          <w:p w14:paraId="05876BD1" w14:textId="77777777" w:rsidR="00F73C4D" w:rsidRPr="00F73C4D" w:rsidRDefault="00F73C4D" w:rsidP="00F73C4D">
            <w:pPr>
              <w:spacing w:line="240" w:lineRule="auto"/>
              <w:jc w:val="left"/>
              <w:rPr>
                <w:rFonts w:cs="Frankruhel"/>
                <w:sz w:val="24"/>
                <w:rtl/>
              </w:rPr>
            </w:pPr>
            <w:r>
              <w:rPr>
                <w:sz w:val="24"/>
                <w:rtl/>
              </w:rPr>
              <w:t>חוזה אקדמה, עסקת החלף</w:t>
            </w:r>
          </w:p>
        </w:tc>
        <w:tc>
          <w:tcPr>
            <w:tcW w:w="567" w:type="dxa"/>
          </w:tcPr>
          <w:p w14:paraId="373FE4B4" w14:textId="77777777" w:rsidR="00F73C4D" w:rsidRPr="00F73C4D" w:rsidRDefault="00F73C4D" w:rsidP="00F73C4D">
            <w:pPr>
              <w:spacing w:line="240" w:lineRule="auto"/>
              <w:jc w:val="left"/>
              <w:rPr>
                <w:rStyle w:val="Hyperlink"/>
                <w:rtl/>
              </w:rPr>
            </w:pPr>
            <w:hyperlink w:anchor="Seif21" w:tooltip="חוזה אקדמה, עסקת החלף" w:history="1">
              <w:r w:rsidRPr="00F73C4D">
                <w:rPr>
                  <w:rStyle w:val="Hyperlink"/>
                </w:rPr>
                <w:t>Go</w:t>
              </w:r>
            </w:hyperlink>
          </w:p>
        </w:tc>
        <w:tc>
          <w:tcPr>
            <w:tcW w:w="850" w:type="dxa"/>
          </w:tcPr>
          <w:p w14:paraId="29359493" w14:textId="77777777" w:rsidR="00F73C4D" w:rsidRPr="00F73C4D" w:rsidRDefault="00F73C4D" w:rsidP="00F73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73C4D" w:rsidRPr="00F73C4D" w14:paraId="66B1B062" w14:textId="77777777" w:rsidTr="00F73C4D">
        <w:tblPrEx>
          <w:tblCellMar>
            <w:top w:w="0" w:type="dxa"/>
            <w:bottom w:w="0" w:type="dxa"/>
          </w:tblCellMar>
        </w:tblPrEx>
        <w:tc>
          <w:tcPr>
            <w:tcW w:w="1247" w:type="dxa"/>
          </w:tcPr>
          <w:p w14:paraId="76F36A6B" w14:textId="77777777" w:rsidR="00F73C4D" w:rsidRPr="00F73C4D" w:rsidRDefault="00F73C4D" w:rsidP="00F73C4D">
            <w:pPr>
              <w:spacing w:line="240" w:lineRule="auto"/>
              <w:jc w:val="left"/>
              <w:rPr>
                <w:rFonts w:cs="Frankruhel"/>
                <w:sz w:val="24"/>
                <w:rtl/>
              </w:rPr>
            </w:pPr>
            <w:r>
              <w:rPr>
                <w:sz w:val="24"/>
                <w:rtl/>
              </w:rPr>
              <w:t xml:space="preserve">סעיף 14 </w:t>
            </w:r>
          </w:p>
        </w:tc>
        <w:tc>
          <w:tcPr>
            <w:tcW w:w="5669" w:type="dxa"/>
          </w:tcPr>
          <w:p w14:paraId="73469543" w14:textId="77777777" w:rsidR="00F73C4D" w:rsidRPr="00F73C4D" w:rsidRDefault="00F73C4D" w:rsidP="00F73C4D">
            <w:pPr>
              <w:spacing w:line="240" w:lineRule="auto"/>
              <w:jc w:val="left"/>
              <w:rPr>
                <w:rFonts w:cs="Frankruhel"/>
                <w:sz w:val="24"/>
                <w:rtl/>
              </w:rPr>
            </w:pPr>
            <w:r>
              <w:rPr>
                <w:sz w:val="24"/>
                <w:rtl/>
              </w:rPr>
              <w:t>התחייבות בשל נייר ערך שנמכר בחסר ובשל אופציה</w:t>
            </w:r>
          </w:p>
        </w:tc>
        <w:tc>
          <w:tcPr>
            <w:tcW w:w="567" w:type="dxa"/>
          </w:tcPr>
          <w:p w14:paraId="75D9180F" w14:textId="77777777" w:rsidR="00F73C4D" w:rsidRPr="00F73C4D" w:rsidRDefault="00F73C4D" w:rsidP="00F73C4D">
            <w:pPr>
              <w:spacing w:line="240" w:lineRule="auto"/>
              <w:jc w:val="left"/>
              <w:rPr>
                <w:rStyle w:val="Hyperlink"/>
                <w:rtl/>
              </w:rPr>
            </w:pPr>
            <w:hyperlink w:anchor="Seif14" w:tooltip="התחייבות בשל נייר ערך שנמכר בחסר ובשל אופציה" w:history="1">
              <w:r w:rsidRPr="00F73C4D">
                <w:rPr>
                  <w:rStyle w:val="Hyperlink"/>
                </w:rPr>
                <w:t>Go</w:t>
              </w:r>
            </w:hyperlink>
          </w:p>
        </w:tc>
        <w:tc>
          <w:tcPr>
            <w:tcW w:w="850" w:type="dxa"/>
          </w:tcPr>
          <w:p w14:paraId="247CE6DF" w14:textId="77777777" w:rsidR="00F73C4D" w:rsidRPr="00F73C4D" w:rsidRDefault="00F73C4D" w:rsidP="00F73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F73C4D" w:rsidRPr="00F73C4D" w14:paraId="194007DD" w14:textId="77777777" w:rsidTr="00F73C4D">
        <w:tblPrEx>
          <w:tblCellMar>
            <w:top w:w="0" w:type="dxa"/>
            <w:bottom w:w="0" w:type="dxa"/>
          </w:tblCellMar>
        </w:tblPrEx>
        <w:tc>
          <w:tcPr>
            <w:tcW w:w="1247" w:type="dxa"/>
          </w:tcPr>
          <w:p w14:paraId="49C8825B" w14:textId="77777777" w:rsidR="00F73C4D" w:rsidRPr="00F73C4D" w:rsidRDefault="00F73C4D" w:rsidP="00F73C4D">
            <w:pPr>
              <w:spacing w:line="240" w:lineRule="auto"/>
              <w:jc w:val="left"/>
              <w:rPr>
                <w:rFonts w:cs="Frankruhel"/>
                <w:sz w:val="24"/>
                <w:rtl/>
              </w:rPr>
            </w:pPr>
            <w:r>
              <w:rPr>
                <w:sz w:val="24"/>
                <w:rtl/>
              </w:rPr>
              <w:t xml:space="preserve">סעיף 14א </w:t>
            </w:r>
          </w:p>
        </w:tc>
        <w:tc>
          <w:tcPr>
            <w:tcW w:w="5669" w:type="dxa"/>
          </w:tcPr>
          <w:p w14:paraId="2C3DC656" w14:textId="77777777" w:rsidR="00F73C4D" w:rsidRPr="00F73C4D" w:rsidRDefault="00F73C4D" w:rsidP="00F73C4D">
            <w:pPr>
              <w:spacing w:line="240" w:lineRule="auto"/>
              <w:jc w:val="left"/>
              <w:rPr>
                <w:rFonts w:cs="Frankruhel"/>
                <w:sz w:val="24"/>
                <w:rtl/>
              </w:rPr>
            </w:pPr>
            <w:r>
              <w:rPr>
                <w:sz w:val="24"/>
                <w:rtl/>
              </w:rPr>
              <w:t>קביעת שווי במקרים מיוחדים</w:t>
            </w:r>
          </w:p>
        </w:tc>
        <w:tc>
          <w:tcPr>
            <w:tcW w:w="567" w:type="dxa"/>
          </w:tcPr>
          <w:p w14:paraId="58EE8C96" w14:textId="77777777" w:rsidR="00F73C4D" w:rsidRPr="00F73C4D" w:rsidRDefault="00F73C4D" w:rsidP="00F73C4D">
            <w:pPr>
              <w:spacing w:line="240" w:lineRule="auto"/>
              <w:jc w:val="left"/>
              <w:rPr>
                <w:rStyle w:val="Hyperlink"/>
                <w:rtl/>
              </w:rPr>
            </w:pPr>
            <w:hyperlink w:anchor="Seif19" w:tooltip="קביעת שווי במקרים מיוחדים" w:history="1">
              <w:r w:rsidRPr="00F73C4D">
                <w:rPr>
                  <w:rStyle w:val="Hyperlink"/>
                </w:rPr>
                <w:t>Go</w:t>
              </w:r>
            </w:hyperlink>
          </w:p>
        </w:tc>
        <w:tc>
          <w:tcPr>
            <w:tcW w:w="850" w:type="dxa"/>
          </w:tcPr>
          <w:p w14:paraId="52942AF0" w14:textId="77777777" w:rsidR="00F73C4D" w:rsidRPr="00F73C4D" w:rsidRDefault="00F73C4D" w:rsidP="00F73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73C4D" w:rsidRPr="00F73C4D" w14:paraId="5DE3C593" w14:textId="77777777" w:rsidTr="00F73C4D">
        <w:tblPrEx>
          <w:tblCellMar>
            <w:top w:w="0" w:type="dxa"/>
            <w:bottom w:w="0" w:type="dxa"/>
          </w:tblCellMar>
        </w:tblPrEx>
        <w:tc>
          <w:tcPr>
            <w:tcW w:w="1247" w:type="dxa"/>
          </w:tcPr>
          <w:p w14:paraId="487A787C" w14:textId="77777777" w:rsidR="00F73C4D" w:rsidRPr="00F73C4D" w:rsidRDefault="00F73C4D" w:rsidP="00F73C4D">
            <w:pPr>
              <w:spacing w:line="240" w:lineRule="auto"/>
              <w:jc w:val="left"/>
              <w:rPr>
                <w:rFonts w:cs="Frankruhel"/>
                <w:sz w:val="24"/>
                <w:rtl/>
              </w:rPr>
            </w:pPr>
            <w:r>
              <w:rPr>
                <w:sz w:val="24"/>
                <w:rtl/>
              </w:rPr>
              <w:t xml:space="preserve">סעיף 14ב </w:t>
            </w:r>
          </w:p>
        </w:tc>
        <w:tc>
          <w:tcPr>
            <w:tcW w:w="5669" w:type="dxa"/>
          </w:tcPr>
          <w:p w14:paraId="1D6D06AA" w14:textId="77777777" w:rsidR="00F73C4D" w:rsidRPr="00F73C4D" w:rsidRDefault="00F73C4D" w:rsidP="00F73C4D">
            <w:pPr>
              <w:spacing w:line="240" w:lineRule="auto"/>
              <w:jc w:val="left"/>
              <w:rPr>
                <w:rFonts w:cs="Frankruhel"/>
                <w:sz w:val="24"/>
                <w:rtl/>
              </w:rPr>
            </w:pPr>
            <w:r>
              <w:rPr>
                <w:sz w:val="24"/>
                <w:rtl/>
              </w:rPr>
              <w:t>הנחיות הדירקטוריון</w:t>
            </w:r>
          </w:p>
        </w:tc>
        <w:tc>
          <w:tcPr>
            <w:tcW w:w="567" w:type="dxa"/>
          </w:tcPr>
          <w:p w14:paraId="7AA56485" w14:textId="77777777" w:rsidR="00F73C4D" w:rsidRPr="00F73C4D" w:rsidRDefault="00F73C4D" w:rsidP="00F73C4D">
            <w:pPr>
              <w:spacing w:line="240" w:lineRule="auto"/>
              <w:jc w:val="left"/>
              <w:rPr>
                <w:rStyle w:val="Hyperlink"/>
                <w:rtl/>
              </w:rPr>
            </w:pPr>
            <w:hyperlink w:anchor="Seif20" w:tooltip="הנחיות הדירקטוריון" w:history="1">
              <w:r w:rsidRPr="00F73C4D">
                <w:rPr>
                  <w:rStyle w:val="Hyperlink"/>
                </w:rPr>
                <w:t>Go</w:t>
              </w:r>
            </w:hyperlink>
          </w:p>
        </w:tc>
        <w:tc>
          <w:tcPr>
            <w:tcW w:w="850" w:type="dxa"/>
          </w:tcPr>
          <w:p w14:paraId="360E4E6F" w14:textId="77777777" w:rsidR="00F73C4D" w:rsidRPr="00F73C4D" w:rsidRDefault="00F73C4D" w:rsidP="00F73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73C4D" w:rsidRPr="00F73C4D" w14:paraId="170C811C" w14:textId="77777777" w:rsidTr="00F73C4D">
        <w:tblPrEx>
          <w:tblCellMar>
            <w:top w:w="0" w:type="dxa"/>
            <w:bottom w:w="0" w:type="dxa"/>
          </w:tblCellMar>
        </w:tblPrEx>
        <w:tc>
          <w:tcPr>
            <w:tcW w:w="1247" w:type="dxa"/>
          </w:tcPr>
          <w:p w14:paraId="061F7CA9" w14:textId="77777777" w:rsidR="00F73C4D" w:rsidRPr="00F73C4D" w:rsidRDefault="00F73C4D" w:rsidP="00F73C4D">
            <w:pPr>
              <w:spacing w:line="240" w:lineRule="auto"/>
              <w:jc w:val="left"/>
              <w:rPr>
                <w:rFonts w:cs="Frankruhel"/>
                <w:sz w:val="24"/>
                <w:rtl/>
              </w:rPr>
            </w:pPr>
          </w:p>
        </w:tc>
        <w:tc>
          <w:tcPr>
            <w:tcW w:w="5669" w:type="dxa"/>
          </w:tcPr>
          <w:p w14:paraId="00FE1439" w14:textId="77777777" w:rsidR="00F73C4D" w:rsidRPr="00F73C4D" w:rsidRDefault="00F73C4D" w:rsidP="00F73C4D">
            <w:pPr>
              <w:spacing w:line="240" w:lineRule="auto"/>
              <w:jc w:val="left"/>
              <w:rPr>
                <w:rFonts w:cs="Frankruhel"/>
                <w:sz w:val="24"/>
                <w:rtl/>
              </w:rPr>
            </w:pPr>
            <w:r>
              <w:rPr>
                <w:sz w:val="24"/>
                <w:rtl/>
              </w:rPr>
              <w:t>פרק ה': העברת מחיר יחידה לקרן ומחיר פדיון למפיץ ולבעל יחידה</w:t>
            </w:r>
          </w:p>
        </w:tc>
        <w:tc>
          <w:tcPr>
            <w:tcW w:w="567" w:type="dxa"/>
          </w:tcPr>
          <w:p w14:paraId="2E5A845B" w14:textId="77777777" w:rsidR="00F73C4D" w:rsidRPr="00F73C4D" w:rsidRDefault="00F73C4D" w:rsidP="00F73C4D">
            <w:pPr>
              <w:spacing w:line="240" w:lineRule="auto"/>
              <w:jc w:val="left"/>
              <w:rPr>
                <w:rStyle w:val="Hyperlink"/>
                <w:rtl/>
              </w:rPr>
            </w:pPr>
            <w:hyperlink w:anchor="med4" w:tooltip="פרק ה: העברת מחיר יחידה לקרן ומחיר פדיון למפיץ ולבעל יחידה" w:history="1">
              <w:r w:rsidRPr="00F73C4D">
                <w:rPr>
                  <w:rStyle w:val="Hyperlink"/>
                </w:rPr>
                <w:t>Go</w:t>
              </w:r>
            </w:hyperlink>
          </w:p>
        </w:tc>
        <w:tc>
          <w:tcPr>
            <w:tcW w:w="850" w:type="dxa"/>
          </w:tcPr>
          <w:p w14:paraId="619472FF" w14:textId="77777777" w:rsidR="00F73C4D" w:rsidRPr="00F73C4D" w:rsidRDefault="00F73C4D" w:rsidP="00F73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73C4D" w:rsidRPr="00F73C4D" w14:paraId="1AD0A57D" w14:textId="77777777" w:rsidTr="00F73C4D">
        <w:tblPrEx>
          <w:tblCellMar>
            <w:top w:w="0" w:type="dxa"/>
            <w:bottom w:w="0" w:type="dxa"/>
          </w:tblCellMar>
        </w:tblPrEx>
        <w:tc>
          <w:tcPr>
            <w:tcW w:w="1247" w:type="dxa"/>
          </w:tcPr>
          <w:p w14:paraId="55C1D082" w14:textId="77777777" w:rsidR="00F73C4D" w:rsidRPr="00F73C4D" w:rsidRDefault="00F73C4D" w:rsidP="00F73C4D">
            <w:pPr>
              <w:spacing w:line="240" w:lineRule="auto"/>
              <w:jc w:val="left"/>
              <w:rPr>
                <w:rFonts w:cs="Frankruhel"/>
                <w:sz w:val="24"/>
                <w:rtl/>
              </w:rPr>
            </w:pPr>
            <w:r>
              <w:rPr>
                <w:sz w:val="24"/>
                <w:rtl/>
              </w:rPr>
              <w:t xml:space="preserve">סעיף 15 </w:t>
            </w:r>
          </w:p>
        </w:tc>
        <w:tc>
          <w:tcPr>
            <w:tcW w:w="5669" w:type="dxa"/>
          </w:tcPr>
          <w:p w14:paraId="0768F40E" w14:textId="77777777" w:rsidR="00F73C4D" w:rsidRPr="00F73C4D" w:rsidRDefault="00F73C4D" w:rsidP="00F73C4D">
            <w:pPr>
              <w:spacing w:line="240" w:lineRule="auto"/>
              <w:jc w:val="left"/>
              <w:rPr>
                <w:rFonts w:cs="Frankruhel"/>
                <w:sz w:val="24"/>
                <w:rtl/>
              </w:rPr>
            </w:pPr>
            <w:r>
              <w:rPr>
                <w:sz w:val="24"/>
                <w:rtl/>
              </w:rPr>
              <w:t>הימים שבהם יועברו סכומי מכירה או פדיון של יחידה</w:t>
            </w:r>
          </w:p>
        </w:tc>
        <w:tc>
          <w:tcPr>
            <w:tcW w:w="567" w:type="dxa"/>
          </w:tcPr>
          <w:p w14:paraId="606774FB" w14:textId="77777777" w:rsidR="00F73C4D" w:rsidRPr="00F73C4D" w:rsidRDefault="00F73C4D" w:rsidP="00F73C4D">
            <w:pPr>
              <w:spacing w:line="240" w:lineRule="auto"/>
              <w:jc w:val="left"/>
              <w:rPr>
                <w:rStyle w:val="Hyperlink"/>
                <w:rtl/>
              </w:rPr>
            </w:pPr>
            <w:hyperlink w:anchor="Seif15" w:tooltip="הימים שבהם יועברו סכומי מכירה או פדיון של יחידה" w:history="1">
              <w:r w:rsidRPr="00F73C4D">
                <w:rPr>
                  <w:rStyle w:val="Hyperlink"/>
                </w:rPr>
                <w:t>Go</w:t>
              </w:r>
            </w:hyperlink>
          </w:p>
        </w:tc>
        <w:tc>
          <w:tcPr>
            <w:tcW w:w="850" w:type="dxa"/>
          </w:tcPr>
          <w:p w14:paraId="7BFFAE5A" w14:textId="77777777" w:rsidR="00F73C4D" w:rsidRPr="00F73C4D" w:rsidRDefault="00F73C4D" w:rsidP="00F73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F73C4D" w:rsidRPr="00F73C4D" w14:paraId="52C5B3AE" w14:textId="77777777" w:rsidTr="00F73C4D">
        <w:tblPrEx>
          <w:tblCellMar>
            <w:top w:w="0" w:type="dxa"/>
            <w:bottom w:w="0" w:type="dxa"/>
          </w:tblCellMar>
        </w:tblPrEx>
        <w:tc>
          <w:tcPr>
            <w:tcW w:w="1247" w:type="dxa"/>
          </w:tcPr>
          <w:p w14:paraId="51696A60" w14:textId="77777777" w:rsidR="00F73C4D" w:rsidRPr="00F73C4D" w:rsidRDefault="00F73C4D" w:rsidP="00F73C4D">
            <w:pPr>
              <w:spacing w:line="240" w:lineRule="auto"/>
              <w:jc w:val="left"/>
              <w:rPr>
                <w:rFonts w:cs="Frankruhel"/>
                <w:sz w:val="24"/>
                <w:rtl/>
              </w:rPr>
            </w:pPr>
            <w:r>
              <w:rPr>
                <w:sz w:val="24"/>
                <w:rtl/>
              </w:rPr>
              <w:t xml:space="preserve">סעיף 16 </w:t>
            </w:r>
          </w:p>
        </w:tc>
        <w:tc>
          <w:tcPr>
            <w:tcW w:w="5669" w:type="dxa"/>
          </w:tcPr>
          <w:p w14:paraId="5422C708" w14:textId="77777777" w:rsidR="00F73C4D" w:rsidRPr="00F73C4D" w:rsidRDefault="00F73C4D" w:rsidP="00F73C4D">
            <w:pPr>
              <w:spacing w:line="240" w:lineRule="auto"/>
              <w:jc w:val="left"/>
              <w:rPr>
                <w:rFonts w:cs="Frankruhel"/>
                <w:sz w:val="24"/>
                <w:rtl/>
              </w:rPr>
            </w:pPr>
            <w:r>
              <w:rPr>
                <w:sz w:val="24"/>
                <w:rtl/>
              </w:rPr>
              <w:t>תחילה</w:t>
            </w:r>
          </w:p>
        </w:tc>
        <w:tc>
          <w:tcPr>
            <w:tcW w:w="567" w:type="dxa"/>
          </w:tcPr>
          <w:p w14:paraId="553A55CC" w14:textId="77777777" w:rsidR="00F73C4D" w:rsidRPr="00F73C4D" w:rsidRDefault="00F73C4D" w:rsidP="00F73C4D">
            <w:pPr>
              <w:spacing w:line="240" w:lineRule="auto"/>
              <w:jc w:val="left"/>
              <w:rPr>
                <w:rStyle w:val="Hyperlink"/>
                <w:rtl/>
              </w:rPr>
            </w:pPr>
            <w:hyperlink w:anchor="Seif16" w:tooltip="תחילה" w:history="1">
              <w:r w:rsidRPr="00F73C4D">
                <w:rPr>
                  <w:rStyle w:val="Hyperlink"/>
                </w:rPr>
                <w:t>Go</w:t>
              </w:r>
            </w:hyperlink>
          </w:p>
        </w:tc>
        <w:tc>
          <w:tcPr>
            <w:tcW w:w="850" w:type="dxa"/>
          </w:tcPr>
          <w:p w14:paraId="39FA4F6C" w14:textId="77777777" w:rsidR="00F73C4D" w:rsidRPr="00F73C4D" w:rsidRDefault="00F73C4D" w:rsidP="00F73C4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bl>
    <w:p w14:paraId="058B0510" w14:textId="77777777" w:rsidR="00E2359E" w:rsidRDefault="00E2359E">
      <w:pPr>
        <w:pStyle w:val="big-header"/>
        <w:ind w:left="0" w:right="1134"/>
        <w:rPr>
          <w:rFonts w:cs="FrankRuehl"/>
          <w:sz w:val="32"/>
          <w:rtl/>
        </w:rPr>
      </w:pPr>
    </w:p>
    <w:p w14:paraId="414DEB0A" w14:textId="77777777" w:rsidR="00E2359E" w:rsidRPr="00F01168" w:rsidRDefault="00E2359E" w:rsidP="00F01168">
      <w:pPr>
        <w:pStyle w:val="big-header"/>
        <w:ind w:left="0" w:right="1134"/>
        <w:rPr>
          <w:rStyle w:val="default"/>
          <w:rFonts w:cs="FrankRuehl" w:hint="cs"/>
          <w:sz w:val="32"/>
          <w:szCs w:val="32"/>
          <w:rtl/>
        </w:rPr>
      </w:pPr>
      <w:r>
        <w:rPr>
          <w:rFonts w:cs="FrankRuehl"/>
          <w:sz w:val="32"/>
          <w:rtl/>
        </w:rPr>
        <w:br w:type="page"/>
      </w:r>
      <w:r>
        <w:rPr>
          <w:rFonts w:cs="FrankRuehl"/>
          <w:sz w:val="32"/>
          <w:rtl/>
        </w:rPr>
        <w:lastRenderedPageBreak/>
        <w:t>תק</w:t>
      </w:r>
      <w:r>
        <w:rPr>
          <w:rFonts w:cs="FrankRuehl" w:hint="cs"/>
          <w:sz w:val="32"/>
          <w:rtl/>
        </w:rPr>
        <w:t>נות השקעות משותפות בנאמנות (מחירי קניה ומכירה של נכסי קרן ושווי נכסי קרן), תשנ"ה-</w:t>
      </w:r>
      <w:r>
        <w:rPr>
          <w:rFonts w:cs="FrankRuehl"/>
          <w:sz w:val="32"/>
          <w:rtl/>
        </w:rPr>
        <w:t>1994</w:t>
      </w:r>
      <w:r>
        <w:rPr>
          <w:rStyle w:val="default"/>
          <w:rtl/>
        </w:rPr>
        <w:footnoteReference w:customMarkFollows="1" w:id="1"/>
        <w:t>*</w:t>
      </w:r>
    </w:p>
    <w:p w14:paraId="653EA942" w14:textId="77777777" w:rsidR="00E2359E" w:rsidRDefault="00E2359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43(ב), 46(ד) ו-(ה), 50(ב), 56(ב) ו-131(א) לחוק השקעות משותפות בנאמנות, תשנ"ד-</w:t>
      </w:r>
      <w:r>
        <w:rPr>
          <w:rStyle w:val="default"/>
          <w:rFonts w:cs="FrankRuehl"/>
          <w:rtl/>
        </w:rPr>
        <w:t>1994 (</w:t>
      </w:r>
      <w:r>
        <w:rPr>
          <w:rStyle w:val="default"/>
          <w:rFonts w:cs="FrankRuehl" w:hint="cs"/>
          <w:rtl/>
        </w:rPr>
        <w:t xml:space="preserve">להלן </w:t>
      </w:r>
      <w:r>
        <w:rPr>
          <w:rStyle w:val="default"/>
          <w:rFonts w:cs="FrankRuehl"/>
          <w:rtl/>
        </w:rPr>
        <w:t>–</w:t>
      </w:r>
      <w:r>
        <w:rPr>
          <w:rStyle w:val="default"/>
          <w:rFonts w:cs="FrankRuehl" w:hint="cs"/>
          <w:rtl/>
        </w:rPr>
        <w:t xml:space="preserve"> </w:t>
      </w:r>
      <w:r>
        <w:rPr>
          <w:rStyle w:val="default"/>
          <w:rFonts w:cs="FrankRuehl"/>
          <w:rtl/>
        </w:rPr>
        <w:t>ה</w:t>
      </w:r>
      <w:r>
        <w:rPr>
          <w:rStyle w:val="default"/>
          <w:rFonts w:cs="FrankRuehl" w:hint="cs"/>
          <w:rtl/>
        </w:rPr>
        <w:t xml:space="preserve">חוק), לפי הצעת </w:t>
      </w:r>
      <w:r>
        <w:rPr>
          <w:rStyle w:val="default"/>
          <w:rFonts w:cs="FrankRuehl"/>
          <w:rtl/>
        </w:rPr>
        <w:t>הר</w:t>
      </w:r>
      <w:r>
        <w:rPr>
          <w:rStyle w:val="default"/>
          <w:rFonts w:cs="FrankRuehl" w:hint="cs"/>
          <w:rtl/>
        </w:rPr>
        <w:t>שות ו</w:t>
      </w:r>
      <w:r>
        <w:rPr>
          <w:rStyle w:val="default"/>
          <w:rFonts w:cs="FrankRuehl"/>
          <w:rtl/>
        </w:rPr>
        <w:t>ב</w:t>
      </w:r>
      <w:r>
        <w:rPr>
          <w:rStyle w:val="default"/>
          <w:rFonts w:cs="FrankRuehl" w:hint="cs"/>
          <w:rtl/>
        </w:rPr>
        <w:t>אישור ועדת הכספים של הכנסת, אני מתקין תקנות אלה:</w:t>
      </w:r>
    </w:p>
    <w:p w14:paraId="2FF045E2" w14:textId="77777777" w:rsidR="00E2359E" w:rsidRDefault="00E2359E">
      <w:pPr>
        <w:pStyle w:val="medium2-header"/>
        <w:keepLines w:val="0"/>
        <w:spacing w:before="72"/>
        <w:ind w:left="0" w:right="1134"/>
        <w:rPr>
          <w:rFonts w:cs="FrankRuehl"/>
          <w:noProof/>
          <w:rtl/>
        </w:rPr>
      </w:pPr>
      <w:bookmarkStart w:id="0" w:name="med0"/>
      <w:bookmarkEnd w:id="0"/>
      <w:r>
        <w:rPr>
          <w:rFonts w:cs="FrankRuehl"/>
          <w:noProof/>
          <w:rtl/>
        </w:rPr>
        <w:t>פר</w:t>
      </w:r>
      <w:r>
        <w:rPr>
          <w:rFonts w:cs="FrankRuehl" w:hint="cs"/>
          <w:noProof/>
          <w:rtl/>
        </w:rPr>
        <w:t>ק א': פרשנות</w:t>
      </w:r>
    </w:p>
    <w:p w14:paraId="2FB5C113" w14:textId="77777777" w:rsidR="00E2359E" w:rsidRDefault="00E2359E">
      <w:pPr>
        <w:pStyle w:val="P00"/>
        <w:spacing w:before="72"/>
        <w:ind w:left="0" w:right="1134"/>
        <w:rPr>
          <w:rStyle w:val="default"/>
          <w:rFonts w:cs="FrankRuehl" w:hint="cs"/>
          <w:rtl/>
        </w:rPr>
      </w:pPr>
      <w:bookmarkStart w:id="1" w:name="Seif1"/>
      <w:bookmarkEnd w:id="1"/>
      <w:r>
        <w:rPr>
          <w:lang w:val="he-IL"/>
        </w:rPr>
        <w:pict w14:anchorId="12C58ADB">
          <v:rect id="_x0000_s1026" style="position:absolute;left:0;text-align:left;margin-left:464.5pt;margin-top:8.05pt;width:75.05pt;height:11.4pt;z-index:251614208" o:allowincell="f" filled="f" stroked="f" strokecolor="lime" strokeweight=".25pt">
            <v:textbox inset="0,0,0,0">
              <w:txbxContent>
                <w:p w14:paraId="034631EF" w14:textId="77777777" w:rsidR="00E2359E" w:rsidRDefault="00E2359E">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Pr>
          <w:rStyle w:val="default"/>
          <w:rFonts w:cs="FrankRuehl"/>
          <w:rtl/>
        </w:rPr>
        <w:t>–</w:t>
      </w:r>
    </w:p>
    <w:p w14:paraId="6ABCC4CD" w14:textId="77777777" w:rsidR="00E2359E" w:rsidRDefault="00E2359E">
      <w:pPr>
        <w:pStyle w:val="P00"/>
        <w:spacing w:before="72"/>
        <w:ind w:left="0" w:right="1134"/>
        <w:rPr>
          <w:rStyle w:val="default"/>
          <w:rFonts w:cs="FrankRuehl" w:hint="cs"/>
          <w:rtl/>
        </w:rPr>
      </w:pPr>
      <w:r>
        <w:rPr>
          <w:lang w:val="he-IL"/>
        </w:rPr>
        <w:pict w14:anchorId="3F6CBF50">
          <v:rect id="_x0000_s1063" style="position:absolute;left:0;text-align:left;margin-left:464.35pt;margin-top:7.1pt;width:75.05pt;height:8pt;z-index:251648000" o:allowincell="f" filled="f" stroked="f" strokecolor="lime" strokeweight=".25pt">
            <v:textbox inset="0,0,0,0">
              <w:txbxContent>
                <w:p w14:paraId="1F890BF5" w14:textId="77777777" w:rsidR="00E2359E" w:rsidRDefault="00E2359E">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w10:anchorlock/>
          </v:rect>
        </w:pict>
      </w:r>
      <w:r>
        <w:rPr>
          <w:rFonts w:cs="FrankRuehl"/>
          <w:sz w:val="26"/>
          <w:rtl/>
        </w:rPr>
        <w:tab/>
      </w:r>
      <w:r>
        <w:rPr>
          <w:rStyle w:val="default"/>
          <w:rFonts w:cs="FrankRuehl"/>
          <w:rtl/>
        </w:rPr>
        <w:t>"</w:t>
      </w:r>
      <w:r>
        <w:rPr>
          <w:rStyle w:val="default"/>
          <w:rFonts w:cs="FrankRuehl" w:hint="cs"/>
          <w:rtl/>
        </w:rPr>
        <w:t xml:space="preserve">אגד", </w:t>
      </w:r>
      <w:r>
        <w:rPr>
          <w:rStyle w:val="default"/>
          <w:rFonts w:cs="FrankRuehl"/>
          <w:rtl/>
        </w:rPr>
        <w:t>"אגד קרנות", "אגד חוץ", "אגד ישראלי" ו"קרן גידור" – כהגדרתם בתקנות הנכסים;</w:t>
      </w:r>
    </w:p>
    <w:p w14:paraId="66D6D093" w14:textId="77777777" w:rsidR="00E2359E" w:rsidRPr="00353862" w:rsidRDefault="00E2359E">
      <w:pPr>
        <w:pStyle w:val="P00"/>
        <w:spacing w:before="0"/>
        <w:ind w:left="0" w:right="1134"/>
        <w:rPr>
          <w:rStyle w:val="default"/>
          <w:rFonts w:cs="FrankRuehl" w:hint="cs"/>
          <w:vanish/>
          <w:color w:val="FF0000"/>
          <w:sz w:val="20"/>
          <w:szCs w:val="20"/>
          <w:shd w:val="clear" w:color="auto" w:fill="FFFF99"/>
          <w:rtl/>
        </w:rPr>
      </w:pPr>
      <w:bookmarkStart w:id="2" w:name="Rov23"/>
      <w:r w:rsidRPr="00353862">
        <w:rPr>
          <w:rStyle w:val="default"/>
          <w:rFonts w:cs="FrankRuehl" w:hint="cs"/>
          <w:vanish/>
          <w:color w:val="FF0000"/>
          <w:sz w:val="20"/>
          <w:szCs w:val="20"/>
          <w:shd w:val="clear" w:color="auto" w:fill="FFFF99"/>
          <w:rtl/>
        </w:rPr>
        <w:t>מיום 31.12.2007</w:t>
      </w:r>
    </w:p>
    <w:p w14:paraId="5A0C8B04" w14:textId="77777777" w:rsidR="00E2359E" w:rsidRPr="00353862" w:rsidRDefault="00E2359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תשס"ח-2007</w:t>
      </w:r>
    </w:p>
    <w:p w14:paraId="2E3DFCB5" w14:textId="77777777" w:rsidR="00E2359E" w:rsidRPr="00353862" w:rsidRDefault="00E2359E">
      <w:pPr>
        <w:pStyle w:val="P00"/>
        <w:spacing w:before="0"/>
        <w:ind w:left="0" w:right="1134"/>
        <w:rPr>
          <w:rStyle w:val="default"/>
          <w:rFonts w:cs="FrankRuehl" w:hint="cs"/>
          <w:vanish/>
          <w:sz w:val="20"/>
          <w:szCs w:val="20"/>
          <w:shd w:val="clear" w:color="auto" w:fill="FFFF99"/>
          <w:rtl/>
        </w:rPr>
      </w:pPr>
      <w:hyperlink r:id="rId6" w:history="1">
        <w:r w:rsidRPr="00353862">
          <w:rPr>
            <w:rStyle w:val="Hyperlink"/>
            <w:rFonts w:cs="FrankRuehl" w:hint="cs"/>
            <w:vanish/>
            <w:szCs w:val="20"/>
            <w:shd w:val="clear" w:color="auto" w:fill="FFFF99"/>
            <w:rtl/>
          </w:rPr>
          <w:t>ק"ת תשס"ח מס' 6625</w:t>
        </w:r>
      </w:hyperlink>
      <w:r w:rsidRPr="00353862">
        <w:rPr>
          <w:rStyle w:val="default"/>
          <w:rFonts w:cs="FrankRuehl" w:hint="cs"/>
          <w:vanish/>
          <w:sz w:val="20"/>
          <w:szCs w:val="20"/>
          <w:shd w:val="clear" w:color="auto" w:fill="FFFF99"/>
          <w:rtl/>
        </w:rPr>
        <w:t xml:space="preserve"> מיום 28.11.2007 עמ' 141</w:t>
      </w:r>
    </w:p>
    <w:p w14:paraId="1B1486F2" w14:textId="77777777" w:rsidR="00E2359E" w:rsidRDefault="00E2359E">
      <w:pPr>
        <w:pStyle w:val="P00"/>
        <w:spacing w:before="0"/>
        <w:ind w:left="0" w:right="1134"/>
        <w:rPr>
          <w:rStyle w:val="default"/>
          <w:rFonts w:cs="FrankRuehl" w:hint="cs"/>
          <w:sz w:val="2"/>
          <w:szCs w:val="2"/>
          <w:rtl/>
        </w:rPr>
      </w:pPr>
      <w:r w:rsidRPr="00353862">
        <w:rPr>
          <w:rStyle w:val="default"/>
          <w:rFonts w:cs="FrankRuehl" w:hint="cs"/>
          <w:b/>
          <w:bCs/>
          <w:vanish/>
          <w:sz w:val="20"/>
          <w:szCs w:val="20"/>
          <w:shd w:val="clear" w:color="auto" w:fill="FFFF99"/>
          <w:rtl/>
        </w:rPr>
        <w:t>הוספת הגדרת "אגד", "אגד קרנות, "אגד חוץ", "אגד ישראלי" ו"קרן גידור"</w:t>
      </w:r>
      <w:bookmarkEnd w:id="2"/>
    </w:p>
    <w:p w14:paraId="7D89A78F" w14:textId="77777777" w:rsidR="00E2359E" w:rsidRDefault="00E2359E">
      <w:pPr>
        <w:pStyle w:val="P00"/>
        <w:spacing w:before="72"/>
        <w:ind w:left="0" w:right="1134"/>
        <w:rPr>
          <w:rStyle w:val="default"/>
          <w:rFonts w:cs="FrankRuehl" w:hint="cs"/>
          <w:rtl/>
        </w:rPr>
      </w:pPr>
      <w:r>
        <w:rPr>
          <w:lang w:val="he-IL"/>
        </w:rPr>
        <w:pict w14:anchorId="49F42C0A">
          <v:rect id="_x0000_s1064" style="position:absolute;left:0;text-align:left;margin-left:464.35pt;margin-top:7.1pt;width:75.05pt;height:22.85pt;z-index:251649024" o:allowincell="f" filled="f" stroked="f" strokecolor="lime" strokeweight=".25pt">
            <v:textbox inset="0,0,0,0">
              <w:txbxContent>
                <w:p w14:paraId="7608EB0B" w14:textId="77777777" w:rsidR="00E2359E" w:rsidRDefault="00E2359E">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תשס"ח-2007</w:t>
                  </w:r>
                </w:p>
                <w:p w14:paraId="4F2DFA42" w14:textId="77777777" w:rsidR="006834BC" w:rsidRDefault="006834BC">
                  <w:pPr>
                    <w:spacing w:line="160" w:lineRule="exact"/>
                    <w:jc w:val="left"/>
                    <w:rPr>
                      <w:rFonts w:cs="Miriam" w:hint="cs"/>
                      <w:noProof/>
                      <w:sz w:val="18"/>
                      <w:szCs w:val="18"/>
                      <w:rtl/>
                    </w:rPr>
                  </w:pPr>
                  <w:r>
                    <w:rPr>
                      <w:rFonts w:cs="Miriam" w:hint="cs"/>
                      <w:noProof/>
                      <w:sz w:val="18"/>
                      <w:szCs w:val="18"/>
                      <w:rtl/>
                    </w:rPr>
                    <w:t>תק' תשע"ב-2012</w:t>
                  </w:r>
                </w:p>
              </w:txbxContent>
            </v:textbox>
            <w10:anchorlock/>
          </v:rect>
        </w:pict>
      </w:r>
      <w:r>
        <w:rPr>
          <w:rFonts w:cs="FrankRuehl"/>
          <w:sz w:val="26"/>
          <w:rtl/>
        </w:rPr>
        <w:tab/>
      </w:r>
      <w:r>
        <w:rPr>
          <w:rStyle w:val="default"/>
          <w:rFonts w:cs="FrankRuehl"/>
          <w:rtl/>
        </w:rPr>
        <w:t>"</w:t>
      </w:r>
      <w:r>
        <w:rPr>
          <w:rStyle w:val="default"/>
          <w:rFonts w:cs="FrankRuehl" w:hint="cs"/>
          <w:rtl/>
        </w:rPr>
        <w:t>אגד</w:t>
      </w:r>
      <w:r>
        <w:rPr>
          <w:rStyle w:val="default"/>
          <w:rFonts w:cs="FrankRuehl"/>
          <w:rtl/>
        </w:rPr>
        <w:t xml:space="preserve"> ישראלי בלתי מוגבל" – אגד ישראלי שעל פי מדיניות ההשקעות שווי</w:t>
      </w:r>
      <w:r>
        <w:rPr>
          <w:rStyle w:val="default"/>
          <w:rFonts w:cs="FrankRuehl" w:hint="cs"/>
          <w:rtl/>
        </w:rPr>
        <w:t xml:space="preserve"> </w:t>
      </w:r>
      <w:r>
        <w:rPr>
          <w:rStyle w:val="default"/>
          <w:rFonts w:cs="FrankRuehl"/>
          <w:rtl/>
        </w:rPr>
        <w:t>היחידות של קרנות בלתי מוגבלות בניירות ערך חוץ</w:t>
      </w:r>
      <w:r w:rsidR="006834BC">
        <w:rPr>
          <w:rStyle w:val="default"/>
          <w:rFonts w:cs="FrankRuehl" w:hint="cs"/>
          <w:rtl/>
        </w:rPr>
        <w:t xml:space="preserve"> </w:t>
      </w:r>
      <w:r w:rsidR="006834BC" w:rsidRPr="006834BC">
        <w:rPr>
          <w:rStyle w:val="default"/>
          <w:rFonts w:cs="FrankRuehl" w:hint="cs"/>
          <w:rtl/>
        </w:rPr>
        <w:t>וקרנות שאינן בניהולו של מנהל האגד</w:t>
      </w:r>
      <w:r>
        <w:rPr>
          <w:rStyle w:val="default"/>
          <w:rFonts w:cs="FrankRuehl"/>
          <w:rtl/>
        </w:rPr>
        <w:t xml:space="preserve"> שיוחזקו בו יכול שיעלה על עשרה אחוזים מהשווי הנקי של נכסיו;</w:t>
      </w:r>
    </w:p>
    <w:p w14:paraId="24EE1B40" w14:textId="77777777" w:rsidR="00E2359E" w:rsidRPr="00353862" w:rsidRDefault="00E2359E">
      <w:pPr>
        <w:pStyle w:val="P00"/>
        <w:spacing w:before="0"/>
        <w:ind w:left="0" w:right="1134"/>
        <w:rPr>
          <w:rStyle w:val="default"/>
          <w:rFonts w:cs="FrankRuehl" w:hint="cs"/>
          <w:vanish/>
          <w:color w:val="FF0000"/>
          <w:sz w:val="20"/>
          <w:szCs w:val="20"/>
          <w:shd w:val="clear" w:color="auto" w:fill="FFFF99"/>
          <w:rtl/>
        </w:rPr>
      </w:pPr>
      <w:bookmarkStart w:id="3" w:name="Rov68"/>
      <w:r w:rsidRPr="00353862">
        <w:rPr>
          <w:rStyle w:val="default"/>
          <w:rFonts w:cs="FrankRuehl" w:hint="cs"/>
          <w:vanish/>
          <w:color w:val="FF0000"/>
          <w:sz w:val="20"/>
          <w:szCs w:val="20"/>
          <w:shd w:val="clear" w:color="auto" w:fill="FFFF99"/>
          <w:rtl/>
        </w:rPr>
        <w:t>מיום 31.12.2007</w:t>
      </w:r>
    </w:p>
    <w:p w14:paraId="5D983B4B" w14:textId="77777777" w:rsidR="00E2359E" w:rsidRPr="00353862" w:rsidRDefault="00E2359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תשס"ח-2007</w:t>
      </w:r>
    </w:p>
    <w:p w14:paraId="34278C4E" w14:textId="77777777" w:rsidR="00E2359E" w:rsidRPr="00353862" w:rsidRDefault="00E2359E">
      <w:pPr>
        <w:pStyle w:val="P00"/>
        <w:spacing w:before="0"/>
        <w:ind w:left="0" w:right="1134"/>
        <w:rPr>
          <w:rStyle w:val="default"/>
          <w:rFonts w:cs="FrankRuehl" w:hint="cs"/>
          <w:vanish/>
          <w:sz w:val="20"/>
          <w:szCs w:val="20"/>
          <w:shd w:val="clear" w:color="auto" w:fill="FFFF99"/>
          <w:rtl/>
        </w:rPr>
      </w:pPr>
      <w:hyperlink r:id="rId7" w:history="1">
        <w:r w:rsidRPr="00353862">
          <w:rPr>
            <w:rStyle w:val="Hyperlink"/>
            <w:rFonts w:cs="FrankRuehl" w:hint="cs"/>
            <w:vanish/>
            <w:szCs w:val="20"/>
            <w:shd w:val="clear" w:color="auto" w:fill="FFFF99"/>
            <w:rtl/>
          </w:rPr>
          <w:t>ק"ת תשס"ח מס' 6625</w:t>
        </w:r>
      </w:hyperlink>
      <w:r w:rsidRPr="00353862">
        <w:rPr>
          <w:rStyle w:val="default"/>
          <w:rFonts w:cs="FrankRuehl" w:hint="cs"/>
          <w:vanish/>
          <w:sz w:val="20"/>
          <w:szCs w:val="20"/>
          <w:shd w:val="clear" w:color="auto" w:fill="FFFF99"/>
          <w:rtl/>
        </w:rPr>
        <w:t xml:space="preserve"> מיום 28.11.2007 עמ' 141</w:t>
      </w:r>
    </w:p>
    <w:p w14:paraId="6C3E60ED" w14:textId="77777777" w:rsidR="00E2359E" w:rsidRPr="00353862" w:rsidRDefault="00E2359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הוספת הגדרת "אגד ישראלי בלתי מוגבל"</w:t>
      </w:r>
    </w:p>
    <w:p w14:paraId="30196713" w14:textId="77777777" w:rsidR="006834BC" w:rsidRPr="00353862" w:rsidRDefault="006834BC">
      <w:pPr>
        <w:pStyle w:val="P00"/>
        <w:spacing w:before="0"/>
        <w:ind w:left="0" w:right="1134"/>
        <w:rPr>
          <w:rStyle w:val="default"/>
          <w:rFonts w:cs="FrankRuehl" w:hint="cs"/>
          <w:vanish/>
          <w:sz w:val="20"/>
          <w:szCs w:val="20"/>
          <w:shd w:val="clear" w:color="auto" w:fill="FFFF99"/>
          <w:rtl/>
        </w:rPr>
      </w:pPr>
    </w:p>
    <w:p w14:paraId="59940ADC" w14:textId="77777777" w:rsidR="006834BC" w:rsidRPr="00353862" w:rsidRDefault="006834BC">
      <w:pPr>
        <w:pStyle w:val="P00"/>
        <w:spacing w:before="0"/>
        <w:ind w:left="0" w:right="1134"/>
        <w:rPr>
          <w:rStyle w:val="default"/>
          <w:rFonts w:cs="FrankRuehl" w:hint="cs"/>
          <w:vanish/>
          <w:color w:val="FF0000"/>
          <w:sz w:val="20"/>
          <w:szCs w:val="20"/>
          <w:shd w:val="clear" w:color="auto" w:fill="FFFF99"/>
          <w:rtl/>
        </w:rPr>
      </w:pPr>
      <w:r w:rsidRPr="00353862">
        <w:rPr>
          <w:rStyle w:val="default"/>
          <w:rFonts w:cs="FrankRuehl" w:hint="cs"/>
          <w:vanish/>
          <w:color w:val="FF0000"/>
          <w:sz w:val="20"/>
          <w:szCs w:val="20"/>
          <w:shd w:val="clear" w:color="auto" w:fill="FFFF99"/>
          <w:rtl/>
        </w:rPr>
        <w:t>מיום 5.4.2012</w:t>
      </w:r>
    </w:p>
    <w:p w14:paraId="1F71744A" w14:textId="77777777" w:rsidR="006834BC" w:rsidRPr="00353862" w:rsidRDefault="006834BC">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תשע"ב-2012</w:t>
      </w:r>
    </w:p>
    <w:p w14:paraId="5E86F09B" w14:textId="77777777" w:rsidR="006834BC" w:rsidRPr="00353862" w:rsidRDefault="006834BC">
      <w:pPr>
        <w:pStyle w:val="P00"/>
        <w:spacing w:before="0"/>
        <w:ind w:left="0" w:right="1134"/>
        <w:rPr>
          <w:rStyle w:val="default"/>
          <w:rFonts w:cs="FrankRuehl" w:hint="cs"/>
          <w:vanish/>
          <w:sz w:val="20"/>
          <w:szCs w:val="20"/>
          <w:shd w:val="clear" w:color="auto" w:fill="FFFF99"/>
          <w:rtl/>
        </w:rPr>
      </w:pPr>
      <w:hyperlink r:id="rId8" w:history="1">
        <w:r w:rsidRPr="00353862">
          <w:rPr>
            <w:rStyle w:val="Hyperlink"/>
            <w:rFonts w:cs="FrankRuehl" w:hint="cs"/>
            <w:vanish/>
            <w:szCs w:val="20"/>
            <w:shd w:val="clear" w:color="auto" w:fill="FFFF99"/>
            <w:rtl/>
          </w:rPr>
          <w:t>ק"ת תשע"ב מס' 7087</w:t>
        </w:r>
      </w:hyperlink>
      <w:r w:rsidRPr="00353862">
        <w:rPr>
          <w:rStyle w:val="default"/>
          <w:rFonts w:cs="FrankRuehl" w:hint="cs"/>
          <w:vanish/>
          <w:sz w:val="20"/>
          <w:szCs w:val="20"/>
          <w:shd w:val="clear" w:color="auto" w:fill="FFFF99"/>
          <w:rtl/>
        </w:rPr>
        <w:t xml:space="preserve"> מיום 5.2.2012 עמ' 739</w:t>
      </w:r>
    </w:p>
    <w:p w14:paraId="79C94D36" w14:textId="77777777" w:rsidR="006834BC" w:rsidRPr="006834BC" w:rsidRDefault="006834BC" w:rsidP="006834BC">
      <w:pPr>
        <w:pStyle w:val="P00"/>
        <w:ind w:left="0" w:right="1134"/>
        <w:rPr>
          <w:rStyle w:val="default"/>
          <w:rFonts w:cs="FrankRuehl" w:hint="cs"/>
          <w:sz w:val="2"/>
          <w:szCs w:val="2"/>
          <w:rtl/>
        </w:rPr>
      </w:pPr>
      <w:r w:rsidRPr="00353862">
        <w:rPr>
          <w:rFonts w:cs="FrankRuehl"/>
          <w:vanish/>
          <w:sz w:val="22"/>
          <w:szCs w:val="22"/>
          <w:shd w:val="clear" w:color="auto" w:fill="FFFF99"/>
          <w:rtl/>
        </w:rPr>
        <w:tab/>
      </w:r>
      <w:r w:rsidRPr="00353862">
        <w:rPr>
          <w:rStyle w:val="default"/>
          <w:rFonts w:cs="FrankRuehl"/>
          <w:vanish/>
          <w:sz w:val="22"/>
          <w:szCs w:val="22"/>
          <w:shd w:val="clear" w:color="auto" w:fill="FFFF99"/>
          <w:rtl/>
        </w:rPr>
        <w:t>"</w:t>
      </w:r>
      <w:r w:rsidRPr="00353862">
        <w:rPr>
          <w:rStyle w:val="default"/>
          <w:rFonts w:cs="FrankRuehl" w:hint="cs"/>
          <w:vanish/>
          <w:sz w:val="22"/>
          <w:szCs w:val="22"/>
          <w:shd w:val="clear" w:color="auto" w:fill="FFFF99"/>
          <w:rtl/>
        </w:rPr>
        <w:t>אגד</w:t>
      </w:r>
      <w:r w:rsidRPr="00353862">
        <w:rPr>
          <w:rStyle w:val="default"/>
          <w:rFonts w:cs="FrankRuehl"/>
          <w:vanish/>
          <w:sz w:val="22"/>
          <w:szCs w:val="22"/>
          <w:shd w:val="clear" w:color="auto" w:fill="FFFF99"/>
          <w:rtl/>
        </w:rPr>
        <w:t xml:space="preserve"> ישראלי בלתי מוגבל" – אגד ישראלי שעל פי מדיניות ההשקעות שווי</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היחידות של קרנות בלתי מוגבלות בניירות ערך חוץ</w:t>
      </w:r>
      <w:r w:rsidRPr="00353862">
        <w:rPr>
          <w:rStyle w:val="default"/>
          <w:rFonts w:cs="FrankRuehl" w:hint="cs"/>
          <w:vanish/>
          <w:sz w:val="22"/>
          <w:szCs w:val="22"/>
          <w:shd w:val="clear" w:color="auto" w:fill="FFFF99"/>
          <w:rtl/>
        </w:rPr>
        <w:t xml:space="preserve"> </w:t>
      </w:r>
      <w:r w:rsidRPr="00353862">
        <w:rPr>
          <w:rStyle w:val="default"/>
          <w:rFonts w:cs="FrankRuehl" w:hint="cs"/>
          <w:vanish/>
          <w:sz w:val="22"/>
          <w:szCs w:val="22"/>
          <w:u w:val="single"/>
          <w:shd w:val="clear" w:color="auto" w:fill="FFFF99"/>
          <w:rtl/>
        </w:rPr>
        <w:t>וקרנות שאינן בניהולו של מנהל האגד</w:t>
      </w:r>
      <w:r w:rsidRPr="00353862">
        <w:rPr>
          <w:rStyle w:val="default"/>
          <w:rFonts w:cs="FrankRuehl"/>
          <w:vanish/>
          <w:sz w:val="22"/>
          <w:szCs w:val="22"/>
          <w:shd w:val="clear" w:color="auto" w:fill="FFFF99"/>
          <w:rtl/>
        </w:rPr>
        <w:t xml:space="preserve"> שיוחזקו בו יכול שיעלה על עשרה אחוזים מהשווי הנקי של נכסיו;</w:t>
      </w:r>
      <w:bookmarkEnd w:id="3"/>
    </w:p>
    <w:p w14:paraId="3AA407D4" w14:textId="77777777" w:rsidR="00E2359E" w:rsidRDefault="00E2359E">
      <w:pPr>
        <w:pStyle w:val="P00"/>
        <w:spacing w:before="72"/>
        <w:ind w:left="0" w:right="1134"/>
        <w:rPr>
          <w:rStyle w:val="default"/>
          <w:rFonts w:cs="FrankRuehl" w:hint="cs"/>
          <w:rtl/>
        </w:rPr>
      </w:pPr>
      <w:r>
        <w:rPr>
          <w:lang w:val="he-IL"/>
        </w:rPr>
        <w:pict w14:anchorId="374A5C84">
          <v:rect id="_x0000_s1065" style="position:absolute;left:0;text-align:left;margin-left:464.35pt;margin-top:7.1pt;width:75.05pt;height:20.45pt;z-index:251650048" o:allowincell="f" filled="f" stroked="f" strokecolor="lime" strokeweight=".25pt">
            <v:textbox inset="0,0,0,0">
              <w:txbxContent>
                <w:p w14:paraId="76B4C4BF" w14:textId="77777777" w:rsidR="00E2359E" w:rsidRDefault="00E2359E">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תשס"ח-2007</w:t>
                  </w:r>
                </w:p>
                <w:p w14:paraId="0FECD9E3" w14:textId="77777777" w:rsidR="006834BC" w:rsidRDefault="006834BC" w:rsidP="006834BC">
                  <w:pPr>
                    <w:spacing w:line="160" w:lineRule="exact"/>
                    <w:jc w:val="left"/>
                    <w:rPr>
                      <w:rFonts w:cs="Miriam" w:hint="cs"/>
                      <w:noProof/>
                      <w:sz w:val="18"/>
                      <w:szCs w:val="18"/>
                      <w:rtl/>
                    </w:rPr>
                  </w:pPr>
                  <w:r>
                    <w:rPr>
                      <w:rFonts w:cs="Miriam" w:hint="cs"/>
                      <w:noProof/>
                      <w:sz w:val="18"/>
                      <w:szCs w:val="18"/>
                      <w:rtl/>
                    </w:rPr>
                    <w:t>תק' תשע"ב-2012</w:t>
                  </w:r>
                </w:p>
              </w:txbxContent>
            </v:textbox>
            <w10:anchorlock/>
          </v:rect>
        </w:pict>
      </w:r>
      <w:r>
        <w:rPr>
          <w:rFonts w:cs="FrankRuehl"/>
          <w:sz w:val="26"/>
          <w:rtl/>
        </w:rPr>
        <w:tab/>
      </w:r>
      <w:r>
        <w:rPr>
          <w:rStyle w:val="default"/>
          <w:rFonts w:cs="FrankRuehl"/>
          <w:rtl/>
        </w:rPr>
        <w:t>"</w:t>
      </w:r>
      <w:r>
        <w:rPr>
          <w:rStyle w:val="default"/>
          <w:rFonts w:cs="FrankRuehl" w:hint="cs"/>
          <w:rtl/>
        </w:rPr>
        <w:t>אגד</w:t>
      </w:r>
      <w:r>
        <w:rPr>
          <w:rStyle w:val="default"/>
          <w:rFonts w:cs="FrankRuehl"/>
          <w:rtl/>
        </w:rPr>
        <w:t xml:space="preserve"> ישראלי מוגבל" – אגד ישראלי שעל פי מדיניות ההשקעות שווי היחידות</w:t>
      </w:r>
      <w:r>
        <w:rPr>
          <w:rStyle w:val="default"/>
          <w:rFonts w:cs="FrankRuehl" w:hint="cs"/>
          <w:rtl/>
        </w:rPr>
        <w:t xml:space="preserve"> </w:t>
      </w:r>
      <w:r>
        <w:rPr>
          <w:rStyle w:val="default"/>
          <w:rFonts w:cs="FrankRuehl"/>
          <w:rtl/>
        </w:rPr>
        <w:t>של קרנות בלתי מוגבלות בניירות ערך חוץ</w:t>
      </w:r>
      <w:r w:rsidR="006834BC">
        <w:rPr>
          <w:rStyle w:val="default"/>
          <w:rFonts w:cs="FrankRuehl" w:hint="cs"/>
          <w:rtl/>
        </w:rPr>
        <w:t xml:space="preserve"> </w:t>
      </w:r>
      <w:r w:rsidR="006834BC" w:rsidRPr="006834BC">
        <w:rPr>
          <w:rStyle w:val="default"/>
          <w:rFonts w:cs="FrankRuehl" w:hint="cs"/>
          <w:rtl/>
        </w:rPr>
        <w:t>וקרנות שאינן בניהולו של מנהל האגד</w:t>
      </w:r>
      <w:r>
        <w:rPr>
          <w:rStyle w:val="default"/>
          <w:rFonts w:cs="FrankRuehl"/>
          <w:rtl/>
        </w:rPr>
        <w:t xml:space="preserve"> שיוחזקו בו לא יעלה על עשרה אחוזים מהשווי הנקי של נכסיו;</w:t>
      </w:r>
    </w:p>
    <w:p w14:paraId="41CD298E" w14:textId="77777777" w:rsidR="00E2359E" w:rsidRPr="00353862" w:rsidRDefault="00E2359E">
      <w:pPr>
        <w:pStyle w:val="P00"/>
        <w:spacing w:before="0"/>
        <w:ind w:left="0" w:right="1134"/>
        <w:rPr>
          <w:rStyle w:val="default"/>
          <w:rFonts w:cs="FrankRuehl" w:hint="cs"/>
          <w:vanish/>
          <w:color w:val="FF0000"/>
          <w:sz w:val="20"/>
          <w:szCs w:val="20"/>
          <w:shd w:val="clear" w:color="auto" w:fill="FFFF99"/>
          <w:rtl/>
        </w:rPr>
      </w:pPr>
      <w:bookmarkStart w:id="4" w:name="Rov69"/>
      <w:r w:rsidRPr="00353862">
        <w:rPr>
          <w:rStyle w:val="default"/>
          <w:rFonts w:cs="FrankRuehl" w:hint="cs"/>
          <w:vanish/>
          <w:color w:val="FF0000"/>
          <w:sz w:val="20"/>
          <w:szCs w:val="20"/>
          <w:shd w:val="clear" w:color="auto" w:fill="FFFF99"/>
          <w:rtl/>
        </w:rPr>
        <w:t>מיום 31.12.2007</w:t>
      </w:r>
    </w:p>
    <w:p w14:paraId="76C008BF" w14:textId="77777777" w:rsidR="00E2359E" w:rsidRPr="00353862" w:rsidRDefault="00E2359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תשס"ח-2007</w:t>
      </w:r>
    </w:p>
    <w:p w14:paraId="401C7143" w14:textId="77777777" w:rsidR="00E2359E" w:rsidRPr="00353862" w:rsidRDefault="00E2359E">
      <w:pPr>
        <w:pStyle w:val="P00"/>
        <w:spacing w:before="0"/>
        <w:ind w:left="0" w:right="1134"/>
        <w:rPr>
          <w:rStyle w:val="default"/>
          <w:rFonts w:cs="FrankRuehl" w:hint="cs"/>
          <w:vanish/>
          <w:sz w:val="20"/>
          <w:szCs w:val="20"/>
          <w:shd w:val="clear" w:color="auto" w:fill="FFFF99"/>
          <w:rtl/>
        </w:rPr>
      </w:pPr>
      <w:hyperlink r:id="rId9" w:history="1">
        <w:r w:rsidRPr="00353862">
          <w:rPr>
            <w:rStyle w:val="Hyperlink"/>
            <w:rFonts w:cs="FrankRuehl" w:hint="cs"/>
            <w:vanish/>
            <w:szCs w:val="20"/>
            <w:shd w:val="clear" w:color="auto" w:fill="FFFF99"/>
            <w:rtl/>
          </w:rPr>
          <w:t>ק"ת תשס"ח מס' 6625</w:t>
        </w:r>
      </w:hyperlink>
      <w:r w:rsidRPr="00353862">
        <w:rPr>
          <w:rStyle w:val="default"/>
          <w:rFonts w:cs="FrankRuehl" w:hint="cs"/>
          <w:vanish/>
          <w:sz w:val="20"/>
          <w:szCs w:val="20"/>
          <w:shd w:val="clear" w:color="auto" w:fill="FFFF99"/>
          <w:rtl/>
        </w:rPr>
        <w:t xml:space="preserve"> מיום 28.11.2007 עמ' 141</w:t>
      </w:r>
    </w:p>
    <w:p w14:paraId="1E31E425" w14:textId="77777777" w:rsidR="00E2359E" w:rsidRPr="00353862" w:rsidRDefault="00E2359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הוספת הגדרת "אגד ישראלי מוגבל"</w:t>
      </w:r>
    </w:p>
    <w:p w14:paraId="7B0A19E2" w14:textId="77777777" w:rsidR="006834BC" w:rsidRPr="00353862" w:rsidRDefault="006834BC" w:rsidP="006834BC">
      <w:pPr>
        <w:pStyle w:val="P00"/>
        <w:spacing w:before="0"/>
        <w:ind w:left="0" w:right="1134"/>
        <w:rPr>
          <w:rStyle w:val="default"/>
          <w:rFonts w:cs="FrankRuehl" w:hint="cs"/>
          <w:vanish/>
          <w:sz w:val="20"/>
          <w:szCs w:val="20"/>
          <w:shd w:val="clear" w:color="auto" w:fill="FFFF99"/>
          <w:rtl/>
        </w:rPr>
      </w:pPr>
    </w:p>
    <w:p w14:paraId="4D8FE704" w14:textId="77777777" w:rsidR="006834BC" w:rsidRPr="00353862" w:rsidRDefault="006834BC" w:rsidP="006834BC">
      <w:pPr>
        <w:pStyle w:val="P00"/>
        <w:spacing w:before="0"/>
        <w:ind w:left="0" w:right="1134"/>
        <w:rPr>
          <w:rStyle w:val="default"/>
          <w:rFonts w:cs="FrankRuehl" w:hint="cs"/>
          <w:vanish/>
          <w:color w:val="FF0000"/>
          <w:sz w:val="20"/>
          <w:szCs w:val="20"/>
          <w:shd w:val="clear" w:color="auto" w:fill="FFFF99"/>
          <w:rtl/>
        </w:rPr>
      </w:pPr>
      <w:r w:rsidRPr="00353862">
        <w:rPr>
          <w:rStyle w:val="default"/>
          <w:rFonts w:cs="FrankRuehl" w:hint="cs"/>
          <w:vanish/>
          <w:color w:val="FF0000"/>
          <w:sz w:val="20"/>
          <w:szCs w:val="20"/>
          <w:shd w:val="clear" w:color="auto" w:fill="FFFF99"/>
          <w:rtl/>
        </w:rPr>
        <w:t>מיום 5.4.2012</w:t>
      </w:r>
    </w:p>
    <w:p w14:paraId="249E5E4B" w14:textId="77777777" w:rsidR="006834BC" w:rsidRPr="00353862" w:rsidRDefault="006834BC" w:rsidP="006834BC">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תשע"ב-2012</w:t>
      </w:r>
    </w:p>
    <w:p w14:paraId="6A9434EA" w14:textId="77777777" w:rsidR="006834BC" w:rsidRPr="00353862" w:rsidRDefault="006834BC" w:rsidP="006834BC">
      <w:pPr>
        <w:pStyle w:val="P00"/>
        <w:spacing w:before="0"/>
        <w:ind w:left="0" w:right="1134"/>
        <w:rPr>
          <w:rStyle w:val="default"/>
          <w:rFonts w:cs="FrankRuehl" w:hint="cs"/>
          <w:vanish/>
          <w:sz w:val="20"/>
          <w:szCs w:val="20"/>
          <w:shd w:val="clear" w:color="auto" w:fill="FFFF99"/>
          <w:rtl/>
        </w:rPr>
      </w:pPr>
      <w:hyperlink r:id="rId10" w:history="1">
        <w:r w:rsidRPr="00353862">
          <w:rPr>
            <w:rStyle w:val="Hyperlink"/>
            <w:rFonts w:cs="FrankRuehl" w:hint="cs"/>
            <w:vanish/>
            <w:szCs w:val="20"/>
            <w:shd w:val="clear" w:color="auto" w:fill="FFFF99"/>
            <w:rtl/>
          </w:rPr>
          <w:t>ק"ת תשע"ב מס' 7087</w:t>
        </w:r>
      </w:hyperlink>
      <w:r w:rsidRPr="00353862">
        <w:rPr>
          <w:rStyle w:val="default"/>
          <w:rFonts w:cs="FrankRuehl" w:hint="cs"/>
          <w:vanish/>
          <w:sz w:val="20"/>
          <w:szCs w:val="20"/>
          <w:shd w:val="clear" w:color="auto" w:fill="FFFF99"/>
          <w:rtl/>
        </w:rPr>
        <w:t xml:space="preserve"> מיום 5.2.2012 עמ' 739</w:t>
      </w:r>
    </w:p>
    <w:p w14:paraId="52BEF4C2" w14:textId="77777777" w:rsidR="006834BC" w:rsidRPr="006834BC" w:rsidRDefault="006834BC" w:rsidP="006834BC">
      <w:pPr>
        <w:pStyle w:val="P00"/>
        <w:ind w:left="0" w:right="1134"/>
        <w:rPr>
          <w:rStyle w:val="default"/>
          <w:rFonts w:cs="FrankRuehl" w:hint="cs"/>
          <w:sz w:val="2"/>
          <w:szCs w:val="2"/>
          <w:shd w:val="clear" w:color="auto" w:fill="FFFF99"/>
          <w:rtl/>
        </w:rPr>
      </w:pPr>
      <w:r w:rsidRPr="00353862">
        <w:rPr>
          <w:rStyle w:val="default"/>
          <w:rFonts w:cs="FrankRuehl"/>
          <w:vanish/>
          <w:sz w:val="22"/>
          <w:szCs w:val="22"/>
          <w:shd w:val="clear" w:color="auto" w:fill="FFFF99"/>
          <w:rtl/>
        </w:rPr>
        <w:tab/>
        <w:t>"</w:t>
      </w:r>
      <w:r w:rsidRPr="00353862">
        <w:rPr>
          <w:rStyle w:val="default"/>
          <w:rFonts w:cs="FrankRuehl" w:hint="cs"/>
          <w:vanish/>
          <w:sz w:val="22"/>
          <w:szCs w:val="22"/>
          <w:shd w:val="clear" w:color="auto" w:fill="FFFF99"/>
          <w:rtl/>
        </w:rPr>
        <w:t>אגד</w:t>
      </w:r>
      <w:r w:rsidRPr="00353862">
        <w:rPr>
          <w:rStyle w:val="default"/>
          <w:rFonts w:cs="FrankRuehl"/>
          <w:vanish/>
          <w:sz w:val="22"/>
          <w:szCs w:val="22"/>
          <w:shd w:val="clear" w:color="auto" w:fill="FFFF99"/>
          <w:rtl/>
        </w:rPr>
        <w:t xml:space="preserve"> ישראלי מוגבל" – אגד ישראלי שעל פי מדיניות ההשקעות שווי היחידות</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של קרנות בלתי מוגבלות בניירות ערך חוץ</w:t>
      </w:r>
      <w:r w:rsidRPr="00353862">
        <w:rPr>
          <w:rStyle w:val="default"/>
          <w:rFonts w:cs="FrankRuehl" w:hint="cs"/>
          <w:vanish/>
          <w:sz w:val="22"/>
          <w:szCs w:val="22"/>
          <w:shd w:val="clear" w:color="auto" w:fill="FFFF99"/>
          <w:rtl/>
        </w:rPr>
        <w:t xml:space="preserve"> </w:t>
      </w:r>
      <w:r w:rsidRPr="00353862">
        <w:rPr>
          <w:rStyle w:val="default"/>
          <w:rFonts w:cs="FrankRuehl" w:hint="cs"/>
          <w:vanish/>
          <w:sz w:val="22"/>
          <w:szCs w:val="22"/>
          <w:u w:val="single"/>
          <w:shd w:val="clear" w:color="auto" w:fill="FFFF99"/>
          <w:rtl/>
        </w:rPr>
        <w:t>וקרנות שאינן בניהולו של מנהל האגד</w:t>
      </w:r>
      <w:r w:rsidRPr="00353862">
        <w:rPr>
          <w:rStyle w:val="default"/>
          <w:rFonts w:cs="FrankRuehl"/>
          <w:vanish/>
          <w:sz w:val="22"/>
          <w:szCs w:val="22"/>
          <w:shd w:val="clear" w:color="auto" w:fill="FFFF99"/>
          <w:rtl/>
        </w:rPr>
        <w:t xml:space="preserve"> שיוחזקו בו לא יעלה על עשרה אחוזים מהשווי הנקי של נכסיו;</w:t>
      </w:r>
      <w:bookmarkEnd w:id="4"/>
    </w:p>
    <w:p w14:paraId="02C0AB12" w14:textId="77777777" w:rsidR="00A34A4C" w:rsidRPr="006E3DAA" w:rsidRDefault="00A34A4C" w:rsidP="00A34A4C">
      <w:pPr>
        <w:pStyle w:val="P00"/>
        <w:spacing w:before="72"/>
        <w:ind w:left="0" w:right="1134"/>
        <w:rPr>
          <w:rStyle w:val="default"/>
          <w:rFonts w:cs="FrankRuehl" w:hint="cs"/>
          <w:rtl/>
        </w:rPr>
      </w:pPr>
      <w:r w:rsidRPr="006E3DAA">
        <w:rPr>
          <w:lang w:val="he-IL"/>
        </w:rPr>
        <w:pict w14:anchorId="3ACC0879">
          <v:rect id="_x0000_s1144" style="position:absolute;left:0;text-align:left;margin-left:464.5pt;margin-top:8.05pt;width:75.05pt;height:13.6pt;z-index:251685888" o:allowincell="f" filled="f" stroked="f" strokecolor="lime" strokeweight=".25pt">
            <v:textbox inset="0,0,0,0">
              <w:txbxContent>
                <w:p w14:paraId="2EC3C81F" w14:textId="77777777" w:rsidR="00A34A4C" w:rsidRDefault="00A34A4C" w:rsidP="00A34A4C">
                  <w:pPr>
                    <w:spacing w:line="160" w:lineRule="exact"/>
                    <w:jc w:val="left"/>
                    <w:rPr>
                      <w:rFonts w:cs="Miriam"/>
                      <w:noProof/>
                      <w:sz w:val="18"/>
                      <w:szCs w:val="18"/>
                      <w:rtl/>
                    </w:rPr>
                  </w:pPr>
                  <w:r>
                    <w:rPr>
                      <w:rFonts w:cs="Miriam"/>
                      <w:sz w:val="18"/>
                      <w:szCs w:val="18"/>
                      <w:rtl/>
                    </w:rPr>
                    <w:t>תק</w:t>
                  </w:r>
                  <w:r>
                    <w:rPr>
                      <w:rFonts w:cs="Miriam" w:hint="cs"/>
                      <w:sz w:val="18"/>
                      <w:szCs w:val="18"/>
                      <w:rtl/>
                    </w:rPr>
                    <w:t>' תשע"ח-2018</w:t>
                  </w:r>
                </w:p>
              </w:txbxContent>
            </v:textbox>
            <w10:anchorlock/>
          </v:rect>
        </w:pict>
      </w:r>
      <w:r w:rsidRPr="006E3DAA">
        <w:rPr>
          <w:rFonts w:cs="FrankRuehl"/>
          <w:sz w:val="26"/>
          <w:rtl/>
        </w:rPr>
        <w:tab/>
      </w:r>
      <w:r w:rsidRPr="006E3DAA">
        <w:rPr>
          <w:rStyle w:val="default"/>
          <w:rFonts w:cs="FrankRuehl"/>
          <w:rtl/>
        </w:rPr>
        <w:t>"</w:t>
      </w:r>
      <w:r w:rsidRPr="006E3DAA">
        <w:rPr>
          <w:rStyle w:val="default"/>
          <w:rFonts w:cs="FrankRuehl" w:hint="cs"/>
          <w:rtl/>
        </w:rPr>
        <w:t xml:space="preserve">חוזה אקדמה", "עסקת החלף כשרה" ו"עסקת החלף שאינה במימון" </w:t>
      </w:r>
      <w:r w:rsidRPr="006E3DAA">
        <w:rPr>
          <w:rStyle w:val="default"/>
          <w:rFonts w:cs="FrankRuehl"/>
          <w:rtl/>
        </w:rPr>
        <w:t>–</w:t>
      </w:r>
      <w:r w:rsidRPr="006E3DAA">
        <w:rPr>
          <w:rStyle w:val="default"/>
          <w:rFonts w:cs="FrankRuehl" w:hint="cs"/>
          <w:rtl/>
        </w:rPr>
        <w:t xml:space="preserve"> כהגדרתם בתקנות הנכסים;</w:t>
      </w:r>
    </w:p>
    <w:p w14:paraId="346F76EE" w14:textId="77777777" w:rsidR="00A34A4C" w:rsidRPr="00353862" w:rsidRDefault="00A34A4C" w:rsidP="00A34A4C">
      <w:pPr>
        <w:pStyle w:val="P00"/>
        <w:spacing w:before="0"/>
        <w:ind w:left="0" w:right="1134"/>
        <w:rPr>
          <w:rStyle w:val="default"/>
          <w:rFonts w:cs="FrankRuehl"/>
          <w:vanish/>
          <w:color w:val="FF0000"/>
          <w:sz w:val="20"/>
          <w:szCs w:val="20"/>
          <w:shd w:val="clear" w:color="auto" w:fill="FFFF99"/>
          <w:rtl/>
        </w:rPr>
      </w:pPr>
      <w:bookmarkStart w:id="5" w:name="Rov77"/>
      <w:r w:rsidRPr="00353862">
        <w:rPr>
          <w:rStyle w:val="default"/>
          <w:rFonts w:cs="FrankRuehl" w:hint="cs"/>
          <w:vanish/>
          <w:color w:val="FF0000"/>
          <w:sz w:val="20"/>
          <w:szCs w:val="20"/>
          <w:shd w:val="clear" w:color="auto" w:fill="FFFF99"/>
          <w:rtl/>
        </w:rPr>
        <w:t>מיום 3.10.2018</w:t>
      </w:r>
    </w:p>
    <w:p w14:paraId="33325471" w14:textId="77777777" w:rsidR="00A34A4C" w:rsidRPr="00353862" w:rsidRDefault="00A34A4C" w:rsidP="00A34A4C">
      <w:pPr>
        <w:pStyle w:val="P00"/>
        <w:spacing w:before="0"/>
        <w:ind w:left="0" w:right="1134"/>
        <w:rPr>
          <w:rStyle w:val="default"/>
          <w:rFonts w:cs="FrankRuehl"/>
          <w:vanish/>
          <w:sz w:val="20"/>
          <w:szCs w:val="20"/>
          <w:shd w:val="clear" w:color="auto" w:fill="FFFF99"/>
          <w:rtl/>
        </w:rPr>
      </w:pPr>
      <w:r w:rsidRPr="00353862">
        <w:rPr>
          <w:rStyle w:val="default"/>
          <w:rFonts w:cs="FrankRuehl" w:hint="cs"/>
          <w:b/>
          <w:bCs/>
          <w:vanish/>
          <w:sz w:val="20"/>
          <w:szCs w:val="20"/>
          <w:shd w:val="clear" w:color="auto" w:fill="FFFF99"/>
          <w:rtl/>
        </w:rPr>
        <w:t>תק' תשע"ח-2018</w:t>
      </w:r>
    </w:p>
    <w:p w14:paraId="2CDE4493" w14:textId="77777777" w:rsidR="00A34A4C" w:rsidRPr="00353862" w:rsidRDefault="00A34A4C" w:rsidP="00A34A4C">
      <w:pPr>
        <w:pStyle w:val="P00"/>
        <w:spacing w:before="0"/>
        <w:ind w:left="0" w:right="1134"/>
        <w:rPr>
          <w:rStyle w:val="default"/>
          <w:rFonts w:cs="FrankRuehl"/>
          <w:vanish/>
          <w:sz w:val="20"/>
          <w:szCs w:val="20"/>
          <w:shd w:val="clear" w:color="auto" w:fill="FFFF99"/>
          <w:rtl/>
        </w:rPr>
      </w:pPr>
      <w:hyperlink r:id="rId11" w:history="1">
        <w:r w:rsidRPr="00353862">
          <w:rPr>
            <w:rStyle w:val="Hyperlink"/>
            <w:rFonts w:cs="FrankRuehl" w:hint="cs"/>
            <w:vanish/>
            <w:szCs w:val="20"/>
            <w:shd w:val="clear" w:color="auto" w:fill="FFFF99"/>
            <w:rtl/>
          </w:rPr>
          <w:t>ק"ת תשע"ח מס' 8038</w:t>
        </w:r>
      </w:hyperlink>
      <w:r w:rsidRPr="00353862">
        <w:rPr>
          <w:rStyle w:val="default"/>
          <w:rFonts w:cs="FrankRuehl" w:hint="cs"/>
          <w:vanish/>
          <w:sz w:val="20"/>
          <w:szCs w:val="20"/>
          <w:shd w:val="clear" w:color="auto" w:fill="FFFF99"/>
          <w:rtl/>
        </w:rPr>
        <w:t xml:space="preserve"> מיום 12.7.2018 עמ' 2406</w:t>
      </w:r>
    </w:p>
    <w:p w14:paraId="65F986DA" w14:textId="77777777" w:rsidR="00A34A4C" w:rsidRPr="006E3DAA" w:rsidRDefault="00A34A4C" w:rsidP="006E3DAA">
      <w:pPr>
        <w:pStyle w:val="P00"/>
        <w:spacing w:before="0"/>
        <w:ind w:left="0" w:right="1134"/>
        <w:rPr>
          <w:rStyle w:val="default"/>
          <w:rFonts w:cs="FrankRuehl"/>
          <w:b/>
          <w:bCs/>
          <w:sz w:val="2"/>
          <w:szCs w:val="2"/>
          <w:shd w:val="clear" w:color="auto" w:fill="FFFF99"/>
          <w:rtl/>
        </w:rPr>
      </w:pPr>
      <w:r w:rsidRPr="00353862">
        <w:rPr>
          <w:rStyle w:val="default"/>
          <w:rFonts w:cs="FrankRuehl" w:hint="cs"/>
          <w:b/>
          <w:bCs/>
          <w:vanish/>
          <w:sz w:val="20"/>
          <w:szCs w:val="20"/>
          <w:shd w:val="clear" w:color="auto" w:fill="FFFF99"/>
          <w:rtl/>
        </w:rPr>
        <w:t>הוספת הגדרת ""חוזה אקדמה", "עסקת החלף כשרה" ו"עסקת החלף שאינה במימון""</w:t>
      </w:r>
      <w:bookmarkEnd w:id="5"/>
    </w:p>
    <w:p w14:paraId="30B75607" w14:textId="77777777" w:rsidR="00E2359E" w:rsidRDefault="00E2359E">
      <w:pPr>
        <w:pStyle w:val="P00"/>
        <w:spacing w:before="72"/>
        <w:ind w:left="0" w:right="1134"/>
        <w:rPr>
          <w:rStyle w:val="default"/>
          <w:rFonts w:cs="FrankRuehl" w:hint="cs"/>
          <w:rtl/>
        </w:rPr>
      </w:pPr>
      <w:r>
        <w:rPr>
          <w:lang w:val="he-IL"/>
        </w:rPr>
        <w:pict w14:anchorId="406DDF9A">
          <v:rect id="_x0000_s1027" style="position:absolute;left:0;text-align:left;margin-left:464.5pt;margin-top:8.05pt;width:75.05pt;height:20.7pt;z-index:251615232" o:allowincell="f" filled="f" stroked="f" strokecolor="lime" strokeweight=".25pt">
            <v:textbox inset="0,0,0,0">
              <w:txbxContent>
                <w:p w14:paraId="0041C92E" w14:textId="77777777" w:rsidR="00E2359E" w:rsidRDefault="00E2359E">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p w14:paraId="76CF874E" w14:textId="77777777" w:rsidR="006E3DAA" w:rsidRDefault="006E3DAA" w:rsidP="006E3DAA">
                  <w:pPr>
                    <w:spacing w:line="160" w:lineRule="exact"/>
                    <w:jc w:val="left"/>
                    <w:rPr>
                      <w:rFonts w:cs="Miriam"/>
                      <w:noProof/>
                      <w:sz w:val="18"/>
                      <w:szCs w:val="18"/>
                      <w:rtl/>
                    </w:rPr>
                  </w:pPr>
                  <w:r>
                    <w:rPr>
                      <w:rFonts w:cs="Miriam"/>
                      <w:sz w:val="18"/>
                      <w:szCs w:val="18"/>
                      <w:rtl/>
                    </w:rPr>
                    <w:t>תק</w:t>
                  </w:r>
                  <w:r>
                    <w:rPr>
                      <w:rFonts w:cs="Miriam" w:hint="cs"/>
                      <w:sz w:val="18"/>
                      <w:szCs w:val="18"/>
                      <w:rtl/>
                    </w:rPr>
                    <w:t>' תשע"ח-2018</w:t>
                  </w:r>
                </w:p>
              </w:txbxContent>
            </v:textbox>
            <w10:anchorlock/>
          </v:rect>
        </w:pict>
      </w:r>
      <w:r>
        <w:rPr>
          <w:rFonts w:cs="FrankRuehl"/>
          <w:sz w:val="26"/>
          <w:rtl/>
        </w:rPr>
        <w:tab/>
      </w:r>
      <w:r>
        <w:rPr>
          <w:rStyle w:val="default"/>
          <w:rFonts w:cs="FrankRuehl"/>
          <w:rtl/>
        </w:rPr>
        <w:t>"י</w:t>
      </w:r>
      <w:r>
        <w:rPr>
          <w:rStyle w:val="default"/>
          <w:rFonts w:cs="FrankRuehl" w:hint="cs"/>
          <w:rtl/>
        </w:rPr>
        <w:t xml:space="preserve">ום מסחר" </w:t>
      </w:r>
      <w:r>
        <w:rPr>
          <w:rStyle w:val="default"/>
          <w:rFonts w:cs="FrankRuehl"/>
          <w:rtl/>
        </w:rPr>
        <w:t>–</w:t>
      </w:r>
      <w:r>
        <w:rPr>
          <w:rStyle w:val="default"/>
          <w:rFonts w:cs="FrankRuehl" w:hint="cs"/>
          <w:rtl/>
        </w:rPr>
        <w:t xml:space="preserve"> </w:t>
      </w:r>
      <w:r>
        <w:rPr>
          <w:rStyle w:val="default"/>
          <w:rFonts w:cs="FrankRuehl"/>
          <w:rtl/>
        </w:rPr>
        <w:t>כל אחד מאלה:</w:t>
      </w:r>
    </w:p>
    <w:p w14:paraId="046C158D" w14:textId="77777777" w:rsidR="00E2359E" w:rsidRDefault="00E2359E">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לגבי קרן מוגבלת בניירות ערך חוץ ולגבי אגד ישראלי מוגבל – יום</w:t>
      </w:r>
      <w:r>
        <w:rPr>
          <w:rStyle w:val="default"/>
          <w:rFonts w:cs="FrankRuehl" w:hint="cs"/>
          <w:rtl/>
        </w:rPr>
        <w:t xml:space="preserve"> </w:t>
      </w:r>
      <w:r>
        <w:rPr>
          <w:rStyle w:val="default"/>
          <w:rFonts w:cs="FrankRuehl"/>
          <w:rtl/>
        </w:rPr>
        <w:t>שמתקיים בו מסחר בבורסה בישראל, ופורסמו בו שערים יציגים או שהתקיים בו מסחר בין</w:t>
      </w:r>
      <w:r>
        <w:rPr>
          <w:rStyle w:val="default"/>
          <w:rFonts w:cs="FrankRuehl" w:hint="cs"/>
          <w:rtl/>
        </w:rPr>
        <w:t>-</w:t>
      </w:r>
      <w:r>
        <w:rPr>
          <w:rStyle w:val="default"/>
          <w:rFonts w:cs="FrankRuehl"/>
          <w:rtl/>
        </w:rPr>
        <w:t>בנקאי;</w:t>
      </w:r>
    </w:p>
    <w:p w14:paraId="41836EE1" w14:textId="77777777" w:rsidR="00E2359E" w:rsidRDefault="00E2359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לגבי קרן בלתי מוגבלת בניירות ערך חוץ – כל אחד מהימים שני עד</w:t>
      </w:r>
      <w:r>
        <w:rPr>
          <w:rStyle w:val="default"/>
          <w:rFonts w:cs="FrankRuehl" w:hint="cs"/>
          <w:rtl/>
        </w:rPr>
        <w:t xml:space="preserve"> </w:t>
      </w:r>
      <w:r>
        <w:rPr>
          <w:rStyle w:val="default"/>
          <w:rFonts w:cs="FrankRuehl"/>
          <w:rtl/>
        </w:rPr>
        <w:t>חמישי בשבוע שמתקיים בו מסחר בבורסה בישראל, פורסמו בו שערים</w:t>
      </w:r>
      <w:r>
        <w:rPr>
          <w:rStyle w:val="default"/>
          <w:rFonts w:cs="FrankRuehl" w:hint="cs"/>
          <w:rtl/>
        </w:rPr>
        <w:t xml:space="preserve"> </w:t>
      </w:r>
      <w:r>
        <w:rPr>
          <w:rStyle w:val="default"/>
          <w:rFonts w:cs="FrankRuehl"/>
          <w:rtl/>
        </w:rPr>
        <w:t>יציגים או שהתקיים בו מסחר בין</w:t>
      </w:r>
      <w:r>
        <w:rPr>
          <w:rStyle w:val="default"/>
          <w:rFonts w:cs="FrankRuehl" w:hint="cs"/>
          <w:rtl/>
        </w:rPr>
        <w:t>-</w:t>
      </w:r>
      <w:r>
        <w:rPr>
          <w:rStyle w:val="default"/>
          <w:rFonts w:cs="FrankRuehl"/>
          <w:rtl/>
        </w:rPr>
        <w:t>בנקאי, וניתן לקבוע לפי תקנות אלה את</w:t>
      </w:r>
      <w:r>
        <w:rPr>
          <w:rStyle w:val="default"/>
          <w:rFonts w:cs="FrankRuehl" w:hint="cs"/>
          <w:rtl/>
        </w:rPr>
        <w:t xml:space="preserve"> </w:t>
      </w:r>
      <w:r>
        <w:rPr>
          <w:rStyle w:val="default"/>
          <w:rFonts w:cs="FrankRuehl"/>
          <w:rtl/>
        </w:rPr>
        <w:t>שוויים לאותו יום של כל ניירות ערך החוץ ואופציות החוץ המוחזקים בקרן</w:t>
      </w:r>
      <w:r>
        <w:rPr>
          <w:rStyle w:val="default"/>
          <w:rFonts w:cs="FrankRuehl" w:hint="cs"/>
          <w:rtl/>
        </w:rPr>
        <w:t xml:space="preserve"> </w:t>
      </w:r>
      <w:r>
        <w:rPr>
          <w:rStyle w:val="default"/>
          <w:rFonts w:cs="FrankRuehl"/>
          <w:rtl/>
        </w:rPr>
        <w:t>והתחייבויות בגין נכסים כאמור; היתה הקרן חשופה לנכס בסיס הנסחר</w:t>
      </w:r>
      <w:r>
        <w:rPr>
          <w:rStyle w:val="default"/>
          <w:rFonts w:cs="FrankRuehl" w:hint="cs"/>
          <w:rtl/>
        </w:rPr>
        <w:t xml:space="preserve"> </w:t>
      </w:r>
      <w:r>
        <w:rPr>
          <w:rStyle w:val="default"/>
          <w:rFonts w:cs="FrankRuehl"/>
          <w:rtl/>
        </w:rPr>
        <w:t>בחו"ל באמצעות פעילות בנגזרים בבורסות בחו"ל, ובשל העובדה שלא</w:t>
      </w:r>
      <w:r>
        <w:rPr>
          <w:rStyle w:val="default"/>
          <w:rFonts w:cs="FrankRuehl" w:hint="cs"/>
          <w:rtl/>
        </w:rPr>
        <w:t xml:space="preserve"> </w:t>
      </w:r>
      <w:r>
        <w:rPr>
          <w:rStyle w:val="default"/>
          <w:rFonts w:cs="FrankRuehl"/>
          <w:rtl/>
        </w:rPr>
        <w:t>מתקיים מסחר בנגזרים לא ניתן לחשב את השפעת השינויים בשווי נכס</w:t>
      </w:r>
      <w:r>
        <w:rPr>
          <w:rStyle w:val="default"/>
          <w:rFonts w:cs="FrankRuehl" w:hint="cs"/>
          <w:rtl/>
        </w:rPr>
        <w:t xml:space="preserve"> </w:t>
      </w:r>
      <w:r>
        <w:rPr>
          <w:rStyle w:val="default"/>
          <w:rFonts w:cs="FrankRuehl"/>
          <w:rtl/>
        </w:rPr>
        <w:t>הבסיס על שווי נכסי הקרן, יראו חשיפה כאמור לאותו נכס בסיס כהחזקה</w:t>
      </w:r>
      <w:r>
        <w:rPr>
          <w:rStyle w:val="default"/>
          <w:rFonts w:cs="FrankRuehl" w:hint="cs"/>
          <w:rtl/>
        </w:rPr>
        <w:t xml:space="preserve"> </w:t>
      </w:r>
      <w:r>
        <w:rPr>
          <w:rStyle w:val="default"/>
          <w:rFonts w:cs="FrankRuehl"/>
          <w:rtl/>
        </w:rPr>
        <w:t>בניירות ערך חוץ, שלא ניתן לחשב את שוויים על פי תקנות אלה; בפסקה זו,</w:t>
      </w:r>
      <w:r>
        <w:rPr>
          <w:rStyle w:val="default"/>
          <w:rFonts w:cs="FrankRuehl" w:hint="cs"/>
          <w:rtl/>
        </w:rPr>
        <w:t xml:space="preserve"> </w:t>
      </w:r>
      <w:r>
        <w:rPr>
          <w:rStyle w:val="default"/>
          <w:rFonts w:cs="FrankRuehl"/>
          <w:rtl/>
        </w:rPr>
        <w:t>"פעילות בנגזרים" – כהגדרתה בתקנות השקעות משותפות בנאמנות (סיווג קרנות לצורך פרסום), התשס"ח</w:t>
      </w:r>
      <w:r>
        <w:rPr>
          <w:rStyle w:val="default"/>
          <w:rFonts w:cs="FrankRuehl" w:hint="cs"/>
          <w:rtl/>
        </w:rPr>
        <w:t>-2007</w:t>
      </w:r>
      <w:r>
        <w:rPr>
          <w:rStyle w:val="default"/>
          <w:rFonts w:cs="FrankRuehl"/>
          <w:rtl/>
        </w:rPr>
        <w:t>;</w:t>
      </w:r>
    </w:p>
    <w:p w14:paraId="6A419177" w14:textId="77777777" w:rsidR="00E2359E" w:rsidRDefault="00E2359E">
      <w:pPr>
        <w:pStyle w:val="P00"/>
        <w:spacing w:before="72"/>
        <w:ind w:left="1021" w:right="1134"/>
        <w:rPr>
          <w:rStyle w:val="default"/>
          <w:rFonts w:cs="FrankRuehl" w:hint="cs"/>
          <w:rtl/>
        </w:rPr>
      </w:pPr>
      <w:r>
        <w:rPr>
          <w:rStyle w:val="default"/>
          <w:rFonts w:cs="FrankRuehl"/>
          <w:rtl/>
        </w:rPr>
        <w:t>(3)</w:t>
      </w:r>
      <w:r>
        <w:rPr>
          <w:rStyle w:val="default"/>
          <w:rFonts w:cs="FrankRuehl" w:hint="cs"/>
          <w:rtl/>
        </w:rPr>
        <w:tab/>
      </w:r>
      <w:r>
        <w:rPr>
          <w:rStyle w:val="default"/>
          <w:rFonts w:cs="FrankRuehl"/>
          <w:rtl/>
        </w:rPr>
        <w:t>לגבי אגד ישראלי בלתי מוגבל – כל אחד מהימים שני עד חמישי</w:t>
      </w:r>
      <w:r>
        <w:rPr>
          <w:rStyle w:val="default"/>
          <w:rFonts w:cs="FrankRuehl" w:hint="cs"/>
          <w:rtl/>
        </w:rPr>
        <w:t xml:space="preserve"> </w:t>
      </w:r>
      <w:r>
        <w:rPr>
          <w:rStyle w:val="default"/>
          <w:rFonts w:cs="FrankRuehl"/>
          <w:rtl/>
        </w:rPr>
        <w:t>בשבוע שמתקיים בו מסחר בבורסה בישראל, ושפורסמו בו שערים יציגים או</w:t>
      </w:r>
      <w:r>
        <w:rPr>
          <w:rStyle w:val="default"/>
          <w:rFonts w:cs="FrankRuehl" w:hint="cs"/>
          <w:rtl/>
        </w:rPr>
        <w:t xml:space="preserve"> </w:t>
      </w:r>
      <w:r>
        <w:rPr>
          <w:rStyle w:val="default"/>
          <w:rFonts w:cs="FrankRuehl"/>
          <w:rtl/>
        </w:rPr>
        <w:t>שהתקיים בו מסחר בין</w:t>
      </w:r>
      <w:r>
        <w:rPr>
          <w:rStyle w:val="default"/>
          <w:rFonts w:cs="FrankRuehl" w:hint="cs"/>
          <w:rtl/>
        </w:rPr>
        <w:t>-</w:t>
      </w:r>
      <w:r>
        <w:rPr>
          <w:rStyle w:val="default"/>
          <w:rFonts w:cs="FrankRuehl"/>
          <w:rtl/>
        </w:rPr>
        <w:t>בנקאי, והוא יום מסחר לגבי כל הקרנות המוחזקות בו;</w:t>
      </w:r>
    </w:p>
    <w:p w14:paraId="7076795D" w14:textId="77777777" w:rsidR="00E2359E" w:rsidRDefault="00E2359E">
      <w:pPr>
        <w:pStyle w:val="P00"/>
        <w:spacing w:before="72"/>
        <w:ind w:left="1021" w:right="1134"/>
        <w:rPr>
          <w:rStyle w:val="default"/>
          <w:rFonts w:cs="FrankRuehl"/>
          <w:rtl/>
        </w:rPr>
      </w:pPr>
      <w:r>
        <w:rPr>
          <w:rStyle w:val="default"/>
          <w:rFonts w:cs="FrankRuehl"/>
          <w:rtl/>
        </w:rPr>
        <w:lastRenderedPageBreak/>
        <w:t>(4)</w:t>
      </w:r>
      <w:r>
        <w:rPr>
          <w:rStyle w:val="default"/>
          <w:rFonts w:cs="FrankRuehl" w:hint="cs"/>
          <w:rtl/>
        </w:rPr>
        <w:tab/>
      </w:r>
      <w:r>
        <w:rPr>
          <w:rStyle w:val="default"/>
          <w:rFonts w:cs="FrankRuehl"/>
          <w:rtl/>
        </w:rPr>
        <w:t>לגבי אגד חוץ – כל אחד מהימים שני עד חמישי בשבוע שמתקיים בו</w:t>
      </w:r>
      <w:r>
        <w:rPr>
          <w:rStyle w:val="default"/>
          <w:rFonts w:cs="FrankRuehl" w:hint="cs"/>
          <w:rtl/>
        </w:rPr>
        <w:t xml:space="preserve"> </w:t>
      </w:r>
      <w:r>
        <w:rPr>
          <w:rStyle w:val="default"/>
          <w:rFonts w:cs="FrankRuehl"/>
          <w:rtl/>
        </w:rPr>
        <w:t>מסחר בבורסה בישראל, ושפורסמו בו שערים יציגים או שהתקיים בו מסחר</w:t>
      </w:r>
      <w:r>
        <w:rPr>
          <w:rStyle w:val="default"/>
          <w:rFonts w:cs="FrankRuehl" w:hint="cs"/>
          <w:rtl/>
        </w:rPr>
        <w:t xml:space="preserve"> </w:t>
      </w:r>
      <w:r>
        <w:rPr>
          <w:rStyle w:val="default"/>
          <w:rFonts w:cs="FrankRuehl"/>
          <w:rtl/>
        </w:rPr>
        <w:t>בין</w:t>
      </w:r>
      <w:r>
        <w:rPr>
          <w:rStyle w:val="default"/>
          <w:rFonts w:cs="FrankRuehl" w:hint="cs"/>
          <w:rtl/>
        </w:rPr>
        <w:t>-</w:t>
      </w:r>
      <w:r>
        <w:rPr>
          <w:rStyle w:val="default"/>
          <w:rFonts w:cs="FrankRuehl"/>
          <w:rtl/>
        </w:rPr>
        <w:t>בנקאי, וניתן לקבוע, על פי הוראות תקנה 11(ה), את שווי כל היחידות המוחזקות בו לאותו יום;</w:t>
      </w:r>
    </w:p>
    <w:p w14:paraId="0C1ADDA6" w14:textId="77777777" w:rsidR="00E2359E" w:rsidRDefault="00A34A4C" w:rsidP="00A34A4C">
      <w:pPr>
        <w:pStyle w:val="P00"/>
        <w:spacing w:before="72"/>
        <w:ind w:left="1021" w:right="1134"/>
        <w:rPr>
          <w:rStyle w:val="default"/>
          <w:rFonts w:cs="FrankRuehl"/>
          <w:rtl/>
        </w:rPr>
      </w:pPr>
      <w:r>
        <w:rPr>
          <w:lang w:val="he-IL"/>
        </w:rPr>
        <w:pict w14:anchorId="5227E206">
          <v:rect id="_x0000_s1147" style="position:absolute;left:0;text-align:left;margin-left:464.5pt;margin-top:8.05pt;width:75.05pt;height:13.6pt;z-index:251687936" o:allowincell="f" filled="f" stroked="f" strokecolor="lime" strokeweight=".25pt">
            <v:textbox inset="0,0,0,0">
              <w:txbxContent>
                <w:p w14:paraId="5462ADDF" w14:textId="77777777" w:rsidR="00A34A4C" w:rsidRDefault="00A34A4C" w:rsidP="00A34A4C">
                  <w:pPr>
                    <w:spacing w:line="160" w:lineRule="exact"/>
                    <w:jc w:val="left"/>
                    <w:rPr>
                      <w:rFonts w:cs="Miriam"/>
                      <w:noProof/>
                      <w:sz w:val="18"/>
                      <w:szCs w:val="18"/>
                      <w:rtl/>
                    </w:rPr>
                  </w:pPr>
                  <w:r>
                    <w:rPr>
                      <w:rFonts w:cs="Miriam"/>
                      <w:sz w:val="18"/>
                      <w:szCs w:val="18"/>
                      <w:rtl/>
                    </w:rPr>
                    <w:t>תק</w:t>
                  </w:r>
                  <w:r>
                    <w:rPr>
                      <w:rFonts w:cs="Miriam" w:hint="cs"/>
                      <w:sz w:val="18"/>
                      <w:szCs w:val="18"/>
                      <w:rtl/>
                    </w:rPr>
                    <w:t>' תשע"ח-2018</w:t>
                  </w:r>
                </w:p>
              </w:txbxContent>
            </v:textbox>
            <w10:anchorlock/>
          </v:rect>
        </w:pict>
      </w:r>
      <w:r>
        <w:rPr>
          <w:rFonts w:cs="FrankRuehl" w:hint="cs"/>
          <w:sz w:val="26"/>
          <w:rtl/>
        </w:rPr>
        <w:t>(5)</w:t>
      </w:r>
      <w:r>
        <w:rPr>
          <w:rFonts w:cs="FrankRuehl"/>
          <w:sz w:val="26"/>
          <w:rtl/>
        </w:rPr>
        <w:tab/>
      </w:r>
      <w:r w:rsidR="00E2359E">
        <w:rPr>
          <w:rStyle w:val="default"/>
          <w:rFonts w:cs="FrankRuehl"/>
          <w:rtl/>
        </w:rPr>
        <w:t>יום כאמור בפסקאות (1) עד (4) גם אם לא מתקיימים התנאים</w:t>
      </w:r>
      <w:r w:rsidR="00E2359E">
        <w:rPr>
          <w:rStyle w:val="default"/>
          <w:rFonts w:cs="FrankRuehl" w:hint="cs"/>
          <w:rtl/>
        </w:rPr>
        <w:t xml:space="preserve"> </w:t>
      </w:r>
      <w:r w:rsidR="00E2359E">
        <w:rPr>
          <w:rStyle w:val="default"/>
          <w:rFonts w:cs="FrankRuehl"/>
          <w:rtl/>
        </w:rPr>
        <w:t>המפורטים בהן, ובלבד שמתקיים בו מסחר בבורסה בישראל ושווי הנכסים</w:t>
      </w:r>
      <w:r w:rsidR="00E2359E">
        <w:rPr>
          <w:rStyle w:val="default"/>
          <w:rFonts w:cs="FrankRuehl" w:hint="cs"/>
          <w:rtl/>
        </w:rPr>
        <w:t xml:space="preserve"> </w:t>
      </w:r>
      <w:r w:rsidR="00E2359E">
        <w:rPr>
          <w:rStyle w:val="default"/>
          <w:rFonts w:cs="FrankRuehl"/>
          <w:rtl/>
        </w:rPr>
        <w:t>המוחזקים בקרן, באגד הישראלי או באגד החוץ, שלא ניתן לקובעו לגבי</w:t>
      </w:r>
      <w:r w:rsidR="00E2359E">
        <w:rPr>
          <w:rStyle w:val="default"/>
          <w:rFonts w:cs="FrankRuehl" w:hint="cs"/>
          <w:rtl/>
        </w:rPr>
        <w:t xml:space="preserve"> </w:t>
      </w:r>
      <w:r w:rsidR="00E2359E">
        <w:rPr>
          <w:rStyle w:val="default"/>
          <w:rFonts w:cs="FrankRuehl"/>
          <w:rtl/>
        </w:rPr>
        <w:t xml:space="preserve">אותו יום, </w:t>
      </w:r>
      <w:r w:rsidR="006E3DAA" w:rsidRPr="006E3DAA">
        <w:rPr>
          <w:rStyle w:val="default"/>
          <w:rFonts w:cs="FrankRuehl" w:hint="cs"/>
          <w:rtl/>
        </w:rPr>
        <w:t>לרבות מטבע חוץ שלא נקבע לו שער יציג לאותו יום,</w:t>
      </w:r>
      <w:r w:rsidR="006E3DAA" w:rsidRPr="006E3DAA">
        <w:rPr>
          <w:rStyle w:val="default"/>
          <w:rFonts w:cs="FrankRuehl"/>
          <w:rtl/>
        </w:rPr>
        <w:t xml:space="preserve"> </w:t>
      </w:r>
      <w:r w:rsidR="00E2359E">
        <w:rPr>
          <w:rStyle w:val="default"/>
          <w:rFonts w:cs="FrankRuehl"/>
          <w:rtl/>
        </w:rPr>
        <w:t>מהשווי הנקי של נכסי הקרן, האגד הישראלי או אגד החוץ, לפי העניין, אינו עולה על עשרה אחוזים</w:t>
      </w:r>
      <w:r w:rsidR="006E3DAA" w:rsidRPr="006E3DAA">
        <w:rPr>
          <w:rStyle w:val="default"/>
          <w:rFonts w:cs="FrankRuehl" w:hint="cs"/>
          <w:rtl/>
        </w:rPr>
        <w:t xml:space="preserve">, ובקרן מחקה שבה שכר מנהל הקרן כולל רכיב של דמי ניהול משתנים, כמשמעותם בפרק ה' לתקנות קרנות מחקות </w:t>
      </w:r>
      <w:r w:rsidR="006E3DAA" w:rsidRPr="006E3DAA">
        <w:rPr>
          <w:rStyle w:val="default"/>
          <w:rFonts w:cs="FrankRuehl"/>
          <w:rtl/>
        </w:rPr>
        <w:t>–</w:t>
      </w:r>
      <w:r w:rsidR="006E3DAA" w:rsidRPr="006E3DAA">
        <w:rPr>
          <w:rStyle w:val="default"/>
          <w:rFonts w:cs="FrankRuehl" w:hint="cs"/>
          <w:rtl/>
        </w:rPr>
        <w:t xml:space="preserve"> חמישה אחוזים</w:t>
      </w:r>
      <w:r w:rsidR="00E2359E">
        <w:rPr>
          <w:rStyle w:val="default"/>
          <w:rFonts w:cs="FrankRuehl"/>
          <w:rtl/>
        </w:rPr>
        <w:t>;</w:t>
      </w:r>
    </w:p>
    <w:p w14:paraId="7DB5DC54" w14:textId="77777777" w:rsidR="006E3DAA" w:rsidRPr="006E3DAA" w:rsidRDefault="006E3DAA" w:rsidP="006E3DAA">
      <w:pPr>
        <w:pStyle w:val="P00"/>
        <w:spacing w:before="72"/>
        <w:ind w:left="0" w:right="1134"/>
        <w:rPr>
          <w:rStyle w:val="default"/>
          <w:rFonts w:cs="FrankRuehl" w:hint="cs"/>
          <w:rtl/>
        </w:rPr>
      </w:pPr>
      <w:r w:rsidRPr="006E3DAA">
        <w:rPr>
          <w:rStyle w:val="default"/>
          <w:rFonts w:cs="FrankRuehl" w:hint="cs"/>
          <w:rtl/>
        </w:rPr>
        <w:t>על אף האמור בפסקאות (1) עד (5), בקרן מחקה שבה שכר מנהל הקרן כולל דמי ניהול משתנים, כמשמעותם בפרק ה' לתקנות קרנות מחקות, לא ייחשב ליום מסחר יום שבו שיעור הנכסים שלא ניתן לקבוע את שוויים עולה על חמישה אחוזים מהשווי הנקי של נכסי הקרן;</w:t>
      </w:r>
    </w:p>
    <w:p w14:paraId="44D2771B" w14:textId="77777777" w:rsidR="002A7B74" w:rsidRPr="00353862" w:rsidRDefault="002A7B74" w:rsidP="00170702">
      <w:pPr>
        <w:pStyle w:val="P00"/>
        <w:spacing w:before="0"/>
        <w:ind w:left="0" w:right="1134"/>
        <w:rPr>
          <w:rFonts w:cs="FrankRuehl" w:hint="cs"/>
          <w:vanish/>
          <w:color w:val="FF0000"/>
          <w:szCs w:val="20"/>
          <w:shd w:val="clear" w:color="auto" w:fill="FFFF99"/>
          <w:rtl/>
        </w:rPr>
      </w:pPr>
      <w:bookmarkStart w:id="6" w:name="Rov78"/>
      <w:r w:rsidRPr="00353862">
        <w:rPr>
          <w:rFonts w:cs="FrankRuehl" w:hint="cs"/>
          <w:vanish/>
          <w:color w:val="FF0000"/>
          <w:szCs w:val="20"/>
          <w:shd w:val="clear" w:color="auto" w:fill="FFFF99"/>
          <w:rtl/>
        </w:rPr>
        <w:t xml:space="preserve">מיום </w:t>
      </w:r>
      <w:r w:rsidR="00170702" w:rsidRPr="00353862">
        <w:rPr>
          <w:rFonts w:cs="FrankRuehl" w:hint="cs"/>
          <w:vanish/>
          <w:color w:val="FF0000"/>
          <w:szCs w:val="20"/>
          <w:shd w:val="clear" w:color="auto" w:fill="FFFF99"/>
          <w:rtl/>
        </w:rPr>
        <w:t>31</w:t>
      </w:r>
      <w:r w:rsidRPr="00353862">
        <w:rPr>
          <w:rFonts w:cs="FrankRuehl" w:hint="cs"/>
          <w:vanish/>
          <w:color w:val="FF0000"/>
          <w:szCs w:val="20"/>
          <w:shd w:val="clear" w:color="auto" w:fill="FFFF99"/>
          <w:rtl/>
        </w:rPr>
        <w:t>.</w:t>
      </w:r>
      <w:r w:rsidR="00170702" w:rsidRPr="00353862">
        <w:rPr>
          <w:rFonts w:cs="FrankRuehl" w:hint="cs"/>
          <w:vanish/>
          <w:color w:val="FF0000"/>
          <w:szCs w:val="20"/>
          <w:shd w:val="clear" w:color="auto" w:fill="FFFF99"/>
          <w:rtl/>
        </w:rPr>
        <w:t>7</w:t>
      </w:r>
      <w:r w:rsidRPr="00353862">
        <w:rPr>
          <w:rFonts w:cs="FrankRuehl" w:hint="cs"/>
          <w:vanish/>
          <w:color w:val="FF0000"/>
          <w:szCs w:val="20"/>
          <w:shd w:val="clear" w:color="auto" w:fill="FFFF99"/>
          <w:rtl/>
        </w:rPr>
        <w:t>.199</w:t>
      </w:r>
      <w:r w:rsidR="00170702" w:rsidRPr="00353862">
        <w:rPr>
          <w:rFonts w:cs="FrankRuehl" w:hint="cs"/>
          <w:vanish/>
          <w:color w:val="FF0000"/>
          <w:szCs w:val="20"/>
          <w:shd w:val="clear" w:color="auto" w:fill="FFFF99"/>
          <w:rtl/>
        </w:rPr>
        <w:t>9</w:t>
      </w:r>
    </w:p>
    <w:p w14:paraId="5930128F" w14:textId="77777777" w:rsidR="002A7B74" w:rsidRPr="00353862" w:rsidRDefault="002A7B74" w:rsidP="002A7B74">
      <w:pPr>
        <w:pStyle w:val="P00"/>
        <w:spacing w:before="0"/>
        <w:ind w:left="0" w:right="1134"/>
        <w:rPr>
          <w:rFonts w:cs="FrankRuehl" w:hint="cs"/>
          <w:vanish/>
          <w:szCs w:val="20"/>
          <w:shd w:val="clear" w:color="auto" w:fill="FFFF99"/>
          <w:rtl/>
        </w:rPr>
      </w:pPr>
      <w:r w:rsidRPr="00353862">
        <w:rPr>
          <w:rFonts w:cs="FrankRuehl" w:hint="cs"/>
          <w:b/>
          <w:bCs/>
          <w:vanish/>
          <w:szCs w:val="20"/>
          <w:shd w:val="clear" w:color="auto" w:fill="FFFF99"/>
          <w:rtl/>
        </w:rPr>
        <w:t>תק' תשנ"ט-1999</w:t>
      </w:r>
    </w:p>
    <w:p w14:paraId="2444EA4B" w14:textId="77777777" w:rsidR="002A7B74" w:rsidRPr="00353862" w:rsidRDefault="002A7B74" w:rsidP="002A7B74">
      <w:pPr>
        <w:pStyle w:val="P00"/>
        <w:spacing w:before="0"/>
        <w:ind w:left="0" w:right="1134"/>
        <w:rPr>
          <w:rFonts w:cs="FrankRuehl" w:hint="cs"/>
          <w:vanish/>
          <w:szCs w:val="20"/>
          <w:shd w:val="clear" w:color="auto" w:fill="FFFF99"/>
          <w:rtl/>
        </w:rPr>
      </w:pPr>
      <w:hyperlink r:id="rId12" w:history="1">
        <w:r w:rsidRPr="00353862">
          <w:rPr>
            <w:rStyle w:val="Hyperlink"/>
            <w:rFonts w:cs="FrankRuehl" w:hint="cs"/>
            <w:vanish/>
            <w:szCs w:val="20"/>
            <w:shd w:val="clear" w:color="auto" w:fill="FFFF99"/>
            <w:rtl/>
          </w:rPr>
          <w:t>ק"ת תשנ"ט מס' 5987</w:t>
        </w:r>
      </w:hyperlink>
      <w:r w:rsidRPr="00353862">
        <w:rPr>
          <w:rFonts w:cs="FrankRuehl" w:hint="cs"/>
          <w:vanish/>
          <w:szCs w:val="20"/>
          <w:shd w:val="clear" w:color="auto" w:fill="FFFF99"/>
          <w:rtl/>
        </w:rPr>
        <w:t xml:space="preserve"> מיום 1.7.1999 עמ' 1024</w:t>
      </w:r>
    </w:p>
    <w:p w14:paraId="02DCF9C5" w14:textId="77777777" w:rsidR="002A7B74" w:rsidRPr="00353862" w:rsidRDefault="002A7B74" w:rsidP="002A7B74">
      <w:pPr>
        <w:pStyle w:val="P00"/>
        <w:spacing w:before="0"/>
        <w:ind w:left="0" w:right="1134"/>
        <w:rPr>
          <w:rFonts w:cs="FrankRuehl" w:hint="cs"/>
          <w:vanish/>
          <w:szCs w:val="20"/>
          <w:shd w:val="clear" w:color="auto" w:fill="FFFF99"/>
          <w:rtl/>
        </w:rPr>
      </w:pPr>
      <w:r w:rsidRPr="00353862">
        <w:rPr>
          <w:rFonts w:cs="FrankRuehl" w:hint="cs"/>
          <w:b/>
          <w:bCs/>
          <w:vanish/>
          <w:szCs w:val="20"/>
          <w:shd w:val="clear" w:color="auto" w:fill="FFFF99"/>
          <w:rtl/>
        </w:rPr>
        <w:t>החלפת הגדרת "יום מסחר"</w:t>
      </w:r>
    </w:p>
    <w:p w14:paraId="7266A8B8" w14:textId="77777777" w:rsidR="002A7B74" w:rsidRPr="00353862" w:rsidRDefault="002A7B74" w:rsidP="002A7B74">
      <w:pPr>
        <w:pStyle w:val="P00"/>
        <w:ind w:left="0" w:right="1134"/>
        <w:rPr>
          <w:rFonts w:cs="FrankRuehl" w:hint="cs"/>
          <w:vanish/>
          <w:szCs w:val="20"/>
          <w:shd w:val="clear" w:color="auto" w:fill="FFFF99"/>
          <w:rtl/>
        </w:rPr>
      </w:pPr>
      <w:r w:rsidRPr="00353862">
        <w:rPr>
          <w:rFonts w:cs="FrankRuehl" w:hint="cs"/>
          <w:vanish/>
          <w:szCs w:val="20"/>
          <w:shd w:val="clear" w:color="auto" w:fill="FFFF99"/>
          <w:rtl/>
        </w:rPr>
        <w:t>הנוסח הקודם:</w:t>
      </w:r>
    </w:p>
    <w:p w14:paraId="676396DA" w14:textId="77777777" w:rsidR="002A7B74" w:rsidRPr="00353862" w:rsidRDefault="002A7B74" w:rsidP="002A7B74">
      <w:pPr>
        <w:pStyle w:val="P00"/>
        <w:spacing w:before="0"/>
        <w:ind w:left="0" w:right="1134"/>
        <w:rPr>
          <w:rStyle w:val="default"/>
          <w:rFonts w:cs="FrankRuehl" w:hint="cs"/>
          <w:strike/>
          <w:vanish/>
          <w:sz w:val="22"/>
          <w:szCs w:val="22"/>
          <w:shd w:val="clear" w:color="auto" w:fill="FFFF99"/>
          <w:rtl/>
        </w:rPr>
      </w:pPr>
      <w:r w:rsidRPr="00353862">
        <w:rPr>
          <w:rFonts w:cs="FrankRuehl"/>
          <w:vanish/>
          <w:sz w:val="22"/>
          <w:szCs w:val="22"/>
          <w:shd w:val="clear" w:color="auto" w:fill="FFFF99"/>
          <w:rtl/>
        </w:rPr>
        <w:tab/>
      </w:r>
      <w:r w:rsidRPr="00353862">
        <w:rPr>
          <w:rStyle w:val="default"/>
          <w:rFonts w:cs="FrankRuehl"/>
          <w:strike/>
          <w:vanish/>
          <w:sz w:val="22"/>
          <w:szCs w:val="22"/>
          <w:shd w:val="clear" w:color="auto" w:fill="FFFF99"/>
          <w:rtl/>
        </w:rPr>
        <w:t>"י</w:t>
      </w:r>
      <w:r w:rsidRPr="00353862">
        <w:rPr>
          <w:rStyle w:val="default"/>
          <w:rFonts w:cs="FrankRuehl" w:hint="cs"/>
          <w:strike/>
          <w:vanish/>
          <w:sz w:val="22"/>
          <w:szCs w:val="22"/>
          <w:shd w:val="clear" w:color="auto" w:fill="FFFF99"/>
          <w:rtl/>
        </w:rPr>
        <w:t xml:space="preserve">ום מסחר" </w:t>
      </w:r>
      <w:r w:rsidRPr="00353862">
        <w:rPr>
          <w:rStyle w:val="default"/>
          <w:rFonts w:cs="FrankRuehl"/>
          <w:strike/>
          <w:vanish/>
          <w:sz w:val="22"/>
          <w:szCs w:val="22"/>
          <w:shd w:val="clear" w:color="auto" w:fill="FFFF99"/>
          <w:rtl/>
        </w:rPr>
        <w:t>–</w:t>
      </w:r>
    </w:p>
    <w:p w14:paraId="729F0B46" w14:textId="77777777" w:rsidR="002A7B74" w:rsidRPr="00353862" w:rsidRDefault="002A7B74" w:rsidP="002A7B74">
      <w:pPr>
        <w:pStyle w:val="P22"/>
        <w:spacing w:before="0"/>
        <w:ind w:left="1021" w:right="1134"/>
        <w:rPr>
          <w:rStyle w:val="default"/>
          <w:rFonts w:cs="FrankRuehl" w:hint="cs"/>
          <w:strike/>
          <w:vanish/>
          <w:sz w:val="22"/>
          <w:szCs w:val="22"/>
          <w:shd w:val="clear" w:color="auto" w:fill="FFFF99"/>
          <w:rtl/>
        </w:rPr>
      </w:pPr>
      <w:r w:rsidRPr="00353862">
        <w:rPr>
          <w:rStyle w:val="default"/>
          <w:rFonts w:cs="FrankRuehl"/>
          <w:strike/>
          <w:vanish/>
          <w:sz w:val="22"/>
          <w:szCs w:val="22"/>
          <w:shd w:val="clear" w:color="auto" w:fill="FFFF99"/>
          <w:rtl/>
        </w:rPr>
        <w:t>(1)</w:t>
      </w:r>
      <w:r w:rsidRPr="00353862">
        <w:rPr>
          <w:rStyle w:val="default"/>
          <w:rFonts w:cs="FrankRuehl"/>
          <w:strike/>
          <w:vanish/>
          <w:sz w:val="22"/>
          <w:szCs w:val="22"/>
          <w:shd w:val="clear" w:color="auto" w:fill="FFFF99"/>
          <w:rtl/>
        </w:rPr>
        <w:tab/>
        <w:t>ל</w:t>
      </w:r>
      <w:r w:rsidRPr="00353862">
        <w:rPr>
          <w:rStyle w:val="default"/>
          <w:rFonts w:cs="FrankRuehl" w:hint="cs"/>
          <w:strike/>
          <w:vanish/>
          <w:sz w:val="22"/>
          <w:szCs w:val="22"/>
          <w:shd w:val="clear" w:color="auto" w:fill="FFFF99"/>
          <w:rtl/>
        </w:rPr>
        <w:t xml:space="preserve">גבי קרן שבה השיעור המירבי המותר להחזקת ניירות ערך חוץ לפי תקנות השקעות משותפות בנאמנות (נכסים שמותר לקנות ולהחזיק בנכס ושיעוריהם המרביים) התשנ"ה-1994 (להלן </w:t>
      </w:r>
      <w:r w:rsidRPr="00353862">
        <w:rPr>
          <w:rStyle w:val="default"/>
          <w:rFonts w:cs="FrankRuehl"/>
          <w:strike/>
          <w:vanish/>
          <w:sz w:val="22"/>
          <w:szCs w:val="22"/>
          <w:shd w:val="clear" w:color="auto" w:fill="FFFF99"/>
          <w:rtl/>
        </w:rPr>
        <w:t>–</w:t>
      </w:r>
      <w:r w:rsidRPr="00353862">
        <w:rPr>
          <w:rStyle w:val="default"/>
          <w:rFonts w:cs="FrankRuehl" w:hint="cs"/>
          <w:strike/>
          <w:vanish/>
          <w:sz w:val="22"/>
          <w:szCs w:val="22"/>
          <w:shd w:val="clear" w:color="auto" w:fill="FFFF99"/>
          <w:rtl/>
        </w:rPr>
        <w:t xml:space="preserve"> </w:t>
      </w:r>
      <w:r w:rsidR="009B284F" w:rsidRPr="00353862">
        <w:rPr>
          <w:rStyle w:val="default"/>
          <w:rFonts w:cs="FrankRuehl" w:hint="cs"/>
          <w:strike/>
          <w:vanish/>
          <w:sz w:val="22"/>
          <w:szCs w:val="22"/>
          <w:shd w:val="clear" w:color="auto" w:fill="FFFF99"/>
          <w:rtl/>
        </w:rPr>
        <w:t>ה</w:t>
      </w:r>
      <w:r w:rsidRPr="00353862">
        <w:rPr>
          <w:rStyle w:val="default"/>
          <w:rFonts w:cs="FrankRuehl" w:hint="cs"/>
          <w:strike/>
          <w:vanish/>
          <w:sz w:val="22"/>
          <w:szCs w:val="22"/>
          <w:shd w:val="clear" w:color="auto" w:fill="FFFF99"/>
          <w:rtl/>
        </w:rPr>
        <w:t xml:space="preserve">שיעור </w:t>
      </w:r>
      <w:r w:rsidR="009B284F" w:rsidRPr="00353862">
        <w:rPr>
          <w:rStyle w:val="default"/>
          <w:rFonts w:cs="FrankRuehl" w:hint="cs"/>
          <w:strike/>
          <w:vanish/>
          <w:sz w:val="22"/>
          <w:szCs w:val="22"/>
          <w:shd w:val="clear" w:color="auto" w:fill="FFFF99"/>
          <w:rtl/>
        </w:rPr>
        <w:t>ה</w:t>
      </w:r>
      <w:r w:rsidRPr="00353862">
        <w:rPr>
          <w:rStyle w:val="default"/>
          <w:rFonts w:cs="FrankRuehl" w:hint="cs"/>
          <w:strike/>
          <w:vanish/>
          <w:sz w:val="22"/>
          <w:szCs w:val="22"/>
          <w:shd w:val="clear" w:color="auto" w:fill="FFFF99"/>
          <w:rtl/>
        </w:rPr>
        <w:t>מירבי לניירות ערך חוץ) הוא 10% - יום שבו מתקיים מסחר בבורסה בישראל;</w:t>
      </w:r>
    </w:p>
    <w:p w14:paraId="5A8073B7" w14:textId="77777777" w:rsidR="002A7B74" w:rsidRPr="00353862" w:rsidRDefault="002A7B74" w:rsidP="009B284F">
      <w:pPr>
        <w:pStyle w:val="P22"/>
        <w:spacing w:before="0"/>
        <w:ind w:left="1021" w:right="1134"/>
        <w:rPr>
          <w:rStyle w:val="default"/>
          <w:rFonts w:cs="FrankRuehl" w:hint="cs"/>
          <w:strike/>
          <w:vanish/>
          <w:sz w:val="22"/>
          <w:szCs w:val="22"/>
          <w:shd w:val="clear" w:color="auto" w:fill="FFFF99"/>
          <w:rtl/>
        </w:rPr>
      </w:pPr>
      <w:r w:rsidRPr="00353862">
        <w:rPr>
          <w:rStyle w:val="default"/>
          <w:rFonts w:cs="FrankRuehl" w:hint="cs"/>
          <w:strike/>
          <w:vanish/>
          <w:sz w:val="22"/>
          <w:szCs w:val="22"/>
          <w:shd w:val="clear" w:color="auto" w:fill="FFFF99"/>
          <w:rtl/>
        </w:rPr>
        <w:t>(2)</w:t>
      </w:r>
      <w:r w:rsidRPr="00353862">
        <w:rPr>
          <w:rStyle w:val="default"/>
          <w:rFonts w:cs="FrankRuehl" w:hint="cs"/>
          <w:strike/>
          <w:vanish/>
          <w:sz w:val="22"/>
          <w:szCs w:val="22"/>
          <w:shd w:val="clear" w:color="auto" w:fill="FFFF99"/>
          <w:rtl/>
        </w:rPr>
        <w:tab/>
        <w:t xml:space="preserve">לגבי קרן שבה השיעור המירבי לניירות ערך חוץ גבוה מ-10% - יום שבו מתקיים מסחר הן בבורסה בישראל והן בבורסות ובשווקים מוסדרים מחוץ לישראל, לרבות יום שבו לא התקיים מסחר בבורסות ובשווקים מוסדרים מחוץ לישראל אם שווי ניירות </w:t>
      </w:r>
      <w:r w:rsidR="009B284F" w:rsidRPr="00353862">
        <w:rPr>
          <w:rStyle w:val="default"/>
          <w:rFonts w:cs="FrankRuehl" w:hint="cs"/>
          <w:strike/>
          <w:vanish/>
          <w:sz w:val="22"/>
          <w:szCs w:val="22"/>
          <w:shd w:val="clear" w:color="auto" w:fill="FFFF99"/>
          <w:rtl/>
        </w:rPr>
        <w:t>ע</w:t>
      </w:r>
      <w:r w:rsidRPr="00353862">
        <w:rPr>
          <w:rStyle w:val="default"/>
          <w:rFonts w:cs="FrankRuehl" w:hint="cs"/>
          <w:strike/>
          <w:vanish/>
          <w:sz w:val="22"/>
          <w:szCs w:val="22"/>
          <w:shd w:val="clear" w:color="auto" w:fill="FFFF99"/>
          <w:rtl/>
        </w:rPr>
        <w:t xml:space="preserve">רך חוץ </w:t>
      </w:r>
      <w:r w:rsidR="009B284F" w:rsidRPr="00353862">
        <w:rPr>
          <w:rStyle w:val="default"/>
          <w:rFonts w:cs="FrankRuehl" w:hint="cs"/>
          <w:strike/>
          <w:vanish/>
          <w:sz w:val="22"/>
          <w:szCs w:val="22"/>
          <w:shd w:val="clear" w:color="auto" w:fill="FFFF99"/>
          <w:rtl/>
        </w:rPr>
        <w:t xml:space="preserve"> - הנקבע לפי תקנות אלה - </w:t>
      </w:r>
      <w:r w:rsidRPr="00353862">
        <w:rPr>
          <w:rStyle w:val="default"/>
          <w:rFonts w:cs="FrankRuehl" w:hint="cs"/>
          <w:strike/>
          <w:vanish/>
          <w:sz w:val="22"/>
          <w:szCs w:val="22"/>
          <w:shd w:val="clear" w:color="auto" w:fill="FFFF99"/>
          <w:rtl/>
        </w:rPr>
        <w:t xml:space="preserve">שנרכשו בהם </w:t>
      </w:r>
      <w:r w:rsidR="009B284F" w:rsidRPr="00353862">
        <w:rPr>
          <w:rStyle w:val="default"/>
          <w:rFonts w:cs="FrankRuehl" w:hint="cs"/>
          <w:strike/>
          <w:vanish/>
          <w:sz w:val="22"/>
          <w:szCs w:val="22"/>
          <w:shd w:val="clear" w:color="auto" w:fill="FFFF99"/>
          <w:rtl/>
        </w:rPr>
        <w:t>ו</w:t>
      </w:r>
      <w:r w:rsidRPr="00353862">
        <w:rPr>
          <w:rStyle w:val="default"/>
          <w:rFonts w:cs="FrankRuehl" w:hint="cs"/>
          <w:strike/>
          <w:vanish/>
          <w:sz w:val="22"/>
          <w:szCs w:val="22"/>
          <w:shd w:val="clear" w:color="auto" w:fill="FFFF99"/>
          <w:rtl/>
        </w:rPr>
        <w:t>המוחזקים בקרן, אינו עולה על 10% מהשווי הנקי של נכסי הקרן;</w:t>
      </w:r>
    </w:p>
    <w:p w14:paraId="0CE413EB" w14:textId="77777777" w:rsidR="002A7B74" w:rsidRPr="00353862" w:rsidRDefault="002A7B74">
      <w:pPr>
        <w:pStyle w:val="P00"/>
        <w:spacing w:before="0"/>
        <w:ind w:left="0" w:right="1134"/>
        <w:rPr>
          <w:rStyle w:val="default"/>
          <w:rFonts w:cs="FrankRuehl" w:hint="cs"/>
          <w:vanish/>
          <w:color w:val="FF0000"/>
          <w:sz w:val="20"/>
          <w:szCs w:val="20"/>
          <w:shd w:val="clear" w:color="auto" w:fill="FFFF99"/>
          <w:rtl/>
        </w:rPr>
      </w:pPr>
    </w:p>
    <w:p w14:paraId="24DCC915" w14:textId="77777777" w:rsidR="00E2359E" w:rsidRPr="00353862" w:rsidRDefault="00E2359E">
      <w:pPr>
        <w:pStyle w:val="P00"/>
        <w:spacing w:before="0"/>
        <w:ind w:left="0" w:right="1134"/>
        <w:rPr>
          <w:rStyle w:val="default"/>
          <w:rFonts w:cs="FrankRuehl" w:hint="cs"/>
          <w:vanish/>
          <w:color w:val="FF0000"/>
          <w:sz w:val="20"/>
          <w:szCs w:val="20"/>
          <w:shd w:val="clear" w:color="auto" w:fill="FFFF99"/>
          <w:rtl/>
        </w:rPr>
      </w:pPr>
      <w:r w:rsidRPr="00353862">
        <w:rPr>
          <w:rStyle w:val="default"/>
          <w:rFonts w:cs="FrankRuehl" w:hint="cs"/>
          <w:vanish/>
          <w:color w:val="FF0000"/>
          <w:sz w:val="20"/>
          <w:szCs w:val="20"/>
          <w:shd w:val="clear" w:color="auto" w:fill="FFFF99"/>
          <w:rtl/>
        </w:rPr>
        <w:t>מיום 31.12.2007</w:t>
      </w:r>
    </w:p>
    <w:p w14:paraId="451AF2A3" w14:textId="77777777" w:rsidR="00E2359E" w:rsidRPr="00353862" w:rsidRDefault="00E2359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תשס"ח-2007</w:t>
      </w:r>
    </w:p>
    <w:p w14:paraId="35DB200C" w14:textId="77777777" w:rsidR="00E2359E" w:rsidRPr="00353862" w:rsidRDefault="00E2359E">
      <w:pPr>
        <w:pStyle w:val="P00"/>
        <w:spacing w:before="0"/>
        <w:ind w:left="0" w:right="1134"/>
        <w:rPr>
          <w:rStyle w:val="default"/>
          <w:rFonts w:cs="FrankRuehl" w:hint="cs"/>
          <w:vanish/>
          <w:sz w:val="20"/>
          <w:szCs w:val="20"/>
          <w:shd w:val="clear" w:color="auto" w:fill="FFFF99"/>
          <w:rtl/>
        </w:rPr>
      </w:pPr>
      <w:hyperlink r:id="rId13" w:history="1">
        <w:r w:rsidRPr="00353862">
          <w:rPr>
            <w:rStyle w:val="Hyperlink"/>
            <w:rFonts w:cs="FrankRuehl" w:hint="cs"/>
            <w:vanish/>
            <w:szCs w:val="20"/>
            <w:shd w:val="clear" w:color="auto" w:fill="FFFF99"/>
            <w:rtl/>
          </w:rPr>
          <w:t>ק"ת תשס"ח מס' 6625</w:t>
        </w:r>
      </w:hyperlink>
      <w:r w:rsidRPr="00353862">
        <w:rPr>
          <w:rStyle w:val="default"/>
          <w:rFonts w:cs="FrankRuehl" w:hint="cs"/>
          <w:vanish/>
          <w:sz w:val="20"/>
          <w:szCs w:val="20"/>
          <w:shd w:val="clear" w:color="auto" w:fill="FFFF99"/>
          <w:rtl/>
        </w:rPr>
        <w:t xml:space="preserve"> מיום 28.11.2007 עמ' 142</w:t>
      </w:r>
    </w:p>
    <w:p w14:paraId="3269351E" w14:textId="77777777" w:rsidR="00E2359E" w:rsidRPr="00353862" w:rsidRDefault="00E2359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החלפת הגדרת "יום מסחר"</w:t>
      </w:r>
    </w:p>
    <w:p w14:paraId="092781B0" w14:textId="77777777" w:rsidR="00E2359E" w:rsidRPr="00353862" w:rsidRDefault="00E2359E">
      <w:pPr>
        <w:pStyle w:val="P00"/>
        <w:ind w:left="0" w:right="1134"/>
        <w:rPr>
          <w:rStyle w:val="default"/>
          <w:rFonts w:cs="FrankRuehl" w:hint="cs"/>
          <w:vanish/>
          <w:sz w:val="20"/>
          <w:szCs w:val="20"/>
          <w:shd w:val="clear" w:color="auto" w:fill="FFFF99"/>
          <w:rtl/>
        </w:rPr>
      </w:pPr>
      <w:r w:rsidRPr="00353862">
        <w:rPr>
          <w:rStyle w:val="default"/>
          <w:rFonts w:cs="FrankRuehl" w:hint="cs"/>
          <w:vanish/>
          <w:sz w:val="20"/>
          <w:szCs w:val="20"/>
          <w:shd w:val="clear" w:color="auto" w:fill="FFFF99"/>
          <w:rtl/>
        </w:rPr>
        <w:t>הנוסח הקודם:</w:t>
      </w:r>
    </w:p>
    <w:p w14:paraId="4BA702D8" w14:textId="77777777" w:rsidR="00E2359E" w:rsidRPr="00353862" w:rsidRDefault="00E2359E">
      <w:pPr>
        <w:pStyle w:val="P00"/>
        <w:spacing w:before="0"/>
        <w:ind w:left="0" w:right="1134"/>
        <w:rPr>
          <w:rStyle w:val="default"/>
          <w:rFonts w:cs="FrankRuehl" w:hint="cs"/>
          <w:strike/>
          <w:vanish/>
          <w:sz w:val="22"/>
          <w:szCs w:val="22"/>
          <w:shd w:val="clear" w:color="auto" w:fill="FFFF99"/>
          <w:rtl/>
        </w:rPr>
      </w:pPr>
      <w:r w:rsidRPr="00353862">
        <w:rPr>
          <w:rFonts w:cs="FrankRuehl"/>
          <w:vanish/>
          <w:sz w:val="22"/>
          <w:szCs w:val="22"/>
          <w:shd w:val="clear" w:color="auto" w:fill="FFFF99"/>
          <w:rtl/>
        </w:rPr>
        <w:tab/>
      </w:r>
      <w:r w:rsidRPr="00353862">
        <w:rPr>
          <w:rStyle w:val="default"/>
          <w:rFonts w:cs="FrankRuehl"/>
          <w:strike/>
          <w:vanish/>
          <w:sz w:val="22"/>
          <w:szCs w:val="22"/>
          <w:shd w:val="clear" w:color="auto" w:fill="FFFF99"/>
          <w:rtl/>
        </w:rPr>
        <w:t>"י</w:t>
      </w:r>
      <w:r w:rsidRPr="00353862">
        <w:rPr>
          <w:rStyle w:val="default"/>
          <w:rFonts w:cs="FrankRuehl" w:hint="cs"/>
          <w:strike/>
          <w:vanish/>
          <w:sz w:val="22"/>
          <w:szCs w:val="22"/>
          <w:shd w:val="clear" w:color="auto" w:fill="FFFF99"/>
          <w:rtl/>
        </w:rPr>
        <w:t xml:space="preserve">ום מסחר" </w:t>
      </w:r>
      <w:r w:rsidRPr="00353862">
        <w:rPr>
          <w:rStyle w:val="default"/>
          <w:rFonts w:cs="FrankRuehl"/>
          <w:strike/>
          <w:vanish/>
          <w:sz w:val="22"/>
          <w:szCs w:val="22"/>
          <w:shd w:val="clear" w:color="auto" w:fill="FFFF99"/>
          <w:rtl/>
        </w:rPr>
        <w:t>–</w:t>
      </w:r>
    </w:p>
    <w:p w14:paraId="6125045D" w14:textId="77777777" w:rsidR="00E2359E" w:rsidRPr="00353862" w:rsidRDefault="00E2359E">
      <w:pPr>
        <w:pStyle w:val="P22"/>
        <w:spacing w:before="0"/>
        <w:ind w:left="1021" w:right="1134"/>
        <w:rPr>
          <w:rStyle w:val="default"/>
          <w:rFonts w:cs="FrankRuehl"/>
          <w:strike/>
          <w:vanish/>
          <w:sz w:val="22"/>
          <w:szCs w:val="22"/>
          <w:shd w:val="clear" w:color="auto" w:fill="FFFF99"/>
          <w:rtl/>
        </w:rPr>
      </w:pPr>
      <w:r w:rsidRPr="00353862">
        <w:rPr>
          <w:rStyle w:val="default"/>
          <w:rFonts w:cs="FrankRuehl"/>
          <w:strike/>
          <w:vanish/>
          <w:sz w:val="22"/>
          <w:szCs w:val="22"/>
          <w:shd w:val="clear" w:color="auto" w:fill="FFFF99"/>
          <w:rtl/>
        </w:rPr>
        <w:t>(1)</w:t>
      </w:r>
      <w:r w:rsidRPr="00353862">
        <w:rPr>
          <w:rStyle w:val="default"/>
          <w:rFonts w:cs="FrankRuehl"/>
          <w:strike/>
          <w:vanish/>
          <w:sz w:val="22"/>
          <w:szCs w:val="22"/>
          <w:shd w:val="clear" w:color="auto" w:fill="FFFF99"/>
          <w:rtl/>
        </w:rPr>
        <w:tab/>
        <w:t>ל</w:t>
      </w:r>
      <w:r w:rsidRPr="00353862">
        <w:rPr>
          <w:rStyle w:val="default"/>
          <w:rFonts w:cs="FrankRuehl" w:hint="cs"/>
          <w:strike/>
          <w:vanish/>
          <w:sz w:val="22"/>
          <w:szCs w:val="22"/>
          <w:shd w:val="clear" w:color="auto" w:fill="FFFF99"/>
          <w:rtl/>
        </w:rPr>
        <w:t>גבי קרן, שעל פי מדיניות ההשקעות שלה לא יעלה שווי ניירות ערך חוץ המוחזקים בה, ובכללם אופציות הנסחרות מחוץ לישראל (להלן -</w:t>
      </w:r>
      <w:r w:rsidRPr="00353862">
        <w:rPr>
          <w:rStyle w:val="default"/>
          <w:rFonts w:cs="FrankRuehl"/>
          <w:strike/>
          <w:vanish/>
          <w:sz w:val="22"/>
          <w:szCs w:val="22"/>
          <w:shd w:val="clear" w:color="auto" w:fill="FFFF99"/>
          <w:rtl/>
        </w:rPr>
        <w:t xml:space="preserve"> </w:t>
      </w:r>
      <w:r w:rsidRPr="00353862">
        <w:rPr>
          <w:rStyle w:val="default"/>
          <w:rFonts w:cs="FrankRuehl" w:hint="cs"/>
          <w:strike/>
          <w:vanish/>
          <w:sz w:val="22"/>
          <w:szCs w:val="22"/>
          <w:shd w:val="clear" w:color="auto" w:fill="FFFF99"/>
          <w:rtl/>
        </w:rPr>
        <w:t>ניירות ערך חוץ), על עשרה א</w:t>
      </w:r>
      <w:r w:rsidRPr="00353862">
        <w:rPr>
          <w:rStyle w:val="default"/>
          <w:rFonts w:cs="FrankRuehl"/>
          <w:strike/>
          <w:vanish/>
          <w:sz w:val="22"/>
          <w:szCs w:val="22"/>
          <w:shd w:val="clear" w:color="auto" w:fill="FFFF99"/>
          <w:rtl/>
        </w:rPr>
        <w:t>חו</w:t>
      </w:r>
      <w:r w:rsidRPr="00353862">
        <w:rPr>
          <w:rStyle w:val="default"/>
          <w:rFonts w:cs="FrankRuehl" w:hint="cs"/>
          <w:strike/>
          <w:vanish/>
          <w:sz w:val="22"/>
          <w:szCs w:val="22"/>
          <w:shd w:val="clear" w:color="auto" w:fill="FFFF99"/>
          <w:rtl/>
        </w:rPr>
        <w:t>זים מהשווי הנקי של נכסיה -</w:t>
      </w:r>
      <w:r w:rsidRPr="00353862">
        <w:rPr>
          <w:rStyle w:val="default"/>
          <w:rFonts w:cs="FrankRuehl"/>
          <w:strike/>
          <w:vanish/>
          <w:sz w:val="22"/>
          <w:szCs w:val="22"/>
          <w:shd w:val="clear" w:color="auto" w:fill="FFFF99"/>
          <w:rtl/>
        </w:rPr>
        <w:t xml:space="preserve"> </w:t>
      </w:r>
      <w:r w:rsidRPr="00353862">
        <w:rPr>
          <w:rStyle w:val="default"/>
          <w:rFonts w:cs="FrankRuehl" w:hint="cs"/>
          <w:strike/>
          <w:vanish/>
          <w:sz w:val="22"/>
          <w:szCs w:val="22"/>
          <w:shd w:val="clear" w:color="auto" w:fill="FFFF99"/>
          <w:rtl/>
        </w:rPr>
        <w:t>יום שבו מתקיים מסחר בבורסה בישראל;</w:t>
      </w:r>
    </w:p>
    <w:p w14:paraId="64255334" w14:textId="77777777" w:rsidR="00E2359E" w:rsidRPr="00353862" w:rsidRDefault="00E2359E" w:rsidP="00331603">
      <w:pPr>
        <w:pStyle w:val="P22"/>
        <w:spacing w:before="0"/>
        <w:ind w:left="1021" w:right="1134"/>
        <w:rPr>
          <w:rStyle w:val="default"/>
          <w:rFonts w:cs="FrankRuehl"/>
          <w:vanish/>
          <w:sz w:val="22"/>
          <w:szCs w:val="22"/>
          <w:shd w:val="clear" w:color="auto" w:fill="FFFF99"/>
          <w:rtl/>
        </w:rPr>
      </w:pPr>
      <w:r w:rsidRPr="00353862">
        <w:rPr>
          <w:rStyle w:val="default"/>
          <w:rFonts w:cs="FrankRuehl" w:hint="cs"/>
          <w:strike/>
          <w:vanish/>
          <w:sz w:val="22"/>
          <w:szCs w:val="22"/>
          <w:shd w:val="clear" w:color="auto" w:fill="FFFF99"/>
          <w:rtl/>
        </w:rPr>
        <w:t>(2)</w:t>
      </w:r>
      <w:r w:rsidRPr="00353862">
        <w:rPr>
          <w:rStyle w:val="default"/>
          <w:rFonts w:cs="FrankRuehl"/>
          <w:strike/>
          <w:vanish/>
          <w:sz w:val="22"/>
          <w:szCs w:val="22"/>
          <w:shd w:val="clear" w:color="auto" w:fill="FFFF99"/>
          <w:rtl/>
        </w:rPr>
        <w:tab/>
        <w:t>ל</w:t>
      </w:r>
      <w:r w:rsidRPr="00353862">
        <w:rPr>
          <w:rStyle w:val="default"/>
          <w:rFonts w:cs="FrankRuehl" w:hint="cs"/>
          <w:strike/>
          <w:vanish/>
          <w:sz w:val="22"/>
          <w:szCs w:val="22"/>
          <w:shd w:val="clear" w:color="auto" w:fill="FFFF99"/>
          <w:rtl/>
        </w:rPr>
        <w:t>גבי קרן אחרת -</w:t>
      </w:r>
      <w:r w:rsidRPr="00353862">
        <w:rPr>
          <w:rStyle w:val="default"/>
          <w:rFonts w:cs="FrankRuehl"/>
          <w:strike/>
          <w:vanish/>
          <w:sz w:val="22"/>
          <w:szCs w:val="22"/>
          <w:shd w:val="clear" w:color="auto" w:fill="FFFF99"/>
          <w:rtl/>
        </w:rPr>
        <w:t xml:space="preserve"> </w:t>
      </w:r>
      <w:r w:rsidRPr="00353862">
        <w:rPr>
          <w:rStyle w:val="default"/>
          <w:rFonts w:cs="FrankRuehl" w:hint="cs"/>
          <w:strike/>
          <w:vanish/>
          <w:sz w:val="22"/>
          <w:szCs w:val="22"/>
          <w:shd w:val="clear" w:color="auto" w:fill="FFFF99"/>
          <w:rtl/>
        </w:rPr>
        <w:t>כל אחד מהימים שני עד חמישי שמתקיים בו מסחר בבורסה בישראל, ובבורסות ובשווקים מוסדרים מחוץ לישראל שניירות ערך חוץ המוחזקים בקרן נרכשו בהם, לרבות יום מהימים האמורים שבו לא התק</w:t>
      </w:r>
      <w:r w:rsidRPr="00353862">
        <w:rPr>
          <w:rStyle w:val="default"/>
          <w:rFonts w:cs="FrankRuehl"/>
          <w:strike/>
          <w:vanish/>
          <w:sz w:val="22"/>
          <w:szCs w:val="22"/>
          <w:shd w:val="clear" w:color="auto" w:fill="FFFF99"/>
          <w:rtl/>
        </w:rPr>
        <w:t>יי</w:t>
      </w:r>
      <w:r w:rsidRPr="00353862">
        <w:rPr>
          <w:rStyle w:val="default"/>
          <w:rFonts w:cs="FrankRuehl" w:hint="cs"/>
          <w:strike/>
          <w:vanish/>
          <w:sz w:val="22"/>
          <w:szCs w:val="22"/>
          <w:shd w:val="clear" w:color="auto" w:fill="FFFF99"/>
          <w:rtl/>
        </w:rPr>
        <w:t>ם מסחר בבורסה מחוץ לישראל או בשוק מוסדר מחוץ לישראל, או שווי ניירות ערך חוץ שנרכשו בהם, המוחזקים בקרן, אינו עולה על עשרה אחוזים מהשווי הנקי של נכסי הקרן;</w:t>
      </w:r>
    </w:p>
    <w:p w14:paraId="06F5CF8E" w14:textId="77777777" w:rsidR="00A34A4C" w:rsidRPr="00353862" w:rsidRDefault="00A34A4C" w:rsidP="00A34A4C">
      <w:pPr>
        <w:pStyle w:val="P00"/>
        <w:spacing w:before="0"/>
        <w:ind w:left="0" w:right="1134"/>
        <w:rPr>
          <w:rStyle w:val="default"/>
          <w:rFonts w:cs="FrankRuehl"/>
          <w:vanish/>
          <w:sz w:val="20"/>
          <w:szCs w:val="20"/>
          <w:shd w:val="clear" w:color="auto" w:fill="FFFF99"/>
          <w:rtl/>
        </w:rPr>
      </w:pPr>
    </w:p>
    <w:p w14:paraId="1F283003" w14:textId="77777777" w:rsidR="00A34A4C" w:rsidRPr="00353862" w:rsidRDefault="00A34A4C" w:rsidP="00A34A4C">
      <w:pPr>
        <w:pStyle w:val="P00"/>
        <w:spacing w:before="0"/>
        <w:ind w:left="0" w:right="1134"/>
        <w:rPr>
          <w:rStyle w:val="default"/>
          <w:rFonts w:cs="FrankRuehl"/>
          <w:vanish/>
          <w:color w:val="FF0000"/>
          <w:sz w:val="20"/>
          <w:szCs w:val="20"/>
          <w:shd w:val="clear" w:color="auto" w:fill="FFFF99"/>
          <w:rtl/>
        </w:rPr>
      </w:pPr>
      <w:r w:rsidRPr="00353862">
        <w:rPr>
          <w:rStyle w:val="default"/>
          <w:rFonts w:cs="FrankRuehl" w:hint="cs"/>
          <w:vanish/>
          <w:color w:val="FF0000"/>
          <w:sz w:val="20"/>
          <w:szCs w:val="20"/>
          <w:shd w:val="clear" w:color="auto" w:fill="FFFF99"/>
          <w:rtl/>
        </w:rPr>
        <w:t>מיום 3.10.2018</w:t>
      </w:r>
    </w:p>
    <w:p w14:paraId="63C6AA1F" w14:textId="77777777" w:rsidR="00A34A4C" w:rsidRPr="00353862" w:rsidRDefault="00A34A4C" w:rsidP="00A34A4C">
      <w:pPr>
        <w:pStyle w:val="P00"/>
        <w:spacing w:before="0"/>
        <w:ind w:left="0" w:right="1134"/>
        <w:rPr>
          <w:rStyle w:val="default"/>
          <w:rFonts w:cs="FrankRuehl"/>
          <w:vanish/>
          <w:sz w:val="20"/>
          <w:szCs w:val="20"/>
          <w:shd w:val="clear" w:color="auto" w:fill="FFFF99"/>
          <w:rtl/>
        </w:rPr>
      </w:pPr>
      <w:r w:rsidRPr="00353862">
        <w:rPr>
          <w:rStyle w:val="default"/>
          <w:rFonts w:cs="FrankRuehl" w:hint="cs"/>
          <w:b/>
          <w:bCs/>
          <w:vanish/>
          <w:sz w:val="20"/>
          <w:szCs w:val="20"/>
          <w:shd w:val="clear" w:color="auto" w:fill="FFFF99"/>
          <w:rtl/>
        </w:rPr>
        <w:t>תק' תשע"ח-2018</w:t>
      </w:r>
    </w:p>
    <w:p w14:paraId="57794898" w14:textId="77777777" w:rsidR="00A34A4C" w:rsidRPr="00353862" w:rsidRDefault="00A34A4C" w:rsidP="00A34A4C">
      <w:pPr>
        <w:pStyle w:val="P00"/>
        <w:spacing w:before="0"/>
        <w:ind w:left="0" w:right="1134"/>
        <w:rPr>
          <w:rStyle w:val="default"/>
          <w:rFonts w:cs="FrankRuehl"/>
          <w:vanish/>
          <w:sz w:val="20"/>
          <w:szCs w:val="20"/>
          <w:shd w:val="clear" w:color="auto" w:fill="FFFF99"/>
          <w:rtl/>
        </w:rPr>
      </w:pPr>
      <w:hyperlink r:id="rId14" w:history="1">
        <w:r w:rsidRPr="00353862">
          <w:rPr>
            <w:rStyle w:val="Hyperlink"/>
            <w:rFonts w:cs="FrankRuehl" w:hint="cs"/>
            <w:vanish/>
            <w:szCs w:val="20"/>
            <w:shd w:val="clear" w:color="auto" w:fill="FFFF99"/>
            <w:rtl/>
          </w:rPr>
          <w:t>ק"ת תשע"ח מס' 8038</w:t>
        </w:r>
      </w:hyperlink>
      <w:r w:rsidRPr="00353862">
        <w:rPr>
          <w:rStyle w:val="default"/>
          <w:rFonts w:cs="FrankRuehl" w:hint="cs"/>
          <w:vanish/>
          <w:sz w:val="20"/>
          <w:szCs w:val="20"/>
          <w:shd w:val="clear" w:color="auto" w:fill="FFFF99"/>
          <w:rtl/>
        </w:rPr>
        <w:t xml:space="preserve"> מיום 12.7.2018 עמ' 2406</w:t>
      </w:r>
    </w:p>
    <w:p w14:paraId="62E2C72F" w14:textId="77777777" w:rsidR="00A34A4C" w:rsidRPr="00353862" w:rsidRDefault="00A34A4C" w:rsidP="00A34A4C">
      <w:pPr>
        <w:pStyle w:val="P00"/>
        <w:ind w:left="0" w:right="1134"/>
        <w:rPr>
          <w:rStyle w:val="default"/>
          <w:rFonts w:cs="FrankRuehl" w:hint="cs"/>
          <w:vanish/>
          <w:sz w:val="22"/>
          <w:szCs w:val="22"/>
          <w:shd w:val="clear" w:color="auto" w:fill="FFFF99"/>
          <w:rtl/>
        </w:rPr>
      </w:pPr>
      <w:r w:rsidRPr="00353862">
        <w:rPr>
          <w:rStyle w:val="default"/>
          <w:rFonts w:cs="FrankRuehl"/>
          <w:vanish/>
          <w:sz w:val="22"/>
          <w:szCs w:val="22"/>
          <w:shd w:val="clear" w:color="auto" w:fill="FFFF99"/>
          <w:rtl/>
        </w:rPr>
        <w:tab/>
        <w:t>"י</w:t>
      </w:r>
      <w:r w:rsidRPr="00353862">
        <w:rPr>
          <w:rStyle w:val="default"/>
          <w:rFonts w:cs="FrankRuehl" w:hint="cs"/>
          <w:vanish/>
          <w:sz w:val="22"/>
          <w:szCs w:val="22"/>
          <w:shd w:val="clear" w:color="auto" w:fill="FFFF99"/>
          <w:rtl/>
        </w:rPr>
        <w:t xml:space="preserve">ום מסחר" </w:t>
      </w:r>
      <w:r w:rsidRPr="00353862">
        <w:rPr>
          <w:rStyle w:val="default"/>
          <w:rFonts w:cs="FrankRuehl"/>
          <w:vanish/>
          <w:sz w:val="22"/>
          <w:szCs w:val="22"/>
          <w:shd w:val="clear" w:color="auto" w:fill="FFFF99"/>
          <w:rtl/>
        </w:rPr>
        <w:t>–</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כל אחד מאלה:</w:t>
      </w:r>
    </w:p>
    <w:p w14:paraId="3100395B" w14:textId="77777777" w:rsidR="00A34A4C" w:rsidRPr="00353862" w:rsidRDefault="00A34A4C" w:rsidP="00A34A4C">
      <w:pPr>
        <w:pStyle w:val="P00"/>
        <w:ind w:left="1021" w:right="1134"/>
        <w:rPr>
          <w:rStyle w:val="default"/>
          <w:rFonts w:cs="FrankRuehl"/>
          <w:vanish/>
          <w:sz w:val="22"/>
          <w:szCs w:val="22"/>
          <w:shd w:val="clear" w:color="auto" w:fill="FFFF99"/>
          <w:rtl/>
        </w:rPr>
      </w:pPr>
      <w:r w:rsidRPr="00353862">
        <w:rPr>
          <w:rStyle w:val="default"/>
          <w:rFonts w:cs="FrankRuehl"/>
          <w:vanish/>
          <w:sz w:val="22"/>
          <w:szCs w:val="22"/>
          <w:shd w:val="clear" w:color="auto" w:fill="FFFF99"/>
          <w:rtl/>
        </w:rPr>
        <w:t>(5)</w:t>
      </w:r>
      <w:r w:rsidRPr="00353862">
        <w:rPr>
          <w:rStyle w:val="default"/>
          <w:rFonts w:cs="FrankRuehl" w:hint="cs"/>
          <w:vanish/>
          <w:sz w:val="22"/>
          <w:szCs w:val="22"/>
          <w:shd w:val="clear" w:color="auto" w:fill="FFFF99"/>
          <w:rtl/>
        </w:rPr>
        <w:tab/>
      </w:r>
      <w:r w:rsidRPr="00353862">
        <w:rPr>
          <w:rStyle w:val="default"/>
          <w:rFonts w:cs="FrankRuehl"/>
          <w:vanish/>
          <w:sz w:val="22"/>
          <w:szCs w:val="22"/>
          <w:shd w:val="clear" w:color="auto" w:fill="FFFF99"/>
          <w:rtl/>
        </w:rPr>
        <w:t>יום כאמור בפסקאות (1) עד (4) גם אם לא מתקיימים התנאים</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המפורטים בהן, ובלבד שמתקיים בו מסחר בבורסה בישראל ושווי הנכסים</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המוחזקים בקרן, באגד הישראלי או באגד החוץ, שלא ניתן לקובעו לגבי</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אותו יום,</w:t>
      </w:r>
      <w:r w:rsidRPr="00353862">
        <w:rPr>
          <w:rStyle w:val="default"/>
          <w:rFonts w:cs="FrankRuehl" w:hint="cs"/>
          <w:vanish/>
          <w:sz w:val="22"/>
          <w:szCs w:val="22"/>
          <w:shd w:val="clear" w:color="auto" w:fill="FFFF99"/>
          <w:rtl/>
        </w:rPr>
        <w:t xml:space="preserve"> </w:t>
      </w:r>
      <w:r w:rsidRPr="00353862">
        <w:rPr>
          <w:rStyle w:val="default"/>
          <w:rFonts w:cs="FrankRuehl" w:hint="cs"/>
          <w:vanish/>
          <w:sz w:val="22"/>
          <w:szCs w:val="22"/>
          <w:u w:val="single"/>
          <w:shd w:val="clear" w:color="auto" w:fill="FFFF99"/>
          <w:rtl/>
        </w:rPr>
        <w:t>לרבות מטבע חוץ שלא נקבע לו שער יציג לאותו יום,</w:t>
      </w:r>
      <w:r w:rsidRPr="00353862">
        <w:rPr>
          <w:rStyle w:val="default"/>
          <w:rFonts w:cs="FrankRuehl"/>
          <w:vanish/>
          <w:sz w:val="22"/>
          <w:szCs w:val="22"/>
          <w:shd w:val="clear" w:color="auto" w:fill="FFFF99"/>
          <w:rtl/>
        </w:rPr>
        <w:t xml:space="preserve"> מהשווי הנקי של נכסי הקרן, האגד הישראלי או אגד החוץ, לפי העניין, אינו עולה על עשרה אחוזים</w:t>
      </w:r>
      <w:r w:rsidRPr="00353862">
        <w:rPr>
          <w:rStyle w:val="default"/>
          <w:rFonts w:cs="FrankRuehl" w:hint="cs"/>
          <w:vanish/>
          <w:sz w:val="22"/>
          <w:szCs w:val="22"/>
          <w:u w:val="single"/>
          <w:shd w:val="clear" w:color="auto" w:fill="FFFF99"/>
          <w:rtl/>
        </w:rPr>
        <w:t xml:space="preserve">, ובקרן מחקה שבה שכר מנהל הקרן כולל רכיב של דמי ניהול משתנים, כמשמעותם בפרק ה' לתקנות קרנות מחקות </w:t>
      </w:r>
      <w:r w:rsidRPr="00353862">
        <w:rPr>
          <w:rStyle w:val="default"/>
          <w:rFonts w:cs="FrankRuehl"/>
          <w:vanish/>
          <w:sz w:val="22"/>
          <w:szCs w:val="22"/>
          <w:u w:val="single"/>
          <w:shd w:val="clear" w:color="auto" w:fill="FFFF99"/>
          <w:rtl/>
        </w:rPr>
        <w:t>–</w:t>
      </w:r>
      <w:r w:rsidRPr="00353862">
        <w:rPr>
          <w:rStyle w:val="default"/>
          <w:rFonts w:cs="FrankRuehl" w:hint="cs"/>
          <w:vanish/>
          <w:sz w:val="22"/>
          <w:szCs w:val="22"/>
          <w:u w:val="single"/>
          <w:shd w:val="clear" w:color="auto" w:fill="FFFF99"/>
          <w:rtl/>
        </w:rPr>
        <w:t xml:space="preserve"> חמישה אחוזים</w:t>
      </w:r>
      <w:r w:rsidRPr="00353862">
        <w:rPr>
          <w:rStyle w:val="default"/>
          <w:rFonts w:cs="FrankRuehl"/>
          <w:vanish/>
          <w:sz w:val="22"/>
          <w:szCs w:val="22"/>
          <w:shd w:val="clear" w:color="auto" w:fill="FFFF99"/>
          <w:rtl/>
        </w:rPr>
        <w:t>;</w:t>
      </w:r>
    </w:p>
    <w:p w14:paraId="70A52562" w14:textId="77777777" w:rsidR="00A34A4C" w:rsidRPr="00A34A4C" w:rsidRDefault="00A34A4C" w:rsidP="00A34A4C">
      <w:pPr>
        <w:pStyle w:val="P00"/>
        <w:spacing w:before="0"/>
        <w:ind w:left="0" w:right="1134"/>
        <w:rPr>
          <w:rStyle w:val="default"/>
          <w:rFonts w:cs="FrankRuehl" w:hint="cs"/>
          <w:sz w:val="2"/>
          <w:szCs w:val="2"/>
          <w:rtl/>
        </w:rPr>
      </w:pPr>
      <w:r w:rsidRPr="00353862">
        <w:rPr>
          <w:rStyle w:val="default"/>
          <w:rFonts w:cs="FrankRuehl" w:hint="cs"/>
          <w:vanish/>
          <w:sz w:val="22"/>
          <w:szCs w:val="22"/>
          <w:u w:val="single"/>
          <w:shd w:val="clear" w:color="auto" w:fill="FFFF99"/>
          <w:rtl/>
        </w:rPr>
        <w:t>על אף האמור בפסקאות (1) עד (5), בקרן מחקה שבה שכר מנהל הקרן כולל דמי ניהול משתנים, כמשמעותם בפרק ה' לתקנות קרנות מחקות, לא ייחשב ליום מסחר יום שבו שיעור הנכסים שלא ניתן לקבוע את שוויים עולה על חמישה אחוזים מהשווי הנקי של נכסי הקרן;</w:t>
      </w:r>
      <w:bookmarkEnd w:id="6"/>
    </w:p>
    <w:p w14:paraId="0A980BD4" w14:textId="77777777" w:rsidR="00E2359E" w:rsidRDefault="00E2359E">
      <w:pPr>
        <w:pStyle w:val="P00"/>
        <w:spacing w:before="72"/>
        <w:ind w:left="0" w:right="1134"/>
        <w:rPr>
          <w:rStyle w:val="default"/>
          <w:rFonts w:cs="FrankRuehl" w:hint="cs"/>
          <w:rtl/>
        </w:rPr>
      </w:pPr>
      <w:r>
        <w:rPr>
          <w:lang w:val="he-IL"/>
        </w:rPr>
        <w:pict w14:anchorId="5F16DA2B">
          <v:rect id="_x0000_s1067" style="position:absolute;left:0;text-align:left;margin-left:464.5pt;margin-top:8.05pt;width:75.05pt;height:8pt;z-index:251651072" o:allowincell="f" filled="f" stroked="f" strokecolor="lime" strokeweight=".25pt">
            <v:textbox inset="0,0,0,0">
              <w:txbxContent>
                <w:p w14:paraId="0B6BB626" w14:textId="77777777" w:rsidR="00E2359E" w:rsidRDefault="00E2359E">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w10:anchorlock/>
          </v:rect>
        </w:pict>
      </w:r>
      <w:r>
        <w:rPr>
          <w:rFonts w:cs="FrankRuehl"/>
          <w:sz w:val="26"/>
          <w:rtl/>
        </w:rPr>
        <w:tab/>
      </w:r>
      <w:r>
        <w:rPr>
          <w:rStyle w:val="default"/>
          <w:rFonts w:cs="FrankRuehl"/>
          <w:rtl/>
        </w:rPr>
        <w:t>"יחידה מוחזקת", "יחידה של קרן חוץ" – כהגדרתן בתקנות הנכסים;</w:t>
      </w:r>
    </w:p>
    <w:p w14:paraId="060A74CC" w14:textId="77777777" w:rsidR="00E2359E" w:rsidRPr="00353862" w:rsidRDefault="00E2359E">
      <w:pPr>
        <w:pStyle w:val="P00"/>
        <w:spacing w:before="0"/>
        <w:ind w:left="0" w:right="1134"/>
        <w:rPr>
          <w:rStyle w:val="default"/>
          <w:rFonts w:cs="FrankRuehl" w:hint="cs"/>
          <w:vanish/>
          <w:color w:val="FF0000"/>
          <w:sz w:val="20"/>
          <w:szCs w:val="20"/>
          <w:shd w:val="clear" w:color="auto" w:fill="FFFF99"/>
          <w:rtl/>
        </w:rPr>
      </w:pPr>
      <w:bookmarkStart w:id="7" w:name="Rov27"/>
      <w:r w:rsidRPr="00353862">
        <w:rPr>
          <w:rStyle w:val="default"/>
          <w:rFonts w:cs="FrankRuehl" w:hint="cs"/>
          <w:vanish/>
          <w:color w:val="FF0000"/>
          <w:sz w:val="20"/>
          <w:szCs w:val="20"/>
          <w:shd w:val="clear" w:color="auto" w:fill="FFFF99"/>
          <w:rtl/>
        </w:rPr>
        <w:t>מיום 31.12.2007</w:t>
      </w:r>
    </w:p>
    <w:p w14:paraId="5A2F731A" w14:textId="77777777" w:rsidR="00E2359E" w:rsidRPr="00353862" w:rsidRDefault="00E2359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תשס"ח-2007</w:t>
      </w:r>
    </w:p>
    <w:p w14:paraId="695F80BD" w14:textId="77777777" w:rsidR="00E2359E" w:rsidRPr="00353862" w:rsidRDefault="00E2359E">
      <w:pPr>
        <w:pStyle w:val="P00"/>
        <w:spacing w:before="0"/>
        <w:ind w:left="0" w:right="1134"/>
        <w:rPr>
          <w:rStyle w:val="default"/>
          <w:rFonts w:cs="FrankRuehl" w:hint="cs"/>
          <w:vanish/>
          <w:sz w:val="20"/>
          <w:szCs w:val="20"/>
          <w:shd w:val="clear" w:color="auto" w:fill="FFFF99"/>
          <w:rtl/>
        </w:rPr>
      </w:pPr>
      <w:hyperlink r:id="rId15" w:history="1">
        <w:r w:rsidRPr="00353862">
          <w:rPr>
            <w:rStyle w:val="Hyperlink"/>
            <w:rFonts w:cs="FrankRuehl" w:hint="cs"/>
            <w:vanish/>
            <w:szCs w:val="20"/>
            <w:shd w:val="clear" w:color="auto" w:fill="FFFF99"/>
            <w:rtl/>
          </w:rPr>
          <w:t>ק"ת תשס"ח מס' 6625</w:t>
        </w:r>
      </w:hyperlink>
      <w:r w:rsidRPr="00353862">
        <w:rPr>
          <w:rStyle w:val="default"/>
          <w:rFonts w:cs="FrankRuehl" w:hint="cs"/>
          <w:vanish/>
          <w:sz w:val="20"/>
          <w:szCs w:val="20"/>
          <w:shd w:val="clear" w:color="auto" w:fill="FFFF99"/>
          <w:rtl/>
        </w:rPr>
        <w:t xml:space="preserve"> מיום 28.11.2007 עמ' 142</w:t>
      </w:r>
    </w:p>
    <w:p w14:paraId="0FDAB9C4" w14:textId="77777777" w:rsidR="00E2359E" w:rsidRDefault="00E2359E">
      <w:pPr>
        <w:pStyle w:val="P00"/>
        <w:spacing w:before="0"/>
        <w:ind w:left="0" w:right="1134"/>
        <w:rPr>
          <w:rStyle w:val="default"/>
          <w:rFonts w:cs="FrankRuehl" w:hint="cs"/>
          <w:sz w:val="2"/>
          <w:szCs w:val="2"/>
          <w:rtl/>
        </w:rPr>
      </w:pPr>
      <w:r w:rsidRPr="00353862">
        <w:rPr>
          <w:rStyle w:val="default"/>
          <w:rFonts w:cs="FrankRuehl" w:hint="cs"/>
          <w:b/>
          <w:bCs/>
          <w:vanish/>
          <w:sz w:val="20"/>
          <w:szCs w:val="20"/>
          <w:shd w:val="clear" w:color="auto" w:fill="FFFF99"/>
          <w:rtl/>
        </w:rPr>
        <w:t>הוספת הגדרת "יחידה מוחזקת", "יחידה של קרן חוץ"</w:t>
      </w:r>
      <w:bookmarkEnd w:id="7"/>
    </w:p>
    <w:p w14:paraId="55154548" w14:textId="77777777" w:rsidR="00E2359E" w:rsidRDefault="00E2359E">
      <w:pPr>
        <w:pStyle w:val="P00"/>
        <w:spacing w:before="72"/>
        <w:ind w:left="0" w:right="1134"/>
        <w:rPr>
          <w:rStyle w:val="default"/>
          <w:rFonts w:cs="FrankRuehl"/>
          <w:rtl/>
        </w:rPr>
      </w:pPr>
      <w:r>
        <w:rPr>
          <w:rFonts w:cs="FrankRuehl"/>
          <w:sz w:val="26"/>
          <w:rtl/>
        </w:rPr>
        <w:tab/>
      </w:r>
      <w:r>
        <w:rPr>
          <w:rStyle w:val="default"/>
          <w:rFonts w:cs="FrankRuehl"/>
          <w:rtl/>
        </w:rPr>
        <w:t>"מ</w:t>
      </w:r>
      <w:r>
        <w:rPr>
          <w:rStyle w:val="default"/>
          <w:rFonts w:cs="FrankRuehl" w:hint="cs"/>
          <w:rtl/>
        </w:rPr>
        <w:t xml:space="preserve">חיר הוצאה" של נייר ערך </w:t>
      </w:r>
      <w:r w:rsidR="00A34A4C">
        <w:rPr>
          <w:rStyle w:val="default"/>
          <w:rFonts w:cs="FrankRuehl"/>
          <w:rtl/>
        </w:rPr>
        <w:t>–</w:t>
      </w:r>
      <w:r>
        <w:rPr>
          <w:rStyle w:val="default"/>
          <w:rFonts w:cs="FrankRuehl"/>
          <w:rtl/>
        </w:rPr>
        <w:t xml:space="preserve"> </w:t>
      </w:r>
      <w:r>
        <w:rPr>
          <w:rStyle w:val="default"/>
          <w:rFonts w:cs="FrankRuehl" w:hint="cs"/>
          <w:rtl/>
        </w:rPr>
        <w:t>מחירו על פי תנאי הוצאתו;</w:t>
      </w:r>
    </w:p>
    <w:p w14:paraId="2C0FB406" w14:textId="77777777" w:rsidR="00E2359E" w:rsidRDefault="00E2359E">
      <w:pPr>
        <w:pStyle w:val="P00"/>
        <w:spacing w:before="72"/>
        <w:ind w:left="0" w:right="1134"/>
        <w:rPr>
          <w:rFonts w:cs="FrankRuehl" w:hint="cs"/>
          <w:sz w:val="26"/>
          <w:rtl/>
        </w:rPr>
      </w:pPr>
      <w:r>
        <w:rPr>
          <w:rFonts w:cs="FrankRuehl"/>
          <w:rtl/>
          <w:lang w:val="he-IL"/>
        </w:rPr>
        <w:pict w14:anchorId="0ABC833C">
          <v:shapetype id="_x0000_t202" coordsize="21600,21600" o:spt="202" path="m,l,21600r21600,l21600,xe">
            <v:stroke joinstyle="miter"/>
            <v:path gradientshapeok="t" o:connecttype="rect"/>
          </v:shapetype>
          <v:shape id="_x0000_s1060" type="#_x0000_t202" style="position:absolute;left:0;text-align:left;margin-left:462.1pt;margin-top:7.1pt;width:80.25pt;height:11.55pt;z-index:251644928" filled="f" stroked="f">
            <v:textbox inset="1mm,0,1mm,0">
              <w:txbxContent>
                <w:p w14:paraId="74B6BBAD" w14:textId="77777777" w:rsidR="00A34A4C" w:rsidRDefault="00A34A4C">
                  <w:pPr>
                    <w:spacing w:line="160" w:lineRule="exact"/>
                    <w:jc w:val="left"/>
                    <w:rPr>
                      <w:rFonts w:cs="Miriam" w:hint="cs"/>
                      <w:sz w:val="18"/>
                      <w:szCs w:val="18"/>
                      <w:rtl/>
                    </w:rPr>
                  </w:pPr>
                  <w:r>
                    <w:rPr>
                      <w:rFonts w:cs="Miriam" w:hint="cs"/>
                      <w:sz w:val="18"/>
                      <w:szCs w:val="18"/>
                      <w:rtl/>
                    </w:rPr>
                    <w:t>תק' תשע"ח-2018</w:t>
                  </w:r>
                </w:p>
              </w:txbxContent>
            </v:textbox>
            <w10:anchorlock/>
          </v:shape>
        </w:pict>
      </w:r>
      <w:r>
        <w:rPr>
          <w:rFonts w:cs="FrankRuehl"/>
          <w:sz w:val="26"/>
          <w:rtl/>
        </w:rPr>
        <w:tab/>
        <w:t>"</w:t>
      </w:r>
      <w:r>
        <w:rPr>
          <w:rFonts w:cs="FrankRuehl" w:hint="cs"/>
          <w:sz w:val="26"/>
          <w:rtl/>
        </w:rPr>
        <w:t>מחיר ממוצע" של נייר ערך חו</w:t>
      </w:r>
      <w:r>
        <w:rPr>
          <w:rFonts w:cs="FrankRuehl"/>
          <w:sz w:val="26"/>
          <w:rtl/>
        </w:rPr>
        <w:t>ץ</w:t>
      </w:r>
      <w:r>
        <w:rPr>
          <w:rFonts w:cs="FrankRuehl" w:hint="cs"/>
          <w:sz w:val="26"/>
          <w:rtl/>
        </w:rPr>
        <w:t xml:space="preserve"> </w:t>
      </w:r>
      <w:r w:rsidR="00A34A4C">
        <w:rPr>
          <w:rFonts w:cs="FrankRuehl"/>
          <w:sz w:val="26"/>
          <w:rtl/>
        </w:rPr>
        <w:t>–</w:t>
      </w:r>
      <w:r>
        <w:rPr>
          <w:rFonts w:cs="FrankRuehl"/>
          <w:sz w:val="26"/>
          <w:rtl/>
        </w:rPr>
        <w:t xml:space="preserve"> </w:t>
      </w:r>
      <w:r w:rsidR="006E3DAA">
        <w:rPr>
          <w:rFonts w:cs="FrankRuehl" w:hint="cs"/>
          <w:sz w:val="26"/>
          <w:rtl/>
        </w:rPr>
        <w:t>(נמחקה)</w:t>
      </w:r>
      <w:r>
        <w:rPr>
          <w:rFonts w:cs="FrankRuehl" w:hint="cs"/>
          <w:sz w:val="26"/>
          <w:rtl/>
        </w:rPr>
        <w:t>;</w:t>
      </w:r>
    </w:p>
    <w:p w14:paraId="717A0DFD" w14:textId="77777777" w:rsidR="00DE668E" w:rsidRPr="00353862" w:rsidRDefault="00DE668E" w:rsidP="00DE668E">
      <w:pPr>
        <w:pStyle w:val="P00"/>
        <w:spacing w:before="0"/>
        <w:ind w:left="0" w:right="1134"/>
        <w:rPr>
          <w:rStyle w:val="default"/>
          <w:rFonts w:cs="FrankRuehl" w:hint="cs"/>
          <w:vanish/>
          <w:color w:val="FF0000"/>
          <w:sz w:val="20"/>
          <w:szCs w:val="20"/>
          <w:shd w:val="clear" w:color="auto" w:fill="FFFF99"/>
          <w:rtl/>
        </w:rPr>
      </w:pPr>
      <w:bookmarkStart w:id="8" w:name="Rov79"/>
      <w:r w:rsidRPr="00353862">
        <w:rPr>
          <w:rStyle w:val="default"/>
          <w:rFonts w:cs="FrankRuehl" w:hint="cs"/>
          <w:vanish/>
          <w:color w:val="FF0000"/>
          <w:sz w:val="20"/>
          <w:szCs w:val="20"/>
          <w:shd w:val="clear" w:color="auto" w:fill="FFFF99"/>
          <w:rtl/>
        </w:rPr>
        <w:t>מיום 20.2.2003</w:t>
      </w:r>
    </w:p>
    <w:p w14:paraId="72778B82" w14:textId="77777777" w:rsidR="00DE668E" w:rsidRPr="00353862" w:rsidRDefault="00DE668E" w:rsidP="00DE668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תשס"ג-2003</w:t>
      </w:r>
    </w:p>
    <w:p w14:paraId="6F2FE9F1" w14:textId="77777777" w:rsidR="00DE668E" w:rsidRPr="00353862" w:rsidRDefault="00DE668E" w:rsidP="00DE668E">
      <w:pPr>
        <w:pStyle w:val="P00"/>
        <w:spacing w:before="0"/>
        <w:ind w:left="0" w:right="1134"/>
        <w:rPr>
          <w:rStyle w:val="default"/>
          <w:rFonts w:cs="FrankRuehl" w:hint="cs"/>
          <w:vanish/>
          <w:sz w:val="20"/>
          <w:szCs w:val="20"/>
          <w:shd w:val="clear" w:color="auto" w:fill="FFFF99"/>
          <w:rtl/>
        </w:rPr>
      </w:pPr>
      <w:hyperlink r:id="rId16" w:history="1">
        <w:r w:rsidRPr="00353862">
          <w:rPr>
            <w:rStyle w:val="Hyperlink"/>
            <w:rFonts w:cs="FrankRuehl" w:hint="cs"/>
            <w:vanish/>
            <w:szCs w:val="20"/>
            <w:shd w:val="clear" w:color="auto" w:fill="FFFF99"/>
            <w:rtl/>
          </w:rPr>
          <w:t>ק"ת תשס"ג מס' 6228</w:t>
        </w:r>
      </w:hyperlink>
      <w:r w:rsidRPr="00353862">
        <w:rPr>
          <w:rStyle w:val="default"/>
          <w:rFonts w:cs="FrankRuehl" w:hint="cs"/>
          <w:vanish/>
          <w:sz w:val="20"/>
          <w:szCs w:val="20"/>
          <w:shd w:val="clear" w:color="auto" w:fill="FFFF99"/>
          <w:rtl/>
        </w:rPr>
        <w:t xml:space="preserve"> מיום 20.2.2003 עמ' 542</w:t>
      </w:r>
    </w:p>
    <w:p w14:paraId="1C2EBC29" w14:textId="77777777" w:rsidR="00DE668E" w:rsidRPr="00353862" w:rsidRDefault="00DE668E" w:rsidP="00DE668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החלפת הגדרת "מחיר ממוצע" של נייר ערך חוץ</w:t>
      </w:r>
    </w:p>
    <w:p w14:paraId="47F5433E" w14:textId="77777777" w:rsidR="00DE668E" w:rsidRPr="00353862" w:rsidRDefault="00DE668E" w:rsidP="00DE668E">
      <w:pPr>
        <w:pStyle w:val="P00"/>
        <w:ind w:left="0" w:right="1134"/>
        <w:rPr>
          <w:rStyle w:val="default"/>
          <w:rFonts w:cs="FrankRuehl" w:hint="cs"/>
          <w:vanish/>
          <w:sz w:val="20"/>
          <w:szCs w:val="20"/>
          <w:shd w:val="clear" w:color="auto" w:fill="FFFF99"/>
          <w:rtl/>
        </w:rPr>
      </w:pPr>
      <w:r w:rsidRPr="00353862">
        <w:rPr>
          <w:rStyle w:val="default"/>
          <w:rFonts w:cs="FrankRuehl" w:hint="cs"/>
          <w:vanish/>
          <w:sz w:val="20"/>
          <w:szCs w:val="20"/>
          <w:shd w:val="clear" w:color="auto" w:fill="FFFF99"/>
          <w:rtl/>
        </w:rPr>
        <w:t>הנוסח הקודם:</w:t>
      </w:r>
    </w:p>
    <w:p w14:paraId="27216CE7" w14:textId="77777777" w:rsidR="00DE668E" w:rsidRPr="00353862" w:rsidRDefault="00DE668E" w:rsidP="00331603">
      <w:pPr>
        <w:pStyle w:val="P00"/>
        <w:spacing w:before="0"/>
        <w:ind w:left="0" w:right="1134"/>
        <w:rPr>
          <w:rStyle w:val="default"/>
          <w:rFonts w:cs="FrankRuehl"/>
          <w:vanish/>
          <w:sz w:val="22"/>
          <w:szCs w:val="22"/>
          <w:shd w:val="clear" w:color="auto" w:fill="FFFF99"/>
          <w:rtl/>
        </w:rPr>
      </w:pPr>
      <w:r w:rsidRPr="00353862">
        <w:rPr>
          <w:rFonts w:cs="FrankRuehl"/>
          <w:vanish/>
          <w:sz w:val="22"/>
          <w:szCs w:val="22"/>
          <w:shd w:val="clear" w:color="auto" w:fill="FFFF99"/>
          <w:rtl/>
        </w:rPr>
        <w:tab/>
      </w:r>
      <w:r w:rsidRPr="00353862">
        <w:rPr>
          <w:rStyle w:val="default"/>
          <w:rFonts w:cs="FrankRuehl"/>
          <w:strike/>
          <w:vanish/>
          <w:sz w:val="22"/>
          <w:szCs w:val="22"/>
          <w:shd w:val="clear" w:color="auto" w:fill="FFFF99"/>
          <w:rtl/>
        </w:rPr>
        <w:t>"</w:t>
      </w:r>
      <w:r w:rsidRPr="00353862">
        <w:rPr>
          <w:rStyle w:val="default"/>
          <w:rFonts w:cs="FrankRuehl" w:hint="cs"/>
          <w:strike/>
          <w:vanish/>
          <w:sz w:val="22"/>
          <w:szCs w:val="22"/>
          <w:shd w:val="clear" w:color="auto" w:fill="FFFF99"/>
          <w:rtl/>
        </w:rPr>
        <w:t xml:space="preserve">מחיר ממוצע" של נייר ערך חוץ </w:t>
      </w:r>
      <w:r w:rsidRPr="00353862">
        <w:rPr>
          <w:rStyle w:val="default"/>
          <w:rFonts w:cs="FrankRuehl"/>
          <w:strike/>
          <w:vanish/>
          <w:sz w:val="22"/>
          <w:szCs w:val="22"/>
          <w:shd w:val="clear" w:color="auto" w:fill="FFFF99"/>
          <w:rtl/>
        </w:rPr>
        <w:t>–</w:t>
      </w:r>
      <w:r w:rsidRPr="00353862">
        <w:rPr>
          <w:rStyle w:val="default"/>
          <w:rFonts w:cs="FrankRuehl" w:hint="cs"/>
          <w:strike/>
          <w:vanish/>
          <w:sz w:val="22"/>
          <w:szCs w:val="22"/>
          <w:shd w:val="clear" w:color="auto" w:fill="FFFF99"/>
          <w:rtl/>
        </w:rPr>
        <w:t xml:space="preserve"> ממוצע מחירים של שני עושי שוק לפחות, או ממוצע של מחירי הקניה והמכירה לסוף יום המסחר</w:t>
      </w:r>
      <w:r w:rsidR="00B847C1" w:rsidRPr="00353862">
        <w:rPr>
          <w:rStyle w:val="default"/>
          <w:rFonts w:cs="FrankRuehl" w:hint="cs"/>
          <w:strike/>
          <w:vanish/>
          <w:sz w:val="22"/>
          <w:szCs w:val="22"/>
          <w:shd w:val="clear" w:color="auto" w:fill="FFFF99"/>
          <w:rtl/>
        </w:rPr>
        <w:t>, שמתפרסמים לנייר הערך מטעם הבורסה או השוק המוסדר שבו פועלים עושי שוק בנייר הערך או מטעם שני עושי שוק לפחות במערכת הפצה בין-לאומית של מידע על ניירות ערך חוץ הנסחרים בבורסה או בשוק מוסדר</w:t>
      </w:r>
      <w:r w:rsidR="00247079" w:rsidRPr="00353862">
        <w:rPr>
          <w:rStyle w:val="default"/>
          <w:rFonts w:cs="FrankRuehl" w:hint="cs"/>
          <w:strike/>
          <w:vanish/>
          <w:sz w:val="22"/>
          <w:szCs w:val="22"/>
          <w:shd w:val="clear" w:color="auto" w:fill="FFFF99"/>
          <w:rtl/>
        </w:rPr>
        <w:t>;</w:t>
      </w:r>
    </w:p>
    <w:p w14:paraId="485BA96B" w14:textId="77777777" w:rsidR="00A34A4C" w:rsidRPr="00353862" w:rsidRDefault="00A34A4C" w:rsidP="00A34A4C">
      <w:pPr>
        <w:pStyle w:val="P00"/>
        <w:spacing w:before="0"/>
        <w:ind w:left="0" w:right="1134"/>
        <w:rPr>
          <w:rStyle w:val="default"/>
          <w:rFonts w:cs="FrankRuehl"/>
          <w:vanish/>
          <w:sz w:val="20"/>
          <w:szCs w:val="20"/>
          <w:shd w:val="clear" w:color="auto" w:fill="FFFF99"/>
          <w:rtl/>
        </w:rPr>
      </w:pPr>
    </w:p>
    <w:p w14:paraId="7F7F3CFE" w14:textId="77777777" w:rsidR="00A34A4C" w:rsidRPr="00353862" w:rsidRDefault="00A34A4C" w:rsidP="00A34A4C">
      <w:pPr>
        <w:pStyle w:val="P00"/>
        <w:spacing w:before="0"/>
        <w:ind w:left="0" w:right="1134"/>
        <w:rPr>
          <w:rStyle w:val="default"/>
          <w:rFonts w:cs="FrankRuehl"/>
          <w:vanish/>
          <w:color w:val="FF0000"/>
          <w:sz w:val="20"/>
          <w:szCs w:val="20"/>
          <w:shd w:val="clear" w:color="auto" w:fill="FFFF99"/>
          <w:rtl/>
        </w:rPr>
      </w:pPr>
      <w:r w:rsidRPr="00353862">
        <w:rPr>
          <w:rStyle w:val="default"/>
          <w:rFonts w:cs="FrankRuehl" w:hint="cs"/>
          <w:vanish/>
          <w:color w:val="FF0000"/>
          <w:sz w:val="20"/>
          <w:szCs w:val="20"/>
          <w:shd w:val="clear" w:color="auto" w:fill="FFFF99"/>
          <w:rtl/>
        </w:rPr>
        <w:t>מיום 3.10.2018</w:t>
      </w:r>
    </w:p>
    <w:p w14:paraId="4F53D548" w14:textId="77777777" w:rsidR="00A34A4C" w:rsidRPr="00353862" w:rsidRDefault="00A34A4C" w:rsidP="00A34A4C">
      <w:pPr>
        <w:pStyle w:val="P00"/>
        <w:spacing w:before="0"/>
        <w:ind w:left="0" w:right="1134"/>
        <w:rPr>
          <w:rStyle w:val="default"/>
          <w:rFonts w:cs="FrankRuehl"/>
          <w:vanish/>
          <w:sz w:val="20"/>
          <w:szCs w:val="20"/>
          <w:shd w:val="clear" w:color="auto" w:fill="FFFF99"/>
          <w:rtl/>
        </w:rPr>
      </w:pPr>
      <w:r w:rsidRPr="00353862">
        <w:rPr>
          <w:rStyle w:val="default"/>
          <w:rFonts w:cs="FrankRuehl" w:hint="cs"/>
          <w:b/>
          <w:bCs/>
          <w:vanish/>
          <w:sz w:val="20"/>
          <w:szCs w:val="20"/>
          <w:shd w:val="clear" w:color="auto" w:fill="FFFF99"/>
          <w:rtl/>
        </w:rPr>
        <w:t>תק' תשע"ח-2018</w:t>
      </w:r>
    </w:p>
    <w:p w14:paraId="5E2A127B" w14:textId="77777777" w:rsidR="00A34A4C" w:rsidRPr="00353862" w:rsidRDefault="00A34A4C" w:rsidP="00A34A4C">
      <w:pPr>
        <w:pStyle w:val="P00"/>
        <w:spacing w:before="0"/>
        <w:ind w:left="0" w:right="1134"/>
        <w:rPr>
          <w:rStyle w:val="default"/>
          <w:rFonts w:cs="FrankRuehl"/>
          <w:vanish/>
          <w:sz w:val="20"/>
          <w:szCs w:val="20"/>
          <w:shd w:val="clear" w:color="auto" w:fill="FFFF99"/>
          <w:rtl/>
        </w:rPr>
      </w:pPr>
      <w:hyperlink r:id="rId17" w:history="1">
        <w:r w:rsidRPr="00353862">
          <w:rPr>
            <w:rStyle w:val="Hyperlink"/>
            <w:rFonts w:cs="FrankRuehl" w:hint="cs"/>
            <w:vanish/>
            <w:szCs w:val="20"/>
            <w:shd w:val="clear" w:color="auto" w:fill="FFFF99"/>
            <w:rtl/>
          </w:rPr>
          <w:t>ק"ת תשע"ח מס' 8038</w:t>
        </w:r>
      </w:hyperlink>
      <w:r w:rsidRPr="00353862">
        <w:rPr>
          <w:rStyle w:val="default"/>
          <w:rFonts w:cs="FrankRuehl" w:hint="cs"/>
          <w:vanish/>
          <w:sz w:val="20"/>
          <w:szCs w:val="20"/>
          <w:shd w:val="clear" w:color="auto" w:fill="FFFF99"/>
          <w:rtl/>
        </w:rPr>
        <w:t xml:space="preserve"> מיום 12.7.2018 עמ' 2407</w:t>
      </w:r>
    </w:p>
    <w:p w14:paraId="0F13E509" w14:textId="77777777" w:rsidR="00A34A4C" w:rsidRPr="00353862" w:rsidRDefault="00A34A4C" w:rsidP="00A34A4C">
      <w:pPr>
        <w:pStyle w:val="P00"/>
        <w:spacing w:before="0"/>
        <w:ind w:left="0" w:right="1134"/>
        <w:rPr>
          <w:rStyle w:val="default"/>
          <w:rFonts w:cs="FrankRuehl"/>
          <w:vanish/>
          <w:sz w:val="20"/>
          <w:szCs w:val="20"/>
          <w:shd w:val="clear" w:color="auto" w:fill="FFFF99"/>
          <w:rtl/>
        </w:rPr>
      </w:pPr>
      <w:r w:rsidRPr="00353862">
        <w:rPr>
          <w:rStyle w:val="default"/>
          <w:rFonts w:cs="FrankRuehl" w:hint="cs"/>
          <w:b/>
          <w:bCs/>
          <w:vanish/>
          <w:sz w:val="20"/>
          <w:szCs w:val="20"/>
          <w:shd w:val="clear" w:color="auto" w:fill="FFFF99"/>
          <w:rtl/>
        </w:rPr>
        <w:t>מחיקת הגדרת "מחיר ממוצע" של נייר ערך חוץ</w:t>
      </w:r>
    </w:p>
    <w:p w14:paraId="09463069" w14:textId="77777777" w:rsidR="00A34A4C" w:rsidRPr="00353862" w:rsidRDefault="00A34A4C" w:rsidP="00A34A4C">
      <w:pPr>
        <w:pStyle w:val="P00"/>
        <w:ind w:left="0" w:right="1134"/>
        <w:rPr>
          <w:rStyle w:val="default"/>
          <w:rFonts w:cs="FrankRuehl"/>
          <w:vanish/>
          <w:sz w:val="20"/>
          <w:szCs w:val="20"/>
          <w:shd w:val="clear" w:color="auto" w:fill="FFFF99"/>
          <w:rtl/>
        </w:rPr>
      </w:pPr>
      <w:r w:rsidRPr="00353862">
        <w:rPr>
          <w:rStyle w:val="default"/>
          <w:rFonts w:cs="FrankRuehl" w:hint="cs"/>
          <w:vanish/>
          <w:sz w:val="20"/>
          <w:szCs w:val="20"/>
          <w:shd w:val="clear" w:color="auto" w:fill="FFFF99"/>
          <w:rtl/>
        </w:rPr>
        <w:t>הנוסח הקודם:</w:t>
      </w:r>
    </w:p>
    <w:p w14:paraId="64BBF114" w14:textId="77777777" w:rsidR="00A34A4C" w:rsidRPr="008265B7" w:rsidRDefault="00A34A4C" w:rsidP="008265B7">
      <w:pPr>
        <w:pStyle w:val="P00"/>
        <w:spacing w:before="0"/>
        <w:ind w:left="0" w:right="1134"/>
        <w:rPr>
          <w:rStyle w:val="default"/>
          <w:rFonts w:cs="FrankRuehl" w:hint="cs"/>
          <w:strike/>
          <w:sz w:val="2"/>
          <w:szCs w:val="2"/>
          <w:shd w:val="clear" w:color="auto" w:fill="FFFF99"/>
          <w:rtl/>
        </w:rPr>
      </w:pPr>
      <w:r w:rsidRPr="00353862">
        <w:rPr>
          <w:rStyle w:val="default"/>
          <w:rFonts w:cs="FrankRuehl"/>
          <w:vanish/>
          <w:sz w:val="22"/>
          <w:szCs w:val="22"/>
          <w:shd w:val="clear" w:color="auto" w:fill="FFFF99"/>
          <w:rtl/>
        </w:rPr>
        <w:tab/>
      </w:r>
      <w:r w:rsidRPr="00353862">
        <w:rPr>
          <w:rStyle w:val="default"/>
          <w:rFonts w:cs="FrankRuehl"/>
          <w:strike/>
          <w:vanish/>
          <w:sz w:val="22"/>
          <w:szCs w:val="22"/>
          <w:shd w:val="clear" w:color="auto" w:fill="FFFF99"/>
          <w:rtl/>
        </w:rPr>
        <w:t>"</w:t>
      </w:r>
      <w:r w:rsidRPr="00353862">
        <w:rPr>
          <w:rStyle w:val="default"/>
          <w:rFonts w:cs="FrankRuehl" w:hint="cs"/>
          <w:strike/>
          <w:vanish/>
          <w:sz w:val="22"/>
          <w:szCs w:val="22"/>
          <w:shd w:val="clear" w:color="auto" w:fill="FFFF99"/>
          <w:rtl/>
        </w:rPr>
        <w:t>מחיר ממוצע" של נייר ערך חו</w:t>
      </w:r>
      <w:r w:rsidRPr="00353862">
        <w:rPr>
          <w:rStyle w:val="default"/>
          <w:rFonts w:cs="FrankRuehl"/>
          <w:strike/>
          <w:vanish/>
          <w:sz w:val="22"/>
          <w:szCs w:val="22"/>
          <w:shd w:val="clear" w:color="auto" w:fill="FFFF99"/>
          <w:rtl/>
        </w:rPr>
        <w:t>ץ</w:t>
      </w:r>
      <w:r w:rsidRPr="00353862">
        <w:rPr>
          <w:rStyle w:val="default"/>
          <w:rFonts w:cs="FrankRuehl" w:hint="cs"/>
          <w:strike/>
          <w:vanish/>
          <w:sz w:val="22"/>
          <w:szCs w:val="22"/>
          <w:shd w:val="clear" w:color="auto" w:fill="FFFF99"/>
          <w:rtl/>
        </w:rPr>
        <w:t xml:space="preserve"> –</w:t>
      </w:r>
      <w:r w:rsidRPr="00353862">
        <w:rPr>
          <w:rStyle w:val="default"/>
          <w:rFonts w:cs="FrankRuehl"/>
          <w:strike/>
          <w:vanish/>
          <w:sz w:val="22"/>
          <w:szCs w:val="22"/>
          <w:shd w:val="clear" w:color="auto" w:fill="FFFF99"/>
          <w:rtl/>
        </w:rPr>
        <w:t xml:space="preserve"> </w:t>
      </w:r>
      <w:r w:rsidRPr="00353862">
        <w:rPr>
          <w:rStyle w:val="default"/>
          <w:rFonts w:cs="FrankRuehl" w:hint="cs"/>
          <w:strike/>
          <w:vanish/>
          <w:sz w:val="22"/>
          <w:szCs w:val="22"/>
          <w:shd w:val="clear" w:color="auto" w:fill="FFFF99"/>
          <w:rtl/>
        </w:rPr>
        <w:t xml:space="preserve">ממוצע מחיר הקניה ומחיר המכירה שהתפרסמו במערכת הפצה בין-לאומית של מידע על ניירות ערך (להלן </w:t>
      </w:r>
      <w:r w:rsidRPr="00353862">
        <w:rPr>
          <w:rStyle w:val="default"/>
          <w:rFonts w:cs="FrankRuehl"/>
          <w:strike/>
          <w:vanish/>
          <w:sz w:val="22"/>
          <w:szCs w:val="22"/>
          <w:shd w:val="clear" w:color="auto" w:fill="FFFF99"/>
          <w:rtl/>
        </w:rPr>
        <w:t>–</w:t>
      </w:r>
      <w:r w:rsidRPr="00353862">
        <w:rPr>
          <w:rStyle w:val="default"/>
          <w:rFonts w:cs="FrankRuehl" w:hint="cs"/>
          <w:strike/>
          <w:vanish/>
          <w:sz w:val="22"/>
          <w:szCs w:val="22"/>
          <w:shd w:val="clear" w:color="auto" w:fill="FFFF99"/>
          <w:rtl/>
        </w:rPr>
        <w:t xml:space="preserve"> מערכת מידע) לסוף יום המסחר, המבוססים על מחירים שנאספו על ידה משני עושי שוק או משני סוחרים בניירות ערך לפחות;</w:t>
      </w:r>
      <w:bookmarkEnd w:id="8"/>
    </w:p>
    <w:p w14:paraId="191C6A4E" w14:textId="77777777" w:rsidR="00E2359E" w:rsidRDefault="007A0CCE" w:rsidP="007A0CCE">
      <w:pPr>
        <w:pStyle w:val="P00"/>
        <w:spacing w:before="72"/>
        <w:ind w:left="0" w:right="1134"/>
        <w:rPr>
          <w:rStyle w:val="default"/>
          <w:rFonts w:cs="FrankRuehl" w:hint="cs"/>
          <w:rtl/>
        </w:rPr>
      </w:pPr>
      <w:r>
        <w:rPr>
          <w:rFonts w:cs="FrankRuehl"/>
          <w:sz w:val="26"/>
          <w:rtl/>
          <w:lang w:eastAsia="en-US"/>
        </w:rPr>
        <w:pict w14:anchorId="7D033F94">
          <v:shape id="_x0000_s1125" type="#_x0000_t202" style="position:absolute;left:0;text-align:left;margin-left:470.35pt;margin-top:7.1pt;width:1in;height:11.2pt;z-index:251676672" filled="f" stroked="f">
            <v:textbox inset="1mm,0,1mm,0">
              <w:txbxContent>
                <w:p w14:paraId="4E87204D" w14:textId="77777777" w:rsidR="007A0CCE" w:rsidRDefault="007A0CCE" w:rsidP="007A0CCE">
                  <w:pPr>
                    <w:spacing w:line="160" w:lineRule="exact"/>
                    <w:jc w:val="left"/>
                    <w:rPr>
                      <w:rFonts w:cs="Miriam"/>
                      <w:noProof/>
                      <w:sz w:val="18"/>
                      <w:szCs w:val="18"/>
                      <w:rtl/>
                    </w:rPr>
                  </w:pPr>
                  <w:r>
                    <w:rPr>
                      <w:rFonts w:cs="Miriam"/>
                      <w:sz w:val="18"/>
                      <w:szCs w:val="18"/>
                      <w:rtl/>
                    </w:rPr>
                    <w:t>תק</w:t>
                  </w:r>
                  <w:r>
                    <w:rPr>
                      <w:rFonts w:cs="Miriam" w:hint="cs"/>
                      <w:sz w:val="18"/>
                      <w:szCs w:val="18"/>
                      <w:rtl/>
                    </w:rPr>
                    <w:t>' תשע"ד-2014</w:t>
                  </w:r>
                </w:p>
              </w:txbxContent>
            </v:textbox>
          </v:shape>
        </w:pict>
      </w:r>
      <w:r w:rsidR="00E2359E">
        <w:rPr>
          <w:rFonts w:cs="FrankRuehl"/>
          <w:sz w:val="26"/>
          <w:rtl/>
        </w:rPr>
        <w:tab/>
      </w:r>
      <w:r w:rsidR="00E2359E">
        <w:rPr>
          <w:rStyle w:val="default"/>
          <w:rFonts w:cs="FrankRuehl"/>
          <w:rtl/>
        </w:rPr>
        <w:t>"מ</w:t>
      </w:r>
      <w:r w:rsidR="00E2359E">
        <w:rPr>
          <w:rStyle w:val="default"/>
          <w:rFonts w:cs="FrankRuehl" w:hint="cs"/>
          <w:rtl/>
        </w:rPr>
        <w:t xml:space="preserve">חיר סגירה" של נייר ערך חוץ ליום כלשהו </w:t>
      </w:r>
      <w:r>
        <w:rPr>
          <w:rStyle w:val="default"/>
          <w:rFonts w:cs="FrankRuehl"/>
          <w:rtl/>
        </w:rPr>
        <w:t>–</w:t>
      </w:r>
      <w:r w:rsidR="00E2359E">
        <w:rPr>
          <w:rStyle w:val="default"/>
          <w:rFonts w:cs="FrankRuehl"/>
          <w:rtl/>
        </w:rPr>
        <w:t xml:space="preserve"> </w:t>
      </w:r>
      <w:r w:rsidR="00E2359E">
        <w:rPr>
          <w:rStyle w:val="default"/>
          <w:rFonts w:cs="FrankRuehl" w:hint="cs"/>
          <w:rtl/>
        </w:rPr>
        <w:t xml:space="preserve">המחיר </w:t>
      </w:r>
      <w:r>
        <w:rPr>
          <w:rStyle w:val="default"/>
          <w:rFonts w:cs="FrankRuehl" w:hint="cs"/>
          <w:rtl/>
        </w:rPr>
        <w:t>כפי שפרסמה הבורסה שבה הוא נסחר או שפרסמה מערכת מידע</w:t>
      </w:r>
      <w:r w:rsidR="00E2359E">
        <w:rPr>
          <w:rStyle w:val="default"/>
          <w:rFonts w:cs="FrankRuehl" w:hint="cs"/>
          <w:rtl/>
        </w:rPr>
        <w:t>;</w:t>
      </w:r>
    </w:p>
    <w:p w14:paraId="7226E43C" w14:textId="77777777" w:rsidR="007A0CCE" w:rsidRPr="00353862" w:rsidRDefault="007A0CCE" w:rsidP="007A0CCE">
      <w:pPr>
        <w:pStyle w:val="P00"/>
        <w:spacing w:before="0"/>
        <w:ind w:left="0" w:right="1134"/>
        <w:rPr>
          <w:rStyle w:val="default"/>
          <w:rFonts w:cs="FrankRuehl" w:hint="cs"/>
          <w:vanish/>
          <w:color w:val="FF0000"/>
          <w:sz w:val="20"/>
          <w:szCs w:val="20"/>
          <w:shd w:val="clear" w:color="auto" w:fill="FFFF99"/>
          <w:rtl/>
        </w:rPr>
      </w:pPr>
      <w:bookmarkStart w:id="9" w:name="Rov72"/>
      <w:r w:rsidRPr="00353862">
        <w:rPr>
          <w:rStyle w:val="default"/>
          <w:rFonts w:cs="FrankRuehl" w:hint="cs"/>
          <w:vanish/>
          <w:color w:val="FF0000"/>
          <w:sz w:val="20"/>
          <w:szCs w:val="20"/>
          <w:shd w:val="clear" w:color="auto" w:fill="FFFF99"/>
          <w:rtl/>
        </w:rPr>
        <w:t>מיום 29.7.2014</w:t>
      </w:r>
    </w:p>
    <w:p w14:paraId="590ED0F3" w14:textId="77777777" w:rsidR="007A0CCE" w:rsidRPr="00353862" w:rsidRDefault="007A0CCE" w:rsidP="007A0CC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תשע"ד-2014</w:t>
      </w:r>
    </w:p>
    <w:p w14:paraId="2872DD8F" w14:textId="77777777" w:rsidR="007A0CCE" w:rsidRPr="00353862" w:rsidRDefault="007A0CCE" w:rsidP="007A0CCE">
      <w:pPr>
        <w:pStyle w:val="P00"/>
        <w:spacing w:before="0"/>
        <w:ind w:left="0" w:right="1134"/>
        <w:rPr>
          <w:rStyle w:val="default"/>
          <w:rFonts w:cs="FrankRuehl" w:hint="cs"/>
          <w:vanish/>
          <w:sz w:val="20"/>
          <w:szCs w:val="20"/>
          <w:shd w:val="clear" w:color="auto" w:fill="FFFF99"/>
          <w:rtl/>
        </w:rPr>
      </w:pPr>
      <w:hyperlink r:id="rId18" w:history="1">
        <w:r w:rsidRPr="00353862">
          <w:rPr>
            <w:rStyle w:val="Hyperlink"/>
            <w:rFonts w:cs="FrankRuehl" w:hint="cs"/>
            <w:vanish/>
            <w:szCs w:val="20"/>
            <w:shd w:val="clear" w:color="auto" w:fill="FFFF99"/>
            <w:rtl/>
          </w:rPr>
          <w:t>ק"ת תשע"ד מס' 7401</w:t>
        </w:r>
      </w:hyperlink>
      <w:r w:rsidRPr="00353862">
        <w:rPr>
          <w:rStyle w:val="default"/>
          <w:rFonts w:cs="FrankRuehl" w:hint="cs"/>
          <w:vanish/>
          <w:sz w:val="20"/>
          <w:szCs w:val="20"/>
          <w:shd w:val="clear" w:color="auto" w:fill="FFFF99"/>
          <w:rtl/>
        </w:rPr>
        <w:t xml:space="preserve"> מיום 29.7.2014 עמ' 1552</w:t>
      </w:r>
    </w:p>
    <w:p w14:paraId="59AA8446" w14:textId="77777777" w:rsidR="007A0CCE" w:rsidRPr="00353862" w:rsidRDefault="007A0CCE" w:rsidP="007A0CC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החלפת הגדרת "מחיר סגירה"</w:t>
      </w:r>
    </w:p>
    <w:p w14:paraId="7DA15CA6" w14:textId="77777777" w:rsidR="007A0CCE" w:rsidRPr="00353862" w:rsidRDefault="007A0CCE" w:rsidP="007A0CCE">
      <w:pPr>
        <w:pStyle w:val="P00"/>
        <w:ind w:left="0" w:right="1134"/>
        <w:rPr>
          <w:rStyle w:val="default"/>
          <w:rFonts w:cs="FrankRuehl" w:hint="cs"/>
          <w:vanish/>
          <w:sz w:val="20"/>
          <w:szCs w:val="20"/>
          <w:shd w:val="clear" w:color="auto" w:fill="FFFF99"/>
          <w:rtl/>
        </w:rPr>
      </w:pPr>
      <w:r w:rsidRPr="00353862">
        <w:rPr>
          <w:rStyle w:val="default"/>
          <w:rFonts w:cs="FrankRuehl" w:hint="cs"/>
          <w:vanish/>
          <w:sz w:val="20"/>
          <w:szCs w:val="20"/>
          <w:shd w:val="clear" w:color="auto" w:fill="FFFF99"/>
          <w:rtl/>
        </w:rPr>
        <w:t>הנוסח הקודם:</w:t>
      </w:r>
    </w:p>
    <w:p w14:paraId="326C49BC" w14:textId="77777777" w:rsidR="007A0CCE" w:rsidRPr="007A0CCE" w:rsidRDefault="007A0CCE" w:rsidP="007A0CCE">
      <w:pPr>
        <w:pStyle w:val="P00"/>
        <w:spacing w:before="0"/>
        <w:ind w:left="0" w:right="1134"/>
        <w:rPr>
          <w:rStyle w:val="default"/>
          <w:rFonts w:cs="FrankRuehl" w:hint="cs"/>
          <w:strike/>
          <w:sz w:val="2"/>
          <w:szCs w:val="2"/>
          <w:rtl/>
        </w:rPr>
      </w:pPr>
      <w:r w:rsidRPr="00353862">
        <w:rPr>
          <w:rFonts w:cs="FrankRuehl"/>
          <w:vanish/>
          <w:sz w:val="22"/>
          <w:szCs w:val="22"/>
          <w:shd w:val="clear" w:color="auto" w:fill="FFFF99"/>
          <w:rtl/>
        </w:rPr>
        <w:tab/>
      </w:r>
      <w:r w:rsidRPr="00353862">
        <w:rPr>
          <w:rStyle w:val="default"/>
          <w:rFonts w:cs="FrankRuehl"/>
          <w:strike/>
          <w:vanish/>
          <w:sz w:val="22"/>
          <w:szCs w:val="22"/>
          <w:shd w:val="clear" w:color="auto" w:fill="FFFF99"/>
          <w:rtl/>
        </w:rPr>
        <w:t>"מ</w:t>
      </w:r>
      <w:r w:rsidRPr="00353862">
        <w:rPr>
          <w:rStyle w:val="default"/>
          <w:rFonts w:cs="FrankRuehl" w:hint="cs"/>
          <w:strike/>
          <w:vanish/>
          <w:sz w:val="22"/>
          <w:szCs w:val="22"/>
          <w:shd w:val="clear" w:color="auto" w:fill="FFFF99"/>
          <w:rtl/>
        </w:rPr>
        <w:t xml:space="preserve">חיר סגירה" של נייר ערך חוץ ליום כלשהו </w:t>
      </w:r>
      <w:r w:rsidRPr="00353862">
        <w:rPr>
          <w:rStyle w:val="default"/>
          <w:rFonts w:cs="FrankRuehl"/>
          <w:strike/>
          <w:vanish/>
          <w:sz w:val="22"/>
          <w:szCs w:val="22"/>
          <w:shd w:val="clear" w:color="auto" w:fill="FFFF99"/>
          <w:rtl/>
        </w:rPr>
        <w:t xml:space="preserve">– </w:t>
      </w:r>
      <w:r w:rsidRPr="00353862">
        <w:rPr>
          <w:rStyle w:val="default"/>
          <w:rFonts w:cs="FrankRuehl" w:hint="cs"/>
          <w:strike/>
          <w:vanish/>
          <w:sz w:val="22"/>
          <w:szCs w:val="22"/>
          <w:shd w:val="clear" w:color="auto" w:fill="FFFF99"/>
          <w:rtl/>
        </w:rPr>
        <w:t>המחיר ש</w:t>
      </w:r>
      <w:r w:rsidRPr="00353862">
        <w:rPr>
          <w:rStyle w:val="default"/>
          <w:rFonts w:cs="FrankRuehl"/>
          <w:strike/>
          <w:vanish/>
          <w:sz w:val="22"/>
          <w:szCs w:val="22"/>
          <w:shd w:val="clear" w:color="auto" w:fill="FFFF99"/>
          <w:rtl/>
        </w:rPr>
        <w:t>ב</w:t>
      </w:r>
      <w:r w:rsidRPr="00353862">
        <w:rPr>
          <w:rStyle w:val="default"/>
          <w:rFonts w:cs="FrankRuehl" w:hint="cs"/>
          <w:strike/>
          <w:vanish/>
          <w:sz w:val="22"/>
          <w:szCs w:val="22"/>
          <w:shd w:val="clear" w:color="auto" w:fill="FFFF99"/>
          <w:rtl/>
        </w:rPr>
        <w:t>ו נעשתה העסקה האחר</w:t>
      </w:r>
      <w:r w:rsidRPr="00353862">
        <w:rPr>
          <w:rStyle w:val="default"/>
          <w:rFonts w:cs="FrankRuehl"/>
          <w:strike/>
          <w:vanish/>
          <w:sz w:val="22"/>
          <w:szCs w:val="22"/>
          <w:shd w:val="clear" w:color="auto" w:fill="FFFF99"/>
          <w:rtl/>
        </w:rPr>
        <w:t>ונ</w:t>
      </w:r>
      <w:r w:rsidRPr="00353862">
        <w:rPr>
          <w:rStyle w:val="default"/>
          <w:rFonts w:cs="FrankRuehl" w:hint="cs"/>
          <w:strike/>
          <w:vanish/>
          <w:sz w:val="22"/>
          <w:szCs w:val="22"/>
          <w:shd w:val="clear" w:color="auto" w:fill="FFFF99"/>
          <w:rtl/>
        </w:rPr>
        <w:t>ה בנייר הערך בבורסה באותו יום;</w:t>
      </w:r>
      <w:bookmarkEnd w:id="9"/>
    </w:p>
    <w:p w14:paraId="7F558DD4" w14:textId="77777777" w:rsidR="00A34A4C" w:rsidRPr="006E3DAA" w:rsidRDefault="00A34A4C" w:rsidP="00A34A4C">
      <w:pPr>
        <w:pStyle w:val="P00"/>
        <w:spacing w:before="72"/>
        <w:ind w:left="0" w:right="1134"/>
        <w:rPr>
          <w:rStyle w:val="default"/>
          <w:rFonts w:cs="FrankRuehl" w:hint="cs"/>
          <w:rtl/>
        </w:rPr>
      </w:pPr>
      <w:r w:rsidRPr="006E3DAA">
        <w:rPr>
          <w:lang w:val="he-IL"/>
        </w:rPr>
        <w:pict w14:anchorId="00AB061C">
          <v:rect id="_x0000_s1145" style="position:absolute;left:0;text-align:left;margin-left:464.5pt;margin-top:8.05pt;width:75.05pt;height:13.6pt;z-index:251686912" o:allowincell="f" filled="f" stroked="f" strokecolor="lime" strokeweight=".25pt">
            <v:textbox inset="0,0,0,0">
              <w:txbxContent>
                <w:p w14:paraId="5D9A26EA" w14:textId="77777777" w:rsidR="00A34A4C" w:rsidRDefault="00A34A4C" w:rsidP="00A34A4C">
                  <w:pPr>
                    <w:spacing w:line="160" w:lineRule="exact"/>
                    <w:jc w:val="left"/>
                    <w:rPr>
                      <w:rFonts w:cs="Miriam"/>
                      <w:noProof/>
                      <w:sz w:val="18"/>
                      <w:szCs w:val="18"/>
                      <w:rtl/>
                    </w:rPr>
                  </w:pPr>
                  <w:r>
                    <w:rPr>
                      <w:rFonts w:cs="Miriam"/>
                      <w:sz w:val="18"/>
                      <w:szCs w:val="18"/>
                      <w:rtl/>
                    </w:rPr>
                    <w:t>תק</w:t>
                  </w:r>
                  <w:r>
                    <w:rPr>
                      <w:rFonts w:cs="Miriam" w:hint="cs"/>
                      <w:sz w:val="18"/>
                      <w:szCs w:val="18"/>
                      <w:rtl/>
                    </w:rPr>
                    <w:t>' תשע"ח-2018</w:t>
                  </w:r>
                </w:p>
              </w:txbxContent>
            </v:textbox>
            <w10:anchorlock/>
          </v:rect>
        </w:pict>
      </w:r>
      <w:r w:rsidRPr="006E3DAA">
        <w:rPr>
          <w:rFonts w:cs="FrankRuehl"/>
          <w:sz w:val="26"/>
          <w:rtl/>
        </w:rPr>
        <w:tab/>
      </w:r>
      <w:r w:rsidRPr="006E3DAA">
        <w:rPr>
          <w:rStyle w:val="default"/>
          <w:rFonts w:cs="FrankRuehl"/>
          <w:rtl/>
        </w:rPr>
        <w:t>"</w:t>
      </w:r>
      <w:r w:rsidR="007730E8" w:rsidRPr="006E3DAA">
        <w:rPr>
          <w:rStyle w:val="default"/>
          <w:rFonts w:cs="FrankRuehl" w:hint="cs"/>
          <w:rtl/>
        </w:rPr>
        <w:t xml:space="preserve">מחיר שהתפרסם" </w:t>
      </w:r>
      <w:r w:rsidR="007730E8" w:rsidRPr="006E3DAA">
        <w:rPr>
          <w:rStyle w:val="default"/>
          <w:rFonts w:cs="FrankRuehl"/>
          <w:rtl/>
        </w:rPr>
        <w:t>–</w:t>
      </w:r>
      <w:r w:rsidR="007730E8" w:rsidRPr="006E3DAA">
        <w:rPr>
          <w:rStyle w:val="default"/>
          <w:rFonts w:cs="FrankRuehl" w:hint="cs"/>
          <w:rtl/>
        </w:rPr>
        <w:t xml:space="preserve"> מחירו של נייר ערך חוץ לסוף יום המסחר כפי שהתפרסם במערכת מידע</w:t>
      </w:r>
      <w:r w:rsidRPr="006E3DAA">
        <w:rPr>
          <w:rStyle w:val="default"/>
          <w:rFonts w:cs="FrankRuehl" w:hint="cs"/>
          <w:rtl/>
        </w:rPr>
        <w:t>;</w:t>
      </w:r>
    </w:p>
    <w:p w14:paraId="102F0ABC" w14:textId="77777777" w:rsidR="00A34A4C" w:rsidRPr="00353862" w:rsidRDefault="00A34A4C" w:rsidP="00A34A4C">
      <w:pPr>
        <w:pStyle w:val="P00"/>
        <w:spacing w:before="0"/>
        <w:ind w:left="0" w:right="1134"/>
        <w:rPr>
          <w:rStyle w:val="default"/>
          <w:rFonts w:cs="FrankRuehl"/>
          <w:vanish/>
          <w:color w:val="FF0000"/>
          <w:sz w:val="20"/>
          <w:szCs w:val="20"/>
          <w:shd w:val="clear" w:color="auto" w:fill="FFFF99"/>
          <w:rtl/>
        </w:rPr>
      </w:pPr>
      <w:bookmarkStart w:id="10" w:name="Rov80"/>
      <w:r w:rsidRPr="00353862">
        <w:rPr>
          <w:rStyle w:val="default"/>
          <w:rFonts w:cs="FrankRuehl" w:hint="cs"/>
          <w:vanish/>
          <w:color w:val="FF0000"/>
          <w:sz w:val="20"/>
          <w:szCs w:val="20"/>
          <w:shd w:val="clear" w:color="auto" w:fill="FFFF99"/>
          <w:rtl/>
        </w:rPr>
        <w:t>מיום 3.10.2018</w:t>
      </w:r>
    </w:p>
    <w:p w14:paraId="77BB8691" w14:textId="77777777" w:rsidR="00A34A4C" w:rsidRPr="00353862" w:rsidRDefault="00A34A4C" w:rsidP="00A34A4C">
      <w:pPr>
        <w:pStyle w:val="P00"/>
        <w:spacing w:before="0"/>
        <w:ind w:left="0" w:right="1134"/>
        <w:rPr>
          <w:rStyle w:val="default"/>
          <w:rFonts w:cs="FrankRuehl"/>
          <w:vanish/>
          <w:sz w:val="20"/>
          <w:szCs w:val="20"/>
          <w:shd w:val="clear" w:color="auto" w:fill="FFFF99"/>
          <w:rtl/>
        </w:rPr>
      </w:pPr>
      <w:r w:rsidRPr="00353862">
        <w:rPr>
          <w:rStyle w:val="default"/>
          <w:rFonts w:cs="FrankRuehl" w:hint="cs"/>
          <w:b/>
          <w:bCs/>
          <w:vanish/>
          <w:sz w:val="20"/>
          <w:szCs w:val="20"/>
          <w:shd w:val="clear" w:color="auto" w:fill="FFFF99"/>
          <w:rtl/>
        </w:rPr>
        <w:t>תק' תשע"ח-2018</w:t>
      </w:r>
    </w:p>
    <w:p w14:paraId="70265252" w14:textId="77777777" w:rsidR="00A34A4C" w:rsidRPr="00353862" w:rsidRDefault="00A34A4C" w:rsidP="00A34A4C">
      <w:pPr>
        <w:pStyle w:val="P00"/>
        <w:spacing w:before="0"/>
        <w:ind w:left="0" w:right="1134"/>
        <w:rPr>
          <w:rStyle w:val="default"/>
          <w:rFonts w:cs="FrankRuehl"/>
          <w:vanish/>
          <w:sz w:val="20"/>
          <w:szCs w:val="20"/>
          <w:shd w:val="clear" w:color="auto" w:fill="FFFF99"/>
          <w:rtl/>
        </w:rPr>
      </w:pPr>
      <w:hyperlink r:id="rId19" w:history="1">
        <w:r w:rsidRPr="00353862">
          <w:rPr>
            <w:rStyle w:val="Hyperlink"/>
            <w:rFonts w:cs="FrankRuehl" w:hint="cs"/>
            <w:vanish/>
            <w:szCs w:val="20"/>
            <w:shd w:val="clear" w:color="auto" w:fill="FFFF99"/>
            <w:rtl/>
          </w:rPr>
          <w:t>ק"ת תשע"ח מס' 8038</w:t>
        </w:r>
      </w:hyperlink>
      <w:r w:rsidRPr="00353862">
        <w:rPr>
          <w:rStyle w:val="default"/>
          <w:rFonts w:cs="FrankRuehl" w:hint="cs"/>
          <w:vanish/>
          <w:sz w:val="20"/>
          <w:szCs w:val="20"/>
          <w:shd w:val="clear" w:color="auto" w:fill="FFFF99"/>
          <w:rtl/>
        </w:rPr>
        <w:t xml:space="preserve"> מיום 12.7.2018 עמ' 240</w:t>
      </w:r>
      <w:r w:rsidR="008265B7" w:rsidRPr="00353862">
        <w:rPr>
          <w:rStyle w:val="default"/>
          <w:rFonts w:cs="FrankRuehl" w:hint="cs"/>
          <w:vanish/>
          <w:sz w:val="20"/>
          <w:szCs w:val="20"/>
          <w:shd w:val="clear" w:color="auto" w:fill="FFFF99"/>
          <w:rtl/>
        </w:rPr>
        <w:t>7</w:t>
      </w:r>
    </w:p>
    <w:p w14:paraId="0931187E" w14:textId="77777777" w:rsidR="00A34A4C" w:rsidRPr="006E3DAA" w:rsidRDefault="00A34A4C" w:rsidP="006E3DAA">
      <w:pPr>
        <w:pStyle w:val="P00"/>
        <w:spacing w:before="0"/>
        <w:ind w:left="0" w:right="1134"/>
        <w:rPr>
          <w:rStyle w:val="default"/>
          <w:rFonts w:cs="FrankRuehl"/>
          <w:b/>
          <w:bCs/>
          <w:sz w:val="2"/>
          <w:szCs w:val="2"/>
          <w:shd w:val="clear" w:color="auto" w:fill="FFFF99"/>
          <w:rtl/>
        </w:rPr>
      </w:pPr>
      <w:r w:rsidRPr="00353862">
        <w:rPr>
          <w:rStyle w:val="default"/>
          <w:rFonts w:cs="FrankRuehl" w:hint="cs"/>
          <w:b/>
          <w:bCs/>
          <w:vanish/>
          <w:sz w:val="20"/>
          <w:szCs w:val="20"/>
          <w:shd w:val="clear" w:color="auto" w:fill="FFFF99"/>
          <w:rtl/>
        </w:rPr>
        <w:t>הוספת הגדרת "</w:t>
      </w:r>
      <w:r w:rsidR="007730E8" w:rsidRPr="00353862">
        <w:rPr>
          <w:rStyle w:val="default"/>
          <w:rFonts w:cs="FrankRuehl" w:hint="cs"/>
          <w:b/>
          <w:bCs/>
          <w:vanish/>
          <w:sz w:val="20"/>
          <w:szCs w:val="20"/>
          <w:shd w:val="clear" w:color="auto" w:fill="FFFF99"/>
          <w:rtl/>
        </w:rPr>
        <w:t>מחיר שהתפרסם</w:t>
      </w:r>
      <w:r w:rsidRPr="00353862">
        <w:rPr>
          <w:rStyle w:val="default"/>
          <w:rFonts w:cs="FrankRuehl" w:hint="cs"/>
          <w:b/>
          <w:bCs/>
          <w:vanish/>
          <w:sz w:val="20"/>
          <w:szCs w:val="20"/>
          <w:shd w:val="clear" w:color="auto" w:fill="FFFF99"/>
          <w:rtl/>
        </w:rPr>
        <w:t>"</w:t>
      </w:r>
      <w:bookmarkEnd w:id="10"/>
    </w:p>
    <w:p w14:paraId="3B854143" w14:textId="77777777" w:rsidR="00E2359E" w:rsidRDefault="00E2359E">
      <w:pPr>
        <w:pStyle w:val="P00"/>
        <w:spacing w:before="72"/>
        <w:ind w:left="0" w:right="1134"/>
        <w:rPr>
          <w:rStyle w:val="default"/>
          <w:rFonts w:cs="FrankRuehl" w:hint="cs"/>
          <w:rtl/>
        </w:rPr>
      </w:pPr>
      <w:r>
        <w:rPr>
          <w:lang w:val="he-IL"/>
        </w:rPr>
        <w:pict w14:anchorId="3C15FEAB">
          <v:rect id="_x0000_s1068" style="position:absolute;left:0;text-align:left;margin-left:464.5pt;margin-top:8.05pt;width:75.05pt;height:8pt;z-index:251652096" o:allowincell="f" filled="f" stroked="f" strokecolor="lime" strokeweight=".25pt">
            <v:textbox style="mso-next-textbox:#_x0000_s1068" inset="0,0,0,0">
              <w:txbxContent>
                <w:p w14:paraId="3DF7138C" w14:textId="77777777" w:rsidR="00E2359E" w:rsidRDefault="00E2359E">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w10:anchorlock/>
          </v:rect>
        </w:pict>
      </w:r>
      <w:r>
        <w:rPr>
          <w:rFonts w:cs="FrankRuehl"/>
          <w:sz w:val="26"/>
          <w:rtl/>
        </w:rPr>
        <w:tab/>
      </w:r>
      <w:r>
        <w:rPr>
          <w:rStyle w:val="default"/>
          <w:rFonts w:cs="FrankRuehl"/>
          <w:rtl/>
        </w:rPr>
        <w:t>"מסחר בין</w:t>
      </w:r>
      <w:r>
        <w:rPr>
          <w:rStyle w:val="default"/>
          <w:rFonts w:cs="FrankRuehl" w:hint="cs"/>
          <w:rtl/>
        </w:rPr>
        <w:t>-</w:t>
      </w:r>
      <w:r>
        <w:rPr>
          <w:rStyle w:val="default"/>
          <w:rFonts w:cs="FrankRuehl"/>
          <w:rtl/>
        </w:rPr>
        <w:t>בנקאי" – מסחר בדולר של ארה"ב בין בנקים בישראל;</w:t>
      </w:r>
    </w:p>
    <w:p w14:paraId="0225769E" w14:textId="77777777" w:rsidR="00E2359E" w:rsidRPr="00353862" w:rsidRDefault="00E2359E">
      <w:pPr>
        <w:pStyle w:val="P00"/>
        <w:spacing w:before="0"/>
        <w:ind w:left="0" w:right="1134"/>
        <w:rPr>
          <w:rStyle w:val="default"/>
          <w:rFonts w:cs="FrankRuehl" w:hint="cs"/>
          <w:vanish/>
          <w:color w:val="FF0000"/>
          <w:sz w:val="20"/>
          <w:szCs w:val="20"/>
          <w:shd w:val="clear" w:color="auto" w:fill="FFFF99"/>
          <w:rtl/>
        </w:rPr>
      </w:pPr>
      <w:bookmarkStart w:id="11" w:name="Rov28"/>
      <w:r w:rsidRPr="00353862">
        <w:rPr>
          <w:rStyle w:val="default"/>
          <w:rFonts w:cs="FrankRuehl" w:hint="cs"/>
          <w:vanish/>
          <w:color w:val="FF0000"/>
          <w:sz w:val="20"/>
          <w:szCs w:val="20"/>
          <w:shd w:val="clear" w:color="auto" w:fill="FFFF99"/>
          <w:rtl/>
        </w:rPr>
        <w:t>מיום 31.12.2007</w:t>
      </w:r>
    </w:p>
    <w:p w14:paraId="7244459D" w14:textId="77777777" w:rsidR="00E2359E" w:rsidRPr="00353862" w:rsidRDefault="00E2359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תשס"ח-2007</w:t>
      </w:r>
    </w:p>
    <w:p w14:paraId="402F9D69" w14:textId="77777777" w:rsidR="00E2359E" w:rsidRPr="00353862" w:rsidRDefault="00E2359E">
      <w:pPr>
        <w:pStyle w:val="P00"/>
        <w:spacing w:before="0"/>
        <w:ind w:left="0" w:right="1134"/>
        <w:rPr>
          <w:rStyle w:val="default"/>
          <w:rFonts w:cs="FrankRuehl" w:hint="cs"/>
          <w:vanish/>
          <w:sz w:val="20"/>
          <w:szCs w:val="20"/>
          <w:shd w:val="clear" w:color="auto" w:fill="FFFF99"/>
          <w:rtl/>
        </w:rPr>
      </w:pPr>
      <w:hyperlink r:id="rId20" w:history="1">
        <w:r w:rsidRPr="00353862">
          <w:rPr>
            <w:rStyle w:val="Hyperlink"/>
            <w:rFonts w:cs="FrankRuehl" w:hint="cs"/>
            <w:vanish/>
            <w:szCs w:val="20"/>
            <w:shd w:val="clear" w:color="auto" w:fill="FFFF99"/>
            <w:rtl/>
          </w:rPr>
          <w:t>ק"ת תשס"ח מס' 6625</w:t>
        </w:r>
      </w:hyperlink>
      <w:r w:rsidRPr="00353862">
        <w:rPr>
          <w:rStyle w:val="default"/>
          <w:rFonts w:cs="FrankRuehl" w:hint="cs"/>
          <w:vanish/>
          <w:sz w:val="20"/>
          <w:szCs w:val="20"/>
          <w:shd w:val="clear" w:color="auto" w:fill="FFFF99"/>
          <w:rtl/>
        </w:rPr>
        <w:t xml:space="preserve"> מיום 28.11.2007 עמ' 142</w:t>
      </w:r>
    </w:p>
    <w:p w14:paraId="7DB69BFC" w14:textId="77777777" w:rsidR="00E2359E" w:rsidRDefault="00E2359E">
      <w:pPr>
        <w:pStyle w:val="P00"/>
        <w:spacing w:before="0"/>
        <w:ind w:left="0" w:right="1134"/>
        <w:rPr>
          <w:rStyle w:val="default"/>
          <w:rFonts w:cs="FrankRuehl" w:hint="cs"/>
          <w:sz w:val="2"/>
          <w:szCs w:val="2"/>
          <w:rtl/>
        </w:rPr>
      </w:pPr>
      <w:r w:rsidRPr="00353862">
        <w:rPr>
          <w:rStyle w:val="default"/>
          <w:rFonts w:cs="FrankRuehl" w:hint="cs"/>
          <w:b/>
          <w:bCs/>
          <w:vanish/>
          <w:sz w:val="20"/>
          <w:szCs w:val="20"/>
          <w:shd w:val="clear" w:color="auto" w:fill="FFFF99"/>
          <w:rtl/>
        </w:rPr>
        <w:t>הוספת הגדרת "מסחר בין-בנקאי"</w:t>
      </w:r>
      <w:bookmarkEnd w:id="11"/>
    </w:p>
    <w:p w14:paraId="618B0064" w14:textId="77777777" w:rsidR="00E2359E" w:rsidRDefault="00E2359E">
      <w:pPr>
        <w:pStyle w:val="P00"/>
        <w:spacing w:before="72"/>
        <w:ind w:left="0" w:right="1134"/>
        <w:rPr>
          <w:rStyle w:val="default"/>
          <w:rFonts w:cs="FrankRuehl" w:hint="cs"/>
          <w:rtl/>
        </w:rPr>
      </w:pPr>
      <w:r>
        <w:rPr>
          <w:rFonts w:cs="FrankRuehl"/>
          <w:rtl/>
          <w:lang w:val="he-IL"/>
        </w:rPr>
        <w:pict w14:anchorId="32D7BD31">
          <v:shape id="_x0000_s1061" type="#_x0000_t202" style="position:absolute;left:0;text-align:left;margin-left:470.25pt;margin-top:2.75pt;width:1in;height:16.8pt;z-index:251645952" filled="f" stroked="f">
            <v:textbox>
              <w:txbxContent>
                <w:p w14:paraId="39F707CD" w14:textId="77777777" w:rsidR="00E2359E" w:rsidRDefault="00E2359E">
                  <w:pPr>
                    <w:spacing w:line="160" w:lineRule="exact"/>
                    <w:jc w:val="left"/>
                    <w:rPr>
                      <w:rFonts w:cs="Miriam" w:hint="cs"/>
                      <w:sz w:val="18"/>
                      <w:szCs w:val="18"/>
                      <w:rtl/>
                    </w:rPr>
                  </w:pPr>
                  <w:r>
                    <w:rPr>
                      <w:rFonts w:cs="Miriam" w:hint="cs"/>
                      <w:sz w:val="18"/>
                      <w:szCs w:val="18"/>
                      <w:rtl/>
                    </w:rPr>
                    <w:t>תק' תשס"ג-2003</w:t>
                  </w:r>
                </w:p>
              </w:txbxContent>
            </v:textbox>
            <w10:anchorlock/>
          </v:shape>
        </w:pict>
      </w:r>
      <w:r>
        <w:rPr>
          <w:rFonts w:cs="FrankRuehl"/>
          <w:sz w:val="26"/>
          <w:rtl/>
        </w:rPr>
        <w:tab/>
      </w:r>
      <w:r>
        <w:rPr>
          <w:rStyle w:val="default"/>
          <w:rFonts w:cs="FrankRuehl"/>
          <w:rtl/>
        </w:rPr>
        <w:t>"מ</w:t>
      </w:r>
      <w:r>
        <w:rPr>
          <w:rStyle w:val="default"/>
          <w:rFonts w:cs="FrankRuehl" w:hint="cs"/>
          <w:rtl/>
        </w:rPr>
        <w:t>חיר של עושה שוק" -</w:t>
      </w:r>
      <w:r>
        <w:rPr>
          <w:rStyle w:val="default"/>
          <w:rFonts w:cs="FrankRuehl"/>
          <w:rtl/>
        </w:rPr>
        <w:t xml:space="preserve"> </w:t>
      </w:r>
      <w:r>
        <w:rPr>
          <w:rStyle w:val="default"/>
          <w:rFonts w:cs="FrankRuehl" w:hint="cs"/>
          <w:rtl/>
        </w:rPr>
        <w:t>(נמחקה);</w:t>
      </w:r>
    </w:p>
    <w:p w14:paraId="2C9AE142" w14:textId="77777777" w:rsidR="00247079" w:rsidRPr="00353862" w:rsidRDefault="00247079" w:rsidP="00247079">
      <w:pPr>
        <w:pStyle w:val="P00"/>
        <w:spacing w:before="0"/>
        <w:ind w:left="0" w:right="1134"/>
        <w:rPr>
          <w:rStyle w:val="default"/>
          <w:rFonts w:cs="FrankRuehl" w:hint="cs"/>
          <w:vanish/>
          <w:color w:val="FF0000"/>
          <w:sz w:val="20"/>
          <w:szCs w:val="20"/>
          <w:shd w:val="clear" w:color="auto" w:fill="FFFF99"/>
          <w:rtl/>
        </w:rPr>
      </w:pPr>
      <w:bookmarkStart w:id="12" w:name="Rov39"/>
      <w:r w:rsidRPr="00353862">
        <w:rPr>
          <w:rStyle w:val="default"/>
          <w:rFonts w:cs="FrankRuehl" w:hint="cs"/>
          <w:vanish/>
          <w:color w:val="FF0000"/>
          <w:sz w:val="20"/>
          <w:szCs w:val="20"/>
          <w:shd w:val="clear" w:color="auto" w:fill="FFFF99"/>
          <w:rtl/>
        </w:rPr>
        <w:t>מיום 20.2.2003</w:t>
      </w:r>
    </w:p>
    <w:p w14:paraId="4CC06E27" w14:textId="77777777" w:rsidR="00247079" w:rsidRPr="00353862" w:rsidRDefault="00247079" w:rsidP="00247079">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תשס"ג-2003</w:t>
      </w:r>
    </w:p>
    <w:p w14:paraId="0D4EAB75" w14:textId="77777777" w:rsidR="00247079" w:rsidRPr="00353862" w:rsidRDefault="00247079" w:rsidP="00247079">
      <w:pPr>
        <w:pStyle w:val="P00"/>
        <w:spacing w:before="0"/>
        <w:ind w:left="0" w:right="1134"/>
        <w:rPr>
          <w:rStyle w:val="default"/>
          <w:rFonts w:cs="FrankRuehl" w:hint="cs"/>
          <w:vanish/>
          <w:sz w:val="20"/>
          <w:szCs w:val="20"/>
          <w:shd w:val="clear" w:color="auto" w:fill="FFFF99"/>
          <w:rtl/>
        </w:rPr>
      </w:pPr>
      <w:hyperlink r:id="rId21" w:history="1">
        <w:r w:rsidRPr="00353862">
          <w:rPr>
            <w:rStyle w:val="Hyperlink"/>
            <w:rFonts w:cs="FrankRuehl" w:hint="cs"/>
            <w:vanish/>
            <w:szCs w:val="20"/>
            <w:shd w:val="clear" w:color="auto" w:fill="FFFF99"/>
            <w:rtl/>
          </w:rPr>
          <w:t>ק"ת תשס"ג מס' 6228</w:t>
        </w:r>
      </w:hyperlink>
      <w:r w:rsidRPr="00353862">
        <w:rPr>
          <w:rStyle w:val="default"/>
          <w:rFonts w:cs="FrankRuehl" w:hint="cs"/>
          <w:vanish/>
          <w:sz w:val="20"/>
          <w:szCs w:val="20"/>
          <w:shd w:val="clear" w:color="auto" w:fill="FFFF99"/>
          <w:rtl/>
        </w:rPr>
        <w:t xml:space="preserve"> מיום 20.2.2003 עמ' 542</w:t>
      </w:r>
    </w:p>
    <w:p w14:paraId="1E146074" w14:textId="77777777" w:rsidR="00247079" w:rsidRPr="00353862" w:rsidRDefault="00247079" w:rsidP="00247079">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מחיקת הגדרת "מחיר של עושה שוק"</w:t>
      </w:r>
    </w:p>
    <w:p w14:paraId="0EC4F76B" w14:textId="77777777" w:rsidR="00247079" w:rsidRPr="00353862" w:rsidRDefault="00247079" w:rsidP="00247079">
      <w:pPr>
        <w:pStyle w:val="P00"/>
        <w:ind w:left="0" w:right="1134"/>
        <w:rPr>
          <w:rStyle w:val="default"/>
          <w:rFonts w:cs="FrankRuehl" w:hint="cs"/>
          <w:vanish/>
          <w:sz w:val="20"/>
          <w:szCs w:val="20"/>
          <w:shd w:val="clear" w:color="auto" w:fill="FFFF99"/>
          <w:rtl/>
        </w:rPr>
      </w:pPr>
      <w:r w:rsidRPr="00353862">
        <w:rPr>
          <w:rStyle w:val="default"/>
          <w:rFonts w:cs="FrankRuehl" w:hint="cs"/>
          <w:vanish/>
          <w:sz w:val="20"/>
          <w:szCs w:val="20"/>
          <w:shd w:val="clear" w:color="auto" w:fill="FFFF99"/>
          <w:rtl/>
        </w:rPr>
        <w:t>הנוסח הקודם:</w:t>
      </w:r>
    </w:p>
    <w:p w14:paraId="35547CF8" w14:textId="77777777" w:rsidR="00247079" w:rsidRPr="00331603" w:rsidRDefault="00247079" w:rsidP="00331603">
      <w:pPr>
        <w:pStyle w:val="P00"/>
        <w:spacing w:before="0"/>
        <w:ind w:left="0" w:right="1134"/>
        <w:rPr>
          <w:rStyle w:val="default"/>
          <w:rFonts w:cs="FrankRuehl"/>
          <w:strike/>
          <w:sz w:val="2"/>
          <w:szCs w:val="2"/>
          <w:shd w:val="clear" w:color="auto" w:fill="FFFF99"/>
          <w:rtl/>
        </w:rPr>
      </w:pPr>
      <w:r w:rsidRPr="00353862">
        <w:rPr>
          <w:rFonts w:cs="FrankRuehl"/>
          <w:vanish/>
          <w:sz w:val="22"/>
          <w:szCs w:val="22"/>
          <w:shd w:val="clear" w:color="auto" w:fill="FFFF99"/>
          <w:rtl/>
        </w:rPr>
        <w:tab/>
      </w:r>
      <w:r w:rsidRPr="00353862">
        <w:rPr>
          <w:rStyle w:val="default"/>
          <w:rFonts w:cs="FrankRuehl"/>
          <w:strike/>
          <w:vanish/>
          <w:sz w:val="22"/>
          <w:szCs w:val="22"/>
          <w:shd w:val="clear" w:color="auto" w:fill="FFFF99"/>
          <w:rtl/>
        </w:rPr>
        <w:t>"</w:t>
      </w:r>
      <w:r w:rsidRPr="00353862">
        <w:rPr>
          <w:rStyle w:val="default"/>
          <w:rFonts w:cs="FrankRuehl" w:hint="cs"/>
          <w:strike/>
          <w:vanish/>
          <w:sz w:val="22"/>
          <w:szCs w:val="22"/>
          <w:shd w:val="clear" w:color="auto" w:fill="FFFF99"/>
          <w:rtl/>
        </w:rPr>
        <w:t xml:space="preserve">מחיר של עושה שוק" </w:t>
      </w:r>
      <w:r w:rsidRPr="00353862">
        <w:rPr>
          <w:rStyle w:val="default"/>
          <w:rFonts w:cs="FrankRuehl"/>
          <w:strike/>
          <w:vanish/>
          <w:sz w:val="22"/>
          <w:szCs w:val="22"/>
          <w:shd w:val="clear" w:color="auto" w:fill="FFFF99"/>
          <w:rtl/>
        </w:rPr>
        <w:t>–</w:t>
      </w:r>
      <w:r w:rsidRPr="00353862">
        <w:rPr>
          <w:rStyle w:val="default"/>
          <w:rFonts w:cs="FrankRuehl" w:hint="cs"/>
          <w:strike/>
          <w:vanish/>
          <w:sz w:val="22"/>
          <w:szCs w:val="22"/>
          <w:shd w:val="clear" w:color="auto" w:fill="FFFF99"/>
          <w:rtl/>
        </w:rPr>
        <w:t xml:space="preserve"> המחיר לסוף יום מסחר, שבו מתחייב עושה שוק של נייר ערך חוץ לקנותו ומחיר כאמור שבו הוא מתחייב למוכרו;</w:t>
      </w:r>
      <w:bookmarkEnd w:id="12"/>
    </w:p>
    <w:p w14:paraId="054AF94F" w14:textId="77777777" w:rsidR="00E2359E" w:rsidRDefault="00E2359E">
      <w:pPr>
        <w:pStyle w:val="P00"/>
        <w:spacing w:before="72"/>
        <w:ind w:left="0" w:right="1134"/>
        <w:rPr>
          <w:rStyle w:val="default"/>
          <w:rFonts w:cs="FrankRuehl" w:hint="cs"/>
          <w:rtl/>
        </w:rPr>
      </w:pPr>
      <w:r>
        <w:rPr>
          <w:lang w:val="he-IL"/>
        </w:rPr>
        <w:pict w14:anchorId="1981C24A">
          <v:rect id="_x0000_s1028" style="position:absolute;left:0;text-align:left;margin-left:464.5pt;margin-top:8.05pt;width:75.05pt;height:10.6pt;z-index:251616256" o:allowincell="f" filled="f" stroked="f" strokecolor="lime" strokeweight=".25pt">
            <v:textbox inset="0,0,0,0">
              <w:txbxContent>
                <w:p w14:paraId="0E5390C1" w14:textId="77777777" w:rsidR="00E2359E" w:rsidRDefault="00E2359E" w:rsidP="004B1CEF">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4B1CEF">
                    <w:rPr>
                      <w:rFonts w:cs="Miriam" w:hint="cs"/>
                      <w:sz w:val="18"/>
                      <w:szCs w:val="18"/>
                      <w:rtl/>
                    </w:rPr>
                    <w:t>-</w:t>
                  </w:r>
                  <w:r>
                    <w:rPr>
                      <w:rFonts w:cs="Miriam"/>
                      <w:sz w:val="18"/>
                      <w:szCs w:val="18"/>
                      <w:rtl/>
                    </w:rPr>
                    <w:t>1999</w:t>
                  </w:r>
                </w:p>
              </w:txbxContent>
            </v:textbox>
            <w10:anchorlock/>
          </v:rect>
        </w:pict>
      </w:r>
      <w:r>
        <w:rPr>
          <w:rFonts w:cs="FrankRuehl"/>
          <w:sz w:val="26"/>
          <w:rtl/>
        </w:rPr>
        <w:tab/>
      </w:r>
      <w:r>
        <w:rPr>
          <w:rStyle w:val="default"/>
          <w:rFonts w:cs="FrankRuehl"/>
          <w:rtl/>
        </w:rPr>
        <w:t>"מ</w:t>
      </w:r>
      <w:r>
        <w:rPr>
          <w:rStyle w:val="default"/>
          <w:rFonts w:cs="FrankRuehl" w:hint="cs"/>
          <w:rtl/>
        </w:rPr>
        <w:t>סחר פתיחה" -</w:t>
      </w:r>
      <w:r>
        <w:rPr>
          <w:rStyle w:val="default"/>
          <w:rFonts w:cs="FrankRuehl"/>
          <w:rtl/>
        </w:rPr>
        <w:t xml:space="preserve"> </w:t>
      </w:r>
      <w:r>
        <w:rPr>
          <w:rStyle w:val="default"/>
          <w:rFonts w:cs="FrankRuehl" w:hint="cs"/>
          <w:rtl/>
        </w:rPr>
        <w:t>כמשמעותו לפי תקנון הבורסה;</w:t>
      </w:r>
    </w:p>
    <w:p w14:paraId="284AFC8E" w14:textId="77777777" w:rsidR="008C7DB9" w:rsidRPr="00353862" w:rsidRDefault="008C7DB9" w:rsidP="008C7DB9">
      <w:pPr>
        <w:pStyle w:val="P00"/>
        <w:spacing w:before="0"/>
        <w:ind w:left="0" w:right="1134"/>
        <w:rPr>
          <w:rFonts w:cs="FrankRuehl" w:hint="cs"/>
          <w:vanish/>
          <w:color w:val="FF0000"/>
          <w:szCs w:val="20"/>
          <w:shd w:val="clear" w:color="auto" w:fill="FFFF99"/>
          <w:rtl/>
        </w:rPr>
      </w:pPr>
      <w:bookmarkStart w:id="13" w:name="Rov40"/>
      <w:r w:rsidRPr="00353862">
        <w:rPr>
          <w:rFonts w:cs="FrankRuehl" w:hint="cs"/>
          <w:vanish/>
          <w:color w:val="FF0000"/>
          <w:szCs w:val="20"/>
          <w:shd w:val="clear" w:color="auto" w:fill="FFFF99"/>
          <w:rtl/>
        </w:rPr>
        <w:t>מיום 31.7.1999</w:t>
      </w:r>
    </w:p>
    <w:p w14:paraId="5FC7978B" w14:textId="77777777" w:rsidR="008C7DB9" w:rsidRPr="00353862" w:rsidRDefault="008C7DB9" w:rsidP="008C7DB9">
      <w:pPr>
        <w:pStyle w:val="P00"/>
        <w:spacing w:before="0"/>
        <w:ind w:left="0" w:right="1134"/>
        <w:rPr>
          <w:rFonts w:cs="FrankRuehl" w:hint="cs"/>
          <w:vanish/>
          <w:szCs w:val="20"/>
          <w:shd w:val="clear" w:color="auto" w:fill="FFFF99"/>
          <w:rtl/>
        </w:rPr>
      </w:pPr>
      <w:r w:rsidRPr="00353862">
        <w:rPr>
          <w:rFonts w:cs="FrankRuehl" w:hint="cs"/>
          <w:b/>
          <w:bCs/>
          <w:vanish/>
          <w:szCs w:val="20"/>
          <w:shd w:val="clear" w:color="auto" w:fill="FFFF99"/>
          <w:rtl/>
        </w:rPr>
        <w:t>תק' תשנ"ט-1999</w:t>
      </w:r>
    </w:p>
    <w:p w14:paraId="070DA609" w14:textId="77777777" w:rsidR="008C7DB9" w:rsidRPr="00353862" w:rsidRDefault="008C7DB9" w:rsidP="008C7DB9">
      <w:pPr>
        <w:pStyle w:val="P00"/>
        <w:spacing w:before="0"/>
        <w:ind w:left="0" w:right="1134"/>
        <w:rPr>
          <w:rFonts w:cs="FrankRuehl" w:hint="cs"/>
          <w:vanish/>
          <w:szCs w:val="20"/>
          <w:shd w:val="clear" w:color="auto" w:fill="FFFF99"/>
          <w:rtl/>
        </w:rPr>
      </w:pPr>
      <w:hyperlink r:id="rId22" w:history="1">
        <w:r w:rsidRPr="00353862">
          <w:rPr>
            <w:rStyle w:val="Hyperlink"/>
            <w:rFonts w:cs="FrankRuehl" w:hint="cs"/>
            <w:vanish/>
            <w:szCs w:val="20"/>
            <w:shd w:val="clear" w:color="auto" w:fill="FFFF99"/>
            <w:rtl/>
          </w:rPr>
          <w:t>ק"ת תשנ"ט מס' 5987</w:t>
        </w:r>
      </w:hyperlink>
      <w:r w:rsidRPr="00353862">
        <w:rPr>
          <w:rFonts w:cs="FrankRuehl" w:hint="cs"/>
          <w:vanish/>
          <w:szCs w:val="20"/>
          <w:shd w:val="clear" w:color="auto" w:fill="FFFF99"/>
          <w:rtl/>
        </w:rPr>
        <w:t xml:space="preserve"> מיום 1.7.1999 עמ' 1024</w:t>
      </w:r>
    </w:p>
    <w:p w14:paraId="31A76862" w14:textId="77777777" w:rsidR="008C7DB9" w:rsidRPr="00331603" w:rsidRDefault="008C7DB9" w:rsidP="00331603">
      <w:pPr>
        <w:pStyle w:val="P00"/>
        <w:spacing w:before="0"/>
        <w:ind w:left="0" w:right="1134"/>
        <w:rPr>
          <w:rStyle w:val="default"/>
          <w:rFonts w:cs="FrankRuehl" w:hint="cs"/>
          <w:sz w:val="2"/>
          <w:szCs w:val="2"/>
          <w:shd w:val="clear" w:color="auto" w:fill="FFFF99"/>
          <w:rtl/>
        </w:rPr>
      </w:pPr>
      <w:r w:rsidRPr="00353862">
        <w:rPr>
          <w:rFonts w:cs="FrankRuehl" w:hint="cs"/>
          <w:b/>
          <w:bCs/>
          <w:vanish/>
          <w:szCs w:val="20"/>
          <w:shd w:val="clear" w:color="auto" w:fill="FFFF99"/>
          <w:rtl/>
        </w:rPr>
        <w:t>הוספת הגדרת "מסחר פתיחה"</w:t>
      </w:r>
      <w:bookmarkEnd w:id="13"/>
    </w:p>
    <w:p w14:paraId="7E5C4B85" w14:textId="77777777" w:rsidR="009B25A4" w:rsidRPr="006E3DAA" w:rsidRDefault="009B25A4" w:rsidP="009B25A4">
      <w:pPr>
        <w:pStyle w:val="P00"/>
        <w:spacing w:before="72"/>
        <w:ind w:left="0" w:right="1134"/>
        <w:rPr>
          <w:rStyle w:val="default"/>
          <w:rFonts w:cs="FrankRuehl" w:hint="cs"/>
          <w:rtl/>
        </w:rPr>
      </w:pPr>
      <w:r w:rsidRPr="006E3DAA">
        <w:rPr>
          <w:lang w:val="he-IL"/>
        </w:rPr>
        <w:pict w14:anchorId="22076148">
          <v:rect id="_x0000_s1149" style="position:absolute;left:0;text-align:left;margin-left:464.5pt;margin-top:8.05pt;width:75.05pt;height:13.6pt;z-index:251688960" o:allowincell="f" filled="f" stroked="f" strokecolor="lime" strokeweight=".25pt">
            <v:textbox inset="0,0,0,0">
              <w:txbxContent>
                <w:p w14:paraId="08DC391E" w14:textId="77777777" w:rsidR="009B25A4" w:rsidRDefault="009B25A4" w:rsidP="009B25A4">
                  <w:pPr>
                    <w:spacing w:line="160" w:lineRule="exact"/>
                    <w:jc w:val="left"/>
                    <w:rPr>
                      <w:rFonts w:cs="Miriam"/>
                      <w:noProof/>
                      <w:sz w:val="18"/>
                      <w:szCs w:val="18"/>
                      <w:rtl/>
                    </w:rPr>
                  </w:pPr>
                  <w:r>
                    <w:rPr>
                      <w:rFonts w:cs="Miriam"/>
                      <w:sz w:val="18"/>
                      <w:szCs w:val="18"/>
                      <w:rtl/>
                    </w:rPr>
                    <w:t>תק</w:t>
                  </w:r>
                  <w:r>
                    <w:rPr>
                      <w:rFonts w:cs="Miriam" w:hint="cs"/>
                      <w:sz w:val="18"/>
                      <w:szCs w:val="18"/>
                      <w:rtl/>
                    </w:rPr>
                    <w:t>' תשע"ח-2018</w:t>
                  </w:r>
                </w:p>
              </w:txbxContent>
            </v:textbox>
            <w10:anchorlock/>
          </v:rect>
        </w:pict>
      </w:r>
      <w:r w:rsidRPr="006E3DAA">
        <w:rPr>
          <w:rFonts w:cs="FrankRuehl"/>
          <w:sz w:val="26"/>
          <w:rtl/>
        </w:rPr>
        <w:tab/>
      </w:r>
      <w:r w:rsidRPr="006E3DAA">
        <w:rPr>
          <w:rStyle w:val="default"/>
          <w:rFonts w:cs="FrankRuehl"/>
          <w:rtl/>
        </w:rPr>
        <w:t>"</w:t>
      </w:r>
      <w:r w:rsidR="007730E8" w:rsidRPr="006E3DAA">
        <w:rPr>
          <w:rStyle w:val="default"/>
          <w:rFonts w:cs="FrankRuehl" w:hint="cs"/>
          <w:rtl/>
        </w:rPr>
        <w:t xml:space="preserve">מערכת מידע" </w:t>
      </w:r>
      <w:r w:rsidR="007730E8" w:rsidRPr="006E3DAA">
        <w:rPr>
          <w:rStyle w:val="default"/>
          <w:rFonts w:cs="FrankRuehl"/>
          <w:rtl/>
        </w:rPr>
        <w:t>–</w:t>
      </w:r>
      <w:r w:rsidR="007730E8" w:rsidRPr="006E3DAA">
        <w:rPr>
          <w:rStyle w:val="default"/>
          <w:rFonts w:cs="FrankRuehl" w:hint="cs"/>
          <w:rtl/>
        </w:rPr>
        <w:t xml:space="preserve"> מערכת הפצה בין-לאומית של מידע על ניירות ערך</w:t>
      </w:r>
      <w:r w:rsidRPr="006E3DAA">
        <w:rPr>
          <w:rStyle w:val="default"/>
          <w:rFonts w:cs="FrankRuehl" w:hint="cs"/>
          <w:rtl/>
        </w:rPr>
        <w:t>;</w:t>
      </w:r>
    </w:p>
    <w:p w14:paraId="35CA17F1" w14:textId="77777777" w:rsidR="009B25A4" w:rsidRPr="00353862" w:rsidRDefault="009B25A4" w:rsidP="009B25A4">
      <w:pPr>
        <w:pStyle w:val="P00"/>
        <w:spacing w:before="0"/>
        <w:ind w:left="0" w:right="1134"/>
        <w:rPr>
          <w:rStyle w:val="default"/>
          <w:rFonts w:cs="FrankRuehl"/>
          <w:vanish/>
          <w:color w:val="FF0000"/>
          <w:sz w:val="20"/>
          <w:szCs w:val="20"/>
          <w:shd w:val="clear" w:color="auto" w:fill="FFFF99"/>
          <w:rtl/>
        </w:rPr>
      </w:pPr>
      <w:bookmarkStart w:id="14" w:name="Rov81"/>
      <w:r w:rsidRPr="00353862">
        <w:rPr>
          <w:rStyle w:val="default"/>
          <w:rFonts w:cs="FrankRuehl" w:hint="cs"/>
          <w:vanish/>
          <w:color w:val="FF0000"/>
          <w:sz w:val="20"/>
          <w:szCs w:val="20"/>
          <w:shd w:val="clear" w:color="auto" w:fill="FFFF99"/>
          <w:rtl/>
        </w:rPr>
        <w:t>מיום 3.10.2018</w:t>
      </w:r>
    </w:p>
    <w:p w14:paraId="25053E50" w14:textId="77777777" w:rsidR="009B25A4" w:rsidRPr="00353862" w:rsidRDefault="009B25A4" w:rsidP="009B25A4">
      <w:pPr>
        <w:pStyle w:val="P00"/>
        <w:spacing w:before="0"/>
        <w:ind w:left="0" w:right="1134"/>
        <w:rPr>
          <w:rStyle w:val="default"/>
          <w:rFonts w:cs="FrankRuehl"/>
          <w:vanish/>
          <w:sz w:val="20"/>
          <w:szCs w:val="20"/>
          <w:shd w:val="clear" w:color="auto" w:fill="FFFF99"/>
          <w:rtl/>
        </w:rPr>
      </w:pPr>
      <w:r w:rsidRPr="00353862">
        <w:rPr>
          <w:rStyle w:val="default"/>
          <w:rFonts w:cs="FrankRuehl" w:hint="cs"/>
          <w:b/>
          <w:bCs/>
          <w:vanish/>
          <w:sz w:val="20"/>
          <w:szCs w:val="20"/>
          <w:shd w:val="clear" w:color="auto" w:fill="FFFF99"/>
          <w:rtl/>
        </w:rPr>
        <w:t>תק' תשע"ח-2018</w:t>
      </w:r>
    </w:p>
    <w:p w14:paraId="55343AA9" w14:textId="77777777" w:rsidR="009B25A4" w:rsidRPr="00353862" w:rsidRDefault="009B25A4" w:rsidP="009B25A4">
      <w:pPr>
        <w:pStyle w:val="P00"/>
        <w:spacing w:before="0"/>
        <w:ind w:left="0" w:right="1134"/>
        <w:rPr>
          <w:rStyle w:val="default"/>
          <w:rFonts w:cs="FrankRuehl"/>
          <w:vanish/>
          <w:sz w:val="20"/>
          <w:szCs w:val="20"/>
          <w:shd w:val="clear" w:color="auto" w:fill="FFFF99"/>
          <w:rtl/>
        </w:rPr>
      </w:pPr>
      <w:hyperlink r:id="rId23" w:history="1">
        <w:r w:rsidRPr="00353862">
          <w:rPr>
            <w:rStyle w:val="Hyperlink"/>
            <w:rFonts w:cs="FrankRuehl" w:hint="cs"/>
            <w:vanish/>
            <w:szCs w:val="20"/>
            <w:shd w:val="clear" w:color="auto" w:fill="FFFF99"/>
            <w:rtl/>
          </w:rPr>
          <w:t>ק"ת תשע"ח מס' 8038</w:t>
        </w:r>
      </w:hyperlink>
      <w:r w:rsidRPr="00353862">
        <w:rPr>
          <w:rStyle w:val="default"/>
          <w:rFonts w:cs="FrankRuehl" w:hint="cs"/>
          <w:vanish/>
          <w:sz w:val="20"/>
          <w:szCs w:val="20"/>
          <w:shd w:val="clear" w:color="auto" w:fill="FFFF99"/>
          <w:rtl/>
        </w:rPr>
        <w:t xml:space="preserve"> מיום 12.7.2018 עמ' 2407</w:t>
      </w:r>
    </w:p>
    <w:p w14:paraId="4FBB36B1" w14:textId="77777777" w:rsidR="009B25A4" w:rsidRPr="006E3DAA" w:rsidRDefault="009B25A4" w:rsidP="006E3DAA">
      <w:pPr>
        <w:pStyle w:val="P00"/>
        <w:spacing w:before="0"/>
        <w:ind w:left="0" w:right="1134"/>
        <w:rPr>
          <w:rStyle w:val="default"/>
          <w:rFonts w:cs="FrankRuehl"/>
          <w:b/>
          <w:bCs/>
          <w:sz w:val="2"/>
          <w:szCs w:val="2"/>
          <w:shd w:val="clear" w:color="auto" w:fill="FFFF99"/>
          <w:rtl/>
        </w:rPr>
      </w:pPr>
      <w:r w:rsidRPr="00353862">
        <w:rPr>
          <w:rStyle w:val="default"/>
          <w:rFonts w:cs="FrankRuehl" w:hint="cs"/>
          <w:b/>
          <w:bCs/>
          <w:vanish/>
          <w:sz w:val="20"/>
          <w:szCs w:val="20"/>
          <w:shd w:val="clear" w:color="auto" w:fill="FFFF99"/>
          <w:rtl/>
        </w:rPr>
        <w:t>הוספת הגדרת "</w:t>
      </w:r>
      <w:r w:rsidR="007730E8" w:rsidRPr="00353862">
        <w:rPr>
          <w:rStyle w:val="default"/>
          <w:rFonts w:cs="FrankRuehl" w:hint="cs"/>
          <w:b/>
          <w:bCs/>
          <w:vanish/>
          <w:sz w:val="20"/>
          <w:szCs w:val="20"/>
          <w:shd w:val="clear" w:color="auto" w:fill="FFFF99"/>
          <w:rtl/>
        </w:rPr>
        <w:t>מערכת מידע</w:t>
      </w:r>
      <w:r w:rsidRPr="00353862">
        <w:rPr>
          <w:rStyle w:val="default"/>
          <w:rFonts w:cs="FrankRuehl" w:hint="cs"/>
          <w:b/>
          <w:bCs/>
          <w:vanish/>
          <w:sz w:val="20"/>
          <w:szCs w:val="20"/>
          <w:shd w:val="clear" w:color="auto" w:fill="FFFF99"/>
          <w:rtl/>
        </w:rPr>
        <w:t>"</w:t>
      </w:r>
      <w:bookmarkEnd w:id="14"/>
    </w:p>
    <w:p w14:paraId="5C2E0136" w14:textId="77777777" w:rsidR="00E2359E" w:rsidRDefault="00E2359E">
      <w:pPr>
        <w:pStyle w:val="P00"/>
        <w:spacing w:before="72"/>
        <w:ind w:left="0" w:right="1134"/>
        <w:rPr>
          <w:rStyle w:val="default"/>
          <w:rFonts w:cs="FrankRuehl" w:hint="cs"/>
          <w:rtl/>
        </w:rPr>
      </w:pPr>
      <w:r>
        <w:rPr>
          <w:lang w:val="he-IL"/>
        </w:rPr>
        <w:pict w14:anchorId="102BDD2D">
          <v:rect id="_x0000_s1069" style="position:absolute;left:0;text-align:left;margin-left:464.5pt;margin-top:8.05pt;width:75.05pt;height:8pt;z-index:251653120" o:allowincell="f" filled="f" stroked="f" strokecolor="lime" strokeweight=".25pt">
            <v:textbox inset="0,0,0,0">
              <w:txbxContent>
                <w:p w14:paraId="0DE6F505" w14:textId="77777777" w:rsidR="00E2359E" w:rsidRDefault="00E2359E">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w10:anchorlock/>
          </v:rect>
        </w:pict>
      </w:r>
      <w:r>
        <w:rPr>
          <w:rFonts w:cs="FrankRuehl"/>
          <w:sz w:val="26"/>
          <w:rtl/>
        </w:rPr>
        <w:tab/>
      </w:r>
      <w:r>
        <w:rPr>
          <w:rStyle w:val="default"/>
          <w:rFonts w:cs="FrankRuehl"/>
          <w:rtl/>
        </w:rPr>
        <w:t>"נייר ערך חוץ" – לרבות אופציה הנסחרת מחוץ לישראל;</w:t>
      </w:r>
    </w:p>
    <w:p w14:paraId="6BF15772" w14:textId="77777777" w:rsidR="00E2359E" w:rsidRPr="00353862" w:rsidRDefault="00E2359E">
      <w:pPr>
        <w:pStyle w:val="P00"/>
        <w:spacing w:before="0"/>
        <w:ind w:left="0" w:right="1134"/>
        <w:rPr>
          <w:rStyle w:val="default"/>
          <w:rFonts w:cs="FrankRuehl" w:hint="cs"/>
          <w:vanish/>
          <w:color w:val="FF0000"/>
          <w:sz w:val="20"/>
          <w:szCs w:val="20"/>
          <w:shd w:val="clear" w:color="auto" w:fill="FFFF99"/>
          <w:rtl/>
        </w:rPr>
      </w:pPr>
      <w:bookmarkStart w:id="15" w:name="Rov29"/>
      <w:r w:rsidRPr="00353862">
        <w:rPr>
          <w:rStyle w:val="default"/>
          <w:rFonts w:cs="FrankRuehl" w:hint="cs"/>
          <w:vanish/>
          <w:color w:val="FF0000"/>
          <w:sz w:val="20"/>
          <w:szCs w:val="20"/>
          <w:shd w:val="clear" w:color="auto" w:fill="FFFF99"/>
          <w:rtl/>
        </w:rPr>
        <w:t>מיום 31.12.2007</w:t>
      </w:r>
    </w:p>
    <w:p w14:paraId="24B4A0A9" w14:textId="77777777" w:rsidR="00E2359E" w:rsidRPr="00353862" w:rsidRDefault="00E2359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תשס"ח-2007</w:t>
      </w:r>
    </w:p>
    <w:p w14:paraId="40842AC4" w14:textId="77777777" w:rsidR="00E2359E" w:rsidRPr="00353862" w:rsidRDefault="00E2359E">
      <w:pPr>
        <w:pStyle w:val="P00"/>
        <w:spacing w:before="0"/>
        <w:ind w:left="0" w:right="1134"/>
        <w:rPr>
          <w:rStyle w:val="default"/>
          <w:rFonts w:cs="FrankRuehl" w:hint="cs"/>
          <w:vanish/>
          <w:sz w:val="20"/>
          <w:szCs w:val="20"/>
          <w:shd w:val="clear" w:color="auto" w:fill="FFFF99"/>
          <w:rtl/>
        </w:rPr>
      </w:pPr>
      <w:hyperlink r:id="rId24" w:history="1">
        <w:r w:rsidRPr="00353862">
          <w:rPr>
            <w:rStyle w:val="Hyperlink"/>
            <w:rFonts w:cs="FrankRuehl" w:hint="cs"/>
            <w:vanish/>
            <w:szCs w:val="20"/>
            <w:shd w:val="clear" w:color="auto" w:fill="FFFF99"/>
            <w:rtl/>
          </w:rPr>
          <w:t>ק"ת תשס"ח מס' 6625</w:t>
        </w:r>
      </w:hyperlink>
      <w:r w:rsidRPr="00353862">
        <w:rPr>
          <w:rStyle w:val="default"/>
          <w:rFonts w:cs="FrankRuehl" w:hint="cs"/>
          <w:vanish/>
          <w:sz w:val="20"/>
          <w:szCs w:val="20"/>
          <w:shd w:val="clear" w:color="auto" w:fill="FFFF99"/>
          <w:rtl/>
        </w:rPr>
        <w:t xml:space="preserve"> מיום 28.11.2007 עמ' 142</w:t>
      </w:r>
    </w:p>
    <w:p w14:paraId="296983F6" w14:textId="77777777" w:rsidR="00E2359E" w:rsidRDefault="00E2359E">
      <w:pPr>
        <w:pStyle w:val="P00"/>
        <w:spacing w:before="0"/>
        <w:ind w:left="0" w:right="1134"/>
        <w:rPr>
          <w:rStyle w:val="default"/>
          <w:rFonts w:cs="FrankRuehl" w:hint="cs"/>
          <w:sz w:val="2"/>
          <w:szCs w:val="2"/>
          <w:rtl/>
        </w:rPr>
      </w:pPr>
      <w:r w:rsidRPr="00353862">
        <w:rPr>
          <w:rStyle w:val="default"/>
          <w:rFonts w:cs="FrankRuehl" w:hint="cs"/>
          <w:b/>
          <w:bCs/>
          <w:vanish/>
          <w:sz w:val="20"/>
          <w:szCs w:val="20"/>
          <w:shd w:val="clear" w:color="auto" w:fill="FFFF99"/>
          <w:rtl/>
        </w:rPr>
        <w:t>הוספת הגדרת "נייר ערך חוץ"</w:t>
      </w:r>
      <w:bookmarkEnd w:id="15"/>
    </w:p>
    <w:p w14:paraId="4FF83747" w14:textId="77777777" w:rsidR="00E2359E" w:rsidRDefault="00E2359E" w:rsidP="008C7DB9">
      <w:pPr>
        <w:pStyle w:val="P00"/>
        <w:spacing w:before="72"/>
        <w:ind w:left="0" w:right="1134"/>
        <w:rPr>
          <w:rStyle w:val="default"/>
          <w:rFonts w:cs="FrankRuehl" w:hint="cs"/>
          <w:rtl/>
        </w:rPr>
      </w:pPr>
      <w:r>
        <w:rPr>
          <w:lang w:val="he-IL"/>
        </w:rPr>
        <w:pict w14:anchorId="7DD0CEE7">
          <v:rect id="_x0000_s1029" style="position:absolute;left:0;text-align:left;margin-left:464.5pt;margin-top:8.05pt;width:75.05pt;height:15pt;z-index:251617280" o:allowincell="f" filled="f" stroked="f" strokecolor="lime" strokeweight=".25pt">
            <v:textbox inset="0,0,0,0">
              <w:txbxContent>
                <w:p w14:paraId="253BBED1" w14:textId="77777777" w:rsidR="00E2359E" w:rsidRDefault="00E2359E" w:rsidP="004B1CEF">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4B1CEF">
                    <w:rPr>
                      <w:rFonts w:cs="Miriam" w:hint="cs"/>
                      <w:sz w:val="18"/>
                      <w:szCs w:val="18"/>
                      <w:rtl/>
                    </w:rPr>
                    <w:t>-</w:t>
                  </w:r>
                  <w:r>
                    <w:rPr>
                      <w:rFonts w:cs="Miriam"/>
                      <w:sz w:val="18"/>
                      <w:szCs w:val="18"/>
                      <w:rtl/>
                    </w:rPr>
                    <w:t>1999</w:t>
                  </w:r>
                </w:p>
              </w:txbxContent>
            </v:textbox>
            <w10:anchorlock/>
          </v:rect>
        </w:pict>
      </w:r>
      <w:r>
        <w:rPr>
          <w:rFonts w:cs="FrankRuehl"/>
          <w:sz w:val="26"/>
          <w:rtl/>
        </w:rPr>
        <w:tab/>
      </w:r>
      <w:r>
        <w:rPr>
          <w:rStyle w:val="default"/>
          <w:rFonts w:cs="FrankRuehl"/>
          <w:rtl/>
        </w:rPr>
        <w:t>"מ</w:t>
      </w:r>
      <w:r>
        <w:rPr>
          <w:rStyle w:val="default"/>
          <w:rFonts w:cs="FrankRuehl" w:hint="cs"/>
          <w:rtl/>
        </w:rPr>
        <w:t xml:space="preserve">נהל קרן" </w:t>
      </w:r>
      <w:r w:rsidR="008C7DB9">
        <w:rPr>
          <w:rStyle w:val="default"/>
          <w:rFonts w:cs="FrankRuehl" w:hint="cs"/>
          <w:rtl/>
        </w:rPr>
        <w:t xml:space="preserve">ו"נאמן" </w:t>
      </w:r>
      <w:r>
        <w:rPr>
          <w:rStyle w:val="default"/>
          <w:rFonts w:cs="FrankRuehl" w:hint="cs"/>
          <w:rtl/>
        </w:rPr>
        <w:t>-</w:t>
      </w:r>
      <w:r>
        <w:rPr>
          <w:rStyle w:val="default"/>
          <w:rFonts w:cs="FrankRuehl"/>
          <w:rtl/>
        </w:rPr>
        <w:t xml:space="preserve"> (</w:t>
      </w:r>
      <w:r>
        <w:rPr>
          <w:rStyle w:val="default"/>
          <w:rFonts w:cs="FrankRuehl" w:hint="cs"/>
          <w:rtl/>
        </w:rPr>
        <w:t>נמחק</w:t>
      </w:r>
      <w:r w:rsidR="008C7DB9">
        <w:rPr>
          <w:rStyle w:val="default"/>
          <w:rFonts w:cs="FrankRuehl" w:hint="cs"/>
          <w:rtl/>
        </w:rPr>
        <w:t>ו</w:t>
      </w:r>
      <w:r>
        <w:rPr>
          <w:rStyle w:val="default"/>
          <w:rFonts w:cs="FrankRuehl" w:hint="cs"/>
          <w:rtl/>
        </w:rPr>
        <w:t>);</w:t>
      </w:r>
    </w:p>
    <w:p w14:paraId="006D8081" w14:textId="77777777" w:rsidR="008C7DB9" w:rsidRPr="00353862" w:rsidRDefault="008C7DB9" w:rsidP="008C7DB9">
      <w:pPr>
        <w:pStyle w:val="P00"/>
        <w:spacing w:before="0"/>
        <w:ind w:left="0" w:right="1134"/>
        <w:rPr>
          <w:rFonts w:cs="FrankRuehl" w:hint="cs"/>
          <w:vanish/>
          <w:color w:val="FF0000"/>
          <w:szCs w:val="20"/>
          <w:shd w:val="clear" w:color="auto" w:fill="FFFF99"/>
          <w:rtl/>
        </w:rPr>
      </w:pPr>
      <w:bookmarkStart w:id="16" w:name="Rov41"/>
      <w:r w:rsidRPr="00353862">
        <w:rPr>
          <w:rFonts w:cs="FrankRuehl" w:hint="cs"/>
          <w:vanish/>
          <w:color w:val="FF0000"/>
          <w:szCs w:val="20"/>
          <w:shd w:val="clear" w:color="auto" w:fill="FFFF99"/>
          <w:rtl/>
        </w:rPr>
        <w:t>מיום 31.7.1999</w:t>
      </w:r>
    </w:p>
    <w:p w14:paraId="03E782F3" w14:textId="77777777" w:rsidR="008C7DB9" w:rsidRPr="00353862" w:rsidRDefault="008C7DB9" w:rsidP="008C7DB9">
      <w:pPr>
        <w:pStyle w:val="P00"/>
        <w:spacing w:before="0"/>
        <w:ind w:left="0" w:right="1134"/>
        <w:rPr>
          <w:rFonts w:cs="FrankRuehl" w:hint="cs"/>
          <w:vanish/>
          <w:szCs w:val="20"/>
          <w:shd w:val="clear" w:color="auto" w:fill="FFFF99"/>
          <w:rtl/>
        </w:rPr>
      </w:pPr>
      <w:r w:rsidRPr="00353862">
        <w:rPr>
          <w:rFonts w:cs="FrankRuehl" w:hint="cs"/>
          <w:b/>
          <w:bCs/>
          <w:vanish/>
          <w:szCs w:val="20"/>
          <w:shd w:val="clear" w:color="auto" w:fill="FFFF99"/>
          <w:rtl/>
        </w:rPr>
        <w:t>תק' תשנ"ט-1999</w:t>
      </w:r>
    </w:p>
    <w:p w14:paraId="63974C97" w14:textId="77777777" w:rsidR="008C7DB9" w:rsidRPr="00353862" w:rsidRDefault="008C7DB9" w:rsidP="008C7DB9">
      <w:pPr>
        <w:pStyle w:val="P00"/>
        <w:spacing w:before="0"/>
        <w:ind w:left="0" w:right="1134"/>
        <w:rPr>
          <w:rFonts w:cs="FrankRuehl" w:hint="cs"/>
          <w:vanish/>
          <w:szCs w:val="20"/>
          <w:shd w:val="clear" w:color="auto" w:fill="FFFF99"/>
          <w:rtl/>
        </w:rPr>
      </w:pPr>
      <w:hyperlink r:id="rId25" w:history="1">
        <w:r w:rsidRPr="00353862">
          <w:rPr>
            <w:rStyle w:val="Hyperlink"/>
            <w:rFonts w:cs="FrankRuehl" w:hint="cs"/>
            <w:vanish/>
            <w:szCs w:val="20"/>
            <w:shd w:val="clear" w:color="auto" w:fill="FFFF99"/>
            <w:rtl/>
          </w:rPr>
          <w:t>ק"ת תשנ"ט מס' 5987</w:t>
        </w:r>
      </w:hyperlink>
      <w:r w:rsidRPr="00353862">
        <w:rPr>
          <w:rFonts w:cs="FrankRuehl" w:hint="cs"/>
          <w:vanish/>
          <w:szCs w:val="20"/>
          <w:shd w:val="clear" w:color="auto" w:fill="FFFF99"/>
          <w:rtl/>
        </w:rPr>
        <w:t xml:space="preserve"> מיום 1.7.1999 עמ' 1024</w:t>
      </w:r>
    </w:p>
    <w:p w14:paraId="3E62178D" w14:textId="77777777" w:rsidR="008C7DB9" w:rsidRPr="00353862" w:rsidRDefault="00806328" w:rsidP="008C7DB9">
      <w:pPr>
        <w:pStyle w:val="P00"/>
        <w:spacing w:before="0"/>
        <w:ind w:left="0" w:right="1134"/>
        <w:rPr>
          <w:rFonts w:cs="FrankRuehl" w:hint="cs"/>
          <w:vanish/>
          <w:szCs w:val="20"/>
          <w:shd w:val="clear" w:color="auto" w:fill="FFFF99"/>
          <w:rtl/>
        </w:rPr>
      </w:pPr>
      <w:r w:rsidRPr="00353862">
        <w:rPr>
          <w:rFonts w:cs="FrankRuehl" w:hint="cs"/>
          <w:b/>
          <w:bCs/>
          <w:vanish/>
          <w:szCs w:val="20"/>
          <w:shd w:val="clear" w:color="auto" w:fill="FFFF99"/>
          <w:rtl/>
        </w:rPr>
        <w:t>מחיקת</w:t>
      </w:r>
      <w:r w:rsidR="008C7DB9" w:rsidRPr="00353862">
        <w:rPr>
          <w:rFonts w:cs="FrankRuehl" w:hint="cs"/>
          <w:b/>
          <w:bCs/>
          <w:vanish/>
          <w:szCs w:val="20"/>
          <w:shd w:val="clear" w:color="auto" w:fill="FFFF99"/>
          <w:rtl/>
        </w:rPr>
        <w:t xml:space="preserve"> הגדרת "מנהל קרן" ו"נאמן"</w:t>
      </w:r>
    </w:p>
    <w:p w14:paraId="542E5CE1" w14:textId="77777777" w:rsidR="008C7DB9" w:rsidRPr="00353862" w:rsidRDefault="008C7DB9" w:rsidP="008C7DB9">
      <w:pPr>
        <w:pStyle w:val="P00"/>
        <w:ind w:left="0" w:right="1134"/>
        <w:rPr>
          <w:rFonts w:cs="FrankRuehl" w:hint="cs"/>
          <w:vanish/>
          <w:szCs w:val="20"/>
          <w:shd w:val="clear" w:color="auto" w:fill="FFFF99"/>
          <w:rtl/>
        </w:rPr>
      </w:pPr>
      <w:r w:rsidRPr="00353862">
        <w:rPr>
          <w:rFonts w:cs="FrankRuehl" w:hint="cs"/>
          <w:vanish/>
          <w:szCs w:val="20"/>
          <w:shd w:val="clear" w:color="auto" w:fill="FFFF99"/>
          <w:rtl/>
        </w:rPr>
        <w:t>הנוסח הקודם:</w:t>
      </w:r>
    </w:p>
    <w:p w14:paraId="11AE09B8" w14:textId="77777777" w:rsidR="008C7DB9" w:rsidRPr="00331603" w:rsidRDefault="008C7DB9" w:rsidP="00331603">
      <w:pPr>
        <w:pStyle w:val="P00"/>
        <w:spacing w:before="0"/>
        <w:ind w:left="0" w:right="1134"/>
        <w:rPr>
          <w:rStyle w:val="default"/>
          <w:rFonts w:cs="FrankRuehl" w:hint="cs"/>
          <w:strike/>
          <w:sz w:val="2"/>
          <w:szCs w:val="2"/>
          <w:shd w:val="clear" w:color="auto" w:fill="FFFF99"/>
          <w:rtl/>
        </w:rPr>
      </w:pPr>
      <w:r w:rsidRPr="00353862">
        <w:rPr>
          <w:rFonts w:cs="FrankRuehl"/>
          <w:vanish/>
          <w:sz w:val="22"/>
          <w:szCs w:val="22"/>
          <w:shd w:val="clear" w:color="auto" w:fill="FFFF99"/>
          <w:rtl/>
        </w:rPr>
        <w:tab/>
      </w:r>
      <w:r w:rsidRPr="00353862">
        <w:rPr>
          <w:rStyle w:val="default"/>
          <w:rFonts w:cs="FrankRuehl"/>
          <w:strike/>
          <w:vanish/>
          <w:sz w:val="22"/>
          <w:szCs w:val="22"/>
          <w:shd w:val="clear" w:color="auto" w:fill="FFFF99"/>
          <w:rtl/>
        </w:rPr>
        <w:t>"</w:t>
      </w:r>
      <w:r w:rsidR="00806328" w:rsidRPr="00353862">
        <w:rPr>
          <w:rStyle w:val="default"/>
          <w:rFonts w:cs="FrankRuehl" w:hint="cs"/>
          <w:strike/>
          <w:vanish/>
          <w:sz w:val="22"/>
          <w:szCs w:val="22"/>
          <w:shd w:val="clear" w:color="auto" w:fill="FFFF99"/>
          <w:rtl/>
        </w:rPr>
        <w:t>מנהל קרן" ו-</w:t>
      </w:r>
      <w:r w:rsidRPr="00353862">
        <w:rPr>
          <w:rStyle w:val="default"/>
          <w:rFonts w:cs="FrankRuehl" w:hint="cs"/>
          <w:strike/>
          <w:vanish/>
          <w:sz w:val="22"/>
          <w:szCs w:val="22"/>
          <w:shd w:val="clear" w:color="auto" w:fill="FFFF99"/>
          <w:rtl/>
        </w:rPr>
        <w:t>"</w:t>
      </w:r>
      <w:r w:rsidR="00806328" w:rsidRPr="00353862">
        <w:rPr>
          <w:rStyle w:val="default"/>
          <w:rFonts w:cs="FrankRuehl" w:hint="cs"/>
          <w:strike/>
          <w:vanish/>
          <w:sz w:val="22"/>
          <w:szCs w:val="22"/>
          <w:shd w:val="clear" w:color="auto" w:fill="FFFF99"/>
          <w:rtl/>
        </w:rPr>
        <w:t xml:space="preserve">נאמן" </w:t>
      </w:r>
      <w:r w:rsidR="00806328" w:rsidRPr="00353862">
        <w:rPr>
          <w:rStyle w:val="default"/>
          <w:rFonts w:cs="FrankRuehl"/>
          <w:strike/>
          <w:vanish/>
          <w:sz w:val="22"/>
          <w:szCs w:val="22"/>
          <w:shd w:val="clear" w:color="auto" w:fill="FFFF99"/>
          <w:rtl/>
        </w:rPr>
        <w:t>–</w:t>
      </w:r>
      <w:r w:rsidR="00806328" w:rsidRPr="00353862">
        <w:rPr>
          <w:rStyle w:val="default"/>
          <w:rFonts w:cs="FrankRuehl" w:hint="cs"/>
          <w:strike/>
          <w:vanish/>
          <w:sz w:val="22"/>
          <w:szCs w:val="22"/>
          <w:shd w:val="clear" w:color="auto" w:fill="FFFF99"/>
          <w:rtl/>
        </w:rPr>
        <w:t xml:space="preserve"> כמשמעותם בסעיף 4 לחוק;</w:t>
      </w:r>
      <w:bookmarkEnd w:id="16"/>
    </w:p>
    <w:p w14:paraId="5CB7937C" w14:textId="77777777" w:rsidR="00E2359E" w:rsidRDefault="00E2359E">
      <w:pPr>
        <w:pStyle w:val="P00"/>
        <w:spacing w:before="72"/>
        <w:ind w:left="0" w:right="1134"/>
        <w:rPr>
          <w:rStyle w:val="default"/>
          <w:rFonts w:cs="FrankRuehl" w:hint="cs"/>
          <w:rtl/>
        </w:rPr>
      </w:pPr>
      <w:r>
        <w:rPr>
          <w:lang w:val="he-IL"/>
        </w:rPr>
        <w:pict w14:anchorId="4E9E5FAA">
          <v:rect id="_x0000_s1030" style="position:absolute;left:0;text-align:left;margin-left:464.5pt;margin-top:8.05pt;width:75.05pt;height:12.8pt;z-index:251618304" o:allowincell="f" filled="f" stroked="f" strokecolor="lime" strokeweight=".25pt">
            <v:textbox inset="0,0,0,0">
              <w:txbxContent>
                <w:p w14:paraId="210E0627" w14:textId="77777777" w:rsidR="00E2359E" w:rsidRDefault="00E2359E" w:rsidP="004B1CEF">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4B1CEF">
                    <w:rPr>
                      <w:rFonts w:cs="Miriam" w:hint="cs"/>
                      <w:sz w:val="18"/>
                      <w:szCs w:val="18"/>
                      <w:rtl/>
                    </w:rPr>
                    <w:t>-</w:t>
                  </w:r>
                  <w:r>
                    <w:rPr>
                      <w:rFonts w:cs="Miriam"/>
                      <w:sz w:val="18"/>
                      <w:szCs w:val="18"/>
                      <w:rtl/>
                    </w:rPr>
                    <w:t>1999</w:t>
                  </w:r>
                </w:p>
              </w:txbxContent>
            </v:textbox>
            <w10:anchorlock/>
          </v:rect>
        </w:pict>
      </w:r>
      <w:r>
        <w:rPr>
          <w:rFonts w:cs="FrankRuehl"/>
          <w:sz w:val="26"/>
          <w:rtl/>
        </w:rPr>
        <w:tab/>
      </w:r>
      <w:r>
        <w:rPr>
          <w:rStyle w:val="default"/>
          <w:rFonts w:cs="FrankRuehl"/>
          <w:rtl/>
        </w:rPr>
        <w:t>"מ</w:t>
      </w:r>
      <w:r>
        <w:rPr>
          <w:rStyle w:val="default"/>
          <w:rFonts w:cs="FrankRuehl" w:hint="cs"/>
          <w:rtl/>
        </w:rPr>
        <w:t>סחר במ.ר.צ." -</w:t>
      </w:r>
      <w:r>
        <w:rPr>
          <w:rStyle w:val="default"/>
          <w:rFonts w:cs="FrankRuehl"/>
          <w:rtl/>
        </w:rPr>
        <w:t xml:space="preserve"> (</w:t>
      </w:r>
      <w:r>
        <w:rPr>
          <w:rStyle w:val="default"/>
          <w:rFonts w:cs="FrankRuehl" w:hint="cs"/>
          <w:rtl/>
        </w:rPr>
        <w:t>נמחקה)</w:t>
      </w:r>
      <w:r>
        <w:rPr>
          <w:rStyle w:val="default"/>
          <w:rFonts w:cs="FrankRuehl"/>
          <w:rtl/>
        </w:rPr>
        <w:t>;</w:t>
      </w:r>
    </w:p>
    <w:p w14:paraId="09A1EC5E" w14:textId="77777777" w:rsidR="00806328" w:rsidRPr="00353862" w:rsidRDefault="00806328" w:rsidP="00806328">
      <w:pPr>
        <w:pStyle w:val="P00"/>
        <w:spacing w:before="0"/>
        <w:ind w:left="0" w:right="1134"/>
        <w:rPr>
          <w:rFonts w:cs="FrankRuehl" w:hint="cs"/>
          <w:vanish/>
          <w:color w:val="FF0000"/>
          <w:szCs w:val="20"/>
          <w:shd w:val="clear" w:color="auto" w:fill="FFFF99"/>
          <w:rtl/>
        </w:rPr>
      </w:pPr>
      <w:bookmarkStart w:id="17" w:name="Rov42"/>
      <w:r w:rsidRPr="00353862">
        <w:rPr>
          <w:rFonts w:cs="FrankRuehl" w:hint="cs"/>
          <w:vanish/>
          <w:color w:val="FF0000"/>
          <w:szCs w:val="20"/>
          <w:shd w:val="clear" w:color="auto" w:fill="FFFF99"/>
          <w:rtl/>
        </w:rPr>
        <w:t>מיום 31.7.1999</w:t>
      </w:r>
    </w:p>
    <w:p w14:paraId="23F59057" w14:textId="77777777" w:rsidR="00806328" w:rsidRPr="00353862" w:rsidRDefault="00806328" w:rsidP="00806328">
      <w:pPr>
        <w:pStyle w:val="P00"/>
        <w:spacing w:before="0"/>
        <w:ind w:left="0" w:right="1134"/>
        <w:rPr>
          <w:rFonts w:cs="FrankRuehl" w:hint="cs"/>
          <w:vanish/>
          <w:szCs w:val="20"/>
          <w:shd w:val="clear" w:color="auto" w:fill="FFFF99"/>
          <w:rtl/>
        </w:rPr>
      </w:pPr>
      <w:r w:rsidRPr="00353862">
        <w:rPr>
          <w:rFonts w:cs="FrankRuehl" w:hint="cs"/>
          <w:b/>
          <w:bCs/>
          <w:vanish/>
          <w:szCs w:val="20"/>
          <w:shd w:val="clear" w:color="auto" w:fill="FFFF99"/>
          <w:rtl/>
        </w:rPr>
        <w:t>תק' תשנ"ט-1999</w:t>
      </w:r>
    </w:p>
    <w:p w14:paraId="1EAF2A4E" w14:textId="77777777" w:rsidR="00806328" w:rsidRPr="00353862" w:rsidRDefault="00806328" w:rsidP="00806328">
      <w:pPr>
        <w:pStyle w:val="P00"/>
        <w:spacing w:before="0"/>
        <w:ind w:left="0" w:right="1134"/>
        <w:rPr>
          <w:rFonts w:cs="FrankRuehl" w:hint="cs"/>
          <w:vanish/>
          <w:szCs w:val="20"/>
          <w:shd w:val="clear" w:color="auto" w:fill="FFFF99"/>
          <w:rtl/>
        </w:rPr>
      </w:pPr>
      <w:hyperlink r:id="rId26" w:history="1">
        <w:r w:rsidRPr="00353862">
          <w:rPr>
            <w:rStyle w:val="Hyperlink"/>
            <w:rFonts w:cs="FrankRuehl" w:hint="cs"/>
            <w:vanish/>
            <w:szCs w:val="20"/>
            <w:shd w:val="clear" w:color="auto" w:fill="FFFF99"/>
            <w:rtl/>
          </w:rPr>
          <w:t>ק"ת תשנ"ט מס' 5987</w:t>
        </w:r>
      </w:hyperlink>
      <w:r w:rsidRPr="00353862">
        <w:rPr>
          <w:rFonts w:cs="FrankRuehl" w:hint="cs"/>
          <w:vanish/>
          <w:szCs w:val="20"/>
          <w:shd w:val="clear" w:color="auto" w:fill="FFFF99"/>
          <w:rtl/>
        </w:rPr>
        <w:t xml:space="preserve"> מיום 1.7.1999 עמ' 1024</w:t>
      </w:r>
    </w:p>
    <w:p w14:paraId="40F6BDDD" w14:textId="77777777" w:rsidR="00806328" w:rsidRPr="00353862" w:rsidRDefault="00806328" w:rsidP="00806328">
      <w:pPr>
        <w:pStyle w:val="P00"/>
        <w:spacing w:before="0"/>
        <w:ind w:left="0" w:right="1134"/>
        <w:rPr>
          <w:rFonts w:cs="FrankRuehl" w:hint="cs"/>
          <w:vanish/>
          <w:szCs w:val="20"/>
          <w:shd w:val="clear" w:color="auto" w:fill="FFFF99"/>
          <w:rtl/>
        </w:rPr>
      </w:pPr>
      <w:r w:rsidRPr="00353862">
        <w:rPr>
          <w:rFonts w:cs="FrankRuehl" w:hint="cs"/>
          <w:b/>
          <w:bCs/>
          <w:vanish/>
          <w:szCs w:val="20"/>
          <w:shd w:val="clear" w:color="auto" w:fill="FFFF99"/>
          <w:rtl/>
        </w:rPr>
        <w:t>מחיקת הגדרת "מסחר במ.ר.צ."</w:t>
      </w:r>
    </w:p>
    <w:p w14:paraId="54DEA4B8" w14:textId="77777777" w:rsidR="00806328" w:rsidRPr="00353862" w:rsidRDefault="00806328" w:rsidP="00806328">
      <w:pPr>
        <w:pStyle w:val="P00"/>
        <w:ind w:left="0" w:right="1134"/>
        <w:rPr>
          <w:rFonts w:cs="FrankRuehl" w:hint="cs"/>
          <w:vanish/>
          <w:szCs w:val="20"/>
          <w:shd w:val="clear" w:color="auto" w:fill="FFFF99"/>
          <w:rtl/>
        </w:rPr>
      </w:pPr>
      <w:r w:rsidRPr="00353862">
        <w:rPr>
          <w:rFonts w:cs="FrankRuehl" w:hint="cs"/>
          <w:vanish/>
          <w:szCs w:val="20"/>
          <w:shd w:val="clear" w:color="auto" w:fill="FFFF99"/>
          <w:rtl/>
        </w:rPr>
        <w:t>הנוסח הקודם:</w:t>
      </w:r>
    </w:p>
    <w:p w14:paraId="7C621416" w14:textId="77777777" w:rsidR="00806328" w:rsidRPr="00331603" w:rsidRDefault="00806328" w:rsidP="00331603">
      <w:pPr>
        <w:pStyle w:val="P00"/>
        <w:spacing w:before="0"/>
        <w:ind w:left="0" w:right="1134"/>
        <w:rPr>
          <w:rStyle w:val="default"/>
          <w:rFonts w:cs="FrankRuehl" w:hint="cs"/>
          <w:strike/>
          <w:sz w:val="2"/>
          <w:szCs w:val="2"/>
          <w:shd w:val="clear" w:color="auto" w:fill="FFFF99"/>
          <w:rtl/>
        </w:rPr>
      </w:pPr>
      <w:r w:rsidRPr="00353862">
        <w:rPr>
          <w:rFonts w:cs="FrankRuehl"/>
          <w:vanish/>
          <w:sz w:val="22"/>
          <w:szCs w:val="22"/>
          <w:shd w:val="clear" w:color="auto" w:fill="FFFF99"/>
          <w:rtl/>
        </w:rPr>
        <w:tab/>
      </w:r>
      <w:r w:rsidR="00753963" w:rsidRPr="00353862">
        <w:rPr>
          <w:rFonts w:cs="FrankRuehl" w:hint="cs"/>
          <w:strike/>
          <w:vanish/>
          <w:sz w:val="22"/>
          <w:szCs w:val="22"/>
          <w:shd w:val="clear" w:color="auto" w:fill="FFFF99"/>
          <w:rtl/>
        </w:rPr>
        <w:t>"מסחר במ.ר.צ."</w:t>
      </w:r>
      <w:r w:rsidRPr="00353862">
        <w:rPr>
          <w:rStyle w:val="default"/>
          <w:rFonts w:cs="FrankRuehl" w:hint="cs"/>
          <w:strike/>
          <w:vanish/>
          <w:sz w:val="22"/>
          <w:szCs w:val="22"/>
          <w:shd w:val="clear" w:color="auto" w:fill="FFFF99"/>
          <w:rtl/>
        </w:rPr>
        <w:t xml:space="preserve"> </w:t>
      </w:r>
      <w:r w:rsidRPr="00353862">
        <w:rPr>
          <w:rStyle w:val="default"/>
          <w:rFonts w:cs="FrankRuehl"/>
          <w:strike/>
          <w:vanish/>
          <w:sz w:val="22"/>
          <w:szCs w:val="22"/>
          <w:shd w:val="clear" w:color="auto" w:fill="FFFF99"/>
          <w:rtl/>
        </w:rPr>
        <w:t>–</w:t>
      </w:r>
      <w:r w:rsidRPr="00353862">
        <w:rPr>
          <w:rStyle w:val="default"/>
          <w:rFonts w:cs="FrankRuehl" w:hint="cs"/>
          <w:strike/>
          <w:vanish/>
          <w:sz w:val="22"/>
          <w:szCs w:val="22"/>
          <w:shd w:val="clear" w:color="auto" w:fill="FFFF99"/>
          <w:rtl/>
        </w:rPr>
        <w:t xml:space="preserve"> </w:t>
      </w:r>
      <w:r w:rsidR="00753963" w:rsidRPr="00353862">
        <w:rPr>
          <w:rStyle w:val="default"/>
          <w:rFonts w:cs="FrankRuehl" w:hint="cs"/>
          <w:strike/>
          <w:vanish/>
          <w:sz w:val="22"/>
          <w:szCs w:val="22"/>
          <w:shd w:val="clear" w:color="auto" w:fill="FFFF99"/>
          <w:rtl/>
        </w:rPr>
        <w:t>מסחר בשיטת הכרוז הממוכן לניירות ערך הנסחרים ברשימת המשתנים, כמשמעותו בתקנון הבורסה</w:t>
      </w:r>
      <w:r w:rsidRPr="00353862">
        <w:rPr>
          <w:rStyle w:val="default"/>
          <w:rFonts w:cs="FrankRuehl" w:hint="cs"/>
          <w:strike/>
          <w:vanish/>
          <w:sz w:val="22"/>
          <w:szCs w:val="22"/>
          <w:shd w:val="clear" w:color="auto" w:fill="FFFF99"/>
          <w:rtl/>
        </w:rPr>
        <w:t>;</w:t>
      </w:r>
      <w:bookmarkEnd w:id="17"/>
    </w:p>
    <w:p w14:paraId="59A989C0" w14:textId="77777777" w:rsidR="00E2359E" w:rsidRDefault="00E2359E">
      <w:pPr>
        <w:pStyle w:val="P00"/>
        <w:spacing w:before="72"/>
        <w:ind w:left="0" w:right="1134"/>
        <w:rPr>
          <w:rStyle w:val="default"/>
          <w:rFonts w:cs="FrankRuehl" w:hint="cs"/>
          <w:rtl/>
        </w:rPr>
      </w:pPr>
      <w:r>
        <w:rPr>
          <w:rFonts w:cs="FrankRuehl"/>
          <w:rtl/>
          <w:lang w:val="he-IL"/>
        </w:rPr>
        <w:pict w14:anchorId="2CC8DE64">
          <v:shape id="_x0000_s1062" type="#_x0000_t202" style="position:absolute;left:0;text-align:left;margin-left:470.25pt;margin-top:7.1pt;width:1in;height:10.5pt;z-index:251646976" filled="f" stroked="f">
            <v:textbox inset="1mm,0,1mm,0">
              <w:txbxContent>
                <w:p w14:paraId="7EEB5516" w14:textId="77777777" w:rsidR="007730E8" w:rsidRDefault="007730E8">
                  <w:pPr>
                    <w:spacing w:line="160" w:lineRule="exact"/>
                    <w:jc w:val="left"/>
                    <w:rPr>
                      <w:rFonts w:cs="Miriam" w:hint="cs"/>
                      <w:sz w:val="18"/>
                      <w:szCs w:val="18"/>
                      <w:rtl/>
                    </w:rPr>
                  </w:pPr>
                  <w:r>
                    <w:rPr>
                      <w:rFonts w:cs="Miriam" w:hint="cs"/>
                      <w:sz w:val="18"/>
                      <w:szCs w:val="18"/>
                      <w:rtl/>
                    </w:rPr>
                    <w:t>תק' תשע"ח-2018</w:t>
                  </w:r>
                </w:p>
              </w:txbxContent>
            </v:textbox>
            <w10:anchorlock/>
          </v:shape>
        </w:pict>
      </w:r>
      <w:r>
        <w:rPr>
          <w:rStyle w:val="default"/>
          <w:rFonts w:cs="FrankRuehl" w:hint="cs"/>
          <w:rtl/>
        </w:rPr>
        <w:tab/>
        <w:t xml:space="preserve">"עושה שוק לנייר ערך" </w:t>
      </w:r>
      <w:r>
        <w:rPr>
          <w:rStyle w:val="default"/>
          <w:rFonts w:cs="FrankRuehl"/>
          <w:rtl/>
        </w:rPr>
        <w:t>–</w:t>
      </w:r>
      <w:r>
        <w:rPr>
          <w:rStyle w:val="default"/>
          <w:rFonts w:cs="FrankRuehl" w:hint="cs"/>
          <w:rtl/>
        </w:rPr>
        <w:t xml:space="preserve"> </w:t>
      </w:r>
      <w:r w:rsidR="006E3DAA">
        <w:rPr>
          <w:rStyle w:val="default"/>
          <w:rFonts w:cs="FrankRuehl" w:hint="cs"/>
          <w:rtl/>
        </w:rPr>
        <w:t>(נמחקה)</w:t>
      </w:r>
      <w:r>
        <w:rPr>
          <w:rStyle w:val="default"/>
          <w:rFonts w:cs="FrankRuehl" w:hint="cs"/>
          <w:rtl/>
        </w:rPr>
        <w:t>;</w:t>
      </w:r>
    </w:p>
    <w:p w14:paraId="58166B08" w14:textId="77777777" w:rsidR="00247079" w:rsidRPr="00353862" w:rsidRDefault="00247079" w:rsidP="00247079">
      <w:pPr>
        <w:pStyle w:val="P00"/>
        <w:spacing w:before="0"/>
        <w:ind w:left="0" w:right="1134"/>
        <w:rPr>
          <w:rStyle w:val="default"/>
          <w:rFonts w:cs="FrankRuehl" w:hint="cs"/>
          <w:vanish/>
          <w:color w:val="FF0000"/>
          <w:sz w:val="20"/>
          <w:szCs w:val="20"/>
          <w:shd w:val="clear" w:color="auto" w:fill="FFFF99"/>
          <w:rtl/>
        </w:rPr>
      </w:pPr>
      <w:bookmarkStart w:id="18" w:name="Rov82"/>
      <w:r w:rsidRPr="00353862">
        <w:rPr>
          <w:rStyle w:val="default"/>
          <w:rFonts w:cs="FrankRuehl" w:hint="cs"/>
          <w:vanish/>
          <w:color w:val="FF0000"/>
          <w:sz w:val="20"/>
          <w:szCs w:val="20"/>
          <w:shd w:val="clear" w:color="auto" w:fill="FFFF99"/>
          <w:rtl/>
        </w:rPr>
        <w:t>מיום 20.2.2003</w:t>
      </w:r>
    </w:p>
    <w:p w14:paraId="6F14FB67" w14:textId="77777777" w:rsidR="00247079" w:rsidRPr="00353862" w:rsidRDefault="00247079" w:rsidP="00247079">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תשס"ג-2003</w:t>
      </w:r>
    </w:p>
    <w:p w14:paraId="12FD9508" w14:textId="77777777" w:rsidR="00247079" w:rsidRPr="00353862" w:rsidRDefault="00247079" w:rsidP="00247079">
      <w:pPr>
        <w:pStyle w:val="P00"/>
        <w:spacing w:before="0"/>
        <w:ind w:left="0" w:right="1134"/>
        <w:rPr>
          <w:rStyle w:val="default"/>
          <w:rFonts w:cs="FrankRuehl" w:hint="cs"/>
          <w:vanish/>
          <w:sz w:val="20"/>
          <w:szCs w:val="20"/>
          <w:shd w:val="clear" w:color="auto" w:fill="FFFF99"/>
          <w:rtl/>
        </w:rPr>
      </w:pPr>
      <w:hyperlink r:id="rId27" w:history="1">
        <w:r w:rsidRPr="00353862">
          <w:rPr>
            <w:rStyle w:val="Hyperlink"/>
            <w:rFonts w:cs="FrankRuehl" w:hint="cs"/>
            <w:vanish/>
            <w:szCs w:val="20"/>
            <w:shd w:val="clear" w:color="auto" w:fill="FFFF99"/>
            <w:rtl/>
          </w:rPr>
          <w:t>ק"ת תשס"ג מס' 6228</w:t>
        </w:r>
      </w:hyperlink>
      <w:r w:rsidRPr="00353862">
        <w:rPr>
          <w:rStyle w:val="default"/>
          <w:rFonts w:cs="FrankRuehl" w:hint="cs"/>
          <w:vanish/>
          <w:sz w:val="20"/>
          <w:szCs w:val="20"/>
          <w:shd w:val="clear" w:color="auto" w:fill="FFFF99"/>
          <w:rtl/>
        </w:rPr>
        <w:t xml:space="preserve"> מיום 20.2.2003 עמ' 542</w:t>
      </w:r>
    </w:p>
    <w:p w14:paraId="254B1C10" w14:textId="77777777" w:rsidR="00247079" w:rsidRPr="00353862" w:rsidRDefault="00247079" w:rsidP="00331603">
      <w:pPr>
        <w:pStyle w:val="P00"/>
        <w:spacing w:before="0"/>
        <w:ind w:left="0" w:right="1134"/>
        <w:rPr>
          <w:rStyle w:val="default"/>
          <w:rFonts w:cs="FrankRuehl"/>
          <w:vanish/>
          <w:sz w:val="20"/>
          <w:szCs w:val="20"/>
          <w:shd w:val="clear" w:color="auto" w:fill="FFFF99"/>
          <w:rtl/>
        </w:rPr>
      </w:pPr>
      <w:r w:rsidRPr="00353862">
        <w:rPr>
          <w:rStyle w:val="default"/>
          <w:rFonts w:cs="FrankRuehl" w:hint="cs"/>
          <w:b/>
          <w:bCs/>
          <w:vanish/>
          <w:sz w:val="20"/>
          <w:szCs w:val="20"/>
          <w:shd w:val="clear" w:color="auto" w:fill="FFFF99"/>
          <w:rtl/>
        </w:rPr>
        <w:t>הוספת הגדרת "עושה שוק לנייר ערך"</w:t>
      </w:r>
    </w:p>
    <w:p w14:paraId="4D806894" w14:textId="77777777" w:rsidR="007730E8" w:rsidRPr="00353862" w:rsidRDefault="007730E8" w:rsidP="00331603">
      <w:pPr>
        <w:pStyle w:val="P00"/>
        <w:spacing w:before="0"/>
        <w:ind w:left="0" w:right="1134"/>
        <w:rPr>
          <w:rStyle w:val="default"/>
          <w:rFonts w:cs="FrankRuehl"/>
          <w:vanish/>
          <w:sz w:val="20"/>
          <w:szCs w:val="20"/>
          <w:shd w:val="clear" w:color="auto" w:fill="FFFF99"/>
          <w:rtl/>
        </w:rPr>
      </w:pPr>
    </w:p>
    <w:p w14:paraId="5238DCA4" w14:textId="77777777" w:rsidR="007730E8" w:rsidRPr="00353862" w:rsidRDefault="007730E8" w:rsidP="007730E8">
      <w:pPr>
        <w:pStyle w:val="P00"/>
        <w:spacing w:before="0"/>
        <w:ind w:left="0" w:right="1134"/>
        <w:rPr>
          <w:rStyle w:val="default"/>
          <w:rFonts w:cs="FrankRuehl"/>
          <w:vanish/>
          <w:color w:val="FF0000"/>
          <w:sz w:val="20"/>
          <w:szCs w:val="20"/>
          <w:shd w:val="clear" w:color="auto" w:fill="FFFF99"/>
          <w:rtl/>
        </w:rPr>
      </w:pPr>
      <w:r w:rsidRPr="00353862">
        <w:rPr>
          <w:rStyle w:val="default"/>
          <w:rFonts w:cs="FrankRuehl" w:hint="cs"/>
          <w:vanish/>
          <w:color w:val="FF0000"/>
          <w:sz w:val="20"/>
          <w:szCs w:val="20"/>
          <w:shd w:val="clear" w:color="auto" w:fill="FFFF99"/>
          <w:rtl/>
        </w:rPr>
        <w:t>מיום 3.10.2018</w:t>
      </w:r>
    </w:p>
    <w:p w14:paraId="6A75687A" w14:textId="77777777" w:rsidR="007730E8" w:rsidRPr="00353862" w:rsidRDefault="007730E8" w:rsidP="007730E8">
      <w:pPr>
        <w:pStyle w:val="P00"/>
        <w:spacing w:before="0"/>
        <w:ind w:left="0" w:right="1134"/>
        <w:rPr>
          <w:rStyle w:val="default"/>
          <w:rFonts w:cs="FrankRuehl"/>
          <w:vanish/>
          <w:sz w:val="20"/>
          <w:szCs w:val="20"/>
          <w:shd w:val="clear" w:color="auto" w:fill="FFFF99"/>
          <w:rtl/>
        </w:rPr>
      </w:pPr>
      <w:r w:rsidRPr="00353862">
        <w:rPr>
          <w:rStyle w:val="default"/>
          <w:rFonts w:cs="FrankRuehl" w:hint="cs"/>
          <w:b/>
          <w:bCs/>
          <w:vanish/>
          <w:sz w:val="20"/>
          <w:szCs w:val="20"/>
          <w:shd w:val="clear" w:color="auto" w:fill="FFFF99"/>
          <w:rtl/>
        </w:rPr>
        <w:t>תק' תשע"ח-2018</w:t>
      </w:r>
    </w:p>
    <w:p w14:paraId="3535F58D" w14:textId="77777777" w:rsidR="007730E8" w:rsidRPr="00353862" w:rsidRDefault="007730E8" w:rsidP="007730E8">
      <w:pPr>
        <w:pStyle w:val="P00"/>
        <w:spacing w:before="0"/>
        <w:ind w:left="0" w:right="1134"/>
        <w:rPr>
          <w:rStyle w:val="default"/>
          <w:rFonts w:cs="FrankRuehl"/>
          <w:vanish/>
          <w:sz w:val="20"/>
          <w:szCs w:val="20"/>
          <w:shd w:val="clear" w:color="auto" w:fill="FFFF99"/>
          <w:rtl/>
        </w:rPr>
      </w:pPr>
      <w:hyperlink r:id="rId28" w:history="1">
        <w:r w:rsidRPr="00353862">
          <w:rPr>
            <w:rStyle w:val="Hyperlink"/>
            <w:rFonts w:cs="FrankRuehl" w:hint="cs"/>
            <w:vanish/>
            <w:szCs w:val="20"/>
            <w:shd w:val="clear" w:color="auto" w:fill="FFFF99"/>
            <w:rtl/>
          </w:rPr>
          <w:t>ק"ת תשע"ח מס' 8038</w:t>
        </w:r>
      </w:hyperlink>
      <w:r w:rsidRPr="00353862">
        <w:rPr>
          <w:rStyle w:val="default"/>
          <w:rFonts w:cs="FrankRuehl" w:hint="cs"/>
          <w:vanish/>
          <w:sz w:val="20"/>
          <w:szCs w:val="20"/>
          <w:shd w:val="clear" w:color="auto" w:fill="FFFF99"/>
          <w:rtl/>
        </w:rPr>
        <w:t xml:space="preserve"> מיום 12.7.2018 עמ' 2407</w:t>
      </w:r>
    </w:p>
    <w:p w14:paraId="7219E4E8" w14:textId="77777777" w:rsidR="007730E8" w:rsidRPr="00353862" w:rsidRDefault="007730E8" w:rsidP="007730E8">
      <w:pPr>
        <w:pStyle w:val="P00"/>
        <w:spacing w:before="0"/>
        <w:ind w:left="0" w:right="1134"/>
        <w:rPr>
          <w:rStyle w:val="default"/>
          <w:rFonts w:cs="FrankRuehl"/>
          <w:vanish/>
          <w:sz w:val="20"/>
          <w:szCs w:val="20"/>
          <w:shd w:val="clear" w:color="auto" w:fill="FFFF99"/>
          <w:rtl/>
        </w:rPr>
      </w:pPr>
      <w:r w:rsidRPr="00353862">
        <w:rPr>
          <w:rStyle w:val="default"/>
          <w:rFonts w:cs="FrankRuehl" w:hint="cs"/>
          <w:b/>
          <w:bCs/>
          <w:vanish/>
          <w:sz w:val="20"/>
          <w:szCs w:val="20"/>
          <w:shd w:val="clear" w:color="auto" w:fill="FFFF99"/>
          <w:rtl/>
        </w:rPr>
        <w:t>מחיקת הגדרת "עושה שוק לנייר ערך"</w:t>
      </w:r>
    </w:p>
    <w:p w14:paraId="666F8B72" w14:textId="77777777" w:rsidR="007730E8" w:rsidRPr="00353862" w:rsidRDefault="007730E8" w:rsidP="007730E8">
      <w:pPr>
        <w:pStyle w:val="P00"/>
        <w:ind w:left="0" w:right="1134"/>
        <w:rPr>
          <w:rStyle w:val="default"/>
          <w:rFonts w:cs="FrankRuehl"/>
          <w:vanish/>
          <w:sz w:val="20"/>
          <w:szCs w:val="20"/>
          <w:shd w:val="clear" w:color="auto" w:fill="FFFF99"/>
          <w:rtl/>
        </w:rPr>
      </w:pPr>
      <w:r w:rsidRPr="00353862">
        <w:rPr>
          <w:rStyle w:val="default"/>
          <w:rFonts w:cs="FrankRuehl" w:hint="cs"/>
          <w:vanish/>
          <w:sz w:val="20"/>
          <w:szCs w:val="20"/>
          <w:shd w:val="clear" w:color="auto" w:fill="FFFF99"/>
          <w:rtl/>
        </w:rPr>
        <w:t>הנוסח הקודם:</w:t>
      </w:r>
    </w:p>
    <w:p w14:paraId="6045754B" w14:textId="77777777" w:rsidR="007730E8" w:rsidRPr="007730E8" w:rsidRDefault="007730E8" w:rsidP="007730E8">
      <w:pPr>
        <w:pStyle w:val="P00"/>
        <w:spacing w:before="0"/>
        <w:ind w:left="0" w:right="1134"/>
        <w:rPr>
          <w:rStyle w:val="default"/>
          <w:rFonts w:cs="FrankRuehl" w:hint="cs"/>
          <w:strike/>
          <w:sz w:val="2"/>
          <w:szCs w:val="2"/>
          <w:rtl/>
        </w:rPr>
      </w:pPr>
      <w:r w:rsidRPr="00353862">
        <w:rPr>
          <w:rStyle w:val="default"/>
          <w:rFonts w:cs="FrankRuehl" w:hint="cs"/>
          <w:vanish/>
          <w:sz w:val="22"/>
          <w:szCs w:val="22"/>
          <w:shd w:val="clear" w:color="auto" w:fill="FFFF99"/>
          <w:rtl/>
        </w:rPr>
        <w:tab/>
      </w:r>
      <w:r w:rsidRPr="00353862">
        <w:rPr>
          <w:rStyle w:val="default"/>
          <w:rFonts w:cs="FrankRuehl" w:hint="cs"/>
          <w:strike/>
          <w:vanish/>
          <w:sz w:val="22"/>
          <w:szCs w:val="22"/>
          <w:shd w:val="clear" w:color="auto" w:fill="FFFF99"/>
          <w:rtl/>
        </w:rPr>
        <w:t xml:space="preserve">"עושה שוק לנייר ערך" </w:t>
      </w:r>
      <w:r w:rsidRPr="00353862">
        <w:rPr>
          <w:rStyle w:val="default"/>
          <w:rFonts w:cs="FrankRuehl"/>
          <w:strike/>
          <w:vanish/>
          <w:sz w:val="22"/>
          <w:szCs w:val="22"/>
          <w:shd w:val="clear" w:color="auto" w:fill="FFFF99"/>
          <w:rtl/>
        </w:rPr>
        <w:t>–</w:t>
      </w:r>
      <w:r w:rsidRPr="00353862">
        <w:rPr>
          <w:rStyle w:val="default"/>
          <w:rFonts w:cs="FrankRuehl" w:hint="cs"/>
          <w:strike/>
          <w:vanish/>
          <w:sz w:val="22"/>
          <w:szCs w:val="22"/>
          <w:shd w:val="clear" w:color="auto" w:fill="FFFF99"/>
          <w:rtl/>
        </w:rPr>
        <w:t xml:space="preserve"> אדם שהתחייב לפרסם במהלך כל יום שבו מתקיים מסחר בבורסה או בשוק המוסדר שבהם נסחר נייר ערך החוץ, על פי כללים שנקבעו על ידי מי שרשאי לקבעם על פי דין במדינה שבה הוא נסחר, מחיר שבו הוא מתחייב לקנות את הנייר הערך ומחיר שבו הוא מתחייב למכור את נייר הערך;</w:t>
      </w:r>
      <w:bookmarkEnd w:id="18"/>
    </w:p>
    <w:p w14:paraId="63B1B920" w14:textId="77777777" w:rsidR="00E2359E" w:rsidRDefault="00246FE0" w:rsidP="00246FE0">
      <w:pPr>
        <w:pStyle w:val="P00"/>
        <w:spacing w:before="72"/>
        <w:ind w:left="0" w:right="1134"/>
        <w:rPr>
          <w:rFonts w:cs="FrankRuehl" w:hint="cs"/>
          <w:sz w:val="26"/>
          <w:rtl/>
        </w:rPr>
      </w:pPr>
      <w:r>
        <w:rPr>
          <w:rFonts w:cs="FrankRuehl"/>
          <w:sz w:val="26"/>
          <w:rtl/>
          <w:lang w:eastAsia="en-US"/>
        </w:rPr>
        <w:pict w14:anchorId="31086FCE">
          <v:shape id="_x0000_s1107" type="#_x0000_t202" style="position:absolute;left:0;text-align:left;margin-left:470.25pt;margin-top:7.1pt;width:1in;height:11.2pt;z-index:251672576" filled="f" stroked="f">
            <v:textbox inset="1mm,0,1mm,0">
              <w:txbxContent>
                <w:p w14:paraId="2850859F" w14:textId="77777777" w:rsidR="00246FE0" w:rsidRDefault="00246FE0" w:rsidP="00246FE0">
                  <w:pPr>
                    <w:spacing w:line="160" w:lineRule="exact"/>
                    <w:jc w:val="left"/>
                    <w:rPr>
                      <w:rFonts w:cs="Miriam"/>
                      <w:noProof/>
                      <w:sz w:val="18"/>
                      <w:szCs w:val="18"/>
                      <w:rtl/>
                    </w:rPr>
                  </w:pPr>
                  <w:r>
                    <w:rPr>
                      <w:rFonts w:cs="Miriam"/>
                      <w:sz w:val="18"/>
                      <w:szCs w:val="18"/>
                      <w:rtl/>
                    </w:rPr>
                    <w:t>תק</w:t>
                  </w:r>
                  <w:r>
                    <w:rPr>
                      <w:rFonts w:cs="Miriam" w:hint="cs"/>
                      <w:sz w:val="18"/>
                      <w:szCs w:val="18"/>
                      <w:rtl/>
                    </w:rPr>
                    <w:t>' תש"ע-2009</w:t>
                  </w:r>
                </w:p>
              </w:txbxContent>
            </v:textbox>
            <w10:anchorlock/>
          </v:shape>
        </w:pict>
      </w:r>
      <w:r w:rsidR="00E2359E">
        <w:rPr>
          <w:rFonts w:cs="FrankRuehl"/>
          <w:sz w:val="26"/>
          <w:rtl/>
        </w:rPr>
        <w:tab/>
        <w:t>"</w:t>
      </w:r>
      <w:r w:rsidR="00E2359E">
        <w:rPr>
          <w:rFonts w:cs="FrankRuehl" w:hint="cs"/>
          <w:sz w:val="26"/>
          <w:rtl/>
        </w:rPr>
        <w:t>פ</w:t>
      </w:r>
      <w:r>
        <w:rPr>
          <w:rFonts w:cs="FrankRuehl" w:hint="cs"/>
          <w:sz w:val="26"/>
          <w:rtl/>
        </w:rPr>
        <w:t>י</w:t>
      </w:r>
      <w:r w:rsidR="00E2359E">
        <w:rPr>
          <w:rFonts w:cs="FrankRuehl" w:hint="cs"/>
          <w:sz w:val="26"/>
          <w:rtl/>
        </w:rPr>
        <w:t xml:space="preserve">קדון לזמן קצוב" </w:t>
      </w:r>
      <w:r>
        <w:rPr>
          <w:rFonts w:cs="FrankRuehl"/>
          <w:sz w:val="26"/>
          <w:rtl/>
        </w:rPr>
        <w:t>–</w:t>
      </w:r>
      <w:r w:rsidR="00E2359E">
        <w:rPr>
          <w:rFonts w:cs="FrankRuehl"/>
          <w:sz w:val="26"/>
          <w:rtl/>
        </w:rPr>
        <w:t xml:space="preserve"> </w:t>
      </w:r>
      <w:r>
        <w:rPr>
          <w:rFonts w:cs="FrankRuehl" w:hint="cs"/>
          <w:sz w:val="26"/>
          <w:rtl/>
        </w:rPr>
        <w:t>כהגדרתו בתקנות הנכסים</w:t>
      </w:r>
      <w:r w:rsidR="00E2359E">
        <w:rPr>
          <w:rFonts w:cs="FrankRuehl" w:hint="cs"/>
          <w:sz w:val="26"/>
          <w:rtl/>
        </w:rPr>
        <w:t>;</w:t>
      </w:r>
    </w:p>
    <w:p w14:paraId="3417FCA2" w14:textId="77777777" w:rsidR="00246FE0" w:rsidRPr="00353862" w:rsidRDefault="00246FE0" w:rsidP="00246FE0">
      <w:pPr>
        <w:pStyle w:val="P00"/>
        <w:spacing w:before="0"/>
        <w:ind w:left="0" w:right="1134"/>
        <w:rPr>
          <w:rFonts w:cs="FrankRuehl" w:hint="cs"/>
          <w:vanish/>
          <w:color w:val="FF0000"/>
          <w:szCs w:val="20"/>
          <w:shd w:val="clear" w:color="auto" w:fill="FFFF99"/>
          <w:rtl/>
        </w:rPr>
      </w:pPr>
      <w:bookmarkStart w:id="19" w:name="Rov66"/>
      <w:r w:rsidRPr="00353862">
        <w:rPr>
          <w:rFonts w:cs="FrankRuehl" w:hint="cs"/>
          <w:vanish/>
          <w:color w:val="FF0000"/>
          <w:szCs w:val="20"/>
          <w:shd w:val="clear" w:color="auto" w:fill="FFFF99"/>
          <w:rtl/>
        </w:rPr>
        <w:t>מיום 9.1.2010</w:t>
      </w:r>
    </w:p>
    <w:p w14:paraId="17439DEF" w14:textId="77777777" w:rsidR="00246FE0" w:rsidRPr="00353862" w:rsidRDefault="00246FE0" w:rsidP="00246FE0">
      <w:pPr>
        <w:pStyle w:val="P00"/>
        <w:spacing w:before="0"/>
        <w:ind w:left="0" w:right="1134"/>
        <w:rPr>
          <w:rFonts w:cs="FrankRuehl" w:hint="cs"/>
          <w:vanish/>
          <w:szCs w:val="20"/>
          <w:shd w:val="clear" w:color="auto" w:fill="FFFF99"/>
          <w:rtl/>
        </w:rPr>
      </w:pPr>
      <w:r w:rsidRPr="00353862">
        <w:rPr>
          <w:rFonts w:cs="FrankRuehl" w:hint="cs"/>
          <w:b/>
          <w:bCs/>
          <w:vanish/>
          <w:szCs w:val="20"/>
          <w:shd w:val="clear" w:color="auto" w:fill="FFFF99"/>
          <w:rtl/>
        </w:rPr>
        <w:t>תק' תש"ע-2009</w:t>
      </w:r>
    </w:p>
    <w:p w14:paraId="180E8D74" w14:textId="77777777" w:rsidR="00246FE0" w:rsidRPr="00353862" w:rsidRDefault="00246FE0" w:rsidP="00246FE0">
      <w:pPr>
        <w:pStyle w:val="P00"/>
        <w:spacing w:before="0"/>
        <w:ind w:left="0" w:right="1134"/>
        <w:rPr>
          <w:rFonts w:cs="FrankRuehl" w:hint="cs"/>
          <w:vanish/>
          <w:szCs w:val="20"/>
          <w:shd w:val="clear" w:color="auto" w:fill="FFFF99"/>
          <w:rtl/>
        </w:rPr>
      </w:pPr>
      <w:hyperlink r:id="rId29" w:history="1">
        <w:r w:rsidRPr="00353862">
          <w:rPr>
            <w:rStyle w:val="Hyperlink"/>
            <w:rFonts w:cs="FrankRuehl" w:hint="cs"/>
            <w:vanish/>
            <w:szCs w:val="20"/>
            <w:shd w:val="clear" w:color="auto" w:fill="FFFF99"/>
            <w:rtl/>
          </w:rPr>
          <w:t>ק"ת תש"ע מס' 6834</w:t>
        </w:r>
      </w:hyperlink>
      <w:r w:rsidRPr="00353862">
        <w:rPr>
          <w:rFonts w:cs="FrankRuehl" w:hint="cs"/>
          <w:vanish/>
          <w:szCs w:val="20"/>
          <w:shd w:val="clear" w:color="auto" w:fill="FFFF99"/>
          <w:rtl/>
        </w:rPr>
        <w:t xml:space="preserve"> מיום 10.12.2009 עמ' 234</w:t>
      </w:r>
    </w:p>
    <w:p w14:paraId="01555464" w14:textId="77777777" w:rsidR="00246FE0" w:rsidRPr="00353862" w:rsidRDefault="00246FE0" w:rsidP="00246FE0">
      <w:pPr>
        <w:pStyle w:val="P00"/>
        <w:spacing w:before="0"/>
        <w:ind w:left="0" w:right="1134"/>
        <w:rPr>
          <w:rFonts w:cs="FrankRuehl" w:hint="cs"/>
          <w:vanish/>
          <w:szCs w:val="20"/>
          <w:shd w:val="clear" w:color="auto" w:fill="FFFF99"/>
          <w:rtl/>
        </w:rPr>
      </w:pPr>
      <w:r w:rsidRPr="00353862">
        <w:rPr>
          <w:rFonts w:cs="FrankRuehl" w:hint="cs"/>
          <w:b/>
          <w:bCs/>
          <w:vanish/>
          <w:szCs w:val="20"/>
          <w:shd w:val="clear" w:color="auto" w:fill="FFFF99"/>
          <w:rtl/>
        </w:rPr>
        <w:t>החלפת הגדרת "פקדון לזמן קצוב"</w:t>
      </w:r>
    </w:p>
    <w:p w14:paraId="41932B1D" w14:textId="77777777" w:rsidR="00246FE0" w:rsidRPr="00353862" w:rsidRDefault="00246FE0" w:rsidP="00246FE0">
      <w:pPr>
        <w:pStyle w:val="P00"/>
        <w:ind w:left="0" w:right="1134"/>
        <w:rPr>
          <w:rFonts w:cs="FrankRuehl" w:hint="cs"/>
          <w:vanish/>
          <w:szCs w:val="20"/>
          <w:shd w:val="clear" w:color="auto" w:fill="FFFF99"/>
          <w:rtl/>
        </w:rPr>
      </w:pPr>
      <w:r w:rsidRPr="00353862">
        <w:rPr>
          <w:rFonts w:cs="FrankRuehl" w:hint="cs"/>
          <w:vanish/>
          <w:szCs w:val="20"/>
          <w:shd w:val="clear" w:color="auto" w:fill="FFFF99"/>
          <w:rtl/>
        </w:rPr>
        <w:t>הנוסח הקודם:</w:t>
      </w:r>
    </w:p>
    <w:p w14:paraId="45E9C683" w14:textId="77777777" w:rsidR="00246FE0" w:rsidRPr="00246FE0" w:rsidRDefault="00246FE0" w:rsidP="00246FE0">
      <w:pPr>
        <w:pStyle w:val="P00"/>
        <w:spacing w:before="0"/>
        <w:ind w:left="0" w:right="1134"/>
        <w:rPr>
          <w:rFonts w:cs="FrankRuehl" w:hint="cs"/>
          <w:strike/>
          <w:sz w:val="2"/>
          <w:szCs w:val="2"/>
          <w:rtl/>
        </w:rPr>
      </w:pPr>
      <w:r w:rsidRPr="00353862">
        <w:rPr>
          <w:rFonts w:cs="FrankRuehl"/>
          <w:vanish/>
          <w:sz w:val="22"/>
          <w:szCs w:val="22"/>
          <w:shd w:val="clear" w:color="auto" w:fill="FFFF99"/>
          <w:rtl/>
        </w:rPr>
        <w:tab/>
      </w:r>
      <w:r w:rsidRPr="00353862">
        <w:rPr>
          <w:rFonts w:cs="FrankRuehl"/>
          <w:strike/>
          <w:vanish/>
          <w:sz w:val="22"/>
          <w:szCs w:val="22"/>
          <w:shd w:val="clear" w:color="auto" w:fill="FFFF99"/>
          <w:rtl/>
        </w:rPr>
        <w:t>"</w:t>
      </w:r>
      <w:r w:rsidRPr="00353862">
        <w:rPr>
          <w:rFonts w:cs="FrankRuehl" w:hint="cs"/>
          <w:strike/>
          <w:vanish/>
          <w:sz w:val="22"/>
          <w:szCs w:val="22"/>
          <w:shd w:val="clear" w:color="auto" w:fill="FFFF99"/>
          <w:rtl/>
        </w:rPr>
        <w:t>פקדון לזמן קצוב" -</w:t>
      </w:r>
      <w:r w:rsidRPr="00353862">
        <w:rPr>
          <w:rFonts w:cs="FrankRuehl"/>
          <w:strike/>
          <w:vanish/>
          <w:sz w:val="22"/>
          <w:szCs w:val="22"/>
          <w:shd w:val="clear" w:color="auto" w:fill="FFFF99"/>
          <w:rtl/>
        </w:rPr>
        <w:t xml:space="preserve"> </w:t>
      </w:r>
      <w:r w:rsidRPr="00353862">
        <w:rPr>
          <w:rFonts w:cs="FrankRuehl" w:hint="cs"/>
          <w:strike/>
          <w:vanish/>
          <w:sz w:val="22"/>
          <w:szCs w:val="22"/>
          <w:shd w:val="clear" w:color="auto" w:fill="FFFF99"/>
          <w:rtl/>
        </w:rPr>
        <w:t>פקדון בתאגיד בנקאי שלפי תנאי הפקדתו הוא לתקופה קבועה מראש העולה על יום אחד;</w:t>
      </w:r>
      <w:bookmarkEnd w:id="19"/>
    </w:p>
    <w:p w14:paraId="34715FC4" w14:textId="77777777" w:rsidR="00E2359E" w:rsidRDefault="00E2359E">
      <w:pPr>
        <w:pStyle w:val="P00"/>
        <w:spacing w:before="72"/>
        <w:ind w:left="0" w:right="1134"/>
        <w:rPr>
          <w:rStyle w:val="default"/>
          <w:rFonts w:cs="FrankRuehl" w:hint="cs"/>
          <w:rtl/>
        </w:rPr>
      </w:pPr>
      <w:r>
        <w:rPr>
          <w:lang w:val="he-IL"/>
        </w:rPr>
        <w:pict w14:anchorId="2BB604A2">
          <v:rect id="_x0000_s1070" style="position:absolute;left:0;text-align:left;margin-left:464.5pt;margin-top:8.05pt;width:75.05pt;height:21.4pt;z-index:251654144" o:allowincell="f" filled="f" stroked="f" strokecolor="lime" strokeweight=".25pt">
            <v:textbox inset="0,0,0,0">
              <w:txbxContent>
                <w:p w14:paraId="3DA80A74" w14:textId="77777777" w:rsidR="00E2359E" w:rsidRDefault="00E2359E">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p w14:paraId="72A5DECD" w14:textId="77777777" w:rsidR="000C0A22" w:rsidRDefault="000C0A22">
                  <w:pPr>
                    <w:spacing w:line="160" w:lineRule="exact"/>
                    <w:jc w:val="left"/>
                    <w:rPr>
                      <w:rFonts w:cs="Miriam"/>
                      <w:noProof/>
                      <w:sz w:val="18"/>
                      <w:szCs w:val="18"/>
                      <w:rtl/>
                    </w:rPr>
                  </w:pPr>
                  <w:r>
                    <w:rPr>
                      <w:rFonts w:cs="Miriam" w:hint="cs"/>
                      <w:noProof/>
                      <w:sz w:val="18"/>
                      <w:szCs w:val="18"/>
                      <w:rtl/>
                    </w:rPr>
                    <w:t>תק' תשע"ח-2018</w:t>
                  </w:r>
                </w:p>
              </w:txbxContent>
            </v:textbox>
            <w10:anchorlock/>
          </v:rect>
        </w:pict>
      </w:r>
      <w:r>
        <w:rPr>
          <w:rFonts w:cs="FrankRuehl"/>
          <w:sz w:val="26"/>
          <w:rtl/>
        </w:rPr>
        <w:tab/>
      </w:r>
      <w:r>
        <w:rPr>
          <w:rStyle w:val="default"/>
          <w:rFonts w:cs="FrankRuehl"/>
          <w:rtl/>
        </w:rPr>
        <w:t>"קרן בלתי מוגבלת בניירות ערך חוץ" – קרן שעל פי מדיניות ההשקעות שלה</w:t>
      </w:r>
      <w:r>
        <w:rPr>
          <w:rStyle w:val="default"/>
          <w:rFonts w:cs="FrankRuehl" w:hint="cs"/>
          <w:rtl/>
        </w:rPr>
        <w:t xml:space="preserve"> </w:t>
      </w:r>
      <w:r>
        <w:rPr>
          <w:rStyle w:val="default"/>
          <w:rFonts w:cs="FrankRuehl"/>
          <w:rtl/>
        </w:rPr>
        <w:t>השווי הכולל של ניירות ערך חוץ, יחידות של קרנות חוץ</w:t>
      </w:r>
      <w:r w:rsidR="006E3DAA" w:rsidRPr="006E3DAA">
        <w:rPr>
          <w:rStyle w:val="default"/>
          <w:rFonts w:cs="FrankRuehl" w:hint="cs"/>
          <w:rtl/>
        </w:rPr>
        <w:t>, קרנות מחקות פתוחות, שנכס המעקב שלהן הוא מדד זר או סחורה,</w:t>
      </w:r>
      <w:r>
        <w:rPr>
          <w:rStyle w:val="default"/>
          <w:rFonts w:cs="FrankRuehl"/>
          <w:rtl/>
        </w:rPr>
        <w:t xml:space="preserve"> ומטבע חוץ, שיוחזקו בה, בתוספת החשיפה לנכס בסיס הנסחר בחו"ל באמצעות פעילות</w:t>
      </w:r>
      <w:r>
        <w:rPr>
          <w:rStyle w:val="default"/>
          <w:rFonts w:cs="FrankRuehl" w:hint="cs"/>
          <w:rtl/>
        </w:rPr>
        <w:t xml:space="preserve"> </w:t>
      </w:r>
      <w:r>
        <w:rPr>
          <w:rStyle w:val="default"/>
          <w:rFonts w:cs="FrankRuehl"/>
          <w:rtl/>
        </w:rPr>
        <w:t>בנגזרים בבורסות בחו"ל יכול שיעלה על עשרה אחוזים מהשווי הנקי של נכסיה;</w:t>
      </w:r>
    </w:p>
    <w:p w14:paraId="7C73A350" w14:textId="77777777" w:rsidR="00E2359E" w:rsidRPr="00353862" w:rsidRDefault="00E2359E">
      <w:pPr>
        <w:pStyle w:val="P00"/>
        <w:spacing w:before="0"/>
        <w:ind w:left="0" w:right="1134"/>
        <w:rPr>
          <w:rStyle w:val="default"/>
          <w:rFonts w:cs="FrankRuehl" w:hint="cs"/>
          <w:vanish/>
          <w:color w:val="FF0000"/>
          <w:sz w:val="20"/>
          <w:szCs w:val="20"/>
          <w:shd w:val="clear" w:color="auto" w:fill="FFFF99"/>
          <w:rtl/>
        </w:rPr>
      </w:pPr>
      <w:bookmarkStart w:id="20" w:name="Rov83"/>
      <w:r w:rsidRPr="00353862">
        <w:rPr>
          <w:rStyle w:val="default"/>
          <w:rFonts w:cs="FrankRuehl" w:hint="cs"/>
          <w:vanish/>
          <w:color w:val="FF0000"/>
          <w:sz w:val="20"/>
          <w:szCs w:val="20"/>
          <w:shd w:val="clear" w:color="auto" w:fill="FFFF99"/>
          <w:rtl/>
        </w:rPr>
        <w:t>מיום 31.12.2007</w:t>
      </w:r>
    </w:p>
    <w:p w14:paraId="7B4D2E58" w14:textId="77777777" w:rsidR="00E2359E" w:rsidRPr="00353862" w:rsidRDefault="00E2359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תשס"ח-2007</w:t>
      </w:r>
    </w:p>
    <w:p w14:paraId="5AF7D097" w14:textId="77777777" w:rsidR="00E2359E" w:rsidRPr="00353862" w:rsidRDefault="00E2359E">
      <w:pPr>
        <w:pStyle w:val="P00"/>
        <w:spacing w:before="0"/>
        <w:ind w:left="0" w:right="1134"/>
        <w:rPr>
          <w:rStyle w:val="default"/>
          <w:rFonts w:cs="FrankRuehl" w:hint="cs"/>
          <w:vanish/>
          <w:sz w:val="20"/>
          <w:szCs w:val="20"/>
          <w:shd w:val="clear" w:color="auto" w:fill="FFFF99"/>
          <w:rtl/>
        </w:rPr>
      </w:pPr>
      <w:hyperlink r:id="rId30" w:history="1">
        <w:r w:rsidRPr="00353862">
          <w:rPr>
            <w:rStyle w:val="Hyperlink"/>
            <w:rFonts w:cs="FrankRuehl" w:hint="cs"/>
            <w:vanish/>
            <w:szCs w:val="20"/>
            <w:shd w:val="clear" w:color="auto" w:fill="FFFF99"/>
            <w:rtl/>
          </w:rPr>
          <w:t>ק"ת תשס"ח מס' 6625</w:t>
        </w:r>
      </w:hyperlink>
      <w:r w:rsidRPr="00353862">
        <w:rPr>
          <w:rStyle w:val="default"/>
          <w:rFonts w:cs="FrankRuehl" w:hint="cs"/>
          <w:vanish/>
          <w:sz w:val="20"/>
          <w:szCs w:val="20"/>
          <w:shd w:val="clear" w:color="auto" w:fill="FFFF99"/>
          <w:rtl/>
        </w:rPr>
        <w:t xml:space="preserve"> מיום 28.11.2007 עמ' 142</w:t>
      </w:r>
    </w:p>
    <w:p w14:paraId="700A1CF9" w14:textId="77777777" w:rsidR="00E2359E" w:rsidRPr="00353862" w:rsidRDefault="00E2359E">
      <w:pPr>
        <w:pStyle w:val="P00"/>
        <w:spacing w:before="0"/>
        <w:ind w:left="0" w:right="1134"/>
        <w:rPr>
          <w:rStyle w:val="default"/>
          <w:rFonts w:cs="FrankRuehl"/>
          <w:vanish/>
          <w:sz w:val="20"/>
          <w:szCs w:val="20"/>
          <w:shd w:val="clear" w:color="auto" w:fill="FFFF99"/>
          <w:rtl/>
        </w:rPr>
      </w:pPr>
      <w:r w:rsidRPr="00353862">
        <w:rPr>
          <w:rStyle w:val="default"/>
          <w:rFonts w:cs="FrankRuehl" w:hint="cs"/>
          <w:b/>
          <w:bCs/>
          <w:vanish/>
          <w:sz w:val="20"/>
          <w:szCs w:val="20"/>
          <w:shd w:val="clear" w:color="auto" w:fill="FFFF99"/>
          <w:rtl/>
        </w:rPr>
        <w:t>הוספת הגדרת "קרן בלתי מוגבלת בניירות ערך חוץ"</w:t>
      </w:r>
    </w:p>
    <w:p w14:paraId="4F0680C8" w14:textId="77777777" w:rsidR="007730E8" w:rsidRPr="00353862" w:rsidRDefault="007730E8" w:rsidP="007730E8">
      <w:pPr>
        <w:pStyle w:val="P00"/>
        <w:spacing w:before="0"/>
        <w:ind w:left="0" w:right="1134"/>
        <w:rPr>
          <w:rStyle w:val="default"/>
          <w:rFonts w:cs="FrankRuehl"/>
          <w:vanish/>
          <w:sz w:val="20"/>
          <w:szCs w:val="20"/>
          <w:shd w:val="clear" w:color="auto" w:fill="FFFF99"/>
          <w:rtl/>
        </w:rPr>
      </w:pPr>
    </w:p>
    <w:p w14:paraId="47874A1A" w14:textId="77777777" w:rsidR="007730E8" w:rsidRPr="00353862" w:rsidRDefault="007730E8" w:rsidP="007730E8">
      <w:pPr>
        <w:pStyle w:val="P00"/>
        <w:spacing w:before="0"/>
        <w:ind w:left="0" w:right="1134"/>
        <w:rPr>
          <w:rStyle w:val="default"/>
          <w:rFonts w:cs="FrankRuehl"/>
          <w:vanish/>
          <w:color w:val="FF0000"/>
          <w:sz w:val="20"/>
          <w:szCs w:val="20"/>
          <w:shd w:val="clear" w:color="auto" w:fill="FFFF99"/>
          <w:rtl/>
        </w:rPr>
      </w:pPr>
      <w:r w:rsidRPr="00353862">
        <w:rPr>
          <w:rStyle w:val="default"/>
          <w:rFonts w:cs="FrankRuehl" w:hint="cs"/>
          <w:vanish/>
          <w:color w:val="FF0000"/>
          <w:sz w:val="20"/>
          <w:szCs w:val="20"/>
          <w:shd w:val="clear" w:color="auto" w:fill="FFFF99"/>
          <w:rtl/>
        </w:rPr>
        <w:t>מיום 3.10.2018</w:t>
      </w:r>
    </w:p>
    <w:p w14:paraId="2C32B24B" w14:textId="77777777" w:rsidR="007730E8" w:rsidRPr="00353862" w:rsidRDefault="007730E8" w:rsidP="007730E8">
      <w:pPr>
        <w:pStyle w:val="P00"/>
        <w:spacing w:before="0"/>
        <w:ind w:left="0" w:right="1134"/>
        <w:rPr>
          <w:rStyle w:val="default"/>
          <w:rFonts w:cs="FrankRuehl"/>
          <w:vanish/>
          <w:sz w:val="20"/>
          <w:szCs w:val="20"/>
          <w:shd w:val="clear" w:color="auto" w:fill="FFFF99"/>
          <w:rtl/>
        </w:rPr>
      </w:pPr>
      <w:r w:rsidRPr="00353862">
        <w:rPr>
          <w:rStyle w:val="default"/>
          <w:rFonts w:cs="FrankRuehl" w:hint="cs"/>
          <w:b/>
          <w:bCs/>
          <w:vanish/>
          <w:sz w:val="20"/>
          <w:szCs w:val="20"/>
          <w:shd w:val="clear" w:color="auto" w:fill="FFFF99"/>
          <w:rtl/>
        </w:rPr>
        <w:t>תק' תשע"ח-2018</w:t>
      </w:r>
    </w:p>
    <w:p w14:paraId="2FEEC1D6" w14:textId="77777777" w:rsidR="007730E8" w:rsidRPr="00353862" w:rsidRDefault="007730E8" w:rsidP="007730E8">
      <w:pPr>
        <w:pStyle w:val="P00"/>
        <w:spacing w:before="0"/>
        <w:ind w:left="0" w:right="1134"/>
        <w:rPr>
          <w:rStyle w:val="default"/>
          <w:rFonts w:cs="FrankRuehl"/>
          <w:vanish/>
          <w:sz w:val="20"/>
          <w:szCs w:val="20"/>
          <w:shd w:val="clear" w:color="auto" w:fill="FFFF99"/>
          <w:rtl/>
        </w:rPr>
      </w:pPr>
      <w:hyperlink r:id="rId31" w:history="1">
        <w:r w:rsidRPr="00353862">
          <w:rPr>
            <w:rStyle w:val="Hyperlink"/>
            <w:rFonts w:cs="FrankRuehl" w:hint="cs"/>
            <w:vanish/>
            <w:szCs w:val="20"/>
            <w:shd w:val="clear" w:color="auto" w:fill="FFFF99"/>
            <w:rtl/>
          </w:rPr>
          <w:t>ק"ת תשע"ח מס' 8038</w:t>
        </w:r>
      </w:hyperlink>
      <w:r w:rsidRPr="00353862">
        <w:rPr>
          <w:rStyle w:val="default"/>
          <w:rFonts w:cs="FrankRuehl" w:hint="cs"/>
          <w:vanish/>
          <w:sz w:val="20"/>
          <w:szCs w:val="20"/>
          <w:shd w:val="clear" w:color="auto" w:fill="FFFF99"/>
          <w:rtl/>
        </w:rPr>
        <w:t xml:space="preserve"> מיום 12.7.2018 עמ' 2407</w:t>
      </w:r>
    </w:p>
    <w:p w14:paraId="758EF95E" w14:textId="77777777" w:rsidR="00AB72F1" w:rsidRPr="000C0A22" w:rsidRDefault="00AB72F1" w:rsidP="000C0A22">
      <w:pPr>
        <w:pStyle w:val="P00"/>
        <w:ind w:left="0" w:right="1134"/>
        <w:rPr>
          <w:rStyle w:val="default"/>
          <w:rFonts w:cs="FrankRuehl" w:hint="cs"/>
          <w:sz w:val="2"/>
          <w:szCs w:val="2"/>
          <w:rtl/>
        </w:rPr>
      </w:pPr>
      <w:r w:rsidRPr="00353862">
        <w:rPr>
          <w:rFonts w:cs="FrankRuehl"/>
          <w:vanish/>
          <w:sz w:val="22"/>
          <w:szCs w:val="22"/>
          <w:shd w:val="clear" w:color="auto" w:fill="FFFF99"/>
          <w:rtl/>
        </w:rPr>
        <w:tab/>
      </w:r>
      <w:r w:rsidRPr="00353862">
        <w:rPr>
          <w:rStyle w:val="default"/>
          <w:rFonts w:cs="FrankRuehl"/>
          <w:vanish/>
          <w:sz w:val="22"/>
          <w:szCs w:val="22"/>
          <w:shd w:val="clear" w:color="auto" w:fill="FFFF99"/>
          <w:rtl/>
        </w:rPr>
        <w:t>"קרן בלתי מוגבלת בניירות ערך חוץ" – קרן שעל פי מדיניות ההשקעות שלה</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השווי הכולל של ניירות ערך חוץ, יחידות של קרנות חוץ</w:t>
      </w:r>
      <w:r w:rsidRPr="00353862">
        <w:rPr>
          <w:rStyle w:val="default"/>
          <w:rFonts w:cs="FrankRuehl" w:hint="cs"/>
          <w:vanish/>
          <w:sz w:val="22"/>
          <w:szCs w:val="22"/>
          <w:u w:val="single"/>
          <w:shd w:val="clear" w:color="auto" w:fill="FFFF99"/>
          <w:rtl/>
        </w:rPr>
        <w:t>, קרנות מחקות פתוחות</w:t>
      </w:r>
      <w:r w:rsidR="000C0A22" w:rsidRPr="00353862">
        <w:rPr>
          <w:rStyle w:val="default"/>
          <w:rFonts w:cs="FrankRuehl" w:hint="cs"/>
          <w:vanish/>
          <w:sz w:val="22"/>
          <w:szCs w:val="22"/>
          <w:u w:val="single"/>
          <w:shd w:val="clear" w:color="auto" w:fill="FFFF99"/>
          <w:rtl/>
        </w:rPr>
        <w:t>, שנכס המעקב שלהן הוא מדד זר או סחורה,</w:t>
      </w:r>
      <w:r w:rsidRPr="00353862">
        <w:rPr>
          <w:rStyle w:val="default"/>
          <w:rFonts w:cs="FrankRuehl"/>
          <w:vanish/>
          <w:sz w:val="22"/>
          <w:szCs w:val="22"/>
          <w:shd w:val="clear" w:color="auto" w:fill="FFFF99"/>
          <w:rtl/>
        </w:rPr>
        <w:t xml:space="preserve"> ומטבע חוץ, שיוחזקו בה, בתוספת החשיפה לנכס בסיס הנסחר בחו"ל באמצעות פעילות</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בנגזרים בבורסות בחו"ל יכול שיעלה על עשרה אחוזים מהשווי הנקי של נכסיה;</w:t>
      </w:r>
      <w:bookmarkEnd w:id="20"/>
    </w:p>
    <w:p w14:paraId="0901880F" w14:textId="77777777" w:rsidR="00E2359E" w:rsidRDefault="00E2359E">
      <w:pPr>
        <w:pStyle w:val="P00"/>
        <w:spacing w:before="72"/>
        <w:ind w:left="0" w:right="1134"/>
        <w:rPr>
          <w:rStyle w:val="default"/>
          <w:rFonts w:cs="FrankRuehl" w:hint="cs"/>
          <w:rtl/>
        </w:rPr>
      </w:pPr>
      <w:r>
        <w:rPr>
          <w:lang w:val="he-IL"/>
        </w:rPr>
        <w:pict w14:anchorId="00DC89AE">
          <v:rect id="_x0000_s1071" style="position:absolute;left:0;text-align:left;margin-left:464.5pt;margin-top:8.05pt;width:75.05pt;height:8pt;z-index:251655168" o:allowincell="f" filled="f" stroked="f" strokecolor="lime" strokeweight=".25pt">
            <v:textbox inset="0,0,0,0">
              <w:txbxContent>
                <w:p w14:paraId="113DB2D3" w14:textId="77777777" w:rsidR="00E2359E" w:rsidRDefault="00E2359E">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w10:anchorlock/>
          </v:rect>
        </w:pict>
      </w:r>
      <w:r>
        <w:rPr>
          <w:rFonts w:cs="FrankRuehl"/>
          <w:sz w:val="26"/>
          <w:rtl/>
        </w:rPr>
        <w:tab/>
      </w:r>
      <w:r>
        <w:rPr>
          <w:rStyle w:val="default"/>
          <w:rFonts w:cs="FrankRuehl"/>
          <w:rtl/>
        </w:rPr>
        <w:t>"קרן חוץ פתוחה" – כהגדרתה בתקנות הנכסים;</w:t>
      </w:r>
    </w:p>
    <w:p w14:paraId="1ACD5323" w14:textId="77777777" w:rsidR="00E2359E" w:rsidRPr="00353862" w:rsidRDefault="00E2359E">
      <w:pPr>
        <w:pStyle w:val="P00"/>
        <w:spacing w:before="0"/>
        <w:ind w:left="0" w:right="1134"/>
        <w:rPr>
          <w:rStyle w:val="default"/>
          <w:rFonts w:cs="FrankRuehl" w:hint="cs"/>
          <w:vanish/>
          <w:color w:val="FF0000"/>
          <w:sz w:val="20"/>
          <w:szCs w:val="20"/>
          <w:shd w:val="clear" w:color="auto" w:fill="FFFF99"/>
          <w:rtl/>
        </w:rPr>
      </w:pPr>
      <w:bookmarkStart w:id="21" w:name="Rov31"/>
      <w:r w:rsidRPr="00353862">
        <w:rPr>
          <w:rStyle w:val="default"/>
          <w:rFonts w:cs="FrankRuehl" w:hint="cs"/>
          <w:vanish/>
          <w:color w:val="FF0000"/>
          <w:sz w:val="20"/>
          <w:szCs w:val="20"/>
          <w:shd w:val="clear" w:color="auto" w:fill="FFFF99"/>
          <w:rtl/>
        </w:rPr>
        <w:t>מיום 31.12.2007</w:t>
      </w:r>
    </w:p>
    <w:p w14:paraId="51FB1538" w14:textId="77777777" w:rsidR="00E2359E" w:rsidRPr="00353862" w:rsidRDefault="00E2359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תשס"ח-2007</w:t>
      </w:r>
    </w:p>
    <w:p w14:paraId="2869E554" w14:textId="77777777" w:rsidR="00E2359E" w:rsidRPr="00353862" w:rsidRDefault="00E2359E">
      <w:pPr>
        <w:pStyle w:val="P00"/>
        <w:spacing w:before="0"/>
        <w:ind w:left="0" w:right="1134"/>
        <w:rPr>
          <w:rStyle w:val="default"/>
          <w:rFonts w:cs="FrankRuehl" w:hint="cs"/>
          <w:vanish/>
          <w:sz w:val="20"/>
          <w:szCs w:val="20"/>
          <w:shd w:val="clear" w:color="auto" w:fill="FFFF99"/>
          <w:rtl/>
        </w:rPr>
      </w:pPr>
      <w:hyperlink r:id="rId32" w:history="1">
        <w:r w:rsidRPr="00353862">
          <w:rPr>
            <w:rStyle w:val="Hyperlink"/>
            <w:rFonts w:cs="FrankRuehl" w:hint="cs"/>
            <w:vanish/>
            <w:szCs w:val="20"/>
            <w:shd w:val="clear" w:color="auto" w:fill="FFFF99"/>
            <w:rtl/>
          </w:rPr>
          <w:t>ק"ת תשס"ח מס' 6625</w:t>
        </w:r>
      </w:hyperlink>
      <w:r w:rsidRPr="00353862">
        <w:rPr>
          <w:rStyle w:val="default"/>
          <w:rFonts w:cs="FrankRuehl" w:hint="cs"/>
          <w:vanish/>
          <w:sz w:val="20"/>
          <w:szCs w:val="20"/>
          <w:shd w:val="clear" w:color="auto" w:fill="FFFF99"/>
          <w:rtl/>
        </w:rPr>
        <w:t xml:space="preserve"> מיום 28.11.2007 עמ' 143</w:t>
      </w:r>
    </w:p>
    <w:p w14:paraId="018F9525" w14:textId="77777777" w:rsidR="00E2359E" w:rsidRDefault="00E2359E">
      <w:pPr>
        <w:pStyle w:val="P00"/>
        <w:spacing w:before="0"/>
        <w:ind w:left="0" w:right="1134"/>
        <w:rPr>
          <w:rStyle w:val="default"/>
          <w:rFonts w:cs="FrankRuehl" w:hint="cs"/>
          <w:sz w:val="2"/>
          <w:szCs w:val="2"/>
          <w:rtl/>
        </w:rPr>
      </w:pPr>
      <w:r w:rsidRPr="00353862">
        <w:rPr>
          <w:rStyle w:val="default"/>
          <w:rFonts w:cs="FrankRuehl" w:hint="cs"/>
          <w:b/>
          <w:bCs/>
          <w:vanish/>
          <w:sz w:val="20"/>
          <w:szCs w:val="20"/>
          <w:shd w:val="clear" w:color="auto" w:fill="FFFF99"/>
          <w:rtl/>
        </w:rPr>
        <w:t>הוספת הגדרת "קרן חוץ פתוחה"</w:t>
      </w:r>
      <w:bookmarkEnd w:id="21"/>
    </w:p>
    <w:p w14:paraId="7C5966CF" w14:textId="77777777" w:rsidR="00E2359E" w:rsidRDefault="00E2359E">
      <w:pPr>
        <w:pStyle w:val="P00"/>
        <w:spacing w:before="72"/>
        <w:ind w:left="0" w:right="1134"/>
        <w:rPr>
          <w:rStyle w:val="default"/>
          <w:rFonts w:cs="FrankRuehl" w:hint="cs"/>
          <w:rtl/>
        </w:rPr>
      </w:pPr>
      <w:r>
        <w:rPr>
          <w:lang w:val="he-IL"/>
        </w:rPr>
        <w:pict w14:anchorId="279A8EFC">
          <v:rect id="_x0000_s1072" style="position:absolute;left:0;text-align:left;margin-left:464.5pt;margin-top:8.05pt;width:75.05pt;height:19.9pt;z-index:251656192" o:allowincell="f" filled="f" stroked="f" strokecolor="lime" strokeweight=".25pt">
            <v:textbox inset="0,0,0,0">
              <w:txbxContent>
                <w:p w14:paraId="721E3090" w14:textId="77777777" w:rsidR="00E2359E" w:rsidRDefault="00E2359E">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p w14:paraId="0B39FA8E" w14:textId="77777777" w:rsidR="000C0A22" w:rsidRDefault="000C0A22">
                  <w:pPr>
                    <w:spacing w:line="160" w:lineRule="exact"/>
                    <w:jc w:val="left"/>
                    <w:rPr>
                      <w:rFonts w:cs="Miriam"/>
                      <w:noProof/>
                      <w:sz w:val="18"/>
                      <w:szCs w:val="18"/>
                      <w:rtl/>
                    </w:rPr>
                  </w:pPr>
                  <w:r>
                    <w:rPr>
                      <w:rFonts w:cs="Miriam" w:hint="cs"/>
                      <w:noProof/>
                      <w:sz w:val="18"/>
                      <w:szCs w:val="18"/>
                      <w:rtl/>
                    </w:rPr>
                    <w:t>תק' תשע"ח-2018</w:t>
                  </w:r>
                </w:p>
              </w:txbxContent>
            </v:textbox>
            <w10:anchorlock/>
          </v:rect>
        </w:pict>
      </w:r>
      <w:r>
        <w:rPr>
          <w:rFonts w:cs="FrankRuehl"/>
          <w:sz w:val="26"/>
          <w:rtl/>
        </w:rPr>
        <w:tab/>
      </w:r>
      <w:r>
        <w:rPr>
          <w:rStyle w:val="default"/>
          <w:rFonts w:cs="FrankRuehl"/>
          <w:rtl/>
        </w:rPr>
        <w:t>"קרן מוגבלת בניירות ערך חוץ" – קרן שעל פי מדיניות ההשקעות שלה השווי</w:t>
      </w:r>
      <w:r>
        <w:rPr>
          <w:rStyle w:val="default"/>
          <w:rFonts w:cs="FrankRuehl" w:hint="cs"/>
          <w:rtl/>
        </w:rPr>
        <w:t xml:space="preserve"> </w:t>
      </w:r>
      <w:r>
        <w:rPr>
          <w:rStyle w:val="default"/>
          <w:rFonts w:cs="FrankRuehl"/>
          <w:rtl/>
        </w:rPr>
        <w:t>הכולל של ניירות ערך חוץ, יחידות של קרנות חוץ</w:t>
      </w:r>
      <w:r w:rsidR="006E3DAA" w:rsidRPr="006E3DAA">
        <w:rPr>
          <w:rStyle w:val="default"/>
          <w:rFonts w:cs="FrankRuehl" w:hint="cs"/>
          <w:rtl/>
        </w:rPr>
        <w:t>, קרנות מחקות פתוחות, שנכס המעקב שלהן הוא מדד זר או סחורה,</w:t>
      </w:r>
      <w:r>
        <w:rPr>
          <w:rStyle w:val="default"/>
          <w:rFonts w:cs="FrankRuehl"/>
          <w:rtl/>
        </w:rPr>
        <w:t xml:space="preserve"> ומטבע חוץ, שיוחזקו</w:t>
      </w:r>
      <w:r>
        <w:rPr>
          <w:rStyle w:val="default"/>
          <w:rFonts w:cs="FrankRuehl" w:hint="cs"/>
          <w:rtl/>
        </w:rPr>
        <w:t xml:space="preserve"> </w:t>
      </w:r>
      <w:r>
        <w:rPr>
          <w:rStyle w:val="default"/>
          <w:rFonts w:cs="FrankRuehl"/>
          <w:rtl/>
        </w:rPr>
        <w:t>בה, בתוספת החשיפה לנכס בסיס הנסחר בחו"ל באמצעות פעילות בנגזרים בבורסות בחו"ל לא יעלה על עשרה אחוזים מהשווי הנקי של נכסיה;</w:t>
      </w:r>
    </w:p>
    <w:p w14:paraId="0CCA0026" w14:textId="77777777" w:rsidR="00E2359E" w:rsidRPr="00353862" w:rsidRDefault="00E2359E">
      <w:pPr>
        <w:pStyle w:val="P00"/>
        <w:spacing w:before="0"/>
        <w:ind w:left="0" w:right="1134"/>
        <w:rPr>
          <w:rStyle w:val="default"/>
          <w:rFonts w:cs="FrankRuehl" w:hint="cs"/>
          <w:vanish/>
          <w:color w:val="FF0000"/>
          <w:sz w:val="20"/>
          <w:szCs w:val="20"/>
          <w:shd w:val="clear" w:color="auto" w:fill="FFFF99"/>
          <w:rtl/>
        </w:rPr>
      </w:pPr>
      <w:bookmarkStart w:id="22" w:name="Rov84"/>
      <w:r w:rsidRPr="00353862">
        <w:rPr>
          <w:rStyle w:val="default"/>
          <w:rFonts w:cs="FrankRuehl" w:hint="cs"/>
          <w:vanish/>
          <w:color w:val="FF0000"/>
          <w:sz w:val="20"/>
          <w:szCs w:val="20"/>
          <w:shd w:val="clear" w:color="auto" w:fill="FFFF99"/>
          <w:rtl/>
        </w:rPr>
        <w:t>מיום 31.12.2007</w:t>
      </w:r>
    </w:p>
    <w:p w14:paraId="3C7474DE" w14:textId="77777777" w:rsidR="00E2359E" w:rsidRPr="00353862" w:rsidRDefault="00E2359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תשס"ח-2007</w:t>
      </w:r>
    </w:p>
    <w:p w14:paraId="5AB431ED" w14:textId="77777777" w:rsidR="00E2359E" w:rsidRPr="00353862" w:rsidRDefault="00E2359E">
      <w:pPr>
        <w:pStyle w:val="P00"/>
        <w:spacing w:before="0"/>
        <w:ind w:left="0" w:right="1134"/>
        <w:rPr>
          <w:rStyle w:val="default"/>
          <w:rFonts w:cs="FrankRuehl" w:hint="cs"/>
          <w:vanish/>
          <w:sz w:val="20"/>
          <w:szCs w:val="20"/>
          <w:shd w:val="clear" w:color="auto" w:fill="FFFF99"/>
          <w:rtl/>
        </w:rPr>
      </w:pPr>
      <w:hyperlink r:id="rId33" w:history="1">
        <w:r w:rsidRPr="00353862">
          <w:rPr>
            <w:rStyle w:val="Hyperlink"/>
            <w:rFonts w:cs="FrankRuehl" w:hint="cs"/>
            <w:vanish/>
            <w:szCs w:val="20"/>
            <w:shd w:val="clear" w:color="auto" w:fill="FFFF99"/>
            <w:rtl/>
          </w:rPr>
          <w:t>ק"ת תשס"ח מס' 6625</w:t>
        </w:r>
      </w:hyperlink>
      <w:r w:rsidRPr="00353862">
        <w:rPr>
          <w:rStyle w:val="default"/>
          <w:rFonts w:cs="FrankRuehl" w:hint="cs"/>
          <w:vanish/>
          <w:sz w:val="20"/>
          <w:szCs w:val="20"/>
          <w:shd w:val="clear" w:color="auto" w:fill="FFFF99"/>
          <w:rtl/>
        </w:rPr>
        <w:t xml:space="preserve"> מיום 28.11.2007 עמ' 143</w:t>
      </w:r>
    </w:p>
    <w:p w14:paraId="4DEC43AA" w14:textId="77777777" w:rsidR="00E2359E" w:rsidRPr="00353862" w:rsidRDefault="00E2359E">
      <w:pPr>
        <w:pStyle w:val="P00"/>
        <w:spacing w:before="0"/>
        <w:ind w:left="0" w:right="1134"/>
        <w:rPr>
          <w:rStyle w:val="default"/>
          <w:rFonts w:cs="FrankRuehl"/>
          <w:vanish/>
          <w:sz w:val="20"/>
          <w:szCs w:val="20"/>
          <w:shd w:val="clear" w:color="auto" w:fill="FFFF99"/>
          <w:rtl/>
        </w:rPr>
      </w:pPr>
      <w:r w:rsidRPr="00353862">
        <w:rPr>
          <w:rStyle w:val="default"/>
          <w:rFonts w:cs="FrankRuehl" w:hint="cs"/>
          <w:b/>
          <w:bCs/>
          <w:vanish/>
          <w:sz w:val="20"/>
          <w:szCs w:val="20"/>
          <w:shd w:val="clear" w:color="auto" w:fill="FFFF99"/>
          <w:rtl/>
        </w:rPr>
        <w:t>הוספת הגדרת "קרן מוגבלת בניירות ערך חוץ"</w:t>
      </w:r>
    </w:p>
    <w:p w14:paraId="7BECA02E" w14:textId="77777777" w:rsidR="000C0A22" w:rsidRPr="00353862" w:rsidRDefault="000C0A22" w:rsidP="000C0A22">
      <w:pPr>
        <w:pStyle w:val="P00"/>
        <w:spacing w:before="0"/>
        <w:ind w:left="0" w:right="1134"/>
        <w:rPr>
          <w:rStyle w:val="default"/>
          <w:rFonts w:cs="FrankRuehl"/>
          <w:vanish/>
          <w:sz w:val="20"/>
          <w:szCs w:val="20"/>
          <w:shd w:val="clear" w:color="auto" w:fill="FFFF99"/>
          <w:rtl/>
        </w:rPr>
      </w:pPr>
    </w:p>
    <w:p w14:paraId="3FC9F33B" w14:textId="77777777" w:rsidR="000C0A22" w:rsidRPr="00353862" w:rsidRDefault="000C0A22" w:rsidP="000C0A22">
      <w:pPr>
        <w:pStyle w:val="P00"/>
        <w:spacing w:before="0"/>
        <w:ind w:left="0" w:right="1134"/>
        <w:rPr>
          <w:rStyle w:val="default"/>
          <w:rFonts w:cs="FrankRuehl"/>
          <w:vanish/>
          <w:color w:val="FF0000"/>
          <w:sz w:val="20"/>
          <w:szCs w:val="20"/>
          <w:shd w:val="clear" w:color="auto" w:fill="FFFF99"/>
          <w:rtl/>
        </w:rPr>
      </w:pPr>
      <w:r w:rsidRPr="00353862">
        <w:rPr>
          <w:rStyle w:val="default"/>
          <w:rFonts w:cs="FrankRuehl" w:hint="cs"/>
          <w:vanish/>
          <w:color w:val="FF0000"/>
          <w:sz w:val="20"/>
          <w:szCs w:val="20"/>
          <w:shd w:val="clear" w:color="auto" w:fill="FFFF99"/>
          <w:rtl/>
        </w:rPr>
        <w:t>מיום 3.10.2018</w:t>
      </w:r>
    </w:p>
    <w:p w14:paraId="4184F547" w14:textId="77777777" w:rsidR="000C0A22" w:rsidRPr="00353862" w:rsidRDefault="000C0A22" w:rsidP="000C0A22">
      <w:pPr>
        <w:pStyle w:val="P00"/>
        <w:spacing w:before="0"/>
        <w:ind w:left="0" w:right="1134"/>
        <w:rPr>
          <w:rStyle w:val="default"/>
          <w:rFonts w:cs="FrankRuehl"/>
          <w:vanish/>
          <w:sz w:val="20"/>
          <w:szCs w:val="20"/>
          <w:shd w:val="clear" w:color="auto" w:fill="FFFF99"/>
          <w:rtl/>
        </w:rPr>
      </w:pPr>
      <w:r w:rsidRPr="00353862">
        <w:rPr>
          <w:rStyle w:val="default"/>
          <w:rFonts w:cs="FrankRuehl" w:hint="cs"/>
          <w:b/>
          <w:bCs/>
          <w:vanish/>
          <w:sz w:val="20"/>
          <w:szCs w:val="20"/>
          <w:shd w:val="clear" w:color="auto" w:fill="FFFF99"/>
          <w:rtl/>
        </w:rPr>
        <w:t>תק' תשע"ח-2018</w:t>
      </w:r>
    </w:p>
    <w:p w14:paraId="24C26C47" w14:textId="77777777" w:rsidR="000C0A22" w:rsidRPr="00353862" w:rsidRDefault="000C0A22" w:rsidP="000C0A22">
      <w:pPr>
        <w:pStyle w:val="P00"/>
        <w:spacing w:before="0"/>
        <w:ind w:left="0" w:right="1134"/>
        <w:rPr>
          <w:rStyle w:val="default"/>
          <w:rFonts w:cs="FrankRuehl"/>
          <w:vanish/>
          <w:sz w:val="20"/>
          <w:szCs w:val="20"/>
          <w:shd w:val="clear" w:color="auto" w:fill="FFFF99"/>
          <w:rtl/>
        </w:rPr>
      </w:pPr>
      <w:hyperlink r:id="rId34" w:history="1">
        <w:r w:rsidRPr="00353862">
          <w:rPr>
            <w:rStyle w:val="Hyperlink"/>
            <w:rFonts w:cs="FrankRuehl" w:hint="cs"/>
            <w:vanish/>
            <w:szCs w:val="20"/>
            <w:shd w:val="clear" w:color="auto" w:fill="FFFF99"/>
            <w:rtl/>
          </w:rPr>
          <w:t>ק"ת תשע"ח מס' 8038</w:t>
        </w:r>
      </w:hyperlink>
      <w:r w:rsidRPr="00353862">
        <w:rPr>
          <w:rStyle w:val="default"/>
          <w:rFonts w:cs="FrankRuehl" w:hint="cs"/>
          <w:vanish/>
          <w:sz w:val="20"/>
          <w:szCs w:val="20"/>
          <w:shd w:val="clear" w:color="auto" w:fill="FFFF99"/>
          <w:rtl/>
        </w:rPr>
        <w:t xml:space="preserve"> מיום 12.7.2018 עמ' 2407</w:t>
      </w:r>
    </w:p>
    <w:p w14:paraId="51C09E35" w14:textId="77777777" w:rsidR="000C0A22" w:rsidRPr="000C0A22" w:rsidRDefault="000C0A22" w:rsidP="000C0A22">
      <w:pPr>
        <w:pStyle w:val="P00"/>
        <w:ind w:left="0" w:right="1134"/>
        <w:rPr>
          <w:rStyle w:val="default"/>
          <w:rFonts w:cs="FrankRuehl" w:hint="cs"/>
          <w:sz w:val="2"/>
          <w:szCs w:val="2"/>
          <w:shd w:val="clear" w:color="auto" w:fill="FFFF99"/>
          <w:rtl/>
        </w:rPr>
      </w:pPr>
      <w:r w:rsidRPr="00353862">
        <w:rPr>
          <w:rStyle w:val="default"/>
          <w:rFonts w:cs="FrankRuehl"/>
          <w:vanish/>
          <w:sz w:val="22"/>
          <w:szCs w:val="22"/>
          <w:shd w:val="clear" w:color="auto" w:fill="FFFF99"/>
          <w:rtl/>
        </w:rPr>
        <w:tab/>
        <w:t>"קרן מוגבלת בניירות ערך חוץ" – קרן שעל פי מדיניות ההשקעות שלה השווי</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הכולל של ניירות ערך חוץ, יחידות של קרנות חוץ</w:t>
      </w:r>
      <w:r w:rsidRPr="00353862">
        <w:rPr>
          <w:rStyle w:val="default"/>
          <w:rFonts w:cs="FrankRuehl" w:hint="cs"/>
          <w:vanish/>
          <w:sz w:val="22"/>
          <w:szCs w:val="22"/>
          <w:u w:val="single"/>
          <w:shd w:val="clear" w:color="auto" w:fill="FFFF99"/>
          <w:rtl/>
        </w:rPr>
        <w:t>, קרנות מחקות פתוחות, שנכס המעקב שלהן הוא מדד זר או סחורה,</w:t>
      </w:r>
      <w:r w:rsidRPr="00353862">
        <w:rPr>
          <w:rStyle w:val="default"/>
          <w:rFonts w:cs="FrankRuehl"/>
          <w:vanish/>
          <w:sz w:val="22"/>
          <w:szCs w:val="22"/>
          <w:shd w:val="clear" w:color="auto" w:fill="FFFF99"/>
          <w:rtl/>
        </w:rPr>
        <w:t xml:space="preserve"> ומטבע חוץ, שיוחזקו</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בה, בתוספת החשיפה לנכס בסיס הנסחר בחו"ל באמצעות פעילות בנגזרים בבורסות בחו"ל לא יעלה על עשרה אחוזים מהשווי הנקי של נכסיה;</w:t>
      </w:r>
      <w:bookmarkEnd w:id="22"/>
    </w:p>
    <w:p w14:paraId="65823CDB" w14:textId="77777777" w:rsidR="007730E8" w:rsidRPr="006E3DAA" w:rsidRDefault="007730E8" w:rsidP="007730E8">
      <w:pPr>
        <w:pStyle w:val="P00"/>
        <w:spacing w:before="72"/>
        <w:ind w:left="0" w:right="1134"/>
        <w:rPr>
          <w:rStyle w:val="default"/>
          <w:rFonts w:cs="FrankRuehl" w:hint="cs"/>
          <w:rtl/>
        </w:rPr>
      </w:pPr>
      <w:r w:rsidRPr="006E3DAA">
        <w:rPr>
          <w:lang w:val="he-IL"/>
        </w:rPr>
        <w:pict w14:anchorId="6F6C2AEB">
          <v:rect id="_x0000_s1150" style="position:absolute;left:0;text-align:left;margin-left:464.5pt;margin-top:8.05pt;width:75.05pt;height:13.6pt;z-index:251689984" o:allowincell="f" filled="f" stroked="f" strokecolor="lime" strokeweight=".25pt">
            <v:textbox inset="0,0,0,0">
              <w:txbxContent>
                <w:p w14:paraId="23A448CD" w14:textId="77777777" w:rsidR="007730E8" w:rsidRDefault="007730E8" w:rsidP="007730E8">
                  <w:pPr>
                    <w:spacing w:line="160" w:lineRule="exact"/>
                    <w:jc w:val="left"/>
                    <w:rPr>
                      <w:rFonts w:cs="Miriam"/>
                      <w:noProof/>
                      <w:sz w:val="18"/>
                      <w:szCs w:val="18"/>
                      <w:rtl/>
                    </w:rPr>
                  </w:pPr>
                  <w:r>
                    <w:rPr>
                      <w:rFonts w:cs="Miriam"/>
                      <w:sz w:val="18"/>
                      <w:szCs w:val="18"/>
                      <w:rtl/>
                    </w:rPr>
                    <w:t>תק</w:t>
                  </w:r>
                  <w:r>
                    <w:rPr>
                      <w:rFonts w:cs="Miriam" w:hint="cs"/>
                      <w:sz w:val="18"/>
                      <w:szCs w:val="18"/>
                      <w:rtl/>
                    </w:rPr>
                    <w:t>' תשע"ח-2018</w:t>
                  </w:r>
                </w:p>
              </w:txbxContent>
            </v:textbox>
            <w10:anchorlock/>
          </v:rect>
        </w:pict>
      </w:r>
      <w:r w:rsidRPr="006E3DAA">
        <w:rPr>
          <w:rFonts w:cs="FrankRuehl"/>
          <w:sz w:val="26"/>
          <w:rtl/>
        </w:rPr>
        <w:tab/>
      </w:r>
      <w:r w:rsidRPr="006E3DAA">
        <w:rPr>
          <w:rStyle w:val="default"/>
          <w:rFonts w:cs="FrankRuehl"/>
          <w:rtl/>
        </w:rPr>
        <w:t>"</w:t>
      </w:r>
      <w:r w:rsidR="000C0A22" w:rsidRPr="006E3DAA">
        <w:rPr>
          <w:rStyle w:val="default"/>
          <w:rFonts w:cs="FrankRuehl" w:hint="cs"/>
          <w:rtl/>
        </w:rPr>
        <w:t xml:space="preserve">קרן מוחזקת", "קרן מחקה משולבת קרנות" </w:t>
      </w:r>
      <w:r w:rsidR="000C0A22" w:rsidRPr="006E3DAA">
        <w:rPr>
          <w:rStyle w:val="default"/>
          <w:rFonts w:cs="FrankRuehl"/>
          <w:rtl/>
        </w:rPr>
        <w:t>–</w:t>
      </w:r>
      <w:r w:rsidR="000C0A22" w:rsidRPr="006E3DAA">
        <w:rPr>
          <w:rStyle w:val="default"/>
          <w:rFonts w:cs="FrankRuehl" w:hint="cs"/>
          <w:rtl/>
        </w:rPr>
        <w:t xml:space="preserve"> כהגדרתן בתקנות הנכסים</w:t>
      </w:r>
      <w:r w:rsidRPr="006E3DAA">
        <w:rPr>
          <w:rStyle w:val="default"/>
          <w:rFonts w:cs="FrankRuehl" w:hint="cs"/>
          <w:rtl/>
        </w:rPr>
        <w:t>;</w:t>
      </w:r>
    </w:p>
    <w:p w14:paraId="50658316" w14:textId="77777777" w:rsidR="007730E8" w:rsidRPr="00353862" w:rsidRDefault="007730E8" w:rsidP="007730E8">
      <w:pPr>
        <w:pStyle w:val="P00"/>
        <w:spacing w:before="0"/>
        <w:ind w:left="0" w:right="1134"/>
        <w:rPr>
          <w:rStyle w:val="default"/>
          <w:rFonts w:cs="FrankRuehl"/>
          <w:vanish/>
          <w:color w:val="FF0000"/>
          <w:sz w:val="20"/>
          <w:szCs w:val="20"/>
          <w:shd w:val="clear" w:color="auto" w:fill="FFFF99"/>
          <w:rtl/>
        </w:rPr>
      </w:pPr>
      <w:bookmarkStart w:id="23" w:name="Rov85"/>
      <w:r w:rsidRPr="00353862">
        <w:rPr>
          <w:rStyle w:val="default"/>
          <w:rFonts w:cs="FrankRuehl" w:hint="cs"/>
          <w:vanish/>
          <w:color w:val="FF0000"/>
          <w:sz w:val="20"/>
          <w:szCs w:val="20"/>
          <w:shd w:val="clear" w:color="auto" w:fill="FFFF99"/>
          <w:rtl/>
        </w:rPr>
        <w:t>מיום 3.10.2018</w:t>
      </w:r>
    </w:p>
    <w:p w14:paraId="6162C18D" w14:textId="77777777" w:rsidR="007730E8" w:rsidRPr="00353862" w:rsidRDefault="007730E8" w:rsidP="007730E8">
      <w:pPr>
        <w:pStyle w:val="P00"/>
        <w:spacing w:before="0"/>
        <w:ind w:left="0" w:right="1134"/>
        <w:rPr>
          <w:rStyle w:val="default"/>
          <w:rFonts w:cs="FrankRuehl"/>
          <w:vanish/>
          <w:sz w:val="20"/>
          <w:szCs w:val="20"/>
          <w:shd w:val="clear" w:color="auto" w:fill="FFFF99"/>
          <w:rtl/>
        </w:rPr>
      </w:pPr>
      <w:r w:rsidRPr="00353862">
        <w:rPr>
          <w:rStyle w:val="default"/>
          <w:rFonts w:cs="FrankRuehl" w:hint="cs"/>
          <w:b/>
          <w:bCs/>
          <w:vanish/>
          <w:sz w:val="20"/>
          <w:szCs w:val="20"/>
          <w:shd w:val="clear" w:color="auto" w:fill="FFFF99"/>
          <w:rtl/>
        </w:rPr>
        <w:t>תק' תשע"ח-2018</w:t>
      </w:r>
    </w:p>
    <w:p w14:paraId="24A820E8" w14:textId="77777777" w:rsidR="007730E8" w:rsidRPr="00353862" w:rsidRDefault="007730E8" w:rsidP="007730E8">
      <w:pPr>
        <w:pStyle w:val="P00"/>
        <w:spacing w:before="0"/>
        <w:ind w:left="0" w:right="1134"/>
        <w:rPr>
          <w:rStyle w:val="default"/>
          <w:rFonts w:cs="FrankRuehl"/>
          <w:vanish/>
          <w:sz w:val="20"/>
          <w:szCs w:val="20"/>
          <w:shd w:val="clear" w:color="auto" w:fill="FFFF99"/>
          <w:rtl/>
        </w:rPr>
      </w:pPr>
      <w:hyperlink r:id="rId35" w:history="1">
        <w:r w:rsidRPr="00353862">
          <w:rPr>
            <w:rStyle w:val="Hyperlink"/>
            <w:rFonts w:cs="FrankRuehl" w:hint="cs"/>
            <w:vanish/>
            <w:szCs w:val="20"/>
            <w:shd w:val="clear" w:color="auto" w:fill="FFFF99"/>
            <w:rtl/>
          </w:rPr>
          <w:t>ק"ת תשע"ח מס' 8038</w:t>
        </w:r>
      </w:hyperlink>
      <w:r w:rsidRPr="00353862">
        <w:rPr>
          <w:rStyle w:val="default"/>
          <w:rFonts w:cs="FrankRuehl" w:hint="cs"/>
          <w:vanish/>
          <w:sz w:val="20"/>
          <w:szCs w:val="20"/>
          <w:shd w:val="clear" w:color="auto" w:fill="FFFF99"/>
          <w:rtl/>
        </w:rPr>
        <w:t xml:space="preserve"> מיום 12.7.2018 עמ' 2407</w:t>
      </w:r>
    </w:p>
    <w:p w14:paraId="61032039" w14:textId="77777777" w:rsidR="007730E8" w:rsidRPr="006E3DAA" w:rsidRDefault="007730E8" w:rsidP="006E3DAA">
      <w:pPr>
        <w:pStyle w:val="P00"/>
        <w:spacing w:before="0"/>
        <w:ind w:left="0" w:right="1134"/>
        <w:rPr>
          <w:rStyle w:val="default"/>
          <w:rFonts w:cs="FrankRuehl"/>
          <w:sz w:val="2"/>
          <w:szCs w:val="2"/>
          <w:shd w:val="clear" w:color="auto" w:fill="FFFF99"/>
          <w:rtl/>
        </w:rPr>
      </w:pPr>
      <w:r w:rsidRPr="00353862">
        <w:rPr>
          <w:rStyle w:val="default"/>
          <w:rFonts w:cs="FrankRuehl" w:hint="cs"/>
          <w:b/>
          <w:bCs/>
          <w:vanish/>
          <w:sz w:val="20"/>
          <w:szCs w:val="20"/>
          <w:shd w:val="clear" w:color="auto" w:fill="FFFF99"/>
          <w:rtl/>
        </w:rPr>
        <w:t>הוספת הגדרת "</w:t>
      </w:r>
      <w:r w:rsidR="00CE7CA6" w:rsidRPr="00353862">
        <w:rPr>
          <w:rStyle w:val="default"/>
          <w:rFonts w:cs="FrankRuehl" w:hint="cs"/>
          <w:b/>
          <w:bCs/>
          <w:vanish/>
          <w:sz w:val="20"/>
          <w:szCs w:val="20"/>
          <w:shd w:val="clear" w:color="auto" w:fill="FFFF99"/>
          <w:rtl/>
        </w:rPr>
        <w:t>"קרן מוחזקת", "קרן מחקה משולבת קרנות"</w:t>
      </w:r>
      <w:r w:rsidRPr="00353862">
        <w:rPr>
          <w:rStyle w:val="default"/>
          <w:rFonts w:cs="FrankRuehl" w:hint="cs"/>
          <w:b/>
          <w:bCs/>
          <w:vanish/>
          <w:sz w:val="20"/>
          <w:szCs w:val="20"/>
          <w:shd w:val="clear" w:color="auto" w:fill="FFFF99"/>
          <w:rtl/>
        </w:rPr>
        <w:t>"</w:t>
      </w:r>
      <w:bookmarkEnd w:id="23"/>
    </w:p>
    <w:p w14:paraId="4FF81089" w14:textId="77777777" w:rsidR="007730E8" w:rsidRPr="006E3DAA" w:rsidRDefault="007730E8" w:rsidP="007730E8">
      <w:pPr>
        <w:pStyle w:val="P00"/>
        <w:spacing w:before="72"/>
        <w:ind w:left="0" w:right="1134"/>
        <w:rPr>
          <w:rStyle w:val="default"/>
          <w:rFonts w:cs="FrankRuehl" w:hint="cs"/>
          <w:rtl/>
        </w:rPr>
      </w:pPr>
      <w:r w:rsidRPr="006E3DAA">
        <w:rPr>
          <w:lang w:val="he-IL"/>
        </w:rPr>
        <w:pict w14:anchorId="23B768C1">
          <v:rect id="_x0000_s1151" style="position:absolute;left:0;text-align:left;margin-left:464.5pt;margin-top:8.05pt;width:75.05pt;height:13.6pt;z-index:251691008" o:allowincell="f" filled="f" stroked="f" strokecolor="lime" strokeweight=".25pt">
            <v:textbox inset="0,0,0,0">
              <w:txbxContent>
                <w:p w14:paraId="6A0BD6CA" w14:textId="77777777" w:rsidR="007730E8" w:rsidRDefault="007730E8" w:rsidP="007730E8">
                  <w:pPr>
                    <w:spacing w:line="160" w:lineRule="exact"/>
                    <w:jc w:val="left"/>
                    <w:rPr>
                      <w:rFonts w:cs="Miriam"/>
                      <w:noProof/>
                      <w:sz w:val="18"/>
                      <w:szCs w:val="18"/>
                      <w:rtl/>
                    </w:rPr>
                  </w:pPr>
                  <w:r>
                    <w:rPr>
                      <w:rFonts w:cs="Miriam"/>
                      <w:sz w:val="18"/>
                      <w:szCs w:val="18"/>
                      <w:rtl/>
                    </w:rPr>
                    <w:t>תק</w:t>
                  </w:r>
                  <w:r>
                    <w:rPr>
                      <w:rFonts w:cs="Miriam" w:hint="cs"/>
                      <w:sz w:val="18"/>
                      <w:szCs w:val="18"/>
                      <w:rtl/>
                    </w:rPr>
                    <w:t>' תשע"ח-2018</w:t>
                  </w:r>
                </w:p>
              </w:txbxContent>
            </v:textbox>
            <w10:anchorlock/>
          </v:rect>
        </w:pict>
      </w:r>
      <w:r w:rsidRPr="006E3DAA">
        <w:rPr>
          <w:rFonts w:cs="FrankRuehl"/>
          <w:sz w:val="26"/>
          <w:rtl/>
        </w:rPr>
        <w:tab/>
      </w:r>
      <w:r w:rsidRPr="006E3DAA">
        <w:rPr>
          <w:rStyle w:val="default"/>
          <w:rFonts w:cs="FrankRuehl"/>
          <w:rtl/>
        </w:rPr>
        <w:t>"</w:t>
      </w:r>
      <w:r w:rsidR="00CE7CA6" w:rsidRPr="006E3DAA">
        <w:rPr>
          <w:rStyle w:val="default"/>
          <w:rFonts w:cs="FrankRuehl" w:hint="cs"/>
          <w:rtl/>
        </w:rPr>
        <w:t xml:space="preserve">קרן מחזיקה" </w:t>
      </w:r>
      <w:r w:rsidR="00CE7CA6" w:rsidRPr="006E3DAA">
        <w:rPr>
          <w:rStyle w:val="default"/>
          <w:rFonts w:cs="FrankRuehl"/>
          <w:rtl/>
        </w:rPr>
        <w:t>–</w:t>
      </w:r>
      <w:r w:rsidR="00CE7CA6" w:rsidRPr="006E3DAA">
        <w:rPr>
          <w:rStyle w:val="default"/>
          <w:rFonts w:cs="FrankRuehl" w:hint="cs"/>
          <w:rtl/>
        </w:rPr>
        <w:t xml:space="preserve"> קרן המחזיקה יחידות של קרן</w:t>
      </w:r>
      <w:r w:rsidRPr="006E3DAA">
        <w:rPr>
          <w:rStyle w:val="default"/>
          <w:rFonts w:cs="FrankRuehl" w:hint="cs"/>
          <w:rtl/>
        </w:rPr>
        <w:t>;</w:t>
      </w:r>
    </w:p>
    <w:p w14:paraId="7A9F2BD6" w14:textId="77777777" w:rsidR="007730E8" w:rsidRPr="00353862" w:rsidRDefault="007730E8" w:rsidP="007730E8">
      <w:pPr>
        <w:pStyle w:val="P00"/>
        <w:spacing w:before="0"/>
        <w:ind w:left="0" w:right="1134"/>
        <w:rPr>
          <w:rStyle w:val="default"/>
          <w:rFonts w:cs="FrankRuehl"/>
          <w:vanish/>
          <w:color w:val="FF0000"/>
          <w:sz w:val="20"/>
          <w:szCs w:val="20"/>
          <w:shd w:val="clear" w:color="auto" w:fill="FFFF99"/>
          <w:rtl/>
        </w:rPr>
      </w:pPr>
      <w:bookmarkStart w:id="24" w:name="Rov94"/>
      <w:r w:rsidRPr="00353862">
        <w:rPr>
          <w:rStyle w:val="default"/>
          <w:rFonts w:cs="FrankRuehl" w:hint="cs"/>
          <w:vanish/>
          <w:color w:val="FF0000"/>
          <w:sz w:val="20"/>
          <w:szCs w:val="20"/>
          <w:shd w:val="clear" w:color="auto" w:fill="FFFF99"/>
          <w:rtl/>
        </w:rPr>
        <w:t>מיום 3.10.2018</w:t>
      </w:r>
    </w:p>
    <w:p w14:paraId="4761A94D" w14:textId="77777777" w:rsidR="007730E8" w:rsidRPr="00353862" w:rsidRDefault="007730E8" w:rsidP="007730E8">
      <w:pPr>
        <w:pStyle w:val="P00"/>
        <w:spacing w:before="0"/>
        <w:ind w:left="0" w:right="1134"/>
        <w:rPr>
          <w:rStyle w:val="default"/>
          <w:rFonts w:cs="FrankRuehl"/>
          <w:vanish/>
          <w:sz w:val="20"/>
          <w:szCs w:val="20"/>
          <w:shd w:val="clear" w:color="auto" w:fill="FFFF99"/>
          <w:rtl/>
        </w:rPr>
      </w:pPr>
      <w:r w:rsidRPr="00353862">
        <w:rPr>
          <w:rStyle w:val="default"/>
          <w:rFonts w:cs="FrankRuehl" w:hint="cs"/>
          <w:b/>
          <w:bCs/>
          <w:vanish/>
          <w:sz w:val="20"/>
          <w:szCs w:val="20"/>
          <w:shd w:val="clear" w:color="auto" w:fill="FFFF99"/>
          <w:rtl/>
        </w:rPr>
        <w:t>תק' תשע"ח-2018</w:t>
      </w:r>
    </w:p>
    <w:p w14:paraId="08A8D2DB" w14:textId="77777777" w:rsidR="007730E8" w:rsidRPr="00353862" w:rsidRDefault="007730E8" w:rsidP="007730E8">
      <w:pPr>
        <w:pStyle w:val="P00"/>
        <w:spacing w:before="0"/>
        <w:ind w:left="0" w:right="1134"/>
        <w:rPr>
          <w:rStyle w:val="default"/>
          <w:rFonts w:cs="FrankRuehl"/>
          <w:vanish/>
          <w:sz w:val="20"/>
          <w:szCs w:val="20"/>
          <w:shd w:val="clear" w:color="auto" w:fill="FFFF99"/>
          <w:rtl/>
        </w:rPr>
      </w:pPr>
      <w:hyperlink r:id="rId36" w:history="1">
        <w:r w:rsidRPr="00353862">
          <w:rPr>
            <w:rStyle w:val="Hyperlink"/>
            <w:rFonts w:cs="FrankRuehl" w:hint="cs"/>
            <w:vanish/>
            <w:szCs w:val="20"/>
            <w:shd w:val="clear" w:color="auto" w:fill="FFFF99"/>
            <w:rtl/>
          </w:rPr>
          <w:t>ק"ת תשע"ח מס' 8038</w:t>
        </w:r>
      </w:hyperlink>
      <w:r w:rsidRPr="00353862">
        <w:rPr>
          <w:rStyle w:val="default"/>
          <w:rFonts w:cs="FrankRuehl" w:hint="cs"/>
          <w:vanish/>
          <w:sz w:val="20"/>
          <w:szCs w:val="20"/>
          <w:shd w:val="clear" w:color="auto" w:fill="FFFF99"/>
          <w:rtl/>
        </w:rPr>
        <w:t xml:space="preserve"> מיום 12.7.2018 עמ' 2407</w:t>
      </w:r>
    </w:p>
    <w:p w14:paraId="4FADD3E7" w14:textId="77777777" w:rsidR="007730E8" w:rsidRPr="006E3DAA" w:rsidRDefault="007730E8" w:rsidP="006E3DAA">
      <w:pPr>
        <w:pStyle w:val="P00"/>
        <w:spacing w:before="0"/>
        <w:ind w:left="0" w:right="1134"/>
        <w:rPr>
          <w:rStyle w:val="default"/>
          <w:rFonts w:cs="FrankRuehl"/>
          <w:b/>
          <w:bCs/>
          <w:sz w:val="2"/>
          <w:szCs w:val="2"/>
          <w:shd w:val="clear" w:color="auto" w:fill="FFFF99"/>
          <w:rtl/>
        </w:rPr>
      </w:pPr>
      <w:r w:rsidRPr="00353862">
        <w:rPr>
          <w:rStyle w:val="default"/>
          <w:rFonts w:cs="FrankRuehl" w:hint="cs"/>
          <w:b/>
          <w:bCs/>
          <w:vanish/>
          <w:sz w:val="20"/>
          <w:szCs w:val="20"/>
          <w:shd w:val="clear" w:color="auto" w:fill="FFFF99"/>
          <w:rtl/>
        </w:rPr>
        <w:t>הוספת הגדרת "</w:t>
      </w:r>
      <w:r w:rsidR="00CE7CA6" w:rsidRPr="00353862">
        <w:rPr>
          <w:rStyle w:val="default"/>
          <w:rFonts w:cs="FrankRuehl" w:hint="cs"/>
          <w:b/>
          <w:bCs/>
          <w:vanish/>
          <w:sz w:val="20"/>
          <w:szCs w:val="20"/>
          <w:shd w:val="clear" w:color="auto" w:fill="FFFF99"/>
          <w:rtl/>
        </w:rPr>
        <w:t>קרן מחזיקה</w:t>
      </w:r>
      <w:r w:rsidRPr="00353862">
        <w:rPr>
          <w:rStyle w:val="default"/>
          <w:rFonts w:cs="FrankRuehl" w:hint="cs"/>
          <w:b/>
          <w:bCs/>
          <w:vanish/>
          <w:sz w:val="20"/>
          <w:szCs w:val="20"/>
          <w:shd w:val="clear" w:color="auto" w:fill="FFFF99"/>
          <w:rtl/>
        </w:rPr>
        <w:t>"</w:t>
      </w:r>
      <w:bookmarkEnd w:id="24"/>
    </w:p>
    <w:p w14:paraId="5AA73589" w14:textId="77777777" w:rsidR="00E2359E" w:rsidRDefault="00E2359E">
      <w:pPr>
        <w:pStyle w:val="P00"/>
        <w:spacing w:before="72"/>
        <w:ind w:left="0" w:right="1134"/>
        <w:rPr>
          <w:rStyle w:val="default"/>
          <w:rFonts w:cs="FrankRuehl" w:hint="cs"/>
          <w:rtl/>
        </w:rPr>
      </w:pPr>
      <w:r>
        <w:rPr>
          <w:lang w:val="he-IL"/>
        </w:rPr>
        <w:pict w14:anchorId="4E3A7B38">
          <v:rect id="_x0000_s1031" style="position:absolute;left:0;text-align:left;margin-left:464.5pt;margin-top:8.05pt;width:75.05pt;height:11.4pt;z-index:251619328" o:allowincell="f" filled="f" stroked="f" strokecolor="lime" strokeweight=".25pt">
            <v:textbox inset="0,0,0,0">
              <w:txbxContent>
                <w:p w14:paraId="0FC16A69" w14:textId="77777777" w:rsidR="00E2359E" w:rsidRDefault="00E2359E" w:rsidP="004B1CEF">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4B1CEF">
                    <w:rPr>
                      <w:rFonts w:cs="Miriam" w:hint="cs"/>
                      <w:sz w:val="18"/>
                      <w:szCs w:val="18"/>
                      <w:rtl/>
                    </w:rPr>
                    <w:t>-</w:t>
                  </w:r>
                  <w:r>
                    <w:rPr>
                      <w:rFonts w:cs="Miriam"/>
                      <w:sz w:val="18"/>
                      <w:szCs w:val="18"/>
                      <w:rtl/>
                    </w:rPr>
                    <w:t>1999</w:t>
                  </w:r>
                </w:p>
              </w:txbxContent>
            </v:textbox>
            <w10:anchorlock/>
          </v:rect>
        </w:pict>
      </w:r>
      <w:r>
        <w:rPr>
          <w:rFonts w:cs="FrankRuehl"/>
          <w:sz w:val="26"/>
          <w:rtl/>
        </w:rPr>
        <w:tab/>
      </w:r>
      <w:r>
        <w:rPr>
          <w:rStyle w:val="default"/>
          <w:rFonts w:cs="FrankRuehl"/>
          <w:rtl/>
        </w:rPr>
        <w:t>"ק</w:t>
      </w:r>
      <w:r>
        <w:rPr>
          <w:rStyle w:val="default"/>
          <w:rFonts w:cs="FrankRuehl" w:hint="cs"/>
          <w:rtl/>
        </w:rPr>
        <w:t>רן חוץ" -</w:t>
      </w:r>
      <w:r>
        <w:rPr>
          <w:rStyle w:val="default"/>
          <w:rFonts w:cs="FrankRuehl"/>
          <w:rtl/>
        </w:rPr>
        <w:t xml:space="preserve"> (</w:t>
      </w:r>
      <w:r>
        <w:rPr>
          <w:rStyle w:val="default"/>
          <w:rFonts w:cs="FrankRuehl" w:hint="cs"/>
          <w:rtl/>
        </w:rPr>
        <w:t>נמחקה);</w:t>
      </w:r>
    </w:p>
    <w:p w14:paraId="5BBDA2D5" w14:textId="77777777" w:rsidR="00753963" w:rsidRPr="00353862" w:rsidRDefault="00753963" w:rsidP="00753963">
      <w:pPr>
        <w:pStyle w:val="P00"/>
        <w:spacing w:before="0"/>
        <w:ind w:left="0" w:right="1134"/>
        <w:rPr>
          <w:rFonts w:cs="FrankRuehl" w:hint="cs"/>
          <w:vanish/>
          <w:color w:val="FF0000"/>
          <w:szCs w:val="20"/>
          <w:shd w:val="clear" w:color="auto" w:fill="FFFF99"/>
          <w:rtl/>
        </w:rPr>
      </w:pPr>
      <w:bookmarkStart w:id="25" w:name="Rov44"/>
      <w:r w:rsidRPr="00353862">
        <w:rPr>
          <w:rFonts w:cs="FrankRuehl" w:hint="cs"/>
          <w:vanish/>
          <w:color w:val="FF0000"/>
          <w:szCs w:val="20"/>
          <w:shd w:val="clear" w:color="auto" w:fill="FFFF99"/>
          <w:rtl/>
        </w:rPr>
        <w:t>מיום 31.7.1999</w:t>
      </w:r>
    </w:p>
    <w:p w14:paraId="151CABF5" w14:textId="77777777" w:rsidR="00753963" w:rsidRPr="00353862" w:rsidRDefault="00753963" w:rsidP="00753963">
      <w:pPr>
        <w:pStyle w:val="P00"/>
        <w:spacing w:before="0"/>
        <w:ind w:left="0" w:right="1134"/>
        <w:rPr>
          <w:rFonts w:cs="FrankRuehl" w:hint="cs"/>
          <w:vanish/>
          <w:szCs w:val="20"/>
          <w:shd w:val="clear" w:color="auto" w:fill="FFFF99"/>
          <w:rtl/>
        </w:rPr>
      </w:pPr>
      <w:r w:rsidRPr="00353862">
        <w:rPr>
          <w:rFonts w:cs="FrankRuehl" w:hint="cs"/>
          <w:b/>
          <w:bCs/>
          <w:vanish/>
          <w:szCs w:val="20"/>
          <w:shd w:val="clear" w:color="auto" w:fill="FFFF99"/>
          <w:rtl/>
        </w:rPr>
        <w:t>תק' תשנ"ט-1999</w:t>
      </w:r>
    </w:p>
    <w:p w14:paraId="07FDA309" w14:textId="77777777" w:rsidR="00753963" w:rsidRPr="00353862" w:rsidRDefault="00753963" w:rsidP="00753963">
      <w:pPr>
        <w:pStyle w:val="P00"/>
        <w:spacing w:before="0"/>
        <w:ind w:left="0" w:right="1134"/>
        <w:rPr>
          <w:rFonts w:cs="FrankRuehl" w:hint="cs"/>
          <w:vanish/>
          <w:szCs w:val="20"/>
          <w:shd w:val="clear" w:color="auto" w:fill="FFFF99"/>
          <w:rtl/>
        </w:rPr>
      </w:pPr>
      <w:hyperlink r:id="rId37" w:history="1">
        <w:r w:rsidRPr="00353862">
          <w:rPr>
            <w:rStyle w:val="Hyperlink"/>
            <w:rFonts w:cs="FrankRuehl" w:hint="cs"/>
            <w:vanish/>
            <w:szCs w:val="20"/>
            <w:shd w:val="clear" w:color="auto" w:fill="FFFF99"/>
            <w:rtl/>
          </w:rPr>
          <w:t>ק"ת תשנ"ט מס' 5987</w:t>
        </w:r>
      </w:hyperlink>
      <w:r w:rsidRPr="00353862">
        <w:rPr>
          <w:rFonts w:cs="FrankRuehl" w:hint="cs"/>
          <w:vanish/>
          <w:szCs w:val="20"/>
          <w:shd w:val="clear" w:color="auto" w:fill="FFFF99"/>
          <w:rtl/>
        </w:rPr>
        <w:t xml:space="preserve"> מיום 1.7.1999 עמ' 1024</w:t>
      </w:r>
    </w:p>
    <w:p w14:paraId="28643942" w14:textId="77777777" w:rsidR="00753963" w:rsidRPr="00353862" w:rsidRDefault="00753963" w:rsidP="00753963">
      <w:pPr>
        <w:pStyle w:val="P00"/>
        <w:spacing w:before="0"/>
        <w:ind w:left="0" w:right="1134"/>
        <w:rPr>
          <w:rFonts w:cs="FrankRuehl" w:hint="cs"/>
          <w:vanish/>
          <w:szCs w:val="20"/>
          <w:shd w:val="clear" w:color="auto" w:fill="FFFF99"/>
          <w:rtl/>
        </w:rPr>
      </w:pPr>
      <w:r w:rsidRPr="00353862">
        <w:rPr>
          <w:rFonts w:cs="FrankRuehl" w:hint="cs"/>
          <w:b/>
          <w:bCs/>
          <w:vanish/>
          <w:szCs w:val="20"/>
          <w:shd w:val="clear" w:color="auto" w:fill="FFFF99"/>
          <w:rtl/>
        </w:rPr>
        <w:t>מחיקת הגדרת "קרן חוץ"</w:t>
      </w:r>
    </w:p>
    <w:p w14:paraId="27F55A2A" w14:textId="77777777" w:rsidR="00753963" w:rsidRPr="00353862" w:rsidRDefault="00753963" w:rsidP="00753963">
      <w:pPr>
        <w:pStyle w:val="P00"/>
        <w:ind w:left="0" w:right="1134"/>
        <w:rPr>
          <w:rFonts w:cs="FrankRuehl" w:hint="cs"/>
          <w:vanish/>
          <w:szCs w:val="20"/>
          <w:shd w:val="clear" w:color="auto" w:fill="FFFF99"/>
          <w:rtl/>
        </w:rPr>
      </w:pPr>
      <w:r w:rsidRPr="00353862">
        <w:rPr>
          <w:rFonts w:cs="FrankRuehl" w:hint="cs"/>
          <w:vanish/>
          <w:szCs w:val="20"/>
          <w:shd w:val="clear" w:color="auto" w:fill="FFFF99"/>
          <w:rtl/>
        </w:rPr>
        <w:t>הנוסח הקודם:</w:t>
      </w:r>
    </w:p>
    <w:p w14:paraId="0A90D826" w14:textId="77777777" w:rsidR="00753963" w:rsidRPr="00331603" w:rsidRDefault="00753963" w:rsidP="00331603">
      <w:pPr>
        <w:pStyle w:val="P00"/>
        <w:spacing w:before="0"/>
        <w:ind w:left="0" w:right="1134"/>
        <w:rPr>
          <w:rStyle w:val="default"/>
          <w:rFonts w:cs="FrankRuehl"/>
          <w:strike/>
          <w:sz w:val="2"/>
          <w:szCs w:val="2"/>
          <w:shd w:val="clear" w:color="auto" w:fill="FFFF99"/>
          <w:rtl/>
        </w:rPr>
      </w:pPr>
      <w:r w:rsidRPr="00353862">
        <w:rPr>
          <w:rFonts w:cs="FrankRuehl"/>
          <w:vanish/>
          <w:sz w:val="22"/>
          <w:szCs w:val="22"/>
          <w:shd w:val="clear" w:color="auto" w:fill="FFFF99"/>
          <w:rtl/>
        </w:rPr>
        <w:tab/>
      </w:r>
      <w:r w:rsidRPr="00353862">
        <w:rPr>
          <w:rFonts w:cs="FrankRuehl" w:hint="cs"/>
          <w:strike/>
          <w:vanish/>
          <w:sz w:val="22"/>
          <w:szCs w:val="22"/>
          <w:shd w:val="clear" w:color="auto" w:fill="FFFF99"/>
          <w:rtl/>
        </w:rPr>
        <w:t>"קרן חוץ"</w:t>
      </w:r>
      <w:r w:rsidRPr="00353862">
        <w:rPr>
          <w:rStyle w:val="default"/>
          <w:rFonts w:cs="FrankRuehl" w:hint="cs"/>
          <w:strike/>
          <w:vanish/>
          <w:sz w:val="22"/>
          <w:szCs w:val="22"/>
          <w:shd w:val="clear" w:color="auto" w:fill="FFFF99"/>
          <w:rtl/>
        </w:rPr>
        <w:t xml:space="preserve"> </w:t>
      </w:r>
      <w:r w:rsidRPr="00353862">
        <w:rPr>
          <w:rStyle w:val="default"/>
          <w:rFonts w:cs="FrankRuehl"/>
          <w:strike/>
          <w:vanish/>
          <w:sz w:val="22"/>
          <w:szCs w:val="22"/>
          <w:shd w:val="clear" w:color="auto" w:fill="FFFF99"/>
          <w:rtl/>
        </w:rPr>
        <w:t>–</w:t>
      </w:r>
      <w:r w:rsidRPr="00353862">
        <w:rPr>
          <w:rStyle w:val="default"/>
          <w:rFonts w:cs="FrankRuehl" w:hint="cs"/>
          <w:strike/>
          <w:vanish/>
          <w:sz w:val="22"/>
          <w:szCs w:val="22"/>
          <w:shd w:val="clear" w:color="auto" w:fill="FFFF99"/>
          <w:rtl/>
        </w:rPr>
        <w:t xml:space="preserve"> שהוקמה במדינת חוץ על פי דיניה;</w:t>
      </w:r>
      <w:bookmarkEnd w:id="25"/>
    </w:p>
    <w:p w14:paraId="71C0E9F1" w14:textId="77777777" w:rsidR="00E2359E" w:rsidRDefault="00E2359E">
      <w:pPr>
        <w:pStyle w:val="P00"/>
        <w:spacing w:before="72"/>
        <w:ind w:left="0" w:right="1134"/>
        <w:rPr>
          <w:rStyle w:val="default"/>
          <w:rFonts w:cs="FrankRuehl" w:hint="cs"/>
          <w:rtl/>
        </w:rPr>
      </w:pPr>
      <w:r>
        <w:rPr>
          <w:lang w:val="he-IL"/>
        </w:rPr>
        <w:pict w14:anchorId="3495FBA5">
          <v:rect id="_x0000_s1032" style="position:absolute;left:0;text-align:left;margin-left:464.5pt;margin-top:8.05pt;width:75.05pt;height:14.8pt;z-index:251620352" o:allowincell="f" filled="f" stroked="f" strokecolor="lime" strokeweight=".25pt">
            <v:textbox inset="0,0,0,0">
              <w:txbxContent>
                <w:p w14:paraId="6D16F22C" w14:textId="77777777" w:rsidR="00E2359E" w:rsidRDefault="00E2359E" w:rsidP="004B1CEF">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4B1CEF">
                    <w:rPr>
                      <w:rFonts w:cs="Miriam" w:hint="cs"/>
                      <w:sz w:val="18"/>
                      <w:szCs w:val="18"/>
                      <w:rtl/>
                    </w:rPr>
                    <w:t>-</w:t>
                  </w:r>
                  <w:r>
                    <w:rPr>
                      <w:rFonts w:cs="Miriam"/>
                      <w:sz w:val="18"/>
                      <w:szCs w:val="18"/>
                      <w:rtl/>
                    </w:rPr>
                    <w:t>1999</w:t>
                  </w:r>
                </w:p>
              </w:txbxContent>
            </v:textbox>
            <w10:anchorlock/>
          </v:rect>
        </w:pict>
      </w:r>
      <w:r>
        <w:rPr>
          <w:rFonts w:cs="FrankRuehl"/>
          <w:sz w:val="26"/>
          <w:rtl/>
        </w:rPr>
        <w:tab/>
      </w:r>
      <w:r>
        <w:rPr>
          <w:rStyle w:val="default"/>
          <w:rFonts w:cs="FrankRuehl"/>
          <w:rtl/>
        </w:rPr>
        <w:t>"ר</w:t>
      </w:r>
      <w:r>
        <w:rPr>
          <w:rStyle w:val="default"/>
          <w:rFonts w:cs="FrankRuehl" w:hint="cs"/>
          <w:rtl/>
        </w:rPr>
        <w:t>שימת המשתנים" -</w:t>
      </w:r>
      <w:r>
        <w:rPr>
          <w:rStyle w:val="default"/>
          <w:rFonts w:cs="FrankRuehl"/>
          <w:rtl/>
        </w:rPr>
        <w:t xml:space="preserve"> (</w:t>
      </w:r>
      <w:r>
        <w:rPr>
          <w:rStyle w:val="default"/>
          <w:rFonts w:cs="FrankRuehl" w:hint="cs"/>
          <w:rtl/>
        </w:rPr>
        <w:t>נמחקה);</w:t>
      </w:r>
    </w:p>
    <w:p w14:paraId="10DBAEFA" w14:textId="77777777" w:rsidR="00753963" w:rsidRPr="00353862" w:rsidRDefault="00753963" w:rsidP="00753963">
      <w:pPr>
        <w:pStyle w:val="P00"/>
        <w:spacing w:before="0"/>
        <w:ind w:left="0" w:right="1134"/>
        <w:rPr>
          <w:rFonts w:cs="FrankRuehl" w:hint="cs"/>
          <w:vanish/>
          <w:color w:val="FF0000"/>
          <w:szCs w:val="20"/>
          <w:shd w:val="clear" w:color="auto" w:fill="FFFF99"/>
          <w:rtl/>
        </w:rPr>
      </w:pPr>
      <w:bookmarkStart w:id="26" w:name="Rov45"/>
      <w:r w:rsidRPr="00353862">
        <w:rPr>
          <w:rFonts w:cs="FrankRuehl" w:hint="cs"/>
          <w:vanish/>
          <w:color w:val="FF0000"/>
          <w:szCs w:val="20"/>
          <w:shd w:val="clear" w:color="auto" w:fill="FFFF99"/>
          <w:rtl/>
        </w:rPr>
        <w:t>מיום 31.7.1999</w:t>
      </w:r>
    </w:p>
    <w:p w14:paraId="56D45A00" w14:textId="77777777" w:rsidR="00753963" w:rsidRPr="00353862" w:rsidRDefault="00753963" w:rsidP="00753963">
      <w:pPr>
        <w:pStyle w:val="P00"/>
        <w:spacing w:before="0"/>
        <w:ind w:left="0" w:right="1134"/>
        <w:rPr>
          <w:rFonts w:cs="FrankRuehl" w:hint="cs"/>
          <w:vanish/>
          <w:szCs w:val="20"/>
          <w:shd w:val="clear" w:color="auto" w:fill="FFFF99"/>
          <w:rtl/>
        </w:rPr>
      </w:pPr>
      <w:r w:rsidRPr="00353862">
        <w:rPr>
          <w:rFonts w:cs="FrankRuehl" w:hint="cs"/>
          <w:b/>
          <w:bCs/>
          <w:vanish/>
          <w:szCs w:val="20"/>
          <w:shd w:val="clear" w:color="auto" w:fill="FFFF99"/>
          <w:rtl/>
        </w:rPr>
        <w:t>תק' תשנ"ט-1999</w:t>
      </w:r>
    </w:p>
    <w:p w14:paraId="2B8DA025" w14:textId="77777777" w:rsidR="00753963" w:rsidRPr="00353862" w:rsidRDefault="00753963" w:rsidP="00753963">
      <w:pPr>
        <w:pStyle w:val="P00"/>
        <w:spacing w:before="0"/>
        <w:ind w:left="0" w:right="1134"/>
        <w:rPr>
          <w:rFonts w:cs="FrankRuehl" w:hint="cs"/>
          <w:vanish/>
          <w:szCs w:val="20"/>
          <w:shd w:val="clear" w:color="auto" w:fill="FFFF99"/>
          <w:rtl/>
        </w:rPr>
      </w:pPr>
      <w:hyperlink r:id="rId38" w:history="1">
        <w:r w:rsidRPr="00353862">
          <w:rPr>
            <w:rStyle w:val="Hyperlink"/>
            <w:rFonts w:cs="FrankRuehl" w:hint="cs"/>
            <w:vanish/>
            <w:szCs w:val="20"/>
            <w:shd w:val="clear" w:color="auto" w:fill="FFFF99"/>
            <w:rtl/>
          </w:rPr>
          <w:t>ק"ת תשנ"ט מס' 5987</w:t>
        </w:r>
      </w:hyperlink>
      <w:r w:rsidRPr="00353862">
        <w:rPr>
          <w:rFonts w:cs="FrankRuehl" w:hint="cs"/>
          <w:vanish/>
          <w:szCs w:val="20"/>
          <w:shd w:val="clear" w:color="auto" w:fill="FFFF99"/>
          <w:rtl/>
        </w:rPr>
        <w:t xml:space="preserve"> מיום 1.7.1999 עמ' 1024</w:t>
      </w:r>
    </w:p>
    <w:p w14:paraId="734585BA" w14:textId="77777777" w:rsidR="00753963" w:rsidRPr="00353862" w:rsidRDefault="00753963" w:rsidP="00DA08CB">
      <w:pPr>
        <w:pStyle w:val="P00"/>
        <w:spacing w:before="0"/>
        <w:ind w:left="0" w:right="1134"/>
        <w:rPr>
          <w:rFonts w:cs="FrankRuehl" w:hint="cs"/>
          <w:vanish/>
          <w:szCs w:val="20"/>
          <w:shd w:val="clear" w:color="auto" w:fill="FFFF99"/>
          <w:rtl/>
        </w:rPr>
      </w:pPr>
      <w:r w:rsidRPr="00353862">
        <w:rPr>
          <w:rFonts w:cs="FrankRuehl" w:hint="cs"/>
          <w:b/>
          <w:bCs/>
          <w:vanish/>
          <w:szCs w:val="20"/>
          <w:shd w:val="clear" w:color="auto" w:fill="FFFF99"/>
          <w:rtl/>
        </w:rPr>
        <w:t>מחיקת הגדרת "</w:t>
      </w:r>
      <w:r w:rsidR="00DA08CB" w:rsidRPr="00353862">
        <w:rPr>
          <w:rFonts w:cs="FrankRuehl" w:hint="cs"/>
          <w:b/>
          <w:bCs/>
          <w:vanish/>
          <w:szCs w:val="20"/>
          <w:shd w:val="clear" w:color="auto" w:fill="FFFF99"/>
          <w:rtl/>
        </w:rPr>
        <w:t>רשימת המשתנים</w:t>
      </w:r>
      <w:r w:rsidRPr="00353862">
        <w:rPr>
          <w:rFonts w:cs="FrankRuehl" w:hint="cs"/>
          <w:b/>
          <w:bCs/>
          <w:vanish/>
          <w:szCs w:val="20"/>
          <w:shd w:val="clear" w:color="auto" w:fill="FFFF99"/>
          <w:rtl/>
        </w:rPr>
        <w:t>"</w:t>
      </w:r>
    </w:p>
    <w:p w14:paraId="4D282C0D" w14:textId="77777777" w:rsidR="00753963" w:rsidRPr="00353862" w:rsidRDefault="00753963" w:rsidP="00753963">
      <w:pPr>
        <w:pStyle w:val="P00"/>
        <w:ind w:left="0" w:right="1134"/>
        <w:rPr>
          <w:rFonts w:cs="FrankRuehl" w:hint="cs"/>
          <w:vanish/>
          <w:szCs w:val="20"/>
          <w:shd w:val="clear" w:color="auto" w:fill="FFFF99"/>
          <w:rtl/>
        </w:rPr>
      </w:pPr>
      <w:r w:rsidRPr="00353862">
        <w:rPr>
          <w:rFonts w:cs="FrankRuehl" w:hint="cs"/>
          <w:vanish/>
          <w:szCs w:val="20"/>
          <w:shd w:val="clear" w:color="auto" w:fill="FFFF99"/>
          <w:rtl/>
        </w:rPr>
        <w:t>הנוסח הקודם:</w:t>
      </w:r>
    </w:p>
    <w:p w14:paraId="192ED5C0" w14:textId="77777777" w:rsidR="00753963" w:rsidRPr="00331603" w:rsidRDefault="00753963" w:rsidP="00331603">
      <w:pPr>
        <w:pStyle w:val="P00"/>
        <w:spacing w:before="0"/>
        <w:ind w:left="0" w:right="1134"/>
        <w:rPr>
          <w:rStyle w:val="default"/>
          <w:rFonts w:cs="FrankRuehl"/>
          <w:strike/>
          <w:sz w:val="2"/>
          <w:szCs w:val="2"/>
          <w:shd w:val="clear" w:color="auto" w:fill="FFFF99"/>
          <w:rtl/>
        </w:rPr>
      </w:pPr>
      <w:r w:rsidRPr="00353862">
        <w:rPr>
          <w:rFonts w:cs="FrankRuehl"/>
          <w:vanish/>
          <w:sz w:val="22"/>
          <w:szCs w:val="22"/>
          <w:shd w:val="clear" w:color="auto" w:fill="FFFF99"/>
          <w:rtl/>
        </w:rPr>
        <w:tab/>
      </w:r>
      <w:r w:rsidRPr="00353862">
        <w:rPr>
          <w:rFonts w:cs="FrankRuehl" w:hint="cs"/>
          <w:strike/>
          <w:vanish/>
          <w:sz w:val="22"/>
          <w:szCs w:val="22"/>
          <w:shd w:val="clear" w:color="auto" w:fill="FFFF99"/>
          <w:rtl/>
        </w:rPr>
        <w:t>"</w:t>
      </w:r>
      <w:r w:rsidR="00DA08CB" w:rsidRPr="00353862">
        <w:rPr>
          <w:rFonts w:cs="FrankRuehl" w:hint="cs"/>
          <w:strike/>
          <w:vanish/>
          <w:sz w:val="22"/>
          <w:szCs w:val="22"/>
          <w:shd w:val="clear" w:color="auto" w:fill="FFFF99"/>
          <w:rtl/>
        </w:rPr>
        <w:t>רשימת המשתנים</w:t>
      </w:r>
      <w:r w:rsidRPr="00353862">
        <w:rPr>
          <w:rFonts w:cs="FrankRuehl" w:hint="cs"/>
          <w:strike/>
          <w:vanish/>
          <w:sz w:val="22"/>
          <w:szCs w:val="22"/>
          <w:shd w:val="clear" w:color="auto" w:fill="FFFF99"/>
          <w:rtl/>
        </w:rPr>
        <w:t>"</w:t>
      </w:r>
      <w:r w:rsidRPr="00353862">
        <w:rPr>
          <w:rStyle w:val="default"/>
          <w:rFonts w:cs="FrankRuehl" w:hint="cs"/>
          <w:strike/>
          <w:vanish/>
          <w:sz w:val="22"/>
          <w:szCs w:val="22"/>
          <w:shd w:val="clear" w:color="auto" w:fill="FFFF99"/>
          <w:rtl/>
        </w:rPr>
        <w:t xml:space="preserve"> </w:t>
      </w:r>
      <w:r w:rsidRPr="00353862">
        <w:rPr>
          <w:rStyle w:val="default"/>
          <w:rFonts w:cs="FrankRuehl"/>
          <w:strike/>
          <w:vanish/>
          <w:sz w:val="22"/>
          <w:szCs w:val="22"/>
          <w:shd w:val="clear" w:color="auto" w:fill="FFFF99"/>
          <w:rtl/>
        </w:rPr>
        <w:t>–</w:t>
      </w:r>
      <w:r w:rsidRPr="00353862">
        <w:rPr>
          <w:rStyle w:val="default"/>
          <w:rFonts w:cs="FrankRuehl" w:hint="cs"/>
          <w:strike/>
          <w:vanish/>
          <w:sz w:val="22"/>
          <w:szCs w:val="22"/>
          <w:shd w:val="clear" w:color="auto" w:fill="FFFF99"/>
          <w:rtl/>
        </w:rPr>
        <w:t xml:space="preserve"> </w:t>
      </w:r>
      <w:r w:rsidR="00DA08CB" w:rsidRPr="00353862">
        <w:rPr>
          <w:rStyle w:val="default"/>
          <w:rFonts w:cs="FrankRuehl" w:hint="cs"/>
          <w:strike/>
          <w:vanish/>
          <w:sz w:val="22"/>
          <w:szCs w:val="22"/>
          <w:shd w:val="clear" w:color="auto" w:fill="FFFF99"/>
          <w:rtl/>
        </w:rPr>
        <w:t>כמשמעותה בתקנון הבורסה</w:t>
      </w:r>
      <w:r w:rsidRPr="00353862">
        <w:rPr>
          <w:rStyle w:val="default"/>
          <w:rFonts w:cs="FrankRuehl" w:hint="cs"/>
          <w:strike/>
          <w:vanish/>
          <w:sz w:val="22"/>
          <w:szCs w:val="22"/>
          <w:shd w:val="clear" w:color="auto" w:fill="FFFF99"/>
          <w:rtl/>
        </w:rPr>
        <w:t>;</w:t>
      </w:r>
      <w:bookmarkEnd w:id="26"/>
    </w:p>
    <w:p w14:paraId="34CAF739" w14:textId="77777777" w:rsidR="00E2359E" w:rsidRDefault="00E2359E" w:rsidP="00DA08CB">
      <w:pPr>
        <w:pStyle w:val="P00"/>
        <w:spacing w:before="72"/>
        <w:ind w:left="0" w:right="1134"/>
        <w:rPr>
          <w:rStyle w:val="default"/>
          <w:rFonts w:cs="FrankRuehl" w:hint="cs"/>
          <w:rtl/>
        </w:rPr>
      </w:pPr>
      <w:r>
        <w:rPr>
          <w:lang w:val="he-IL"/>
        </w:rPr>
        <w:pict w14:anchorId="78E3BCC8">
          <v:rect id="_x0000_s1033" style="position:absolute;left:0;text-align:left;margin-left:464.5pt;margin-top:8.05pt;width:75.05pt;height:12.6pt;z-index:251621376" o:allowincell="f" filled="f" stroked="f" strokecolor="lime" strokeweight=".25pt">
            <v:textbox inset="0,0,0,0">
              <w:txbxContent>
                <w:p w14:paraId="7E22CC2F" w14:textId="77777777" w:rsidR="00E2359E" w:rsidRDefault="00E2359E" w:rsidP="004B1CEF">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4B1CEF">
                    <w:rPr>
                      <w:rFonts w:cs="Miriam" w:hint="cs"/>
                      <w:sz w:val="18"/>
                      <w:szCs w:val="18"/>
                      <w:rtl/>
                    </w:rPr>
                    <w:t>-</w:t>
                  </w:r>
                  <w:r>
                    <w:rPr>
                      <w:rFonts w:cs="Miriam"/>
                      <w:sz w:val="18"/>
                      <w:szCs w:val="18"/>
                      <w:rtl/>
                    </w:rPr>
                    <w:t>1999</w:t>
                  </w:r>
                </w:p>
              </w:txbxContent>
            </v:textbox>
            <w10:anchorlock/>
          </v:rect>
        </w:pict>
      </w:r>
      <w:r>
        <w:rPr>
          <w:rFonts w:cs="FrankRuehl"/>
          <w:sz w:val="26"/>
          <w:rtl/>
        </w:rPr>
        <w:tab/>
      </w:r>
      <w:r>
        <w:rPr>
          <w:rStyle w:val="default"/>
          <w:rFonts w:cs="FrankRuehl"/>
          <w:rtl/>
        </w:rPr>
        <w:t>"ש</w:t>
      </w:r>
      <w:r>
        <w:rPr>
          <w:rStyle w:val="default"/>
          <w:rFonts w:cs="FrankRuehl" w:hint="cs"/>
          <w:rtl/>
        </w:rPr>
        <w:t>ער" של נייר ערך הנסחר בישראל -</w:t>
      </w:r>
      <w:r>
        <w:rPr>
          <w:rStyle w:val="default"/>
          <w:rFonts w:cs="FrankRuehl"/>
          <w:rtl/>
        </w:rPr>
        <w:t xml:space="preserve"> (</w:t>
      </w:r>
      <w:r>
        <w:rPr>
          <w:rStyle w:val="default"/>
          <w:rFonts w:cs="FrankRuehl" w:hint="cs"/>
          <w:rtl/>
        </w:rPr>
        <w:t>נמחקה);</w:t>
      </w:r>
    </w:p>
    <w:p w14:paraId="697B22B1" w14:textId="77777777" w:rsidR="00DA08CB" w:rsidRPr="00353862" w:rsidRDefault="00DA08CB" w:rsidP="00DA08CB">
      <w:pPr>
        <w:pStyle w:val="P00"/>
        <w:spacing w:before="0"/>
        <w:ind w:left="0" w:right="1134"/>
        <w:rPr>
          <w:rFonts w:cs="FrankRuehl" w:hint="cs"/>
          <w:vanish/>
          <w:color w:val="FF0000"/>
          <w:szCs w:val="20"/>
          <w:shd w:val="clear" w:color="auto" w:fill="FFFF99"/>
          <w:rtl/>
        </w:rPr>
      </w:pPr>
      <w:bookmarkStart w:id="27" w:name="Rov46"/>
      <w:r w:rsidRPr="00353862">
        <w:rPr>
          <w:rFonts w:cs="FrankRuehl" w:hint="cs"/>
          <w:vanish/>
          <w:color w:val="FF0000"/>
          <w:szCs w:val="20"/>
          <w:shd w:val="clear" w:color="auto" w:fill="FFFF99"/>
          <w:rtl/>
        </w:rPr>
        <w:t>מיום 31.7.1999</w:t>
      </w:r>
    </w:p>
    <w:p w14:paraId="33EECA1A" w14:textId="77777777" w:rsidR="00DA08CB" w:rsidRPr="00353862" w:rsidRDefault="00DA08CB" w:rsidP="00DA08CB">
      <w:pPr>
        <w:pStyle w:val="P00"/>
        <w:spacing w:before="0"/>
        <w:ind w:left="0" w:right="1134"/>
        <w:rPr>
          <w:rFonts w:cs="FrankRuehl" w:hint="cs"/>
          <w:vanish/>
          <w:szCs w:val="20"/>
          <w:shd w:val="clear" w:color="auto" w:fill="FFFF99"/>
          <w:rtl/>
        </w:rPr>
      </w:pPr>
      <w:r w:rsidRPr="00353862">
        <w:rPr>
          <w:rFonts w:cs="FrankRuehl" w:hint="cs"/>
          <w:b/>
          <w:bCs/>
          <w:vanish/>
          <w:szCs w:val="20"/>
          <w:shd w:val="clear" w:color="auto" w:fill="FFFF99"/>
          <w:rtl/>
        </w:rPr>
        <w:t>תק' תשנ"ט-1999</w:t>
      </w:r>
    </w:p>
    <w:p w14:paraId="6ACC0D34" w14:textId="77777777" w:rsidR="00DA08CB" w:rsidRPr="00353862" w:rsidRDefault="00DA08CB" w:rsidP="00DA08CB">
      <w:pPr>
        <w:pStyle w:val="P00"/>
        <w:spacing w:before="0"/>
        <w:ind w:left="0" w:right="1134"/>
        <w:rPr>
          <w:rFonts w:cs="FrankRuehl" w:hint="cs"/>
          <w:vanish/>
          <w:szCs w:val="20"/>
          <w:shd w:val="clear" w:color="auto" w:fill="FFFF99"/>
          <w:rtl/>
        </w:rPr>
      </w:pPr>
      <w:hyperlink r:id="rId39" w:history="1">
        <w:r w:rsidRPr="00353862">
          <w:rPr>
            <w:rStyle w:val="Hyperlink"/>
            <w:rFonts w:cs="FrankRuehl" w:hint="cs"/>
            <w:vanish/>
            <w:szCs w:val="20"/>
            <w:shd w:val="clear" w:color="auto" w:fill="FFFF99"/>
            <w:rtl/>
          </w:rPr>
          <w:t>ק"ת תשנ"ט מס' 5987</w:t>
        </w:r>
      </w:hyperlink>
      <w:r w:rsidRPr="00353862">
        <w:rPr>
          <w:rFonts w:cs="FrankRuehl" w:hint="cs"/>
          <w:vanish/>
          <w:szCs w:val="20"/>
          <w:shd w:val="clear" w:color="auto" w:fill="FFFF99"/>
          <w:rtl/>
        </w:rPr>
        <w:t xml:space="preserve"> מיום 1.7.1999 עמ' 1024</w:t>
      </w:r>
    </w:p>
    <w:p w14:paraId="312361DA" w14:textId="77777777" w:rsidR="00DA08CB" w:rsidRPr="00353862" w:rsidRDefault="00DA08CB" w:rsidP="00DA08CB">
      <w:pPr>
        <w:pStyle w:val="P00"/>
        <w:spacing w:before="0"/>
        <w:ind w:left="0" w:right="1134"/>
        <w:rPr>
          <w:rFonts w:cs="FrankRuehl" w:hint="cs"/>
          <w:vanish/>
          <w:szCs w:val="20"/>
          <w:shd w:val="clear" w:color="auto" w:fill="FFFF99"/>
          <w:rtl/>
        </w:rPr>
      </w:pPr>
      <w:r w:rsidRPr="00353862">
        <w:rPr>
          <w:rFonts w:cs="FrankRuehl" w:hint="cs"/>
          <w:b/>
          <w:bCs/>
          <w:vanish/>
          <w:szCs w:val="20"/>
          <w:shd w:val="clear" w:color="auto" w:fill="FFFF99"/>
          <w:rtl/>
        </w:rPr>
        <w:t>מחיקת הגדרת "שער" של נייר ערך הנסחר בישראל</w:t>
      </w:r>
    </w:p>
    <w:p w14:paraId="356DB9A5" w14:textId="77777777" w:rsidR="00DA08CB" w:rsidRPr="00353862" w:rsidRDefault="00DA08CB" w:rsidP="00DA08CB">
      <w:pPr>
        <w:pStyle w:val="P00"/>
        <w:ind w:left="0" w:right="1134"/>
        <w:rPr>
          <w:rFonts w:cs="FrankRuehl" w:hint="cs"/>
          <w:vanish/>
          <w:szCs w:val="20"/>
          <w:shd w:val="clear" w:color="auto" w:fill="FFFF99"/>
          <w:rtl/>
        </w:rPr>
      </w:pPr>
      <w:r w:rsidRPr="00353862">
        <w:rPr>
          <w:rFonts w:cs="FrankRuehl" w:hint="cs"/>
          <w:vanish/>
          <w:szCs w:val="20"/>
          <w:shd w:val="clear" w:color="auto" w:fill="FFFF99"/>
          <w:rtl/>
        </w:rPr>
        <w:t>הנוסח הקודם:</w:t>
      </w:r>
    </w:p>
    <w:p w14:paraId="4D77B36D" w14:textId="77777777" w:rsidR="00DA08CB" w:rsidRPr="00331603" w:rsidRDefault="00DA08CB" w:rsidP="00331603">
      <w:pPr>
        <w:pStyle w:val="P00"/>
        <w:spacing w:before="0"/>
        <w:ind w:left="0" w:right="1134"/>
        <w:rPr>
          <w:rStyle w:val="default"/>
          <w:rFonts w:cs="FrankRuehl"/>
          <w:strike/>
          <w:sz w:val="2"/>
          <w:szCs w:val="2"/>
          <w:shd w:val="clear" w:color="auto" w:fill="FFFF99"/>
          <w:rtl/>
        </w:rPr>
      </w:pPr>
      <w:r w:rsidRPr="00353862">
        <w:rPr>
          <w:rFonts w:cs="FrankRuehl"/>
          <w:vanish/>
          <w:sz w:val="22"/>
          <w:szCs w:val="22"/>
          <w:shd w:val="clear" w:color="auto" w:fill="FFFF99"/>
          <w:rtl/>
        </w:rPr>
        <w:tab/>
      </w:r>
      <w:r w:rsidRPr="00353862">
        <w:rPr>
          <w:rFonts w:cs="FrankRuehl" w:hint="cs"/>
          <w:strike/>
          <w:vanish/>
          <w:sz w:val="22"/>
          <w:szCs w:val="22"/>
          <w:shd w:val="clear" w:color="auto" w:fill="FFFF99"/>
          <w:rtl/>
        </w:rPr>
        <w:t>"שער" של נייר ערך הנסחר בישראל</w:t>
      </w:r>
      <w:r w:rsidRPr="00353862">
        <w:rPr>
          <w:rStyle w:val="default"/>
          <w:rFonts w:cs="FrankRuehl" w:hint="cs"/>
          <w:strike/>
          <w:vanish/>
          <w:sz w:val="22"/>
          <w:szCs w:val="22"/>
          <w:shd w:val="clear" w:color="auto" w:fill="FFFF99"/>
          <w:rtl/>
        </w:rPr>
        <w:t xml:space="preserve"> </w:t>
      </w:r>
      <w:r w:rsidRPr="00353862">
        <w:rPr>
          <w:rStyle w:val="default"/>
          <w:rFonts w:cs="FrankRuehl"/>
          <w:strike/>
          <w:vanish/>
          <w:sz w:val="22"/>
          <w:szCs w:val="22"/>
          <w:shd w:val="clear" w:color="auto" w:fill="FFFF99"/>
          <w:rtl/>
        </w:rPr>
        <w:t>–</w:t>
      </w:r>
      <w:r w:rsidRPr="00353862">
        <w:rPr>
          <w:rStyle w:val="default"/>
          <w:rFonts w:cs="FrankRuehl" w:hint="cs"/>
          <w:strike/>
          <w:vanish/>
          <w:sz w:val="22"/>
          <w:szCs w:val="22"/>
          <w:shd w:val="clear" w:color="auto" w:fill="FFFF99"/>
          <w:rtl/>
        </w:rPr>
        <w:t xml:space="preserve"> כאמור בתקנות אלה, כשהוא מחולק במאה;</w:t>
      </w:r>
      <w:bookmarkEnd w:id="27"/>
    </w:p>
    <w:p w14:paraId="042B3731" w14:textId="77777777" w:rsidR="00E2359E" w:rsidRDefault="00E2359E">
      <w:pPr>
        <w:pStyle w:val="P00"/>
        <w:spacing w:before="72"/>
        <w:ind w:left="0" w:right="1134"/>
        <w:rPr>
          <w:rStyle w:val="default"/>
          <w:rFonts w:cs="FrankRuehl" w:hint="cs"/>
          <w:rtl/>
        </w:rPr>
      </w:pPr>
      <w:r>
        <w:rPr>
          <w:rFonts w:cs="FrankRuehl"/>
          <w:rtl/>
          <w:lang w:val="he-IL"/>
        </w:rPr>
        <w:pict w14:anchorId="53CE4EAC">
          <v:shape id="_x0000_s1073" type="#_x0000_t202" style="position:absolute;left:0;text-align:left;margin-left:470.25pt;margin-top:7.1pt;width:1in;height:7.95pt;z-index:251657216" filled="f" stroked="f">
            <v:textbox inset="1mm,0,1mm,0">
              <w:txbxContent>
                <w:p w14:paraId="56D0590E" w14:textId="77777777" w:rsidR="00E2359E" w:rsidRDefault="00E2359E">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Pr>
          <w:rFonts w:cs="FrankRuehl"/>
          <w:sz w:val="26"/>
          <w:rtl/>
        </w:rPr>
        <w:tab/>
      </w:r>
      <w:r>
        <w:rPr>
          <w:rStyle w:val="default"/>
          <w:rFonts w:cs="FrankRuehl"/>
          <w:rtl/>
        </w:rPr>
        <w:t>"ש</w:t>
      </w:r>
      <w:r>
        <w:rPr>
          <w:rStyle w:val="default"/>
          <w:rFonts w:cs="FrankRuehl" w:hint="cs"/>
          <w:rtl/>
        </w:rPr>
        <w:t xml:space="preserve">ער יציג" ליום כלשהו </w:t>
      </w:r>
      <w:r>
        <w:rPr>
          <w:rStyle w:val="default"/>
          <w:rFonts w:cs="FrankRuehl"/>
          <w:rtl/>
        </w:rPr>
        <w:t xml:space="preserve">– </w:t>
      </w:r>
      <w:r>
        <w:rPr>
          <w:rStyle w:val="default"/>
          <w:rFonts w:cs="FrankRuehl" w:hint="cs"/>
          <w:rtl/>
        </w:rPr>
        <w:t xml:space="preserve">שער מטבע חוץ בשקלים חדשים </w:t>
      </w:r>
      <w:r>
        <w:rPr>
          <w:rStyle w:val="default"/>
          <w:rFonts w:cs="FrankRuehl"/>
          <w:rtl/>
        </w:rPr>
        <w:t>שפרסם באותו</w:t>
      </w:r>
      <w:r>
        <w:rPr>
          <w:rStyle w:val="default"/>
          <w:rFonts w:cs="FrankRuehl" w:hint="cs"/>
          <w:rtl/>
        </w:rPr>
        <w:t xml:space="preserve"> </w:t>
      </w:r>
      <w:r>
        <w:rPr>
          <w:rStyle w:val="default"/>
          <w:rFonts w:cs="FrankRuehl"/>
          <w:rtl/>
        </w:rPr>
        <w:t>יום בנק ישראל, או גוף אחר הנוהג לפרסם שערים יציגים ואושר לעניין תקנות אלה על ידי הרשות</w:t>
      </w:r>
      <w:r>
        <w:rPr>
          <w:rStyle w:val="default"/>
          <w:rFonts w:cs="FrankRuehl" w:hint="cs"/>
          <w:rtl/>
        </w:rPr>
        <w:t>, ואם לא פרסם שער באותו יום -</w:t>
      </w:r>
      <w:r>
        <w:rPr>
          <w:rStyle w:val="default"/>
          <w:rFonts w:cs="FrankRuehl"/>
          <w:rtl/>
        </w:rPr>
        <w:t xml:space="preserve"> </w:t>
      </w:r>
      <w:r>
        <w:rPr>
          <w:rStyle w:val="default"/>
          <w:rFonts w:cs="FrankRuehl" w:hint="cs"/>
          <w:rtl/>
        </w:rPr>
        <w:t>השער האחרון שפרסם לפני אותו יום;</w:t>
      </w:r>
    </w:p>
    <w:p w14:paraId="08F0F712" w14:textId="77777777" w:rsidR="00E2359E" w:rsidRPr="00353862" w:rsidRDefault="00E2359E">
      <w:pPr>
        <w:pStyle w:val="P00"/>
        <w:spacing w:before="0"/>
        <w:ind w:left="0" w:right="1134"/>
        <w:rPr>
          <w:rStyle w:val="default"/>
          <w:rFonts w:cs="FrankRuehl" w:hint="cs"/>
          <w:vanish/>
          <w:color w:val="FF0000"/>
          <w:sz w:val="20"/>
          <w:szCs w:val="20"/>
          <w:shd w:val="clear" w:color="auto" w:fill="FFFF99"/>
          <w:rtl/>
        </w:rPr>
      </w:pPr>
      <w:bookmarkStart w:id="28" w:name="Rov47"/>
      <w:r w:rsidRPr="00353862">
        <w:rPr>
          <w:rStyle w:val="default"/>
          <w:rFonts w:cs="FrankRuehl" w:hint="cs"/>
          <w:vanish/>
          <w:color w:val="FF0000"/>
          <w:sz w:val="20"/>
          <w:szCs w:val="20"/>
          <w:shd w:val="clear" w:color="auto" w:fill="FFFF99"/>
          <w:rtl/>
        </w:rPr>
        <w:t>מיום 31.12.2007</w:t>
      </w:r>
    </w:p>
    <w:p w14:paraId="1F431DB8" w14:textId="77777777" w:rsidR="00E2359E" w:rsidRPr="00353862" w:rsidRDefault="00E2359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תשס"ח-2007</w:t>
      </w:r>
    </w:p>
    <w:p w14:paraId="6CD7EDD0" w14:textId="77777777" w:rsidR="00E2359E" w:rsidRPr="00353862" w:rsidRDefault="00E2359E">
      <w:pPr>
        <w:pStyle w:val="P00"/>
        <w:spacing w:before="0"/>
        <w:ind w:left="0" w:right="1134"/>
        <w:rPr>
          <w:rStyle w:val="default"/>
          <w:rFonts w:cs="FrankRuehl" w:hint="cs"/>
          <w:vanish/>
          <w:sz w:val="20"/>
          <w:szCs w:val="20"/>
          <w:shd w:val="clear" w:color="auto" w:fill="FFFF99"/>
          <w:rtl/>
        </w:rPr>
      </w:pPr>
      <w:hyperlink r:id="rId40" w:history="1">
        <w:r w:rsidRPr="00353862">
          <w:rPr>
            <w:rStyle w:val="Hyperlink"/>
            <w:rFonts w:cs="FrankRuehl" w:hint="cs"/>
            <w:vanish/>
            <w:szCs w:val="20"/>
            <w:shd w:val="clear" w:color="auto" w:fill="FFFF99"/>
            <w:rtl/>
          </w:rPr>
          <w:t>ק"ת תשס"ח מס' 6625</w:t>
        </w:r>
      </w:hyperlink>
      <w:r w:rsidRPr="00353862">
        <w:rPr>
          <w:rStyle w:val="default"/>
          <w:rFonts w:cs="FrankRuehl" w:hint="cs"/>
          <w:vanish/>
          <w:sz w:val="20"/>
          <w:szCs w:val="20"/>
          <w:shd w:val="clear" w:color="auto" w:fill="FFFF99"/>
          <w:rtl/>
        </w:rPr>
        <w:t xml:space="preserve"> מיום 28.11.2007 עמ' 143</w:t>
      </w:r>
    </w:p>
    <w:p w14:paraId="32CB39D4" w14:textId="77777777" w:rsidR="00E2359E" w:rsidRPr="00331603" w:rsidRDefault="00E2359E" w:rsidP="00521D25">
      <w:pPr>
        <w:pStyle w:val="P00"/>
        <w:ind w:left="0" w:right="1134"/>
        <w:rPr>
          <w:rStyle w:val="default"/>
          <w:rFonts w:cs="FrankRuehl" w:hint="cs"/>
          <w:sz w:val="2"/>
          <w:szCs w:val="2"/>
          <w:rtl/>
        </w:rPr>
      </w:pPr>
      <w:r w:rsidRPr="00353862">
        <w:rPr>
          <w:rFonts w:cs="FrankRuehl"/>
          <w:vanish/>
          <w:sz w:val="22"/>
          <w:szCs w:val="22"/>
          <w:shd w:val="clear" w:color="auto" w:fill="FFFF99"/>
          <w:rtl/>
        </w:rPr>
        <w:tab/>
      </w:r>
      <w:r w:rsidRPr="00353862">
        <w:rPr>
          <w:rStyle w:val="default"/>
          <w:rFonts w:cs="FrankRuehl"/>
          <w:vanish/>
          <w:sz w:val="22"/>
          <w:szCs w:val="22"/>
          <w:shd w:val="clear" w:color="auto" w:fill="FFFF99"/>
          <w:rtl/>
        </w:rPr>
        <w:t>"ש</w:t>
      </w:r>
      <w:r w:rsidRPr="00353862">
        <w:rPr>
          <w:rStyle w:val="default"/>
          <w:rFonts w:cs="FrankRuehl" w:hint="cs"/>
          <w:vanish/>
          <w:sz w:val="22"/>
          <w:szCs w:val="22"/>
          <w:shd w:val="clear" w:color="auto" w:fill="FFFF99"/>
          <w:rtl/>
        </w:rPr>
        <w:t>ער יציג" ליום כלשהו -</w:t>
      </w:r>
      <w:r w:rsidRPr="00353862">
        <w:rPr>
          <w:rStyle w:val="default"/>
          <w:rFonts w:cs="FrankRuehl"/>
          <w:vanish/>
          <w:sz w:val="22"/>
          <w:szCs w:val="22"/>
          <w:shd w:val="clear" w:color="auto" w:fill="FFFF99"/>
          <w:rtl/>
        </w:rPr>
        <w:t xml:space="preserve"> </w:t>
      </w:r>
      <w:r w:rsidRPr="00353862">
        <w:rPr>
          <w:rStyle w:val="default"/>
          <w:rFonts w:cs="FrankRuehl" w:hint="cs"/>
          <w:vanish/>
          <w:sz w:val="22"/>
          <w:szCs w:val="22"/>
          <w:shd w:val="clear" w:color="auto" w:fill="FFFF99"/>
          <w:rtl/>
        </w:rPr>
        <w:t xml:space="preserve">שער מטבע חוץ בשקלים חדשים </w:t>
      </w:r>
      <w:r w:rsidRPr="00353862">
        <w:rPr>
          <w:rStyle w:val="default"/>
          <w:rFonts w:cs="FrankRuehl" w:hint="cs"/>
          <w:strike/>
          <w:vanish/>
          <w:sz w:val="22"/>
          <w:szCs w:val="22"/>
          <w:shd w:val="clear" w:color="auto" w:fill="FFFF99"/>
          <w:rtl/>
        </w:rPr>
        <w:t xml:space="preserve">שפרסם בנק </w:t>
      </w:r>
      <w:r w:rsidRPr="00353862">
        <w:rPr>
          <w:rStyle w:val="default"/>
          <w:rFonts w:cs="FrankRuehl"/>
          <w:strike/>
          <w:vanish/>
          <w:sz w:val="22"/>
          <w:szCs w:val="22"/>
          <w:shd w:val="clear" w:color="auto" w:fill="FFFF99"/>
          <w:rtl/>
        </w:rPr>
        <w:t>יש</w:t>
      </w:r>
      <w:r w:rsidRPr="00353862">
        <w:rPr>
          <w:rStyle w:val="default"/>
          <w:rFonts w:cs="FrankRuehl" w:hint="cs"/>
          <w:strike/>
          <w:vanish/>
          <w:sz w:val="22"/>
          <w:szCs w:val="22"/>
          <w:shd w:val="clear" w:color="auto" w:fill="FFFF99"/>
          <w:rtl/>
        </w:rPr>
        <w:t>ראל באותו יום</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u w:val="single"/>
          <w:shd w:val="clear" w:color="auto" w:fill="FFFF99"/>
          <w:rtl/>
        </w:rPr>
        <w:t>שפרסם באותו</w:t>
      </w:r>
      <w:r w:rsidRPr="00353862">
        <w:rPr>
          <w:rStyle w:val="default"/>
          <w:rFonts w:cs="FrankRuehl" w:hint="cs"/>
          <w:vanish/>
          <w:sz w:val="22"/>
          <w:szCs w:val="22"/>
          <w:u w:val="single"/>
          <w:shd w:val="clear" w:color="auto" w:fill="FFFF99"/>
          <w:rtl/>
        </w:rPr>
        <w:t xml:space="preserve"> </w:t>
      </w:r>
      <w:r w:rsidRPr="00353862">
        <w:rPr>
          <w:rStyle w:val="default"/>
          <w:rFonts w:cs="FrankRuehl"/>
          <w:vanish/>
          <w:sz w:val="22"/>
          <w:szCs w:val="22"/>
          <w:u w:val="single"/>
          <w:shd w:val="clear" w:color="auto" w:fill="FFFF99"/>
          <w:rtl/>
        </w:rPr>
        <w:t>יום בנק ישראל, או גוף אחר הנוהג לפרסם שערים יציגים ואושר לעניין תקנות אלה על ידי הרשות</w:t>
      </w:r>
      <w:r w:rsidRPr="00353862">
        <w:rPr>
          <w:rStyle w:val="default"/>
          <w:rFonts w:cs="FrankRuehl" w:hint="cs"/>
          <w:vanish/>
          <w:sz w:val="22"/>
          <w:szCs w:val="22"/>
          <w:shd w:val="clear" w:color="auto" w:fill="FFFF99"/>
          <w:rtl/>
        </w:rPr>
        <w:t>, ואם לא פרסם שער באותו יום -</w:t>
      </w:r>
      <w:r w:rsidRPr="00353862">
        <w:rPr>
          <w:rStyle w:val="default"/>
          <w:rFonts w:cs="FrankRuehl"/>
          <w:vanish/>
          <w:sz w:val="22"/>
          <w:szCs w:val="22"/>
          <w:shd w:val="clear" w:color="auto" w:fill="FFFF99"/>
          <w:rtl/>
        </w:rPr>
        <w:t xml:space="preserve"> </w:t>
      </w:r>
      <w:r w:rsidRPr="00353862">
        <w:rPr>
          <w:rStyle w:val="default"/>
          <w:rFonts w:cs="FrankRuehl" w:hint="cs"/>
          <w:vanish/>
          <w:sz w:val="22"/>
          <w:szCs w:val="22"/>
          <w:shd w:val="clear" w:color="auto" w:fill="FFFF99"/>
          <w:rtl/>
        </w:rPr>
        <w:t>השער האחרון שפרסם לפני אותו יום;</w:t>
      </w:r>
      <w:bookmarkEnd w:id="28"/>
    </w:p>
    <w:p w14:paraId="397637D5" w14:textId="77777777" w:rsidR="00E2359E" w:rsidRDefault="00E2359E">
      <w:pPr>
        <w:pStyle w:val="P00"/>
        <w:spacing w:before="72"/>
        <w:ind w:left="0" w:right="1134"/>
        <w:rPr>
          <w:rStyle w:val="default"/>
          <w:rFonts w:cs="FrankRuehl" w:hint="cs"/>
          <w:rtl/>
        </w:rPr>
      </w:pPr>
      <w:r>
        <w:rPr>
          <w:rFonts w:cs="FrankRuehl"/>
          <w:sz w:val="26"/>
          <w:rtl/>
        </w:rPr>
        <w:tab/>
      </w:r>
      <w:r>
        <w:rPr>
          <w:rStyle w:val="default"/>
          <w:rFonts w:cs="FrankRuehl"/>
          <w:rtl/>
        </w:rPr>
        <w:t>"ת</w:t>
      </w:r>
      <w:r>
        <w:rPr>
          <w:rStyle w:val="default"/>
          <w:rFonts w:cs="FrankRuehl" w:hint="cs"/>
          <w:rtl/>
        </w:rPr>
        <w:t>אגיד בנקאי" -</w:t>
      </w:r>
      <w:r>
        <w:rPr>
          <w:rStyle w:val="default"/>
          <w:rFonts w:cs="FrankRuehl"/>
          <w:rtl/>
        </w:rPr>
        <w:t xml:space="preserve"> </w:t>
      </w:r>
      <w:r>
        <w:rPr>
          <w:rStyle w:val="default"/>
          <w:rFonts w:cs="FrankRuehl" w:hint="cs"/>
          <w:rtl/>
        </w:rPr>
        <w:t>כמשמעותו בחוק הבנקאות;</w:t>
      </w:r>
    </w:p>
    <w:p w14:paraId="0748BA9A" w14:textId="77777777" w:rsidR="00E2359E" w:rsidRDefault="00E2359E">
      <w:pPr>
        <w:pStyle w:val="P00"/>
        <w:spacing w:before="72"/>
        <w:ind w:left="0" w:right="1134"/>
        <w:rPr>
          <w:rStyle w:val="default"/>
          <w:rFonts w:cs="FrankRuehl" w:hint="cs"/>
          <w:rtl/>
        </w:rPr>
      </w:pPr>
      <w:r>
        <w:rPr>
          <w:lang w:val="he-IL"/>
        </w:rPr>
        <w:pict w14:anchorId="2CAD0CCE">
          <v:rect id="_x0000_s1074" style="position:absolute;left:0;text-align:left;margin-left:464.5pt;margin-top:8.05pt;width:75.05pt;height:8pt;z-index:251658240" o:allowincell="f" filled="f" stroked="f" strokecolor="lime" strokeweight=".25pt">
            <v:textbox inset="0,0,0,0">
              <w:txbxContent>
                <w:p w14:paraId="0D981573" w14:textId="77777777" w:rsidR="00E2359E" w:rsidRDefault="00E2359E">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w10:anchorlock/>
          </v:rect>
        </w:pict>
      </w:r>
      <w:r>
        <w:rPr>
          <w:rFonts w:cs="FrankRuehl"/>
          <w:sz w:val="26"/>
          <w:rtl/>
        </w:rPr>
        <w:tab/>
      </w:r>
      <w:r>
        <w:rPr>
          <w:rStyle w:val="default"/>
          <w:rFonts w:cs="FrankRuehl"/>
          <w:rtl/>
        </w:rPr>
        <w:t>"תעודת חוב" – כהגדרתה בתקנות הנכסים;</w:t>
      </w:r>
    </w:p>
    <w:p w14:paraId="0C2B5FB8" w14:textId="77777777" w:rsidR="00E2359E" w:rsidRPr="00353862" w:rsidRDefault="00E2359E">
      <w:pPr>
        <w:pStyle w:val="P00"/>
        <w:spacing w:before="0"/>
        <w:ind w:left="0" w:right="1134"/>
        <w:rPr>
          <w:rStyle w:val="default"/>
          <w:rFonts w:cs="FrankRuehl" w:hint="cs"/>
          <w:vanish/>
          <w:color w:val="FF0000"/>
          <w:sz w:val="20"/>
          <w:szCs w:val="20"/>
          <w:shd w:val="clear" w:color="auto" w:fill="FFFF99"/>
          <w:rtl/>
        </w:rPr>
      </w:pPr>
      <w:bookmarkStart w:id="29" w:name="Rov34"/>
      <w:r w:rsidRPr="00353862">
        <w:rPr>
          <w:rStyle w:val="default"/>
          <w:rFonts w:cs="FrankRuehl" w:hint="cs"/>
          <w:vanish/>
          <w:color w:val="FF0000"/>
          <w:sz w:val="20"/>
          <w:szCs w:val="20"/>
          <w:shd w:val="clear" w:color="auto" w:fill="FFFF99"/>
          <w:rtl/>
        </w:rPr>
        <w:t>מיום 31.12.2007</w:t>
      </w:r>
    </w:p>
    <w:p w14:paraId="7703CB0A" w14:textId="77777777" w:rsidR="00E2359E" w:rsidRPr="00353862" w:rsidRDefault="00E2359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תשס"ח-2007</w:t>
      </w:r>
    </w:p>
    <w:p w14:paraId="67913D7C" w14:textId="77777777" w:rsidR="00E2359E" w:rsidRPr="00353862" w:rsidRDefault="00E2359E">
      <w:pPr>
        <w:pStyle w:val="P00"/>
        <w:spacing w:before="0"/>
        <w:ind w:left="0" w:right="1134"/>
        <w:rPr>
          <w:rStyle w:val="default"/>
          <w:rFonts w:cs="FrankRuehl" w:hint="cs"/>
          <w:vanish/>
          <w:sz w:val="20"/>
          <w:szCs w:val="20"/>
          <w:shd w:val="clear" w:color="auto" w:fill="FFFF99"/>
          <w:rtl/>
        </w:rPr>
      </w:pPr>
      <w:hyperlink r:id="rId41" w:history="1">
        <w:r w:rsidRPr="00353862">
          <w:rPr>
            <w:rStyle w:val="Hyperlink"/>
            <w:rFonts w:cs="FrankRuehl" w:hint="cs"/>
            <w:vanish/>
            <w:szCs w:val="20"/>
            <w:shd w:val="clear" w:color="auto" w:fill="FFFF99"/>
            <w:rtl/>
          </w:rPr>
          <w:t>ק"ת תשס"ח מס' 6625</w:t>
        </w:r>
      </w:hyperlink>
      <w:r w:rsidRPr="00353862">
        <w:rPr>
          <w:rStyle w:val="default"/>
          <w:rFonts w:cs="FrankRuehl" w:hint="cs"/>
          <w:vanish/>
          <w:sz w:val="20"/>
          <w:szCs w:val="20"/>
          <w:shd w:val="clear" w:color="auto" w:fill="FFFF99"/>
          <w:rtl/>
        </w:rPr>
        <w:t xml:space="preserve"> מיום 28.11.2007 עמ' 143</w:t>
      </w:r>
    </w:p>
    <w:p w14:paraId="49F0ABD1" w14:textId="77777777" w:rsidR="00E2359E" w:rsidRDefault="00E2359E">
      <w:pPr>
        <w:pStyle w:val="P00"/>
        <w:spacing w:before="0"/>
        <w:ind w:left="0" w:right="1134"/>
        <w:rPr>
          <w:rStyle w:val="default"/>
          <w:rFonts w:cs="FrankRuehl" w:hint="cs"/>
          <w:sz w:val="2"/>
          <w:szCs w:val="2"/>
          <w:rtl/>
        </w:rPr>
      </w:pPr>
      <w:r w:rsidRPr="00353862">
        <w:rPr>
          <w:rStyle w:val="default"/>
          <w:rFonts w:cs="FrankRuehl" w:hint="cs"/>
          <w:b/>
          <w:bCs/>
          <w:vanish/>
          <w:sz w:val="20"/>
          <w:szCs w:val="20"/>
          <w:shd w:val="clear" w:color="auto" w:fill="FFFF99"/>
          <w:rtl/>
        </w:rPr>
        <w:t>הוספת הגדרת "תעודת חוב"</w:t>
      </w:r>
      <w:bookmarkEnd w:id="29"/>
    </w:p>
    <w:p w14:paraId="30FC4EBD" w14:textId="77777777" w:rsidR="007730E8" w:rsidRPr="006E3DAA" w:rsidRDefault="007730E8" w:rsidP="007730E8">
      <w:pPr>
        <w:pStyle w:val="P00"/>
        <w:spacing w:before="72"/>
        <w:ind w:left="0" w:right="1134"/>
        <w:rPr>
          <w:rStyle w:val="default"/>
          <w:rFonts w:cs="FrankRuehl" w:hint="cs"/>
          <w:rtl/>
        </w:rPr>
      </w:pPr>
      <w:r w:rsidRPr="006E3DAA">
        <w:rPr>
          <w:lang w:val="he-IL"/>
        </w:rPr>
        <w:pict w14:anchorId="05D0F908">
          <v:rect id="_x0000_s1152" style="position:absolute;left:0;text-align:left;margin-left:464.5pt;margin-top:8.05pt;width:75.05pt;height:13.6pt;z-index:251692032" o:allowincell="f" filled="f" stroked="f" strokecolor="lime" strokeweight=".25pt">
            <v:textbox inset="0,0,0,0">
              <w:txbxContent>
                <w:p w14:paraId="055CBF29" w14:textId="77777777" w:rsidR="007730E8" w:rsidRDefault="007730E8" w:rsidP="007730E8">
                  <w:pPr>
                    <w:spacing w:line="160" w:lineRule="exact"/>
                    <w:jc w:val="left"/>
                    <w:rPr>
                      <w:rFonts w:cs="Miriam"/>
                      <w:noProof/>
                      <w:sz w:val="18"/>
                      <w:szCs w:val="18"/>
                      <w:rtl/>
                    </w:rPr>
                  </w:pPr>
                  <w:r>
                    <w:rPr>
                      <w:rFonts w:cs="Miriam"/>
                      <w:sz w:val="18"/>
                      <w:szCs w:val="18"/>
                      <w:rtl/>
                    </w:rPr>
                    <w:t>תק</w:t>
                  </w:r>
                  <w:r>
                    <w:rPr>
                      <w:rFonts w:cs="Miriam" w:hint="cs"/>
                      <w:sz w:val="18"/>
                      <w:szCs w:val="18"/>
                      <w:rtl/>
                    </w:rPr>
                    <w:t>' תשע"ח-2018</w:t>
                  </w:r>
                </w:p>
              </w:txbxContent>
            </v:textbox>
            <w10:anchorlock/>
          </v:rect>
        </w:pict>
      </w:r>
      <w:r w:rsidRPr="006E3DAA">
        <w:rPr>
          <w:rFonts w:cs="FrankRuehl"/>
          <w:sz w:val="26"/>
          <w:rtl/>
        </w:rPr>
        <w:tab/>
      </w:r>
      <w:r w:rsidRPr="006E3DAA">
        <w:rPr>
          <w:rStyle w:val="default"/>
          <w:rFonts w:cs="FrankRuehl"/>
          <w:rtl/>
        </w:rPr>
        <w:t>"</w:t>
      </w:r>
      <w:r w:rsidR="00CE7CA6" w:rsidRPr="006E3DAA">
        <w:rPr>
          <w:rStyle w:val="default"/>
          <w:rFonts w:cs="FrankRuehl" w:hint="cs"/>
          <w:rtl/>
        </w:rPr>
        <w:t xml:space="preserve">תקנות האופציות" </w:t>
      </w:r>
      <w:r w:rsidR="00CE7CA6" w:rsidRPr="006E3DAA">
        <w:rPr>
          <w:rStyle w:val="default"/>
          <w:rFonts w:cs="FrankRuehl"/>
          <w:rtl/>
        </w:rPr>
        <w:t>–</w:t>
      </w:r>
      <w:r w:rsidR="00CE7CA6" w:rsidRPr="006E3DAA">
        <w:rPr>
          <w:rStyle w:val="default"/>
          <w:rFonts w:cs="FrankRuehl" w:hint="cs"/>
          <w:rtl/>
        </w:rPr>
        <w:t xml:space="preserve"> תקנות השקעות משותפות בנאמנות (אופציות, חוזים עתידיים ומכירות בחסר), התשס"א-2001</w:t>
      </w:r>
      <w:r w:rsidRPr="006E3DAA">
        <w:rPr>
          <w:rStyle w:val="default"/>
          <w:rFonts w:cs="FrankRuehl" w:hint="cs"/>
          <w:rtl/>
        </w:rPr>
        <w:t>;</w:t>
      </w:r>
    </w:p>
    <w:p w14:paraId="5A656C05" w14:textId="77777777" w:rsidR="007730E8" w:rsidRPr="00353862" w:rsidRDefault="007730E8" w:rsidP="007730E8">
      <w:pPr>
        <w:pStyle w:val="P00"/>
        <w:spacing w:before="0"/>
        <w:ind w:left="0" w:right="1134"/>
        <w:rPr>
          <w:rStyle w:val="default"/>
          <w:rFonts w:cs="FrankRuehl"/>
          <w:vanish/>
          <w:color w:val="FF0000"/>
          <w:sz w:val="20"/>
          <w:szCs w:val="20"/>
          <w:shd w:val="clear" w:color="auto" w:fill="FFFF99"/>
          <w:rtl/>
        </w:rPr>
      </w:pPr>
      <w:bookmarkStart w:id="30" w:name="Rov86"/>
      <w:r w:rsidRPr="00353862">
        <w:rPr>
          <w:rStyle w:val="default"/>
          <w:rFonts w:cs="FrankRuehl" w:hint="cs"/>
          <w:vanish/>
          <w:color w:val="FF0000"/>
          <w:sz w:val="20"/>
          <w:szCs w:val="20"/>
          <w:shd w:val="clear" w:color="auto" w:fill="FFFF99"/>
          <w:rtl/>
        </w:rPr>
        <w:t>מיום 3.10.2018</w:t>
      </w:r>
    </w:p>
    <w:p w14:paraId="7FEDE0F7" w14:textId="77777777" w:rsidR="007730E8" w:rsidRPr="00353862" w:rsidRDefault="007730E8" w:rsidP="007730E8">
      <w:pPr>
        <w:pStyle w:val="P00"/>
        <w:spacing w:before="0"/>
        <w:ind w:left="0" w:right="1134"/>
        <w:rPr>
          <w:rStyle w:val="default"/>
          <w:rFonts w:cs="FrankRuehl"/>
          <w:vanish/>
          <w:sz w:val="20"/>
          <w:szCs w:val="20"/>
          <w:shd w:val="clear" w:color="auto" w:fill="FFFF99"/>
          <w:rtl/>
        </w:rPr>
      </w:pPr>
      <w:r w:rsidRPr="00353862">
        <w:rPr>
          <w:rStyle w:val="default"/>
          <w:rFonts w:cs="FrankRuehl" w:hint="cs"/>
          <w:b/>
          <w:bCs/>
          <w:vanish/>
          <w:sz w:val="20"/>
          <w:szCs w:val="20"/>
          <w:shd w:val="clear" w:color="auto" w:fill="FFFF99"/>
          <w:rtl/>
        </w:rPr>
        <w:t>תק' תשע"ח-2018</w:t>
      </w:r>
    </w:p>
    <w:p w14:paraId="63DC6C2C" w14:textId="77777777" w:rsidR="007730E8" w:rsidRPr="00353862" w:rsidRDefault="007730E8" w:rsidP="007730E8">
      <w:pPr>
        <w:pStyle w:val="P00"/>
        <w:spacing w:before="0"/>
        <w:ind w:left="0" w:right="1134"/>
        <w:rPr>
          <w:rStyle w:val="default"/>
          <w:rFonts w:cs="FrankRuehl"/>
          <w:vanish/>
          <w:sz w:val="20"/>
          <w:szCs w:val="20"/>
          <w:shd w:val="clear" w:color="auto" w:fill="FFFF99"/>
          <w:rtl/>
        </w:rPr>
      </w:pPr>
      <w:hyperlink r:id="rId42" w:history="1">
        <w:r w:rsidRPr="00353862">
          <w:rPr>
            <w:rStyle w:val="Hyperlink"/>
            <w:rFonts w:cs="FrankRuehl" w:hint="cs"/>
            <w:vanish/>
            <w:szCs w:val="20"/>
            <w:shd w:val="clear" w:color="auto" w:fill="FFFF99"/>
            <w:rtl/>
          </w:rPr>
          <w:t>ק"ת תשע"ח מס' 8038</w:t>
        </w:r>
      </w:hyperlink>
      <w:r w:rsidRPr="00353862">
        <w:rPr>
          <w:rStyle w:val="default"/>
          <w:rFonts w:cs="FrankRuehl" w:hint="cs"/>
          <w:vanish/>
          <w:sz w:val="20"/>
          <w:szCs w:val="20"/>
          <w:shd w:val="clear" w:color="auto" w:fill="FFFF99"/>
          <w:rtl/>
        </w:rPr>
        <w:t xml:space="preserve"> מיום 12.7.2018 עמ' 2407</w:t>
      </w:r>
    </w:p>
    <w:p w14:paraId="1A2ECB59" w14:textId="77777777" w:rsidR="007730E8" w:rsidRPr="006E3DAA" w:rsidRDefault="007730E8" w:rsidP="006E3DAA">
      <w:pPr>
        <w:pStyle w:val="P00"/>
        <w:spacing w:before="0"/>
        <w:ind w:left="0" w:right="1134"/>
        <w:rPr>
          <w:rStyle w:val="default"/>
          <w:rFonts w:cs="FrankRuehl"/>
          <w:b/>
          <w:bCs/>
          <w:sz w:val="2"/>
          <w:szCs w:val="2"/>
          <w:shd w:val="clear" w:color="auto" w:fill="FFFF99"/>
          <w:rtl/>
        </w:rPr>
      </w:pPr>
      <w:r w:rsidRPr="00353862">
        <w:rPr>
          <w:rStyle w:val="default"/>
          <w:rFonts w:cs="FrankRuehl" w:hint="cs"/>
          <w:b/>
          <w:bCs/>
          <w:vanish/>
          <w:sz w:val="20"/>
          <w:szCs w:val="20"/>
          <w:shd w:val="clear" w:color="auto" w:fill="FFFF99"/>
          <w:rtl/>
        </w:rPr>
        <w:t>הוספת הגדרת "</w:t>
      </w:r>
      <w:r w:rsidR="00CE7CA6" w:rsidRPr="00353862">
        <w:rPr>
          <w:rStyle w:val="default"/>
          <w:rFonts w:cs="FrankRuehl" w:hint="cs"/>
          <w:b/>
          <w:bCs/>
          <w:vanish/>
          <w:sz w:val="20"/>
          <w:szCs w:val="20"/>
          <w:shd w:val="clear" w:color="auto" w:fill="FFFF99"/>
          <w:rtl/>
        </w:rPr>
        <w:t>תקנות האופציות</w:t>
      </w:r>
      <w:r w:rsidRPr="00353862">
        <w:rPr>
          <w:rStyle w:val="default"/>
          <w:rFonts w:cs="FrankRuehl" w:hint="cs"/>
          <w:b/>
          <w:bCs/>
          <w:vanish/>
          <w:sz w:val="20"/>
          <w:szCs w:val="20"/>
          <w:shd w:val="clear" w:color="auto" w:fill="FFFF99"/>
          <w:rtl/>
        </w:rPr>
        <w:t>"</w:t>
      </w:r>
      <w:bookmarkEnd w:id="30"/>
    </w:p>
    <w:p w14:paraId="103BD65F" w14:textId="77777777" w:rsidR="00E2359E" w:rsidRDefault="00E2359E">
      <w:pPr>
        <w:pStyle w:val="P00"/>
        <w:spacing w:before="72"/>
        <w:ind w:left="0" w:right="1134"/>
        <w:rPr>
          <w:rStyle w:val="default"/>
          <w:rFonts w:cs="FrankRuehl" w:hint="cs"/>
          <w:rtl/>
        </w:rPr>
      </w:pPr>
      <w:r>
        <w:rPr>
          <w:lang w:val="he-IL"/>
        </w:rPr>
        <w:pict w14:anchorId="3CEE523E">
          <v:rect id="_x0000_s1075" style="position:absolute;left:0;text-align:left;margin-left:464.5pt;margin-top:8.05pt;width:75.05pt;height:8pt;z-index:251659264" o:allowincell="f" filled="f" stroked="f" strokecolor="lime" strokeweight=".25pt">
            <v:textbox inset="0,0,0,0">
              <w:txbxContent>
                <w:p w14:paraId="6C292512" w14:textId="77777777" w:rsidR="00E2359E" w:rsidRDefault="00E2359E">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w10:anchorlock/>
          </v:rect>
        </w:pict>
      </w:r>
      <w:r>
        <w:rPr>
          <w:rFonts w:cs="FrankRuehl"/>
          <w:sz w:val="26"/>
          <w:rtl/>
        </w:rPr>
        <w:tab/>
      </w:r>
      <w:r>
        <w:rPr>
          <w:rStyle w:val="default"/>
          <w:rFonts w:cs="FrankRuehl"/>
          <w:rtl/>
        </w:rPr>
        <w:t>"תקנות הנכסים" – תקנות השקעות משותפות בנאמנות (נכסים שמותר לקנות ולהחזיק בקרן ושיעוריהם המרביים), התשנ"ה</w:t>
      </w:r>
      <w:r>
        <w:rPr>
          <w:rStyle w:val="default"/>
          <w:rFonts w:cs="FrankRuehl" w:hint="cs"/>
          <w:rtl/>
        </w:rPr>
        <w:t>-1994</w:t>
      </w:r>
      <w:r w:rsidR="007730E8">
        <w:rPr>
          <w:rStyle w:val="default"/>
          <w:rFonts w:cs="FrankRuehl" w:hint="cs"/>
          <w:rtl/>
        </w:rPr>
        <w:t>;</w:t>
      </w:r>
    </w:p>
    <w:p w14:paraId="629BC776" w14:textId="77777777" w:rsidR="00E2359E" w:rsidRPr="00353862" w:rsidRDefault="00E2359E">
      <w:pPr>
        <w:pStyle w:val="P00"/>
        <w:spacing w:before="0"/>
        <w:ind w:left="0" w:right="1134"/>
        <w:rPr>
          <w:rStyle w:val="default"/>
          <w:rFonts w:cs="FrankRuehl" w:hint="cs"/>
          <w:vanish/>
          <w:color w:val="FF0000"/>
          <w:sz w:val="20"/>
          <w:szCs w:val="20"/>
          <w:shd w:val="clear" w:color="auto" w:fill="FFFF99"/>
          <w:rtl/>
        </w:rPr>
      </w:pPr>
      <w:bookmarkStart w:id="31" w:name="Rov35"/>
      <w:r w:rsidRPr="00353862">
        <w:rPr>
          <w:rStyle w:val="default"/>
          <w:rFonts w:cs="FrankRuehl" w:hint="cs"/>
          <w:vanish/>
          <w:color w:val="FF0000"/>
          <w:sz w:val="20"/>
          <w:szCs w:val="20"/>
          <w:shd w:val="clear" w:color="auto" w:fill="FFFF99"/>
          <w:rtl/>
        </w:rPr>
        <w:t>מיום 31.12.2007</w:t>
      </w:r>
    </w:p>
    <w:p w14:paraId="0D3FE89D" w14:textId="77777777" w:rsidR="00E2359E" w:rsidRPr="00353862" w:rsidRDefault="00E2359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תשס"ח-2007</w:t>
      </w:r>
    </w:p>
    <w:p w14:paraId="67CB9457" w14:textId="77777777" w:rsidR="00E2359E" w:rsidRPr="00353862" w:rsidRDefault="00E2359E">
      <w:pPr>
        <w:pStyle w:val="P00"/>
        <w:spacing w:before="0"/>
        <w:ind w:left="0" w:right="1134"/>
        <w:rPr>
          <w:rStyle w:val="default"/>
          <w:rFonts w:cs="FrankRuehl" w:hint="cs"/>
          <w:vanish/>
          <w:sz w:val="20"/>
          <w:szCs w:val="20"/>
          <w:shd w:val="clear" w:color="auto" w:fill="FFFF99"/>
          <w:rtl/>
        </w:rPr>
      </w:pPr>
      <w:hyperlink r:id="rId43" w:history="1">
        <w:r w:rsidRPr="00353862">
          <w:rPr>
            <w:rStyle w:val="Hyperlink"/>
            <w:rFonts w:cs="FrankRuehl" w:hint="cs"/>
            <w:vanish/>
            <w:szCs w:val="20"/>
            <w:shd w:val="clear" w:color="auto" w:fill="FFFF99"/>
            <w:rtl/>
          </w:rPr>
          <w:t>ק"ת תשס"ח מס' 6625</w:t>
        </w:r>
      </w:hyperlink>
      <w:r w:rsidRPr="00353862">
        <w:rPr>
          <w:rStyle w:val="default"/>
          <w:rFonts w:cs="FrankRuehl" w:hint="cs"/>
          <w:vanish/>
          <w:sz w:val="20"/>
          <w:szCs w:val="20"/>
          <w:shd w:val="clear" w:color="auto" w:fill="FFFF99"/>
          <w:rtl/>
        </w:rPr>
        <w:t xml:space="preserve"> מיום 28.11.2007 עמ' 143</w:t>
      </w:r>
    </w:p>
    <w:p w14:paraId="0806CE7C" w14:textId="77777777" w:rsidR="00E2359E" w:rsidRDefault="00E2359E">
      <w:pPr>
        <w:pStyle w:val="P00"/>
        <w:spacing w:before="0"/>
        <w:ind w:left="0" w:right="1134"/>
        <w:rPr>
          <w:rStyle w:val="default"/>
          <w:rFonts w:cs="FrankRuehl" w:hint="cs"/>
          <w:sz w:val="2"/>
          <w:szCs w:val="2"/>
          <w:rtl/>
        </w:rPr>
      </w:pPr>
      <w:r w:rsidRPr="00353862">
        <w:rPr>
          <w:rStyle w:val="default"/>
          <w:rFonts w:cs="FrankRuehl" w:hint="cs"/>
          <w:b/>
          <w:bCs/>
          <w:vanish/>
          <w:sz w:val="20"/>
          <w:szCs w:val="20"/>
          <w:shd w:val="clear" w:color="auto" w:fill="FFFF99"/>
          <w:rtl/>
        </w:rPr>
        <w:t>הוספת הגדרת "תקנות הנכסים"</w:t>
      </w:r>
      <w:bookmarkEnd w:id="31"/>
    </w:p>
    <w:p w14:paraId="082C2EB6" w14:textId="77777777" w:rsidR="007730E8" w:rsidRPr="006E3DAA" w:rsidRDefault="007730E8" w:rsidP="007730E8">
      <w:pPr>
        <w:pStyle w:val="P00"/>
        <w:spacing w:before="72"/>
        <w:ind w:left="0" w:right="1134"/>
        <w:rPr>
          <w:rStyle w:val="default"/>
          <w:rFonts w:cs="FrankRuehl" w:hint="cs"/>
          <w:rtl/>
        </w:rPr>
      </w:pPr>
      <w:r w:rsidRPr="006E3DAA">
        <w:rPr>
          <w:lang w:val="he-IL"/>
        </w:rPr>
        <w:pict w14:anchorId="1DD5E00E">
          <v:rect id="_x0000_s1153" style="position:absolute;left:0;text-align:left;margin-left:464.5pt;margin-top:8.05pt;width:75.05pt;height:13.6pt;z-index:251693056" o:allowincell="f" filled="f" stroked="f" strokecolor="lime" strokeweight=".25pt">
            <v:textbox inset="0,0,0,0">
              <w:txbxContent>
                <w:p w14:paraId="29448017" w14:textId="77777777" w:rsidR="007730E8" w:rsidRDefault="007730E8" w:rsidP="007730E8">
                  <w:pPr>
                    <w:spacing w:line="160" w:lineRule="exact"/>
                    <w:jc w:val="left"/>
                    <w:rPr>
                      <w:rFonts w:cs="Miriam"/>
                      <w:noProof/>
                      <w:sz w:val="18"/>
                      <w:szCs w:val="18"/>
                      <w:rtl/>
                    </w:rPr>
                  </w:pPr>
                  <w:r>
                    <w:rPr>
                      <w:rFonts w:cs="Miriam"/>
                      <w:sz w:val="18"/>
                      <w:szCs w:val="18"/>
                      <w:rtl/>
                    </w:rPr>
                    <w:t>תק</w:t>
                  </w:r>
                  <w:r>
                    <w:rPr>
                      <w:rFonts w:cs="Miriam" w:hint="cs"/>
                      <w:sz w:val="18"/>
                      <w:szCs w:val="18"/>
                      <w:rtl/>
                    </w:rPr>
                    <w:t>' תשע"ח-2018</w:t>
                  </w:r>
                </w:p>
              </w:txbxContent>
            </v:textbox>
            <w10:anchorlock/>
          </v:rect>
        </w:pict>
      </w:r>
      <w:r w:rsidRPr="006E3DAA">
        <w:rPr>
          <w:rFonts w:cs="FrankRuehl"/>
          <w:sz w:val="26"/>
          <w:rtl/>
        </w:rPr>
        <w:tab/>
      </w:r>
      <w:r w:rsidRPr="006E3DAA">
        <w:rPr>
          <w:rStyle w:val="default"/>
          <w:rFonts w:cs="FrankRuehl"/>
          <w:rtl/>
        </w:rPr>
        <w:t>"</w:t>
      </w:r>
      <w:r w:rsidR="00CE7CA6" w:rsidRPr="006E3DAA">
        <w:rPr>
          <w:rStyle w:val="default"/>
          <w:rFonts w:cs="FrankRuehl" w:hint="cs"/>
          <w:rtl/>
        </w:rPr>
        <w:t xml:space="preserve">תקנות קרנות מחקות" </w:t>
      </w:r>
      <w:r w:rsidR="00CE7CA6" w:rsidRPr="006E3DAA">
        <w:rPr>
          <w:rStyle w:val="default"/>
          <w:rFonts w:cs="FrankRuehl"/>
          <w:rtl/>
        </w:rPr>
        <w:t>–</w:t>
      </w:r>
      <w:r w:rsidR="00CE7CA6" w:rsidRPr="006E3DAA">
        <w:rPr>
          <w:rStyle w:val="default"/>
          <w:rFonts w:cs="FrankRuehl" w:hint="cs"/>
          <w:rtl/>
        </w:rPr>
        <w:t xml:space="preserve"> תקנות השקעות משותפות בנאמנות (קרנות מחקות), התשע"ח-2018</w:t>
      </w:r>
      <w:r w:rsidRPr="006E3DAA">
        <w:rPr>
          <w:rStyle w:val="default"/>
          <w:rFonts w:cs="FrankRuehl" w:hint="cs"/>
          <w:rtl/>
        </w:rPr>
        <w:t>;</w:t>
      </w:r>
    </w:p>
    <w:p w14:paraId="2208B06B" w14:textId="77777777" w:rsidR="007730E8" w:rsidRPr="00353862" w:rsidRDefault="007730E8" w:rsidP="007730E8">
      <w:pPr>
        <w:pStyle w:val="P00"/>
        <w:spacing w:before="0"/>
        <w:ind w:left="0" w:right="1134"/>
        <w:rPr>
          <w:rStyle w:val="default"/>
          <w:rFonts w:cs="FrankRuehl"/>
          <w:vanish/>
          <w:color w:val="FF0000"/>
          <w:sz w:val="20"/>
          <w:szCs w:val="20"/>
          <w:shd w:val="clear" w:color="auto" w:fill="FFFF99"/>
          <w:rtl/>
        </w:rPr>
      </w:pPr>
      <w:bookmarkStart w:id="32" w:name="Rov87"/>
      <w:r w:rsidRPr="00353862">
        <w:rPr>
          <w:rStyle w:val="default"/>
          <w:rFonts w:cs="FrankRuehl" w:hint="cs"/>
          <w:vanish/>
          <w:color w:val="FF0000"/>
          <w:sz w:val="20"/>
          <w:szCs w:val="20"/>
          <w:shd w:val="clear" w:color="auto" w:fill="FFFF99"/>
          <w:rtl/>
        </w:rPr>
        <w:t>מיום 3.10.2018</w:t>
      </w:r>
    </w:p>
    <w:p w14:paraId="4264CA78" w14:textId="77777777" w:rsidR="007730E8" w:rsidRPr="00353862" w:rsidRDefault="007730E8" w:rsidP="007730E8">
      <w:pPr>
        <w:pStyle w:val="P00"/>
        <w:spacing w:before="0"/>
        <w:ind w:left="0" w:right="1134"/>
        <w:rPr>
          <w:rStyle w:val="default"/>
          <w:rFonts w:cs="FrankRuehl"/>
          <w:vanish/>
          <w:sz w:val="20"/>
          <w:szCs w:val="20"/>
          <w:shd w:val="clear" w:color="auto" w:fill="FFFF99"/>
          <w:rtl/>
        </w:rPr>
      </w:pPr>
      <w:r w:rsidRPr="00353862">
        <w:rPr>
          <w:rStyle w:val="default"/>
          <w:rFonts w:cs="FrankRuehl" w:hint="cs"/>
          <w:b/>
          <w:bCs/>
          <w:vanish/>
          <w:sz w:val="20"/>
          <w:szCs w:val="20"/>
          <w:shd w:val="clear" w:color="auto" w:fill="FFFF99"/>
          <w:rtl/>
        </w:rPr>
        <w:t>תק' תשע"ח-2018</w:t>
      </w:r>
    </w:p>
    <w:p w14:paraId="2FB83004" w14:textId="77777777" w:rsidR="007730E8" w:rsidRPr="00353862" w:rsidRDefault="007730E8" w:rsidP="007730E8">
      <w:pPr>
        <w:pStyle w:val="P00"/>
        <w:spacing w:before="0"/>
        <w:ind w:left="0" w:right="1134"/>
        <w:rPr>
          <w:rStyle w:val="default"/>
          <w:rFonts w:cs="FrankRuehl"/>
          <w:vanish/>
          <w:sz w:val="20"/>
          <w:szCs w:val="20"/>
          <w:shd w:val="clear" w:color="auto" w:fill="FFFF99"/>
          <w:rtl/>
        </w:rPr>
      </w:pPr>
      <w:hyperlink r:id="rId44" w:history="1">
        <w:r w:rsidRPr="00353862">
          <w:rPr>
            <w:rStyle w:val="Hyperlink"/>
            <w:rFonts w:cs="FrankRuehl" w:hint="cs"/>
            <w:vanish/>
            <w:szCs w:val="20"/>
            <w:shd w:val="clear" w:color="auto" w:fill="FFFF99"/>
            <w:rtl/>
          </w:rPr>
          <w:t>ק"ת תשע"ח מס' 8038</w:t>
        </w:r>
      </w:hyperlink>
      <w:r w:rsidRPr="00353862">
        <w:rPr>
          <w:rStyle w:val="default"/>
          <w:rFonts w:cs="FrankRuehl" w:hint="cs"/>
          <w:vanish/>
          <w:sz w:val="20"/>
          <w:szCs w:val="20"/>
          <w:shd w:val="clear" w:color="auto" w:fill="FFFF99"/>
          <w:rtl/>
        </w:rPr>
        <w:t xml:space="preserve"> מיום 12.7.2018 עמ' 2407</w:t>
      </w:r>
    </w:p>
    <w:p w14:paraId="4816DBCD" w14:textId="77777777" w:rsidR="007730E8" w:rsidRPr="006E3DAA" w:rsidRDefault="007730E8" w:rsidP="006E3DAA">
      <w:pPr>
        <w:pStyle w:val="P00"/>
        <w:spacing w:before="0"/>
        <w:ind w:left="0" w:right="1134"/>
        <w:rPr>
          <w:rStyle w:val="default"/>
          <w:rFonts w:cs="FrankRuehl"/>
          <w:b/>
          <w:bCs/>
          <w:sz w:val="2"/>
          <w:szCs w:val="2"/>
          <w:shd w:val="clear" w:color="auto" w:fill="FFFF99"/>
          <w:rtl/>
        </w:rPr>
      </w:pPr>
      <w:r w:rsidRPr="00353862">
        <w:rPr>
          <w:rStyle w:val="default"/>
          <w:rFonts w:cs="FrankRuehl" w:hint="cs"/>
          <w:b/>
          <w:bCs/>
          <w:vanish/>
          <w:sz w:val="20"/>
          <w:szCs w:val="20"/>
          <w:shd w:val="clear" w:color="auto" w:fill="FFFF99"/>
          <w:rtl/>
        </w:rPr>
        <w:t>הוספת הגדרת "</w:t>
      </w:r>
      <w:r w:rsidR="00CE7CA6" w:rsidRPr="00353862">
        <w:rPr>
          <w:rStyle w:val="default"/>
          <w:rFonts w:cs="FrankRuehl" w:hint="cs"/>
          <w:b/>
          <w:bCs/>
          <w:vanish/>
          <w:sz w:val="20"/>
          <w:szCs w:val="20"/>
          <w:shd w:val="clear" w:color="auto" w:fill="FFFF99"/>
          <w:rtl/>
        </w:rPr>
        <w:t>תקנות קרנות מחקות</w:t>
      </w:r>
      <w:r w:rsidRPr="00353862">
        <w:rPr>
          <w:rStyle w:val="default"/>
          <w:rFonts w:cs="FrankRuehl" w:hint="cs"/>
          <w:b/>
          <w:bCs/>
          <w:vanish/>
          <w:sz w:val="20"/>
          <w:szCs w:val="20"/>
          <w:shd w:val="clear" w:color="auto" w:fill="FFFF99"/>
          <w:rtl/>
        </w:rPr>
        <w:t>"</w:t>
      </w:r>
      <w:bookmarkEnd w:id="32"/>
    </w:p>
    <w:p w14:paraId="2FFB12DA" w14:textId="77777777" w:rsidR="00E2359E" w:rsidRDefault="00E2359E">
      <w:pPr>
        <w:pStyle w:val="P00"/>
        <w:spacing w:before="72"/>
        <w:ind w:left="0" w:right="1134"/>
        <w:rPr>
          <w:rStyle w:val="default"/>
          <w:rFonts w:cs="FrankRuehl"/>
          <w:rtl/>
        </w:rPr>
      </w:pPr>
      <w:r>
        <w:rPr>
          <w:rFonts w:cs="FrankRuehl"/>
          <w:sz w:val="26"/>
          <w:rtl/>
        </w:rPr>
        <w:tab/>
      </w:r>
      <w:r>
        <w:rPr>
          <w:rStyle w:val="default"/>
          <w:rFonts w:cs="FrankRuehl"/>
          <w:rtl/>
        </w:rPr>
        <w:t>"ת</w:t>
      </w:r>
      <w:r>
        <w:rPr>
          <w:rStyle w:val="default"/>
          <w:rFonts w:cs="FrankRuehl" w:hint="cs"/>
          <w:rtl/>
        </w:rPr>
        <w:t>קנון הבורסה" -</w:t>
      </w:r>
      <w:r>
        <w:rPr>
          <w:rStyle w:val="default"/>
          <w:rFonts w:cs="FrankRuehl"/>
          <w:rtl/>
        </w:rPr>
        <w:t xml:space="preserve"> </w:t>
      </w:r>
      <w:r>
        <w:rPr>
          <w:rStyle w:val="default"/>
          <w:rFonts w:cs="FrankRuehl" w:hint="cs"/>
          <w:rtl/>
        </w:rPr>
        <w:t>תקנון כאמור בסעיף 46 לחוק ניירות ערך.</w:t>
      </w:r>
    </w:p>
    <w:p w14:paraId="4E0F04B2" w14:textId="77777777" w:rsidR="00E2359E" w:rsidRDefault="00E2359E">
      <w:pPr>
        <w:pStyle w:val="medium2-header"/>
        <w:keepLines w:val="0"/>
        <w:spacing w:before="72"/>
        <w:ind w:left="0" w:right="1134"/>
        <w:rPr>
          <w:rFonts w:cs="FrankRuehl" w:hint="cs"/>
          <w:noProof/>
          <w:rtl/>
        </w:rPr>
      </w:pPr>
      <w:bookmarkStart w:id="33" w:name="med1"/>
      <w:bookmarkEnd w:id="33"/>
      <w:r>
        <w:rPr>
          <w:noProof/>
          <w:sz w:val="20"/>
          <w:lang w:val="he-IL"/>
        </w:rPr>
        <w:pict w14:anchorId="31013029">
          <v:rect id="_x0000_s1034" style="position:absolute;left:0;text-align:left;margin-left:464.5pt;margin-top:8.05pt;width:75.05pt;height:11.2pt;z-index:251622400" o:allowincell="f" filled="f" stroked="f" strokecolor="lime" strokeweight=".25pt">
            <v:textbox inset="0,0,0,0">
              <w:txbxContent>
                <w:p w14:paraId="5026CA29" w14:textId="77777777" w:rsidR="00E2359E" w:rsidRDefault="00E2359E">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Pr>
                      <w:rFonts w:cs="Miriam"/>
                      <w:sz w:val="18"/>
                      <w:szCs w:val="18"/>
                      <w:rtl/>
                    </w:rPr>
                    <w:t>1999</w:t>
                  </w:r>
                </w:p>
              </w:txbxContent>
            </v:textbox>
            <w10:anchorlock/>
          </v:rect>
        </w:pict>
      </w:r>
      <w:r>
        <w:rPr>
          <w:rFonts w:cs="FrankRuehl"/>
          <w:noProof/>
          <w:rtl/>
        </w:rPr>
        <w:t>פר</w:t>
      </w:r>
      <w:r>
        <w:rPr>
          <w:rFonts w:cs="FrankRuehl" w:hint="cs"/>
          <w:noProof/>
          <w:rtl/>
        </w:rPr>
        <w:t>ק ב': מועדי חישוב מחירי הקניה והמכירה של נכסי קרן פתוחה</w:t>
      </w:r>
    </w:p>
    <w:p w14:paraId="3133EFCA" w14:textId="77777777" w:rsidR="00DA08CB" w:rsidRPr="00353862" w:rsidRDefault="00DA08CB" w:rsidP="00DA08CB">
      <w:pPr>
        <w:pStyle w:val="P00"/>
        <w:spacing w:before="0"/>
        <w:ind w:left="0" w:right="1134"/>
        <w:rPr>
          <w:rFonts w:cs="FrankRuehl" w:hint="cs"/>
          <w:vanish/>
          <w:color w:val="FF0000"/>
          <w:szCs w:val="20"/>
          <w:shd w:val="clear" w:color="auto" w:fill="FFFF99"/>
          <w:rtl/>
        </w:rPr>
      </w:pPr>
      <w:bookmarkStart w:id="34" w:name="Rov48"/>
      <w:r w:rsidRPr="00353862">
        <w:rPr>
          <w:rFonts w:cs="FrankRuehl" w:hint="cs"/>
          <w:vanish/>
          <w:color w:val="FF0000"/>
          <w:szCs w:val="20"/>
          <w:shd w:val="clear" w:color="auto" w:fill="FFFF99"/>
          <w:rtl/>
        </w:rPr>
        <w:t>מיום 31.7.1999</w:t>
      </w:r>
    </w:p>
    <w:p w14:paraId="3082EB08" w14:textId="77777777" w:rsidR="00DA08CB" w:rsidRPr="00353862" w:rsidRDefault="00DA08CB" w:rsidP="00DA08CB">
      <w:pPr>
        <w:pStyle w:val="P00"/>
        <w:spacing w:before="0"/>
        <w:ind w:left="0" w:right="1134"/>
        <w:rPr>
          <w:rFonts w:cs="FrankRuehl" w:hint="cs"/>
          <w:vanish/>
          <w:szCs w:val="20"/>
          <w:shd w:val="clear" w:color="auto" w:fill="FFFF99"/>
          <w:rtl/>
        </w:rPr>
      </w:pPr>
      <w:r w:rsidRPr="00353862">
        <w:rPr>
          <w:rFonts w:cs="FrankRuehl" w:hint="cs"/>
          <w:b/>
          <w:bCs/>
          <w:vanish/>
          <w:szCs w:val="20"/>
          <w:shd w:val="clear" w:color="auto" w:fill="FFFF99"/>
          <w:rtl/>
        </w:rPr>
        <w:t>תק' תשנ"ט-1999</w:t>
      </w:r>
    </w:p>
    <w:p w14:paraId="297F52CC" w14:textId="77777777" w:rsidR="00DA08CB" w:rsidRPr="00353862" w:rsidRDefault="00DA08CB" w:rsidP="00DA08CB">
      <w:pPr>
        <w:pStyle w:val="P00"/>
        <w:spacing w:before="0"/>
        <w:ind w:left="0" w:right="1134"/>
        <w:rPr>
          <w:rFonts w:cs="FrankRuehl" w:hint="cs"/>
          <w:vanish/>
          <w:szCs w:val="20"/>
          <w:shd w:val="clear" w:color="auto" w:fill="FFFF99"/>
          <w:rtl/>
        </w:rPr>
      </w:pPr>
      <w:hyperlink r:id="rId45" w:history="1">
        <w:r w:rsidRPr="00353862">
          <w:rPr>
            <w:rStyle w:val="Hyperlink"/>
            <w:rFonts w:cs="FrankRuehl" w:hint="cs"/>
            <w:vanish/>
            <w:szCs w:val="20"/>
            <w:shd w:val="clear" w:color="auto" w:fill="FFFF99"/>
            <w:rtl/>
          </w:rPr>
          <w:t>ק"ת תשנ"ט מס' 5987</w:t>
        </w:r>
      </w:hyperlink>
      <w:r w:rsidRPr="00353862">
        <w:rPr>
          <w:rFonts w:cs="FrankRuehl" w:hint="cs"/>
          <w:vanish/>
          <w:szCs w:val="20"/>
          <w:shd w:val="clear" w:color="auto" w:fill="FFFF99"/>
          <w:rtl/>
        </w:rPr>
        <w:t xml:space="preserve"> מיום 1.7.1999 עמ' 1024</w:t>
      </w:r>
    </w:p>
    <w:p w14:paraId="14981B21" w14:textId="77777777" w:rsidR="00DA08CB" w:rsidRPr="00331603" w:rsidRDefault="00DA08CB" w:rsidP="00521D25">
      <w:pPr>
        <w:pStyle w:val="P00"/>
        <w:ind w:left="0" w:right="1134"/>
        <w:rPr>
          <w:rFonts w:cs="FrankRuehl"/>
          <w:strike/>
          <w:sz w:val="2"/>
          <w:szCs w:val="2"/>
          <w:shd w:val="clear" w:color="auto" w:fill="FFFF99"/>
          <w:rtl/>
        </w:rPr>
      </w:pPr>
      <w:r w:rsidRPr="00353862">
        <w:rPr>
          <w:rFonts w:cs="FrankRuehl" w:hint="cs"/>
          <w:vanish/>
          <w:sz w:val="22"/>
          <w:szCs w:val="22"/>
          <w:shd w:val="clear" w:color="auto" w:fill="FFFF99"/>
          <w:rtl/>
        </w:rPr>
        <w:t>פ</w:t>
      </w:r>
      <w:r w:rsidRPr="00353862">
        <w:rPr>
          <w:rFonts w:cs="FrankRuehl"/>
          <w:vanish/>
          <w:sz w:val="22"/>
          <w:szCs w:val="22"/>
          <w:shd w:val="clear" w:color="auto" w:fill="FFFF99"/>
          <w:rtl/>
        </w:rPr>
        <w:t>ר</w:t>
      </w:r>
      <w:r w:rsidRPr="00353862">
        <w:rPr>
          <w:rFonts w:cs="FrankRuehl" w:hint="cs"/>
          <w:vanish/>
          <w:sz w:val="22"/>
          <w:szCs w:val="22"/>
          <w:shd w:val="clear" w:color="auto" w:fill="FFFF99"/>
          <w:rtl/>
        </w:rPr>
        <w:t>ק ב': מועדי חישוב מחירי</w:t>
      </w:r>
      <w:r w:rsidR="007443D1" w:rsidRPr="00353862">
        <w:rPr>
          <w:rFonts w:cs="FrankRuehl" w:hint="cs"/>
          <w:vanish/>
          <w:sz w:val="22"/>
          <w:szCs w:val="22"/>
          <w:shd w:val="clear" w:color="auto" w:fill="FFFF99"/>
          <w:rtl/>
        </w:rPr>
        <w:t xml:space="preserve"> </w:t>
      </w:r>
      <w:r w:rsidR="007443D1" w:rsidRPr="00353862">
        <w:rPr>
          <w:rFonts w:cs="FrankRuehl" w:hint="cs"/>
          <w:strike/>
          <w:vanish/>
          <w:sz w:val="22"/>
          <w:szCs w:val="22"/>
          <w:shd w:val="clear" w:color="auto" w:fill="FFFF99"/>
          <w:rtl/>
        </w:rPr>
        <w:t>יחידה ופדיון בקרן</w:t>
      </w:r>
      <w:r w:rsidRPr="00353862">
        <w:rPr>
          <w:rFonts w:cs="FrankRuehl" w:hint="cs"/>
          <w:vanish/>
          <w:sz w:val="22"/>
          <w:szCs w:val="22"/>
          <w:shd w:val="clear" w:color="auto" w:fill="FFFF99"/>
          <w:rtl/>
        </w:rPr>
        <w:t xml:space="preserve"> </w:t>
      </w:r>
      <w:r w:rsidRPr="00353862">
        <w:rPr>
          <w:rFonts w:cs="FrankRuehl" w:hint="cs"/>
          <w:vanish/>
          <w:sz w:val="22"/>
          <w:szCs w:val="22"/>
          <w:u w:val="single"/>
          <w:shd w:val="clear" w:color="auto" w:fill="FFFF99"/>
          <w:rtl/>
        </w:rPr>
        <w:t>הקניה והמכירה של נכסי קרן</w:t>
      </w:r>
      <w:r w:rsidRPr="00353862">
        <w:rPr>
          <w:rFonts w:cs="FrankRuehl" w:hint="cs"/>
          <w:vanish/>
          <w:sz w:val="22"/>
          <w:szCs w:val="22"/>
          <w:shd w:val="clear" w:color="auto" w:fill="FFFF99"/>
          <w:rtl/>
        </w:rPr>
        <w:t xml:space="preserve"> פתוחה</w:t>
      </w:r>
      <w:bookmarkEnd w:id="34"/>
    </w:p>
    <w:p w14:paraId="2A556B40" w14:textId="77777777" w:rsidR="00E2359E" w:rsidRDefault="00E2359E">
      <w:pPr>
        <w:pStyle w:val="P00"/>
        <w:spacing w:before="72"/>
        <w:ind w:left="0" w:right="1134"/>
        <w:rPr>
          <w:rStyle w:val="default"/>
          <w:rFonts w:cs="FrankRuehl"/>
          <w:rtl/>
        </w:rPr>
      </w:pPr>
      <w:bookmarkStart w:id="35" w:name="Seif2"/>
      <w:bookmarkEnd w:id="35"/>
      <w:r>
        <w:rPr>
          <w:lang w:val="he-IL"/>
        </w:rPr>
        <w:pict w14:anchorId="15A15BC8">
          <v:rect id="_x0000_s1035" style="position:absolute;left:0;text-align:left;margin-left:464.5pt;margin-top:8.05pt;width:75.05pt;height:17.5pt;z-index:251623424" o:allowincell="f" filled="f" stroked="f" strokecolor="lime" strokeweight=".25pt">
            <v:textbox style="mso-next-textbox:#_x0000_s1035" inset="0,0,0,0">
              <w:txbxContent>
                <w:p w14:paraId="0DBB170C" w14:textId="77777777" w:rsidR="00E2359E" w:rsidRDefault="00E2359E">
                  <w:pPr>
                    <w:spacing w:line="160" w:lineRule="exact"/>
                    <w:jc w:val="left"/>
                    <w:rPr>
                      <w:rFonts w:cs="Miriam"/>
                      <w:noProof/>
                      <w:sz w:val="18"/>
                      <w:szCs w:val="18"/>
                      <w:rtl/>
                    </w:rPr>
                  </w:pPr>
                  <w:r>
                    <w:rPr>
                      <w:rFonts w:cs="Miriam"/>
                      <w:sz w:val="18"/>
                      <w:szCs w:val="18"/>
                      <w:rtl/>
                    </w:rPr>
                    <w:t>מו</w:t>
                  </w:r>
                  <w:r>
                    <w:rPr>
                      <w:rFonts w:cs="Miriam" w:hint="cs"/>
                      <w:sz w:val="18"/>
                      <w:szCs w:val="18"/>
                      <w:rtl/>
                    </w:rPr>
                    <w:t>עדי החישוב</w:t>
                  </w:r>
                </w:p>
                <w:p w14:paraId="5D6FCDA5" w14:textId="77777777" w:rsidR="00CE7CA6" w:rsidRDefault="00CE7CA6">
                  <w:pPr>
                    <w:spacing w:line="160" w:lineRule="exact"/>
                    <w:jc w:val="left"/>
                    <w:rPr>
                      <w:rFonts w:cs="Miriam"/>
                      <w:noProof/>
                      <w:sz w:val="18"/>
                      <w:szCs w:val="18"/>
                      <w:rtl/>
                    </w:rPr>
                  </w:pPr>
                  <w:r>
                    <w:rPr>
                      <w:rFonts w:cs="Miriam" w:hint="cs"/>
                      <w:noProof/>
                      <w:sz w:val="18"/>
                      <w:szCs w:val="18"/>
                      <w:rtl/>
                    </w:rPr>
                    <w:t>תק' תשע"ח-2018</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r>
      <w:r w:rsidR="006E3DAA" w:rsidRPr="006E3DAA">
        <w:rPr>
          <w:rStyle w:val="default"/>
          <w:rFonts w:cs="FrankRuehl" w:hint="cs"/>
          <w:rtl/>
        </w:rPr>
        <w:t>מנהל קרן יחשב את מחירי הקנייה והמכירה של נכסי קרן פתוחה וקרן סל לגבי כל יום מסחר, לתום המסחר באותו יום</w:t>
      </w:r>
      <w:r>
        <w:rPr>
          <w:rStyle w:val="default"/>
          <w:rFonts w:cs="FrankRuehl" w:hint="cs"/>
          <w:rtl/>
        </w:rPr>
        <w:t>.</w:t>
      </w:r>
    </w:p>
    <w:p w14:paraId="2A003AD0" w14:textId="77777777" w:rsidR="00E2359E" w:rsidRDefault="00E2359E">
      <w:pPr>
        <w:pStyle w:val="P00"/>
        <w:spacing w:before="72"/>
        <w:ind w:left="0" w:right="1134"/>
        <w:rPr>
          <w:rStyle w:val="default"/>
          <w:rFonts w:cs="FrankRuehl" w:hint="cs"/>
          <w:rtl/>
        </w:rPr>
      </w:pPr>
      <w:r>
        <w:rPr>
          <w:lang w:val="he-IL"/>
        </w:rPr>
        <w:pict w14:anchorId="6A4AB4B0">
          <v:rect id="_x0000_s1036" style="position:absolute;left:0;text-align:left;margin-left:464.5pt;margin-top:8.05pt;width:75.05pt;height:11.9pt;z-index:251624448" o:allowincell="f" filled="f" stroked="f" strokecolor="lime" strokeweight=".25pt">
            <v:textbox inset="0,0,0,0">
              <w:txbxContent>
                <w:p w14:paraId="6A789023" w14:textId="77777777" w:rsidR="00E2359E" w:rsidRDefault="00E2359E" w:rsidP="004B1CEF">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4B1CEF">
                    <w:rPr>
                      <w:rFonts w:cs="Miriam" w:hint="cs"/>
                      <w:sz w:val="18"/>
                      <w:szCs w:val="18"/>
                      <w:rtl/>
                    </w:rPr>
                    <w:t>-</w:t>
                  </w:r>
                  <w:r>
                    <w:rPr>
                      <w:rFonts w:cs="Miriam"/>
                      <w:sz w:val="18"/>
                      <w:szCs w:val="18"/>
                      <w:rtl/>
                    </w:rPr>
                    <w:t>1999</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קרן פתוחה שמחירי היחידה והפדיון של יחידותיה מחושבים פעמיים ביום מסחר, יחשב מנהל הקרן את מחירי הקניה והמכירה של נכסיה גם לתום מסחר הפתיחה.</w:t>
      </w:r>
    </w:p>
    <w:p w14:paraId="65DCF8C1" w14:textId="77777777" w:rsidR="007443D1" w:rsidRPr="00353862" w:rsidRDefault="007443D1" w:rsidP="007443D1">
      <w:pPr>
        <w:pStyle w:val="P00"/>
        <w:spacing w:before="0"/>
        <w:ind w:left="0" w:right="1134"/>
        <w:rPr>
          <w:rFonts w:cs="FrankRuehl" w:hint="cs"/>
          <w:vanish/>
          <w:color w:val="FF0000"/>
          <w:szCs w:val="20"/>
          <w:shd w:val="clear" w:color="auto" w:fill="FFFF99"/>
          <w:rtl/>
        </w:rPr>
      </w:pPr>
      <w:bookmarkStart w:id="36" w:name="Rov88"/>
      <w:r w:rsidRPr="00353862">
        <w:rPr>
          <w:rFonts w:cs="FrankRuehl" w:hint="cs"/>
          <w:vanish/>
          <w:color w:val="FF0000"/>
          <w:szCs w:val="20"/>
          <w:shd w:val="clear" w:color="auto" w:fill="FFFF99"/>
          <w:rtl/>
        </w:rPr>
        <w:t>מיום 31.7.1999</w:t>
      </w:r>
    </w:p>
    <w:p w14:paraId="693FF0FB" w14:textId="77777777" w:rsidR="007443D1" w:rsidRPr="00353862" w:rsidRDefault="007443D1" w:rsidP="007443D1">
      <w:pPr>
        <w:pStyle w:val="P00"/>
        <w:spacing w:before="0"/>
        <w:ind w:left="0" w:right="1134"/>
        <w:rPr>
          <w:rFonts w:cs="FrankRuehl" w:hint="cs"/>
          <w:vanish/>
          <w:szCs w:val="20"/>
          <w:shd w:val="clear" w:color="auto" w:fill="FFFF99"/>
          <w:rtl/>
        </w:rPr>
      </w:pPr>
      <w:r w:rsidRPr="00353862">
        <w:rPr>
          <w:rFonts w:cs="FrankRuehl" w:hint="cs"/>
          <w:b/>
          <w:bCs/>
          <w:vanish/>
          <w:szCs w:val="20"/>
          <w:shd w:val="clear" w:color="auto" w:fill="FFFF99"/>
          <w:rtl/>
        </w:rPr>
        <w:t>תק' תשנ"ט-1999</w:t>
      </w:r>
    </w:p>
    <w:p w14:paraId="550CCA76" w14:textId="77777777" w:rsidR="007443D1" w:rsidRPr="00353862" w:rsidRDefault="007443D1" w:rsidP="007443D1">
      <w:pPr>
        <w:pStyle w:val="P00"/>
        <w:spacing w:before="0"/>
        <w:ind w:left="0" w:right="1134"/>
        <w:rPr>
          <w:rStyle w:val="default"/>
          <w:rFonts w:cs="FrankRuehl" w:hint="cs"/>
          <w:vanish/>
          <w:sz w:val="20"/>
          <w:szCs w:val="20"/>
          <w:shd w:val="clear" w:color="auto" w:fill="FFFF99"/>
          <w:rtl/>
        </w:rPr>
      </w:pPr>
      <w:hyperlink r:id="rId46" w:history="1">
        <w:r w:rsidRPr="00353862">
          <w:rPr>
            <w:rStyle w:val="Hyperlink"/>
            <w:rFonts w:cs="FrankRuehl" w:hint="cs"/>
            <w:vanish/>
            <w:szCs w:val="20"/>
            <w:shd w:val="clear" w:color="auto" w:fill="FFFF99"/>
            <w:rtl/>
          </w:rPr>
          <w:t>ק"ת תשנ"ט מס' 5987</w:t>
        </w:r>
      </w:hyperlink>
      <w:r w:rsidRPr="00353862">
        <w:rPr>
          <w:rFonts w:cs="FrankRuehl" w:hint="cs"/>
          <w:vanish/>
          <w:szCs w:val="20"/>
          <w:shd w:val="clear" w:color="auto" w:fill="FFFF99"/>
          <w:rtl/>
        </w:rPr>
        <w:t xml:space="preserve"> מיום 1.7.1999 עמ' 1025</w:t>
      </w:r>
    </w:p>
    <w:p w14:paraId="66C005AE" w14:textId="77777777" w:rsidR="007443D1" w:rsidRPr="00353862" w:rsidRDefault="007443D1" w:rsidP="00521D25">
      <w:pPr>
        <w:pStyle w:val="P00"/>
        <w:ind w:left="0" w:right="1134"/>
        <w:rPr>
          <w:rFonts w:cs="FrankRuehl"/>
          <w:vanish/>
          <w:sz w:val="22"/>
          <w:szCs w:val="22"/>
          <w:shd w:val="clear" w:color="auto" w:fill="FFFF99"/>
          <w:rtl/>
        </w:rPr>
      </w:pPr>
      <w:r w:rsidRPr="00353862">
        <w:rPr>
          <w:rStyle w:val="default"/>
          <w:rFonts w:cs="FrankRuehl" w:hint="cs"/>
          <w:vanish/>
          <w:sz w:val="22"/>
          <w:szCs w:val="22"/>
          <w:shd w:val="clear" w:color="auto" w:fill="FFFF99"/>
          <w:rtl/>
        </w:rPr>
        <w:tab/>
      </w:r>
      <w:r w:rsidRPr="00353862">
        <w:rPr>
          <w:rFonts w:cs="FrankRuehl"/>
          <w:vanish/>
          <w:sz w:val="22"/>
          <w:szCs w:val="22"/>
          <w:shd w:val="clear" w:color="auto" w:fill="FFFF99"/>
          <w:rtl/>
        </w:rPr>
        <w:t>(ב</w:t>
      </w:r>
      <w:r w:rsidRPr="00353862">
        <w:rPr>
          <w:rFonts w:cs="FrankRuehl" w:hint="cs"/>
          <w:vanish/>
          <w:sz w:val="22"/>
          <w:szCs w:val="22"/>
          <w:shd w:val="clear" w:color="auto" w:fill="FFFF99"/>
          <w:rtl/>
        </w:rPr>
        <w:t>)</w:t>
      </w:r>
      <w:r w:rsidRPr="00353862">
        <w:rPr>
          <w:rFonts w:cs="FrankRuehl"/>
          <w:vanish/>
          <w:sz w:val="22"/>
          <w:szCs w:val="22"/>
          <w:shd w:val="clear" w:color="auto" w:fill="FFFF99"/>
          <w:rtl/>
        </w:rPr>
        <w:tab/>
        <w:t>ב</w:t>
      </w:r>
      <w:r w:rsidRPr="00353862">
        <w:rPr>
          <w:rFonts w:cs="FrankRuehl" w:hint="cs"/>
          <w:vanish/>
          <w:sz w:val="22"/>
          <w:szCs w:val="22"/>
          <w:shd w:val="clear" w:color="auto" w:fill="FFFF99"/>
          <w:rtl/>
        </w:rPr>
        <w:t xml:space="preserve">קרן פתוחה </w:t>
      </w:r>
      <w:r w:rsidRPr="00353862">
        <w:rPr>
          <w:rFonts w:cs="FrankRuehl" w:hint="cs"/>
          <w:strike/>
          <w:vanish/>
          <w:sz w:val="22"/>
          <w:szCs w:val="22"/>
          <w:shd w:val="clear" w:color="auto" w:fill="FFFF99"/>
          <w:rtl/>
        </w:rPr>
        <w:t>שעל פי הסכם הקרן מחירי היחידה</w:t>
      </w:r>
      <w:r w:rsidRPr="00353862">
        <w:rPr>
          <w:rFonts w:cs="FrankRuehl" w:hint="cs"/>
          <w:vanish/>
          <w:sz w:val="22"/>
          <w:szCs w:val="22"/>
          <w:shd w:val="clear" w:color="auto" w:fill="FFFF99"/>
          <w:rtl/>
        </w:rPr>
        <w:t xml:space="preserve"> </w:t>
      </w:r>
      <w:r w:rsidRPr="00353862">
        <w:rPr>
          <w:rFonts w:cs="FrankRuehl" w:hint="cs"/>
          <w:vanish/>
          <w:sz w:val="22"/>
          <w:szCs w:val="22"/>
          <w:u w:val="single"/>
          <w:shd w:val="clear" w:color="auto" w:fill="FFFF99"/>
          <w:rtl/>
        </w:rPr>
        <w:t>שמחירי היחידה</w:t>
      </w:r>
      <w:r w:rsidRPr="00353862">
        <w:rPr>
          <w:rFonts w:cs="FrankRuehl" w:hint="cs"/>
          <w:vanish/>
          <w:sz w:val="22"/>
          <w:szCs w:val="22"/>
          <w:shd w:val="clear" w:color="auto" w:fill="FFFF99"/>
          <w:rtl/>
        </w:rPr>
        <w:t xml:space="preserve"> והפדיון של יחידותיה מחושבים פעמיים ביום מסחר, יחשב מנהל הקרן את מחירי הקניה והמכירה </w:t>
      </w:r>
      <w:r w:rsidRPr="00353862">
        <w:rPr>
          <w:rFonts w:cs="FrankRuehl" w:hint="cs"/>
          <w:vanish/>
          <w:sz w:val="22"/>
          <w:szCs w:val="22"/>
          <w:u w:val="single"/>
          <w:shd w:val="clear" w:color="auto" w:fill="FFFF99"/>
          <w:rtl/>
        </w:rPr>
        <w:t>של נכסיה גם לתום מסחר הפתיחה</w:t>
      </w:r>
      <w:r w:rsidRPr="00353862">
        <w:rPr>
          <w:rFonts w:cs="FrankRuehl" w:hint="cs"/>
          <w:vanish/>
          <w:sz w:val="22"/>
          <w:szCs w:val="22"/>
          <w:shd w:val="clear" w:color="auto" w:fill="FFFF99"/>
          <w:rtl/>
        </w:rPr>
        <w:t>.</w:t>
      </w:r>
    </w:p>
    <w:p w14:paraId="6FA6C4DE" w14:textId="77777777" w:rsidR="00CE7CA6" w:rsidRPr="00353862" w:rsidRDefault="00CE7CA6" w:rsidP="00CE7CA6">
      <w:pPr>
        <w:pStyle w:val="P00"/>
        <w:spacing w:before="0"/>
        <w:ind w:left="0" w:right="1134"/>
        <w:rPr>
          <w:rStyle w:val="default"/>
          <w:rFonts w:cs="FrankRuehl"/>
          <w:vanish/>
          <w:sz w:val="20"/>
          <w:szCs w:val="20"/>
          <w:shd w:val="clear" w:color="auto" w:fill="FFFF99"/>
          <w:rtl/>
        </w:rPr>
      </w:pPr>
    </w:p>
    <w:p w14:paraId="6BDB5EA0" w14:textId="77777777" w:rsidR="00CE7CA6" w:rsidRPr="00353862" w:rsidRDefault="00CE7CA6" w:rsidP="00CE7CA6">
      <w:pPr>
        <w:pStyle w:val="P00"/>
        <w:spacing w:before="0"/>
        <w:ind w:left="0" w:right="1134"/>
        <w:rPr>
          <w:rStyle w:val="default"/>
          <w:rFonts w:cs="FrankRuehl"/>
          <w:vanish/>
          <w:color w:val="FF0000"/>
          <w:sz w:val="20"/>
          <w:szCs w:val="20"/>
          <w:shd w:val="clear" w:color="auto" w:fill="FFFF99"/>
          <w:rtl/>
        </w:rPr>
      </w:pPr>
      <w:r w:rsidRPr="00353862">
        <w:rPr>
          <w:rStyle w:val="default"/>
          <w:rFonts w:cs="FrankRuehl" w:hint="cs"/>
          <w:vanish/>
          <w:color w:val="FF0000"/>
          <w:sz w:val="20"/>
          <w:szCs w:val="20"/>
          <w:shd w:val="clear" w:color="auto" w:fill="FFFF99"/>
          <w:rtl/>
        </w:rPr>
        <w:t>מיום 3.10.2018</w:t>
      </w:r>
    </w:p>
    <w:p w14:paraId="59CA0234" w14:textId="77777777" w:rsidR="00CE7CA6" w:rsidRPr="00353862" w:rsidRDefault="00CE7CA6" w:rsidP="00CE7CA6">
      <w:pPr>
        <w:pStyle w:val="P00"/>
        <w:spacing w:before="0"/>
        <w:ind w:left="0" w:right="1134"/>
        <w:rPr>
          <w:rStyle w:val="default"/>
          <w:rFonts w:cs="FrankRuehl"/>
          <w:vanish/>
          <w:sz w:val="20"/>
          <w:szCs w:val="20"/>
          <w:shd w:val="clear" w:color="auto" w:fill="FFFF99"/>
          <w:rtl/>
        </w:rPr>
      </w:pPr>
      <w:r w:rsidRPr="00353862">
        <w:rPr>
          <w:rStyle w:val="default"/>
          <w:rFonts w:cs="FrankRuehl" w:hint="cs"/>
          <w:b/>
          <w:bCs/>
          <w:vanish/>
          <w:sz w:val="20"/>
          <w:szCs w:val="20"/>
          <w:shd w:val="clear" w:color="auto" w:fill="FFFF99"/>
          <w:rtl/>
        </w:rPr>
        <w:t>תק' תשע"ח-2018</w:t>
      </w:r>
    </w:p>
    <w:p w14:paraId="35C37C41" w14:textId="77777777" w:rsidR="00CE7CA6" w:rsidRPr="00353862" w:rsidRDefault="00CE7CA6" w:rsidP="00CE7CA6">
      <w:pPr>
        <w:pStyle w:val="P00"/>
        <w:spacing w:before="0"/>
        <w:ind w:left="0" w:right="1134"/>
        <w:rPr>
          <w:rStyle w:val="default"/>
          <w:rFonts w:cs="FrankRuehl"/>
          <w:vanish/>
          <w:sz w:val="20"/>
          <w:szCs w:val="20"/>
          <w:shd w:val="clear" w:color="auto" w:fill="FFFF99"/>
          <w:rtl/>
        </w:rPr>
      </w:pPr>
      <w:hyperlink r:id="rId47" w:history="1">
        <w:r w:rsidRPr="00353862">
          <w:rPr>
            <w:rStyle w:val="Hyperlink"/>
            <w:rFonts w:cs="FrankRuehl" w:hint="cs"/>
            <w:vanish/>
            <w:szCs w:val="20"/>
            <w:shd w:val="clear" w:color="auto" w:fill="FFFF99"/>
            <w:rtl/>
          </w:rPr>
          <w:t>ק"ת תשע"ח מס' 8038</w:t>
        </w:r>
      </w:hyperlink>
      <w:r w:rsidRPr="00353862">
        <w:rPr>
          <w:rStyle w:val="default"/>
          <w:rFonts w:cs="FrankRuehl" w:hint="cs"/>
          <w:vanish/>
          <w:sz w:val="20"/>
          <w:szCs w:val="20"/>
          <w:shd w:val="clear" w:color="auto" w:fill="FFFF99"/>
          <w:rtl/>
        </w:rPr>
        <w:t xml:space="preserve"> מיום 12.7.2018 עמ' 2407</w:t>
      </w:r>
    </w:p>
    <w:p w14:paraId="27828AA7" w14:textId="77777777" w:rsidR="00CE7CA6" w:rsidRPr="00353862" w:rsidRDefault="00CE7CA6" w:rsidP="00CE7CA6">
      <w:pPr>
        <w:pStyle w:val="P00"/>
        <w:spacing w:before="0"/>
        <w:ind w:left="0" w:right="1134"/>
        <w:rPr>
          <w:rStyle w:val="default"/>
          <w:rFonts w:cs="FrankRuehl"/>
          <w:vanish/>
          <w:sz w:val="20"/>
          <w:szCs w:val="20"/>
          <w:shd w:val="clear" w:color="auto" w:fill="FFFF99"/>
          <w:rtl/>
        </w:rPr>
      </w:pPr>
      <w:r w:rsidRPr="00353862">
        <w:rPr>
          <w:rStyle w:val="default"/>
          <w:rFonts w:cs="FrankRuehl" w:hint="cs"/>
          <w:b/>
          <w:bCs/>
          <w:vanish/>
          <w:sz w:val="20"/>
          <w:szCs w:val="20"/>
          <w:shd w:val="clear" w:color="auto" w:fill="FFFF99"/>
          <w:rtl/>
        </w:rPr>
        <w:t>החלפת תקנת משנה 2(א)</w:t>
      </w:r>
    </w:p>
    <w:p w14:paraId="560DF59E" w14:textId="77777777" w:rsidR="00CE7CA6" w:rsidRPr="00353862" w:rsidRDefault="00CE7CA6" w:rsidP="00CE7CA6">
      <w:pPr>
        <w:pStyle w:val="P00"/>
        <w:ind w:left="0" w:right="1134"/>
        <w:rPr>
          <w:rStyle w:val="default"/>
          <w:rFonts w:cs="FrankRuehl"/>
          <w:vanish/>
          <w:sz w:val="20"/>
          <w:szCs w:val="20"/>
          <w:shd w:val="clear" w:color="auto" w:fill="FFFF99"/>
          <w:rtl/>
        </w:rPr>
      </w:pPr>
      <w:r w:rsidRPr="00353862">
        <w:rPr>
          <w:rStyle w:val="default"/>
          <w:rFonts w:cs="FrankRuehl" w:hint="cs"/>
          <w:vanish/>
          <w:sz w:val="20"/>
          <w:szCs w:val="20"/>
          <w:shd w:val="clear" w:color="auto" w:fill="FFFF99"/>
          <w:rtl/>
        </w:rPr>
        <w:t>הנוסח הקודם:</w:t>
      </w:r>
    </w:p>
    <w:p w14:paraId="70949D24" w14:textId="77777777" w:rsidR="00CE7CA6" w:rsidRPr="00CE7CA6" w:rsidRDefault="00CE7CA6" w:rsidP="00CE7CA6">
      <w:pPr>
        <w:pStyle w:val="P00"/>
        <w:spacing w:before="0"/>
        <w:ind w:left="0" w:right="1134"/>
        <w:rPr>
          <w:rFonts w:cs="FrankRuehl"/>
          <w:strike/>
          <w:sz w:val="2"/>
          <w:szCs w:val="2"/>
          <w:shd w:val="clear" w:color="auto" w:fill="FFFF99"/>
          <w:rtl/>
        </w:rPr>
      </w:pPr>
      <w:r w:rsidRPr="00353862">
        <w:rPr>
          <w:rFonts w:cs="FrankRuehl"/>
          <w:vanish/>
          <w:sz w:val="22"/>
          <w:szCs w:val="22"/>
          <w:shd w:val="clear" w:color="auto" w:fill="FFFF99"/>
          <w:rtl/>
        </w:rPr>
        <w:tab/>
      </w:r>
      <w:r w:rsidRPr="00353862">
        <w:rPr>
          <w:rFonts w:cs="FrankRuehl"/>
          <w:strike/>
          <w:vanish/>
          <w:sz w:val="22"/>
          <w:szCs w:val="22"/>
          <w:shd w:val="clear" w:color="auto" w:fill="FFFF99"/>
          <w:rtl/>
        </w:rPr>
        <w:t>(א</w:t>
      </w:r>
      <w:r w:rsidRPr="00353862">
        <w:rPr>
          <w:rFonts w:cs="FrankRuehl" w:hint="cs"/>
          <w:strike/>
          <w:vanish/>
          <w:sz w:val="22"/>
          <w:szCs w:val="22"/>
          <w:shd w:val="clear" w:color="auto" w:fill="FFFF99"/>
          <w:rtl/>
        </w:rPr>
        <w:t>)</w:t>
      </w:r>
      <w:r w:rsidRPr="00353862">
        <w:rPr>
          <w:rFonts w:cs="FrankRuehl"/>
          <w:strike/>
          <w:vanish/>
          <w:sz w:val="22"/>
          <w:szCs w:val="22"/>
          <w:shd w:val="clear" w:color="auto" w:fill="FFFF99"/>
          <w:rtl/>
        </w:rPr>
        <w:tab/>
        <w:t>מ</w:t>
      </w:r>
      <w:r w:rsidRPr="00353862">
        <w:rPr>
          <w:rFonts w:cs="FrankRuehl" w:hint="cs"/>
          <w:strike/>
          <w:vanish/>
          <w:sz w:val="22"/>
          <w:szCs w:val="22"/>
          <w:shd w:val="clear" w:color="auto" w:fill="FFFF99"/>
          <w:rtl/>
        </w:rPr>
        <w:t xml:space="preserve">נהל קרן פתוחה </w:t>
      </w:r>
      <w:r w:rsidRPr="00353862">
        <w:rPr>
          <w:rFonts w:cs="FrankRuehl"/>
          <w:strike/>
          <w:vanish/>
          <w:sz w:val="22"/>
          <w:szCs w:val="22"/>
          <w:shd w:val="clear" w:color="auto" w:fill="FFFF99"/>
          <w:rtl/>
        </w:rPr>
        <w:t>יח</w:t>
      </w:r>
      <w:r w:rsidRPr="00353862">
        <w:rPr>
          <w:rFonts w:cs="FrankRuehl" w:hint="cs"/>
          <w:strike/>
          <w:vanish/>
          <w:sz w:val="22"/>
          <w:szCs w:val="22"/>
          <w:shd w:val="clear" w:color="auto" w:fill="FFFF99"/>
          <w:rtl/>
        </w:rPr>
        <w:t>שב את מחירי הקניה והמכירה של נכסי הקרן לגבי כל יום מסחר, לתום המסחר באותו יום.</w:t>
      </w:r>
      <w:bookmarkEnd w:id="36"/>
    </w:p>
    <w:p w14:paraId="105D59C1" w14:textId="77777777" w:rsidR="00E2359E" w:rsidRDefault="00E2359E">
      <w:pPr>
        <w:pStyle w:val="medium2-header"/>
        <w:keepLines w:val="0"/>
        <w:spacing w:before="72"/>
        <w:ind w:left="0" w:right="1134"/>
        <w:rPr>
          <w:rFonts w:cs="FrankRuehl"/>
          <w:noProof/>
          <w:rtl/>
        </w:rPr>
      </w:pPr>
      <w:bookmarkStart w:id="37" w:name="med2"/>
      <w:bookmarkEnd w:id="37"/>
      <w:r>
        <w:rPr>
          <w:rFonts w:cs="FrankRuehl"/>
          <w:noProof/>
          <w:rtl/>
        </w:rPr>
        <w:t>פר</w:t>
      </w:r>
      <w:r>
        <w:rPr>
          <w:rFonts w:cs="FrankRuehl" w:hint="cs"/>
          <w:noProof/>
          <w:rtl/>
        </w:rPr>
        <w:t>ק ג': מחירי הקניה והמכירה של</w:t>
      </w:r>
      <w:r>
        <w:rPr>
          <w:rFonts w:cs="FrankRuehl"/>
          <w:noProof/>
          <w:rtl/>
        </w:rPr>
        <w:t xml:space="preserve"> נ</w:t>
      </w:r>
      <w:r>
        <w:rPr>
          <w:rFonts w:cs="FrankRuehl" w:hint="cs"/>
          <w:noProof/>
          <w:rtl/>
        </w:rPr>
        <w:t>כסי קרן</w:t>
      </w:r>
    </w:p>
    <w:p w14:paraId="6848F556" w14:textId="77777777" w:rsidR="00E2359E" w:rsidRDefault="00E2359E">
      <w:pPr>
        <w:pStyle w:val="P00"/>
        <w:spacing w:before="72"/>
        <w:ind w:left="0" w:right="1134"/>
        <w:rPr>
          <w:rStyle w:val="default"/>
          <w:rFonts w:cs="FrankRuehl"/>
          <w:rtl/>
        </w:rPr>
      </w:pPr>
      <w:bookmarkStart w:id="38" w:name="Seif3"/>
      <w:bookmarkEnd w:id="38"/>
      <w:r>
        <w:rPr>
          <w:lang w:val="he-IL"/>
        </w:rPr>
        <w:pict w14:anchorId="4F02A425">
          <v:rect id="_x0000_s1037" style="position:absolute;left:0;text-align:left;margin-left:464.5pt;margin-top:8.05pt;width:75.05pt;height:36.1pt;z-index:251625472" o:allowincell="f" filled="f" stroked="f" strokecolor="lime" strokeweight=".25pt">
            <v:textbox inset="0,0,0,0">
              <w:txbxContent>
                <w:p w14:paraId="30DE0077" w14:textId="77777777" w:rsidR="00E2359E" w:rsidRDefault="00E2359E">
                  <w:pPr>
                    <w:spacing w:line="160" w:lineRule="exact"/>
                    <w:jc w:val="left"/>
                    <w:rPr>
                      <w:rFonts w:cs="Miriam" w:hint="cs"/>
                      <w:sz w:val="18"/>
                      <w:szCs w:val="18"/>
                      <w:rtl/>
                    </w:rPr>
                  </w:pPr>
                  <w:r>
                    <w:rPr>
                      <w:rFonts w:cs="Miriam"/>
                      <w:sz w:val="18"/>
                      <w:szCs w:val="18"/>
                      <w:rtl/>
                    </w:rPr>
                    <w:t>מח</w:t>
                  </w:r>
                  <w:r>
                    <w:rPr>
                      <w:rFonts w:cs="Miriam" w:hint="cs"/>
                      <w:sz w:val="18"/>
                      <w:szCs w:val="18"/>
                      <w:rtl/>
                    </w:rPr>
                    <w:t xml:space="preserve">ירי קניה </w:t>
                  </w:r>
                  <w:r>
                    <w:rPr>
                      <w:rFonts w:cs="Miriam"/>
                      <w:sz w:val="18"/>
                      <w:szCs w:val="18"/>
                      <w:rtl/>
                    </w:rPr>
                    <w:t>ומ</w:t>
                  </w:r>
                  <w:r>
                    <w:rPr>
                      <w:rFonts w:cs="Miriam" w:hint="cs"/>
                      <w:sz w:val="18"/>
                      <w:szCs w:val="18"/>
                      <w:rtl/>
                    </w:rPr>
                    <w:t>כירה של נכסי קרן</w:t>
                  </w:r>
                </w:p>
                <w:p w14:paraId="4FC4B596" w14:textId="77777777" w:rsidR="00E2359E" w:rsidRDefault="00E2359E">
                  <w:pPr>
                    <w:spacing w:line="160" w:lineRule="exact"/>
                    <w:jc w:val="left"/>
                    <w:rPr>
                      <w:rFonts w:cs="Miriam"/>
                      <w:noProof/>
                      <w:sz w:val="18"/>
                      <w:szCs w:val="18"/>
                      <w:rtl/>
                    </w:rPr>
                  </w:pPr>
                  <w:r>
                    <w:rPr>
                      <w:rFonts w:cs="Miriam" w:hint="cs"/>
                      <w:sz w:val="18"/>
                      <w:szCs w:val="18"/>
                      <w:rtl/>
                    </w:rPr>
                    <w:t>תק' תשס"ח-2007</w:t>
                  </w:r>
                </w:p>
                <w:p w14:paraId="48772BF6" w14:textId="77777777" w:rsidR="002341D6" w:rsidRDefault="002341D6" w:rsidP="002341D6">
                  <w:pPr>
                    <w:spacing w:line="160" w:lineRule="exact"/>
                    <w:jc w:val="left"/>
                    <w:rPr>
                      <w:rFonts w:cs="Miriam"/>
                      <w:noProof/>
                      <w:sz w:val="18"/>
                      <w:szCs w:val="18"/>
                      <w:rtl/>
                    </w:rPr>
                  </w:pPr>
                  <w:r>
                    <w:rPr>
                      <w:rFonts w:cs="Miriam" w:hint="cs"/>
                      <w:noProof/>
                      <w:sz w:val="18"/>
                      <w:szCs w:val="18"/>
                      <w:rtl/>
                    </w:rPr>
                    <w:t>תק' תשע"ח-2018</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מ</w:t>
      </w:r>
      <w:r>
        <w:rPr>
          <w:rStyle w:val="default"/>
          <w:rFonts w:cs="FrankRuehl" w:hint="cs"/>
          <w:rtl/>
        </w:rPr>
        <w:t>חיר הקניה של נכסי קרן במועד החישוב, כאמור</w:t>
      </w:r>
      <w:r>
        <w:rPr>
          <w:rStyle w:val="default"/>
          <w:rFonts w:cs="FrankRuehl"/>
          <w:rtl/>
        </w:rPr>
        <w:t xml:space="preserve"> </w:t>
      </w:r>
      <w:r>
        <w:rPr>
          <w:rStyle w:val="default"/>
          <w:rFonts w:cs="FrankRuehl" w:hint="cs"/>
          <w:rtl/>
        </w:rPr>
        <w:t>בתקנה 2, הוא השווי הנקי של נכסיה באותו מועד בתוספת הוצאות קניה.</w:t>
      </w:r>
    </w:p>
    <w:p w14:paraId="51F8D53C" w14:textId="77777777" w:rsidR="00E2359E" w:rsidRDefault="00E2359E">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מ</w:t>
      </w:r>
      <w:r>
        <w:rPr>
          <w:rStyle w:val="default"/>
          <w:rFonts w:cs="FrankRuehl" w:hint="cs"/>
          <w:rtl/>
        </w:rPr>
        <w:t>חיר המכירה של נכסי קרן פתוחה במועד החישוב, כאמור בתקנה 2, הוא השווי הנקי של נכסיה באותו מועד בניכוי הוצאות מכירה.</w:t>
      </w:r>
    </w:p>
    <w:p w14:paraId="52193557" w14:textId="77777777" w:rsidR="00E2359E" w:rsidRDefault="00E2359E">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r>
      <w:r>
        <w:rPr>
          <w:rStyle w:val="default"/>
          <w:rFonts w:cs="FrankRuehl" w:hint="cs"/>
          <w:rtl/>
        </w:rPr>
        <w:t>מ</w:t>
      </w:r>
      <w:r>
        <w:rPr>
          <w:rStyle w:val="default"/>
          <w:rFonts w:cs="FrankRuehl"/>
          <w:rtl/>
        </w:rPr>
        <w:t>ח</w:t>
      </w:r>
      <w:r>
        <w:rPr>
          <w:rStyle w:val="default"/>
          <w:rFonts w:cs="FrankRuehl" w:hint="cs"/>
          <w:rtl/>
        </w:rPr>
        <w:t>יר המכירה של נכסי קרן סגורה הוא השווי הנקי של נכסיה בתום יום המס</w:t>
      </w:r>
      <w:r>
        <w:rPr>
          <w:rStyle w:val="default"/>
          <w:rFonts w:cs="FrankRuehl"/>
          <w:rtl/>
        </w:rPr>
        <w:t>ח</w:t>
      </w:r>
      <w:r>
        <w:rPr>
          <w:rStyle w:val="default"/>
          <w:rFonts w:cs="FrankRuehl" w:hint="cs"/>
          <w:rtl/>
        </w:rPr>
        <w:t>ר, בניכוי הוצאות מכירה.</w:t>
      </w:r>
    </w:p>
    <w:p w14:paraId="2C201C94" w14:textId="77777777" w:rsidR="00E2359E" w:rsidRDefault="00E2359E">
      <w:pPr>
        <w:pStyle w:val="P00"/>
        <w:spacing w:before="72"/>
        <w:ind w:left="0" w:right="1134"/>
        <w:rPr>
          <w:rStyle w:val="default"/>
          <w:rFonts w:cs="FrankRuehl" w:hint="cs"/>
          <w:rtl/>
        </w:rPr>
      </w:pPr>
      <w:r>
        <w:rPr>
          <w:rFonts w:cs="FrankRuehl"/>
          <w:rtl/>
          <w:lang w:val="he-IL"/>
        </w:rPr>
        <w:pict w14:anchorId="336001F9">
          <v:shape id="_x0000_s1077" type="#_x0000_t202" style="position:absolute;left:0;text-align:left;margin-left:470.25pt;margin-top:7.1pt;width:1in;height:18.7pt;z-index:251660288" filled="f" stroked="f">
            <v:textbox inset="1mm,0,1mm,0">
              <w:txbxContent>
                <w:p w14:paraId="508FF897" w14:textId="77777777" w:rsidR="00E2359E" w:rsidRDefault="00E2359E">
                  <w:pPr>
                    <w:spacing w:line="160" w:lineRule="exact"/>
                    <w:jc w:val="left"/>
                    <w:rPr>
                      <w:rFonts w:cs="Miriam"/>
                      <w:noProof/>
                      <w:sz w:val="18"/>
                      <w:szCs w:val="18"/>
                      <w:rtl/>
                    </w:rPr>
                  </w:pPr>
                  <w:r>
                    <w:rPr>
                      <w:rFonts w:cs="Miriam" w:hint="cs"/>
                      <w:sz w:val="18"/>
                      <w:szCs w:val="18"/>
                      <w:rtl/>
                    </w:rPr>
                    <w:t>תק' תשס"ח-2007</w:t>
                  </w:r>
                </w:p>
                <w:p w14:paraId="3E40AB7F" w14:textId="77777777" w:rsidR="002341D6" w:rsidRDefault="002341D6">
                  <w:pPr>
                    <w:spacing w:line="160" w:lineRule="exact"/>
                    <w:jc w:val="left"/>
                    <w:rPr>
                      <w:rFonts w:cs="Miriam"/>
                      <w:noProof/>
                      <w:sz w:val="18"/>
                      <w:szCs w:val="18"/>
                      <w:rtl/>
                    </w:rPr>
                  </w:pPr>
                  <w:r>
                    <w:rPr>
                      <w:rFonts w:cs="Miriam" w:hint="cs"/>
                      <w:noProof/>
                      <w:sz w:val="18"/>
                      <w:szCs w:val="18"/>
                      <w:rtl/>
                    </w:rPr>
                    <w:t>תק' תשע"ח-2018</w:t>
                  </w:r>
                </w:p>
              </w:txbxContent>
            </v:textbox>
          </v:shape>
        </w:pict>
      </w:r>
      <w:r>
        <w:rPr>
          <w:rFonts w:cs="FrankRuehl"/>
          <w:sz w:val="26"/>
          <w:rtl/>
        </w:rPr>
        <w:tab/>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 xml:space="preserve">ענין תקנה זו, "הוצאות קניה" ו"הוצאות מכירה" </w:t>
      </w:r>
      <w:r w:rsidR="002341D6">
        <w:rPr>
          <w:rStyle w:val="default"/>
          <w:rFonts w:cs="FrankRuehl"/>
          <w:rtl/>
        </w:rPr>
        <w:t>–</w:t>
      </w:r>
      <w:r>
        <w:rPr>
          <w:rStyle w:val="default"/>
          <w:rFonts w:cs="FrankRuehl"/>
          <w:rtl/>
        </w:rPr>
        <w:t xml:space="preserve"> </w:t>
      </w:r>
      <w:r>
        <w:rPr>
          <w:rStyle w:val="default"/>
          <w:rFonts w:cs="FrankRuehl" w:hint="cs"/>
          <w:rtl/>
        </w:rPr>
        <w:t xml:space="preserve">הוצאות שהיו כרוכות בקניית נכסי הקרן או במכירתם </w:t>
      </w:r>
      <w:r w:rsidR="006E3DAA" w:rsidRPr="006E3DAA">
        <w:rPr>
          <w:rStyle w:val="default"/>
          <w:rFonts w:cs="FrankRuehl" w:hint="cs"/>
          <w:rtl/>
        </w:rPr>
        <w:t>ובאגד ישראלי, גם בקניית נכסי הקרנות המוחזקות</w:t>
      </w:r>
      <w:r w:rsidR="006E3DAA" w:rsidRPr="006E3DAA">
        <w:rPr>
          <w:rStyle w:val="default"/>
          <w:rFonts w:cs="FrankRuehl"/>
          <w:rtl/>
        </w:rPr>
        <w:t xml:space="preserve"> </w:t>
      </w:r>
      <w:r>
        <w:rPr>
          <w:rStyle w:val="default"/>
          <w:rFonts w:cs="FrankRuehl"/>
          <w:rtl/>
        </w:rPr>
        <w:t>או במכירתם</w:t>
      </w:r>
      <w:r>
        <w:rPr>
          <w:rStyle w:val="default"/>
          <w:rFonts w:cs="FrankRuehl" w:hint="cs"/>
          <w:rtl/>
        </w:rPr>
        <w:t>, אילו נקנו או נמכרו במועד שבו מחושבים מח</w:t>
      </w:r>
      <w:r>
        <w:rPr>
          <w:rStyle w:val="default"/>
          <w:rFonts w:cs="FrankRuehl"/>
          <w:rtl/>
        </w:rPr>
        <w:t>יר</w:t>
      </w:r>
      <w:r>
        <w:rPr>
          <w:rStyle w:val="default"/>
          <w:rFonts w:cs="FrankRuehl" w:hint="cs"/>
          <w:rtl/>
        </w:rPr>
        <w:t xml:space="preserve">י הקניה והמכירה של נכסי הקרן </w:t>
      </w:r>
      <w:r>
        <w:rPr>
          <w:rStyle w:val="default"/>
          <w:rFonts w:cs="FrankRuehl"/>
          <w:rtl/>
        </w:rPr>
        <w:t>או של נכסי האגד הישראלי, לפי העניין; לעניין זה, "קרן מוחזקת" – כהגדרתה בתקנות הנכסים</w:t>
      </w:r>
      <w:r>
        <w:rPr>
          <w:rStyle w:val="default"/>
          <w:rFonts w:cs="FrankRuehl" w:hint="cs"/>
          <w:rtl/>
        </w:rPr>
        <w:t>.</w:t>
      </w:r>
    </w:p>
    <w:p w14:paraId="66F528AA" w14:textId="77777777" w:rsidR="00E2359E" w:rsidRPr="00353862" w:rsidRDefault="00E2359E">
      <w:pPr>
        <w:pStyle w:val="P00"/>
        <w:spacing w:before="0"/>
        <w:ind w:left="0" w:right="1134"/>
        <w:rPr>
          <w:rStyle w:val="default"/>
          <w:rFonts w:cs="FrankRuehl" w:hint="cs"/>
          <w:vanish/>
          <w:color w:val="FF0000"/>
          <w:sz w:val="20"/>
          <w:szCs w:val="20"/>
          <w:shd w:val="clear" w:color="auto" w:fill="FFFF99"/>
          <w:rtl/>
        </w:rPr>
      </w:pPr>
      <w:bookmarkStart w:id="39" w:name="Rov89"/>
      <w:r w:rsidRPr="00353862">
        <w:rPr>
          <w:rStyle w:val="default"/>
          <w:rFonts w:cs="FrankRuehl" w:hint="cs"/>
          <w:vanish/>
          <w:color w:val="FF0000"/>
          <w:sz w:val="20"/>
          <w:szCs w:val="20"/>
          <w:shd w:val="clear" w:color="auto" w:fill="FFFF99"/>
          <w:rtl/>
        </w:rPr>
        <w:t>מיום 31.12.2007</w:t>
      </w:r>
    </w:p>
    <w:p w14:paraId="6625E5DC" w14:textId="77777777" w:rsidR="00E2359E" w:rsidRPr="00353862" w:rsidRDefault="00E2359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תשס"ח-2007</w:t>
      </w:r>
    </w:p>
    <w:p w14:paraId="56F01C89" w14:textId="77777777" w:rsidR="00E2359E" w:rsidRPr="00353862" w:rsidRDefault="00E2359E">
      <w:pPr>
        <w:pStyle w:val="P00"/>
        <w:spacing w:before="0"/>
        <w:ind w:left="0" w:right="1134"/>
        <w:rPr>
          <w:rStyle w:val="default"/>
          <w:rFonts w:cs="FrankRuehl" w:hint="cs"/>
          <w:vanish/>
          <w:sz w:val="20"/>
          <w:szCs w:val="20"/>
          <w:shd w:val="clear" w:color="auto" w:fill="FFFF99"/>
          <w:rtl/>
        </w:rPr>
      </w:pPr>
      <w:hyperlink r:id="rId48" w:history="1">
        <w:r w:rsidRPr="00353862">
          <w:rPr>
            <w:rStyle w:val="Hyperlink"/>
            <w:rFonts w:cs="FrankRuehl" w:hint="cs"/>
            <w:vanish/>
            <w:szCs w:val="20"/>
            <w:shd w:val="clear" w:color="auto" w:fill="FFFF99"/>
            <w:rtl/>
          </w:rPr>
          <w:t>ק"ת תשס"ח מס' 6625</w:t>
        </w:r>
      </w:hyperlink>
      <w:r w:rsidRPr="00353862">
        <w:rPr>
          <w:rStyle w:val="default"/>
          <w:rFonts w:cs="FrankRuehl" w:hint="cs"/>
          <w:vanish/>
          <w:sz w:val="20"/>
          <w:szCs w:val="20"/>
          <w:shd w:val="clear" w:color="auto" w:fill="FFFF99"/>
          <w:rtl/>
        </w:rPr>
        <w:t xml:space="preserve"> מיום 28.11.2007 עמ' 143</w:t>
      </w:r>
    </w:p>
    <w:p w14:paraId="54839806" w14:textId="77777777" w:rsidR="00E2359E" w:rsidRPr="00353862" w:rsidRDefault="00E2359E">
      <w:pPr>
        <w:pStyle w:val="P00"/>
        <w:ind w:left="0" w:right="1134"/>
        <w:rPr>
          <w:rStyle w:val="big-number"/>
          <w:rFonts w:cs="Miriam" w:hint="cs"/>
          <w:vanish/>
          <w:sz w:val="16"/>
          <w:szCs w:val="16"/>
          <w:u w:val="single"/>
          <w:shd w:val="clear" w:color="auto" w:fill="FFFF99"/>
          <w:rtl/>
        </w:rPr>
      </w:pPr>
      <w:r w:rsidRPr="00353862">
        <w:rPr>
          <w:rStyle w:val="big-number"/>
          <w:rFonts w:cs="Miriam" w:hint="cs"/>
          <w:vanish/>
          <w:sz w:val="16"/>
          <w:szCs w:val="16"/>
          <w:shd w:val="clear" w:color="auto" w:fill="FFFF99"/>
          <w:rtl/>
        </w:rPr>
        <w:t xml:space="preserve">מחירי קניה ומכירה </w:t>
      </w:r>
      <w:r w:rsidRPr="00353862">
        <w:rPr>
          <w:rStyle w:val="big-number"/>
          <w:rFonts w:cs="Miriam" w:hint="cs"/>
          <w:vanish/>
          <w:sz w:val="16"/>
          <w:szCs w:val="16"/>
          <w:u w:val="single"/>
          <w:shd w:val="clear" w:color="auto" w:fill="FFFF99"/>
          <w:rtl/>
        </w:rPr>
        <w:t>של נכסי קרן</w:t>
      </w:r>
    </w:p>
    <w:p w14:paraId="576BF95E" w14:textId="77777777" w:rsidR="00E2359E" w:rsidRPr="00353862" w:rsidRDefault="00E2359E">
      <w:pPr>
        <w:pStyle w:val="P00"/>
        <w:spacing w:before="0"/>
        <w:ind w:left="0" w:right="1134"/>
        <w:rPr>
          <w:rStyle w:val="default"/>
          <w:rFonts w:cs="FrankRuehl"/>
          <w:vanish/>
          <w:sz w:val="22"/>
          <w:szCs w:val="22"/>
          <w:shd w:val="clear" w:color="auto" w:fill="FFFF99"/>
          <w:rtl/>
        </w:rPr>
      </w:pPr>
      <w:r w:rsidRPr="00353862">
        <w:rPr>
          <w:rStyle w:val="big-number"/>
          <w:rFonts w:cs="FrankRuehl"/>
          <w:vanish/>
          <w:sz w:val="22"/>
          <w:szCs w:val="22"/>
          <w:shd w:val="clear" w:color="auto" w:fill="FFFF99"/>
          <w:rtl/>
        </w:rPr>
        <w:t>3.</w:t>
      </w:r>
      <w:r w:rsidRPr="00353862">
        <w:rPr>
          <w:rStyle w:val="big-number"/>
          <w:rFonts w:cs="FrankRuehl"/>
          <w:vanish/>
          <w:sz w:val="22"/>
          <w:szCs w:val="22"/>
          <w:shd w:val="clear" w:color="auto" w:fill="FFFF99"/>
          <w:rtl/>
        </w:rPr>
        <w:tab/>
      </w:r>
      <w:r w:rsidRPr="00353862">
        <w:rPr>
          <w:rStyle w:val="default"/>
          <w:rFonts w:cs="FrankRuehl"/>
          <w:vanish/>
          <w:sz w:val="22"/>
          <w:szCs w:val="22"/>
          <w:shd w:val="clear" w:color="auto" w:fill="FFFF99"/>
          <w:rtl/>
        </w:rPr>
        <w:t>(א</w:t>
      </w:r>
      <w:r w:rsidRPr="00353862">
        <w:rPr>
          <w:rStyle w:val="default"/>
          <w:rFonts w:cs="FrankRuehl" w:hint="cs"/>
          <w:vanish/>
          <w:sz w:val="22"/>
          <w:szCs w:val="22"/>
          <w:shd w:val="clear" w:color="auto" w:fill="FFFF99"/>
          <w:rtl/>
        </w:rPr>
        <w:t>)</w:t>
      </w:r>
      <w:r w:rsidRPr="00353862">
        <w:rPr>
          <w:rStyle w:val="default"/>
          <w:rFonts w:cs="FrankRuehl"/>
          <w:vanish/>
          <w:sz w:val="22"/>
          <w:szCs w:val="22"/>
          <w:shd w:val="clear" w:color="auto" w:fill="FFFF99"/>
          <w:rtl/>
        </w:rPr>
        <w:tab/>
        <w:t>מ</w:t>
      </w:r>
      <w:r w:rsidRPr="00353862">
        <w:rPr>
          <w:rStyle w:val="default"/>
          <w:rFonts w:cs="FrankRuehl" w:hint="cs"/>
          <w:vanish/>
          <w:sz w:val="22"/>
          <w:szCs w:val="22"/>
          <w:shd w:val="clear" w:color="auto" w:fill="FFFF99"/>
          <w:rtl/>
        </w:rPr>
        <w:t>חיר הקניה של נכסי קרן פתוחה במועד החישוב, כאמור</w:t>
      </w:r>
      <w:r w:rsidRPr="00353862">
        <w:rPr>
          <w:rStyle w:val="default"/>
          <w:rFonts w:cs="FrankRuehl"/>
          <w:vanish/>
          <w:sz w:val="22"/>
          <w:szCs w:val="22"/>
          <w:shd w:val="clear" w:color="auto" w:fill="FFFF99"/>
          <w:rtl/>
        </w:rPr>
        <w:t xml:space="preserve"> </w:t>
      </w:r>
      <w:r w:rsidRPr="00353862">
        <w:rPr>
          <w:rStyle w:val="default"/>
          <w:rFonts w:cs="FrankRuehl" w:hint="cs"/>
          <w:vanish/>
          <w:sz w:val="22"/>
          <w:szCs w:val="22"/>
          <w:shd w:val="clear" w:color="auto" w:fill="FFFF99"/>
          <w:rtl/>
        </w:rPr>
        <w:t>בתקנה 2, הוא השווי הנקי של נכסיה באותו מועד בתוספת הוצאות קניה.</w:t>
      </w:r>
    </w:p>
    <w:p w14:paraId="644A6729" w14:textId="77777777" w:rsidR="00E2359E" w:rsidRPr="00353862" w:rsidRDefault="00E2359E">
      <w:pPr>
        <w:pStyle w:val="P00"/>
        <w:spacing w:before="0"/>
        <w:ind w:left="0" w:right="1134"/>
        <w:rPr>
          <w:rStyle w:val="default"/>
          <w:rFonts w:cs="FrankRuehl"/>
          <w:vanish/>
          <w:sz w:val="22"/>
          <w:szCs w:val="22"/>
          <w:shd w:val="clear" w:color="auto" w:fill="FFFF99"/>
          <w:rtl/>
        </w:rPr>
      </w:pPr>
      <w:r w:rsidRPr="00353862">
        <w:rPr>
          <w:rFonts w:cs="FrankRuehl"/>
          <w:vanish/>
          <w:sz w:val="22"/>
          <w:szCs w:val="22"/>
          <w:shd w:val="clear" w:color="auto" w:fill="FFFF99"/>
          <w:rtl/>
        </w:rPr>
        <w:tab/>
      </w:r>
      <w:r w:rsidRPr="00353862">
        <w:rPr>
          <w:rStyle w:val="default"/>
          <w:rFonts w:cs="FrankRuehl"/>
          <w:vanish/>
          <w:sz w:val="22"/>
          <w:szCs w:val="22"/>
          <w:shd w:val="clear" w:color="auto" w:fill="FFFF99"/>
          <w:rtl/>
        </w:rPr>
        <w:t>(ב</w:t>
      </w:r>
      <w:r w:rsidRPr="00353862">
        <w:rPr>
          <w:rStyle w:val="default"/>
          <w:rFonts w:cs="FrankRuehl" w:hint="cs"/>
          <w:vanish/>
          <w:sz w:val="22"/>
          <w:szCs w:val="22"/>
          <w:shd w:val="clear" w:color="auto" w:fill="FFFF99"/>
          <w:rtl/>
        </w:rPr>
        <w:t>)</w:t>
      </w:r>
      <w:r w:rsidRPr="00353862">
        <w:rPr>
          <w:rStyle w:val="default"/>
          <w:rFonts w:cs="FrankRuehl"/>
          <w:vanish/>
          <w:sz w:val="22"/>
          <w:szCs w:val="22"/>
          <w:shd w:val="clear" w:color="auto" w:fill="FFFF99"/>
          <w:rtl/>
        </w:rPr>
        <w:tab/>
        <w:t>מ</w:t>
      </w:r>
      <w:r w:rsidRPr="00353862">
        <w:rPr>
          <w:rStyle w:val="default"/>
          <w:rFonts w:cs="FrankRuehl" w:hint="cs"/>
          <w:vanish/>
          <w:sz w:val="22"/>
          <w:szCs w:val="22"/>
          <w:shd w:val="clear" w:color="auto" w:fill="FFFF99"/>
          <w:rtl/>
        </w:rPr>
        <w:t>חיר המכירה של נכסי קרן פתוחה במועד החישוב, כאמור בתקנה 2, הוא השווי הנקי של נכסיה באותו מועד בניכוי הוצאות מכירה.</w:t>
      </w:r>
    </w:p>
    <w:p w14:paraId="15646BD6" w14:textId="77777777" w:rsidR="00E2359E" w:rsidRPr="00353862" w:rsidRDefault="00E2359E">
      <w:pPr>
        <w:pStyle w:val="P00"/>
        <w:spacing w:before="0"/>
        <w:ind w:left="0" w:right="1134"/>
        <w:rPr>
          <w:rStyle w:val="default"/>
          <w:rFonts w:cs="FrankRuehl"/>
          <w:vanish/>
          <w:sz w:val="22"/>
          <w:szCs w:val="22"/>
          <w:shd w:val="clear" w:color="auto" w:fill="FFFF99"/>
          <w:rtl/>
        </w:rPr>
      </w:pPr>
      <w:r w:rsidRPr="00353862">
        <w:rPr>
          <w:rFonts w:cs="FrankRuehl"/>
          <w:vanish/>
          <w:sz w:val="22"/>
          <w:szCs w:val="22"/>
          <w:shd w:val="clear" w:color="auto" w:fill="FFFF99"/>
          <w:rtl/>
        </w:rPr>
        <w:tab/>
      </w:r>
      <w:r w:rsidRPr="00353862">
        <w:rPr>
          <w:rStyle w:val="default"/>
          <w:rFonts w:cs="FrankRuehl"/>
          <w:vanish/>
          <w:sz w:val="22"/>
          <w:szCs w:val="22"/>
          <w:shd w:val="clear" w:color="auto" w:fill="FFFF99"/>
          <w:rtl/>
        </w:rPr>
        <w:t>(ג</w:t>
      </w:r>
      <w:r w:rsidRPr="00353862">
        <w:rPr>
          <w:rStyle w:val="default"/>
          <w:rFonts w:cs="FrankRuehl" w:hint="cs"/>
          <w:vanish/>
          <w:sz w:val="22"/>
          <w:szCs w:val="22"/>
          <w:shd w:val="clear" w:color="auto" w:fill="FFFF99"/>
          <w:rtl/>
        </w:rPr>
        <w:t>)</w:t>
      </w:r>
      <w:r w:rsidRPr="00353862">
        <w:rPr>
          <w:rStyle w:val="default"/>
          <w:rFonts w:cs="FrankRuehl"/>
          <w:vanish/>
          <w:sz w:val="22"/>
          <w:szCs w:val="22"/>
          <w:shd w:val="clear" w:color="auto" w:fill="FFFF99"/>
          <w:rtl/>
        </w:rPr>
        <w:tab/>
      </w:r>
      <w:r w:rsidRPr="00353862">
        <w:rPr>
          <w:rStyle w:val="default"/>
          <w:rFonts w:cs="FrankRuehl" w:hint="cs"/>
          <w:vanish/>
          <w:sz w:val="22"/>
          <w:szCs w:val="22"/>
          <w:shd w:val="clear" w:color="auto" w:fill="FFFF99"/>
          <w:rtl/>
        </w:rPr>
        <w:t>מ</w:t>
      </w:r>
      <w:r w:rsidRPr="00353862">
        <w:rPr>
          <w:rStyle w:val="default"/>
          <w:rFonts w:cs="FrankRuehl"/>
          <w:vanish/>
          <w:sz w:val="22"/>
          <w:szCs w:val="22"/>
          <w:shd w:val="clear" w:color="auto" w:fill="FFFF99"/>
          <w:rtl/>
        </w:rPr>
        <w:t>ח</w:t>
      </w:r>
      <w:r w:rsidRPr="00353862">
        <w:rPr>
          <w:rStyle w:val="default"/>
          <w:rFonts w:cs="FrankRuehl" w:hint="cs"/>
          <w:vanish/>
          <w:sz w:val="22"/>
          <w:szCs w:val="22"/>
          <w:shd w:val="clear" w:color="auto" w:fill="FFFF99"/>
          <w:rtl/>
        </w:rPr>
        <w:t>יר המכירה של נכסי קרן סגורה הוא השווי הנקי של נכסיה בתום יום המס</w:t>
      </w:r>
      <w:r w:rsidRPr="00353862">
        <w:rPr>
          <w:rStyle w:val="default"/>
          <w:rFonts w:cs="FrankRuehl"/>
          <w:vanish/>
          <w:sz w:val="22"/>
          <w:szCs w:val="22"/>
          <w:shd w:val="clear" w:color="auto" w:fill="FFFF99"/>
          <w:rtl/>
        </w:rPr>
        <w:t>ח</w:t>
      </w:r>
      <w:r w:rsidRPr="00353862">
        <w:rPr>
          <w:rStyle w:val="default"/>
          <w:rFonts w:cs="FrankRuehl" w:hint="cs"/>
          <w:vanish/>
          <w:sz w:val="22"/>
          <w:szCs w:val="22"/>
          <w:shd w:val="clear" w:color="auto" w:fill="FFFF99"/>
          <w:rtl/>
        </w:rPr>
        <w:t>ר, בניכוי הוצאות מכירה.</w:t>
      </w:r>
    </w:p>
    <w:p w14:paraId="48899F59" w14:textId="77777777" w:rsidR="00E2359E" w:rsidRPr="00353862" w:rsidRDefault="00E2359E" w:rsidP="00331603">
      <w:pPr>
        <w:pStyle w:val="P00"/>
        <w:spacing w:before="0"/>
        <w:ind w:left="0" w:right="1134"/>
        <w:rPr>
          <w:rStyle w:val="default"/>
          <w:rFonts w:cs="FrankRuehl"/>
          <w:vanish/>
          <w:sz w:val="22"/>
          <w:szCs w:val="22"/>
          <w:shd w:val="clear" w:color="auto" w:fill="FFFF99"/>
          <w:rtl/>
        </w:rPr>
      </w:pPr>
      <w:r w:rsidRPr="00353862">
        <w:rPr>
          <w:rFonts w:cs="FrankRuehl"/>
          <w:vanish/>
          <w:sz w:val="22"/>
          <w:szCs w:val="22"/>
          <w:shd w:val="clear" w:color="auto" w:fill="FFFF99"/>
          <w:rtl/>
        </w:rPr>
        <w:tab/>
      </w:r>
      <w:r w:rsidRPr="00353862">
        <w:rPr>
          <w:rStyle w:val="default"/>
          <w:rFonts w:cs="FrankRuehl"/>
          <w:vanish/>
          <w:sz w:val="22"/>
          <w:szCs w:val="22"/>
          <w:shd w:val="clear" w:color="auto" w:fill="FFFF99"/>
          <w:rtl/>
        </w:rPr>
        <w:t>(ד</w:t>
      </w:r>
      <w:r w:rsidRPr="00353862">
        <w:rPr>
          <w:rStyle w:val="default"/>
          <w:rFonts w:cs="FrankRuehl" w:hint="cs"/>
          <w:vanish/>
          <w:sz w:val="22"/>
          <w:szCs w:val="22"/>
          <w:shd w:val="clear" w:color="auto" w:fill="FFFF99"/>
          <w:rtl/>
        </w:rPr>
        <w:t>)</w:t>
      </w:r>
      <w:r w:rsidRPr="00353862">
        <w:rPr>
          <w:rStyle w:val="default"/>
          <w:rFonts w:cs="FrankRuehl"/>
          <w:vanish/>
          <w:sz w:val="22"/>
          <w:szCs w:val="22"/>
          <w:shd w:val="clear" w:color="auto" w:fill="FFFF99"/>
          <w:rtl/>
        </w:rPr>
        <w:tab/>
        <w:t>ל</w:t>
      </w:r>
      <w:r w:rsidRPr="00353862">
        <w:rPr>
          <w:rStyle w:val="default"/>
          <w:rFonts w:cs="FrankRuehl" w:hint="cs"/>
          <w:vanish/>
          <w:sz w:val="22"/>
          <w:szCs w:val="22"/>
          <w:shd w:val="clear" w:color="auto" w:fill="FFFF99"/>
          <w:rtl/>
        </w:rPr>
        <w:t>ענין תקנה זו, "הוצאות קניה" ו"הוצאות מכירה" -</w:t>
      </w:r>
      <w:r w:rsidRPr="00353862">
        <w:rPr>
          <w:rStyle w:val="default"/>
          <w:rFonts w:cs="FrankRuehl"/>
          <w:vanish/>
          <w:sz w:val="22"/>
          <w:szCs w:val="22"/>
          <w:shd w:val="clear" w:color="auto" w:fill="FFFF99"/>
          <w:rtl/>
        </w:rPr>
        <w:t xml:space="preserve"> </w:t>
      </w:r>
      <w:r w:rsidRPr="00353862">
        <w:rPr>
          <w:rStyle w:val="default"/>
          <w:rFonts w:cs="FrankRuehl" w:hint="cs"/>
          <w:vanish/>
          <w:sz w:val="22"/>
          <w:szCs w:val="22"/>
          <w:shd w:val="clear" w:color="auto" w:fill="FFFF99"/>
          <w:rtl/>
        </w:rPr>
        <w:t xml:space="preserve">הוצאות שהיו כרוכות בקניית נכסי הקרן או במכירתם </w:t>
      </w:r>
      <w:r w:rsidR="002341D6" w:rsidRPr="00353862">
        <w:rPr>
          <w:rStyle w:val="default"/>
          <w:rFonts w:cs="FrankRuehl" w:hint="cs"/>
          <w:vanish/>
          <w:sz w:val="22"/>
          <w:szCs w:val="22"/>
          <w:u w:val="single"/>
          <w:shd w:val="clear" w:color="auto" w:fill="FFFF99"/>
          <w:rtl/>
        </w:rPr>
        <w:t>א</w:t>
      </w:r>
      <w:r w:rsidRPr="00353862">
        <w:rPr>
          <w:rStyle w:val="default"/>
          <w:rFonts w:cs="FrankRuehl"/>
          <w:vanish/>
          <w:sz w:val="22"/>
          <w:szCs w:val="22"/>
          <w:u w:val="single"/>
          <w:shd w:val="clear" w:color="auto" w:fill="FFFF99"/>
          <w:rtl/>
        </w:rPr>
        <w:t>ו</w:t>
      </w:r>
      <w:r w:rsidR="002341D6" w:rsidRPr="00353862">
        <w:rPr>
          <w:rStyle w:val="default"/>
          <w:rFonts w:cs="FrankRuehl" w:hint="cs"/>
          <w:vanish/>
          <w:sz w:val="22"/>
          <w:szCs w:val="22"/>
          <w:u w:val="single"/>
          <w:shd w:val="clear" w:color="auto" w:fill="FFFF99"/>
          <w:rtl/>
        </w:rPr>
        <w:t xml:space="preserve"> </w:t>
      </w:r>
      <w:r w:rsidRPr="00353862">
        <w:rPr>
          <w:rStyle w:val="default"/>
          <w:rFonts w:cs="FrankRuehl"/>
          <w:vanish/>
          <w:sz w:val="22"/>
          <w:szCs w:val="22"/>
          <w:u w:val="single"/>
          <w:shd w:val="clear" w:color="auto" w:fill="FFFF99"/>
          <w:rtl/>
        </w:rPr>
        <w:t>בקניית נכסי</w:t>
      </w:r>
      <w:r w:rsidRPr="00353862">
        <w:rPr>
          <w:rStyle w:val="default"/>
          <w:rFonts w:cs="FrankRuehl" w:hint="cs"/>
          <w:vanish/>
          <w:sz w:val="22"/>
          <w:szCs w:val="22"/>
          <w:u w:val="single"/>
          <w:shd w:val="clear" w:color="auto" w:fill="FFFF99"/>
          <w:rtl/>
        </w:rPr>
        <w:t xml:space="preserve"> </w:t>
      </w:r>
      <w:r w:rsidRPr="00353862">
        <w:rPr>
          <w:rStyle w:val="default"/>
          <w:rFonts w:cs="FrankRuehl"/>
          <w:vanish/>
          <w:sz w:val="22"/>
          <w:szCs w:val="22"/>
          <w:u w:val="single"/>
          <w:shd w:val="clear" w:color="auto" w:fill="FFFF99"/>
          <w:rtl/>
        </w:rPr>
        <w:t>הקרנות המוחזקות באגד ישראלי או במכירתם</w:t>
      </w:r>
      <w:r w:rsidRPr="00353862">
        <w:rPr>
          <w:rStyle w:val="default"/>
          <w:rFonts w:cs="FrankRuehl" w:hint="cs"/>
          <w:vanish/>
          <w:sz w:val="22"/>
          <w:szCs w:val="22"/>
          <w:shd w:val="clear" w:color="auto" w:fill="FFFF99"/>
          <w:rtl/>
        </w:rPr>
        <w:t>, אילו נקנו או נמכרו במועד שבו מחושבים מח</w:t>
      </w:r>
      <w:r w:rsidRPr="00353862">
        <w:rPr>
          <w:rStyle w:val="default"/>
          <w:rFonts w:cs="FrankRuehl"/>
          <w:vanish/>
          <w:sz w:val="22"/>
          <w:szCs w:val="22"/>
          <w:shd w:val="clear" w:color="auto" w:fill="FFFF99"/>
          <w:rtl/>
        </w:rPr>
        <w:t>יר</w:t>
      </w:r>
      <w:r w:rsidRPr="00353862">
        <w:rPr>
          <w:rStyle w:val="default"/>
          <w:rFonts w:cs="FrankRuehl" w:hint="cs"/>
          <w:vanish/>
          <w:sz w:val="22"/>
          <w:szCs w:val="22"/>
          <w:shd w:val="clear" w:color="auto" w:fill="FFFF99"/>
          <w:rtl/>
        </w:rPr>
        <w:t xml:space="preserve">י הקניה והמכירה של נכסי הקרן </w:t>
      </w:r>
      <w:r w:rsidRPr="00353862">
        <w:rPr>
          <w:rStyle w:val="default"/>
          <w:rFonts w:cs="FrankRuehl"/>
          <w:vanish/>
          <w:sz w:val="22"/>
          <w:szCs w:val="22"/>
          <w:u w:val="single"/>
          <w:shd w:val="clear" w:color="auto" w:fill="FFFF99"/>
          <w:rtl/>
        </w:rPr>
        <w:t>או של נכסי האגד הישראלי, לפי העניין; לעניין זה, "קרן מוחזקת" – כהגדרתה בתקנות הנכסים</w:t>
      </w:r>
      <w:r w:rsidRPr="00353862">
        <w:rPr>
          <w:rStyle w:val="default"/>
          <w:rFonts w:cs="FrankRuehl" w:hint="cs"/>
          <w:vanish/>
          <w:sz w:val="22"/>
          <w:szCs w:val="22"/>
          <w:shd w:val="clear" w:color="auto" w:fill="FFFF99"/>
          <w:rtl/>
        </w:rPr>
        <w:t>.</w:t>
      </w:r>
    </w:p>
    <w:p w14:paraId="62B2F26C" w14:textId="77777777" w:rsidR="002341D6" w:rsidRPr="00353862" w:rsidRDefault="002341D6" w:rsidP="002341D6">
      <w:pPr>
        <w:pStyle w:val="P00"/>
        <w:spacing w:before="0"/>
        <w:ind w:left="0" w:right="1134"/>
        <w:rPr>
          <w:rStyle w:val="default"/>
          <w:rFonts w:cs="FrankRuehl"/>
          <w:vanish/>
          <w:sz w:val="20"/>
          <w:szCs w:val="20"/>
          <w:shd w:val="clear" w:color="auto" w:fill="FFFF99"/>
          <w:rtl/>
        </w:rPr>
      </w:pPr>
    </w:p>
    <w:p w14:paraId="060AF1F4" w14:textId="77777777" w:rsidR="002341D6" w:rsidRPr="00353862" w:rsidRDefault="002341D6" w:rsidP="002341D6">
      <w:pPr>
        <w:pStyle w:val="P00"/>
        <w:spacing w:before="0"/>
        <w:ind w:left="0" w:right="1134"/>
        <w:rPr>
          <w:rStyle w:val="default"/>
          <w:rFonts w:cs="FrankRuehl"/>
          <w:vanish/>
          <w:color w:val="FF0000"/>
          <w:sz w:val="20"/>
          <w:szCs w:val="20"/>
          <w:shd w:val="clear" w:color="auto" w:fill="FFFF99"/>
          <w:rtl/>
        </w:rPr>
      </w:pPr>
      <w:r w:rsidRPr="00353862">
        <w:rPr>
          <w:rStyle w:val="default"/>
          <w:rFonts w:cs="FrankRuehl" w:hint="cs"/>
          <w:vanish/>
          <w:color w:val="FF0000"/>
          <w:sz w:val="20"/>
          <w:szCs w:val="20"/>
          <w:shd w:val="clear" w:color="auto" w:fill="FFFF99"/>
          <w:rtl/>
        </w:rPr>
        <w:t>מיום 3.10.2018</w:t>
      </w:r>
    </w:p>
    <w:p w14:paraId="6CF0D383" w14:textId="77777777" w:rsidR="002341D6" w:rsidRPr="00353862" w:rsidRDefault="002341D6" w:rsidP="002341D6">
      <w:pPr>
        <w:pStyle w:val="P00"/>
        <w:spacing w:before="0"/>
        <w:ind w:left="0" w:right="1134"/>
        <w:rPr>
          <w:rStyle w:val="default"/>
          <w:rFonts w:cs="FrankRuehl"/>
          <w:vanish/>
          <w:sz w:val="20"/>
          <w:szCs w:val="20"/>
          <w:shd w:val="clear" w:color="auto" w:fill="FFFF99"/>
          <w:rtl/>
        </w:rPr>
      </w:pPr>
      <w:r w:rsidRPr="00353862">
        <w:rPr>
          <w:rStyle w:val="default"/>
          <w:rFonts w:cs="FrankRuehl" w:hint="cs"/>
          <w:b/>
          <w:bCs/>
          <w:vanish/>
          <w:sz w:val="20"/>
          <w:szCs w:val="20"/>
          <w:shd w:val="clear" w:color="auto" w:fill="FFFF99"/>
          <w:rtl/>
        </w:rPr>
        <w:t>תק' תשע"ח-2018</w:t>
      </w:r>
    </w:p>
    <w:p w14:paraId="6DEF396E" w14:textId="77777777" w:rsidR="002341D6" w:rsidRPr="00353862" w:rsidRDefault="002341D6" w:rsidP="002341D6">
      <w:pPr>
        <w:pStyle w:val="P00"/>
        <w:spacing w:before="0"/>
        <w:ind w:left="0" w:right="1134"/>
        <w:rPr>
          <w:rStyle w:val="default"/>
          <w:rFonts w:cs="FrankRuehl"/>
          <w:vanish/>
          <w:sz w:val="20"/>
          <w:szCs w:val="20"/>
          <w:shd w:val="clear" w:color="auto" w:fill="FFFF99"/>
          <w:rtl/>
        </w:rPr>
      </w:pPr>
      <w:hyperlink r:id="rId49" w:history="1">
        <w:r w:rsidRPr="00353862">
          <w:rPr>
            <w:rStyle w:val="Hyperlink"/>
            <w:rFonts w:cs="FrankRuehl" w:hint="cs"/>
            <w:vanish/>
            <w:szCs w:val="20"/>
            <w:shd w:val="clear" w:color="auto" w:fill="FFFF99"/>
            <w:rtl/>
          </w:rPr>
          <w:t>ק"ת תשע"ח מס' 8038</w:t>
        </w:r>
      </w:hyperlink>
      <w:r w:rsidRPr="00353862">
        <w:rPr>
          <w:rStyle w:val="default"/>
          <w:rFonts w:cs="FrankRuehl" w:hint="cs"/>
          <w:vanish/>
          <w:sz w:val="20"/>
          <w:szCs w:val="20"/>
          <w:shd w:val="clear" w:color="auto" w:fill="FFFF99"/>
          <w:rtl/>
        </w:rPr>
        <w:t xml:space="preserve"> מיום 12.7.2018 עמ' 2407</w:t>
      </w:r>
    </w:p>
    <w:p w14:paraId="0D7B2015" w14:textId="77777777" w:rsidR="002341D6" w:rsidRPr="00353862" w:rsidRDefault="002341D6" w:rsidP="002341D6">
      <w:pPr>
        <w:pStyle w:val="P00"/>
        <w:ind w:left="0" w:right="1134"/>
        <w:rPr>
          <w:rStyle w:val="default"/>
          <w:rFonts w:cs="FrankRuehl"/>
          <w:vanish/>
          <w:sz w:val="22"/>
          <w:szCs w:val="22"/>
          <w:shd w:val="clear" w:color="auto" w:fill="FFFF99"/>
          <w:rtl/>
        </w:rPr>
      </w:pPr>
      <w:r w:rsidRPr="00353862">
        <w:rPr>
          <w:rStyle w:val="default"/>
          <w:rFonts w:cs="FrankRuehl"/>
          <w:vanish/>
          <w:sz w:val="22"/>
          <w:szCs w:val="22"/>
          <w:shd w:val="clear" w:color="auto" w:fill="FFFF99"/>
          <w:rtl/>
        </w:rPr>
        <w:t>3.</w:t>
      </w:r>
      <w:r w:rsidRPr="00353862">
        <w:rPr>
          <w:rStyle w:val="default"/>
          <w:rFonts w:cs="FrankRuehl"/>
          <w:vanish/>
          <w:sz w:val="22"/>
          <w:szCs w:val="22"/>
          <w:shd w:val="clear" w:color="auto" w:fill="FFFF99"/>
          <w:rtl/>
        </w:rPr>
        <w:tab/>
        <w:t>(א</w:t>
      </w:r>
      <w:r w:rsidRPr="00353862">
        <w:rPr>
          <w:rStyle w:val="default"/>
          <w:rFonts w:cs="FrankRuehl" w:hint="cs"/>
          <w:vanish/>
          <w:sz w:val="22"/>
          <w:szCs w:val="22"/>
          <w:shd w:val="clear" w:color="auto" w:fill="FFFF99"/>
          <w:rtl/>
        </w:rPr>
        <w:t>)</w:t>
      </w:r>
      <w:r w:rsidRPr="00353862">
        <w:rPr>
          <w:rStyle w:val="default"/>
          <w:rFonts w:cs="FrankRuehl"/>
          <w:vanish/>
          <w:sz w:val="22"/>
          <w:szCs w:val="22"/>
          <w:shd w:val="clear" w:color="auto" w:fill="FFFF99"/>
          <w:rtl/>
        </w:rPr>
        <w:tab/>
        <w:t>מ</w:t>
      </w:r>
      <w:r w:rsidRPr="00353862">
        <w:rPr>
          <w:rStyle w:val="default"/>
          <w:rFonts w:cs="FrankRuehl" w:hint="cs"/>
          <w:vanish/>
          <w:sz w:val="22"/>
          <w:szCs w:val="22"/>
          <w:shd w:val="clear" w:color="auto" w:fill="FFFF99"/>
          <w:rtl/>
        </w:rPr>
        <w:t xml:space="preserve">חיר הקניה של נכסי קרן </w:t>
      </w:r>
      <w:r w:rsidRPr="00353862">
        <w:rPr>
          <w:rStyle w:val="default"/>
          <w:rFonts w:cs="FrankRuehl" w:hint="cs"/>
          <w:strike/>
          <w:vanish/>
          <w:sz w:val="22"/>
          <w:szCs w:val="22"/>
          <w:shd w:val="clear" w:color="auto" w:fill="FFFF99"/>
          <w:rtl/>
        </w:rPr>
        <w:t>פתוחה</w:t>
      </w:r>
      <w:r w:rsidRPr="00353862">
        <w:rPr>
          <w:rStyle w:val="default"/>
          <w:rFonts w:cs="FrankRuehl" w:hint="cs"/>
          <w:vanish/>
          <w:sz w:val="22"/>
          <w:szCs w:val="22"/>
          <w:shd w:val="clear" w:color="auto" w:fill="FFFF99"/>
          <w:rtl/>
        </w:rPr>
        <w:t xml:space="preserve"> במועד החישוב, כאמור</w:t>
      </w:r>
      <w:r w:rsidRPr="00353862">
        <w:rPr>
          <w:rStyle w:val="default"/>
          <w:rFonts w:cs="FrankRuehl"/>
          <w:vanish/>
          <w:sz w:val="22"/>
          <w:szCs w:val="22"/>
          <w:shd w:val="clear" w:color="auto" w:fill="FFFF99"/>
          <w:rtl/>
        </w:rPr>
        <w:t xml:space="preserve"> </w:t>
      </w:r>
      <w:r w:rsidRPr="00353862">
        <w:rPr>
          <w:rStyle w:val="default"/>
          <w:rFonts w:cs="FrankRuehl" w:hint="cs"/>
          <w:vanish/>
          <w:sz w:val="22"/>
          <w:szCs w:val="22"/>
          <w:shd w:val="clear" w:color="auto" w:fill="FFFF99"/>
          <w:rtl/>
        </w:rPr>
        <w:t>בתקנה 2, הוא השווי הנקי של נכסיה באותו מועד בתוספת הוצאות קניה.</w:t>
      </w:r>
    </w:p>
    <w:p w14:paraId="478A877E" w14:textId="77777777" w:rsidR="002341D6" w:rsidRPr="00353862" w:rsidRDefault="002341D6" w:rsidP="002341D6">
      <w:pPr>
        <w:pStyle w:val="P00"/>
        <w:spacing w:before="0"/>
        <w:ind w:left="0" w:right="1134"/>
        <w:rPr>
          <w:rStyle w:val="default"/>
          <w:rFonts w:cs="FrankRuehl"/>
          <w:vanish/>
          <w:sz w:val="22"/>
          <w:szCs w:val="22"/>
          <w:shd w:val="clear" w:color="auto" w:fill="FFFF99"/>
          <w:rtl/>
        </w:rPr>
      </w:pPr>
      <w:r w:rsidRPr="00353862">
        <w:rPr>
          <w:rStyle w:val="default"/>
          <w:rFonts w:cs="FrankRuehl"/>
          <w:vanish/>
          <w:sz w:val="22"/>
          <w:szCs w:val="22"/>
          <w:shd w:val="clear" w:color="auto" w:fill="FFFF99"/>
          <w:rtl/>
        </w:rPr>
        <w:tab/>
        <w:t>(ב</w:t>
      </w:r>
      <w:r w:rsidRPr="00353862">
        <w:rPr>
          <w:rStyle w:val="default"/>
          <w:rFonts w:cs="FrankRuehl" w:hint="cs"/>
          <w:vanish/>
          <w:sz w:val="22"/>
          <w:szCs w:val="22"/>
          <w:shd w:val="clear" w:color="auto" w:fill="FFFF99"/>
          <w:rtl/>
        </w:rPr>
        <w:t>)</w:t>
      </w:r>
      <w:r w:rsidRPr="00353862">
        <w:rPr>
          <w:rStyle w:val="default"/>
          <w:rFonts w:cs="FrankRuehl"/>
          <w:vanish/>
          <w:sz w:val="22"/>
          <w:szCs w:val="22"/>
          <w:shd w:val="clear" w:color="auto" w:fill="FFFF99"/>
          <w:rtl/>
        </w:rPr>
        <w:tab/>
        <w:t>מ</w:t>
      </w:r>
      <w:r w:rsidRPr="00353862">
        <w:rPr>
          <w:rStyle w:val="default"/>
          <w:rFonts w:cs="FrankRuehl" w:hint="cs"/>
          <w:vanish/>
          <w:sz w:val="22"/>
          <w:szCs w:val="22"/>
          <w:shd w:val="clear" w:color="auto" w:fill="FFFF99"/>
          <w:rtl/>
        </w:rPr>
        <w:t>חיר המכירה של נכסי קרן פתוחה במועד החישוב, כאמור בתקנה 2, הוא השווי הנקי של נכסיה באותו מועד בניכוי הוצאות מכירה.</w:t>
      </w:r>
    </w:p>
    <w:p w14:paraId="287CB9A7" w14:textId="77777777" w:rsidR="002341D6" w:rsidRPr="00353862" w:rsidRDefault="002341D6" w:rsidP="002341D6">
      <w:pPr>
        <w:pStyle w:val="P00"/>
        <w:spacing w:before="0"/>
        <w:ind w:left="0" w:right="1134"/>
        <w:rPr>
          <w:rStyle w:val="default"/>
          <w:rFonts w:cs="FrankRuehl"/>
          <w:vanish/>
          <w:sz w:val="22"/>
          <w:szCs w:val="22"/>
          <w:shd w:val="clear" w:color="auto" w:fill="FFFF99"/>
          <w:rtl/>
        </w:rPr>
      </w:pPr>
      <w:r w:rsidRPr="00353862">
        <w:rPr>
          <w:rStyle w:val="default"/>
          <w:rFonts w:cs="FrankRuehl"/>
          <w:vanish/>
          <w:sz w:val="22"/>
          <w:szCs w:val="22"/>
          <w:shd w:val="clear" w:color="auto" w:fill="FFFF99"/>
          <w:rtl/>
        </w:rPr>
        <w:tab/>
        <w:t>(ג</w:t>
      </w:r>
      <w:r w:rsidRPr="00353862">
        <w:rPr>
          <w:rStyle w:val="default"/>
          <w:rFonts w:cs="FrankRuehl" w:hint="cs"/>
          <w:vanish/>
          <w:sz w:val="22"/>
          <w:szCs w:val="22"/>
          <w:shd w:val="clear" w:color="auto" w:fill="FFFF99"/>
          <w:rtl/>
        </w:rPr>
        <w:t>)</w:t>
      </w:r>
      <w:r w:rsidRPr="00353862">
        <w:rPr>
          <w:rStyle w:val="default"/>
          <w:rFonts w:cs="FrankRuehl"/>
          <w:vanish/>
          <w:sz w:val="22"/>
          <w:szCs w:val="22"/>
          <w:shd w:val="clear" w:color="auto" w:fill="FFFF99"/>
          <w:rtl/>
        </w:rPr>
        <w:tab/>
      </w:r>
      <w:r w:rsidRPr="00353862">
        <w:rPr>
          <w:rStyle w:val="default"/>
          <w:rFonts w:cs="FrankRuehl" w:hint="cs"/>
          <w:vanish/>
          <w:sz w:val="22"/>
          <w:szCs w:val="22"/>
          <w:shd w:val="clear" w:color="auto" w:fill="FFFF99"/>
          <w:rtl/>
        </w:rPr>
        <w:t>מ</w:t>
      </w:r>
      <w:r w:rsidRPr="00353862">
        <w:rPr>
          <w:rStyle w:val="default"/>
          <w:rFonts w:cs="FrankRuehl"/>
          <w:vanish/>
          <w:sz w:val="22"/>
          <w:szCs w:val="22"/>
          <w:shd w:val="clear" w:color="auto" w:fill="FFFF99"/>
          <w:rtl/>
        </w:rPr>
        <w:t>ח</w:t>
      </w:r>
      <w:r w:rsidRPr="00353862">
        <w:rPr>
          <w:rStyle w:val="default"/>
          <w:rFonts w:cs="FrankRuehl" w:hint="cs"/>
          <w:vanish/>
          <w:sz w:val="22"/>
          <w:szCs w:val="22"/>
          <w:shd w:val="clear" w:color="auto" w:fill="FFFF99"/>
          <w:rtl/>
        </w:rPr>
        <w:t>יר המכירה של נכסי קרן סגורה הוא השווי הנקי של נכסיה בתום יום המס</w:t>
      </w:r>
      <w:r w:rsidRPr="00353862">
        <w:rPr>
          <w:rStyle w:val="default"/>
          <w:rFonts w:cs="FrankRuehl"/>
          <w:vanish/>
          <w:sz w:val="22"/>
          <w:szCs w:val="22"/>
          <w:shd w:val="clear" w:color="auto" w:fill="FFFF99"/>
          <w:rtl/>
        </w:rPr>
        <w:t>ח</w:t>
      </w:r>
      <w:r w:rsidRPr="00353862">
        <w:rPr>
          <w:rStyle w:val="default"/>
          <w:rFonts w:cs="FrankRuehl" w:hint="cs"/>
          <w:vanish/>
          <w:sz w:val="22"/>
          <w:szCs w:val="22"/>
          <w:shd w:val="clear" w:color="auto" w:fill="FFFF99"/>
          <w:rtl/>
        </w:rPr>
        <w:t>ר, בניכוי הוצאות מכירה.</w:t>
      </w:r>
    </w:p>
    <w:p w14:paraId="53EAFD14" w14:textId="77777777" w:rsidR="002341D6" w:rsidRPr="002341D6" w:rsidRDefault="002341D6" w:rsidP="002341D6">
      <w:pPr>
        <w:pStyle w:val="P00"/>
        <w:spacing w:before="0"/>
        <w:ind w:left="0" w:right="1134"/>
        <w:rPr>
          <w:rStyle w:val="default"/>
          <w:rFonts w:cs="FrankRuehl" w:hint="cs"/>
          <w:sz w:val="2"/>
          <w:szCs w:val="2"/>
          <w:shd w:val="clear" w:color="auto" w:fill="FFFF99"/>
          <w:rtl/>
        </w:rPr>
      </w:pPr>
      <w:r w:rsidRPr="00353862">
        <w:rPr>
          <w:rStyle w:val="default"/>
          <w:rFonts w:cs="FrankRuehl"/>
          <w:vanish/>
          <w:sz w:val="22"/>
          <w:szCs w:val="22"/>
          <w:shd w:val="clear" w:color="auto" w:fill="FFFF99"/>
          <w:rtl/>
        </w:rPr>
        <w:tab/>
        <w:t>(ד</w:t>
      </w:r>
      <w:r w:rsidRPr="00353862">
        <w:rPr>
          <w:rStyle w:val="default"/>
          <w:rFonts w:cs="FrankRuehl" w:hint="cs"/>
          <w:vanish/>
          <w:sz w:val="22"/>
          <w:szCs w:val="22"/>
          <w:shd w:val="clear" w:color="auto" w:fill="FFFF99"/>
          <w:rtl/>
        </w:rPr>
        <w:t>)</w:t>
      </w:r>
      <w:r w:rsidRPr="00353862">
        <w:rPr>
          <w:rStyle w:val="default"/>
          <w:rFonts w:cs="FrankRuehl"/>
          <w:vanish/>
          <w:sz w:val="22"/>
          <w:szCs w:val="22"/>
          <w:shd w:val="clear" w:color="auto" w:fill="FFFF99"/>
          <w:rtl/>
        </w:rPr>
        <w:tab/>
        <w:t>ל</w:t>
      </w:r>
      <w:r w:rsidRPr="00353862">
        <w:rPr>
          <w:rStyle w:val="default"/>
          <w:rFonts w:cs="FrankRuehl" w:hint="cs"/>
          <w:vanish/>
          <w:sz w:val="22"/>
          <w:szCs w:val="22"/>
          <w:shd w:val="clear" w:color="auto" w:fill="FFFF99"/>
          <w:rtl/>
        </w:rPr>
        <w:t xml:space="preserve">ענין תקנה זו, "הוצאות קניה" ו"הוצאות מכירה" </w:t>
      </w:r>
      <w:r w:rsidRPr="00353862">
        <w:rPr>
          <w:rStyle w:val="default"/>
          <w:rFonts w:cs="FrankRuehl"/>
          <w:vanish/>
          <w:sz w:val="22"/>
          <w:szCs w:val="22"/>
          <w:shd w:val="clear" w:color="auto" w:fill="FFFF99"/>
          <w:rtl/>
        </w:rPr>
        <w:t xml:space="preserve">– </w:t>
      </w:r>
      <w:r w:rsidRPr="00353862">
        <w:rPr>
          <w:rStyle w:val="default"/>
          <w:rFonts w:cs="FrankRuehl" w:hint="cs"/>
          <w:vanish/>
          <w:sz w:val="22"/>
          <w:szCs w:val="22"/>
          <w:shd w:val="clear" w:color="auto" w:fill="FFFF99"/>
          <w:rtl/>
        </w:rPr>
        <w:t xml:space="preserve">הוצאות שהיו כרוכות בקניית נכסי הקרן או במכירתם </w:t>
      </w:r>
      <w:r w:rsidRPr="00353862">
        <w:rPr>
          <w:rStyle w:val="default"/>
          <w:rFonts w:cs="FrankRuehl" w:hint="cs"/>
          <w:strike/>
          <w:vanish/>
          <w:sz w:val="22"/>
          <w:szCs w:val="22"/>
          <w:shd w:val="clear" w:color="auto" w:fill="FFFF99"/>
          <w:rtl/>
        </w:rPr>
        <w:t>א</w:t>
      </w:r>
      <w:r w:rsidRPr="00353862">
        <w:rPr>
          <w:rStyle w:val="default"/>
          <w:rFonts w:cs="FrankRuehl"/>
          <w:strike/>
          <w:vanish/>
          <w:sz w:val="22"/>
          <w:szCs w:val="22"/>
          <w:shd w:val="clear" w:color="auto" w:fill="FFFF99"/>
          <w:rtl/>
        </w:rPr>
        <w:t>ו</w:t>
      </w:r>
      <w:r w:rsidRPr="00353862">
        <w:rPr>
          <w:rStyle w:val="default"/>
          <w:rFonts w:cs="FrankRuehl" w:hint="cs"/>
          <w:strike/>
          <w:vanish/>
          <w:sz w:val="22"/>
          <w:szCs w:val="22"/>
          <w:shd w:val="clear" w:color="auto" w:fill="FFFF99"/>
          <w:rtl/>
        </w:rPr>
        <w:t xml:space="preserve"> </w:t>
      </w:r>
      <w:r w:rsidRPr="00353862">
        <w:rPr>
          <w:rStyle w:val="default"/>
          <w:rFonts w:cs="FrankRuehl"/>
          <w:strike/>
          <w:vanish/>
          <w:sz w:val="22"/>
          <w:szCs w:val="22"/>
          <w:shd w:val="clear" w:color="auto" w:fill="FFFF99"/>
          <w:rtl/>
        </w:rPr>
        <w:t>בקניית נכסי</w:t>
      </w:r>
      <w:r w:rsidRPr="00353862">
        <w:rPr>
          <w:rStyle w:val="default"/>
          <w:rFonts w:cs="FrankRuehl" w:hint="cs"/>
          <w:strike/>
          <w:vanish/>
          <w:sz w:val="22"/>
          <w:szCs w:val="22"/>
          <w:shd w:val="clear" w:color="auto" w:fill="FFFF99"/>
          <w:rtl/>
        </w:rPr>
        <w:t xml:space="preserve"> </w:t>
      </w:r>
      <w:r w:rsidRPr="00353862">
        <w:rPr>
          <w:rStyle w:val="default"/>
          <w:rFonts w:cs="FrankRuehl"/>
          <w:strike/>
          <w:vanish/>
          <w:sz w:val="22"/>
          <w:szCs w:val="22"/>
          <w:shd w:val="clear" w:color="auto" w:fill="FFFF99"/>
          <w:rtl/>
        </w:rPr>
        <w:t>הקרנות המוחזקות באגד ישראלי</w:t>
      </w:r>
      <w:r w:rsidRPr="00353862">
        <w:rPr>
          <w:rStyle w:val="default"/>
          <w:rFonts w:cs="FrankRuehl" w:hint="cs"/>
          <w:vanish/>
          <w:sz w:val="22"/>
          <w:szCs w:val="22"/>
          <w:shd w:val="clear" w:color="auto" w:fill="FFFF99"/>
          <w:rtl/>
        </w:rPr>
        <w:t xml:space="preserve"> </w:t>
      </w:r>
      <w:r w:rsidRPr="00353862">
        <w:rPr>
          <w:rStyle w:val="default"/>
          <w:rFonts w:cs="FrankRuehl" w:hint="cs"/>
          <w:vanish/>
          <w:sz w:val="22"/>
          <w:szCs w:val="22"/>
          <w:u w:val="single"/>
          <w:shd w:val="clear" w:color="auto" w:fill="FFFF99"/>
          <w:rtl/>
        </w:rPr>
        <w:t>ובאגד ישראלי, גם בקניית נכסי הקרנות המוחזקות</w:t>
      </w:r>
      <w:r w:rsidRPr="00353862">
        <w:rPr>
          <w:rStyle w:val="default"/>
          <w:rFonts w:cs="FrankRuehl"/>
          <w:vanish/>
          <w:sz w:val="22"/>
          <w:szCs w:val="22"/>
          <w:shd w:val="clear" w:color="auto" w:fill="FFFF99"/>
          <w:rtl/>
        </w:rPr>
        <w:t xml:space="preserve"> או במכירתם</w:t>
      </w:r>
      <w:r w:rsidRPr="00353862">
        <w:rPr>
          <w:rStyle w:val="default"/>
          <w:rFonts w:cs="FrankRuehl" w:hint="cs"/>
          <w:vanish/>
          <w:sz w:val="22"/>
          <w:szCs w:val="22"/>
          <w:shd w:val="clear" w:color="auto" w:fill="FFFF99"/>
          <w:rtl/>
        </w:rPr>
        <w:t>, אילו נקנו או נמכרו במועד שבו מחושבים מח</w:t>
      </w:r>
      <w:r w:rsidRPr="00353862">
        <w:rPr>
          <w:rStyle w:val="default"/>
          <w:rFonts w:cs="FrankRuehl"/>
          <w:vanish/>
          <w:sz w:val="22"/>
          <w:szCs w:val="22"/>
          <w:shd w:val="clear" w:color="auto" w:fill="FFFF99"/>
          <w:rtl/>
        </w:rPr>
        <w:t>יר</w:t>
      </w:r>
      <w:r w:rsidRPr="00353862">
        <w:rPr>
          <w:rStyle w:val="default"/>
          <w:rFonts w:cs="FrankRuehl" w:hint="cs"/>
          <w:vanish/>
          <w:sz w:val="22"/>
          <w:szCs w:val="22"/>
          <w:shd w:val="clear" w:color="auto" w:fill="FFFF99"/>
          <w:rtl/>
        </w:rPr>
        <w:t xml:space="preserve">י הקניה והמכירה של נכסי הקרן </w:t>
      </w:r>
      <w:r w:rsidRPr="00353862">
        <w:rPr>
          <w:rStyle w:val="default"/>
          <w:rFonts w:cs="FrankRuehl"/>
          <w:vanish/>
          <w:sz w:val="22"/>
          <w:szCs w:val="22"/>
          <w:shd w:val="clear" w:color="auto" w:fill="FFFF99"/>
          <w:rtl/>
        </w:rPr>
        <w:t>או של נכסי האגד הישראלי, לפי העניין; לעניין זה, "קרן מוחזקת" – כהגדרתה בתקנות הנכסים</w:t>
      </w:r>
      <w:r w:rsidRPr="00353862">
        <w:rPr>
          <w:rStyle w:val="default"/>
          <w:rFonts w:cs="FrankRuehl" w:hint="cs"/>
          <w:vanish/>
          <w:sz w:val="22"/>
          <w:szCs w:val="22"/>
          <w:shd w:val="clear" w:color="auto" w:fill="FFFF99"/>
          <w:rtl/>
        </w:rPr>
        <w:t>.</w:t>
      </w:r>
      <w:bookmarkEnd w:id="39"/>
    </w:p>
    <w:p w14:paraId="78FBD80E" w14:textId="77777777" w:rsidR="00E2359E" w:rsidRDefault="00E2359E">
      <w:pPr>
        <w:pStyle w:val="medium2-header"/>
        <w:keepLines w:val="0"/>
        <w:spacing w:before="72"/>
        <w:ind w:left="0" w:right="1134"/>
        <w:rPr>
          <w:rFonts w:cs="FrankRuehl"/>
          <w:noProof/>
          <w:rtl/>
        </w:rPr>
      </w:pPr>
      <w:bookmarkStart w:id="40" w:name="med3"/>
      <w:bookmarkEnd w:id="40"/>
      <w:r>
        <w:rPr>
          <w:rFonts w:cs="FrankRuehl"/>
          <w:noProof/>
          <w:rtl/>
        </w:rPr>
        <w:t>פר</w:t>
      </w:r>
      <w:r>
        <w:rPr>
          <w:rFonts w:cs="FrankRuehl" w:hint="cs"/>
          <w:noProof/>
          <w:rtl/>
        </w:rPr>
        <w:t>ק ד': שווי נכסי קרן והתחייבויותיה</w:t>
      </w:r>
    </w:p>
    <w:p w14:paraId="709C9196" w14:textId="77777777" w:rsidR="00E2359E" w:rsidRDefault="00E2359E">
      <w:pPr>
        <w:pStyle w:val="P00"/>
        <w:spacing w:before="72"/>
        <w:ind w:left="0" w:right="1134"/>
        <w:rPr>
          <w:rStyle w:val="default"/>
          <w:rFonts w:cs="FrankRuehl"/>
          <w:rtl/>
        </w:rPr>
      </w:pPr>
      <w:bookmarkStart w:id="41" w:name="Seif4"/>
      <w:bookmarkEnd w:id="41"/>
      <w:r>
        <w:rPr>
          <w:lang w:val="he-IL"/>
        </w:rPr>
        <w:pict w14:anchorId="053881D5">
          <v:rect id="_x0000_s1038" style="position:absolute;left:0;text-align:left;margin-left:464.5pt;margin-top:8.05pt;width:75.05pt;height:28.4pt;z-index:251626496" o:allowincell="f" filled="f" stroked="f" strokecolor="lime" strokeweight=".25pt">
            <v:textbox style="mso-next-textbox:#_x0000_s1038" inset="0,0,0,0">
              <w:txbxContent>
                <w:p w14:paraId="64AE0E70" w14:textId="77777777" w:rsidR="00E2359E" w:rsidRDefault="00E2359E" w:rsidP="004B1CEF">
                  <w:pPr>
                    <w:spacing w:line="160" w:lineRule="exact"/>
                    <w:jc w:val="left"/>
                    <w:rPr>
                      <w:rFonts w:cs="Miriam"/>
                      <w:sz w:val="18"/>
                      <w:szCs w:val="18"/>
                      <w:rtl/>
                    </w:rPr>
                  </w:pPr>
                  <w:r>
                    <w:rPr>
                      <w:rFonts w:cs="Miriam"/>
                      <w:sz w:val="18"/>
                      <w:szCs w:val="18"/>
                      <w:rtl/>
                    </w:rPr>
                    <w:t>ני</w:t>
                  </w:r>
                  <w:r>
                    <w:rPr>
                      <w:rFonts w:cs="Miriam" w:hint="cs"/>
                      <w:sz w:val="18"/>
                      <w:szCs w:val="18"/>
                      <w:rtl/>
                    </w:rPr>
                    <w:t>יר ערך</w:t>
                  </w:r>
                  <w:r w:rsidR="004B1CEF">
                    <w:rPr>
                      <w:rFonts w:cs="Miriam" w:hint="cs"/>
                      <w:sz w:val="18"/>
                      <w:szCs w:val="18"/>
                      <w:rtl/>
                    </w:rPr>
                    <w:t xml:space="preserve"> </w:t>
                  </w:r>
                  <w:r>
                    <w:rPr>
                      <w:rFonts w:cs="Miriam"/>
                      <w:sz w:val="18"/>
                      <w:szCs w:val="18"/>
                      <w:rtl/>
                    </w:rPr>
                    <w:t>הנ</w:t>
                  </w:r>
                  <w:r>
                    <w:rPr>
                      <w:rFonts w:cs="Miriam" w:hint="cs"/>
                      <w:sz w:val="18"/>
                      <w:szCs w:val="18"/>
                      <w:rtl/>
                    </w:rPr>
                    <w:t xml:space="preserve">סחר בישראל </w:t>
                  </w:r>
                </w:p>
                <w:p w14:paraId="046CDC32" w14:textId="77777777" w:rsidR="00E2359E" w:rsidRDefault="00E2359E">
                  <w:pPr>
                    <w:spacing w:line="160" w:lineRule="exact"/>
                    <w:jc w:val="left"/>
                    <w:rPr>
                      <w:rFonts w:cs="Miriam"/>
                      <w:noProof/>
                      <w:sz w:val="18"/>
                      <w:szCs w:val="18"/>
                      <w:rtl/>
                    </w:rPr>
                  </w:pPr>
                  <w:r>
                    <w:rPr>
                      <w:rFonts w:cs="Miriam" w:hint="cs"/>
                      <w:sz w:val="18"/>
                      <w:szCs w:val="18"/>
                      <w:rtl/>
                    </w:rPr>
                    <w:t>ת</w:t>
                  </w:r>
                  <w:r>
                    <w:rPr>
                      <w:rFonts w:cs="Miriam"/>
                      <w:sz w:val="18"/>
                      <w:szCs w:val="18"/>
                      <w:rtl/>
                    </w:rPr>
                    <w:t>ק</w:t>
                  </w:r>
                  <w:r>
                    <w:rPr>
                      <w:rFonts w:cs="Miriam" w:hint="cs"/>
                      <w:sz w:val="18"/>
                      <w:szCs w:val="18"/>
                      <w:rtl/>
                    </w:rPr>
                    <w:t>' תשנ"ט</w:t>
                  </w:r>
                  <w:r w:rsidR="004B1CEF">
                    <w:rPr>
                      <w:rFonts w:cs="Miriam" w:hint="cs"/>
                      <w:sz w:val="18"/>
                      <w:szCs w:val="18"/>
                      <w:rtl/>
                    </w:rPr>
                    <w:t>-</w:t>
                  </w:r>
                  <w:r>
                    <w:rPr>
                      <w:rFonts w:cs="Miriam"/>
                      <w:sz w:val="18"/>
                      <w:szCs w:val="18"/>
                      <w:rtl/>
                    </w:rPr>
                    <w:t>19</w:t>
                  </w:r>
                  <w:r>
                    <w:rPr>
                      <w:rFonts w:cs="Miriam" w:hint="cs"/>
                      <w:sz w:val="18"/>
                      <w:szCs w:val="18"/>
                      <w:rtl/>
                    </w:rPr>
                    <w:t>99</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ווי נייר ערך הנסחר בבורסה בישראל לתום יום מסחר הוא המחיר הקובע שלו כהגדרתו בתקנון הבורסה לתום אותו יום (להלן -</w:t>
      </w:r>
      <w:r>
        <w:rPr>
          <w:rStyle w:val="default"/>
          <w:rFonts w:cs="FrankRuehl"/>
          <w:rtl/>
        </w:rPr>
        <w:t xml:space="preserve"> </w:t>
      </w:r>
      <w:r>
        <w:rPr>
          <w:rStyle w:val="default"/>
          <w:rFonts w:cs="FrankRuehl" w:hint="cs"/>
          <w:rtl/>
        </w:rPr>
        <w:t xml:space="preserve">מחיר קובע), ושוויו לתום מסחר הפתיחה הוא המחיר שנקבע לו במסחר הפתיחה </w:t>
      </w:r>
      <w:r>
        <w:rPr>
          <w:rStyle w:val="default"/>
          <w:rFonts w:cs="FrankRuehl"/>
          <w:rtl/>
        </w:rPr>
        <w:t>בא</w:t>
      </w:r>
      <w:r>
        <w:rPr>
          <w:rStyle w:val="default"/>
          <w:rFonts w:cs="FrankRuehl" w:hint="cs"/>
          <w:rtl/>
        </w:rPr>
        <w:t>ותו יום.</w:t>
      </w:r>
    </w:p>
    <w:p w14:paraId="418A151D" w14:textId="77777777" w:rsidR="00E2359E" w:rsidRDefault="00E2359E">
      <w:pPr>
        <w:pStyle w:val="P00"/>
        <w:spacing w:before="72"/>
        <w:ind w:left="0" w:right="1134"/>
        <w:rPr>
          <w:rStyle w:val="default"/>
          <w:rFonts w:cs="FrankRuehl"/>
          <w:rtl/>
        </w:rPr>
      </w:pPr>
      <w:r>
        <w:rPr>
          <w:lang w:val="he-IL"/>
        </w:rPr>
        <w:pict w14:anchorId="63D969B8">
          <v:rect id="_x0000_s1039" style="position:absolute;left:0;text-align:left;margin-left:464.5pt;margin-top:8.05pt;width:75.05pt;height:19.8pt;z-index:251627520" o:allowincell="f" filled="f" stroked="f" strokecolor="lime" strokeweight=".25pt">
            <v:textbox inset="0,0,0,0">
              <w:txbxContent>
                <w:p w14:paraId="6E12FDD3" w14:textId="77777777" w:rsidR="00E2359E" w:rsidRDefault="00E2359E">
                  <w:pPr>
                    <w:spacing w:line="160" w:lineRule="exact"/>
                    <w:jc w:val="left"/>
                    <w:rPr>
                      <w:rFonts w:cs="Miriam" w:hint="cs"/>
                      <w:sz w:val="18"/>
                      <w:szCs w:val="18"/>
                      <w:rtl/>
                    </w:rPr>
                  </w:pPr>
                  <w:r>
                    <w:rPr>
                      <w:rFonts w:cs="Miriam"/>
                      <w:sz w:val="18"/>
                      <w:szCs w:val="18"/>
                      <w:rtl/>
                    </w:rPr>
                    <w:t>תק</w:t>
                  </w:r>
                  <w:r>
                    <w:rPr>
                      <w:rFonts w:cs="Miriam" w:hint="cs"/>
                      <w:sz w:val="18"/>
                      <w:szCs w:val="18"/>
                      <w:rtl/>
                    </w:rPr>
                    <w:t>' תשנ"ט-</w:t>
                  </w:r>
                  <w:r>
                    <w:rPr>
                      <w:rFonts w:cs="Miriam"/>
                      <w:sz w:val="18"/>
                      <w:szCs w:val="18"/>
                      <w:rtl/>
                    </w:rPr>
                    <w:t>1999</w:t>
                  </w:r>
                </w:p>
                <w:p w14:paraId="69A06EC0" w14:textId="77777777" w:rsidR="00E2359E" w:rsidRDefault="00E2359E">
                  <w:pPr>
                    <w:spacing w:line="160" w:lineRule="exact"/>
                    <w:jc w:val="left"/>
                    <w:rPr>
                      <w:rFonts w:cs="Miriam" w:hint="cs"/>
                      <w:noProof/>
                      <w:sz w:val="18"/>
                      <w:szCs w:val="18"/>
                      <w:rtl/>
                    </w:rPr>
                  </w:pPr>
                  <w:r>
                    <w:rPr>
                      <w:rFonts w:cs="Miriam" w:hint="cs"/>
                      <w:sz w:val="18"/>
                      <w:szCs w:val="18"/>
                      <w:rtl/>
                    </w:rPr>
                    <w:t>תק' תשס"ח-2007</w:t>
                  </w:r>
                </w:p>
              </w:txbxContent>
            </v:textbox>
            <w10:anchorlock/>
          </v:rect>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נקבע לנייר ערך ביום מסחר כלשהו מחיר במסחר בבורסה, יהיה שוויו -</w:t>
      </w:r>
      <w:r>
        <w:rPr>
          <w:rStyle w:val="default"/>
          <w:rFonts w:cs="FrankRuehl"/>
          <w:rtl/>
        </w:rPr>
        <w:t xml:space="preserve"> </w:t>
      </w:r>
      <w:r>
        <w:rPr>
          <w:rStyle w:val="default"/>
          <w:rFonts w:cs="FrankRuehl" w:hint="cs"/>
          <w:rtl/>
        </w:rPr>
        <w:t>המחיר האחרון שנקבע לו.</w:t>
      </w:r>
    </w:p>
    <w:p w14:paraId="6958C97B" w14:textId="77777777" w:rsidR="007443D1" w:rsidRPr="006E7929" w:rsidRDefault="00E2359E" w:rsidP="007A0CCE">
      <w:pPr>
        <w:pStyle w:val="P00"/>
        <w:spacing w:before="72"/>
        <w:ind w:left="0" w:right="1134"/>
        <w:rPr>
          <w:rStyle w:val="default"/>
          <w:rFonts w:cs="FrankRuehl" w:hint="cs"/>
          <w:rtl/>
        </w:rPr>
      </w:pPr>
      <w:r>
        <w:rPr>
          <w:rStyle w:val="default"/>
          <w:rFonts w:cs="FrankRuehl"/>
        </w:rPr>
        <w:pict w14:anchorId="26B9B187">
          <v:rect id="_x0000_s1040" style="position:absolute;left:0;text-align:left;margin-left:464.5pt;margin-top:8.05pt;width:75.05pt;height:23.8pt;z-index:251628544" o:allowincell="f" filled="f" stroked="f" strokecolor="lime" strokeweight=".25pt">
            <v:textbox inset="0,0,0,0">
              <w:txbxContent>
                <w:p w14:paraId="1E6C5574" w14:textId="77777777" w:rsidR="00E2359E" w:rsidRDefault="00E2359E">
                  <w:pPr>
                    <w:spacing w:line="160" w:lineRule="exact"/>
                    <w:jc w:val="left"/>
                    <w:rPr>
                      <w:rFonts w:cs="Miriam" w:hint="cs"/>
                      <w:sz w:val="18"/>
                      <w:szCs w:val="18"/>
                      <w:rtl/>
                    </w:rPr>
                  </w:pPr>
                  <w:r>
                    <w:rPr>
                      <w:rFonts w:cs="Miriam"/>
                      <w:sz w:val="18"/>
                      <w:szCs w:val="18"/>
                      <w:rtl/>
                    </w:rPr>
                    <w:t>תק' ת</w:t>
                  </w:r>
                  <w:r>
                    <w:rPr>
                      <w:rFonts w:cs="Miriam" w:hint="cs"/>
                      <w:sz w:val="18"/>
                      <w:szCs w:val="18"/>
                      <w:rtl/>
                    </w:rPr>
                    <w:t>שנ"ט-</w:t>
                  </w:r>
                  <w:r>
                    <w:rPr>
                      <w:rFonts w:cs="Miriam"/>
                      <w:sz w:val="18"/>
                      <w:szCs w:val="18"/>
                      <w:rtl/>
                    </w:rPr>
                    <w:t>1999</w:t>
                  </w:r>
                </w:p>
                <w:p w14:paraId="3D1706F4" w14:textId="77777777" w:rsidR="00E2359E" w:rsidRDefault="00E2359E">
                  <w:pPr>
                    <w:spacing w:line="160" w:lineRule="exact"/>
                    <w:jc w:val="left"/>
                    <w:rPr>
                      <w:rFonts w:cs="Miriam" w:hint="cs"/>
                      <w:noProof/>
                      <w:sz w:val="18"/>
                      <w:szCs w:val="18"/>
                      <w:rtl/>
                    </w:rPr>
                  </w:pPr>
                  <w:r>
                    <w:rPr>
                      <w:rFonts w:cs="Miriam" w:hint="cs"/>
                      <w:sz w:val="18"/>
                      <w:szCs w:val="18"/>
                      <w:rtl/>
                    </w:rPr>
                    <w:t>תק' תשס"ח-2007</w:t>
                  </w:r>
                </w:p>
                <w:p w14:paraId="377280E1" w14:textId="77777777" w:rsidR="007A0CCE" w:rsidRDefault="007A0CCE">
                  <w:pPr>
                    <w:spacing w:line="160" w:lineRule="exact"/>
                    <w:jc w:val="left"/>
                    <w:rPr>
                      <w:rFonts w:cs="Miriam" w:hint="cs"/>
                      <w:noProof/>
                      <w:sz w:val="18"/>
                      <w:szCs w:val="18"/>
                      <w:rtl/>
                    </w:rPr>
                  </w:pPr>
                  <w:r>
                    <w:rPr>
                      <w:rFonts w:cs="Miriam" w:hint="cs"/>
                      <w:noProof/>
                      <w:sz w:val="18"/>
                      <w:szCs w:val="18"/>
                      <w:rtl/>
                    </w:rPr>
                    <w:t>תק' תשע"ד-2014</w:t>
                  </w:r>
                </w:p>
              </w:txbxContent>
            </v:textbox>
            <w10:anchorlock/>
          </v:rect>
        </w:pict>
      </w:r>
      <w:r>
        <w:rPr>
          <w:rStyle w:val="default"/>
          <w:rFonts w:cs="FrankRuehl"/>
          <w:rtl/>
        </w:rPr>
        <w:tab/>
        <w:t>(ג</w:t>
      </w:r>
      <w:r>
        <w:rPr>
          <w:rStyle w:val="default"/>
          <w:rFonts w:cs="FrankRuehl" w:hint="cs"/>
          <w:rtl/>
        </w:rPr>
        <w:t>)</w:t>
      </w:r>
      <w:r>
        <w:rPr>
          <w:rStyle w:val="default"/>
          <w:rFonts w:cs="FrankRuehl"/>
          <w:rtl/>
        </w:rPr>
        <w:tab/>
        <w:t>ל</w:t>
      </w:r>
      <w:r>
        <w:rPr>
          <w:rStyle w:val="default"/>
          <w:rFonts w:cs="FrankRuehl" w:hint="cs"/>
          <w:rtl/>
        </w:rPr>
        <w:t>א נעשתה בבורסה עס</w:t>
      </w:r>
      <w:r>
        <w:rPr>
          <w:rStyle w:val="default"/>
          <w:rFonts w:cs="FrankRuehl"/>
          <w:rtl/>
        </w:rPr>
        <w:t>קה</w:t>
      </w:r>
      <w:r>
        <w:rPr>
          <w:rStyle w:val="default"/>
          <w:rFonts w:cs="FrankRuehl" w:hint="cs"/>
          <w:rtl/>
        </w:rPr>
        <w:t xml:space="preserve"> בנייר ערך </w:t>
      </w:r>
      <w:r w:rsidR="007A0CCE">
        <w:rPr>
          <w:rStyle w:val="default"/>
          <w:rFonts w:cs="FrankRuehl" w:hint="cs"/>
          <w:rtl/>
        </w:rPr>
        <w:t>בחמישה</w:t>
      </w:r>
      <w:r>
        <w:rPr>
          <w:rStyle w:val="default"/>
          <w:rFonts w:cs="FrankRuehl" w:hint="cs"/>
          <w:rtl/>
        </w:rPr>
        <w:t xml:space="preserve"> ימי מסחר רצופים, ייקבע שוויו בהתאם להנחיות שקבע דירקטוריון מנהל הקרן.</w:t>
      </w:r>
    </w:p>
    <w:p w14:paraId="0E366C9F" w14:textId="77777777" w:rsidR="007443D1" w:rsidRPr="00353862" w:rsidRDefault="007443D1" w:rsidP="007443D1">
      <w:pPr>
        <w:pStyle w:val="P00"/>
        <w:spacing w:before="0"/>
        <w:ind w:left="0" w:right="1134"/>
        <w:rPr>
          <w:rFonts w:cs="FrankRuehl" w:hint="cs"/>
          <w:vanish/>
          <w:color w:val="FF0000"/>
          <w:szCs w:val="20"/>
          <w:shd w:val="clear" w:color="auto" w:fill="FFFF99"/>
          <w:rtl/>
        </w:rPr>
      </w:pPr>
      <w:bookmarkStart w:id="42" w:name="Rov73"/>
      <w:r w:rsidRPr="00353862">
        <w:rPr>
          <w:rFonts w:cs="FrankRuehl" w:hint="cs"/>
          <w:vanish/>
          <w:color w:val="FF0000"/>
          <w:szCs w:val="20"/>
          <w:shd w:val="clear" w:color="auto" w:fill="FFFF99"/>
          <w:rtl/>
        </w:rPr>
        <w:t>מיום 31.7.1999</w:t>
      </w:r>
    </w:p>
    <w:p w14:paraId="58F1C9AE" w14:textId="77777777" w:rsidR="007443D1" w:rsidRPr="00353862" w:rsidRDefault="007443D1" w:rsidP="007443D1">
      <w:pPr>
        <w:pStyle w:val="P00"/>
        <w:spacing w:before="0"/>
        <w:ind w:left="0" w:right="1134"/>
        <w:rPr>
          <w:rFonts w:cs="FrankRuehl" w:hint="cs"/>
          <w:vanish/>
          <w:szCs w:val="20"/>
          <w:shd w:val="clear" w:color="auto" w:fill="FFFF99"/>
          <w:rtl/>
        </w:rPr>
      </w:pPr>
      <w:r w:rsidRPr="00353862">
        <w:rPr>
          <w:rFonts w:cs="FrankRuehl" w:hint="cs"/>
          <w:b/>
          <w:bCs/>
          <w:vanish/>
          <w:szCs w:val="20"/>
          <w:shd w:val="clear" w:color="auto" w:fill="FFFF99"/>
          <w:rtl/>
        </w:rPr>
        <w:t>תק' תשנ"ט-1999</w:t>
      </w:r>
    </w:p>
    <w:p w14:paraId="4ED301B6" w14:textId="77777777" w:rsidR="00583AB2" w:rsidRPr="00353862" w:rsidRDefault="007443D1" w:rsidP="00583AB2">
      <w:pPr>
        <w:pStyle w:val="P00"/>
        <w:spacing w:before="0"/>
        <w:ind w:left="0" w:right="1134"/>
        <w:rPr>
          <w:rFonts w:cs="FrankRuehl" w:hint="cs"/>
          <w:vanish/>
          <w:szCs w:val="20"/>
          <w:shd w:val="clear" w:color="auto" w:fill="FFFF99"/>
          <w:rtl/>
        </w:rPr>
      </w:pPr>
      <w:hyperlink r:id="rId50" w:history="1">
        <w:r w:rsidRPr="00353862">
          <w:rPr>
            <w:rStyle w:val="Hyperlink"/>
            <w:rFonts w:cs="FrankRuehl" w:hint="cs"/>
            <w:vanish/>
            <w:szCs w:val="20"/>
            <w:shd w:val="clear" w:color="auto" w:fill="FFFF99"/>
            <w:rtl/>
          </w:rPr>
          <w:t>ק"ת תשנ"ט מס' 5987</w:t>
        </w:r>
      </w:hyperlink>
      <w:r w:rsidRPr="00353862">
        <w:rPr>
          <w:rFonts w:cs="FrankRuehl" w:hint="cs"/>
          <w:vanish/>
          <w:szCs w:val="20"/>
          <w:shd w:val="clear" w:color="auto" w:fill="FFFF99"/>
          <w:rtl/>
        </w:rPr>
        <w:t xml:space="preserve"> מיום 1.7.1999 עמ' 1025</w:t>
      </w:r>
    </w:p>
    <w:p w14:paraId="0FF5735E" w14:textId="77777777" w:rsidR="00583AB2" w:rsidRPr="00353862" w:rsidRDefault="00583AB2" w:rsidP="00583AB2">
      <w:pPr>
        <w:pStyle w:val="P00"/>
        <w:ind w:left="0" w:right="1134"/>
        <w:rPr>
          <w:rFonts w:cs="FrankRuehl" w:hint="cs"/>
          <w:vanish/>
          <w:szCs w:val="20"/>
          <w:shd w:val="clear" w:color="auto" w:fill="FFFF99"/>
          <w:rtl/>
        </w:rPr>
      </w:pPr>
      <w:r w:rsidRPr="00353862">
        <w:rPr>
          <w:rFonts w:cs="FrankRuehl" w:hint="cs"/>
          <w:vanish/>
          <w:szCs w:val="22"/>
          <w:shd w:val="clear" w:color="auto" w:fill="FFFF99"/>
          <w:rtl/>
        </w:rPr>
        <w:t>4.</w:t>
      </w:r>
      <w:r w:rsidRPr="00353862">
        <w:rPr>
          <w:rFonts w:cs="FrankRuehl" w:hint="cs"/>
          <w:vanish/>
          <w:szCs w:val="22"/>
          <w:shd w:val="clear" w:color="auto" w:fill="FFFF99"/>
          <w:rtl/>
        </w:rPr>
        <w:tab/>
      </w:r>
      <w:r w:rsidRPr="00353862">
        <w:rPr>
          <w:rFonts w:cs="FrankRuehl"/>
          <w:vanish/>
          <w:szCs w:val="22"/>
          <w:shd w:val="clear" w:color="auto" w:fill="FFFF99"/>
          <w:rtl/>
        </w:rPr>
        <w:t>(א</w:t>
      </w:r>
      <w:r w:rsidRPr="00353862">
        <w:rPr>
          <w:rFonts w:cs="FrankRuehl" w:hint="cs"/>
          <w:vanish/>
          <w:szCs w:val="22"/>
          <w:shd w:val="clear" w:color="auto" w:fill="FFFF99"/>
          <w:rtl/>
        </w:rPr>
        <w:t>)</w:t>
      </w:r>
      <w:r w:rsidRPr="00353862">
        <w:rPr>
          <w:rFonts w:cs="FrankRuehl"/>
          <w:vanish/>
          <w:szCs w:val="22"/>
          <w:shd w:val="clear" w:color="auto" w:fill="FFFF99"/>
          <w:rtl/>
        </w:rPr>
        <w:tab/>
        <w:t>ש</w:t>
      </w:r>
      <w:r w:rsidRPr="00353862">
        <w:rPr>
          <w:rFonts w:cs="FrankRuehl" w:hint="cs"/>
          <w:vanish/>
          <w:szCs w:val="22"/>
          <w:shd w:val="clear" w:color="auto" w:fill="FFFF99"/>
          <w:rtl/>
        </w:rPr>
        <w:t xml:space="preserve">ווי נייר ערך הנסחר בבורסה בישראל לתום יום מסחר הוא </w:t>
      </w:r>
      <w:r w:rsidRPr="00353862">
        <w:rPr>
          <w:rFonts w:cs="FrankRuehl" w:hint="cs"/>
          <w:strike/>
          <w:vanish/>
          <w:szCs w:val="22"/>
          <w:shd w:val="clear" w:color="auto" w:fill="FFFF99"/>
          <w:rtl/>
        </w:rPr>
        <w:t>השער</w:t>
      </w:r>
      <w:r w:rsidRPr="00353862">
        <w:rPr>
          <w:rFonts w:cs="FrankRuehl" w:hint="cs"/>
          <w:vanish/>
          <w:szCs w:val="22"/>
          <w:shd w:val="clear" w:color="auto" w:fill="FFFF99"/>
          <w:rtl/>
        </w:rPr>
        <w:t xml:space="preserve"> </w:t>
      </w:r>
      <w:r w:rsidRPr="00353862">
        <w:rPr>
          <w:rFonts w:cs="FrankRuehl" w:hint="cs"/>
          <w:vanish/>
          <w:szCs w:val="22"/>
          <w:u w:val="single"/>
          <w:shd w:val="clear" w:color="auto" w:fill="FFFF99"/>
          <w:rtl/>
        </w:rPr>
        <w:t>המחיר</w:t>
      </w:r>
      <w:r w:rsidRPr="00353862">
        <w:rPr>
          <w:rFonts w:cs="FrankRuehl" w:hint="cs"/>
          <w:vanish/>
          <w:szCs w:val="22"/>
          <w:shd w:val="clear" w:color="auto" w:fill="FFFF99"/>
          <w:rtl/>
        </w:rPr>
        <w:t xml:space="preserve"> הקובע שלו כהגדרתו בתקנון הבורסה לתום אותו יום </w:t>
      </w:r>
      <w:r w:rsidRPr="00353862">
        <w:rPr>
          <w:rFonts w:cs="FrankRuehl" w:hint="cs"/>
          <w:vanish/>
          <w:szCs w:val="22"/>
          <w:u w:val="single"/>
          <w:shd w:val="clear" w:color="auto" w:fill="FFFF99"/>
          <w:rtl/>
        </w:rPr>
        <w:t>(להלן -</w:t>
      </w:r>
      <w:r w:rsidRPr="00353862">
        <w:rPr>
          <w:rFonts w:cs="FrankRuehl"/>
          <w:vanish/>
          <w:szCs w:val="22"/>
          <w:u w:val="single"/>
          <w:shd w:val="clear" w:color="auto" w:fill="FFFF99"/>
          <w:rtl/>
        </w:rPr>
        <w:t xml:space="preserve"> </w:t>
      </w:r>
      <w:r w:rsidRPr="00353862">
        <w:rPr>
          <w:rFonts w:cs="FrankRuehl" w:hint="cs"/>
          <w:vanish/>
          <w:szCs w:val="22"/>
          <w:u w:val="single"/>
          <w:shd w:val="clear" w:color="auto" w:fill="FFFF99"/>
          <w:rtl/>
        </w:rPr>
        <w:t>מחיר קובע)</w:t>
      </w:r>
      <w:r w:rsidRPr="00353862">
        <w:rPr>
          <w:rFonts w:cs="FrankRuehl" w:hint="cs"/>
          <w:vanish/>
          <w:szCs w:val="22"/>
          <w:shd w:val="clear" w:color="auto" w:fill="FFFF99"/>
          <w:rtl/>
        </w:rPr>
        <w:t xml:space="preserve">, ושוויו לתום </w:t>
      </w:r>
      <w:r w:rsidRPr="00353862">
        <w:rPr>
          <w:rFonts w:cs="FrankRuehl" w:hint="cs"/>
          <w:strike/>
          <w:vanish/>
          <w:szCs w:val="22"/>
          <w:shd w:val="clear" w:color="auto" w:fill="FFFF99"/>
          <w:rtl/>
        </w:rPr>
        <w:t>המסחר במ.ר.צ. הוא שערו במסחר במ.ר.צ.</w:t>
      </w:r>
      <w:r w:rsidRPr="00353862">
        <w:rPr>
          <w:rFonts w:cs="FrankRuehl" w:hint="cs"/>
          <w:vanish/>
          <w:szCs w:val="22"/>
          <w:shd w:val="clear" w:color="auto" w:fill="FFFF99"/>
          <w:rtl/>
        </w:rPr>
        <w:t xml:space="preserve"> </w:t>
      </w:r>
      <w:r w:rsidRPr="00353862">
        <w:rPr>
          <w:rFonts w:cs="FrankRuehl" w:hint="cs"/>
          <w:vanish/>
          <w:szCs w:val="22"/>
          <w:u w:val="single"/>
          <w:shd w:val="clear" w:color="auto" w:fill="FFFF99"/>
          <w:rtl/>
        </w:rPr>
        <w:t>מסחר הפתיחה הוא המחיר שנקבע לו במסחר הפתיחה</w:t>
      </w:r>
      <w:r w:rsidRPr="00353862">
        <w:rPr>
          <w:rFonts w:cs="FrankRuehl" w:hint="cs"/>
          <w:vanish/>
          <w:szCs w:val="22"/>
          <w:shd w:val="clear" w:color="auto" w:fill="FFFF99"/>
          <w:rtl/>
        </w:rPr>
        <w:t xml:space="preserve"> </w:t>
      </w:r>
      <w:r w:rsidRPr="00353862">
        <w:rPr>
          <w:rFonts w:cs="FrankRuehl"/>
          <w:vanish/>
          <w:szCs w:val="22"/>
          <w:shd w:val="clear" w:color="auto" w:fill="FFFF99"/>
          <w:rtl/>
        </w:rPr>
        <w:t>בא</w:t>
      </w:r>
      <w:r w:rsidRPr="00353862">
        <w:rPr>
          <w:rFonts w:cs="FrankRuehl" w:hint="cs"/>
          <w:vanish/>
          <w:szCs w:val="22"/>
          <w:shd w:val="clear" w:color="auto" w:fill="FFFF99"/>
          <w:rtl/>
        </w:rPr>
        <w:t>ותו יום.</w:t>
      </w:r>
    </w:p>
    <w:p w14:paraId="5657A53A" w14:textId="77777777" w:rsidR="00583AB2" w:rsidRPr="00353862" w:rsidRDefault="00583AB2" w:rsidP="00583AB2">
      <w:pPr>
        <w:pStyle w:val="P00"/>
        <w:spacing w:before="0"/>
        <w:ind w:left="0" w:right="1134"/>
        <w:rPr>
          <w:rStyle w:val="default"/>
          <w:rFonts w:cs="FrankRuehl"/>
          <w:vanish/>
          <w:sz w:val="22"/>
          <w:szCs w:val="22"/>
          <w:shd w:val="clear" w:color="auto" w:fill="FFFF99"/>
          <w:rtl/>
        </w:rPr>
      </w:pPr>
      <w:r w:rsidRPr="00353862">
        <w:rPr>
          <w:rFonts w:cs="FrankRuehl"/>
          <w:vanish/>
          <w:sz w:val="22"/>
          <w:szCs w:val="22"/>
          <w:shd w:val="clear" w:color="auto" w:fill="FFFF99"/>
          <w:rtl/>
        </w:rPr>
        <w:tab/>
      </w:r>
      <w:r w:rsidRPr="00353862">
        <w:rPr>
          <w:rStyle w:val="default"/>
          <w:rFonts w:cs="FrankRuehl"/>
          <w:vanish/>
          <w:sz w:val="22"/>
          <w:szCs w:val="22"/>
          <w:shd w:val="clear" w:color="auto" w:fill="FFFF99"/>
          <w:rtl/>
        </w:rPr>
        <w:t>(ב</w:t>
      </w:r>
      <w:r w:rsidRPr="00353862">
        <w:rPr>
          <w:rStyle w:val="default"/>
          <w:rFonts w:cs="FrankRuehl" w:hint="cs"/>
          <w:vanish/>
          <w:sz w:val="22"/>
          <w:szCs w:val="22"/>
          <w:shd w:val="clear" w:color="auto" w:fill="FFFF99"/>
          <w:rtl/>
        </w:rPr>
        <w:t>)</w:t>
      </w:r>
      <w:r w:rsidRPr="00353862">
        <w:rPr>
          <w:rStyle w:val="default"/>
          <w:rFonts w:cs="FrankRuehl"/>
          <w:vanish/>
          <w:sz w:val="22"/>
          <w:szCs w:val="22"/>
          <w:shd w:val="clear" w:color="auto" w:fill="FFFF99"/>
          <w:rtl/>
        </w:rPr>
        <w:tab/>
      </w:r>
      <w:r w:rsidRPr="00353862">
        <w:rPr>
          <w:rStyle w:val="default"/>
          <w:rFonts w:cs="FrankRuehl" w:hint="cs"/>
          <w:strike/>
          <w:vanish/>
          <w:sz w:val="22"/>
          <w:szCs w:val="22"/>
          <w:shd w:val="clear" w:color="auto" w:fill="FFFF99"/>
          <w:rtl/>
        </w:rPr>
        <w:t>לא נעשתה בבורסה עסקה בנייר ערך ביום מסחר ולא נקבע לו באותו יום שער קונים או שער מוכרים כהגדרתם בתקנון הבורסה</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u w:val="single"/>
          <w:shd w:val="clear" w:color="auto" w:fill="FFFF99"/>
          <w:rtl/>
        </w:rPr>
        <w:t>ל</w:t>
      </w:r>
      <w:r w:rsidRPr="00353862">
        <w:rPr>
          <w:rStyle w:val="default"/>
          <w:rFonts w:cs="FrankRuehl" w:hint="cs"/>
          <w:vanish/>
          <w:sz w:val="22"/>
          <w:szCs w:val="22"/>
          <w:u w:val="single"/>
          <w:shd w:val="clear" w:color="auto" w:fill="FFFF99"/>
          <w:rtl/>
        </w:rPr>
        <w:t>א נקבע לנייר ערך ביום מסחר כלשהו מחיר במסחר בבורסה</w:t>
      </w:r>
      <w:r w:rsidRPr="00353862">
        <w:rPr>
          <w:rStyle w:val="default"/>
          <w:rFonts w:cs="FrankRuehl" w:hint="cs"/>
          <w:vanish/>
          <w:sz w:val="22"/>
          <w:szCs w:val="22"/>
          <w:shd w:val="clear" w:color="auto" w:fill="FFFF99"/>
          <w:rtl/>
        </w:rPr>
        <w:t xml:space="preserve">, יהיה שוויו </w:t>
      </w:r>
      <w:r w:rsidRPr="00353862">
        <w:rPr>
          <w:rStyle w:val="default"/>
          <w:rFonts w:cs="FrankRuehl"/>
          <w:vanish/>
          <w:sz w:val="22"/>
          <w:szCs w:val="22"/>
          <w:shd w:val="clear" w:color="auto" w:fill="FFFF99"/>
          <w:rtl/>
        </w:rPr>
        <w:t xml:space="preserve">– </w:t>
      </w:r>
      <w:r w:rsidRPr="00353862">
        <w:rPr>
          <w:rStyle w:val="default"/>
          <w:rFonts w:cs="FrankRuehl" w:hint="cs"/>
          <w:strike/>
          <w:vanish/>
          <w:sz w:val="22"/>
          <w:szCs w:val="22"/>
          <w:shd w:val="clear" w:color="auto" w:fill="FFFF99"/>
          <w:rtl/>
        </w:rPr>
        <w:t>השער האחרון</w:t>
      </w:r>
      <w:r w:rsidRPr="00353862">
        <w:rPr>
          <w:rStyle w:val="default"/>
          <w:rFonts w:cs="FrankRuehl" w:hint="cs"/>
          <w:vanish/>
          <w:sz w:val="22"/>
          <w:szCs w:val="22"/>
          <w:shd w:val="clear" w:color="auto" w:fill="FFFF99"/>
          <w:rtl/>
        </w:rPr>
        <w:t xml:space="preserve"> </w:t>
      </w:r>
      <w:r w:rsidRPr="00353862">
        <w:rPr>
          <w:rStyle w:val="default"/>
          <w:rFonts w:cs="FrankRuehl" w:hint="cs"/>
          <w:vanish/>
          <w:sz w:val="22"/>
          <w:szCs w:val="22"/>
          <w:u w:val="single"/>
          <w:shd w:val="clear" w:color="auto" w:fill="FFFF99"/>
          <w:rtl/>
        </w:rPr>
        <w:t>המחיר האחרון</w:t>
      </w:r>
      <w:r w:rsidRPr="00353862">
        <w:rPr>
          <w:rStyle w:val="default"/>
          <w:rFonts w:cs="FrankRuehl" w:hint="cs"/>
          <w:vanish/>
          <w:sz w:val="22"/>
          <w:szCs w:val="22"/>
          <w:shd w:val="clear" w:color="auto" w:fill="FFFF99"/>
          <w:rtl/>
        </w:rPr>
        <w:t xml:space="preserve"> שנקבע לו; ואולם דירקטוריון מנהל הקרן יקבע, באישור הנאמן, הנחיות לקביעת שווי אחר מן האמור בתקנת משנה זו, אם אירועים מיוחדים מחייבים זאת.</w:t>
      </w:r>
    </w:p>
    <w:p w14:paraId="7B6A983B" w14:textId="77777777" w:rsidR="00583AB2" w:rsidRPr="00353862" w:rsidRDefault="00583AB2" w:rsidP="00583AB2">
      <w:pPr>
        <w:pStyle w:val="P00"/>
        <w:spacing w:before="0"/>
        <w:ind w:left="0" w:right="1134"/>
        <w:rPr>
          <w:rStyle w:val="default"/>
          <w:rFonts w:cs="FrankRuehl" w:hint="cs"/>
          <w:vanish/>
          <w:sz w:val="2"/>
          <w:szCs w:val="2"/>
          <w:shd w:val="clear" w:color="auto" w:fill="FFFF99"/>
          <w:rtl/>
        </w:rPr>
      </w:pPr>
      <w:r w:rsidRPr="00353862">
        <w:rPr>
          <w:rFonts w:cs="FrankRuehl"/>
          <w:vanish/>
          <w:sz w:val="22"/>
          <w:szCs w:val="22"/>
          <w:shd w:val="clear" w:color="auto" w:fill="FFFF99"/>
          <w:rtl/>
        </w:rPr>
        <w:tab/>
      </w:r>
      <w:r w:rsidRPr="00353862">
        <w:rPr>
          <w:rStyle w:val="default"/>
          <w:rFonts w:cs="FrankRuehl"/>
          <w:vanish/>
          <w:sz w:val="22"/>
          <w:szCs w:val="22"/>
          <w:shd w:val="clear" w:color="auto" w:fill="FFFF99"/>
          <w:rtl/>
        </w:rPr>
        <w:t>(ג</w:t>
      </w:r>
      <w:r w:rsidRPr="00353862">
        <w:rPr>
          <w:rStyle w:val="default"/>
          <w:rFonts w:cs="FrankRuehl" w:hint="cs"/>
          <w:vanish/>
          <w:sz w:val="22"/>
          <w:szCs w:val="22"/>
          <w:shd w:val="clear" w:color="auto" w:fill="FFFF99"/>
          <w:rtl/>
        </w:rPr>
        <w:t>)</w:t>
      </w:r>
      <w:r w:rsidRPr="00353862">
        <w:rPr>
          <w:rStyle w:val="default"/>
          <w:rFonts w:cs="FrankRuehl"/>
          <w:vanish/>
          <w:sz w:val="22"/>
          <w:szCs w:val="22"/>
          <w:shd w:val="clear" w:color="auto" w:fill="FFFF99"/>
          <w:rtl/>
        </w:rPr>
        <w:tab/>
        <w:t>ל</w:t>
      </w:r>
      <w:r w:rsidRPr="00353862">
        <w:rPr>
          <w:rStyle w:val="default"/>
          <w:rFonts w:cs="FrankRuehl" w:hint="cs"/>
          <w:vanish/>
          <w:sz w:val="22"/>
          <w:szCs w:val="22"/>
          <w:shd w:val="clear" w:color="auto" w:fill="FFFF99"/>
          <w:rtl/>
        </w:rPr>
        <w:t>א נעשתה בבורסה עס</w:t>
      </w:r>
      <w:r w:rsidRPr="00353862">
        <w:rPr>
          <w:rStyle w:val="default"/>
          <w:rFonts w:cs="FrankRuehl"/>
          <w:vanish/>
          <w:sz w:val="22"/>
          <w:szCs w:val="22"/>
          <w:shd w:val="clear" w:color="auto" w:fill="FFFF99"/>
          <w:rtl/>
        </w:rPr>
        <w:t>קה</w:t>
      </w:r>
      <w:r w:rsidRPr="00353862">
        <w:rPr>
          <w:rStyle w:val="default"/>
          <w:rFonts w:cs="FrankRuehl" w:hint="cs"/>
          <w:vanish/>
          <w:sz w:val="22"/>
          <w:szCs w:val="22"/>
          <w:shd w:val="clear" w:color="auto" w:fill="FFFF99"/>
          <w:rtl/>
        </w:rPr>
        <w:t xml:space="preserve"> בנייר ערך בשלושה ימי מסחר רצופים, ולגבי נייר ערך הנסחר בבורסה במסחר חד-שבועי -</w:t>
      </w:r>
      <w:r w:rsidRPr="00353862">
        <w:rPr>
          <w:rStyle w:val="default"/>
          <w:rFonts w:cs="FrankRuehl"/>
          <w:vanish/>
          <w:sz w:val="22"/>
          <w:szCs w:val="22"/>
          <w:shd w:val="clear" w:color="auto" w:fill="FFFF99"/>
          <w:rtl/>
        </w:rPr>
        <w:t xml:space="preserve"> </w:t>
      </w:r>
      <w:r w:rsidRPr="00353862">
        <w:rPr>
          <w:rStyle w:val="default"/>
          <w:rFonts w:cs="FrankRuehl" w:hint="cs"/>
          <w:vanish/>
          <w:sz w:val="22"/>
          <w:szCs w:val="22"/>
          <w:shd w:val="clear" w:color="auto" w:fill="FFFF99"/>
          <w:rtl/>
        </w:rPr>
        <w:t>לא נעשתה בו עסקה ביום המסחר במסחר חד-שבועי, ייקבע שוויו בהתאם להנחיות שקבע דירקטוריון מנהל הקרן, באישור הנאמן</w:t>
      </w:r>
      <w:r w:rsidR="006E7929" w:rsidRPr="00353862">
        <w:rPr>
          <w:rStyle w:val="default"/>
          <w:rFonts w:cs="FrankRuehl" w:hint="cs"/>
          <w:strike/>
          <w:vanish/>
          <w:sz w:val="22"/>
          <w:szCs w:val="22"/>
          <w:shd w:val="clear" w:color="auto" w:fill="FFFF99"/>
          <w:rtl/>
        </w:rPr>
        <w:t>; ההנחיות יתייחסו, בין השאר ולפי הצורך, לשינויים במדד הכללי של מניות וניירות ערך המירים או במדד איגרות החוב הכללי או במדד מתאים אחר, לפי הענין, בתקופה מאז שנעשתה בו עסקה לאחרונה</w:t>
      </w:r>
      <w:r w:rsidRPr="00353862">
        <w:rPr>
          <w:rStyle w:val="default"/>
          <w:rFonts w:cs="FrankRuehl" w:hint="cs"/>
          <w:vanish/>
          <w:sz w:val="22"/>
          <w:szCs w:val="22"/>
          <w:shd w:val="clear" w:color="auto" w:fill="FFFF99"/>
          <w:rtl/>
        </w:rPr>
        <w:t>.</w:t>
      </w:r>
    </w:p>
    <w:p w14:paraId="435EFA6E" w14:textId="77777777" w:rsidR="00583AB2" w:rsidRPr="00353862" w:rsidRDefault="00583AB2">
      <w:pPr>
        <w:pStyle w:val="P00"/>
        <w:spacing w:before="0"/>
        <w:ind w:left="0" w:right="1134"/>
        <w:rPr>
          <w:rStyle w:val="default"/>
          <w:rFonts w:cs="FrankRuehl" w:hint="cs"/>
          <w:vanish/>
          <w:color w:val="FF0000"/>
          <w:sz w:val="20"/>
          <w:szCs w:val="20"/>
          <w:shd w:val="clear" w:color="auto" w:fill="FFFF99"/>
          <w:rtl/>
        </w:rPr>
      </w:pPr>
    </w:p>
    <w:p w14:paraId="2DBA367D" w14:textId="77777777" w:rsidR="00E2359E" w:rsidRPr="00353862" w:rsidRDefault="00E2359E">
      <w:pPr>
        <w:pStyle w:val="P00"/>
        <w:spacing w:before="0"/>
        <w:ind w:left="0" w:right="1134"/>
        <w:rPr>
          <w:rStyle w:val="default"/>
          <w:rFonts w:cs="FrankRuehl" w:hint="cs"/>
          <w:vanish/>
          <w:color w:val="FF0000"/>
          <w:sz w:val="20"/>
          <w:szCs w:val="20"/>
          <w:shd w:val="clear" w:color="auto" w:fill="FFFF99"/>
          <w:rtl/>
        </w:rPr>
      </w:pPr>
      <w:r w:rsidRPr="00353862">
        <w:rPr>
          <w:rStyle w:val="default"/>
          <w:rFonts w:cs="FrankRuehl" w:hint="cs"/>
          <w:vanish/>
          <w:color w:val="FF0000"/>
          <w:sz w:val="20"/>
          <w:szCs w:val="20"/>
          <w:shd w:val="clear" w:color="auto" w:fill="FFFF99"/>
          <w:rtl/>
        </w:rPr>
        <w:t>מיום 31.12.2007</w:t>
      </w:r>
    </w:p>
    <w:p w14:paraId="5BC91BCC" w14:textId="77777777" w:rsidR="00E2359E" w:rsidRPr="00353862" w:rsidRDefault="00E2359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תשס"ח-2007</w:t>
      </w:r>
    </w:p>
    <w:p w14:paraId="4D3C3866" w14:textId="77777777" w:rsidR="00E2359E" w:rsidRPr="00353862" w:rsidRDefault="00E2359E">
      <w:pPr>
        <w:pStyle w:val="P00"/>
        <w:spacing w:before="0"/>
        <w:ind w:left="0" w:right="1134"/>
        <w:rPr>
          <w:rStyle w:val="default"/>
          <w:rFonts w:cs="FrankRuehl" w:hint="cs"/>
          <w:vanish/>
          <w:sz w:val="20"/>
          <w:szCs w:val="20"/>
          <w:shd w:val="clear" w:color="auto" w:fill="FFFF99"/>
          <w:rtl/>
        </w:rPr>
      </w:pPr>
      <w:hyperlink r:id="rId51" w:history="1">
        <w:r w:rsidRPr="00353862">
          <w:rPr>
            <w:rStyle w:val="Hyperlink"/>
            <w:rFonts w:cs="FrankRuehl" w:hint="cs"/>
            <w:vanish/>
            <w:szCs w:val="20"/>
            <w:shd w:val="clear" w:color="auto" w:fill="FFFF99"/>
            <w:rtl/>
          </w:rPr>
          <w:t>ק"ת תשס"ח מס' 6625</w:t>
        </w:r>
      </w:hyperlink>
      <w:r w:rsidRPr="00353862">
        <w:rPr>
          <w:rStyle w:val="default"/>
          <w:rFonts w:cs="FrankRuehl" w:hint="cs"/>
          <w:vanish/>
          <w:sz w:val="20"/>
          <w:szCs w:val="20"/>
          <w:shd w:val="clear" w:color="auto" w:fill="FFFF99"/>
          <w:rtl/>
        </w:rPr>
        <w:t xml:space="preserve"> מיום 28.11.2007 עמ' 143</w:t>
      </w:r>
    </w:p>
    <w:p w14:paraId="1A4C9259" w14:textId="77777777" w:rsidR="00E2359E" w:rsidRPr="00353862" w:rsidRDefault="00E2359E">
      <w:pPr>
        <w:pStyle w:val="P00"/>
        <w:ind w:left="0" w:right="1134"/>
        <w:rPr>
          <w:rStyle w:val="default"/>
          <w:rFonts w:cs="FrankRuehl"/>
          <w:vanish/>
          <w:sz w:val="22"/>
          <w:szCs w:val="22"/>
          <w:shd w:val="clear" w:color="auto" w:fill="FFFF99"/>
          <w:rtl/>
        </w:rPr>
      </w:pPr>
      <w:r w:rsidRPr="00353862">
        <w:rPr>
          <w:rFonts w:cs="FrankRuehl"/>
          <w:vanish/>
          <w:sz w:val="22"/>
          <w:szCs w:val="22"/>
          <w:shd w:val="clear" w:color="auto" w:fill="FFFF99"/>
          <w:rtl/>
        </w:rPr>
        <w:tab/>
      </w:r>
      <w:r w:rsidRPr="00353862">
        <w:rPr>
          <w:rStyle w:val="default"/>
          <w:rFonts w:cs="FrankRuehl"/>
          <w:vanish/>
          <w:sz w:val="22"/>
          <w:szCs w:val="22"/>
          <w:shd w:val="clear" w:color="auto" w:fill="FFFF99"/>
          <w:rtl/>
        </w:rPr>
        <w:t>(ב</w:t>
      </w:r>
      <w:r w:rsidRPr="00353862">
        <w:rPr>
          <w:rStyle w:val="default"/>
          <w:rFonts w:cs="FrankRuehl" w:hint="cs"/>
          <w:vanish/>
          <w:sz w:val="22"/>
          <w:szCs w:val="22"/>
          <w:shd w:val="clear" w:color="auto" w:fill="FFFF99"/>
          <w:rtl/>
        </w:rPr>
        <w:t>)</w:t>
      </w:r>
      <w:r w:rsidRPr="00353862">
        <w:rPr>
          <w:rStyle w:val="default"/>
          <w:rFonts w:cs="FrankRuehl"/>
          <w:vanish/>
          <w:sz w:val="22"/>
          <w:szCs w:val="22"/>
          <w:shd w:val="clear" w:color="auto" w:fill="FFFF99"/>
          <w:rtl/>
        </w:rPr>
        <w:tab/>
        <w:t>ל</w:t>
      </w:r>
      <w:r w:rsidRPr="00353862">
        <w:rPr>
          <w:rStyle w:val="default"/>
          <w:rFonts w:cs="FrankRuehl" w:hint="cs"/>
          <w:vanish/>
          <w:sz w:val="22"/>
          <w:szCs w:val="22"/>
          <w:shd w:val="clear" w:color="auto" w:fill="FFFF99"/>
          <w:rtl/>
        </w:rPr>
        <w:t>א נקבע לנייר ערך ביום מסחר כלשהו מחיר במסחר בבורסה, יהיה שוויו -</w:t>
      </w:r>
      <w:r w:rsidRPr="00353862">
        <w:rPr>
          <w:rStyle w:val="default"/>
          <w:rFonts w:cs="FrankRuehl"/>
          <w:vanish/>
          <w:sz w:val="22"/>
          <w:szCs w:val="22"/>
          <w:shd w:val="clear" w:color="auto" w:fill="FFFF99"/>
          <w:rtl/>
        </w:rPr>
        <w:t xml:space="preserve"> </w:t>
      </w:r>
      <w:r w:rsidRPr="00353862">
        <w:rPr>
          <w:rStyle w:val="default"/>
          <w:rFonts w:cs="FrankRuehl" w:hint="cs"/>
          <w:vanish/>
          <w:sz w:val="22"/>
          <w:szCs w:val="22"/>
          <w:shd w:val="clear" w:color="auto" w:fill="FFFF99"/>
          <w:rtl/>
        </w:rPr>
        <w:t>המחיר האחרון שנקבע לו</w:t>
      </w:r>
      <w:r w:rsidRPr="00353862">
        <w:rPr>
          <w:rStyle w:val="default"/>
          <w:rFonts w:cs="FrankRuehl" w:hint="cs"/>
          <w:strike/>
          <w:vanish/>
          <w:sz w:val="22"/>
          <w:szCs w:val="22"/>
          <w:shd w:val="clear" w:color="auto" w:fill="FFFF99"/>
          <w:rtl/>
        </w:rPr>
        <w:t>; ואולם דירקטוריון מנהל הקרן יקבע, באישור הנאמן, הנחיות לקביעת שווי אחר מן האמור בתקנת משנה זו, אם אירועים מיוחדים מחייבים זאת</w:t>
      </w:r>
      <w:r w:rsidRPr="00353862">
        <w:rPr>
          <w:rStyle w:val="default"/>
          <w:rFonts w:cs="FrankRuehl" w:hint="cs"/>
          <w:vanish/>
          <w:sz w:val="22"/>
          <w:szCs w:val="22"/>
          <w:shd w:val="clear" w:color="auto" w:fill="FFFF99"/>
          <w:rtl/>
        </w:rPr>
        <w:t>.</w:t>
      </w:r>
    </w:p>
    <w:p w14:paraId="06972C63" w14:textId="77777777" w:rsidR="00E2359E" w:rsidRPr="00353862" w:rsidRDefault="00E2359E" w:rsidP="00331603">
      <w:pPr>
        <w:pStyle w:val="P00"/>
        <w:spacing w:before="0"/>
        <w:ind w:left="0" w:right="1134"/>
        <w:rPr>
          <w:rStyle w:val="default"/>
          <w:rFonts w:cs="FrankRuehl" w:hint="cs"/>
          <w:vanish/>
          <w:sz w:val="22"/>
          <w:szCs w:val="22"/>
          <w:shd w:val="clear" w:color="auto" w:fill="FFFF99"/>
          <w:rtl/>
        </w:rPr>
      </w:pPr>
      <w:r w:rsidRPr="00353862">
        <w:rPr>
          <w:rFonts w:cs="FrankRuehl"/>
          <w:vanish/>
          <w:sz w:val="22"/>
          <w:szCs w:val="22"/>
          <w:shd w:val="clear" w:color="auto" w:fill="FFFF99"/>
          <w:rtl/>
        </w:rPr>
        <w:tab/>
      </w:r>
      <w:r w:rsidRPr="00353862">
        <w:rPr>
          <w:rStyle w:val="default"/>
          <w:rFonts w:cs="FrankRuehl"/>
          <w:vanish/>
          <w:sz w:val="22"/>
          <w:szCs w:val="22"/>
          <w:shd w:val="clear" w:color="auto" w:fill="FFFF99"/>
          <w:rtl/>
        </w:rPr>
        <w:t>(ג</w:t>
      </w:r>
      <w:r w:rsidRPr="00353862">
        <w:rPr>
          <w:rStyle w:val="default"/>
          <w:rFonts w:cs="FrankRuehl" w:hint="cs"/>
          <w:vanish/>
          <w:sz w:val="22"/>
          <w:szCs w:val="22"/>
          <w:shd w:val="clear" w:color="auto" w:fill="FFFF99"/>
          <w:rtl/>
        </w:rPr>
        <w:t>)</w:t>
      </w:r>
      <w:r w:rsidRPr="00353862">
        <w:rPr>
          <w:rStyle w:val="default"/>
          <w:rFonts w:cs="FrankRuehl"/>
          <w:vanish/>
          <w:sz w:val="22"/>
          <w:szCs w:val="22"/>
          <w:shd w:val="clear" w:color="auto" w:fill="FFFF99"/>
          <w:rtl/>
        </w:rPr>
        <w:tab/>
        <w:t>ל</w:t>
      </w:r>
      <w:r w:rsidRPr="00353862">
        <w:rPr>
          <w:rStyle w:val="default"/>
          <w:rFonts w:cs="FrankRuehl" w:hint="cs"/>
          <w:vanish/>
          <w:sz w:val="22"/>
          <w:szCs w:val="22"/>
          <w:shd w:val="clear" w:color="auto" w:fill="FFFF99"/>
          <w:rtl/>
        </w:rPr>
        <w:t>א נעשתה בבורסה עס</w:t>
      </w:r>
      <w:r w:rsidRPr="00353862">
        <w:rPr>
          <w:rStyle w:val="default"/>
          <w:rFonts w:cs="FrankRuehl"/>
          <w:vanish/>
          <w:sz w:val="22"/>
          <w:szCs w:val="22"/>
          <w:shd w:val="clear" w:color="auto" w:fill="FFFF99"/>
          <w:rtl/>
        </w:rPr>
        <w:t>קה</w:t>
      </w:r>
      <w:r w:rsidRPr="00353862">
        <w:rPr>
          <w:rStyle w:val="default"/>
          <w:rFonts w:cs="FrankRuehl" w:hint="cs"/>
          <w:vanish/>
          <w:sz w:val="22"/>
          <w:szCs w:val="22"/>
          <w:shd w:val="clear" w:color="auto" w:fill="FFFF99"/>
          <w:rtl/>
        </w:rPr>
        <w:t xml:space="preserve"> בנייר ערך בשלושה ימי מסחר רצופים, </w:t>
      </w:r>
      <w:r w:rsidRPr="00353862">
        <w:rPr>
          <w:rStyle w:val="default"/>
          <w:rFonts w:cs="FrankRuehl" w:hint="cs"/>
          <w:strike/>
          <w:vanish/>
          <w:sz w:val="22"/>
          <w:szCs w:val="22"/>
          <w:shd w:val="clear" w:color="auto" w:fill="FFFF99"/>
          <w:rtl/>
        </w:rPr>
        <w:t>ולגבי נייר ערך הנסחר בבורסה במסחר חד-שבועי -</w:t>
      </w:r>
      <w:r w:rsidRPr="00353862">
        <w:rPr>
          <w:rStyle w:val="default"/>
          <w:rFonts w:cs="FrankRuehl"/>
          <w:strike/>
          <w:vanish/>
          <w:sz w:val="22"/>
          <w:szCs w:val="22"/>
          <w:shd w:val="clear" w:color="auto" w:fill="FFFF99"/>
          <w:rtl/>
        </w:rPr>
        <w:t xml:space="preserve"> </w:t>
      </w:r>
      <w:r w:rsidRPr="00353862">
        <w:rPr>
          <w:rStyle w:val="default"/>
          <w:rFonts w:cs="FrankRuehl" w:hint="cs"/>
          <w:strike/>
          <w:vanish/>
          <w:sz w:val="22"/>
          <w:szCs w:val="22"/>
          <w:shd w:val="clear" w:color="auto" w:fill="FFFF99"/>
          <w:rtl/>
        </w:rPr>
        <w:t>לא נעשתה בו עסקה ביום המסחר במסחר חד-שבועי, ייקבע שוויו בהתאם להנחיות שקבע דירקטוריון מנהל הקרן, באישור הנאמן</w:t>
      </w:r>
      <w:r w:rsidRPr="00353862">
        <w:rPr>
          <w:rStyle w:val="default"/>
          <w:rFonts w:cs="FrankRuehl" w:hint="cs"/>
          <w:vanish/>
          <w:sz w:val="22"/>
          <w:szCs w:val="22"/>
          <w:shd w:val="clear" w:color="auto" w:fill="FFFF99"/>
          <w:rtl/>
        </w:rPr>
        <w:t xml:space="preserve"> </w:t>
      </w:r>
      <w:r w:rsidRPr="00353862">
        <w:rPr>
          <w:rStyle w:val="default"/>
          <w:rFonts w:cs="FrankRuehl" w:hint="cs"/>
          <w:vanish/>
          <w:sz w:val="22"/>
          <w:szCs w:val="22"/>
          <w:u w:val="single"/>
          <w:shd w:val="clear" w:color="auto" w:fill="FFFF99"/>
          <w:rtl/>
        </w:rPr>
        <w:t>ייקבע שוויו בהתאם להנחיות שקבע דירקטוריון מנהל הקרן</w:t>
      </w:r>
      <w:r w:rsidRPr="00353862">
        <w:rPr>
          <w:rStyle w:val="default"/>
          <w:rFonts w:cs="FrankRuehl" w:hint="cs"/>
          <w:vanish/>
          <w:sz w:val="22"/>
          <w:szCs w:val="22"/>
          <w:shd w:val="clear" w:color="auto" w:fill="FFFF99"/>
          <w:rtl/>
        </w:rPr>
        <w:t>.</w:t>
      </w:r>
    </w:p>
    <w:p w14:paraId="708E9373" w14:textId="77777777" w:rsidR="007A0CCE" w:rsidRPr="00353862" w:rsidRDefault="007A0CCE" w:rsidP="00331603">
      <w:pPr>
        <w:pStyle w:val="P00"/>
        <w:spacing w:before="0"/>
        <w:ind w:left="0" w:right="1134"/>
        <w:rPr>
          <w:rStyle w:val="default"/>
          <w:rFonts w:cs="FrankRuehl" w:hint="cs"/>
          <w:vanish/>
          <w:sz w:val="20"/>
          <w:szCs w:val="20"/>
          <w:shd w:val="clear" w:color="auto" w:fill="FFFF99"/>
          <w:rtl/>
        </w:rPr>
      </w:pPr>
    </w:p>
    <w:p w14:paraId="28BB998A" w14:textId="77777777" w:rsidR="007A0CCE" w:rsidRPr="00353862" w:rsidRDefault="007A0CCE" w:rsidP="007A0CCE">
      <w:pPr>
        <w:pStyle w:val="P00"/>
        <w:spacing w:before="0"/>
        <w:ind w:left="0" w:right="1134"/>
        <w:rPr>
          <w:rStyle w:val="default"/>
          <w:rFonts w:cs="FrankRuehl" w:hint="cs"/>
          <w:vanish/>
          <w:color w:val="FF0000"/>
          <w:sz w:val="20"/>
          <w:szCs w:val="20"/>
          <w:shd w:val="clear" w:color="auto" w:fill="FFFF99"/>
          <w:rtl/>
        </w:rPr>
      </w:pPr>
      <w:r w:rsidRPr="00353862">
        <w:rPr>
          <w:rStyle w:val="default"/>
          <w:rFonts w:cs="FrankRuehl" w:hint="cs"/>
          <w:vanish/>
          <w:color w:val="FF0000"/>
          <w:sz w:val="20"/>
          <w:szCs w:val="20"/>
          <w:shd w:val="clear" w:color="auto" w:fill="FFFF99"/>
          <w:rtl/>
        </w:rPr>
        <w:t>מיום 29.7.2014</w:t>
      </w:r>
    </w:p>
    <w:p w14:paraId="3FFE193A" w14:textId="77777777" w:rsidR="007A0CCE" w:rsidRPr="00353862" w:rsidRDefault="007A0CCE" w:rsidP="007A0CC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תשע"ד-2014</w:t>
      </w:r>
    </w:p>
    <w:p w14:paraId="121A9499" w14:textId="77777777" w:rsidR="007A0CCE" w:rsidRPr="00353862" w:rsidRDefault="007A0CCE" w:rsidP="007A0CCE">
      <w:pPr>
        <w:pStyle w:val="P00"/>
        <w:spacing w:before="0"/>
        <w:ind w:left="0" w:right="1134"/>
        <w:rPr>
          <w:rStyle w:val="default"/>
          <w:rFonts w:cs="FrankRuehl" w:hint="cs"/>
          <w:vanish/>
          <w:sz w:val="20"/>
          <w:szCs w:val="20"/>
          <w:shd w:val="clear" w:color="auto" w:fill="FFFF99"/>
          <w:rtl/>
        </w:rPr>
      </w:pPr>
      <w:hyperlink r:id="rId52" w:history="1">
        <w:r w:rsidRPr="00353862">
          <w:rPr>
            <w:rStyle w:val="Hyperlink"/>
            <w:rFonts w:cs="FrankRuehl" w:hint="cs"/>
            <w:vanish/>
            <w:szCs w:val="20"/>
            <w:shd w:val="clear" w:color="auto" w:fill="FFFF99"/>
            <w:rtl/>
          </w:rPr>
          <w:t>ק"ת תשע"ד מס' 7401</w:t>
        </w:r>
      </w:hyperlink>
      <w:r w:rsidRPr="00353862">
        <w:rPr>
          <w:rStyle w:val="default"/>
          <w:rFonts w:cs="FrankRuehl" w:hint="cs"/>
          <w:vanish/>
          <w:sz w:val="20"/>
          <w:szCs w:val="20"/>
          <w:shd w:val="clear" w:color="auto" w:fill="FFFF99"/>
          <w:rtl/>
        </w:rPr>
        <w:t xml:space="preserve"> מיום 29.7.2014 עמ' 1552</w:t>
      </w:r>
    </w:p>
    <w:p w14:paraId="20C372D9" w14:textId="77777777" w:rsidR="007A0CCE" w:rsidRPr="007A0CCE" w:rsidRDefault="007A0CCE" w:rsidP="007A0CCE">
      <w:pPr>
        <w:pStyle w:val="P00"/>
        <w:ind w:left="0" w:right="1134"/>
        <w:rPr>
          <w:rStyle w:val="default"/>
          <w:rFonts w:cs="FrankRuehl" w:hint="cs"/>
          <w:sz w:val="2"/>
          <w:szCs w:val="2"/>
          <w:shd w:val="clear" w:color="auto" w:fill="FFFF99"/>
          <w:rtl/>
        </w:rPr>
      </w:pPr>
      <w:r w:rsidRPr="00353862">
        <w:rPr>
          <w:rFonts w:cs="FrankRuehl"/>
          <w:vanish/>
          <w:sz w:val="22"/>
          <w:szCs w:val="22"/>
          <w:shd w:val="clear" w:color="auto" w:fill="FFFF99"/>
          <w:rtl/>
        </w:rPr>
        <w:tab/>
      </w:r>
      <w:r w:rsidRPr="00353862">
        <w:rPr>
          <w:rStyle w:val="default"/>
          <w:rFonts w:cs="FrankRuehl"/>
          <w:vanish/>
          <w:sz w:val="22"/>
          <w:szCs w:val="22"/>
          <w:shd w:val="clear" w:color="auto" w:fill="FFFF99"/>
          <w:rtl/>
        </w:rPr>
        <w:t>(ג</w:t>
      </w:r>
      <w:r w:rsidRPr="00353862">
        <w:rPr>
          <w:rStyle w:val="default"/>
          <w:rFonts w:cs="FrankRuehl" w:hint="cs"/>
          <w:vanish/>
          <w:sz w:val="22"/>
          <w:szCs w:val="22"/>
          <w:shd w:val="clear" w:color="auto" w:fill="FFFF99"/>
          <w:rtl/>
        </w:rPr>
        <w:t>)</w:t>
      </w:r>
      <w:r w:rsidRPr="00353862">
        <w:rPr>
          <w:rStyle w:val="default"/>
          <w:rFonts w:cs="FrankRuehl"/>
          <w:vanish/>
          <w:sz w:val="22"/>
          <w:szCs w:val="22"/>
          <w:shd w:val="clear" w:color="auto" w:fill="FFFF99"/>
          <w:rtl/>
        </w:rPr>
        <w:tab/>
        <w:t>ל</w:t>
      </w:r>
      <w:r w:rsidRPr="00353862">
        <w:rPr>
          <w:rStyle w:val="default"/>
          <w:rFonts w:cs="FrankRuehl" w:hint="cs"/>
          <w:vanish/>
          <w:sz w:val="22"/>
          <w:szCs w:val="22"/>
          <w:shd w:val="clear" w:color="auto" w:fill="FFFF99"/>
          <w:rtl/>
        </w:rPr>
        <w:t>א נעשתה בבורסה עס</w:t>
      </w:r>
      <w:r w:rsidRPr="00353862">
        <w:rPr>
          <w:rStyle w:val="default"/>
          <w:rFonts w:cs="FrankRuehl"/>
          <w:vanish/>
          <w:sz w:val="22"/>
          <w:szCs w:val="22"/>
          <w:shd w:val="clear" w:color="auto" w:fill="FFFF99"/>
          <w:rtl/>
        </w:rPr>
        <w:t>קה</w:t>
      </w:r>
      <w:r w:rsidRPr="00353862">
        <w:rPr>
          <w:rStyle w:val="default"/>
          <w:rFonts w:cs="FrankRuehl" w:hint="cs"/>
          <w:vanish/>
          <w:sz w:val="22"/>
          <w:szCs w:val="22"/>
          <w:shd w:val="clear" w:color="auto" w:fill="FFFF99"/>
          <w:rtl/>
        </w:rPr>
        <w:t xml:space="preserve"> בנייר ערך </w:t>
      </w:r>
      <w:r w:rsidRPr="00353862">
        <w:rPr>
          <w:rStyle w:val="default"/>
          <w:rFonts w:cs="FrankRuehl" w:hint="cs"/>
          <w:strike/>
          <w:vanish/>
          <w:sz w:val="22"/>
          <w:szCs w:val="22"/>
          <w:shd w:val="clear" w:color="auto" w:fill="FFFF99"/>
          <w:rtl/>
        </w:rPr>
        <w:t>בשלושה</w:t>
      </w:r>
      <w:r w:rsidRPr="00353862">
        <w:rPr>
          <w:rStyle w:val="default"/>
          <w:rFonts w:cs="FrankRuehl" w:hint="cs"/>
          <w:vanish/>
          <w:sz w:val="22"/>
          <w:szCs w:val="22"/>
          <w:shd w:val="clear" w:color="auto" w:fill="FFFF99"/>
          <w:rtl/>
        </w:rPr>
        <w:t xml:space="preserve"> </w:t>
      </w:r>
      <w:r w:rsidRPr="00353862">
        <w:rPr>
          <w:rStyle w:val="default"/>
          <w:rFonts w:cs="FrankRuehl" w:hint="cs"/>
          <w:vanish/>
          <w:sz w:val="22"/>
          <w:szCs w:val="22"/>
          <w:u w:val="single"/>
          <w:shd w:val="clear" w:color="auto" w:fill="FFFF99"/>
          <w:rtl/>
        </w:rPr>
        <w:t>בחמישה</w:t>
      </w:r>
      <w:r w:rsidRPr="00353862">
        <w:rPr>
          <w:rStyle w:val="default"/>
          <w:rFonts w:cs="FrankRuehl" w:hint="cs"/>
          <w:vanish/>
          <w:sz w:val="22"/>
          <w:szCs w:val="22"/>
          <w:shd w:val="clear" w:color="auto" w:fill="FFFF99"/>
          <w:rtl/>
        </w:rPr>
        <w:t xml:space="preserve"> ימי מסחר רצופים, ייקבע שוויו בהתאם להנחיות שקבע דירקטוריון מנהל הקרן.</w:t>
      </w:r>
      <w:bookmarkEnd w:id="42"/>
    </w:p>
    <w:p w14:paraId="0519AA54" w14:textId="77777777" w:rsidR="00E2359E" w:rsidRDefault="00E2359E">
      <w:pPr>
        <w:pStyle w:val="P00"/>
        <w:spacing w:before="72"/>
        <w:ind w:left="1021" w:right="1134" w:hanging="1021"/>
        <w:rPr>
          <w:rStyle w:val="default"/>
          <w:rFonts w:cs="FrankRuehl" w:hint="cs"/>
          <w:rtl/>
        </w:rPr>
      </w:pPr>
      <w:bookmarkStart w:id="43" w:name="Seif5"/>
      <w:bookmarkEnd w:id="43"/>
      <w:r>
        <w:rPr>
          <w:lang w:val="he-IL"/>
        </w:rPr>
        <w:pict w14:anchorId="3CDC6148">
          <v:rect id="_x0000_s1041" style="position:absolute;left:0;text-align:left;margin-left:464.5pt;margin-top:8.05pt;width:75.05pt;height:24pt;z-index:251629568" o:allowincell="f" filled="f" stroked="f" strokecolor="lime" strokeweight=".25pt">
            <v:textbox inset="0,0,0,0">
              <w:txbxContent>
                <w:p w14:paraId="7381C8E3" w14:textId="77777777" w:rsidR="00E2359E" w:rsidRDefault="00E2359E">
                  <w:pPr>
                    <w:spacing w:line="160" w:lineRule="exact"/>
                    <w:jc w:val="left"/>
                    <w:rPr>
                      <w:rFonts w:cs="Miriam"/>
                      <w:noProof/>
                      <w:sz w:val="18"/>
                      <w:szCs w:val="18"/>
                      <w:rtl/>
                    </w:rPr>
                  </w:pPr>
                  <w:r>
                    <w:rPr>
                      <w:rFonts w:cs="Miriam"/>
                      <w:sz w:val="18"/>
                      <w:szCs w:val="18"/>
                      <w:rtl/>
                    </w:rPr>
                    <w:t>ני</w:t>
                  </w:r>
                  <w:r>
                    <w:rPr>
                      <w:rFonts w:cs="Miriam" w:hint="cs"/>
                      <w:sz w:val="18"/>
                      <w:szCs w:val="18"/>
                      <w:rtl/>
                    </w:rPr>
                    <w:t>יר ערך חוץ</w:t>
                  </w:r>
                </w:p>
                <w:p w14:paraId="55049E21" w14:textId="77777777" w:rsidR="00E2359E" w:rsidRDefault="00E2359E">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(1)</w:t>
      </w:r>
      <w:r>
        <w:rPr>
          <w:rStyle w:val="default"/>
          <w:rFonts w:cs="FrankRuehl" w:hint="cs"/>
          <w:rtl/>
        </w:rPr>
        <w:tab/>
      </w:r>
      <w:r>
        <w:rPr>
          <w:rStyle w:val="default"/>
          <w:rFonts w:cs="FrankRuehl"/>
          <w:rtl/>
        </w:rPr>
        <w:t>שווי ליום מסחר של נייר ערך חוץ המוחזק בקרן בלתי מוגבלת בניירות</w:t>
      </w:r>
      <w:r>
        <w:rPr>
          <w:rStyle w:val="default"/>
          <w:rFonts w:cs="FrankRuehl" w:hint="cs"/>
          <w:rtl/>
        </w:rPr>
        <w:t xml:space="preserve"> </w:t>
      </w:r>
      <w:r>
        <w:rPr>
          <w:rStyle w:val="default"/>
          <w:rFonts w:cs="FrankRuehl"/>
          <w:rtl/>
        </w:rPr>
        <w:t>ערך חוץ, הוא המחיר שנקבע לו ליום המסחר או שייקבע לו ליום שלמחרת</w:t>
      </w:r>
      <w:r>
        <w:rPr>
          <w:rStyle w:val="default"/>
          <w:rFonts w:cs="FrankRuehl" w:hint="cs"/>
          <w:rtl/>
        </w:rPr>
        <w:t xml:space="preserve"> </w:t>
      </w:r>
      <w:r>
        <w:rPr>
          <w:rStyle w:val="default"/>
          <w:rFonts w:cs="FrankRuehl"/>
          <w:rtl/>
        </w:rPr>
        <w:t>יום המסחר – אם הוא נסחר במדינה ששעת סיום המסחר בה, באותה עת,</w:t>
      </w:r>
      <w:r>
        <w:rPr>
          <w:rStyle w:val="default"/>
          <w:rFonts w:cs="FrankRuehl" w:hint="cs"/>
          <w:rtl/>
        </w:rPr>
        <w:t xml:space="preserve"> </w:t>
      </w:r>
      <w:r>
        <w:rPr>
          <w:rStyle w:val="default"/>
          <w:rFonts w:cs="FrankRuehl"/>
          <w:rtl/>
        </w:rPr>
        <w:t>מקדימה את שעת סיום המסחר בישראל בארבע שעות לפחות (להלן – מדינה מקדימה).</w:t>
      </w:r>
    </w:p>
    <w:p w14:paraId="44A81489" w14:textId="77777777" w:rsidR="00E2359E" w:rsidRDefault="007A0CCE" w:rsidP="007A0CCE">
      <w:pPr>
        <w:pStyle w:val="P00"/>
        <w:spacing w:before="72"/>
        <w:ind w:left="1021" w:right="1134"/>
        <w:rPr>
          <w:rStyle w:val="default"/>
          <w:rFonts w:cs="FrankRuehl" w:hint="cs"/>
          <w:rtl/>
        </w:rPr>
      </w:pPr>
      <w:r>
        <w:rPr>
          <w:rFonts w:cs="FrankRuehl"/>
          <w:sz w:val="26"/>
          <w:rtl/>
          <w:lang w:eastAsia="en-US"/>
        </w:rPr>
        <w:pict w14:anchorId="6D8CEDCE">
          <v:shape id="_x0000_s1128" type="#_x0000_t202" style="position:absolute;left:0;text-align:left;margin-left:470.35pt;margin-top:7.1pt;width:1in;height:11.2pt;z-index:251677696" filled="f" stroked="f">
            <v:textbox inset="1mm,0,1mm,0">
              <w:txbxContent>
                <w:p w14:paraId="2335FF38" w14:textId="77777777" w:rsidR="007A0CCE" w:rsidRDefault="007A0CCE" w:rsidP="007A0CCE">
                  <w:pPr>
                    <w:spacing w:line="160" w:lineRule="exact"/>
                    <w:jc w:val="left"/>
                    <w:rPr>
                      <w:rFonts w:cs="Miriam"/>
                      <w:noProof/>
                      <w:sz w:val="18"/>
                      <w:szCs w:val="18"/>
                      <w:rtl/>
                    </w:rPr>
                  </w:pPr>
                  <w:r>
                    <w:rPr>
                      <w:rFonts w:cs="Miriam"/>
                      <w:sz w:val="18"/>
                      <w:szCs w:val="18"/>
                      <w:rtl/>
                    </w:rPr>
                    <w:t>תק</w:t>
                  </w:r>
                  <w:r>
                    <w:rPr>
                      <w:rFonts w:cs="Miriam" w:hint="cs"/>
                      <w:sz w:val="18"/>
                      <w:szCs w:val="18"/>
                      <w:rtl/>
                    </w:rPr>
                    <w:t>' תשע"ד-2014</w:t>
                  </w:r>
                </w:p>
              </w:txbxContent>
            </v:textbox>
          </v:shape>
        </w:pict>
      </w:r>
      <w:r w:rsidR="00E2359E">
        <w:rPr>
          <w:rStyle w:val="default"/>
          <w:rFonts w:cs="FrankRuehl"/>
          <w:rtl/>
        </w:rPr>
        <w:t>(2)</w:t>
      </w:r>
      <w:r w:rsidR="00E2359E">
        <w:rPr>
          <w:rStyle w:val="default"/>
          <w:rFonts w:cs="FrankRuehl" w:hint="cs"/>
          <w:rtl/>
        </w:rPr>
        <w:tab/>
      </w:r>
      <w:r w:rsidR="00E2359E">
        <w:rPr>
          <w:rStyle w:val="default"/>
          <w:rFonts w:cs="FrankRuehl"/>
          <w:rtl/>
        </w:rPr>
        <w:t>לא ניתן לקבוע את שוויו של נייר ערך חוץ ליום כאמור בפסקה (1),</w:t>
      </w:r>
      <w:r w:rsidR="00E2359E">
        <w:rPr>
          <w:rStyle w:val="default"/>
          <w:rFonts w:cs="FrankRuehl" w:hint="cs"/>
          <w:rtl/>
        </w:rPr>
        <w:t xml:space="preserve"> </w:t>
      </w:r>
      <w:r w:rsidR="00E2359E">
        <w:rPr>
          <w:rStyle w:val="default"/>
          <w:rFonts w:cs="FrankRuehl"/>
          <w:rtl/>
        </w:rPr>
        <w:t xml:space="preserve">יהיה שוויו המחיר שנקבע לו לאחרונה לפני היום כאמור בפסקה (1), ובלבד שלא עברו בין יום המסחר ובין אותו יום יותר </w:t>
      </w:r>
      <w:r>
        <w:rPr>
          <w:rStyle w:val="default"/>
          <w:rFonts w:cs="FrankRuehl" w:hint="cs"/>
          <w:rtl/>
        </w:rPr>
        <w:t>מחמישה</w:t>
      </w:r>
      <w:r w:rsidR="00E2359E">
        <w:rPr>
          <w:rStyle w:val="default"/>
          <w:rFonts w:cs="FrankRuehl"/>
          <w:rtl/>
        </w:rPr>
        <w:t xml:space="preserve"> ימי מסחר.</w:t>
      </w:r>
    </w:p>
    <w:p w14:paraId="7F289233" w14:textId="77777777" w:rsidR="00E2359E" w:rsidRDefault="00E2359E" w:rsidP="007A0CCE">
      <w:pPr>
        <w:pStyle w:val="P00"/>
        <w:spacing w:before="72"/>
        <w:ind w:left="1021" w:right="1134" w:hanging="1021"/>
        <w:rPr>
          <w:rStyle w:val="default"/>
          <w:rFonts w:cs="FrankRuehl" w:hint="cs"/>
          <w:rtl/>
        </w:rPr>
      </w:pPr>
      <w:r>
        <w:rPr>
          <w:rFonts w:cs="FrankRuehl"/>
          <w:rtl/>
          <w:lang w:val="he-IL"/>
        </w:rPr>
        <w:pict w14:anchorId="528BF231">
          <v:shape id="_x0000_s1084" type="#_x0000_t202" style="position:absolute;left:0;text-align:left;margin-left:470.25pt;margin-top:7.1pt;width:1in;height:21.6pt;z-index:251661312" filled="f" stroked="f">
            <v:textbox style="mso-next-textbox:#_x0000_s1084" inset="1mm,0,1mm,0">
              <w:txbxContent>
                <w:p w14:paraId="5AE72DEB" w14:textId="77777777" w:rsidR="00E2359E" w:rsidRDefault="00E2359E">
                  <w:pPr>
                    <w:spacing w:line="160" w:lineRule="exact"/>
                    <w:jc w:val="left"/>
                    <w:rPr>
                      <w:rFonts w:cs="Miriam" w:hint="cs"/>
                      <w:noProof/>
                      <w:sz w:val="18"/>
                      <w:szCs w:val="18"/>
                      <w:rtl/>
                    </w:rPr>
                  </w:pPr>
                  <w:r>
                    <w:rPr>
                      <w:rFonts w:cs="Miriam"/>
                      <w:sz w:val="18"/>
                      <w:szCs w:val="18"/>
                      <w:rtl/>
                    </w:rPr>
                    <w:t>תק</w:t>
                  </w:r>
                  <w:r>
                    <w:rPr>
                      <w:rFonts w:cs="Miriam" w:hint="cs"/>
                      <w:sz w:val="18"/>
                      <w:szCs w:val="18"/>
                      <w:rtl/>
                    </w:rPr>
                    <w:t>' תשס"ח-2007</w:t>
                  </w:r>
                </w:p>
                <w:p w14:paraId="71D986D4" w14:textId="77777777" w:rsidR="007A0CCE" w:rsidRDefault="007A0CCE" w:rsidP="007A0CCE">
                  <w:pPr>
                    <w:spacing w:line="160" w:lineRule="exact"/>
                    <w:jc w:val="left"/>
                    <w:rPr>
                      <w:rFonts w:cs="Miriam"/>
                      <w:noProof/>
                      <w:sz w:val="18"/>
                      <w:szCs w:val="18"/>
                      <w:rtl/>
                    </w:rPr>
                  </w:pPr>
                  <w:r>
                    <w:rPr>
                      <w:rFonts w:cs="Miriam"/>
                      <w:sz w:val="18"/>
                      <w:szCs w:val="18"/>
                      <w:rtl/>
                    </w:rPr>
                    <w:t>תק</w:t>
                  </w:r>
                  <w:r>
                    <w:rPr>
                      <w:rFonts w:cs="Miriam" w:hint="cs"/>
                      <w:sz w:val="18"/>
                      <w:szCs w:val="18"/>
                      <w:rtl/>
                    </w:rPr>
                    <w:t>' תשע"ד-2014</w:t>
                  </w:r>
                </w:p>
              </w:txbxContent>
            </v:textbox>
          </v:shape>
        </w:pict>
      </w: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(1)</w:t>
      </w:r>
      <w:r>
        <w:rPr>
          <w:rStyle w:val="default"/>
          <w:rFonts w:cs="FrankRuehl" w:hint="cs"/>
          <w:rtl/>
        </w:rPr>
        <w:tab/>
      </w:r>
      <w:r>
        <w:rPr>
          <w:rStyle w:val="default"/>
          <w:rFonts w:cs="FrankRuehl"/>
          <w:rtl/>
        </w:rPr>
        <w:t>שווי ליום מסחר של נייר ערך חוץ המוחזק בקרן מוגבלת בניירות ערך</w:t>
      </w:r>
      <w:r>
        <w:rPr>
          <w:rStyle w:val="default"/>
          <w:rFonts w:cs="FrankRuehl" w:hint="cs"/>
          <w:rtl/>
        </w:rPr>
        <w:t xml:space="preserve"> </w:t>
      </w:r>
      <w:r>
        <w:rPr>
          <w:rStyle w:val="default"/>
          <w:rFonts w:cs="FrankRuehl"/>
          <w:rtl/>
        </w:rPr>
        <w:t xml:space="preserve">חוץ, הוא המחיר שנקבע לו לאחרונה לפני יום המסחר, ובלבד שלא עברו בין יום המסחר ובין אותו יום יותר משלושה </w:t>
      </w:r>
      <w:r w:rsidR="007A0CCE">
        <w:rPr>
          <w:rStyle w:val="default"/>
          <w:rFonts w:cs="FrankRuehl" w:hint="cs"/>
          <w:rtl/>
        </w:rPr>
        <w:t>ימי מסחר</w:t>
      </w:r>
      <w:r>
        <w:rPr>
          <w:rStyle w:val="default"/>
          <w:rFonts w:cs="FrankRuehl"/>
          <w:rtl/>
        </w:rPr>
        <w:t>, או המחיר שנקבע לו ליום המסחר – אם הוא נסחר במדינה מקדימה.</w:t>
      </w:r>
    </w:p>
    <w:p w14:paraId="527DA4D7" w14:textId="77777777" w:rsidR="00E2359E" w:rsidRDefault="007A0CCE" w:rsidP="007A0CCE">
      <w:pPr>
        <w:pStyle w:val="P00"/>
        <w:spacing w:before="72"/>
        <w:ind w:left="1021" w:right="1134"/>
        <w:rPr>
          <w:rStyle w:val="default"/>
          <w:rFonts w:cs="FrankRuehl" w:hint="cs"/>
          <w:rtl/>
        </w:rPr>
      </w:pPr>
      <w:r>
        <w:rPr>
          <w:rFonts w:cs="FrankRuehl"/>
          <w:sz w:val="26"/>
          <w:rtl/>
          <w:lang w:eastAsia="en-US"/>
        </w:rPr>
        <w:pict w14:anchorId="5DD73377">
          <v:shape id="_x0000_s1131" type="#_x0000_t202" style="position:absolute;left:0;text-align:left;margin-left:470.35pt;margin-top:7.1pt;width:1in;height:11.2pt;z-index:251678720" filled="f" stroked="f">
            <v:textbox style="mso-next-textbox:#_x0000_s1131" inset="1mm,0,1mm,0">
              <w:txbxContent>
                <w:p w14:paraId="164ED182" w14:textId="77777777" w:rsidR="007A0CCE" w:rsidRDefault="007A0CCE" w:rsidP="007A0CCE">
                  <w:pPr>
                    <w:spacing w:line="160" w:lineRule="exact"/>
                    <w:jc w:val="left"/>
                    <w:rPr>
                      <w:rFonts w:cs="Miriam"/>
                      <w:noProof/>
                      <w:sz w:val="18"/>
                      <w:szCs w:val="18"/>
                      <w:rtl/>
                    </w:rPr>
                  </w:pPr>
                  <w:r>
                    <w:rPr>
                      <w:rFonts w:cs="Miriam"/>
                      <w:sz w:val="18"/>
                      <w:szCs w:val="18"/>
                      <w:rtl/>
                    </w:rPr>
                    <w:t>תק</w:t>
                  </w:r>
                  <w:r>
                    <w:rPr>
                      <w:rFonts w:cs="Miriam" w:hint="cs"/>
                      <w:sz w:val="18"/>
                      <w:szCs w:val="18"/>
                      <w:rtl/>
                    </w:rPr>
                    <w:t>' תשע"ד-2014</w:t>
                  </w:r>
                </w:p>
              </w:txbxContent>
            </v:textbox>
          </v:shape>
        </w:pict>
      </w:r>
      <w:r w:rsidR="00E2359E">
        <w:rPr>
          <w:rStyle w:val="default"/>
          <w:rFonts w:cs="FrankRuehl"/>
          <w:rtl/>
        </w:rPr>
        <w:t>(2)</w:t>
      </w:r>
      <w:r w:rsidR="00E2359E">
        <w:rPr>
          <w:rStyle w:val="default"/>
          <w:rFonts w:cs="FrankRuehl" w:hint="cs"/>
          <w:rtl/>
        </w:rPr>
        <w:tab/>
      </w:r>
      <w:r w:rsidR="00E2359E">
        <w:rPr>
          <w:rStyle w:val="default"/>
          <w:rFonts w:cs="FrankRuehl"/>
          <w:rtl/>
        </w:rPr>
        <w:t>לא ניתן לקבוע את שוויו של נייר ערך החוץ ליום מסחר, ובאותו יום</w:t>
      </w:r>
      <w:r w:rsidR="00E2359E">
        <w:rPr>
          <w:rStyle w:val="default"/>
          <w:rFonts w:cs="FrankRuehl" w:hint="cs"/>
          <w:rtl/>
        </w:rPr>
        <w:t xml:space="preserve"> </w:t>
      </w:r>
      <w:r w:rsidR="00E2359E">
        <w:rPr>
          <w:rStyle w:val="default"/>
          <w:rFonts w:cs="FrankRuehl"/>
          <w:rtl/>
        </w:rPr>
        <w:t>מסחר לא עלה שווי הנכסים שלא ניתן לקבוע את שוויים המוחזקים בקרן</w:t>
      </w:r>
      <w:r w:rsidR="00E2359E">
        <w:rPr>
          <w:rStyle w:val="default"/>
          <w:rFonts w:cs="FrankRuehl" w:hint="cs"/>
          <w:rtl/>
        </w:rPr>
        <w:t xml:space="preserve"> </w:t>
      </w:r>
      <w:r w:rsidR="00E2359E">
        <w:rPr>
          <w:rStyle w:val="default"/>
          <w:rFonts w:cs="FrankRuehl"/>
          <w:rtl/>
        </w:rPr>
        <w:t>על עשרה אחוזים מהשווי הנקי של נכסי הקרן, יהיה שוויו המחיר שנקבע</w:t>
      </w:r>
      <w:r w:rsidR="00E2359E">
        <w:rPr>
          <w:rStyle w:val="default"/>
          <w:rFonts w:cs="FrankRuehl" w:hint="cs"/>
          <w:rtl/>
        </w:rPr>
        <w:t xml:space="preserve"> </w:t>
      </w:r>
      <w:r w:rsidR="00E2359E">
        <w:rPr>
          <w:rStyle w:val="default"/>
          <w:rFonts w:cs="FrankRuehl"/>
          <w:rtl/>
        </w:rPr>
        <w:t xml:space="preserve">לו לאחרונה לפני היום כאמור בפסקה (1), ובלבד שלא עברו בין יום המסחר ובין אותו יום יותר </w:t>
      </w:r>
      <w:r>
        <w:rPr>
          <w:rStyle w:val="default"/>
          <w:rFonts w:cs="FrankRuehl" w:hint="cs"/>
          <w:rtl/>
        </w:rPr>
        <w:t>מחמישה</w:t>
      </w:r>
      <w:r w:rsidR="00E2359E">
        <w:rPr>
          <w:rStyle w:val="default"/>
          <w:rFonts w:cs="FrankRuehl"/>
          <w:rtl/>
        </w:rPr>
        <w:t xml:space="preserve"> ימי מסחר</w:t>
      </w:r>
      <w:r w:rsidR="00E2359E">
        <w:rPr>
          <w:rStyle w:val="default"/>
          <w:rFonts w:cs="FrankRuehl" w:hint="cs"/>
          <w:rtl/>
        </w:rPr>
        <w:t>.</w:t>
      </w:r>
    </w:p>
    <w:p w14:paraId="39299EC1" w14:textId="77777777" w:rsidR="00E2359E" w:rsidRDefault="00E2359E">
      <w:pPr>
        <w:pStyle w:val="P00"/>
        <w:spacing w:before="72"/>
        <w:ind w:left="0" w:right="1134"/>
        <w:rPr>
          <w:rStyle w:val="default"/>
          <w:rFonts w:cs="FrankRuehl" w:hint="cs"/>
          <w:rtl/>
        </w:rPr>
      </w:pPr>
      <w:r>
        <w:rPr>
          <w:rFonts w:cs="FrankRuehl"/>
          <w:rtl/>
          <w:lang w:val="he-IL"/>
        </w:rPr>
        <w:pict w14:anchorId="23DE4B20">
          <v:shape id="_x0000_s1085" type="#_x0000_t202" style="position:absolute;left:0;text-align:left;margin-left:470.25pt;margin-top:7.1pt;width:1in;height:11.2pt;z-index:251662336" filled="f" stroked="f">
            <v:textbox inset="1mm,0,1mm,0">
              <w:txbxContent>
                <w:p w14:paraId="62511DBD" w14:textId="77777777" w:rsidR="00E2359E" w:rsidRDefault="00E2359E">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Pr>
          <w:rStyle w:val="default"/>
          <w:rFonts w:cs="FrankRuehl" w:hint="cs"/>
          <w:rtl/>
        </w:rPr>
        <w:tab/>
        <w:t>(ג)</w:t>
      </w:r>
      <w:r>
        <w:rPr>
          <w:rStyle w:val="default"/>
          <w:rFonts w:cs="FrankRuehl" w:hint="cs"/>
          <w:rtl/>
        </w:rPr>
        <w:tab/>
        <w:t>(בוטל).</w:t>
      </w:r>
    </w:p>
    <w:p w14:paraId="0CBC1301" w14:textId="77777777" w:rsidR="00E2359E" w:rsidRDefault="00E2359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ש</w:t>
      </w:r>
      <w:r>
        <w:rPr>
          <w:rStyle w:val="default"/>
          <w:rFonts w:cs="FrankRuehl" w:hint="cs"/>
          <w:rtl/>
        </w:rPr>
        <w:t>ווי נייר ערך חוץ שהוא איגרת חוב, שהמחיר שנקבע לה במסחר אינו מביא בחשבון את הריבית שניתוספה עליה לפי תנאי האיגרת וטרם שולמה, שווייה הוא כאמור בתקנת משנה (א) או (ב), לפי הענין, בתוספת ריבית כאמור.</w:t>
      </w:r>
    </w:p>
    <w:p w14:paraId="2631CC61" w14:textId="77777777" w:rsidR="00E2359E" w:rsidRDefault="00E2359E">
      <w:pPr>
        <w:pStyle w:val="P00"/>
        <w:spacing w:before="72"/>
        <w:ind w:left="0" w:right="1134"/>
        <w:rPr>
          <w:rStyle w:val="default"/>
          <w:rFonts w:cs="FrankRuehl" w:hint="cs"/>
          <w:rtl/>
        </w:rPr>
      </w:pPr>
      <w:r>
        <w:rPr>
          <w:rFonts w:cs="FrankRuehl"/>
          <w:rtl/>
          <w:lang w:val="he-IL"/>
        </w:rPr>
        <w:pict w14:anchorId="21F4DDDF">
          <v:shape id="_x0000_s1086" type="#_x0000_t202" style="position:absolute;left:0;text-align:left;margin-left:470.25pt;margin-top:7.1pt;width:1in;height:11.2pt;z-index:251663360" filled="f" stroked="f">
            <v:textbox inset="1mm,0,1mm,0">
              <w:txbxContent>
                <w:p w14:paraId="4F5F0285" w14:textId="77777777" w:rsidR="00E2359E" w:rsidRDefault="00E2359E">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txbxContent>
            </v:textbox>
          </v:shape>
        </w:pict>
      </w:r>
      <w:r>
        <w:rPr>
          <w:rFonts w:cs="FrankRuehl"/>
          <w:sz w:val="26"/>
          <w:rtl/>
        </w:rPr>
        <w:tab/>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 xml:space="preserve">א </w:t>
      </w:r>
      <w:r>
        <w:rPr>
          <w:rStyle w:val="default"/>
          <w:rFonts w:cs="FrankRuehl"/>
          <w:rtl/>
        </w:rPr>
        <w:t>הי</w:t>
      </w:r>
      <w:r>
        <w:rPr>
          <w:rStyle w:val="default"/>
          <w:rFonts w:cs="FrankRuehl" w:hint="cs"/>
          <w:rtl/>
        </w:rPr>
        <w:t>ה לנייר ערך חוץ מחיר שלפיו יש לקבוע את שוויו לפי תקנה זו, ייקבע שוויו בהתאם להנחיות שקבע דירקטוריון מנהל הקרן.</w:t>
      </w:r>
    </w:p>
    <w:p w14:paraId="5F7A75DC" w14:textId="77777777" w:rsidR="00E2359E" w:rsidRDefault="00E2359E">
      <w:pPr>
        <w:pStyle w:val="P00"/>
        <w:spacing w:before="72"/>
        <w:ind w:left="0" w:right="1134"/>
        <w:rPr>
          <w:rStyle w:val="default"/>
          <w:rFonts w:cs="FrankRuehl"/>
          <w:rtl/>
        </w:rPr>
      </w:pPr>
      <w:r>
        <w:rPr>
          <w:rFonts w:cs="FrankRuehl"/>
          <w:rtl/>
          <w:lang w:val="he-IL"/>
        </w:rPr>
        <w:pict w14:anchorId="49F08648">
          <v:shape id="_x0000_s1087" type="#_x0000_t202" style="position:absolute;left:0;text-align:left;margin-left:470.25pt;margin-top:7.1pt;width:1in;height:18.9pt;z-index:251664384" filled="f" stroked="f">
            <v:textbox inset="1mm,0,1mm,0">
              <w:txbxContent>
                <w:p w14:paraId="4AC90728" w14:textId="77777777" w:rsidR="00E2359E" w:rsidRDefault="00E2359E">
                  <w:pPr>
                    <w:spacing w:line="160" w:lineRule="exact"/>
                    <w:jc w:val="left"/>
                    <w:rPr>
                      <w:rFonts w:cs="Miriam"/>
                      <w:noProof/>
                      <w:sz w:val="18"/>
                      <w:szCs w:val="18"/>
                      <w:rtl/>
                    </w:rPr>
                  </w:pPr>
                  <w:r>
                    <w:rPr>
                      <w:rFonts w:cs="Miriam"/>
                      <w:sz w:val="18"/>
                      <w:szCs w:val="18"/>
                      <w:rtl/>
                    </w:rPr>
                    <w:t>תק</w:t>
                  </w:r>
                  <w:r>
                    <w:rPr>
                      <w:rFonts w:cs="Miriam" w:hint="cs"/>
                      <w:sz w:val="18"/>
                      <w:szCs w:val="18"/>
                      <w:rtl/>
                    </w:rPr>
                    <w:t>' תשס"ח-2007</w:t>
                  </w:r>
                </w:p>
                <w:p w14:paraId="1D245EA7" w14:textId="77777777" w:rsidR="002341D6" w:rsidRDefault="002341D6">
                  <w:pPr>
                    <w:spacing w:line="160" w:lineRule="exact"/>
                    <w:jc w:val="left"/>
                    <w:rPr>
                      <w:rFonts w:cs="Miriam"/>
                      <w:noProof/>
                      <w:sz w:val="18"/>
                      <w:szCs w:val="18"/>
                      <w:rtl/>
                    </w:rPr>
                  </w:pPr>
                  <w:r>
                    <w:rPr>
                      <w:rFonts w:cs="Miriam" w:hint="cs"/>
                      <w:noProof/>
                      <w:sz w:val="18"/>
                      <w:szCs w:val="18"/>
                      <w:rtl/>
                    </w:rPr>
                    <w:t>תק' תשע"ח-2018</w:t>
                  </w:r>
                </w:p>
              </w:txbxContent>
            </v:textbox>
          </v:shape>
        </w:pict>
      </w:r>
      <w:r>
        <w:rPr>
          <w:rStyle w:val="default"/>
          <w:rFonts w:cs="FrankRuehl" w:hint="cs"/>
          <w:rtl/>
        </w:rPr>
        <w:tab/>
      </w:r>
      <w:r>
        <w:rPr>
          <w:rStyle w:val="default"/>
          <w:rFonts w:cs="FrankRuehl"/>
          <w:rtl/>
        </w:rPr>
        <w:t>(ו)</w:t>
      </w:r>
      <w:r>
        <w:rPr>
          <w:rStyle w:val="default"/>
          <w:rFonts w:cs="FrankRuehl" w:hint="cs"/>
          <w:rtl/>
        </w:rPr>
        <w:tab/>
      </w:r>
      <w:r>
        <w:rPr>
          <w:rStyle w:val="default"/>
          <w:rFonts w:cs="FrankRuehl"/>
          <w:rtl/>
        </w:rPr>
        <w:t>בתקנה זו, "מחיר שנקבע" לנייר ערך חוץ – מחיר הסגירה של נייר ערך החוץ</w:t>
      </w:r>
      <w:r>
        <w:rPr>
          <w:rStyle w:val="default"/>
          <w:rFonts w:cs="FrankRuehl" w:hint="cs"/>
          <w:rtl/>
        </w:rPr>
        <w:t xml:space="preserve"> </w:t>
      </w:r>
      <w:r>
        <w:rPr>
          <w:rStyle w:val="default"/>
          <w:rFonts w:cs="FrankRuehl"/>
          <w:rtl/>
        </w:rPr>
        <w:t xml:space="preserve">בבורסה שבה הוא נסחר, ואם הוא נסחר בשוק מוסדר – המחיר </w:t>
      </w:r>
      <w:r w:rsidR="006E3DAA">
        <w:rPr>
          <w:rStyle w:val="default"/>
          <w:rFonts w:cs="FrankRuehl" w:hint="cs"/>
          <w:rtl/>
        </w:rPr>
        <w:t>שהתפרסם</w:t>
      </w:r>
      <w:r>
        <w:rPr>
          <w:rStyle w:val="default"/>
          <w:rFonts w:cs="FrankRuehl"/>
          <w:rtl/>
        </w:rPr>
        <w:t>;</w:t>
      </w:r>
      <w:r>
        <w:rPr>
          <w:rStyle w:val="default"/>
          <w:rFonts w:cs="FrankRuehl" w:hint="cs"/>
          <w:rtl/>
        </w:rPr>
        <w:t xml:space="preserve"> </w:t>
      </w:r>
      <w:r>
        <w:rPr>
          <w:rStyle w:val="default"/>
          <w:rFonts w:cs="FrankRuehl"/>
          <w:rtl/>
        </w:rPr>
        <w:t>נסחר נייר ערך החוץ הן בבורסה והן בשוק מוסדר, יכול שייקבע שוויו לפי מחיר</w:t>
      </w:r>
      <w:r>
        <w:rPr>
          <w:rStyle w:val="default"/>
          <w:rFonts w:cs="FrankRuehl" w:hint="cs"/>
          <w:rtl/>
        </w:rPr>
        <w:t xml:space="preserve"> </w:t>
      </w:r>
      <w:r>
        <w:rPr>
          <w:rStyle w:val="default"/>
          <w:rFonts w:cs="FrankRuehl"/>
          <w:rtl/>
        </w:rPr>
        <w:t xml:space="preserve">הסגירה או לפי המחיר </w:t>
      </w:r>
      <w:r w:rsidR="006E3DAA">
        <w:rPr>
          <w:rStyle w:val="default"/>
          <w:rFonts w:cs="FrankRuehl" w:hint="cs"/>
          <w:rtl/>
        </w:rPr>
        <w:t>שהתפרסם</w:t>
      </w:r>
      <w:r>
        <w:rPr>
          <w:rStyle w:val="default"/>
          <w:rFonts w:cs="FrankRuehl"/>
          <w:rtl/>
        </w:rPr>
        <w:t>, על פי בחירת מנהל הקרן, ובלבד שלא ישנה את</w:t>
      </w:r>
      <w:r>
        <w:rPr>
          <w:rStyle w:val="default"/>
          <w:rFonts w:cs="FrankRuehl" w:hint="cs"/>
          <w:rtl/>
        </w:rPr>
        <w:t xml:space="preserve"> </w:t>
      </w:r>
      <w:r>
        <w:rPr>
          <w:rStyle w:val="default"/>
          <w:rFonts w:cs="FrankRuehl"/>
          <w:rtl/>
        </w:rPr>
        <w:t>בחירתו, זולת אם חדל נייר ערך החוץ להיסחר, באופן קבוע או זמני, בבורסה או בשוק מוסדר שבחר מנהל הקרן לעניין קביעת שוויו של נייר ערך החוץ.</w:t>
      </w:r>
    </w:p>
    <w:p w14:paraId="780863D7" w14:textId="77777777" w:rsidR="006E7929" w:rsidRPr="00353862" w:rsidRDefault="006E7929" w:rsidP="006E7929">
      <w:pPr>
        <w:pStyle w:val="P00"/>
        <w:spacing w:before="0"/>
        <w:ind w:left="0" w:right="1134"/>
        <w:rPr>
          <w:rFonts w:cs="FrankRuehl" w:hint="cs"/>
          <w:vanish/>
          <w:color w:val="FF0000"/>
          <w:szCs w:val="20"/>
          <w:shd w:val="clear" w:color="auto" w:fill="FFFF99"/>
          <w:rtl/>
        </w:rPr>
      </w:pPr>
      <w:bookmarkStart w:id="44" w:name="Rov90"/>
      <w:r w:rsidRPr="00353862">
        <w:rPr>
          <w:rFonts w:cs="FrankRuehl" w:hint="cs"/>
          <w:vanish/>
          <w:color w:val="FF0000"/>
          <w:szCs w:val="20"/>
          <w:shd w:val="clear" w:color="auto" w:fill="FFFF99"/>
          <w:rtl/>
        </w:rPr>
        <w:t>מיום 31.7.1999</w:t>
      </w:r>
    </w:p>
    <w:p w14:paraId="74EB3706" w14:textId="77777777" w:rsidR="006E7929" w:rsidRPr="00353862" w:rsidRDefault="006E7929" w:rsidP="006E7929">
      <w:pPr>
        <w:pStyle w:val="P00"/>
        <w:spacing w:before="0"/>
        <w:ind w:left="0" w:right="1134"/>
        <w:rPr>
          <w:rFonts w:cs="FrankRuehl" w:hint="cs"/>
          <w:vanish/>
          <w:szCs w:val="20"/>
          <w:shd w:val="clear" w:color="auto" w:fill="FFFF99"/>
          <w:rtl/>
        </w:rPr>
      </w:pPr>
      <w:r w:rsidRPr="00353862">
        <w:rPr>
          <w:rFonts w:cs="FrankRuehl" w:hint="cs"/>
          <w:b/>
          <w:bCs/>
          <w:vanish/>
          <w:szCs w:val="20"/>
          <w:shd w:val="clear" w:color="auto" w:fill="FFFF99"/>
          <w:rtl/>
        </w:rPr>
        <w:t>תק' תשנ"ט-1999</w:t>
      </w:r>
    </w:p>
    <w:p w14:paraId="7EAACE32" w14:textId="77777777" w:rsidR="006E7929" w:rsidRPr="00353862" w:rsidRDefault="006E7929" w:rsidP="006E7929">
      <w:pPr>
        <w:pStyle w:val="P00"/>
        <w:spacing w:before="0"/>
        <w:ind w:left="0" w:right="1134"/>
        <w:rPr>
          <w:rFonts w:cs="FrankRuehl" w:hint="cs"/>
          <w:vanish/>
          <w:szCs w:val="20"/>
          <w:shd w:val="clear" w:color="auto" w:fill="FFFF99"/>
          <w:rtl/>
        </w:rPr>
      </w:pPr>
      <w:hyperlink r:id="rId53" w:history="1">
        <w:r w:rsidRPr="00353862">
          <w:rPr>
            <w:rStyle w:val="Hyperlink"/>
            <w:rFonts w:cs="FrankRuehl" w:hint="cs"/>
            <w:vanish/>
            <w:szCs w:val="20"/>
            <w:shd w:val="clear" w:color="auto" w:fill="FFFF99"/>
            <w:rtl/>
          </w:rPr>
          <w:t>ק"ת תשנ"ט מס' 5987</w:t>
        </w:r>
      </w:hyperlink>
      <w:r w:rsidRPr="00353862">
        <w:rPr>
          <w:rFonts w:cs="FrankRuehl" w:hint="cs"/>
          <w:vanish/>
          <w:szCs w:val="20"/>
          <w:shd w:val="clear" w:color="auto" w:fill="FFFF99"/>
          <w:rtl/>
        </w:rPr>
        <w:t xml:space="preserve"> מיום 1.7.1999 עמ' 1025</w:t>
      </w:r>
    </w:p>
    <w:p w14:paraId="79B55F74" w14:textId="77777777" w:rsidR="00702FD2" w:rsidRPr="00353862" w:rsidRDefault="00702FD2" w:rsidP="00702FD2">
      <w:pPr>
        <w:pStyle w:val="P00"/>
        <w:ind w:left="0" w:right="1134"/>
        <w:rPr>
          <w:rStyle w:val="default"/>
          <w:rFonts w:cs="FrankRuehl"/>
          <w:vanish/>
          <w:sz w:val="22"/>
          <w:szCs w:val="22"/>
          <w:shd w:val="clear" w:color="auto" w:fill="FFFF99"/>
          <w:rtl/>
        </w:rPr>
      </w:pPr>
      <w:r w:rsidRPr="00353862">
        <w:rPr>
          <w:rStyle w:val="big-number"/>
          <w:rFonts w:cs="FrankRuehl"/>
          <w:vanish/>
          <w:sz w:val="22"/>
          <w:szCs w:val="22"/>
          <w:shd w:val="clear" w:color="auto" w:fill="FFFF99"/>
          <w:rtl/>
        </w:rPr>
        <w:t>5.</w:t>
      </w:r>
      <w:r w:rsidRPr="00353862">
        <w:rPr>
          <w:rStyle w:val="big-number"/>
          <w:rFonts w:cs="FrankRuehl"/>
          <w:vanish/>
          <w:sz w:val="22"/>
          <w:szCs w:val="22"/>
          <w:shd w:val="clear" w:color="auto" w:fill="FFFF99"/>
          <w:rtl/>
        </w:rPr>
        <w:tab/>
      </w:r>
      <w:r w:rsidRPr="00353862">
        <w:rPr>
          <w:rStyle w:val="default"/>
          <w:rFonts w:cs="FrankRuehl"/>
          <w:vanish/>
          <w:sz w:val="22"/>
          <w:szCs w:val="22"/>
          <w:shd w:val="clear" w:color="auto" w:fill="FFFF99"/>
          <w:rtl/>
        </w:rPr>
        <w:t>(א</w:t>
      </w:r>
      <w:r w:rsidRPr="00353862">
        <w:rPr>
          <w:rStyle w:val="default"/>
          <w:rFonts w:cs="FrankRuehl" w:hint="cs"/>
          <w:vanish/>
          <w:sz w:val="22"/>
          <w:szCs w:val="22"/>
          <w:shd w:val="clear" w:color="auto" w:fill="FFFF99"/>
          <w:rtl/>
        </w:rPr>
        <w:t>)</w:t>
      </w:r>
      <w:r w:rsidRPr="00353862">
        <w:rPr>
          <w:rStyle w:val="default"/>
          <w:rFonts w:cs="FrankRuehl"/>
          <w:vanish/>
          <w:sz w:val="22"/>
          <w:szCs w:val="22"/>
          <w:shd w:val="clear" w:color="auto" w:fill="FFFF99"/>
          <w:rtl/>
        </w:rPr>
        <w:tab/>
        <w:t>ש</w:t>
      </w:r>
      <w:r w:rsidRPr="00353862">
        <w:rPr>
          <w:rStyle w:val="default"/>
          <w:rFonts w:cs="FrankRuehl" w:hint="cs"/>
          <w:vanish/>
          <w:sz w:val="22"/>
          <w:szCs w:val="22"/>
          <w:shd w:val="clear" w:color="auto" w:fill="FFFF99"/>
          <w:rtl/>
        </w:rPr>
        <w:t>ווי נייר ערך חוץ</w:t>
      </w:r>
      <w:r w:rsidRPr="00353862">
        <w:rPr>
          <w:rStyle w:val="default"/>
          <w:rFonts w:cs="FrankRuehl"/>
          <w:vanish/>
          <w:sz w:val="22"/>
          <w:szCs w:val="22"/>
          <w:shd w:val="clear" w:color="auto" w:fill="FFFF99"/>
          <w:rtl/>
        </w:rPr>
        <w:t xml:space="preserve"> </w:t>
      </w:r>
      <w:r w:rsidRPr="00353862">
        <w:rPr>
          <w:rStyle w:val="default"/>
          <w:rFonts w:cs="FrankRuehl" w:hint="cs"/>
          <w:vanish/>
          <w:sz w:val="22"/>
          <w:szCs w:val="22"/>
          <w:shd w:val="clear" w:color="auto" w:fill="FFFF99"/>
          <w:rtl/>
        </w:rPr>
        <w:t>הנסחר בבורסה, ליום מסחר, הוא מחיר הסג</w:t>
      </w:r>
      <w:r w:rsidRPr="00353862">
        <w:rPr>
          <w:rStyle w:val="default"/>
          <w:rFonts w:cs="FrankRuehl"/>
          <w:vanish/>
          <w:sz w:val="22"/>
          <w:szCs w:val="22"/>
          <w:shd w:val="clear" w:color="auto" w:fill="FFFF99"/>
          <w:rtl/>
        </w:rPr>
        <w:t>יר</w:t>
      </w:r>
      <w:r w:rsidRPr="00353862">
        <w:rPr>
          <w:rStyle w:val="default"/>
          <w:rFonts w:cs="FrankRuehl" w:hint="cs"/>
          <w:vanish/>
          <w:sz w:val="22"/>
          <w:szCs w:val="22"/>
          <w:shd w:val="clear" w:color="auto" w:fill="FFFF99"/>
          <w:rtl/>
        </w:rPr>
        <w:t>ה שלו בבורסה שבה נרכש</w:t>
      </w:r>
      <w:r w:rsidRPr="00353862">
        <w:rPr>
          <w:rStyle w:val="default"/>
          <w:rFonts w:cs="FrankRuehl" w:hint="cs"/>
          <w:strike/>
          <w:vanish/>
          <w:sz w:val="22"/>
          <w:szCs w:val="22"/>
          <w:shd w:val="clear" w:color="auto" w:fill="FFFF99"/>
          <w:rtl/>
        </w:rPr>
        <w:t xml:space="preserve">, ואם לא היה לו מחיר סגירה בבורסה שבה נרכש </w:t>
      </w:r>
      <w:r w:rsidRPr="00353862">
        <w:rPr>
          <w:rStyle w:val="default"/>
          <w:rFonts w:cs="FrankRuehl"/>
          <w:strike/>
          <w:vanish/>
          <w:sz w:val="22"/>
          <w:szCs w:val="22"/>
          <w:shd w:val="clear" w:color="auto" w:fill="FFFF99"/>
          <w:rtl/>
        </w:rPr>
        <w:t>–</w:t>
      </w:r>
      <w:r w:rsidRPr="00353862">
        <w:rPr>
          <w:rStyle w:val="default"/>
          <w:rFonts w:cs="FrankRuehl" w:hint="cs"/>
          <w:strike/>
          <w:vanish/>
          <w:sz w:val="22"/>
          <w:szCs w:val="22"/>
          <w:shd w:val="clear" w:color="auto" w:fill="FFFF99"/>
          <w:rtl/>
        </w:rPr>
        <w:t xml:space="preserve"> מחיר הסגירה בבורסה אחרת באותה מדינה</w:t>
      </w:r>
      <w:r w:rsidRPr="00353862">
        <w:rPr>
          <w:rStyle w:val="default"/>
          <w:rFonts w:cs="FrankRuehl" w:hint="cs"/>
          <w:vanish/>
          <w:sz w:val="22"/>
          <w:szCs w:val="22"/>
          <w:shd w:val="clear" w:color="auto" w:fill="FFFF99"/>
          <w:rtl/>
        </w:rPr>
        <w:t>; לא היה לנייר הערך מחיר סגירה כאמור, יהיה שוויו המחיר הממוצע שלו לאותו יום.</w:t>
      </w:r>
    </w:p>
    <w:p w14:paraId="3E1BD8C1" w14:textId="77777777" w:rsidR="00702FD2" w:rsidRPr="00353862" w:rsidRDefault="00702FD2" w:rsidP="00702FD2">
      <w:pPr>
        <w:pStyle w:val="P00"/>
        <w:spacing w:before="0"/>
        <w:ind w:left="0" w:right="1134"/>
        <w:rPr>
          <w:rStyle w:val="default"/>
          <w:rFonts w:cs="FrankRuehl"/>
          <w:vanish/>
          <w:sz w:val="22"/>
          <w:szCs w:val="22"/>
          <w:shd w:val="clear" w:color="auto" w:fill="FFFF99"/>
          <w:rtl/>
        </w:rPr>
      </w:pPr>
      <w:r w:rsidRPr="00353862">
        <w:rPr>
          <w:rFonts w:cs="FrankRuehl"/>
          <w:vanish/>
          <w:sz w:val="22"/>
          <w:szCs w:val="22"/>
          <w:shd w:val="clear" w:color="auto" w:fill="FFFF99"/>
          <w:rtl/>
        </w:rPr>
        <w:tab/>
      </w:r>
      <w:r w:rsidRPr="00353862">
        <w:rPr>
          <w:rStyle w:val="default"/>
          <w:rFonts w:cs="FrankRuehl"/>
          <w:vanish/>
          <w:sz w:val="22"/>
          <w:szCs w:val="22"/>
          <w:shd w:val="clear" w:color="auto" w:fill="FFFF99"/>
          <w:rtl/>
        </w:rPr>
        <w:t>(ב</w:t>
      </w:r>
      <w:r w:rsidRPr="00353862">
        <w:rPr>
          <w:rStyle w:val="default"/>
          <w:rFonts w:cs="FrankRuehl" w:hint="cs"/>
          <w:vanish/>
          <w:sz w:val="22"/>
          <w:szCs w:val="22"/>
          <w:shd w:val="clear" w:color="auto" w:fill="FFFF99"/>
          <w:rtl/>
        </w:rPr>
        <w:t>)</w:t>
      </w:r>
      <w:r w:rsidRPr="00353862">
        <w:rPr>
          <w:rStyle w:val="default"/>
          <w:rFonts w:cs="FrankRuehl"/>
          <w:vanish/>
          <w:sz w:val="22"/>
          <w:szCs w:val="22"/>
          <w:shd w:val="clear" w:color="auto" w:fill="FFFF99"/>
          <w:rtl/>
        </w:rPr>
        <w:tab/>
        <w:t>ש</w:t>
      </w:r>
      <w:r w:rsidRPr="00353862">
        <w:rPr>
          <w:rStyle w:val="default"/>
          <w:rFonts w:cs="FrankRuehl" w:hint="cs"/>
          <w:vanish/>
          <w:sz w:val="22"/>
          <w:szCs w:val="22"/>
          <w:shd w:val="clear" w:color="auto" w:fill="FFFF99"/>
          <w:rtl/>
        </w:rPr>
        <w:t>ווי נייר ערך חוץ הנסחר בשוק מוסדר, ליום מסחר, הוא המחיר הממוצע שלו לאותו יום.</w:t>
      </w:r>
    </w:p>
    <w:p w14:paraId="4D574871" w14:textId="77777777" w:rsidR="00702FD2" w:rsidRPr="00353862" w:rsidRDefault="00702FD2" w:rsidP="00702FD2">
      <w:pPr>
        <w:pStyle w:val="P00"/>
        <w:spacing w:before="0"/>
        <w:ind w:left="0" w:right="1134"/>
        <w:rPr>
          <w:rStyle w:val="default"/>
          <w:rFonts w:cs="FrankRuehl"/>
          <w:vanish/>
          <w:sz w:val="22"/>
          <w:szCs w:val="22"/>
          <w:shd w:val="clear" w:color="auto" w:fill="FFFF99"/>
          <w:rtl/>
        </w:rPr>
      </w:pPr>
      <w:r w:rsidRPr="00353862">
        <w:rPr>
          <w:rFonts w:cs="FrankRuehl"/>
          <w:vanish/>
          <w:sz w:val="22"/>
          <w:szCs w:val="22"/>
          <w:shd w:val="clear" w:color="auto" w:fill="FFFF99"/>
          <w:rtl/>
        </w:rPr>
        <w:tab/>
      </w:r>
      <w:r w:rsidRPr="00353862">
        <w:rPr>
          <w:rStyle w:val="default"/>
          <w:rFonts w:cs="FrankRuehl"/>
          <w:vanish/>
          <w:sz w:val="22"/>
          <w:szCs w:val="22"/>
          <w:shd w:val="clear" w:color="auto" w:fill="FFFF99"/>
          <w:rtl/>
        </w:rPr>
        <w:t>(ג</w:t>
      </w:r>
      <w:r w:rsidRPr="00353862">
        <w:rPr>
          <w:rStyle w:val="default"/>
          <w:rFonts w:cs="FrankRuehl" w:hint="cs"/>
          <w:vanish/>
          <w:sz w:val="22"/>
          <w:szCs w:val="22"/>
          <w:shd w:val="clear" w:color="auto" w:fill="FFFF99"/>
          <w:rtl/>
        </w:rPr>
        <w:t>)</w:t>
      </w:r>
      <w:r w:rsidRPr="00353862">
        <w:rPr>
          <w:rStyle w:val="default"/>
          <w:rFonts w:cs="FrankRuehl"/>
          <w:vanish/>
          <w:sz w:val="22"/>
          <w:szCs w:val="22"/>
          <w:shd w:val="clear" w:color="auto" w:fill="FFFF99"/>
          <w:rtl/>
        </w:rPr>
        <w:tab/>
        <w:t>ע</w:t>
      </w:r>
      <w:r w:rsidRPr="00353862">
        <w:rPr>
          <w:rStyle w:val="default"/>
          <w:rFonts w:cs="FrankRuehl" w:hint="cs"/>
          <w:vanish/>
          <w:sz w:val="22"/>
          <w:szCs w:val="22"/>
          <w:shd w:val="clear" w:color="auto" w:fill="FFFF99"/>
          <w:rtl/>
        </w:rPr>
        <w:t>ל אף האמור בתקנות משנה (א) ו</w:t>
      </w:r>
      <w:r w:rsidRPr="00353862">
        <w:rPr>
          <w:rStyle w:val="default"/>
          <w:rFonts w:cs="FrankRuehl"/>
          <w:vanish/>
          <w:sz w:val="22"/>
          <w:szCs w:val="22"/>
          <w:shd w:val="clear" w:color="auto" w:fill="FFFF99"/>
          <w:rtl/>
        </w:rPr>
        <w:t>-(</w:t>
      </w:r>
      <w:r w:rsidRPr="00353862">
        <w:rPr>
          <w:rStyle w:val="default"/>
          <w:rFonts w:cs="FrankRuehl" w:hint="cs"/>
          <w:vanish/>
          <w:sz w:val="22"/>
          <w:szCs w:val="22"/>
          <w:shd w:val="clear" w:color="auto" w:fill="FFFF99"/>
          <w:rtl/>
        </w:rPr>
        <w:t xml:space="preserve">ב), שווי נייר ערך חוץ ליום מסחר הוא </w:t>
      </w:r>
      <w:r w:rsidRPr="00353862">
        <w:rPr>
          <w:rStyle w:val="default"/>
          <w:rFonts w:cs="FrankRuehl"/>
          <w:vanish/>
          <w:sz w:val="22"/>
          <w:szCs w:val="22"/>
          <w:shd w:val="clear" w:color="auto" w:fill="FFFF99"/>
          <w:rtl/>
        </w:rPr>
        <w:t>מח</w:t>
      </w:r>
      <w:r w:rsidRPr="00353862">
        <w:rPr>
          <w:rStyle w:val="default"/>
          <w:rFonts w:cs="FrankRuehl" w:hint="cs"/>
          <w:vanish/>
          <w:sz w:val="22"/>
          <w:szCs w:val="22"/>
          <w:shd w:val="clear" w:color="auto" w:fill="FFFF99"/>
          <w:rtl/>
        </w:rPr>
        <w:t>יר הסגירה או המחיר הממוצע, לפי הענין, ליום מסחר קודם, אם נתקיים אחד מאלה:</w:t>
      </w:r>
    </w:p>
    <w:p w14:paraId="2882F935" w14:textId="77777777" w:rsidR="00702FD2" w:rsidRPr="00353862" w:rsidRDefault="00702FD2" w:rsidP="00702FD2">
      <w:pPr>
        <w:pStyle w:val="P22"/>
        <w:spacing w:before="0"/>
        <w:ind w:left="1021" w:right="1134"/>
        <w:rPr>
          <w:rStyle w:val="default"/>
          <w:rFonts w:cs="FrankRuehl" w:hint="cs"/>
          <w:vanish/>
          <w:sz w:val="22"/>
          <w:szCs w:val="22"/>
          <w:shd w:val="clear" w:color="auto" w:fill="FFFF99"/>
          <w:rtl/>
        </w:rPr>
      </w:pPr>
      <w:r w:rsidRPr="00353862">
        <w:rPr>
          <w:rStyle w:val="default"/>
          <w:rFonts w:cs="FrankRuehl"/>
          <w:vanish/>
          <w:sz w:val="22"/>
          <w:szCs w:val="22"/>
          <w:shd w:val="clear" w:color="auto" w:fill="FFFF99"/>
          <w:rtl/>
        </w:rPr>
        <w:t>(1)</w:t>
      </w:r>
      <w:r w:rsidRPr="00353862">
        <w:rPr>
          <w:rStyle w:val="default"/>
          <w:rFonts w:cs="FrankRuehl"/>
          <w:vanish/>
          <w:sz w:val="22"/>
          <w:szCs w:val="22"/>
          <w:shd w:val="clear" w:color="auto" w:fill="FFFF99"/>
          <w:rtl/>
        </w:rPr>
        <w:tab/>
        <w:t>ה</w:t>
      </w:r>
      <w:r w:rsidRPr="00353862">
        <w:rPr>
          <w:rStyle w:val="default"/>
          <w:rFonts w:cs="FrankRuehl" w:hint="cs"/>
          <w:vanish/>
          <w:sz w:val="22"/>
          <w:szCs w:val="22"/>
          <w:shd w:val="clear" w:color="auto" w:fill="FFFF99"/>
          <w:rtl/>
        </w:rPr>
        <w:t xml:space="preserve">וא מוחזק בקרן </w:t>
      </w:r>
      <w:r w:rsidRPr="00353862">
        <w:rPr>
          <w:rStyle w:val="default"/>
          <w:rFonts w:cs="FrankRuehl" w:hint="cs"/>
          <w:strike/>
          <w:vanish/>
          <w:sz w:val="22"/>
          <w:szCs w:val="22"/>
          <w:shd w:val="clear" w:color="auto" w:fill="FFFF99"/>
          <w:rtl/>
        </w:rPr>
        <w:t>שבה השיעור המירבי לניירות ערך חוץ הוא 10%</w:t>
      </w:r>
      <w:r w:rsidRPr="00353862">
        <w:rPr>
          <w:rStyle w:val="default"/>
          <w:rFonts w:cs="FrankRuehl" w:hint="cs"/>
          <w:vanish/>
          <w:sz w:val="22"/>
          <w:szCs w:val="22"/>
          <w:shd w:val="clear" w:color="auto" w:fill="FFFF99"/>
          <w:rtl/>
        </w:rPr>
        <w:t xml:space="preserve"> </w:t>
      </w:r>
      <w:r w:rsidRPr="00353862">
        <w:rPr>
          <w:rStyle w:val="default"/>
          <w:rFonts w:cs="FrankRuehl" w:hint="cs"/>
          <w:vanish/>
          <w:sz w:val="22"/>
          <w:szCs w:val="22"/>
          <w:u w:val="single"/>
          <w:shd w:val="clear" w:color="auto" w:fill="FFFF99"/>
          <w:rtl/>
        </w:rPr>
        <w:t>שעל פי מדיניות ההשקעות שלה, לא יעלה שווי ניירות ערך חוץ שיוחזקו בה על עשרה אחוזים מהשווי הנקי של נכסיה</w:t>
      </w:r>
      <w:r w:rsidRPr="00353862">
        <w:rPr>
          <w:rStyle w:val="default"/>
          <w:rFonts w:cs="FrankRuehl" w:hint="cs"/>
          <w:vanish/>
          <w:sz w:val="22"/>
          <w:szCs w:val="22"/>
          <w:shd w:val="clear" w:color="auto" w:fill="FFFF99"/>
          <w:rtl/>
        </w:rPr>
        <w:t>, ו</w:t>
      </w:r>
      <w:r w:rsidRPr="00353862">
        <w:rPr>
          <w:rStyle w:val="default"/>
          <w:rFonts w:cs="FrankRuehl"/>
          <w:vanish/>
          <w:sz w:val="22"/>
          <w:szCs w:val="22"/>
          <w:shd w:val="clear" w:color="auto" w:fill="FFFF99"/>
          <w:rtl/>
        </w:rPr>
        <w:t>ב</w:t>
      </w:r>
      <w:r w:rsidRPr="00353862">
        <w:rPr>
          <w:rStyle w:val="default"/>
          <w:rFonts w:cs="FrankRuehl" w:hint="cs"/>
          <w:vanish/>
          <w:sz w:val="22"/>
          <w:szCs w:val="22"/>
          <w:shd w:val="clear" w:color="auto" w:fill="FFFF99"/>
          <w:rtl/>
        </w:rPr>
        <w:t xml:space="preserve">לבד שאין הוא נייר ערך הנסחר בבורסה או בשוק מוסדר שבהם </w:t>
      </w:r>
      <w:r w:rsidRPr="00353862">
        <w:rPr>
          <w:rStyle w:val="default"/>
          <w:rFonts w:cs="FrankRuehl"/>
          <w:vanish/>
          <w:sz w:val="22"/>
          <w:szCs w:val="22"/>
          <w:shd w:val="clear" w:color="auto" w:fill="FFFF99"/>
          <w:rtl/>
        </w:rPr>
        <w:t>מס</w:t>
      </w:r>
      <w:r w:rsidRPr="00353862">
        <w:rPr>
          <w:rStyle w:val="default"/>
          <w:rFonts w:cs="FrankRuehl" w:hint="cs"/>
          <w:vanish/>
          <w:sz w:val="22"/>
          <w:szCs w:val="22"/>
          <w:shd w:val="clear" w:color="auto" w:fill="FFFF99"/>
          <w:rtl/>
        </w:rPr>
        <w:t>תיים המסחר ביום כלשהו לפני שמסתיים המסחר באותו יום בבורסה בישראל;</w:t>
      </w:r>
    </w:p>
    <w:p w14:paraId="439F3E25" w14:textId="77777777" w:rsidR="00702FD2" w:rsidRPr="00353862" w:rsidRDefault="00702FD2" w:rsidP="00702FD2">
      <w:pPr>
        <w:pStyle w:val="P22"/>
        <w:spacing w:before="0"/>
        <w:ind w:left="1021" w:right="1134"/>
        <w:rPr>
          <w:rStyle w:val="default"/>
          <w:rFonts w:cs="FrankRuehl"/>
          <w:strike/>
          <w:vanish/>
          <w:sz w:val="22"/>
          <w:szCs w:val="22"/>
          <w:shd w:val="clear" w:color="auto" w:fill="FFFF99"/>
          <w:rtl/>
        </w:rPr>
      </w:pPr>
      <w:r w:rsidRPr="00353862">
        <w:rPr>
          <w:rStyle w:val="default"/>
          <w:rFonts w:cs="FrankRuehl" w:hint="cs"/>
          <w:strike/>
          <w:vanish/>
          <w:sz w:val="22"/>
          <w:szCs w:val="22"/>
          <w:shd w:val="clear" w:color="auto" w:fill="FFFF99"/>
          <w:rtl/>
        </w:rPr>
        <w:t>(2)</w:t>
      </w:r>
      <w:r w:rsidRPr="00353862">
        <w:rPr>
          <w:rStyle w:val="default"/>
          <w:rFonts w:cs="FrankRuehl" w:hint="cs"/>
          <w:strike/>
          <w:vanish/>
          <w:sz w:val="22"/>
          <w:szCs w:val="22"/>
          <w:shd w:val="clear" w:color="auto" w:fill="FFFF99"/>
          <w:rtl/>
        </w:rPr>
        <w:tab/>
        <w:t xml:space="preserve">הוא מוחזק בקרן </w:t>
      </w:r>
      <w:r w:rsidR="00F27F1E" w:rsidRPr="00353862">
        <w:rPr>
          <w:rStyle w:val="default"/>
          <w:rFonts w:cs="FrankRuehl" w:hint="cs"/>
          <w:strike/>
          <w:vanish/>
          <w:sz w:val="22"/>
          <w:szCs w:val="22"/>
          <w:shd w:val="clear" w:color="auto" w:fill="FFFF99"/>
          <w:rtl/>
        </w:rPr>
        <w:t>שבה השיעור המירבי לניירות ערך חוץ גבוה מ-10%, ובבורסה או בשוק מוסדר שבה הוא נסחר, במדינה שבה נרכש, לא התקיים מסחר באותו יום.</w:t>
      </w:r>
    </w:p>
    <w:p w14:paraId="4F1FEDC1" w14:textId="77777777" w:rsidR="00702FD2" w:rsidRPr="00353862" w:rsidRDefault="00702FD2" w:rsidP="00702FD2">
      <w:pPr>
        <w:pStyle w:val="P22"/>
        <w:spacing w:before="0"/>
        <w:ind w:left="1021" w:right="1134"/>
        <w:rPr>
          <w:rStyle w:val="default"/>
          <w:rFonts w:cs="FrankRuehl" w:hint="cs"/>
          <w:vanish/>
          <w:sz w:val="22"/>
          <w:szCs w:val="22"/>
          <w:u w:val="single"/>
          <w:shd w:val="clear" w:color="auto" w:fill="FFFF99"/>
          <w:rtl/>
        </w:rPr>
      </w:pPr>
      <w:r w:rsidRPr="00353862">
        <w:rPr>
          <w:rStyle w:val="default"/>
          <w:rFonts w:cs="FrankRuehl"/>
          <w:vanish/>
          <w:sz w:val="22"/>
          <w:szCs w:val="22"/>
          <w:u w:val="single"/>
          <w:shd w:val="clear" w:color="auto" w:fill="FFFF99"/>
          <w:rtl/>
        </w:rPr>
        <w:t>(2)</w:t>
      </w:r>
      <w:r w:rsidRPr="00353862">
        <w:rPr>
          <w:rStyle w:val="default"/>
          <w:rFonts w:cs="FrankRuehl"/>
          <w:vanish/>
          <w:sz w:val="22"/>
          <w:szCs w:val="22"/>
          <w:u w:val="single"/>
          <w:shd w:val="clear" w:color="auto" w:fill="FFFF99"/>
          <w:rtl/>
        </w:rPr>
        <w:tab/>
        <w:t>ה</w:t>
      </w:r>
      <w:r w:rsidRPr="00353862">
        <w:rPr>
          <w:rStyle w:val="default"/>
          <w:rFonts w:cs="FrankRuehl" w:hint="cs"/>
          <w:vanish/>
          <w:sz w:val="22"/>
          <w:szCs w:val="22"/>
          <w:u w:val="single"/>
          <w:shd w:val="clear" w:color="auto" w:fill="FFFF99"/>
          <w:rtl/>
        </w:rPr>
        <w:t>וא מוחזק בקרן שעל פי מדיניות ההשקעות שלה, יכול ששווי ניירות ערך חוץ שיוחזקו בה יעלה על עשרה אחוזים מהשווי הנקי של נכסיה, ובאותו יום לא התקיים מסחר בבורסה מחו</w:t>
      </w:r>
      <w:r w:rsidRPr="00353862">
        <w:rPr>
          <w:rStyle w:val="default"/>
          <w:rFonts w:cs="FrankRuehl"/>
          <w:vanish/>
          <w:sz w:val="22"/>
          <w:szCs w:val="22"/>
          <w:u w:val="single"/>
          <w:shd w:val="clear" w:color="auto" w:fill="FFFF99"/>
          <w:rtl/>
        </w:rPr>
        <w:t xml:space="preserve">ץ </w:t>
      </w:r>
      <w:r w:rsidRPr="00353862">
        <w:rPr>
          <w:rStyle w:val="default"/>
          <w:rFonts w:cs="FrankRuehl" w:hint="cs"/>
          <w:vanish/>
          <w:sz w:val="22"/>
          <w:szCs w:val="22"/>
          <w:u w:val="single"/>
          <w:shd w:val="clear" w:color="auto" w:fill="FFFF99"/>
          <w:rtl/>
        </w:rPr>
        <w:t>לישראל או בשוק המוסדר מחוץ לישראל שבהם נרכש.</w:t>
      </w:r>
    </w:p>
    <w:p w14:paraId="16F0D690" w14:textId="77777777" w:rsidR="00702FD2" w:rsidRPr="00353862" w:rsidRDefault="00702FD2" w:rsidP="00702FD2">
      <w:pPr>
        <w:pStyle w:val="P00"/>
        <w:spacing w:before="0"/>
        <w:ind w:left="0" w:right="1134"/>
        <w:rPr>
          <w:rStyle w:val="default"/>
          <w:rFonts w:cs="FrankRuehl"/>
          <w:vanish/>
          <w:sz w:val="22"/>
          <w:szCs w:val="22"/>
          <w:shd w:val="clear" w:color="auto" w:fill="FFFF99"/>
          <w:rtl/>
        </w:rPr>
      </w:pPr>
      <w:r w:rsidRPr="00353862">
        <w:rPr>
          <w:rFonts w:cs="FrankRuehl"/>
          <w:vanish/>
          <w:sz w:val="22"/>
          <w:szCs w:val="22"/>
          <w:shd w:val="clear" w:color="auto" w:fill="FFFF99"/>
          <w:rtl/>
        </w:rPr>
        <w:tab/>
      </w:r>
      <w:r w:rsidRPr="00353862">
        <w:rPr>
          <w:rStyle w:val="default"/>
          <w:rFonts w:cs="FrankRuehl"/>
          <w:vanish/>
          <w:sz w:val="22"/>
          <w:szCs w:val="22"/>
          <w:shd w:val="clear" w:color="auto" w:fill="FFFF99"/>
          <w:rtl/>
        </w:rPr>
        <w:t>(ד</w:t>
      </w:r>
      <w:r w:rsidRPr="00353862">
        <w:rPr>
          <w:rStyle w:val="default"/>
          <w:rFonts w:cs="FrankRuehl" w:hint="cs"/>
          <w:vanish/>
          <w:sz w:val="22"/>
          <w:szCs w:val="22"/>
          <w:shd w:val="clear" w:color="auto" w:fill="FFFF99"/>
          <w:rtl/>
        </w:rPr>
        <w:t>)</w:t>
      </w:r>
      <w:r w:rsidRPr="00353862">
        <w:rPr>
          <w:rStyle w:val="default"/>
          <w:rFonts w:cs="FrankRuehl"/>
          <w:vanish/>
          <w:sz w:val="22"/>
          <w:szCs w:val="22"/>
          <w:shd w:val="clear" w:color="auto" w:fill="FFFF99"/>
          <w:rtl/>
        </w:rPr>
        <w:tab/>
        <w:t>ש</w:t>
      </w:r>
      <w:r w:rsidRPr="00353862">
        <w:rPr>
          <w:rStyle w:val="default"/>
          <w:rFonts w:cs="FrankRuehl" w:hint="cs"/>
          <w:vanish/>
          <w:sz w:val="22"/>
          <w:szCs w:val="22"/>
          <w:shd w:val="clear" w:color="auto" w:fill="FFFF99"/>
          <w:rtl/>
        </w:rPr>
        <w:t>ווי נייר ערך חוץ שהוא איגרת חוב, שהמחיר שנקבע לה במסחר אינו מביא בחשבון את הריבית שניתוספה עליה לפי תנאי האיגרת וטרם שולמה, שווייה הוא כאמור בתקנת משנה (א) או (ב), לפי הענין, בתוספת ריבית כאמור.</w:t>
      </w:r>
    </w:p>
    <w:p w14:paraId="306416CC" w14:textId="77777777" w:rsidR="00702FD2" w:rsidRPr="00353862" w:rsidRDefault="00702FD2" w:rsidP="00702FD2">
      <w:pPr>
        <w:pStyle w:val="P00"/>
        <w:spacing w:before="0"/>
        <w:ind w:left="0" w:right="1134"/>
        <w:rPr>
          <w:rStyle w:val="default"/>
          <w:rFonts w:cs="FrankRuehl"/>
          <w:vanish/>
          <w:sz w:val="22"/>
          <w:szCs w:val="22"/>
          <w:shd w:val="clear" w:color="auto" w:fill="FFFF99"/>
          <w:rtl/>
        </w:rPr>
      </w:pPr>
      <w:r w:rsidRPr="00353862">
        <w:rPr>
          <w:rFonts w:cs="FrankRuehl"/>
          <w:vanish/>
          <w:sz w:val="22"/>
          <w:szCs w:val="22"/>
          <w:shd w:val="clear" w:color="auto" w:fill="FFFF99"/>
          <w:rtl/>
        </w:rPr>
        <w:tab/>
      </w:r>
      <w:r w:rsidRPr="00353862">
        <w:rPr>
          <w:rStyle w:val="default"/>
          <w:rFonts w:cs="FrankRuehl"/>
          <w:vanish/>
          <w:sz w:val="22"/>
          <w:szCs w:val="22"/>
          <w:shd w:val="clear" w:color="auto" w:fill="FFFF99"/>
          <w:rtl/>
        </w:rPr>
        <w:t>(ה</w:t>
      </w:r>
      <w:r w:rsidRPr="00353862">
        <w:rPr>
          <w:rStyle w:val="default"/>
          <w:rFonts w:cs="FrankRuehl" w:hint="cs"/>
          <w:vanish/>
          <w:sz w:val="22"/>
          <w:szCs w:val="22"/>
          <w:shd w:val="clear" w:color="auto" w:fill="FFFF99"/>
          <w:rtl/>
        </w:rPr>
        <w:t>)</w:t>
      </w:r>
      <w:r w:rsidRPr="00353862">
        <w:rPr>
          <w:rStyle w:val="default"/>
          <w:rFonts w:cs="FrankRuehl"/>
          <w:vanish/>
          <w:sz w:val="22"/>
          <w:szCs w:val="22"/>
          <w:shd w:val="clear" w:color="auto" w:fill="FFFF99"/>
          <w:rtl/>
        </w:rPr>
        <w:tab/>
        <w:t>ל</w:t>
      </w:r>
      <w:r w:rsidRPr="00353862">
        <w:rPr>
          <w:rStyle w:val="default"/>
          <w:rFonts w:cs="FrankRuehl" w:hint="cs"/>
          <w:vanish/>
          <w:sz w:val="22"/>
          <w:szCs w:val="22"/>
          <w:shd w:val="clear" w:color="auto" w:fill="FFFF99"/>
          <w:rtl/>
        </w:rPr>
        <w:t xml:space="preserve">א </w:t>
      </w:r>
      <w:r w:rsidRPr="00353862">
        <w:rPr>
          <w:rStyle w:val="default"/>
          <w:rFonts w:cs="FrankRuehl"/>
          <w:vanish/>
          <w:sz w:val="22"/>
          <w:szCs w:val="22"/>
          <w:shd w:val="clear" w:color="auto" w:fill="FFFF99"/>
          <w:rtl/>
        </w:rPr>
        <w:t>הי</w:t>
      </w:r>
      <w:r w:rsidRPr="00353862">
        <w:rPr>
          <w:rStyle w:val="default"/>
          <w:rFonts w:cs="FrankRuehl" w:hint="cs"/>
          <w:vanish/>
          <w:sz w:val="22"/>
          <w:szCs w:val="22"/>
          <w:shd w:val="clear" w:color="auto" w:fill="FFFF99"/>
          <w:rtl/>
        </w:rPr>
        <w:t>ה לנייר ערך חוץ מחיר שלפיו יש לקבוע את שוויו לפי תקנה זו, ייקבע שוויו בהתאם להנחיות שקבע דירקטוריון מנהל הקרן באישור הנאמן.</w:t>
      </w:r>
    </w:p>
    <w:p w14:paraId="0ACB6AB4" w14:textId="77777777" w:rsidR="006E7929" w:rsidRPr="00353862" w:rsidRDefault="006E7929">
      <w:pPr>
        <w:pStyle w:val="P00"/>
        <w:spacing w:before="0"/>
        <w:ind w:left="0" w:right="1134"/>
        <w:rPr>
          <w:rStyle w:val="default"/>
          <w:rFonts w:cs="FrankRuehl" w:hint="cs"/>
          <w:vanish/>
          <w:color w:val="FF0000"/>
          <w:sz w:val="20"/>
          <w:szCs w:val="20"/>
          <w:shd w:val="clear" w:color="auto" w:fill="FFFF99"/>
          <w:rtl/>
        </w:rPr>
      </w:pPr>
    </w:p>
    <w:p w14:paraId="38C91FA8" w14:textId="77777777" w:rsidR="00E2359E" w:rsidRPr="00353862" w:rsidRDefault="00E2359E">
      <w:pPr>
        <w:pStyle w:val="P00"/>
        <w:spacing w:before="0"/>
        <w:ind w:left="0" w:right="1134"/>
        <w:rPr>
          <w:rStyle w:val="default"/>
          <w:rFonts w:cs="FrankRuehl" w:hint="cs"/>
          <w:vanish/>
          <w:color w:val="FF0000"/>
          <w:sz w:val="20"/>
          <w:szCs w:val="20"/>
          <w:shd w:val="clear" w:color="auto" w:fill="FFFF99"/>
          <w:rtl/>
        </w:rPr>
      </w:pPr>
      <w:r w:rsidRPr="00353862">
        <w:rPr>
          <w:rStyle w:val="default"/>
          <w:rFonts w:cs="FrankRuehl" w:hint="cs"/>
          <w:vanish/>
          <w:color w:val="FF0000"/>
          <w:sz w:val="20"/>
          <w:szCs w:val="20"/>
          <w:shd w:val="clear" w:color="auto" w:fill="FFFF99"/>
          <w:rtl/>
        </w:rPr>
        <w:t>מיום 31.12.2007</w:t>
      </w:r>
    </w:p>
    <w:p w14:paraId="16D04694" w14:textId="77777777" w:rsidR="00E2359E" w:rsidRPr="00353862" w:rsidRDefault="00E2359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תשס"ח-2007</w:t>
      </w:r>
    </w:p>
    <w:p w14:paraId="4F304760" w14:textId="77777777" w:rsidR="00E2359E" w:rsidRPr="00353862" w:rsidRDefault="00E2359E">
      <w:pPr>
        <w:pStyle w:val="P00"/>
        <w:spacing w:before="0"/>
        <w:ind w:left="0" w:right="1134"/>
        <w:rPr>
          <w:rStyle w:val="default"/>
          <w:rFonts w:cs="FrankRuehl" w:hint="cs"/>
          <w:vanish/>
          <w:sz w:val="20"/>
          <w:szCs w:val="20"/>
          <w:shd w:val="clear" w:color="auto" w:fill="FFFF99"/>
          <w:rtl/>
        </w:rPr>
      </w:pPr>
      <w:hyperlink r:id="rId54" w:history="1">
        <w:r w:rsidRPr="00353862">
          <w:rPr>
            <w:rStyle w:val="Hyperlink"/>
            <w:rFonts w:cs="FrankRuehl" w:hint="cs"/>
            <w:vanish/>
            <w:szCs w:val="20"/>
            <w:shd w:val="clear" w:color="auto" w:fill="FFFF99"/>
            <w:rtl/>
          </w:rPr>
          <w:t>ק"ת תשס"ח מס' 6625</w:t>
        </w:r>
      </w:hyperlink>
      <w:r w:rsidRPr="00353862">
        <w:rPr>
          <w:rStyle w:val="default"/>
          <w:rFonts w:cs="FrankRuehl" w:hint="cs"/>
          <w:vanish/>
          <w:sz w:val="20"/>
          <w:szCs w:val="20"/>
          <w:shd w:val="clear" w:color="auto" w:fill="FFFF99"/>
          <w:rtl/>
        </w:rPr>
        <w:t xml:space="preserve"> מיום 28.11.2007 עמ' 143</w:t>
      </w:r>
    </w:p>
    <w:p w14:paraId="0A2EFCC7" w14:textId="77777777" w:rsidR="00E2359E" w:rsidRPr="00353862" w:rsidRDefault="00E2359E">
      <w:pPr>
        <w:pStyle w:val="P00"/>
        <w:ind w:left="0" w:right="1134"/>
        <w:rPr>
          <w:rStyle w:val="default"/>
          <w:rFonts w:cs="FrankRuehl"/>
          <w:vanish/>
          <w:sz w:val="22"/>
          <w:szCs w:val="22"/>
          <w:shd w:val="clear" w:color="auto" w:fill="FFFF99"/>
          <w:rtl/>
        </w:rPr>
      </w:pPr>
      <w:r w:rsidRPr="00353862">
        <w:rPr>
          <w:rStyle w:val="big-number"/>
          <w:rFonts w:cs="FrankRuehl"/>
          <w:vanish/>
          <w:sz w:val="22"/>
          <w:szCs w:val="22"/>
          <w:shd w:val="clear" w:color="auto" w:fill="FFFF99"/>
          <w:rtl/>
        </w:rPr>
        <w:t>5.</w:t>
      </w:r>
      <w:r w:rsidRPr="00353862">
        <w:rPr>
          <w:rStyle w:val="big-number"/>
          <w:rFonts w:cs="FrankRuehl"/>
          <w:vanish/>
          <w:sz w:val="22"/>
          <w:szCs w:val="22"/>
          <w:shd w:val="clear" w:color="auto" w:fill="FFFF99"/>
          <w:rtl/>
        </w:rPr>
        <w:tab/>
      </w:r>
      <w:r w:rsidRPr="00353862">
        <w:rPr>
          <w:rStyle w:val="default"/>
          <w:rFonts w:cs="FrankRuehl"/>
          <w:strike/>
          <w:vanish/>
          <w:sz w:val="22"/>
          <w:szCs w:val="22"/>
          <w:shd w:val="clear" w:color="auto" w:fill="FFFF99"/>
          <w:rtl/>
        </w:rPr>
        <w:t>(א</w:t>
      </w:r>
      <w:r w:rsidRPr="00353862">
        <w:rPr>
          <w:rStyle w:val="default"/>
          <w:rFonts w:cs="FrankRuehl" w:hint="cs"/>
          <w:strike/>
          <w:vanish/>
          <w:sz w:val="22"/>
          <w:szCs w:val="22"/>
          <w:shd w:val="clear" w:color="auto" w:fill="FFFF99"/>
          <w:rtl/>
        </w:rPr>
        <w:t>)</w:t>
      </w:r>
      <w:r w:rsidRPr="00353862">
        <w:rPr>
          <w:rStyle w:val="default"/>
          <w:rFonts w:cs="FrankRuehl"/>
          <w:strike/>
          <w:vanish/>
          <w:sz w:val="22"/>
          <w:szCs w:val="22"/>
          <w:shd w:val="clear" w:color="auto" w:fill="FFFF99"/>
          <w:rtl/>
        </w:rPr>
        <w:tab/>
        <w:t>ש</w:t>
      </w:r>
      <w:r w:rsidRPr="00353862">
        <w:rPr>
          <w:rStyle w:val="default"/>
          <w:rFonts w:cs="FrankRuehl" w:hint="cs"/>
          <w:strike/>
          <w:vanish/>
          <w:sz w:val="22"/>
          <w:szCs w:val="22"/>
          <w:shd w:val="clear" w:color="auto" w:fill="FFFF99"/>
          <w:rtl/>
        </w:rPr>
        <w:t>ווי נייר ערך חוץ</w:t>
      </w:r>
      <w:r w:rsidRPr="00353862">
        <w:rPr>
          <w:rStyle w:val="default"/>
          <w:rFonts w:cs="FrankRuehl"/>
          <w:strike/>
          <w:vanish/>
          <w:sz w:val="22"/>
          <w:szCs w:val="22"/>
          <w:shd w:val="clear" w:color="auto" w:fill="FFFF99"/>
          <w:rtl/>
        </w:rPr>
        <w:t xml:space="preserve"> </w:t>
      </w:r>
      <w:r w:rsidRPr="00353862">
        <w:rPr>
          <w:rStyle w:val="default"/>
          <w:rFonts w:cs="FrankRuehl" w:hint="cs"/>
          <w:strike/>
          <w:vanish/>
          <w:sz w:val="22"/>
          <w:szCs w:val="22"/>
          <w:shd w:val="clear" w:color="auto" w:fill="FFFF99"/>
          <w:rtl/>
        </w:rPr>
        <w:t>הנסחר בבורסה, ליום מסחר, הוא מחיר הסג</w:t>
      </w:r>
      <w:r w:rsidRPr="00353862">
        <w:rPr>
          <w:rStyle w:val="default"/>
          <w:rFonts w:cs="FrankRuehl"/>
          <w:strike/>
          <w:vanish/>
          <w:sz w:val="22"/>
          <w:szCs w:val="22"/>
          <w:shd w:val="clear" w:color="auto" w:fill="FFFF99"/>
          <w:rtl/>
        </w:rPr>
        <w:t>יר</w:t>
      </w:r>
      <w:r w:rsidRPr="00353862">
        <w:rPr>
          <w:rStyle w:val="default"/>
          <w:rFonts w:cs="FrankRuehl" w:hint="cs"/>
          <w:strike/>
          <w:vanish/>
          <w:sz w:val="22"/>
          <w:szCs w:val="22"/>
          <w:shd w:val="clear" w:color="auto" w:fill="FFFF99"/>
          <w:rtl/>
        </w:rPr>
        <w:t>ה שלו בבורסה שבה נרכש; לא היה לנייר הערך מחיר סגירה כאמור, יהיה שוויו המחיר הממוצע שלו לאותו יום.</w:t>
      </w:r>
    </w:p>
    <w:p w14:paraId="47A41C09" w14:textId="77777777" w:rsidR="00E2359E" w:rsidRPr="00353862" w:rsidRDefault="00E2359E">
      <w:pPr>
        <w:pStyle w:val="P00"/>
        <w:spacing w:before="0"/>
        <w:ind w:left="0" w:right="1134"/>
        <w:rPr>
          <w:rStyle w:val="default"/>
          <w:rFonts w:cs="FrankRuehl"/>
          <w:strike/>
          <w:vanish/>
          <w:sz w:val="22"/>
          <w:szCs w:val="22"/>
          <w:shd w:val="clear" w:color="auto" w:fill="FFFF99"/>
          <w:rtl/>
        </w:rPr>
      </w:pPr>
      <w:r w:rsidRPr="00353862">
        <w:rPr>
          <w:rFonts w:cs="FrankRuehl"/>
          <w:vanish/>
          <w:sz w:val="22"/>
          <w:szCs w:val="22"/>
          <w:shd w:val="clear" w:color="auto" w:fill="FFFF99"/>
          <w:rtl/>
        </w:rPr>
        <w:tab/>
      </w:r>
      <w:r w:rsidRPr="00353862">
        <w:rPr>
          <w:rStyle w:val="default"/>
          <w:rFonts w:cs="FrankRuehl"/>
          <w:strike/>
          <w:vanish/>
          <w:sz w:val="22"/>
          <w:szCs w:val="22"/>
          <w:shd w:val="clear" w:color="auto" w:fill="FFFF99"/>
          <w:rtl/>
        </w:rPr>
        <w:t>(ב</w:t>
      </w:r>
      <w:r w:rsidRPr="00353862">
        <w:rPr>
          <w:rStyle w:val="default"/>
          <w:rFonts w:cs="FrankRuehl" w:hint="cs"/>
          <w:strike/>
          <w:vanish/>
          <w:sz w:val="22"/>
          <w:szCs w:val="22"/>
          <w:shd w:val="clear" w:color="auto" w:fill="FFFF99"/>
          <w:rtl/>
        </w:rPr>
        <w:t>)</w:t>
      </w:r>
      <w:r w:rsidRPr="00353862">
        <w:rPr>
          <w:rStyle w:val="default"/>
          <w:rFonts w:cs="FrankRuehl"/>
          <w:strike/>
          <w:vanish/>
          <w:sz w:val="22"/>
          <w:szCs w:val="22"/>
          <w:shd w:val="clear" w:color="auto" w:fill="FFFF99"/>
          <w:rtl/>
        </w:rPr>
        <w:tab/>
        <w:t>ש</w:t>
      </w:r>
      <w:r w:rsidRPr="00353862">
        <w:rPr>
          <w:rStyle w:val="default"/>
          <w:rFonts w:cs="FrankRuehl" w:hint="cs"/>
          <w:strike/>
          <w:vanish/>
          <w:sz w:val="22"/>
          <w:szCs w:val="22"/>
          <w:shd w:val="clear" w:color="auto" w:fill="FFFF99"/>
          <w:rtl/>
        </w:rPr>
        <w:t>ווי נייר ערך חוץ הנסחר בשוק מוסדר, ליום מסחר, הוא המחיר הממוצע שלו לאותו יום.</w:t>
      </w:r>
    </w:p>
    <w:p w14:paraId="7DD45284" w14:textId="77777777" w:rsidR="00E2359E" w:rsidRPr="00353862" w:rsidRDefault="00E2359E">
      <w:pPr>
        <w:pStyle w:val="P00"/>
        <w:spacing w:before="0"/>
        <w:ind w:left="0" w:right="1134"/>
        <w:rPr>
          <w:rStyle w:val="default"/>
          <w:rFonts w:cs="FrankRuehl"/>
          <w:strike/>
          <w:vanish/>
          <w:sz w:val="22"/>
          <w:szCs w:val="22"/>
          <w:shd w:val="clear" w:color="auto" w:fill="FFFF99"/>
          <w:rtl/>
        </w:rPr>
      </w:pPr>
      <w:r w:rsidRPr="00353862">
        <w:rPr>
          <w:rFonts w:cs="FrankRuehl"/>
          <w:vanish/>
          <w:sz w:val="22"/>
          <w:szCs w:val="22"/>
          <w:shd w:val="clear" w:color="auto" w:fill="FFFF99"/>
          <w:rtl/>
        </w:rPr>
        <w:tab/>
      </w:r>
      <w:r w:rsidRPr="00353862">
        <w:rPr>
          <w:rStyle w:val="default"/>
          <w:rFonts w:cs="FrankRuehl"/>
          <w:strike/>
          <w:vanish/>
          <w:sz w:val="22"/>
          <w:szCs w:val="22"/>
          <w:shd w:val="clear" w:color="auto" w:fill="FFFF99"/>
          <w:rtl/>
        </w:rPr>
        <w:t>(ג</w:t>
      </w:r>
      <w:r w:rsidRPr="00353862">
        <w:rPr>
          <w:rStyle w:val="default"/>
          <w:rFonts w:cs="FrankRuehl" w:hint="cs"/>
          <w:strike/>
          <w:vanish/>
          <w:sz w:val="22"/>
          <w:szCs w:val="22"/>
          <w:shd w:val="clear" w:color="auto" w:fill="FFFF99"/>
          <w:rtl/>
        </w:rPr>
        <w:t>)</w:t>
      </w:r>
      <w:r w:rsidRPr="00353862">
        <w:rPr>
          <w:rStyle w:val="default"/>
          <w:rFonts w:cs="FrankRuehl"/>
          <w:strike/>
          <w:vanish/>
          <w:sz w:val="22"/>
          <w:szCs w:val="22"/>
          <w:shd w:val="clear" w:color="auto" w:fill="FFFF99"/>
          <w:rtl/>
        </w:rPr>
        <w:tab/>
        <w:t>ע</w:t>
      </w:r>
      <w:r w:rsidRPr="00353862">
        <w:rPr>
          <w:rStyle w:val="default"/>
          <w:rFonts w:cs="FrankRuehl" w:hint="cs"/>
          <w:strike/>
          <w:vanish/>
          <w:sz w:val="22"/>
          <w:szCs w:val="22"/>
          <w:shd w:val="clear" w:color="auto" w:fill="FFFF99"/>
          <w:rtl/>
        </w:rPr>
        <w:t>ל אף האמור בתקנות משנה (א) ו</w:t>
      </w:r>
      <w:r w:rsidRPr="00353862">
        <w:rPr>
          <w:rStyle w:val="default"/>
          <w:rFonts w:cs="FrankRuehl"/>
          <w:strike/>
          <w:vanish/>
          <w:sz w:val="22"/>
          <w:szCs w:val="22"/>
          <w:shd w:val="clear" w:color="auto" w:fill="FFFF99"/>
          <w:rtl/>
        </w:rPr>
        <w:t>-(</w:t>
      </w:r>
      <w:r w:rsidRPr="00353862">
        <w:rPr>
          <w:rStyle w:val="default"/>
          <w:rFonts w:cs="FrankRuehl" w:hint="cs"/>
          <w:strike/>
          <w:vanish/>
          <w:sz w:val="22"/>
          <w:szCs w:val="22"/>
          <w:shd w:val="clear" w:color="auto" w:fill="FFFF99"/>
          <w:rtl/>
        </w:rPr>
        <w:t xml:space="preserve">ב), שווי נייר ערך חוץ ליום מסחר הוא </w:t>
      </w:r>
      <w:r w:rsidRPr="00353862">
        <w:rPr>
          <w:rStyle w:val="default"/>
          <w:rFonts w:cs="FrankRuehl"/>
          <w:strike/>
          <w:vanish/>
          <w:sz w:val="22"/>
          <w:szCs w:val="22"/>
          <w:shd w:val="clear" w:color="auto" w:fill="FFFF99"/>
          <w:rtl/>
        </w:rPr>
        <w:t>מח</w:t>
      </w:r>
      <w:r w:rsidRPr="00353862">
        <w:rPr>
          <w:rStyle w:val="default"/>
          <w:rFonts w:cs="FrankRuehl" w:hint="cs"/>
          <w:strike/>
          <w:vanish/>
          <w:sz w:val="22"/>
          <w:szCs w:val="22"/>
          <w:shd w:val="clear" w:color="auto" w:fill="FFFF99"/>
          <w:rtl/>
        </w:rPr>
        <w:t>יר הסגירה או המחיר הממוצע, לפי הענין, ליום מסחר קודם, אם נתקיים אחד מאלה:</w:t>
      </w:r>
    </w:p>
    <w:p w14:paraId="556E9C92" w14:textId="77777777" w:rsidR="00E2359E" w:rsidRPr="00353862" w:rsidRDefault="00E2359E">
      <w:pPr>
        <w:pStyle w:val="P22"/>
        <w:spacing w:before="0"/>
        <w:ind w:left="1021" w:right="1134"/>
        <w:rPr>
          <w:rStyle w:val="default"/>
          <w:rFonts w:cs="FrankRuehl"/>
          <w:strike/>
          <w:vanish/>
          <w:sz w:val="22"/>
          <w:szCs w:val="22"/>
          <w:shd w:val="clear" w:color="auto" w:fill="FFFF99"/>
          <w:rtl/>
        </w:rPr>
      </w:pPr>
      <w:r w:rsidRPr="00353862">
        <w:rPr>
          <w:rStyle w:val="default"/>
          <w:rFonts w:cs="FrankRuehl"/>
          <w:strike/>
          <w:vanish/>
          <w:sz w:val="22"/>
          <w:szCs w:val="22"/>
          <w:shd w:val="clear" w:color="auto" w:fill="FFFF99"/>
          <w:rtl/>
        </w:rPr>
        <w:t>(1)</w:t>
      </w:r>
      <w:r w:rsidRPr="00353862">
        <w:rPr>
          <w:rStyle w:val="default"/>
          <w:rFonts w:cs="FrankRuehl"/>
          <w:strike/>
          <w:vanish/>
          <w:sz w:val="22"/>
          <w:szCs w:val="22"/>
          <w:shd w:val="clear" w:color="auto" w:fill="FFFF99"/>
          <w:rtl/>
        </w:rPr>
        <w:tab/>
        <w:t>ה</w:t>
      </w:r>
      <w:r w:rsidRPr="00353862">
        <w:rPr>
          <w:rStyle w:val="default"/>
          <w:rFonts w:cs="FrankRuehl" w:hint="cs"/>
          <w:strike/>
          <w:vanish/>
          <w:sz w:val="22"/>
          <w:szCs w:val="22"/>
          <w:shd w:val="clear" w:color="auto" w:fill="FFFF99"/>
          <w:rtl/>
        </w:rPr>
        <w:t>וא מוחזק בקרן שעל פי מדיניות ההשקעות שלה, לא יעלה שווי ניירות ערך חוץ שיוחזקו בה על עשרה אחוזים מהשווי הנקי של נכסיה, ו</w:t>
      </w:r>
      <w:r w:rsidRPr="00353862">
        <w:rPr>
          <w:rStyle w:val="default"/>
          <w:rFonts w:cs="FrankRuehl"/>
          <w:strike/>
          <w:vanish/>
          <w:sz w:val="22"/>
          <w:szCs w:val="22"/>
          <w:shd w:val="clear" w:color="auto" w:fill="FFFF99"/>
          <w:rtl/>
        </w:rPr>
        <w:t>ב</w:t>
      </w:r>
      <w:r w:rsidRPr="00353862">
        <w:rPr>
          <w:rStyle w:val="default"/>
          <w:rFonts w:cs="FrankRuehl" w:hint="cs"/>
          <w:strike/>
          <w:vanish/>
          <w:sz w:val="22"/>
          <w:szCs w:val="22"/>
          <w:shd w:val="clear" w:color="auto" w:fill="FFFF99"/>
          <w:rtl/>
        </w:rPr>
        <w:t xml:space="preserve">לבד שאין הוא נייר ערך הנסחר בבורסה או בשוק מוסדר שבהם </w:t>
      </w:r>
      <w:r w:rsidRPr="00353862">
        <w:rPr>
          <w:rStyle w:val="default"/>
          <w:rFonts w:cs="FrankRuehl"/>
          <w:strike/>
          <w:vanish/>
          <w:sz w:val="22"/>
          <w:szCs w:val="22"/>
          <w:shd w:val="clear" w:color="auto" w:fill="FFFF99"/>
          <w:rtl/>
        </w:rPr>
        <w:t>מס</w:t>
      </w:r>
      <w:r w:rsidRPr="00353862">
        <w:rPr>
          <w:rStyle w:val="default"/>
          <w:rFonts w:cs="FrankRuehl" w:hint="cs"/>
          <w:strike/>
          <w:vanish/>
          <w:sz w:val="22"/>
          <w:szCs w:val="22"/>
          <w:shd w:val="clear" w:color="auto" w:fill="FFFF99"/>
          <w:rtl/>
        </w:rPr>
        <w:t>תיים המסחר ביום כלשהו לפני שמסתיים המסחר באותו יום בבורסה בישראל;</w:t>
      </w:r>
    </w:p>
    <w:p w14:paraId="0F796861" w14:textId="77777777" w:rsidR="00E2359E" w:rsidRPr="00353862" w:rsidRDefault="00E2359E">
      <w:pPr>
        <w:pStyle w:val="P22"/>
        <w:spacing w:before="0"/>
        <w:ind w:left="1021" w:right="1134"/>
        <w:rPr>
          <w:rStyle w:val="default"/>
          <w:rFonts w:cs="FrankRuehl"/>
          <w:vanish/>
          <w:sz w:val="22"/>
          <w:szCs w:val="22"/>
          <w:shd w:val="clear" w:color="auto" w:fill="FFFF99"/>
          <w:rtl/>
        </w:rPr>
      </w:pPr>
      <w:r w:rsidRPr="00353862">
        <w:rPr>
          <w:rStyle w:val="default"/>
          <w:rFonts w:cs="FrankRuehl"/>
          <w:strike/>
          <w:vanish/>
          <w:sz w:val="22"/>
          <w:szCs w:val="22"/>
          <w:shd w:val="clear" w:color="auto" w:fill="FFFF99"/>
          <w:rtl/>
        </w:rPr>
        <w:t>(2)</w:t>
      </w:r>
      <w:r w:rsidRPr="00353862">
        <w:rPr>
          <w:rStyle w:val="default"/>
          <w:rFonts w:cs="FrankRuehl"/>
          <w:strike/>
          <w:vanish/>
          <w:sz w:val="22"/>
          <w:szCs w:val="22"/>
          <w:shd w:val="clear" w:color="auto" w:fill="FFFF99"/>
          <w:rtl/>
        </w:rPr>
        <w:tab/>
        <w:t>ה</w:t>
      </w:r>
      <w:r w:rsidRPr="00353862">
        <w:rPr>
          <w:rStyle w:val="default"/>
          <w:rFonts w:cs="FrankRuehl" w:hint="cs"/>
          <w:strike/>
          <w:vanish/>
          <w:sz w:val="22"/>
          <w:szCs w:val="22"/>
          <w:shd w:val="clear" w:color="auto" w:fill="FFFF99"/>
          <w:rtl/>
        </w:rPr>
        <w:t>וא מוחזק בקרן שעל פי מדיניות ההשקעות שלה, יכול ששווי ניירות ערך חוץ שיוחזקו בה יעלה על עשרה אחוזים מהשווי הנקי של נכסיה, ובאותו יום לא התקיים מסחר בבורסה מחו</w:t>
      </w:r>
      <w:r w:rsidRPr="00353862">
        <w:rPr>
          <w:rStyle w:val="default"/>
          <w:rFonts w:cs="FrankRuehl"/>
          <w:strike/>
          <w:vanish/>
          <w:sz w:val="22"/>
          <w:szCs w:val="22"/>
          <w:shd w:val="clear" w:color="auto" w:fill="FFFF99"/>
          <w:rtl/>
        </w:rPr>
        <w:t xml:space="preserve">ץ </w:t>
      </w:r>
      <w:r w:rsidRPr="00353862">
        <w:rPr>
          <w:rStyle w:val="default"/>
          <w:rFonts w:cs="FrankRuehl" w:hint="cs"/>
          <w:strike/>
          <w:vanish/>
          <w:sz w:val="22"/>
          <w:szCs w:val="22"/>
          <w:shd w:val="clear" w:color="auto" w:fill="FFFF99"/>
          <w:rtl/>
        </w:rPr>
        <w:t>לישראל או בשוק המוסדר מחוץ לישראל שבהם נרכש.</w:t>
      </w:r>
    </w:p>
    <w:p w14:paraId="3FA614D3" w14:textId="77777777" w:rsidR="00E2359E" w:rsidRPr="00353862" w:rsidRDefault="00E2359E">
      <w:pPr>
        <w:pStyle w:val="P00"/>
        <w:spacing w:before="0"/>
        <w:ind w:left="1021" w:right="1134" w:hanging="1021"/>
        <w:rPr>
          <w:rStyle w:val="default"/>
          <w:rFonts w:cs="FrankRuehl" w:hint="cs"/>
          <w:vanish/>
          <w:sz w:val="22"/>
          <w:szCs w:val="22"/>
          <w:u w:val="single"/>
          <w:shd w:val="clear" w:color="auto" w:fill="FFFF99"/>
          <w:rtl/>
        </w:rPr>
      </w:pPr>
      <w:r w:rsidRPr="00353862">
        <w:rPr>
          <w:rStyle w:val="big-number"/>
          <w:rFonts w:cs="Miriam"/>
          <w:vanish/>
          <w:sz w:val="22"/>
          <w:szCs w:val="22"/>
          <w:shd w:val="clear" w:color="auto" w:fill="FFFF99"/>
          <w:rtl/>
        </w:rPr>
        <w:tab/>
      </w:r>
      <w:r w:rsidRPr="00353862">
        <w:rPr>
          <w:rStyle w:val="default"/>
          <w:rFonts w:cs="FrankRuehl"/>
          <w:vanish/>
          <w:sz w:val="22"/>
          <w:szCs w:val="22"/>
          <w:u w:val="single"/>
          <w:shd w:val="clear" w:color="auto" w:fill="FFFF99"/>
          <w:rtl/>
        </w:rPr>
        <w:t>(א</w:t>
      </w:r>
      <w:r w:rsidRPr="00353862">
        <w:rPr>
          <w:rStyle w:val="default"/>
          <w:rFonts w:cs="FrankRuehl" w:hint="cs"/>
          <w:vanish/>
          <w:sz w:val="22"/>
          <w:szCs w:val="22"/>
          <w:u w:val="single"/>
          <w:shd w:val="clear" w:color="auto" w:fill="FFFF99"/>
          <w:rtl/>
        </w:rPr>
        <w:t>)</w:t>
      </w:r>
      <w:r w:rsidRPr="00353862">
        <w:rPr>
          <w:rStyle w:val="default"/>
          <w:rFonts w:cs="FrankRuehl"/>
          <w:vanish/>
          <w:sz w:val="22"/>
          <w:szCs w:val="22"/>
          <w:u w:val="single"/>
          <w:shd w:val="clear" w:color="auto" w:fill="FFFF99"/>
          <w:rtl/>
        </w:rPr>
        <w:tab/>
        <w:t>(1)</w:t>
      </w:r>
      <w:r w:rsidRPr="00353862">
        <w:rPr>
          <w:rStyle w:val="default"/>
          <w:rFonts w:cs="FrankRuehl" w:hint="cs"/>
          <w:vanish/>
          <w:sz w:val="22"/>
          <w:szCs w:val="22"/>
          <w:u w:val="single"/>
          <w:shd w:val="clear" w:color="auto" w:fill="FFFF99"/>
          <w:rtl/>
        </w:rPr>
        <w:tab/>
      </w:r>
      <w:r w:rsidRPr="00353862">
        <w:rPr>
          <w:rStyle w:val="default"/>
          <w:rFonts w:cs="FrankRuehl"/>
          <w:vanish/>
          <w:sz w:val="22"/>
          <w:szCs w:val="22"/>
          <w:u w:val="single"/>
          <w:shd w:val="clear" w:color="auto" w:fill="FFFF99"/>
          <w:rtl/>
        </w:rPr>
        <w:t>שווי ליום מסחר של נייר ערך חוץ המוחזק בקרן בלתי מוגבלת בניירות</w:t>
      </w:r>
      <w:r w:rsidRPr="00353862">
        <w:rPr>
          <w:rStyle w:val="default"/>
          <w:rFonts w:cs="FrankRuehl" w:hint="cs"/>
          <w:vanish/>
          <w:sz w:val="22"/>
          <w:szCs w:val="22"/>
          <w:u w:val="single"/>
          <w:shd w:val="clear" w:color="auto" w:fill="FFFF99"/>
          <w:rtl/>
        </w:rPr>
        <w:t xml:space="preserve"> </w:t>
      </w:r>
      <w:r w:rsidRPr="00353862">
        <w:rPr>
          <w:rStyle w:val="default"/>
          <w:rFonts w:cs="FrankRuehl"/>
          <w:vanish/>
          <w:sz w:val="22"/>
          <w:szCs w:val="22"/>
          <w:u w:val="single"/>
          <w:shd w:val="clear" w:color="auto" w:fill="FFFF99"/>
          <w:rtl/>
        </w:rPr>
        <w:t>ערך חוץ, הוא המחיר שנקבע לו ליום המסחר או שייקבע לו ליום שלמחרת</w:t>
      </w:r>
      <w:r w:rsidRPr="00353862">
        <w:rPr>
          <w:rStyle w:val="default"/>
          <w:rFonts w:cs="FrankRuehl" w:hint="cs"/>
          <w:vanish/>
          <w:sz w:val="22"/>
          <w:szCs w:val="22"/>
          <w:u w:val="single"/>
          <w:shd w:val="clear" w:color="auto" w:fill="FFFF99"/>
          <w:rtl/>
        </w:rPr>
        <w:t xml:space="preserve"> </w:t>
      </w:r>
      <w:r w:rsidRPr="00353862">
        <w:rPr>
          <w:rStyle w:val="default"/>
          <w:rFonts w:cs="FrankRuehl"/>
          <w:vanish/>
          <w:sz w:val="22"/>
          <w:szCs w:val="22"/>
          <w:u w:val="single"/>
          <w:shd w:val="clear" w:color="auto" w:fill="FFFF99"/>
          <w:rtl/>
        </w:rPr>
        <w:t>יום המסחר – אם הוא נסחר במדינה ששעת סיום המסחר בה, באותה עת,</w:t>
      </w:r>
      <w:r w:rsidRPr="00353862">
        <w:rPr>
          <w:rStyle w:val="default"/>
          <w:rFonts w:cs="FrankRuehl" w:hint="cs"/>
          <w:vanish/>
          <w:sz w:val="22"/>
          <w:szCs w:val="22"/>
          <w:u w:val="single"/>
          <w:shd w:val="clear" w:color="auto" w:fill="FFFF99"/>
          <w:rtl/>
        </w:rPr>
        <w:t xml:space="preserve"> </w:t>
      </w:r>
      <w:r w:rsidRPr="00353862">
        <w:rPr>
          <w:rStyle w:val="default"/>
          <w:rFonts w:cs="FrankRuehl"/>
          <w:vanish/>
          <w:sz w:val="22"/>
          <w:szCs w:val="22"/>
          <w:u w:val="single"/>
          <w:shd w:val="clear" w:color="auto" w:fill="FFFF99"/>
          <w:rtl/>
        </w:rPr>
        <w:t>מקדימה את שעת סיום המסחר בישראל בארבע שעות לפחות (להלן – מדינה מקדימה).</w:t>
      </w:r>
    </w:p>
    <w:p w14:paraId="6179B658" w14:textId="77777777" w:rsidR="00E2359E" w:rsidRPr="00353862" w:rsidRDefault="00E2359E">
      <w:pPr>
        <w:pStyle w:val="P00"/>
        <w:spacing w:before="0"/>
        <w:ind w:left="1021" w:right="1134"/>
        <w:rPr>
          <w:rStyle w:val="default"/>
          <w:rFonts w:cs="FrankRuehl" w:hint="cs"/>
          <w:vanish/>
          <w:sz w:val="22"/>
          <w:szCs w:val="22"/>
          <w:u w:val="single"/>
          <w:shd w:val="clear" w:color="auto" w:fill="FFFF99"/>
          <w:rtl/>
        </w:rPr>
      </w:pPr>
      <w:r w:rsidRPr="00353862">
        <w:rPr>
          <w:rStyle w:val="default"/>
          <w:rFonts w:cs="FrankRuehl"/>
          <w:vanish/>
          <w:sz w:val="22"/>
          <w:szCs w:val="22"/>
          <w:u w:val="single"/>
          <w:shd w:val="clear" w:color="auto" w:fill="FFFF99"/>
          <w:rtl/>
        </w:rPr>
        <w:t>(2)</w:t>
      </w:r>
      <w:r w:rsidRPr="00353862">
        <w:rPr>
          <w:rStyle w:val="default"/>
          <w:rFonts w:cs="FrankRuehl" w:hint="cs"/>
          <w:vanish/>
          <w:sz w:val="22"/>
          <w:szCs w:val="22"/>
          <w:u w:val="single"/>
          <w:shd w:val="clear" w:color="auto" w:fill="FFFF99"/>
          <w:rtl/>
        </w:rPr>
        <w:tab/>
      </w:r>
      <w:r w:rsidRPr="00353862">
        <w:rPr>
          <w:rStyle w:val="default"/>
          <w:rFonts w:cs="FrankRuehl"/>
          <w:vanish/>
          <w:sz w:val="22"/>
          <w:szCs w:val="22"/>
          <w:u w:val="single"/>
          <w:shd w:val="clear" w:color="auto" w:fill="FFFF99"/>
          <w:rtl/>
        </w:rPr>
        <w:t>לא ניתן לקבוע את שוויו של נייר ערך חוץ ליום כאמור בפסקה (1),</w:t>
      </w:r>
      <w:r w:rsidRPr="00353862">
        <w:rPr>
          <w:rStyle w:val="default"/>
          <w:rFonts w:cs="FrankRuehl" w:hint="cs"/>
          <w:vanish/>
          <w:sz w:val="22"/>
          <w:szCs w:val="22"/>
          <w:u w:val="single"/>
          <w:shd w:val="clear" w:color="auto" w:fill="FFFF99"/>
          <w:rtl/>
        </w:rPr>
        <w:t xml:space="preserve"> </w:t>
      </w:r>
      <w:r w:rsidRPr="00353862">
        <w:rPr>
          <w:rStyle w:val="default"/>
          <w:rFonts w:cs="FrankRuehl"/>
          <w:vanish/>
          <w:sz w:val="22"/>
          <w:szCs w:val="22"/>
          <w:u w:val="single"/>
          <w:shd w:val="clear" w:color="auto" w:fill="FFFF99"/>
          <w:rtl/>
        </w:rPr>
        <w:t>יהיה שוויו המחיר שנקבע לו לאחרונה לפני היום כאמור בפסקה (1), ובלבד שלא עברו בין יום המסחר ובין אותו יום יותר משלושה ימי מסחר.</w:t>
      </w:r>
    </w:p>
    <w:p w14:paraId="15554A0E" w14:textId="77777777" w:rsidR="00E2359E" w:rsidRPr="00353862" w:rsidRDefault="00E2359E">
      <w:pPr>
        <w:pStyle w:val="P00"/>
        <w:spacing w:before="0"/>
        <w:ind w:left="1021" w:right="1134" w:hanging="1021"/>
        <w:rPr>
          <w:rStyle w:val="default"/>
          <w:rFonts w:cs="FrankRuehl" w:hint="cs"/>
          <w:vanish/>
          <w:sz w:val="22"/>
          <w:szCs w:val="22"/>
          <w:u w:val="single"/>
          <w:shd w:val="clear" w:color="auto" w:fill="FFFF99"/>
          <w:rtl/>
        </w:rPr>
      </w:pPr>
      <w:r w:rsidRPr="00353862">
        <w:rPr>
          <w:rStyle w:val="default"/>
          <w:rFonts w:cs="FrankRuehl" w:hint="cs"/>
          <w:vanish/>
          <w:sz w:val="22"/>
          <w:szCs w:val="22"/>
          <w:shd w:val="clear" w:color="auto" w:fill="FFFF99"/>
          <w:rtl/>
        </w:rPr>
        <w:tab/>
      </w:r>
      <w:r w:rsidRPr="00353862">
        <w:rPr>
          <w:rStyle w:val="default"/>
          <w:rFonts w:cs="FrankRuehl"/>
          <w:vanish/>
          <w:sz w:val="22"/>
          <w:szCs w:val="22"/>
          <w:u w:val="single"/>
          <w:shd w:val="clear" w:color="auto" w:fill="FFFF99"/>
          <w:rtl/>
        </w:rPr>
        <w:t>(ב)</w:t>
      </w:r>
      <w:r w:rsidRPr="00353862">
        <w:rPr>
          <w:rStyle w:val="default"/>
          <w:rFonts w:cs="FrankRuehl" w:hint="cs"/>
          <w:vanish/>
          <w:sz w:val="22"/>
          <w:szCs w:val="22"/>
          <w:u w:val="single"/>
          <w:shd w:val="clear" w:color="auto" w:fill="FFFF99"/>
          <w:rtl/>
        </w:rPr>
        <w:tab/>
      </w:r>
      <w:r w:rsidRPr="00353862">
        <w:rPr>
          <w:rStyle w:val="default"/>
          <w:rFonts w:cs="FrankRuehl"/>
          <w:vanish/>
          <w:sz w:val="22"/>
          <w:szCs w:val="22"/>
          <w:u w:val="single"/>
          <w:shd w:val="clear" w:color="auto" w:fill="FFFF99"/>
          <w:rtl/>
        </w:rPr>
        <w:t>(1)</w:t>
      </w:r>
      <w:r w:rsidRPr="00353862">
        <w:rPr>
          <w:rStyle w:val="default"/>
          <w:rFonts w:cs="FrankRuehl" w:hint="cs"/>
          <w:vanish/>
          <w:sz w:val="22"/>
          <w:szCs w:val="22"/>
          <w:u w:val="single"/>
          <w:shd w:val="clear" w:color="auto" w:fill="FFFF99"/>
          <w:rtl/>
        </w:rPr>
        <w:tab/>
      </w:r>
      <w:r w:rsidRPr="00353862">
        <w:rPr>
          <w:rStyle w:val="default"/>
          <w:rFonts w:cs="FrankRuehl"/>
          <w:vanish/>
          <w:sz w:val="22"/>
          <w:szCs w:val="22"/>
          <w:u w:val="single"/>
          <w:shd w:val="clear" w:color="auto" w:fill="FFFF99"/>
          <w:rtl/>
        </w:rPr>
        <w:t>שווי ליום מסחר של נייר ערך חוץ המוחזק בקרן מוגבלת בניירות ערך</w:t>
      </w:r>
      <w:r w:rsidRPr="00353862">
        <w:rPr>
          <w:rStyle w:val="default"/>
          <w:rFonts w:cs="FrankRuehl" w:hint="cs"/>
          <w:vanish/>
          <w:sz w:val="22"/>
          <w:szCs w:val="22"/>
          <w:u w:val="single"/>
          <w:shd w:val="clear" w:color="auto" w:fill="FFFF99"/>
          <w:rtl/>
        </w:rPr>
        <w:t xml:space="preserve"> </w:t>
      </w:r>
      <w:r w:rsidRPr="00353862">
        <w:rPr>
          <w:rStyle w:val="default"/>
          <w:rFonts w:cs="FrankRuehl"/>
          <w:vanish/>
          <w:sz w:val="22"/>
          <w:szCs w:val="22"/>
          <w:u w:val="single"/>
          <w:shd w:val="clear" w:color="auto" w:fill="FFFF99"/>
          <w:rtl/>
        </w:rPr>
        <w:t>חוץ, הוא המחיר שנקבע לו לאחרונה לפני יום המסחר, ובלבד שלא עברו בין יום המסחר ובין אותו יום יותר משלושה ימים, או המחיר שנקבע לו ליום המסחר – אם הוא נסחר במדינה מקדימה.</w:t>
      </w:r>
    </w:p>
    <w:p w14:paraId="0406A6C6" w14:textId="77777777" w:rsidR="00E2359E" w:rsidRPr="00353862" w:rsidRDefault="00E2359E">
      <w:pPr>
        <w:pStyle w:val="P00"/>
        <w:spacing w:before="0"/>
        <w:ind w:left="1021" w:right="1134"/>
        <w:rPr>
          <w:rStyle w:val="default"/>
          <w:rFonts w:cs="FrankRuehl" w:hint="cs"/>
          <w:vanish/>
          <w:sz w:val="22"/>
          <w:szCs w:val="22"/>
          <w:shd w:val="clear" w:color="auto" w:fill="FFFF99"/>
          <w:rtl/>
        </w:rPr>
      </w:pPr>
      <w:r w:rsidRPr="00353862">
        <w:rPr>
          <w:rStyle w:val="default"/>
          <w:rFonts w:cs="FrankRuehl"/>
          <w:vanish/>
          <w:sz w:val="22"/>
          <w:szCs w:val="22"/>
          <w:u w:val="single"/>
          <w:shd w:val="clear" w:color="auto" w:fill="FFFF99"/>
          <w:rtl/>
        </w:rPr>
        <w:t>(2)</w:t>
      </w:r>
      <w:r w:rsidRPr="00353862">
        <w:rPr>
          <w:rStyle w:val="default"/>
          <w:rFonts w:cs="FrankRuehl" w:hint="cs"/>
          <w:vanish/>
          <w:sz w:val="22"/>
          <w:szCs w:val="22"/>
          <w:u w:val="single"/>
          <w:shd w:val="clear" w:color="auto" w:fill="FFFF99"/>
          <w:rtl/>
        </w:rPr>
        <w:tab/>
      </w:r>
      <w:r w:rsidRPr="00353862">
        <w:rPr>
          <w:rStyle w:val="default"/>
          <w:rFonts w:cs="FrankRuehl"/>
          <w:vanish/>
          <w:sz w:val="22"/>
          <w:szCs w:val="22"/>
          <w:u w:val="single"/>
          <w:shd w:val="clear" w:color="auto" w:fill="FFFF99"/>
          <w:rtl/>
        </w:rPr>
        <w:t>לא ניתן לקבוע את שוויו של נייר ערך החוץ ליום מסחר, ובאותו יום</w:t>
      </w:r>
      <w:r w:rsidRPr="00353862">
        <w:rPr>
          <w:rStyle w:val="default"/>
          <w:rFonts w:cs="FrankRuehl" w:hint="cs"/>
          <w:vanish/>
          <w:sz w:val="22"/>
          <w:szCs w:val="22"/>
          <w:u w:val="single"/>
          <w:shd w:val="clear" w:color="auto" w:fill="FFFF99"/>
          <w:rtl/>
        </w:rPr>
        <w:t xml:space="preserve"> </w:t>
      </w:r>
      <w:r w:rsidRPr="00353862">
        <w:rPr>
          <w:rStyle w:val="default"/>
          <w:rFonts w:cs="FrankRuehl"/>
          <w:vanish/>
          <w:sz w:val="22"/>
          <w:szCs w:val="22"/>
          <w:u w:val="single"/>
          <w:shd w:val="clear" w:color="auto" w:fill="FFFF99"/>
          <w:rtl/>
        </w:rPr>
        <w:t>מסחר לא עלה שווי הנכסים שלא ניתן לקבוע את שוויים המוחזקים בקרן</w:t>
      </w:r>
      <w:r w:rsidRPr="00353862">
        <w:rPr>
          <w:rStyle w:val="default"/>
          <w:rFonts w:cs="FrankRuehl" w:hint="cs"/>
          <w:vanish/>
          <w:sz w:val="22"/>
          <w:szCs w:val="22"/>
          <w:u w:val="single"/>
          <w:shd w:val="clear" w:color="auto" w:fill="FFFF99"/>
          <w:rtl/>
        </w:rPr>
        <w:t xml:space="preserve"> </w:t>
      </w:r>
      <w:r w:rsidRPr="00353862">
        <w:rPr>
          <w:rStyle w:val="default"/>
          <w:rFonts w:cs="FrankRuehl"/>
          <w:vanish/>
          <w:sz w:val="22"/>
          <w:szCs w:val="22"/>
          <w:u w:val="single"/>
          <w:shd w:val="clear" w:color="auto" w:fill="FFFF99"/>
          <w:rtl/>
        </w:rPr>
        <w:t>על עשרה אחוזים מהשווי הנקי של נכסי הקרן, יהיה שוויו המחיר שנקבע</w:t>
      </w:r>
      <w:r w:rsidRPr="00353862">
        <w:rPr>
          <w:rStyle w:val="default"/>
          <w:rFonts w:cs="FrankRuehl" w:hint="cs"/>
          <w:vanish/>
          <w:sz w:val="22"/>
          <w:szCs w:val="22"/>
          <w:u w:val="single"/>
          <w:shd w:val="clear" w:color="auto" w:fill="FFFF99"/>
          <w:rtl/>
        </w:rPr>
        <w:t xml:space="preserve"> </w:t>
      </w:r>
      <w:r w:rsidRPr="00353862">
        <w:rPr>
          <w:rStyle w:val="default"/>
          <w:rFonts w:cs="FrankRuehl"/>
          <w:vanish/>
          <w:sz w:val="22"/>
          <w:szCs w:val="22"/>
          <w:u w:val="single"/>
          <w:shd w:val="clear" w:color="auto" w:fill="FFFF99"/>
          <w:rtl/>
        </w:rPr>
        <w:t>לו לאחרונה לפני היום כאמור בפסקה (1), ובלבד שלא עברו בין יום המסחר ובין אותו יום יותר משלושה ימי מסחר</w:t>
      </w:r>
      <w:r w:rsidRPr="00353862">
        <w:rPr>
          <w:rStyle w:val="default"/>
          <w:rFonts w:cs="FrankRuehl" w:hint="cs"/>
          <w:vanish/>
          <w:sz w:val="22"/>
          <w:szCs w:val="22"/>
          <w:u w:val="single"/>
          <w:shd w:val="clear" w:color="auto" w:fill="FFFF99"/>
          <w:rtl/>
        </w:rPr>
        <w:t>.</w:t>
      </w:r>
    </w:p>
    <w:p w14:paraId="0E38A970" w14:textId="77777777" w:rsidR="00E2359E" w:rsidRPr="00353862" w:rsidRDefault="00E2359E">
      <w:pPr>
        <w:pStyle w:val="P00"/>
        <w:spacing w:before="0"/>
        <w:ind w:left="0" w:right="1134"/>
        <w:rPr>
          <w:rStyle w:val="default"/>
          <w:rFonts w:cs="FrankRuehl"/>
          <w:vanish/>
          <w:sz w:val="22"/>
          <w:szCs w:val="22"/>
          <w:shd w:val="clear" w:color="auto" w:fill="FFFF99"/>
          <w:rtl/>
        </w:rPr>
      </w:pPr>
      <w:r w:rsidRPr="00353862">
        <w:rPr>
          <w:rFonts w:cs="FrankRuehl"/>
          <w:vanish/>
          <w:sz w:val="22"/>
          <w:szCs w:val="22"/>
          <w:shd w:val="clear" w:color="auto" w:fill="FFFF99"/>
          <w:rtl/>
        </w:rPr>
        <w:tab/>
      </w:r>
      <w:r w:rsidRPr="00353862">
        <w:rPr>
          <w:rStyle w:val="default"/>
          <w:rFonts w:cs="FrankRuehl"/>
          <w:vanish/>
          <w:sz w:val="22"/>
          <w:szCs w:val="22"/>
          <w:shd w:val="clear" w:color="auto" w:fill="FFFF99"/>
          <w:rtl/>
        </w:rPr>
        <w:t>(ד</w:t>
      </w:r>
      <w:r w:rsidRPr="00353862">
        <w:rPr>
          <w:rStyle w:val="default"/>
          <w:rFonts w:cs="FrankRuehl" w:hint="cs"/>
          <w:vanish/>
          <w:sz w:val="22"/>
          <w:szCs w:val="22"/>
          <w:shd w:val="clear" w:color="auto" w:fill="FFFF99"/>
          <w:rtl/>
        </w:rPr>
        <w:t>)</w:t>
      </w:r>
      <w:r w:rsidRPr="00353862">
        <w:rPr>
          <w:rStyle w:val="default"/>
          <w:rFonts w:cs="FrankRuehl"/>
          <w:vanish/>
          <w:sz w:val="22"/>
          <w:szCs w:val="22"/>
          <w:shd w:val="clear" w:color="auto" w:fill="FFFF99"/>
          <w:rtl/>
        </w:rPr>
        <w:tab/>
        <w:t>ש</w:t>
      </w:r>
      <w:r w:rsidRPr="00353862">
        <w:rPr>
          <w:rStyle w:val="default"/>
          <w:rFonts w:cs="FrankRuehl" w:hint="cs"/>
          <w:vanish/>
          <w:sz w:val="22"/>
          <w:szCs w:val="22"/>
          <w:shd w:val="clear" w:color="auto" w:fill="FFFF99"/>
          <w:rtl/>
        </w:rPr>
        <w:t>ווי נייר ערך חוץ שהוא איגרת חוב, שהמחיר שנקבע לה במסחר אינו מביא בחשבון את הריבית שניתוספה עליה לפי תנאי האיגרת וטרם שולמה, שווייה הוא כאמור בתקנת משנה (א) או (ב), לפי הענין, בתוספת ריבית כאמור.</w:t>
      </w:r>
    </w:p>
    <w:p w14:paraId="2EC8E74F" w14:textId="77777777" w:rsidR="00E2359E" w:rsidRPr="00353862" w:rsidRDefault="00E2359E">
      <w:pPr>
        <w:pStyle w:val="P00"/>
        <w:spacing w:before="0"/>
        <w:ind w:left="0" w:right="1134"/>
        <w:rPr>
          <w:rStyle w:val="default"/>
          <w:rFonts w:cs="FrankRuehl" w:hint="cs"/>
          <w:vanish/>
          <w:sz w:val="22"/>
          <w:szCs w:val="22"/>
          <w:shd w:val="clear" w:color="auto" w:fill="FFFF99"/>
          <w:rtl/>
        </w:rPr>
      </w:pPr>
      <w:r w:rsidRPr="00353862">
        <w:rPr>
          <w:rFonts w:cs="FrankRuehl"/>
          <w:vanish/>
          <w:sz w:val="22"/>
          <w:szCs w:val="22"/>
          <w:shd w:val="clear" w:color="auto" w:fill="FFFF99"/>
          <w:rtl/>
        </w:rPr>
        <w:tab/>
      </w:r>
      <w:r w:rsidRPr="00353862">
        <w:rPr>
          <w:rStyle w:val="default"/>
          <w:rFonts w:cs="FrankRuehl"/>
          <w:vanish/>
          <w:sz w:val="22"/>
          <w:szCs w:val="22"/>
          <w:shd w:val="clear" w:color="auto" w:fill="FFFF99"/>
          <w:rtl/>
        </w:rPr>
        <w:t>(ה</w:t>
      </w:r>
      <w:r w:rsidRPr="00353862">
        <w:rPr>
          <w:rStyle w:val="default"/>
          <w:rFonts w:cs="FrankRuehl" w:hint="cs"/>
          <w:vanish/>
          <w:sz w:val="22"/>
          <w:szCs w:val="22"/>
          <w:shd w:val="clear" w:color="auto" w:fill="FFFF99"/>
          <w:rtl/>
        </w:rPr>
        <w:t>)</w:t>
      </w:r>
      <w:r w:rsidRPr="00353862">
        <w:rPr>
          <w:rStyle w:val="default"/>
          <w:rFonts w:cs="FrankRuehl"/>
          <w:vanish/>
          <w:sz w:val="22"/>
          <w:szCs w:val="22"/>
          <w:shd w:val="clear" w:color="auto" w:fill="FFFF99"/>
          <w:rtl/>
        </w:rPr>
        <w:tab/>
        <w:t>ל</w:t>
      </w:r>
      <w:r w:rsidRPr="00353862">
        <w:rPr>
          <w:rStyle w:val="default"/>
          <w:rFonts w:cs="FrankRuehl" w:hint="cs"/>
          <w:vanish/>
          <w:sz w:val="22"/>
          <w:szCs w:val="22"/>
          <w:shd w:val="clear" w:color="auto" w:fill="FFFF99"/>
          <w:rtl/>
        </w:rPr>
        <w:t xml:space="preserve">א </w:t>
      </w:r>
      <w:r w:rsidRPr="00353862">
        <w:rPr>
          <w:rStyle w:val="default"/>
          <w:rFonts w:cs="FrankRuehl"/>
          <w:vanish/>
          <w:sz w:val="22"/>
          <w:szCs w:val="22"/>
          <w:shd w:val="clear" w:color="auto" w:fill="FFFF99"/>
          <w:rtl/>
        </w:rPr>
        <w:t>הי</w:t>
      </w:r>
      <w:r w:rsidRPr="00353862">
        <w:rPr>
          <w:rStyle w:val="default"/>
          <w:rFonts w:cs="FrankRuehl" w:hint="cs"/>
          <w:vanish/>
          <w:sz w:val="22"/>
          <w:szCs w:val="22"/>
          <w:shd w:val="clear" w:color="auto" w:fill="FFFF99"/>
          <w:rtl/>
        </w:rPr>
        <w:t xml:space="preserve">ה לנייר ערך חוץ מחיר שלפיו יש לקבוע את שוויו לפי תקנה זו, ייקבע שוויו בהתאם להנחיות שקבע דירקטוריון מנהל הקרן </w:t>
      </w:r>
      <w:r w:rsidRPr="00353862">
        <w:rPr>
          <w:rStyle w:val="default"/>
          <w:rFonts w:cs="FrankRuehl" w:hint="cs"/>
          <w:strike/>
          <w:vanish/>
          <w:sz w:val="22"/>
          <w:szCs w:val="22"/>
          <w:shd w:val="clear" w:color="auto" w:fill="FFFF99"/>
          <w:rtl/>
        </w:rPr>
        <w:t>באישור הנאמן</w:t>
      </w:r>
      <w:r w:rsidRPr="00353862">
        <w:rPr>
          <w:rStyle w:val="default"/>
          <w:rFonts w:cs="FrankRuehl" w:hint="cs"/>
          <w:vanish/>
          <w:sz w:val="22"/>
          <w:szCs w:val="22"/>
          <w:shd w:val="clear" w:color="auto" w:fill="FFFF99"/>
          <w:rtl/>
        </w:rPr>
        <w:t>.</w:t>
      </w:r>
    </w:p>
    <w:p w14:paraId="6C5E8F53" w14:textId="77777777" w:rsidR="00E2359E" w:rsidRPr="00353862" w:rsidRDefault="00E2359E" w:rsidP="007A462B">
      <w:pPr>
        <w:pStyle w:val="P00"/>
        <w:spacing w:before="0"/>
        <w:ind w:left="0" w:right="1134"/>
        <w:rPr>
          <w:rStyle w:val="default"/>
          <w:rFonts w:cs="FrankRuehl" w:hint="cs"/>
          <w:vanish/>
          <w:sz w:val="22"/>
          <w:szCs w:val="22"/>
          <w:shd w:val="clear" w:color="auto" w:fill="FFFF99"/>
          <w:rtl/>
        </w:rPr>
      </w:pPr>
      <w:r w:rsidRPr="00353862">
        <w:rPr>
          <w:rStyle w:val="default"/>
          <w:rFonts w:cs="FrankRuehl" w:hint="cs"/>
          <w:vanish/>
          <w:sz w:val="22"/>
          <w:szCs w:val="22"/>
          <w:shd w:val="clear" w:color="auto" w:fill="FFFF99"/>
          <w:rtl/>
        </w:rPr>
        <w:tab/>
      </w:r>
      <w:r w:rsidRPr="00353862">
        <w:rPr>
          <w:rStyle w:val="default"/>
          <w:rFonts w:cs="FrankRuehl"/>
          <w:vanish/>
          <w:sz w:val="22"/>
          <w:szCs w:val="22"/>
          <w:u w:val="single"/>
          <w:shd w:val="clear" w:color="auto" w:fill="FFFF99"/>
          <w:rtl/>
        </w:rPr>
        <w:t>(ו)</w:t>
      </w:r>
      <w:r w:rsidRPr="00353862">
        <w:rPr>
          <w:rStyle w:val="default"/>
          <w:rFonts w:cs="FrankRuehl" w:hint="cs"/>
          <w:vanish/>
          <w:sz w:val="22"/>
          <w:szCs w:val="22"/>
          <w:u w:val="single"/>
          <w:shd w:val="clear" w:color="auto" w:fill="FFFF99"/>
          <w:rtl/>
        </w:rPr>
        <w:tab/>
      </w:r>
      <w:r w:rsidRPr="00353862">
        <w:rPr>
          <w:rStyle w:val="default"/>
          <w:rFonts w:cs="FrankRuehl"/>
          <w:vanish/>
          <w:sz w:val="22"/>
          <w:szCs w:val="22"/>
          <w:u w:val="single"/>
          <w:shd w:val="clear" w:color="auto" w:fill="FFFF99"/>
          <w:rtl/>
        </w:rPr>
        <w:t>בתקנה זו, "מחיר שנקבע" לנייר ערך חוץ – מחיר הסגירה של נייר ערך החוץ</w:t>
      </w:r>
      <w:r w:rsidRPr="00353862">
        <w:rPr>
          <w:rStyle w:val="default"/>
          <w:rFonts w:cs="FrankRuehl" w:hint="cs"/>
          <w:vanish/>
          <w:sz w:val="22"/>
          <w:szCs w:val="22"/>
          <w:u w:val="single"/>
          <w:shd w:val="clear" w:color="auto" w:fill="FFFF99"/>
          <w:rtl/>
        </w:rPr>
        <w:t xml:space="preserve"> </w:t>
      </w:r>
      <w:r w:rsidRPr="00353862">
        <w:rPr>
          <w:rStyle w:val="default"/>
          <w:rFonts w:cs="FrankRuehl"/>
          <w:vanish/>
          <w:sz w:val="22"/>
          <w:szCs w:val="22"/>
          <w:u w:val="single"/>
          <w:shd w:val="clear" w:color="auto" w:fill="FFFF99"/>
          <w:rtl/>
        </w:rPr>
        <w:t>בבורסה שבה הוא נסחר, ואם הוא נסחר בשוק מוסדר – המחיר הממוצע שלו;</w:t>
      </w:r>
      <w:r w:rsidRPr="00353862">
        <w:rPr>
          <w:rStyle w:val="default"/>
          <w:rFonts w:cs="FrankRuehl" w:hint="cs"/>
          <w:vanish/>
          <w:sz w:val="22"/>
          <w:szCs w:val="22"/>
          <w:u w:val="single"/>
          <w:shd w:val="clear" w:color="auto" w:fill="FFFF99"/>
          <w:rtl/>
        </w:rPr>
        <w:t xml:space="preserve"> </w:t>
      </w:r>
      <w:r w:rsidRPr="00353862">
        <w:rPr>
          <w:rStyle w:val="default"/>
          <w:rFonts w:cs="FrankRuehl"/>
          <w:vanish/>
          <w:sz w:val="22"/>
          <w:szCs w:val="22"/>
          <w:u w:val="single"/>
          <w:shd w:val="clear" w:color="auto" w:fill="FFFF99"/>
          <w:rtl/>
        </w:rPr>
        <w:t>נסחר נייר ערך החוץ הן בבורסה והן בשוק מוסדר, יכול שייקבע שוויו לפי מחיר</w:t>
      </w:r>
      <w:r w:rsidRPr="00353862">
        <w:rPr>
          <w:rStyle w:val="default"/>
          <w:rFonts w:cs="FrankRuehl" w:hint="cs"/>
          <w:vanish/>
          <w:sz w:val="22"/>
          <w:szCs w:val="22"/>
          <w:u w:val="single"/>
          <w:shd w:val="clear" w:color="auto" w:fill="FFFF99"/>
          <w:rtl/>
        </w:rPr>
        <w:t xml:space="preserve"> </w:t>
      </w:r>
      <w:r w:rsidRPr="00353862">
        <w:rPr>
          <w:rStyle w:val="default"/>
          <w:rFonts w:cs="FrankRuehl"/>
          <w:vanish/>
          <w:sz w:val="22"/>
          <w:szCs w:val="22"/>
          <w:u w:val="single"/>
          <w:shd w:val="clear" w:color="auto" w:fill="FFFF99"/>
          <w:rtl/>
        </w:rPr>
        <w:t>הסגירה או לפי המחיר הממוצע, על פי בחירת מנהל הקרן, ובלבד שלא ישנה את</w:t>
      </w:r>
      <w:r w:rsidRPr="00353862">
        <w:rPr>
          <w:rStyle w:val="default"/>
          <w:rFonts w:cs="FrankRuehl" w:hint="cs"/>
          <w:vanish/>
          <w:sz w:val="22"/>
          <w:szCs w:val="22"/>
          <w:u w:val="single"/>
          <w:shd w:val="clear" w:color="auto" w:fill="FFFF99"/>
          <w:rtl/>
        </w:rPr>
        <w:t xml:space="preserve"> </w:t>
      </w:r>
      <w:r w:rsidRPr="00353862">
        <w:rPr>
          <w:rStyle w:val="default"/>
          <w:rFonts w:cs="FrankRuehl"/>
          <w:vanish/>
          <w:sz w:val="22"/>
          <w:szCs w:val="22"/>
          <w:u w:val="single"/>
          <w:shd w:val="clear" w:color="auto" w:fill="FFFF99"/>
          <w:rtl/>
        </w:rPr>
        <w:t>בחירתו, זולת אם חדל נייר ערך החוץ להיסחר, באופן קבוע או זמני, בבורסה או בשוק מוסדר שבחר מנהל הקרן לעניין קביעת שוויו של נייר ערך החוץ.</w:t>
      </w:r>
    </w:p>
    <w:p w14:paraId="02AD43E4" w14:textId="77777777" w:rsidR="007A0CCE" w:rsidRPr="00353862" w:rsidRDefault="007A0CCE" w:rsidP="007A0CCE">
      <w:pPr>
        <w:pStyle w:val="P00"/>
        <w:spacing w:before="0"/>
        <w:ind w:left="0" w:right="1134"/>
        <w:rPr>
          <w:rStyle w:val="default"/>
          <w:rFonts w:cs="FrankRuehl" w:hint="cs"/>
          <w:vanish/>
          <w:sz w:val="20"/>
          <w:szCs w:val="20"/>
          <w:shd w:val="clear" w:color="auto" w:fill="FFFF99"/>
          <w:rtl/>
        </w:rPr>
      </w:pPr>
    </w:p>
    <w:p w14:paraId="4C12221F" w14:textId="77777777" w:rsidR="007A0CCE" w:rsidRPr="00353862" w:rsidRDefault="007A0CCE" w:rsidP="007A0CCE">
      <w:pPr>
        <w:pStyle w:val="P00"/>
        <w:spacing w:before="0"/>
        <w:ind w:left="0" w:right="1134"/>
        <w:rPr>
          <w:rStyle w:val="default"/>
          <w:rFonts w:cs="FrankRuehl" w:hint="cs"/>
          <w:vanish/>
          <w:color w:val="FF0000"/>
          <w:sz w:val="20"/>
          <w:szCs w:val="20"/>
          <w:shd w:val="clear" w:color="auto" w:fill="FFFF99"/>
          <w:rtl/>
        </w:rPr>
      </w:pPr>
      <w:r w:rsidRPr="00353862">
        <w:rPr>
          <w:rStyle w:val="default"/>
          <w:rFonts w:cs="FrankRuehl" w:hint="cs"/>
          <w:vanish/>
          <w:color w:val="FF0000"/>
          <w:sz w:val="20"/>
          <w:szCs w:val="20"/>
          <w:shd w:val="clear" w:color="auto" w:fill="FFFF99"/>
          <w:rtl/>
        </w:rPr>
        <w:t>מיום 29.7.2014</w:t>
      </w:r>
    </w:p>
    <w:p w14:paraId="6EB3E41D" w14:textId="77777777" w:rsidR="007A0CCE" w:rsidRPr="00353862" w:rsidRDefault="007A0CCE" w:rsidP="007A0CC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תשע"ד-2014</w:t>
      </w:r>
    </w:p>
    <w:p w14:paraId="0643301D" w14:textId="77777777" w:rsidR="007A0CCE" w:rsidRPr="00353862" w:rsidRDefault="007A0CCE" w:rsidP="007A0CCE">
      <w:pPr>
        <w:pStyle w:val="P00"/>
        <w:spacing w:before="0"/>
        <w:ind w:left="0" w:right="1134"/>
        <w:rPr>
          <w:rStyle w:val="default"/>
          <w:rFonts w:cs="FrankRuehl" w:hint="cs"/>
          <w:vanish/>
          <w:sz w:val="20"/>
          <w:szCs w:val="20"/>
          <w:shd w:val="clear" w:color="auto" w:fill="FFFF99"/>
          <w:rtl/>
        </w:rPr>
      </w:pPr>
      <w:hyperlink r:id="rId55" w:history="1">
        <w:r w:rsidRPr="00353862">
          <w:rPr>
            <w:rStyle w:val="Hyperlink"/>
            <w:rFonts w:cs="FrankRuehl" w:hint="cs"/>
            <w:vanish/>
            <w:szCs w:val="20"/>
            <w:shd w:val="clear" w:color="auto" w:fill="FFFF99"/>
            <w:rtl/>
          </w:rPr>
          <w:t>ק"ת תשע"ד מס' 7401</w:t>
        </w:r>
      </w:hyperlink>
      <w:r w:rsidRPr="00353862">
        <w:rPr>
          <w:rStyle w:val="default"/>
          <w:rFonts w:cs="FrankRuehl" w:hint="cs"/>
          <w:vanish/>
          <w:sz w:val="20"/>
          <w:szCs w:val="20"/>
          <w:shd w:val="clear" w:color="auto" w:fill="FFFF99"/>
          <w:rtl/>
        </w:rPr>
        <w:t xml:space="preserve"> מיום 29.7.2014 עמ' 1552</w:t>
      </w:r>
    </w:p>
    <w:p w14:paraId="5A997A83" w14:textId="77777777" w:rsidR="007A0CCE" w:rsidRPr="00353862" w:rsidRDefault="007A0CCE" w:rsidP="007A0CCE">
      <w:pPr>
        <w:pStyle w:val="P00"/>
        <w:ind w:left="1021" w:right="1134" w:hanging="1021"/>
        <w:rPr>
          <w:rStyle w:val="default"/>
          <w:rFonts w:cs="FrankRuehl" w:hint="cs"/>
          <w:vanish/>
          <w:sz w:val="22"/>
          <w:szCs w:val="22"/>
          <w:shd w:val="clear" w:color="auto" w:fill="FFFF99"/>
          <w:rtl/>
        </w:rPr>
      </w:pPr>
      <w:r w:rsidRPr="00353862">
        <w:rPr>
          <w:rStyle w:val="big-number"/>
          <w:rFonts w:cs="Miriam"/>
          <w:vanish/>
          <w:sz w:val="22"/>
          <w:szCs w:val="22"/>
          <w:shd w:val="clear" w:color="auto" w:fill="FFFF99"/>
          <w:rtl/>
        </w:rPr>
        <w:tab/>
      </w:r>
      <w:r w:rsidRPr="00353862">
        <w:rPr>
          <w:rStyle w:val="default"/>
          <w:rFonts w:cs="FrankRuehl"/>
          <w:vanish/>
          <w:sz w:val="22"/>
          <w:szCs w:val="22"/>
          <w:shd w:val="clear" w:color="auto" w:fill="FFFF99"/>
          <w:rtl/>
        </w:rPr>
        <w:t>(א</w:t>
      </w:r>
      <w:r w:rsidRPr="00353862">
        <w:rPr>
          <w:rStyle w:val="default"/>
          <w:rFonts w:cs="FrankRuehl" w:hint="cs"/>
          <w:vanish/>
          <w:sz w:val="22"/>
          <w:szCs w:val="22"/>
          <w:shd w:val="clear" w:color="auto" w:fill="FFFF99"/>
          <w:rtl/>
        </w:rPr>
        <w:t>)</w:t>
      </w:r>
      <w:r w:rsidRPr="00353862">
        <w:rPr>
          <w:rStyle w:val="default"/>
          <w:rFonts w:cs="FrankRuehl"/>
          <w:vanish/>
          <w:sz w:val="22"/>
          <w:szCs w:val="22"/>
          <w:shd w:val="clear" w:color="auto" w:fill="FFFF99"/>
          <w:rtl/>
        </w:rPr>
        <w:tab/>
        <w:t>(1)</w:t>
      </w:r>
      <w:r w:rsidRPr="00353862">
        <w:rPr>
          <w:rStyle w:val="default"/>
          <w:rFonts w:cs="FrankRuehl" w:hint="cs"/>
          <w:vanish/>
          <w:sz w:val="22"/>
          <w:szCs w:val="22"/>
          <w:shd w:val="clear" w:color="auto" w:fill="FFFF99"/>
          <w:rtl/>
        </w:rPr>
        <w:tab/>
      </w:r>
      <w:r w:rsidRPr="00353862">
        <w:rPr>
          <w:rStyle w:val="default"/>
          <w:rFonts w:cs="FrankRuehl"/>
          <w:vanish/>
          <w:sz w:val="22"/>
          <w:szCs w:val="22"/>
          <w:shd w:val="clear" w:color="auto" w:fill="FFFF99"/>
          <w:rtl/>
        </w:rPr>
        <w:t>שווי ליום מסחר של נייר ערך חוץ המוחזק בקרן בלתי מוגבלת בניירות</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ערך חוץ, הוא המחיר שנקבע לו ליום המסחר או שייקבע לו ליום שלמחרת</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יום המסחר – אם הוא נסחר במדינה ששעת סיום המסחר בה, באותה עת,</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מקדימה את שעת סיום המסחר בישראל בארבע שעות לפחות (להלן – מדינה מקדימה).</w:t>
      </w:r>
    </w:p>
    <w:p w14:paraId="4CFDD359" w14:textId="77777777" w:rsidR="007A0CCE" w:rsidRPr="00353862" w:rsidRDefault="007A0CCE" w:rsidP="007A0CCE">
      <w:pPr>
        <w:pStyle w:val="P00"/>
        <w:spacing w:before="0"/>
        <w:ind w:left="1021" w:right="1134"/>
        <w:rPr>
          <w:rStyle w:val="default"/>
          <w:rFonts w:cs="FrankRuehl" w:hint="cs"/>
          <w:vanish/>
          <w:sz w:val="22"/>
          <w:szCs w:val="22"/>
          <w:shd w:val="clear" w:color="auto" w:fill="FFFF99"/>
          <w:rtl/>
        </w:rPr>
      </w:pPr>
      <w:r w:rsidRPr="00353862">
        <w:rPr>
          <w:rStyle w:val="default"/>
          <w:rFonts w:cs="FrankRuehl"/>
          <w:vanish/>
          <w:sz w:val="22"/>
          <w:szCs w:val="22"/>
          <w:shd w:val="clear" w:color="auto" w:fill="FFFF99"/>
          <w:rtl/>
        </w:rPr>
        <w:t>(2)</w:t>
      </w:r>
      <w:r w:rsidRPr="00353862">
        <w:rPr>
          <w:rStyle w:val="default"/>
          <w:rFonts w:cs="FrankRuehl" w:hint="cs"/>
          <w:vanish/>
          <w:sz w:val="22"/>
          <w:szCs w:val="22"/>
          <w:shd w:val="clear" w:color="auto" w:fill="FFFF99"/>
          <w:rtl/>
        </w:rPr>
        <w:tab/>
      </w:r>
      <w:r w:rsidRPr="00353862">
        <w:rPr>
          <w:rStyle w:val="default"/>
          <w:rFonts w:cs="FrankRuehl"/>
          <w:vanish/>
          <w:sz w:val="22"/>
          <w:szCs w:val="22"/>
          <w:shd w:val="clear" w:color="auto" w:fill="FFFF99"/>
          <w:rtl/>
        </w:rPr>
        <w:t>לא ניתן לקבוע את שוויו של נייר ערך חוץ ליום כאמור בפסקה (1),</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 xml:space="preserve">יהיה שוויו המחיר שנקבע לו לאחרונה לפני היום כאמור בפסקה (1), ובלבד שלא עברו בין יום המסחר ובין אותו יום יותר </w:t>
      </w:r>
      <w:r w:rsidRPr="00353862">
        <w:rPr>
          <w:rStyle w:val="default"/>
          <w:rFonts w:cs="FrankRuehl"/>
          <w:strike/>
          <w:vanish/>
          <w:sz w:val="22"/>
          <w:szCs w:val="22"/>
          <w:shd w:val="clear" w:color="auto" w:fill="FFFF99"/>
          <w:rtl/>
        </w:rPr>
        <w:t>משלושה</w:t>
      </w:r>
      <w:r w:rsidRPr="00353862">
        <w:rPr>
          <w:rStyle w:val="default"/>
          <w:rFonts w:cs="FrankRuehl" w:hint="cs"/>
          <w:vanish/>
          <w:sz w:val="22"/>
          <w:szCs w:val="22"/>
          <w:shd w:val="clear" w:color="auto" w:fill="FFFF99"/>
          <w:rtl/>
        </w:rPr>
        <w:t xml:space="preserve"> </w:t>
      </w:r>
      <w:r w:rsidRPr="00353862">
        <w:rPr>
          <w:rStyle w:val="default"/>
          <w:rFonts w:cs="FrankRuehl" w:hint="cs"/>
          <w:vanish/>
          <w:sz w:val="22"/>
          <w:szCs w:val="22"/>
          <w:u w:val="single"/>
          <w:shd w:val="clear" w:color="auto" w:fill="FFFF99"/>
          <w:rtl/>
        </w:rPr>
        <w:t>מחמישה</w:t>
      </w:r>
      <w:r w:rsidRPr="00353862">
        <w:rPr>
          <w:rStyle w:val="default"/>
          <w:rFonts w:cs="FrankRuehl"/>
          <w:vanish/>
          <w:sz w:val="22"/>
          <w:szCs w:val="22"/>
          <w:shd w:val="clear" w:color="auto" w:fill="FFFF99"/>
          <w:rtl/>
        </w:rPr>
        <w:t xml:space="preserve"> ימי מסחר.</w:t>
      </w:r>
    </w:p>
    <w:p w14:paraId="40A1DC6B" w14:textId="77777777" w:rsidR="007A0CCE" w:rsidRPr="00353862" w:rsidRDefault="007A0CCE" w:rsidP="007A0CCE">
      <w:pPr>
        <w:pStyle w:val="P00"/>
        <w:spacing w:before="0"/>
        <w:ind w:left="1021" w:right="1134" w:hanging="1021"/>
        <w:rPr>
          <w:rStyle w:val="default"/>
          <w:rFonts w:cs="FrankRuehl" w:hint="cs"/>
          <w:vanish/>
          <w:sz w:val="22"/>
          <w:szCs w:val="22"/>
          <w:shd w:val="clear" w:color="auto" w:fill="FFFF99"/>
          <w:rtl/>
        </w:rPr>
      </w:pPr>
      <w:r w:rsidRPr="00353862">
        <w:rPr>
          <w:rStyle w:val="default"/>
          <w:rFonts w:cs="FrankRuehl" w:hint="cs"/>
          <w:vanish/>
          <w:sz w:val="22"/>
          <w:szCs w:val="22"/>
          <w:shd w:val="clear" w:color="auto" w:fill="FFFF99"/>
          <w:rtl/>
        </w:rPr>
        <w:tab/>
      </w:r>
      <w:r w:rsidRPr="00353862">
        <w:rPr>
          <w:rStyle w:val="default"/>
          <w:rFonts w:cs="FrankRuehl"/>
          <w:vanish/>
          <w:sz w:val="22"/>
          <w:szCs w:val="22"/>
          <w:shd w:val="clear" w:color="auto" w:fill="FFFF99"/>
          <w:rtl/>
        </w:rPr>
        <w:t>(ב)</w:t>
      </w:r>
      <w:r w:rsidRPr="00353862">
        <w:rPr>
          <w:rStyle w:val="default"/>
          <w:rFonts w:cs="FrankRuehl" w:hint="cs"/>
          <w:vanish/>
          <w:sz w:val="22"/>
          <w:szCs w:val="22"/>
          <w:shd w:val="clear" w:color="auto" w:fill="FFFF99"/>
          <w:rtl/>
        </w:rPr>
        <w:tab/>
      </w:r>
      <w:r w:rsidRPr="00353862">
        <w:rPr>
          <w:rStyle w:val="default"/>
          <w:rFonts w:cs="FrankRuehl"/>
          <w:vanish/>
          <w:sz w:val="22"/>
          <w:szCs w:val="22"/>
          <w:shd w:val="clear" w:color="auto" w:fill="FFFF99"/>
          <w:rtl/>
        </w:rPr>
        <w:t>(1)</w:t>
      </w:r>
      <w:r w:rsidRPr="00353862">
        <w:rPr>
          <w:rStyle w:val="default"/>
          <w:rFonts w:cs="FrankRuehl" w:hint="cs"/>
          <w:vanish/>
          <w:sz w:val="22"/>
          <w:szCs w:val="22"/>
          <w:shd w:val="clear" w:color="auto" w:fill="FFFF99"/>
          <w:rtl/>
        </w:rPr>
        <w:tab/>
      </w:r>
      <w:r w:rsidRPr="00353862">
        <w:rPr>
          <w:rStyle w:val="default"/>
          <w:rFonts w:cs="FrankRuehl"/>
          <w:vanish/>
          <w:sz w:val="22"/>
          <w:szCs w:val="22"/>
          <w:shd w:val="clear" w:color="auto" w:fill="FFFF99"/>
          <w:rtl/>
        </w:rPr>
        <w:t>שווי ליום מסחר של נייר ערך חוץ המוחזק בקרן מוגבלת בניירות ערך</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 xml:space="preserve">חוץ, הוא המחיר שנקבע לו לאחרונה לפני יום המסחר, ובלבד שלא עברו בין יום המסחר ובין אותו יום יותר משלושה </w:t>
      </w:r>
      <w:r w:rsidRPr="00353862">
        <w:rPr>
          <w:rStyle w:val="default"/>
          <w:rFonts w:cs="FrankRuehl"/>
          <w:strike/>
          <w:vanish/>
          <w:sz w:val="22"/>
          <w:szCs w:val="22"/>
          <w:shd w:val="clear" w:color="auto" w:fill="FFFF99"/>
          <w:rtl/>
        </w:rPr>
        <w:t>ימים</w:t>
      </w:r>
      <w:r w:rsidRPr="00353862">
        <w:rPr>
          <w:rStyle w:val="default"/>
          <w:rFonts w:cs="FrankRuehl" w:hint="cs"/>
          <w:vanish/>
          <w:sz w:val="22"/>
          <w:szCs w:val="22"/>
          <w:shd w:val="clear" w:color="auto" w:fill="FFFF99"/>
          <w:rtl/>
        </w:rPr>
        <w:t xml:space="preserve"> </w:t>
      </w:r>
      <w:r w:rsidRPr="00353862">
        <w:rPr>
          <w:rStyle w:val="default"/>
          <w:rFonts w:cs="FrankRuehl" w:hint="cs"/>
          <w:vanish/>
          <w:sz w:val="22"/>
          <w:szCs w:val="22"/>
          <w:u w:val="single"/>
          <w:shd w:val="clear" w:color="auto" w:fill="FFFF99"/>
          <w:rtl/>
        </w:rPr>
        <w:t>ימי מסחר</w:t>
      </w:r>
      <w:r w:rsidRPr="00353862">
        <w:rPr>
          <w:rStyle w:val="default"/>
          <w:rFonts w:cs="FrankRuehl"/>
          <w:vanish/>
          <w:sz w:val="22"/>
          <w:szCs w:val="22"/>
          <w:shd w:val="clear" w:color="auto" w:fill="FFFF99"/>
          <w:rtl/>
        </w:rPr>
        <w:t>, או המחיר שנקבע לו ליום המסחר – אם הוא נסחר במדינה מקדימה.</w:t>
      </w:r>
    </w:p>
    <w:p w14:paraId="1C91BB9B" w14:textId="77777777" w:rsidR="007A0CCE" w:rsidRPr="00353862" w:rsidRDefault="007A0CCE" w:rsidP="007A0CCE">
      <w:pPr>
        <w:pStyle w:val="P00"/>
        <w:spacing w:before="0"/>
        <w:ind w:left="1021" w:right="1134"/>
        <w:rPr>
          <w:rStyle w:val="default"/>
          <w:rFonts w:cs="FrankRuehl"/>
          <w:vanish/>
          <w:sz w:val="22"/>
          <w:szCs w:val="22"/>
          <w:shd w:val="clear" w:color="auto" w:fill="FFFF99"/>
          <w:rtl/>
        </w:rPr>
      </w:pPr>
      <w:r w:rsidRPr="00353862">
        <w:rPr>
          <w:rStyle w:val="default"/>
          <w:rFonts w:cs="FrankRuehl"/>
          <w:vanish/>
          <w:sz w:val="22"/>
          <w:szCs w:val="22"/>
          <w:shd w:val="clear" w:color="auto" w:fill="FFFF99"/>
          <w:rtl/>
        </w:rPr>
        <w:t>(2)</w:t>
      </w:r>
      <w:r w:rsidRPr="00353862">
        <w:rPr>
          <w:rStyle w:val="default"/>
          <w:rFonts w:cs="FrankRuehl" w:hint="cs"/>
          <w:vanish/>
          <w:sz w:val="22"/>
          <w:szCs w:val="22"/>
          <w:shd w:val="clear" w:color="auto" w:fill="FFFF99"/>
          <w:rtl/>
        </w:rPr>
        <w:tab/>
      </w:r>
      <w:r w:rsidRPr="00353862">
        <w:rPr>
          <w:rStyle w:val="default"/>
          <w:rFonts w:cs="FrankRuehl"/>
          <w:vanish/>
          <w:sz w:val="22"/>
          <w:szCs w:val="22"/>
          <w:shd w:val="clear" w:color="auto" w:fill="FFFF99"/>
          <w:rtl/>
        </w:rPr>
        <w:t>לא ניתן לקבוע את שוויו של נייר ערך החוץ ליום מסחר, ובאותו יום</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מסחר לא עלה שווי הנכסים שלא ניתן לקבוע את שוויים המוחזקים בקרן</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על עשרה אחוזים מהשווי הנקי של נכסי הקרן, יהיה שוויו המחיר שנקבע</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 xml:space="preserve">לו לאחרונה לפני היום כאמור בפסקה (1), ובלבד שלא עברו בין יום המסחר ובין אותו יום יותר </w:t>
      </w:r>
      <w:r w:rsidRPr="00353862">
        <w:rPr>
          <w:rStyle w:val="default"/>
          <w:rFonts w:cs="FrankRuehl"/>
          <w:strike/>
          <w:vanish/>
          <w:sz w:val="22"/>
          <w:szCs w:val="22"/>
          <w:shd w:val="clear" w:color="auto" w:fill="FFFF99"/>
          <w:rtl/>
        </w:rPr>
        <w:t>משלושה</w:t>
      </w:r>
      <w:r w:rsidRPr="00353862">
        <w:rPr>
          <w:rStyle w:val="default"/>
          <w:rFonts w:cs="FrankRuehl" w:hint="cs"/>
          <w:vanish/>
          <w:sz w:val="22"/>
          <w:szCs w:val="22"/>
          <w:shd w:val="clear" w:color="auto" w:fill="FFFF99"/>
          <w:rtl/>
        </w:rPr>
        <w:t xml:space="preserve"> </w:t>
      </w:r>
      <w:r w:rsidRPr="00353862">
        <w:rPr>
          <w:rStyle w:val="default"/>
          <w:rFonts w:cs="FrankRuehl" w:hint="cs"/>
          <w:vanish/>
          <w:sz w:val="22"/>
          <w:szCs w:val="22"/>
          <w:u w:val="single"/>
          <w:shd w:val="clear" w:color="auto" w:fill="FFFF99"/>
          <w:rtl/>
        </w:rPr>
        <w:t>מחמישה</w:t>
      </w:r>
      <w:r w:rsidRPr="00353862">
        <w:rPr>
          <w:rStyle w:val="default"/>
          <w:rFonts w:cs="FrankRuehl"/>
          <w:vanish/>
          <w:sz w:val="22"/>
          <w:szCs w:val="22"/>
          <w:shd w:val="clear" w:color="auto" w:fill="FFFF99"/>
          <w:rtl/>
        </w:rPr>
        <w:t xml:space="preserve"> ימי מסחר</w:t>
      </w:r>
      <w:r w:rsidRPr="00353862">
        <w:rPr>
          <w:rStyle w:val="default"/>
          <w:rFonts w:cs="FrankRuehl" w:hint="cs"/>
          <w:vanish/>
          <w:sz w:val="22"/>
          <w:szCs w:val="22"/>
          <w:shd w:val="clear" w:color="auto" w:fill="FFFF99"/>
          <w:rtl/>
        </w:rPr>
        <w:t>.</w:t>
      </w:r>
    </w:p>
    <w:p w14:paraId="1DD6EEC5" w14:textId="77777777" w:rsidR="002341D6" w:rsidRPr="00353862" w:rsidRDefault="002341D6" w:rsidP="002341D6">
      <w:pPr>
        <w:pStyle w:val="P00"/>
        <w:spacing w:before="0"/>
        <w:ind w:left="0" w:right="1134"/>
        <w:rPr>
          <w:rStyle w:val="default"/>
          <w:rFonts w:ascii="FrankRuehl" w:hAnsi="FrankRuehl" w:cs="FrankRuehl"/>
          <w:vanish/>
          <w:sz w:val="20"/>
          <w:szCs w:val="20"/>
          <w:shd w:val="clear" w:color="auto" w:fill="FFFF99"/>
          <w:rtl/>
        </w:rPr>
      </w:pPr>
    </w:p>
    <w:p w14:paraId="5992BDA7" w14:textId="77777777" w:rsidR="002341D6" w:rsidRPr="00353862" w:rsidRDefault="002341D6" w:rsidP="002341D6">
      <w:pPr>
        <w:pStyle w:val="P00"/>
        <w:spacing w:before="0"/>
        <w:ind w:left="0" w:right="1134"/>
        <w:rPr>
          <w:rStyle w:val="default"/>
          <w:rFonts w:ascii="FrankRuehl" w:hAnsi="FrankRuehl" w:cs="FrankRuehl"/>
          <w:vanish/>
          <w:color w:val="FF0000"/>
          <w:sz w:val="20"/>
          <w:szCs w:val="20"/>
          <w:shd w:val="clear" w:color="auto" w:fill="FFFF99"/>
          <w:rtl/>
        </w:rPr>
      </w:pPr>
      <w:r w:rsidRPr="00353862">
        <w:rPr>
          <w:rStyle w:val="default"/>
          <w:rFonts w:ascii="FrankRuehl" w:hAnsi="FrankRuehl" w:cs="FrankRuehl"/>
          <w:vanish/>
          <w:color w:val="FF0000"/>
          <w:sz w:val="20"/>
          <w:szCs w:val="20"/>
          <w:shd w:val="clear" w:color="auto" w:fill="FFFF99"/>
          <w:rtl/>
        </w:rPr>
        <w:t>מיום 3.10.2018</w:t>
      </w:r>
    </w:p>
    <w:p w14:paraId="6D829172" w14:textId="77777777" w:rsidR="002341D6" w:rsidRPr="00353862" w:rsidRDefault="002341D6" w:rsidP="002341D6">
      <w:pPr>
        <w:pStyle w:val="P00"/>
        <w:spacing w:before="0"/>
        <w:ind w:left="0" w:right="1134"/>
        <w:rPr>
          <w:rStyle w:val="default"/>
          <w:rFonts w:ascii="FrankRuehl" w:hAnsi="FrankRuehl" w:cs="FrankRuehl"/>
          <w:vanish/>
          <w:sz w:val="20"/>
          <w:szCs w:val="20"/>
          <w:shd w:val="clear" w:color="auto" w:fill="FFFF99"/>
          <w:rtl/>
        </w:rPr>
      </w:pPr>
      <w:r w:rsidRPr="00353862">
        <w:rPr>
          <w:rStyle w:val="default"/>
          <w:rFonts w:ascii="FrankRuehl" w:hAnsi="FrankRuehl" w:cs="FrankRuehl"/>
          <w:b/>
          <w:bCs/>
          <w:vanish/>
          <w:sz w:val="20"/>
          <w:szCs w:val="20"/>
          <w:shd w:val="clear" w:color="auto" w:fill="FFFF99"/>
          <w:rtl/>
        </w:rPr>
        <w:t>תק' תשע"ח-2018</w:t>
      </w:r>
    </w:p>
    <w:p w14:paraId="4512C431" w14:textId="77777777" w:rsidR="002341D6" w:rsidRPr="00353862" w:rsidRDefault="002341D6" w:rsidP="002341D6">
      <w:pPr>
        <w:pStyle w:val="P00"/>
        <w:spacing w:before="0"/>
        <w:ind w:left="0" w:right="1134"/>
        <w:rPr>
          <w:rStyle w:val="default"/>
          <w:rFonts w:ascii="FrankRuehl" w:hAnsi="FrankRuehl" w:cs="FrankRuehl"/>
          <w:vanish/>
          <w:sz w:val="20"/>
          <w:szCs w:val="20"/>
          <w:shd w:val="clear" w:color="auto" w:fill="FFFF99"/>
          <w:rtl/>
        </w:rPr>
      </w:pPr>
      <w:hyperlink r:id="rId56" w:history="1">
        <w:r w:rsidRPr="00353862">
          <w:rPr>
            <w:rStyle w:val="Hyperlink"/>
            <w:rFonts w:ascii="FrankRuehl" w:hAnsi="FrankRuehl" w:cs="FrankRuehl"/>
            <w:vanish/>
            <w:szCs w:val="20"/>
            <w:shd w:val="clear" w:color="auto" w:fill="FFFF99"/>
            <w:rtl/>
          </w:rPr>
          <w:t>ק"ת תשע"ח מס' 8038</w:t>
        </w:r>
      </w:hyperlink>
      <w:r w:rsidRPr="00353862">
        <w:rPr>
          <w:rStyle w:val="default"/>
          <w:rFonts w:ascii="FrankRuehl" w:hAnsi="FrankRuehl" w:cs="FrankRuehl"/>
          <w:vanish/>
          <w:sz w:val="20"/>
          <w:szCs w:val="20"/>
          <w:shd w:val="clear" w:color="auto" w:fill="FFFF99"/>
          <w:rtl/>
        </w:rPr>
        <w:t xml:space="preserve"> מיום 12.7.2018 עמ' 2407</w:t>
      </w:r>
    </w:p>
    <w:p w14:paraId="7BFD565A" w14:textId="77777777" w:rsidR="002341D6" w:rsidRPr="002341D6" w:rsidRDefault="002341D6" w:rsidP="002341D6">
      <w:pPr>
        <w:pStyle w:val="P00"/>
        <w:ind w:left="0" w:right="1134"/>
        <w:rPr>
          <w:rStyle w:val="default"/>
          <w:rFonts w:cs="FrankRuehl" w:hint="cs"/>
          <w:sz w:val="2"/>
          <w:szCs w:val="2"/>
          <w:shd w:val="clear" w:color="auto" w:fill="FFFF99"/>
          <w:rtl/>
        </w:rPr>
      </w:pPr>
      <w:r w:rsidRPr="00353862">
        <w:rPr>
          <w:rStyle w:val="default"/>
          <w:rFonts w:cs="FrankRuehl" w:hint="cs"/>
          <w:vanish/>
          <w:sz w:val="22"/>
          <w:szCs w:val="22"/>
          <w:shd w:val="clear" w:color="auto" w:fill="FFFF99"/>
          <w:rtl/>
        </w:rPr>
        <w:tab/>
      </w:r>
      <w:r w:rsidRPr="00353862">
        <w:rPr>
          <w:rStyle w:val="default"/>
          <w:rFonts w:cs="FrankRuehl"/>
          <w:vanish/>
          <w:sz w:val="22"/>
          <w:szCs w:val="22"/>
          <w:shd w:val="clear" w:color="auto" w:fill="FFFF99"/>
          <w:rtl/>
        </w:rPr>
        <w:t>(ו)</w:t>
      </w:r>
      <w:r w:rsidRPr="00353862">
        <w:rPr>
          <w:rStyle w:val="default"/>
          <w:rFonts w:cs="FrankRuehl" w:hint="cs"/>
          <w:vanish/>
          <w:sz w:val="22"/>
          <w:szCs w:val="22"/>
          <w:shd w:val="clear" w:color="auto" w:fill="FFFF99"/>
          <w:rtl/>
        </w:rPr>
        <w:tab/>
      </w:r>
      <w:r w:rsidRPr="00353862">
        <w:rPr>
          <w:rStyle w:val="default"/>
          <w:rFonts w:cs="FrankRuehl"/>
          <w:vanish/>
          <w:sz w:val="22"/>
          <w:szCs w:val="22"/>
          <w:shd w:val="clear" w:color="auto" w:fill="FFFF99"/>
          <w:rtl/>
        </w:rPr>
        <w:t>בתקנה זו, "מחיר שנקבע" לנייר ערך חוץ – מחיר הסגירה של נייר ערך החוץ</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 xml:space="preserve">בבורסה שבה הוא נסחר, ואם הוא נסחר בשוק מוסדר – </w:t>
      </w:r>
      <w:r w:rsidRPr="00353862">
        <w:rPr>
          <w:rStyle w:val="default"/>
          <w:rFonts w:cs="FrankRuehl"/>
          <w:strike/>
          <w:vanish/>
          <w:sz w:val="22"/>
          <w:szCs w:val="22"/>
          <w:shd w:val="clear" w:color="auto" w:fill="FFFF99"/>
          <w:rtl/>
        </w:rPr>
        <w:t>המחיר הממוצע שלו</w:t>
      </w:r>
      <w:r w:rsidRPr="00353862">
        <w:rPr>
          <w:rStyle w:val="default"/>
          <w:rFonts w:cs="FrankRuehl" w:hint="cs"/>
          <w:vanish/>
          <w:sz w:val="22"/>
          <w:szCs w:val="22"/>
          <w:shd w:val="clear" w:color="auto" w:fill="FFFF99"/>
          <w:rtl/>
        </w:rPr>
        <w:t xml:space="preserve"> </w:t>
      </w:r>
      <w:r w:rsidRPr="00353862">
        <w:rPr>
          <w:rStyle w:val="default"/>
          <w:rFonts w:cs="FrankRuehl" w:hint="cs"/>
          <w:vanish/>
          <w:sz w:val="22"/>
          <w:szCs w:val="22"/>
          <w:u w:val="single"/>
          <w:shd w:val="clear" w:color="auto" w:fill="FFFF99"/>
          <w:rtl/>
        </w:rPr>
        <w:t>המחיר שהתפרסם</w:t>
      </w:r>
      <w:r w:rsidRPr="00353862">
        <w:rPr>
          <w:rStyle w:val="default"/>
          <w:rFonts w:cs="FrankRuehl"/>
          <w:vanish/>
          <w:sz w:val="22"/>
          <w:szCs w:val="22"/>
          <w:shd w:val="clear" w:color="auto" w:fill="FFFF99"/>
          <w:rtl/>
        </w:rPr>
        <w:t>;</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נסחר נייר ערך החוץ הן בבורסה והן בשוק מוסדר, יכול שייקבע שוויו לפי מחיר</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 xml:space="preserve">הסגירה או לפי </w:t>
      </w:r>
      <w:r w:rsidRPr="00353862">
        <w:rPr>
          <w:rStyle w:val="default"/>
          <w:rFonts w:cs="FrankRuehl"/>
          <w:strike/>
          <w:vanish/>
          <w:sz w:val="22"/>
          <w:szCs w:val="22"/>
          <w:shd w:val="clear" w:color="auto" w:fill="FFFF99"/>
          <w:rtl/>
        </w:rPr>
        <w:t>המחיר הממוצע</w:t>
      </w:r>
      <w:r w:rsidRPr="00353862">
        <w:rPr>
          <w:rStyle w:val="default"/>
          <w:rFonts w:cs="FrankRuehl" w:hint="cs"/>
          <w:vanish/>
          <w:sz w:val="22"/>
          <w:szCs w:val="22"/>
          <w:shd w:val="clear" w:color="auto" w:fill="FFFF99"/>
          <w:rtl/>
        </w:rPr>
        <w:t xml:space="preserve"> </w:t>
      </w:r>
      <w:r w:rsidRPr="00353862">
        <w:rPr>
          <w:rStyle w:val="default"/>
          <w:rFonts w:cs="FrankRuehl" w:hint="cs"/>
          <w:vanish/>
          <w:sz w:val="22"/>
          <w:szCs w:val="22"/>
          <w:u w:val="single"/>
          <w:shd w:val="clear" w:color="auto" w:fill="FFFF99"/>
          <w:rtl/>
        </w:rPr>
        <w:t>המחיר שהתפרסם</w:t>
      </w:r>
      <w:r w:rsidRPr="00353862">
        <w:rPr>
          <w:rStyle w:val="default"/>
          <w:rFonts w:cs="FrankRuehl"/>
          <w:vanish/>
          <w:sz w:val="22"/>
          <w:szCs w:val="22"/>
          <w:shd w:val="clear" w:color="auto" w:fill="FFFF99"/>
          <w:rtl/>
        </w:rPr>
        <w:t>, על פי בחירת מנהל הקרן, ובלבד שלא ישנה את</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בחירתו, זולת אם חדל נייר ערך החוץ להיסחר, באופן קבוע או זמני, בבורסה או בשוק מוסדר שבחר מנהל הקרן לעניין קביעת שוויו של נייר ערך החוץ.</w:t>
      </w:r>
      <w:bookmarkEnd w:id="44"/>
    </w:p>
    <w:p w14:paraId="40E6B0A2" w14:textId="77777777" w:rsidR="00E2359E" w:rsidRDefault="00E2359E">
      <w:pPr>
        <w:pStyle w:val="P00"/>
        <w:spacing w:before="72"/>
        <w:ind w:left="0" w:right="1134"/>
        <w:rPr>
          <w:rStyle w:val="default"/>
          <w:rFonts w:cs="FrankRuehl" w:hint="cs"/>
          <w:rtl/>
        </w:rPr>
      </w:pPr>
      <w:bookmarkStart w:id="45" w:name="Seif6"/>
      <w:bookmarkEnd w:id="45"/>
      <w:r>
        <w:rPr>
          <w:lang w:val="he-IL"/>
        </w:rPr>
        <w:pict w14:anchorId="2B5C62EE">
          <v:rect id="_x0000_s1044" style="position:absolute;left:0;text-align:left;margin-left:464.5pt;margin-top:8.05pt;width:75.05pt;height:24pt;z-index:251630592" o:allowincell="f" filled="f" stroked="f" strokecolor="lime" strokeweight=".25pt">
            <v:textbox inset="0,0,0,0">
              <w:txbxContent>
                <w:p w14:paraId="7050A659" w14:textId="77777777" w:rsidR="00E2359E" w:rsidRDefault="00E2359E">
                  <w:pPr>
                    <w:spacing w:line="160" w:lineRule="exact"/>
                    <w:jc w:val="left"/>
                    <w:rPr>
                      <w:rFonts w:cs="Miriam" w:hint="cs"/>
                      <w:sz w:val="18"/>
                      <w:szCs w:val="18"/>
                      <w:rtl/>
                    </w:rPr>
                  </w:pPr>
                  <w:r>
                    <w:rPr>
                      <w:rFonts w:cs="Miriam"/>
                      <w:sz w:val="18"/>
                      <w:szCs w:val="18"/>
                      <w:rtl/>
                    </w:rPr>
                    <w:t>ני</w:t>
                  </w:r>
                  <w:r>
                    <w:rPr>
                      <w:rFonts w:cs="Miriam" w:hint="cs"/>
                      <w:sz w:val="18"/>
                      <w:szCs w:val="18"/>
                      <w:rtl/>
                    </w:rPr>
                    <w:t xml:space="preserve">יר ערך </w:t>
                  </w:r>
                  <w:r>
                    <w:rPr>
                      <w:rFonts w:cs="Miriam"/>
                      <w:sz w:val="18"/>
                      <w:szCs w:val="18"/>
                      <w:rtl/>
                    </w:rPr>
                    <w:t>שט</w:t>
                  </w:r>
                  <w:r>
                    <w:rPr>
                      <w:rFonts w:cs="Miriam" w:hint="cs"/>
                      <w:sz w:val="18"/>
                      <w:szCs w:val="18"/>
                      <w:rtl/>
                    </w:rPr>
                    <w:t xml:space="preserve">רם החל </w:t>
                  </w:r>
                  <w:r>
                    <w:rPr>
                      <w:rFonts w:cs="Miriam"/>
                      <w:sz w:val="18"/>
                      <w:szCs w:val="18"/>
                      <w:rtl/>
                    </w:rPr>
                    <w:t>לה</w:t>
                  </w:r>
                  <w:r>
                    <w:rPr>
                      <w:rFonts w:cs="Miriam" w:hint="cs"/>
                      <w:sz w:val="18"/>
                      <w:szCs w:val="18"/>
                      <w:rtl/>
                    </w:rPr>
                    <w:t>יסחר</w:t>
                  </w:r>
                </w:p>
                <w:p w14:paraId="610AA7AE" w14:textId="77777777" w:rsidR="00E2359E" w:rsidRDefault="00E2359E">
                  <w:pPr>
                    <w:spacing w:line="160" w:lineRule="exact"/>
                    <w:jc w:val="left"/>
                    <w:rPr>
                      <w:rFonts w:cs="Miriam"/>
                      <w:noProof/>
                      <w:sz w:val="18"/>
                      <w:szCs w:val="18"/>
                      <w:rtl/>
                    </w:rPr>
                  </w:pPr>
                  <w:r>
                    <w:rPr>
                      <w:rFonts w:cs="Miriam" w:hint="cs"/>
                      <w:sz w:val="18"/>
                      <w:szCs w:val="18"/>
                      <w:rtl/>
                    </w:rPr>
                    <w:t>תק' תשס"ח-2007</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ווי נייר ערך שטרם החל </w:t>
      </w:r>
      <w:r>
        <w:rPr>
          <w:rStyle w:val="default"/>
          <w:rFonts w:cs="FrankRuehl"/>
          <w:rtl/>
        </w:rPr>
        <w:t>ל</w:t>
      </w:r>
      <w:r>
        <w:rPr>
          <w:rStyle w:val="default"/>
          <w:rFonts w:cs="FrankRuehl" w:hint="cs"/>
          <w:rtl/>
        </w:rPr>
        <w:t>היסחר, הוא המחיר שבו נרכש.</w:t>
      </w:r>
    </w:p>
    <w:p w14:paraId="6D130D17" w14:textId="77777777" w:rsidR="004B1CEF" w:rsidRDefault="004B1CEF">
      <w:pPr>
        <w:pStyle w:val="P00"/>
        <w:spacing w:before="72"/>
        <w:ind w:left="0" w:right="1134"/>
        <w:rPr>
          <w:rStyle w:val="default"/>
          <w:rFonts w:cs="FrankRuehl"/>
          <w:rtl/>
        </w:rPr>
      </w:pPr>
    </w:p>
    <w:p w14:paraId="0EEA2E2F" w14:textId="77777777" w:rsidR="00E2359E" w:rsidRDefault="00E2359E">
      <w:pPr>
        <w:pStyle w:val="P00"/>
        <w:spacing w:before="72"/>
        <w:ind w:left="0" w:right="1134"/>
        <w:rPr>
          <w:rStyle w:val="default"/>
          <w:rFonts w:cs="FrankRuehl" w:hint="cs"/>
          <w:rtl/>
        </w:rPr>
      </w:pPr>
      <w:r>
        <w:rPr>
          <w:rFonts w:cs="FrankRuehl"/>
          <w:rtl/>
          <w:lang w:val="he-IL"/>
        </w:rPr>
        <w:pict w14:anchorId="124C1816">
          <v:shape id="_x0000_s1089" type="#_x0000_t202" style="position:absolute;left:0;text-align:left;margin-left:470.25pt;margin-top:7.1pt;width:1in;height:11.2pt;z-index:251665408" filled="f" stroked="f">
            <v:textbox inset="1mm,0,1mm,0">
              <w:txbxContent>
                <w:p w14:paraId="697020B7" w14:textId="77777777" w:rsidR="00E2359E" w:rsidRDefault="00E2359E">
                  <w:pPr>
                    <w:spacing w:line="160" w:lineRule="exact"/>
                    <w:jc w:val="left"/>
                    <w:rPr>
                      <w:rFonts w:cs="Miriam"/>
                      <w:noProof/>
                      <w:sz w:val="18"/>
                      <w:szCs w:val="18"/>
                      <w:rtl/>
                    </w:rPr>
                  </w:pPr>
                  <w:r>
                    <w:rPr>
                      <w:rFonts w:cs="Miriam" w:hint="cs"/>
                      <w:sz w:val="18"/>
                      <w:szCs w:val="18"/>
                      <w:rtl/>
                    </w:rPr>
                    <w:t>תק' תשס"ח-2007</w:t>
                  </w:r>
                </w:p>
              </w:txbxContent>
            </v:textbox>
          </v:shape>
        </w:pict>
      </w:r>
      <w:r>
        <w:rPr>
          <w:rFonts w:cs="FrankRuehl"/>
          <w:sz w:val="26"/>
          <w:rtl/>
        </w:rPr>
        <w:tab/>
      </w:r>
      <w:r>
        <w:rPr>
          <w:rStyle w:val="default"/>
          <w:rFonts w:cs="FrankRuehl"/>
          <w:rtl/>
        </w:rPr>
        <w:t>(ב</w:t>
      </w:r>
      <w:r>
        <w:rPr>
          <w:rStyle w:val="default"/>
          <w:rFonts w:cs="FrankRuehl" w:hint="cs"/>
          <w:rtl/>
        </w:rPr>
        <w:t>)</w:t>
      </w:r>
      <w:r>
        <w:rPr>
          <w:rStyle w:val="default"/>
          <w:rFonts w:cs="FrankRuehl"/>
          <w:rtl/>
        </w:rPr>
        <w:tab/>
        <w:t>ע</w:t>
      </w:r>
      <w:r>
        <w:rPr>
          <w:rStyle w:val="default"/>
          <w:rFonts w:cs="FrankRuehl" w:hint="cs"/>
          <w:rtl/>
        </w:rPr>
        <w:t>ל אף האמור בתקנת משנה (א), אם עברו יותר מ-3 ימי מסחר מיום ההוצאה</w:t>
      </w:r>
      <w:r>
        <w:rPr>
          <w:rStyle w:val="default"/>
          <w:rFonts w:cs="FrankRuehl"/>
          <w:rtl/>
        </w:rPr>
        <w:t xml:space="preserve"> ש</w:t>
      </w:r>
      <w:r>
        <w:rPr>
          <w:rStyle w:val="default"/>
          <w:rFonts w:cs="FrankRuehl" w:hint="cs"/>
          <w:rtl/>
        </w:rPr>
        <w:t>ל נייר ערך או אופציה כמשמעותה בסעיף 64(ב) לחוק, וטרם החלו להיסחר, ייקבע שוויים בהתאם להנחיות שקבע דירקטוריון מנהל הקרן.</w:t>
      </w:r>
    </w:p>
    <w:p w14:paraId="48FA7A3F" w14:textId="77777777" w:rsidR="00E2359E" w:rsidRPr="00353862" w:rsidRDefault="00E2359E">
      <w:pPr>
        <w:pStyle w:val="P00"/>
        <w:spacing w:before="0"/>
        <w:ind w:left="0" w:right="1134"/>
        <w:rPr>
          <w:rStyle w:val="default"/>
          <w:rFonts w:cs="FrankRuehl" w:hint="cs"/>
          <w:vanish/>
          <w:color w:val="FF0000"/>
          <w:sz w:val="20"/>
          <w:szCs w:val="20"/>
          <w:shd w:val="clear" w:color="auto" w:fill="FFFF99"/>
          <w:rtl/>
        </w:rPr>
      </w:pPr>
      <w:bookmarkStart w:id="46" w:name="Rov53"/>
      <w:r w:rsidRPr="00353862">
        <w:rPr>
          <w:rStyle w:val="default"/>
          <w:rFonts w:cs="FrankRuehl" w:hint="cs"/>
          <w:vanish/>
          <w:color w:val="FF0000"/>
          <w:sz w:val="20"/>
          <w:szCs w:val="20"/>
          <w:shd w:val="clear" w:color="auto" w:fill="FFFF99"/>
          <w:rtl/>
        </w:rPr>
        <w:t>מיום 31.12.2007</w:t>
      </w:r>
    </w:p>
    <w:p w14:paraId="4C308D11" w14:textId="77777777" w:rsidR="00E2359E" w:rsidRPr="00353862" w:rsidRDefault="00E2359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תשס"ח-2007</w:t>
      </w:r>
    </w:p>
    <w:p w14:paraId="7DA09845" w14:textId="77777777" w:rsidR="00E2359E" w:rsidRPr="00353862" w:rsidRDefault="00E2359E">
      <w:pPr>
        <w:pStyle w:val="P00"/>
        <w:spacing w:before="0"/>
        <w:ind w:left="0" w:right="1134"/>
        <w:rPr>
          <w:rStyle w:val="default"/>
          <w:rFonts w:cs="FrankRuehl" w:hint="cs"/>
          <w:vanish/>
          <w:sz w:val="20"/>
          <w:szCs w:val="20"/>
          <w:shd w:val="clear" w:color="auto" w:fill="FFFF99"/>
          <w:rtl/>
        </w:rPr>
      </w:pPr>
      <w:hyperlink r:id="rId57" w:history="1">
        <w:r w:rsidRPr="00353862">
          <w:rPr>
            <w:rStyle w:val="Hyperlink"/>
            <w:rFonts w:cs="FrankRuehl" w:hint="cs"/>
            <w:vanish/>
            <w:szCs w:val="20"/>
            <w:shd w:val="clear" w:color="auto" w:fill="FFFF99"/>
            <w:rtl/>
          </w:rPr>
          <w:t>ק"ת תשס"ח מס' 6625</w:t>
        </w:r>
      </w:hyperlink>
      <w:r w:rsidRPr="00353862">
        <w:rPr>
          <w:rStyle w:val="default"/>
          <w:rFonts w:cs="FrankRuehl" w:hint="cs"/>
          <w:vanish/>
          <w:sz w:val="20"/>
          <w:szCs w:val="20"/>
          <w:shd w:val="clear" w:color="auto" w:fill="FFFF99"/>
          <w:rtl/>
        </w:rPr>
        <w:t xml:space="preserve"> מיום 28.11.2007 עמ' 144</w:t>
      </w:r>
    </w:p>
    <w:p w14:paraId="14FE79C4" w14:textId="77777777" w:rsidR="00E2359E" w:rsidRPr="00353862" w:rsidRDefault="00E2359E">
      <w:pPr>
        <w:pStyle w:val="P00"/>
        <w:ind w:left="0" w:right="1134"/>
        <w:rPr>
          <w:rStyle w:val="default"/>
          <w:rFonts w:cs="FrankRuehl"/>
          <w:vanish/>
          <w:sz w:val="22"/>
          <w:szCs w:val="22"/>
          <w:shd w:val="clear" w:color="auto" w:fill="FFFF99"/>
          <w:rtl/>
        </w:rPr>
      </w:pPr>
      <w:r w:rsidRPr="00353862">
        <w:rPr>
          <w:rStyle w:val="big-number"/>
          <w:rFonts w:cs="FrankRuehl"/>
          <w:vanish/>
          <w:sz w:val="22"/>
          <w:szCs w:val="22"/>
          <w:shd w:val="clear" w:color="auto" w:fill="FFFF99"/>
          <w:rtl/>
        </w:rPr>
        <w:t>6.</w:t>
      </w:r>
      <w:r w:rsidRPr="00353862">
        <w:rPr>
          <w:rStyle w:val="big-number"/>
          <w:rFonts w:cs="FrankRuehl"/>
          <w:vanish/>
          <w:sz w:val="22"/>
          <w:szCs w:val="22"/>
          <w:shd w:val="clear" w:color="auto" w:fill="FFFF99"/>
          <w:rtl/>
        </w:rPr>
        <w:tab/>
      </w:r>
      <w:r w:rsidRPr="00353862">
        <w:rPr>
          <w:rStyle w:val="default"/>
          <w:rFonts w:cs="FrankRuehl"/>
          <w:vanish/>
          <w:sz w:val="22"/>
          <w:szCs w:val="22"/>
          <w:shd w:val="clear" w:color="auto" w:fill="FFFF99"/>
          <w:rtl/>
        </w:rPr>
        <w:t>(א</w:t>
      </w:r>
      <w:r w:rsidRPr="00353862">
        <w:rPr>
          <w:rStyle w:val="default"/>
          <w:rFonts w:cs="FrankRuehl" w:hint="cs"/>
          <w:vanish/>
          <w:sz w:val="22"/>
          <w:szCs w:val="22"/>
          <w:shd w:val="clear" w:color="auto" w:fill="FFFF99"/>
          <w:rtl/>
        </w:rPr>
        <w:t>)</w:t>
      </w:r>
      <w:r w:rsidRPr="00353862">
        <w:rPr>
          <w:rStyle w:val="default"/>
          <w:rFonts w:cs="FrankRuehl"/>
          <w:vanish/>
          <w:sz w:val="22"/>
          <w:szCs w:val="22"/>
          <w:shd w:val="clear" w:color="auto" w:fill="FFFF99"/>
          <w:rtl/>
        </w:rPr>
        <w:tab/>
        <w:t>ש</w:t>
      </w:r>
      <w:r w:rsidRPr="00353862">
        <w:rPr>
          <w:rStyle w:val="default"/>
          <w:rFonts w:cs="FrankRuehl" w:hint="cs"/>
          <w:vanish/>
          <w:sz w:val="22"/>
          <w:szCs w:val="22"/>
          <w:shd w:val="clear" w:color="auto" w:fill="FFFF99"/>
          <w:rtl/>
        </w:rPr>
        <w:t xml:space="preserve">ווי נייר ערך שטרם החל </w:t>
      </w:r>
      <w:r w:rsidRPr="00353862">
        <w:rPr>
          <w:rStyle w:val="default"/>
          <w:rFonts w:cs="FrankRuehl"/>
          <w:vanish/>
          <w:sz w:val="22"/>
          <w:szCs w:val="22"/>
          <w:shd w:val="clear" w:color="auto" w:fill="FFFF99"/>
          <w:rtl/>
        </w:rPr>
        <w:t>ל</w:t>
      </w:r>
      <w:r w:rsidRPr="00353862">
        <w:rPr>
          <w:rStyle w:val="default"/>
          <w:rFonts w:cs="FrankRuehl" w:hint="cs"/>
          <w:vanish/>
          <w:sz w:val="22"/>
          <w:szCs w:val="22"/>
          <w:shd w:val="clear" w:color="auto" w:fill="FFFF99"/>
          <w:rtl/>
        </w:rPr>
        <w:t xml:space="preserve">היסחר, הוא </w:t>
      </w:r>
      <w:r w:rsidRPr="00353862">
        <w:rPr>
          <w:rStyle w:val="default"/>
          <w:rFonts w:cs="FrankRuehl" w:hint="cs"/>
          <w:strike/>
          <w:vanish/>
          <w:sz w:val="22"/>
          <w:szCs w:val="22"/>
          <w:shd w:val="clear" w:color="auto" w:fill="FFFF99"/>
          <w:rtl/>
        </w:rPr>
        <w:t>מחיר ההוצאה שלו</w:t>
      </w:r>
      <w:r w:rsidRPr="00353862">
        <w:rPr>
          <w:rStyle w:val="default"/>
          <w:rFonts w:cs="FrankRuehl" w:hint="cs"/>
          <w:vanish/>
          <w:sz w:val="22"/>
          <w:szCs w:val="22"/>
          <w:shd w:val="clear" w:color="auto" w:fill="FFFF99"/>
          <w:rtl/>
        </w:rPr>
        <w:t xml:space="preserve"> </w:t>
      </w:r>
      <w:r w:rsidRPr="00353862">
        <w:rPr>
          <w:rStyle w:val="default"/>
          <w:rFonts w:cs="FrankRuehl" w:hint="cs"/>
          <w:vanish/>
          <w:sz w:val="22"/>
          <w:szCs w:val="22"/>
          <w:u w:val="single"/>
          <w:shd w:val="clear" w:color="auto" w:fill="FFFF99"/>
          <w:rtl/>
        </w:rPr>
        <w:t>המחיר שבו נרכש</w:t>
      </w:r>
      <w:r w:rsidRPr="00353862">
        <w:rPr>
          <w:rStyle w:val="default"/>
          <w:rFonts w:cs="FrankRuehl" w:hint="cs"/>
          <w:vanish/>
          <w:sz w:val="22"/>
          <w:szCs w:val="22"/>
          <w:shd w:val="clear" w:color="auto" w:fill="FFFF99"/>
          <w:rtl/>
        </w:rPr>
        <w:t>.</w:t>
      </w:r>
    </w:p>
    <w:p w14:paraId="019220DC" w14:textId="77777777" w:rsidR="00E2359E" w:rsidRPr="007A462B" w:rsidRDefault="00E2359E" w:rsidP="007A462B">
      <w:pPr>
        <w:pStyle w:val="P00"/>
        <w:spacing w:before="0"/>
        <w:ind w:left="0" w:right="1134"/>
        <w:rPr>
          <w:rStyle w:val="default"/>
          <w:rFonts w:cs="FrankRuehl" w:hint="cs"/>
          <w:sz w:val="2"/>
          <w:szCs w:val="2"/>
          <w:rtl/>
        </w:rPr>
      </w:pPr>
      <w:r w:rsidRPr="00353862">
        <w:rPr>
          <w:rFonts w:cs="FrankRuehl"/>
          <w:vanish/>
          <w:sz w:val="22"/>
          <w:szCs w:val="22"/>
          <w:shd w:val="clear" w:color="auto" w:fill="FFFF99"/>
          <w:rtl/>
        </w:rPr>
        <w:tab/>
      </w:r>
      <w:r w:rsidRPr="00353862">
        <w:rPr>
          <w:rStyle w:val="default"/>
          <w:rFonts w:cs="FrankRuehl"/>
          <w:vanish/>
          <w:sz w:val="22"/>
          <w:szCs w:val="22"/>
          <w:shd w:val="clear" w:color="auto" w:fill="FFFF99"/>
          <w:rtl/>
        </w:rPr>
        <w:t>(ב</w:t>
      </w:r>
      <w:r w:rsidRPr="00353862">
        <w:rPr>
          <w:rStyle w:val="default"/>
          <w:rFonts w:cs="FrankRuehl" w:hint="cs"/>
          <w:vanish/>
          <w:sz w:val="22"/>
          <w:szCs w:val="22"/>
          <w:shd w:val="clear" w:color="auto" w:fill="FFFF99"/>
          <w:rtl/>
        </w:rPr>
        <w:t>)</w:t>
      </w:r>
      <w:r w:rsidRPr="00353862">
        <w:rPr>
          <w:rStyle w:val="default"/>
          <w:rFonts w:cs="FrankRuehl"/>
          <w:vanish/>
          <w:sz w:val="22"/>
          <w:szCs w:val="22"/>
          <w:shd w:val="clear" w:color="auto" w:fill="FFFF99"/>
          <w:rtl/>
        </w:rPr>
        <w:tab/>
        <w:t>ע</w:t>
      </w:r>
      <w:r w:rsidRPr="00353862">
        <w:rPr>
          <w:rStyle w:val="default"/>
          <w:rFonts w:cs="FrankRuehl" w:hint="cs"/>
          <w:vanish/>
          <w:sz w:val="22"/>
          <w:szCs w:val="22"/>
          <w:shd w:val="clear" w:color="auto" w:fill="FFFF99"/>
          <w:rtl/>
        </w:rPr>
        <w:t>ל אף האמור בתקנת משנה (א), אם עברו יותר מ-3 ימי מסחר מיום ההוצאה</w:t>
      </w:r>
      <w:r w:rsidRPr="00353862">
        <w:rPr>
          <w:rStyle w:val="default"/>
          <w:rFonts w:cs="FrankRuehl"/>
          <w:vanish/>
          <w:sz w:val="22"/>
          <w:szCs w:val="22"/>
          <w:shd w:val="clear" w:color="auto" w:fill="FFFF99"/>
          <w:rtl/>
        </w:rPr>
        <w:t xml:space="preserve"> ש</w:t>
      </w:r>
      <w:r w:rsidRPr="00353862">
        <w:rPr>
          <w:rStyle w:val="default"/>
          <w:rFonts w:cs="FrankRuehl" w:hint="cs"/>
          <w:vanish/>
          <w:sz w:val="22"/>
          <w:szCs w:val="22"/>
          <w:shd w:val="clear" w:color="auto" w:fill="FFFF99"/>
          <w:rtl/>
        </w:rPr>
        <w:t>ל נייר ערך או אופציה כמשמעותה בסעיף 64(ב) לחוק, וטרם החלו להיסחר, ייקבע שוויים בהתאם להנחיות שקבע דירקטוריון מנהל הקרן</w:t>
      </w:r>
      <w:r w:rsidRPr="00353862">
        <w:rPr>
          <w:rStyle w:val="default"/>
          <w:rFonts w:cs="FrankRuehl" w:hint="cs"/>
          <w:strike/>
          <w:vanish/>
          <w:sz w:val="22"/>
          <w:szCs w:val="22"/>
          <w:shd w:val="clear" w:color="auto" w:fill="FFFF99"/>
          <w:rtl/>
        </w:rPr>
        <w:t>, שאושרו בידי הנאמן</w:t>
      </w:r>
      <w:r w:rsidRPr="00353862">
        <w:rPr>
          <w:rStyle w:val="default"/>
          <w:rFonts w:cs="FrankRuehl" w:hint="cs"/>
          <w:vanish/>
          <w:sz w:val="22"/>
          <w:szCs w:val="22"/>
          <w:shd w:val="clear" w:color="auto" w:fill="FFFF99"/>
          <w:rtl/>
        </w:rPr>
        <w:t>.</w:t>
      </w:r>
      <w:bookmarkEnd w:id="46"/>
    </w:p>
    <w:p w14:paraId="5E03446E" w14:textId="77777777" w:rsidR="00E2359E" w:rsidRDefault="00E2359E">
      <w:pPr>
        <w:pStyle w:val="P00"/>
        <w:spacing w:before="72"/>
        <w:ind w:left="0" w:right="1134"/>
        <w:rPr>
          <w:rStyle w:val="default"/>
          <w:rFonts w:cs="FrankRuehl" w:hint="cs"/>
          <w:rtl/>
        </w:rPr>
      </w:pPr>
      <w:bookmarkStart w:id="47" w:name="Seif7"/>
      <w:bookmarkEnd w:id="47"/>
      <w:r>
        <w:rPr>
          <w:lang w:val="he-IL"/>
        </w:rPr>
        <w:pict w14:anchorId="0C44AC62">
          <v:rect id="_x0000_s1045" style="position:absolute;left:0;text-align:left;margin-left:464.5pt;margin-top:8.05pt;width:75.05pt;height:24pt;z-index:251631616" o:allowincell="f" filled="f" stroked="f" strokecolor="lime" strokeweight=".25pt">
            <v:textbox inset="0,0,0,0">
              <w:txbxContent>
                <w:p w14:paraId="6987673E" w14:textId="77777777" w:rsidR="00E2359E" w:rsidRDefault="00E2359E">
                  <w:pPr>
                    <w:spacing w:line="160" w:lineRule="exact"/>
                    <w:jc w:val="left"/>
                    <w:rPr>
                      <w:rFonts w:cs="Miriam" w:hint="cs"/>
                      <w:sz w:val="18"/>
                      <w:szCs w:val="18"/>
                      <w:rtl/>
                    </w:rPr>
                  </w:pPr>
                  <w:r>
                    <w:rPr>
                      <w:rFonts w:cs="Miriam"/>
                      <w:sz w:val="18"/>
                      <w:szCs w:val="18"/>
                      <w:rtl/>
                    </w:rPr>
                    <w:t>ני</w:t>
                  </w:r>
                  <w:r>
                    <w:rPr>
                      <w:rFonts w:cs="Miriam" w:hint="cs"/>
                      <w:sz w:val="18"/>
                      <w:szCs w:val="18"/>
                      <w:rtl/>
                    </w:rPr>
                    <w:t xml:space="preserve">יר ערך </w:t>
                  </w:r>
                  <w:r>
                    <w:rPr>
                      <w:rFonts w:cs="Miriam"/>
                      <w:sz w:val="18"/>
                      <w:szCs w:val="18"/>
                      <w:rtl/>
                    </w:rPr>
                    <w:t>המ</w:t>
                  </w:r>
                  <w:r>
                    <w:rPr>
                      <w:rFonts w:cs="Miriam" w:hint="cs"/>
                      <w:sz w:val="18"/>
                      <w:szCs w:val="18"/>
                      <w:rtl/>
                    </w:rPr>
                    <w:t>יר שא</w:t>
                  </w:r>
                  <w:r>
                    <w:rPr>
                      <w:rFonts w:cs="Miriam"/>
                      <w:sz w:val="18"/>
                      <w:szCs w:val="18"/>
                      <w:rtl/>
                    </w:rPr>
                    <w:t>י</w:t>
                  </w:r>
                  <w:r>
                    <w:rPr>
                      <w:rFonts w:cs="Miriam" w:hint="cs"/>
                      <w:sz w:val="18"/>
                      <w:szCs w:val="18"/>
                      <w:rtl/>
                    </w:rPr>
                    <w:t xml:space="preserve">נו </w:t>
                  </w:r>
                  <w:r>
                    <w:rPr>
                      <w:rFonts w:cs="Miriam"/>
                      <w:sz w:val="18"/>
                      <w:szCs w:val="18"/>
                      <w:rtl/>
                    </w:rPr>
                    <w:t>נס</w:t>
                  </w:r>
                  <w:r>
                    <w:rPr>
                      <w:rFonts w:cs="Miriam" w:hint="cs"/>
                      <w:sz w:val="18"/>
                      <w:szCs w:val="18"/>
                      <w:rtl/>
                    </w:rPr>
                    <w:t>חר</w:t>
                  </w:r>
                </w:p>
                <w:p w14:paraId="0A90B548" w14:textId="77777777" w:rsidR="00E2359E" w:rsidRDefault="00E2359E">
                  <w:pPr>
                    <w:spacing w:line="160" w:lineRule="exact"/>
                    <w:jc w:val="left"/>
                    <w:rPr>
                      <w:rFonts w:cs="Miriam"/>
                      <w:noProof/>
                      <w:sz w:val="18"/>
                      <w:szCs w:val="18"/>
                      <w:rtl/>
                    </w:rPr>
                  </w:pPr>
                  <w:r>
                    <w:rPr>
                      <w:rFonts w:cs="Miriam" w:hint="cs"/>
                      <w:sz w:val="18"/>
                      <w:szCs w:val="18"/>
                      <w:rtl/>
                    </w:rPr>
                    <w:t>תק' תשס"ח-2007</w:t>
                  </w:r>
                </w:p>
              </w:txbxContent>
            </v:textbox>
            <w10:anchorlock/>
          </v:rect>
        </w:pict>
      </w:r>
      <w:r>
        <w:rPr>
          <w:rStyle w:val="big-number"/>
          <w:rFonts w:cs="Miriam"/>
          <w:rtl/>
        </w:rPr>
        <w:t>7.</w:t>
      </w:r>
      <w:r>
        <w:rPr>
          <w:rStyle w:val="big-number"/>
          <w:rFonts w:cs="Miriam"/>
          <w:rtl/>
        </w:rPr>
        <w:tab/>
      </w:r>
      <w:r>
        <w:rPr>
          <w:rStyle w:val="default"/>
          <w:rFonts w:cs="FrankRuehl"/>
          <w:rtl/>
        </w:rPr>
        <w:t>שו</w:t>
      </w:r>
      <w:r>
        <w:rPr>
          <w:rStyle w:val="default"/>
          <w:rFonts w:cs="FrankRuehl" w:hint="cs"/>
          <w:rtl/>
        </w:rPr>
        <w:t xml:space="preserve">וי נייר ערך שאינו נסחר בבורסה או בשוק מוסדר, הניתן להמרה בנייר ערך הנסחר בבורסה או בשוק מוסדר, ליום מסחר, הוא </w:t>
      </w:r>
      <w:r>
        <w:rPr>
          <w:rStyle w:val="default"/>
          <w:rFonts w:cs="FrankRuehl"/>
          <w:rtl/>
        </w:rPr>
        <w:t>–</w:t>
      </w:r>
    </w:p>
    <w:p w14:paraId="3E6505C1" w14:textId="77777777" w:rsidR="00E2359E" w:rsidRDefault="00E2359E">
      <w:pPr>
        <w:pStyle w:val="P00"/>
        <w:spacing w:before="72"/>
        <w:ind w:left="624" w:right="1134"/>
        <w:rPr>
          <w:rStyle w:val="default"/>
          <w:rFonts w:cs="FrankRuehl"/>
          <w:rtl/>
        </w:rPr>
      </w:pPr>
      <w:r>
        <w:rPr>
          <w:lang w:val="he-IL"/>
        </w:rPr>
        <w:pict w14:anchorId="4195DB68">
          <v:rect id="_x0000_s1046" style="position:absolute;left:0;text-align:left;margin-left:464.5pt;margin-top:8.05pt;width:75.05pt;height:12.1pt;z-index:251632640" o:allowincell="f" filled="f" stroked="f" strokecolor="lime" strokeweight=".25pt">
            <v:textbox inset="0,0,0,0">
              <w:txbxContent>
                <w:p w14:paraId="19BD1292" w14:textId="77777777" w:rsidR="00E2359E" w:rsidRDefault="00E2359E">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Pr>
                      <w:rFonts w:cs="Miriam"/>
                      <w:sz w:val="18"/>
                      <w:szCs w:val="18"/>
                      <w:rtl/>
                    </w:rPr>
                    <w:t>1999</w:t>
                  </w:r>
                </w:p>
              </w:txbxContent>
            </v:textbox>
            <w10:anchorlock/>
          </v:rect>
        </w:pict>
      </w:r>
      <w:r>
        <w:rPr>
          <w:rStyle w:val="default"/>
          <w:rFonts w:cs="FrankRuehl"/>
          <w:rtl/>
        </w:rPr>
        <w:t>(1)</w:t>
      </w:r>
      <w:r>
        <w:rPr>
          <w:rStyle w:val="default"/>
          <w:rFonts w:cs="FrankRuehl"/>
          <w:rtl/>
        </w:rPr>
        <w:tab/>
        <w:t>מ</w:t>
      </w:r>
      <w:r>
        <w:rPr>
          <w:rStyle w:val="default"/>
          <w:rFonts w:cs="FrankRuehl" w:hint="cs"/>
          <w:rtl/>
        </w:rPr>
        <w:t>חיר נייר הע</w:t>
      </w:r>
      <w:r>
        <w:rPr>
          <w:rStyle w:val="default"/>
          <w:rFonts w:cs="FrankRuehl"/>
          <w:rtl/>
        </w:rPr>
        <w:t>רך</w:t>
      </w:r>
      <w:r>
        <w:rPr>
          <w:rStyle w:val="default"/>
          <w:rFonts w:cs="FrankRuehl" w:hint="cs"/>
          <w:rtl/>
        </w:rPr>
        <w:t xml:space="preserve"> שבו ניתן להמירו באותו יום בניכוי תוספת ההמרה; לענין זה, "תוספת המרה" -</w:t>
      </w:r>
      <w:r>
        <w:rPr>
          <w:rStyle w:val="default"/>
          <w:rFonts w:cs="FrankRuehl"/>
          <w:rtl/>
        </w:rPr>
        <w:t xml:space="preserve"> </w:t>
      </w:r>
      <w:r>
        <w:rPr>
          <w:rStyle w:val="default"/>
          <w:rFonts w:cs="FrankRuehl" w:hint="cs"/>
          <w:rtl/>
        </w:rPr>
        <w:t>סכום כסף שיש לשלם בעת ההמרה;</w:t>
      </w:r>
    </w:p>
    <w:p w14:paraId="449AA198" w14:textId="77777777" w:rsidR="00E2359E" w:rsidRDefault="00E2359E">
      <w:pPr>
        <w:pStyle w:val="P11"/>
        <w:spacing w:before="72"/>
        <w:ind w:left="624" w:right="1134"/>
        <w:rPr>
          <w:rStyle w:val="default"/>
          <w:rFonts w:cs="FrankRuehl" w:hint="cs"/>
          <w:rtl/>
        </w:rPr>
      </w:pPr>
      <w:r>
        <w:rPr>
          <w:rStyle w:val="default"/>
          <w:rFonts w:cs="FrankRuehl"/>
          <w:rtl/>
        </w:rPr>
        <w:t>(2)</w:t>
      </w:r>
      <w:r>
        <w:rPr>
          <w:rStyle w:val="default"/>
          <w:rFonts w:cs="FrankRuehl"/>
          <w:rtl/>
        </w:rPr>
        <w:tab/>
        <w:t>א</w:t>
      </w:r>
      <w:r>
        <w:rPr>
          <w:rStyle w:val="default"/>
          <w:rFonts w:cs="FrankRuehl" w:hint="cs"/>
          <w:rtl/>
        </w:rPr>
        <w:t>ם נייר הערך הניתן להמרה הוא איגרת חוב -</w:t>
      </w:r>
      <w:r>
        <w:rPr>
          <w:rStyle w:val="default"/>
          <w:rFonts w:cs="FrankRuehl"/>
          <w:rtl/>
        </w:rPr>
        <w:t xml:space="preserve"> </w:t>
      </w:r>
      <w:r>
        <w:rPr>
          <w:rStyle w:val="default"/>
          <w:rFonts w:cs="FrankRuehl" w:hint="cs"/>
          <w:rtl/>
        </w:rPr>
        <w:t>השווי כאמור בפסקה (1) או ערכה הנקוב של האיגרת בתוספת ריבית והפרשי הצמדה או הפרשי שער שניתוספו עליה על פי תנא</w:t>
      </w:r>
      <w:r>
        <w:rPr>
          <w:rStyle w:val="default"/>
          <w:rFonts w:cs="FrankRuehl"/>
          <w:rtl/>
        </w:rPr>
        <w:t xml:space="preserve">י </w:t>
      </w:r>
      <w:r>
        <w:rPr>
          <w:rStyle w:val="default"/>
          <w:rFonts w:cs="FrankRuehl" w:hint="cs"/>
          <w:rtl/>
        </w:rPr>
        <w:t>הוצאתה עד לאותו יום וטרם שולמו, לפי הגבוה מביניהם.</w:t>
      </w:r>
    </w:p>
    <w:p w14:paraId="7B360DF2" w14:textId="77777777" w:rsidR="00F27F1E" w:rsidRPr="00353862" w:rsidRDefault="00F27F1E" w:rsidP="00F27F1E">
      <w:pPr>
        <w:pStyle w:val="P00"/>
        <w:spacing w:before="0"/>
        <w:ind w:left="624" w:right="1134"/>
        <w:rPr>
          <w:rFonts w:cs="FrankRuehl" w:hint="cs"/>
          <w:vanish/>
          <w:color w:val="FF0000"/>
          <w:szCs w:val="20"/>
          <w:shd w:val="clear" w:color="auto" w:fill="FFFF99"/>
          <w:rtl/>
        </w:rPr>
      </w:pPr>
      <w:bookmarkStart w:id="48" w:name="Rov54"/>
      <w:r w:rsidRPr="00353862">
        <w:rPr>
          <w:rFonts w:cs="FrankRuehl" w:hint="cs"/>
          <w:vanish/>
          <w:color w:val="FF0000"/>
          <w:szCs w:val="20"/>
          <w:shd w:val="clear" w:color="auto" w:fill="FFFF99"/>
          <w:rtl/>
        </w:rPr>
        <w:t>מיום 31.7.1999</w:t>
      </w:r>
    </w:p>
    <w:p w14:paraId="63C1F2ED" w14:textId="77777777" w:rsidR="00F27F1E" w:rsidRPr="00353862" w:rsidRDefault="00F27F1E" w:rsidP="00F27F1E">
      <w:pPr>
        <w:pStyle w:val="P00"/>
        <w:spacing w:before="0"/>
        <w:ind w:left="624" w:right="1134"/>
        <w:rPr>
          <w:rFonts w:cs="FrankRuehl" w:hint="cs"/>
          <w:vanish/>
          <w:szCs w:val="20"/>
          <w:shd w:val="clear" w:color="auto" w:fill="FFFF99"/>
          <w:rtl/>
        </w:rPr>
      </w:pPr>
      <w:r w:rsidRPr="00353862">
        <w:rPr>
          <w:rFonts w:cs="FrankRuehl" w:hint="cs"/>
          <w:b/>
          <w:bCs/>
          <w:vanish/>
          <w:szCs w:val="20"/>
          <w:shd w:val="clear" w:color="auto" w:fill="FFFF99"/>
          <w:rtl/>
        </w:rPr>
        <w:t>תק' תשנ"ט-1999</w:t>
      </w:r>
    </w:p>
    <w:p w14:paraId="22914B3C" w14:textId="77777777" w:rsidR="00F27F1E" w:rsidRPr="00353862" w:rsidRDefault="00F27F1E" w:rsidP="00F27F1E">
      <w:pPr>
        <w:pStyle w:val="P00"/>
        <w:spacing w:before="0"/>
        <w:ind w:left="624" w:right="1134"/>
        <w:rPr>
          <w:rFonts w:cs="FrankRuehl" w:hint="cs"/>
          <w:vanish/>
          <w:szCs w:val="20"/>
          <w:shd w:val="clear" w:color="auto" w:fill="FFFF99"/>
          <w:rtl/>
        </w:rPr>
      </w:pPr>
      <w:hyperlink r:id="rId58" w:history="1">
        <w:r w:rsidRPr="00353862">
          <w:rPr>
            <w:rStyle w:val="Hyperlink"/>
            <w:rFonts w:cs="FrankRuehl" w:hint="cs"/>
            <w:vanish/>
            <w:szCs w:val="20"/>
            <w:shd w:val="clear" w:color="auto" w:fill="FFFF99"/>
            <w:rtl/>
          </w:rPr>
          <w:t>ק"ת תשנ"ט מס' 5987</w:t>
        </w:r>
      </w:hyperlink>
      <w:r w:rsidRPr="00353862">
        <w:rPr>
          <w:rFonts w:cs="FrankRuehl" w:hint="cs"/>
          <w:vanish/>
          <w:szCs w:val="20"/>
          <w:shd w:val="clear" w:color="auto" w:fill="FFFF99"/>
          <w:rtl/>
        </w:rPr>
        <w:t xml:space="preserve"> מיום 1.7.1999 עמ' 1025</w:t>
      </w:r>
    </w:p>
    <w:p w14:paraId="3B000E2B" w14:textId="77777777" w:rsidR="00F27F1E" w:rsidRPr="00353862" w:rsidRDefault="00F27F1E" w:rsidP="00F27F1E">
      <w:pPr>
        <w:pStyle w:val="P00"/>
        <w:ind w:left="624" w:right="1134"/>
        <w:rPr>
          <w:rStyle w:val="default"/>
          <w:rFonts w:cs="FrankRuehl" w:hint="cs"/>
          <w:vanish/>
          <w:sz w:val="22"/>
          <w:szCs w:val="22"/>
          <w:shd w:val="clear" w:color="auto" w:fill="FFFF99"/>
          <w:rtl/>
        </w:rPr>
      </w:pPr>
      <w:r w:rsidRPr="00353862">
        <w:rPr>
          <w:rStyle w:val="default"/>
          <w:rFonts w:cs="FrankRuehl"/>
          <w:vanish/>
          <w:sz w:val="22"/>
          <w:szCs w:val="22"/>
          <w:shd w:val="clear" w:color="auto" w:fill="FFFF99"/>
          <w:rtl/>
        </w:rPr>
        <w:t>(1)</w:t>
      </w:r>
      <w:r w:rsidRPr="00353862">
        <w:rPr>
          <w:rStyle w:val="default"/>
          <w:rFonts w:cs="FrankRuehl"/>
          <w:vanish/>
          <w:sz w:val="22"/>
          <w:szCs w:val="22"/>
          <w:shd w:val="clear" w:color="auto" w:fill="FFFF99"/>
          <w:rtl/>
        </w:rPr>
        <w:tab/>
      </w:r>
      <w:r w:rsidRPr="00353862">
        <w:rPr>
          <w:rStyle w:val="default"/>
          <w:rFonts w:cs="FrankRuehl" w:hint="cs"/>
          <w:strike/>
          <w:vanish/>
          <w:sz w:val="22"/>
          <w:szCs w:val="22"/>
          <w:shd w:val="clear" w:color="auto" w:fill="FFFF99"/>
          <w:rtl/>
        </w:rPr>
        <w:t>שער</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u w:val="single"/>
          <w:shd w:val="clear" w:color="auto" w:fill="FFFF99"/>
          <w:rtl/>
        </w:rPr>
        <w:t>מ</w:t>
      </w:r>
      <w:r w:rsidRPr="00353862">
        <w:rPr>
          <w:rStyle w:val="default"/>
          <w:rFonts w:cs="FrankRuehl" w:hint="cs"/>
          <w:vanish/>
          <w:sz w:val="22"/>
          <w:szCs w:val="22"/>
          <w:u w:val="single"/>
          <w:shd w:val="clear" w:color="auto" w:fill="FFFF99"/>
          <w:rtl/>
        </w:rPr>
        <w:t>חיר</w:t>
      </w:r>
      <w:r w:rsidRPr="00353862">
        <w:rPr>
          <w:rStyle w:val="default"/>
          <w:rFonts w:cs="FrankRuehl" w:hint="cs"/>
          <w:vanish/>
          <w:sz w:val="22"/>
          <w:szCs w:val="22"/>
          <w:shd w:val="clear" w:color="auto" w:fill="FFFF99"/>
          <w:rtl/>
        </w:rPr>
        <w:t xml:space="preserve"> נייר הע</w:t>
      </w:r>
      <w:r w:rsidRPr="00353862">
        <w:rPr>
          <w:rStyle w:val="default"/>
          <w:rFonts w:cs="FrankRuehl"/>
          <w:vanish/>
          <w:sz w:val="22"/>
          <w:szCs w:val="22"/>
          <w:shd w:val="clear" w:color="auto" w:fill="FFFF99"/>
          <w:rtl/>
        </w:rPr>
        <w:t>רך</w:t>
      </w:r>
      <w:r w:rsidRPr="00353862">
        <w:rPr>
          <w:rStyle w:val="default"/>
          <w:rFonts w:cs="FrankRuehl" w:hint="cs"/>
          <w:vanish/>
          <w:sz w:val="22"/>
          <w:szCs w:val="22"/>
          <w:shd w:val="clear" w:color="auto" w:fill="FFFF99"/>
          <w:rtl/>
        </w:rPr>
        <w:t xml:space="preserve"> שבו ניתן להמירו באותו יום בניכוי תוספת ההמרה; לענין זה, "תוספת המרה" -</w:t>
      </w:r>
      <w:r w:rsidRPr="00353862">
        <w:rPr>
          <w:rStyle w:val="default"/>
          <w:rFonts w:cs="FrankRuehl"/>
          <w:vanish/>
          <w:sz w:val="22"/>
          <w:szCs w:val="22"/>
          <w:shd w:val="clear" w:color="auto" w:fill="FFFF99"/>
          <w:rtl/>
        </w:rPr>
        <w:t xml:space="preserve"> </w:t>
      </w:r>
      <w:r w:rsidRPr="00353862">
        <w:rPr>
          <w:rStyle w:val="default"/>
          <w:rFonts w:cs="FrankRuehl" w:hint="cs"/>
          <w:vanish/>
          <w:sz w:val="22"/>
          <w:szCs w:val="22"/>
          <w:shd w:val="clear" w:color="auto" w:fill="FFFF99"/>
          <w:rtl/>
        </w:rPr>
        <w:t>סכום כסף שיש לשלם בעת ההמרה;</w:t>
      </w:r>
    </w:p>
    <w:p w14:paraId="0C2C6B81" w14:textId="77777777" w:rsidR="008F3584" w:rsidRPr="00353862" w:rsidRDefault="008F3584">
      <w:pPr>
        <w:pStyle w:val="P00"/>
        <w:spacing w:before="0"/>
        <w:ind w:left="0" w:right="1134"/>
        <w:rPr>
          <w:rStyle w:val="default"/>
          <w:rFonts w:cs="FrankRuehl" w:hint="cs"/>
          <w:vanish/>
          <w:color w:val="FF0000"/>
          <w:sz w:val="20"/>
          <w:szCs w:val="20"/>
          <w:shd w:val="clear" w:color="auto" w:fill="FFFF99"/>
          <w:rtl/>
        </w:rPr>
      </w:pPr>
    </w:p>
    <w:p w14:paraId="1F24EC36" w14:textId="77777777" w:rsidR="00E2359E" w:rsidRPr="00353862" w:rsidRDefault="00E2359E">
      <w:pPr>
        <w:pStyle w:val="P00"/>
        <w:spacing w:before="0"/>
        <w:ind w:left="0" w:right="1134"/>
        <w:rPr>
          <w:rStyle w:val="default"/>
          <w:rFonts w:cs="FrankRuehl" w:hint="cs"/>
          <w:vanish/>
          <w:color w:val="FF0000"/>
          <w:sz w:val="20"/>
          <w:szCs w:val="20"/>
          <w:shd w:val="clear" w:color="auto" w:fill="FFFF99"/>
          <w:rtl/>
        </w:rPr>
      </w:pPr>
      <w:r w:rsidRPr="00353862">
        <w:rPr>
          <w:rStyle w:val="default"/>
          <w:rFonts w:cs="FrankRuehl" w:hint="cs"/>
          <w:vanish/>
          <w:color w:val="FF0000"/>
          <w:sz w:val="20"/>
          <w:szCs w:val="20"/>
          <w:shd w:val="clear" w:color="auto" w:fill="FFFF99"/>
          <w:rtl/>
        </w:rPr>
        <w:t>מיום 31.12.2007</w:t>
      </w:r>
    </w:p>
    <w:p w14:paraId="66869DDE" w14:textId="77777777" w:rsidR="00E2359E" w:rsidRPr="00353862" w:rsidRDefault="00E2359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תשס"ח-2007</w:t>
      </w:r>
    </w:p>
    <w:p w14:paraId="55634E13" w14:textId="77777777" w:rsidR="00E2359E" w:rsidRPr="00353862" w:rsidRDefault="00E2359E">
      <w:pPr>
        <w:pStyle w:val="P00"/>
        <w:spacing w:before="0"/>
        <w:ind w:left="0" w:right="1134"/>
        <w:rPr>
          <w:rStyle w:val="default"/>
          <w:rFonts w:cs="FrankRuehl" w:hint="cs"/>
          <w:vanish/>
          <w:sz w:val="20"/>
          <w:szCs w:val="20"/>
          <w:shd w:val="clear" w:color="auto" w:fill="FFFF99"/>
          <w:rtl/>
        </w:rPr>
      </w:pPr>
      <w:hyperlink r:id="rId59" w:history="1">
        <w:r w:rsidRPr="00353862">
          <w:rPr>
            <w:rStyle w:val="Hyperlink"/>
            <w:rFonts w:cs="FrankRuehl" w:hint="cs"/>
            <w:vanish/>
            <w:szCs w:val="20"/>
            <w:shd w:val="clear" w:color="auto" w:fill="FFFF99"/>
            <w:rtl/>
          </w:rPr>
          <w:t>ק"ת תשס"ח מס' 6625</w:t>
        </w:r>
      </w:hyperlink>
      <w:r w:rsidRPr="00353862">
        <w:rPr>
          <w:rStyle w:val="default"/>
          <w:rFonts w:cs="FrankRuehl" w:hint="cs"/>
          <w:vanish/>
          <w:sz w:val="20"/>
          <w:szCs w:val="20"/>
          <w:shd w:val="clear" w:color="auto" w:fill="FFFF99"/>
          <w:rtl/>
        </w:rPr>
        <w:t xml:space="preserve"> מיום 28.11.2007 עמ' 144</w:t>
      </w:r>
    </w:p>
    <w:p w14:paraId="5DB7157A" w14:textId="77777777" w:rsidR="00E2359E" w:rsidRPr="007A462B" w:rsidRDefault="00E2359E" w:rsidP="00521D25">
      <w:pPr>
        <w:pStyle w:val="P00"/>
        <w:ind w:left="0" w:right="1134"/>
        <w:rPr>
          <w:rStyle w:val="default"/>
          <w:rFonts w:cs="FrankRuehl" w:hint="cs"/>
          <w:sz w:val="2"/>
          <w:szCs w:val="2"/>
          <w:rtl/>
        </w:rPr>
      </w:pPr>
      <w:r w:rsidRPr="00353862">
        <w:rPr>
          <w:rStyle w:val="big-number"/>
          <w:rFonts w:cs="FrankRuehl"/>
          <w:vanish/>
          <w:sz w:val="22"/>
          <w:szCs w:val="22"/>
          <w:shd w:val="clear" w:color="auto" w:fill="FFFF99"/>
          <w:rtl/>
        </w:rPr>
        <w:t>7.</w:t>
      </w:r>
      <w:r w:rsidRPr="00353862">
        <w:rPr>
          <w:rStyle w:val="big-number"/>
          <w:rFonts w:cs="FrankRuehl"/>
          <w:vanish/>
          <w:sz w:val="22"/>
          <w:szCs w:val="22"/>
          <w:shd w:val="clear" w:color="auto" w:fill="FFFF99"/>
          <w:rtl/>
        </w:rPr>
        <w:tab/>
      </w:r>
      <w:r w:rsidRPr="00353862">
        <w:rPr>
          <w:rStyle w:val="default"/>
          <w:rFonts w:cs="FrankRuehl"/>
          <w:vanish/>
          <w:sz w:val="22"/>
          <w:szCs w:val="22"/>
          <w:shd w:val="clear" w:color="auto" w:fill="FFFF99"/>
          <w:rtl/>
        </w:rPr>
        <w:t>שו</w:t>
      </w:r>
      <w:r w:rsidRPr="00353862">
        <w:rPr>
          <w:rStyle w:val="default"/>
          <w:rFonts w:cs="FrankRuehl" w:hint="cs"/>
          <w:vanish/>
          <w:sz w:val="22"/>
          <w:szCs w:val="22"/>
          <w:shd w:val="clear" w:color="auto" w:fill="FFFF99"/>
          <w:rtl/>
        </w:rPr>
        <w:t xml:space="preserve">וי נייר ערך שאינו נסחר בבורסה </w:t>
      </w:r>
      <w:r w:rsidRPr="00353862">
        <w:rPr>
          <w:rStyle w:val="default"/>
          <w:rFonts w:cs="FrankRuehl" w:hint="cs"/>
          <w:vanish/>
          <w:sz w:val="22"/>
          <w:szCs w:val="22"/>
          <w:u w:val="single"/>
          <w:shd w:val="clear" w:color="auto" w:fill="FFFF99"/>
          <w:rtl/>
        </w:rPr>
        <w:t>או בשוק מוסדר</w:t>
      </w:r>
      <w:r w:rsidRPr="00353862">
        <w:rPr>
          <w:rStyle w:val="default"/>
          <w:rFonts w:cs="FrankRuehl" w:hint="cs"/>
          <w:vanish/>
          <w:sz w:val="22"/>
          <w:szCs w:val="22"/>
          <w:shd w:val="clear" w:color="auto" w:fill="FFFF99"/>
          <w:rtl/>
        </w:rPr>
        <w:t xml:space="preserve">, הניתן להמרה בנייר ערך הנסחר בבורסה </w:t>
      </w:r>
      <w:r w:rsidRPr="00353862">
        <w:rPr>
          <w:rStyle w:val="default"/>
          <w:rFonts w:cs="FrankRuehl" w:hint="cs"/>
          <w:strike/>
          <w:vanish/>
          <w:sz w:val="22"/>
          <w:szCs w:val="22"/>
          <w:shd w:val="clear" w:color="auto" w:fill="FFFF99"/>
          <w:rtl/>
        </w:rPr>
        <w:t>בישראל</w:t>
      </w:r>
      <w:r w:rsidRPr="00353862">
        <w:rPr>
          <w:rStyle w:val="default"/>
          <w:rFonts w:cs="FrankRuehl" w:hint="cs"/>
          <w:vanish/>
          <w:sz w:val="22"/>
          <w:szCs w:val="22"/>
          <w:shd w:val="clear" w:color="auto" w:fill="FFFF99"/>
          <w:rtl/>
        </w:rPr>
        <w:t xml:space="preserve"> </w:t>
      </w:r>
      <w:r w:rsidRPr="00353862">
        <w:rPr>
          <w:rStyle w:val="default"/>
          <w:rFonts w:cs="FrankRuehl" w:hint="cs"/>
          <w:vanish/>
          <w:sz w:val="22"/>
          <w:szCs w:val="22"/>
          <w:u w:val="single"/>
          <w:shd w:val="clear" w:color="auto" w:fill="FFFF99"/>
          <w:rtl/>
        </w:rPr>
        <w:t>או בשוק מוסדר</w:t>
      </w:r>
      <w:r w:rsidRPr="00353862">
        <w:rPr>
          <w:rStyle w:val="default"/>
          <w:rFonts w:cs="FrankRuehl" w:hint="cs"/>
          <w:vanish/>
          <w:sz w:val="22"/>
          <w:szCs w:val="22"/>
          <w:shd w:val="clear" w:color="auto" w:fill="FFFF99"/>
          <w:rtl/>
        </w:rPr>
        <w:t xml:space="preserve">, ליום מסחר, הוא </w:t>
      </w:r>
      <w:r w:rsidRPr="00353862">
        <w:rPr>
          <w:rStyle w:val="default"/>
          <w:rFonts w:cs="FrankRuehl"/>
          <w:vanish/>
          <w:sz w:val="22"/>
          <w:szCs w:val="22"/>
          <w:shd w:val="clear" w:color="auto" w:fill="FFFF99"/>
          <w:rtl/>
        </w:rPr>
        <w:t>–</w:t>
      </w:r>
      <w:bookmarkEnd w:id="48"/>
    </w:p>
    <w:p w14:paraId="53BFDCB6" w14:textId="77777777" w:rsidR="00E2359E" w:rsidRDefault="00E2359E" w:rsidP="00B47E7D">
      <w:pPr>
        <w:pStyle w:val="P00"/>
        <w:spacing w:before="72"/>
        <w:ind w:left="0" w:right="1134"/>
        <w:rPr>
          <w:rStyle w:val="default"/>
          <w:rFonts w:cs="FrankRuehl" w:hint="cs"/>
          <w:rtl/>
        </w:rPr>
      </w:pPr>
      <w:bookmarkStart w:id="49" w:name="Seif8"/>
      <w:bookmarkEnd w:id="49"/>
      <w:r>
        <w:rPr>
          <w:lang w:val="he-IL"/>
        </w:rPr>
        <w:pict w14:anchorId="2D0EFA47">
          <v:rect id="_x0000_s1047" style="position:absolute;left:0;text-align:left;margin-left:464.5pt;margin-top:8.05pt;width:75.05pt;height:24pt;z-index:251633664" o:allowincell="f" filled="f" stroked="f" strokecolor="lime" strokeweight=".25pt">
            <v:textbox inset="0,0,0,0">
              <w:txbxContent>
                <w:p w14:paraId="56145534" w14:textId="77777777" w:rsidR="00E2359E" w:rsidRDefault="00E2359E">
                  <w:pPr>
                    <w:spacing w:line="160" w:lineRule="exact"/>
                    <w:jc w:val="left"/>
                    <w:rPr>
                      <w:rFonts w:cs="Miriam"/>
                      <w:noProof/>
                      <w:sz w:val="18"/>
                      <w:szCs w:val="18"/>
                      <w:rtl/>
                    </w:rPr>
                  </w:pPr>
                  <w:r>
                    <w:rPr>
                      <w:rFonts w:cs="Miriam"/>
                      <w:sz w:val="18"/>
                      <w:szCs w:val="18"/>
                      <w:rtl/>
                    </w:rPr>
                    <w:t>אי</w:t>
                  </w:r>
                  <w:r>
                    <w:rPr>
                      <w:rFonts w:cs="Miriam" w:hint="cs"/>
                      <w:sz w:val="18"/>
                      <w:szCs w:val="18"/>
                      <w:rtl/>
                    </w:rPr>
                    <w:t xml:space="preserve">גרת חוב </w:t>
                  </w:r>
                  <w:r>
                    <w:rPr>
                      <w:rFonts w:cs="Miriam"/>
                      <w:sz w:val="18"/>
                      <w:szCs w:val="18"/>
                      <w:rtl/>
                    </w:rPr>
                    <w:t>לפ</w:t>
                  </w:r>
                  <w:r>
                    <w:rPr>
                      <w:rFonts w:cs="Miriam" w:hint="cs"/>
                      <w:sz w:val="18"/>
                      <w:szCs w:val="18"/>
                      <w:rtl/>
                    </w:rPr>
                    <w:t>ני פדיון</w:t>
                  </w:r>
                </w:p>
                <w:p w14:paraId="6515A2A6" w14:textId="77777777" w:rsidR="00E2359E" w:rsidRDefault="00E2359E">
                  <w:pPr>
                    <w:spacing w:line="160" w:lineRule="exact"/>
                    <w:jc w:val="left"/>
                    <w:rPr>
                      <w:rFonts w:cs="Miriam" w:hint="cs"/>
                      <w:sz w:val="18"/>
                      <w:szCs w:val="18"/>
                      <w:rtl/>
                    </w:rPr>
                  </w:pPr>
                  <w:r>
                    <w:rPr>
                      <w:rFonts w:cs="Miriam"/>
                      <w:sz w:val="18"/>
                      <w:szCs w:val="18"/>
                      <w:rtl/>
                    </w:rPr>
                    <w:t>תק</w:t>
                  </w:r>
                  <w:r>
                    <w:rPr>
                      <w:rFonts w:cs="Miriam" w:hint="cs"/>
                      <w:sz w:val="18"/>
                      <w:szCs w:val="18"/>
                      <w:rtl/>
                    </w:rPr>
                    <w:t>' תשס"ח-2007</w:t>
                  </w:r>
                </w:p>
                <w:p w14:paraId="0A0DB6B0" w14:textId="77777777" w:rsidR="00B47E7D" w:rsidRDefault="00B47E7D">
                  <w:pPr>
                    <w:spacing w:line="160" w:lineRule="exact"/>
                    <w:jc w:val="left"/>
                    <w:rPr>
                      <w:rFonts w:cs="Miriam"/>
                      <w:noProof/>
                      <w:sz w:val="18"/>
                      <w:szCs w:val="18"/>
                      <w:rtl/>
                    </w:rPr>
                  </w:pPr>
                  <w:r>
                    <w:rPr>
                      <w:rFonts w:cs="Miriam" w:hint="cs"/>
                      <w:sz w:val="18"/>
                      <w:szCs w:val="18"/>
                      <w:rtl/>
                    </w:rPr>
                    <w:t>תק' תשע"ד-2014</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ab/>
      </w:r>
      <w:r>
        <w:rPr>
          <w:rStyle w:val="default"/>
          <w:rFonts w:cs="FrankRuehl"/>
          <w:rtl/>
        </w:rPr>
        <w:t>שווי איגרת חוב שהמסחר בה הופסק בשל פדיון קרוב, לכל יום</w:t>
      </w:r>
      <w:r>
        <w:rPr>
          <w:rStyle w:val="default"/>
          <w:rFonts w:cs="FrankRuehl" w:hint="cs"/>
          <w:rtl/>
        </w:rPr>
        <w:t xml:space="preserve"> </w:t>
      </w:r>
      <w:r>
        <w:rPr>
          <w:rStyle w:val="default"/>
          <w:rFonts w:cs="FrankRuehl"/>
          <w:rtl/>
        </w:rPr>
        <w:t xml:space="preserve">מסחר בתקופה שלאחר הפסקת המסחר עד יום הפדיון, הוא </w:t>
      </w:r>
      <w:r w:rsidR="00B47E7D" w:rsidRPr="00B47E7D">
        <w:rPr>
          <w:rStyle w:val="default"/>
          <w:rFonts w:cs="FrankRuehl" w:hint="cs"/>
          <w:rtl/>
        </w:rPr>
        <w:t>הסכום האמור להתקבל בעדה במועד הפדיון</w:t>
      </w:r>
      <w:r w:rsidR="00B47E7D">
        <w:rPr>
          <w:rStyle w:val="default"/>
          <w:rFonts w:cs="FrankRuehl" w:hint="cs"/>
          <w:rtl/>
        </w:rPr>
        <w:t>.</w:t>
      </w:r>
    </w:p>
    <w:p w14:paraId="02830178" w14:textId="77777777" w:rsidR="00B47E7D" w:rsidRDefault="00B47E7D" w:rsidP="00B47E7D">
      <w:pPr>
        <w:pStyle w:val="P00"/>
        <w:spacing w:before="72"/>
        <w:ind w:left="0" w:right="1134"/>
        <w:rPr>
          <w:rStyle w:val="default"/>
          <w:rFonts w:cs="FrankRuehl" w:hint="cs"/>
          <w:rtl/>
        </w:rPr>
      </w:pPr>
      <w:r>
        <w:rPr>
          <w:rFonts w:cs="FrankRuehl" w:hint="cs"/>
          <w:sz w:val="26"/>
          <w:rtl/>
          <w:lang w:eastAsia="en-US"/>
        </w:rPr>
        <w:pict w14:anchorId="32A432F0">
          <v:shape id="_x0000_s1136" type="#_x0000_t202" style="position:absolute;left:0;text-align:left;margin-left:470.35pt;margin-top:7.1pt;width:1in;height:11.2pt;z-index:251680768" filled="f" stroked="f">
            <v:textbox inset="1mm,0,1mm,0">
              <w:txbxContent>
                <w:p w14:paraId="1644DE86" w14:textId="77777777" w:rsidR="00B47E7D" w:rsidRDefault="00B47E7D" w:rsidP="00B47E7D">
                  <w:pPr>
                    <w:spacing w:line="160" w:lineRule="exact"/>
                    <w:jc w:val="left"/>
                    <w:rPr>
                      <w:rFonts w:cs="Miriam"/>
                      <w:noProof/>
                      <w:sz w:val="18"/>
                      <w:szCs w:val="18"/>
                      <w:rtl/>
                    </w:rPr>
                  </w:pPr>
                  <w:r>
                    <w:rPr>
                      <w:rFonts w:cs="Miriam" w:hint="cs"/>
                      <w:sz w:val="18"/>
                      <w:szCs w:val="18"/>
                      <w:rtl/>
                    </w:rPr>
                    <w:t>תק' תשע"ד-2014</w:t>
                  </w:r>
                </w:p>
              </w:txbxContent>
            </v:textbox>
          </v:shape>
        </w:pict>
      </w:r>
      <w:r>
        <w:rPr>
          <w:rStyle w:val="default"/>
          <w:rFonts w:cs="FrankRuehl" w:hint="cs"/>
          <w:rtl/>
        </w:rPr>
        <w:tab/>
      </w:r>
      <w:r>
        <w:rPr>
          <w:rStyle w:val="default"/>
          <w:rFonts w:cs="FrankRuehl"/>
          <w:rtl/>
        </w:rPr>
        <w:t>(ב)</w:t>
      </w:r>
      <w:r>
        <w:rPr>
          <w:rStyle w:val="default"/>
          <w:rFonts w:cs="FrankRuehl" w:hint="cs"/>
          <w:rtl/>
        </w:rPr>
        <w:tab/>
        <w:t>(נמחקה)</w:t>
      </w:r>
      <w:r>
        <w:rPr>
          <w:rStyle w:val="default"/>
          <w:rFonts w:cs="FrankRuehl"/>
          <w:rtl/>
        </w:rPr>
        <w:t>.</w:t>
      </w:r>
    </w:p>
    <w:p w14:paraId="76DC19C7" w14:textId="77777777" w:rsidR="00B47E7D" w:rsidRDefault="00B47E7D" w:rsidP="00B47E7D">
      <w:pPr>
        <w:pStyle w:val="P00"/>
        <w:spacing w:before="72"/>
        <w:ind w:left="0" w:right="1134"/>
        <w:rPr>
          <w:rStyle w:val="default"/>
          <w:rFonts w:cs="FrankRuehl" w:hint="cs"/>
          <w:rtl/>
        </w:rPr>
      </w:pPr>
      <w:r>
        <w:rPr>
          <w:rFonts w:cs="FrankRuehl" w:hint="cs"/>
          <w:sz w:val="26"/>
          <w:rtl/>
          <w:lang w:eastAsia="en-US"/>
        </w:rPr>
        <w:pict w14:anchorId="6042DD0E">
          <v:shape id="_x0000_s1137" type="#_x0000_t202" style="position:absolute;left:0;text-align:left;margin-left:470.35pt;margin-top:7.1pt;width:1in;height:11.2pt;z-index:251681792" filled="f" stroked="f">
            <v:textbox inset="1mm,0,1mm,0">
              <w:txbxContent>
                <w:p w14:paraId="4AC8F903" w14:textId="77777777" w:rsidR="00B47E7D" w:rsidRDefault="00B47E7D" w:rsidP="00B47E7D">
                  <w:pPr>
                    <w:spacing w:line="160" w:lineRule="exact"/>
                    <w:jc w:val="left"/>
                    <w:rPr>
                      <w:rFonts w:cs="Miriam"/>
                      <w:noProof/>
                      <w:sz w:val="18"/>
                      <w:szCs w:val="18"/>
                      <w:rtl/>
                    </w:rPr>
                  </w:pPr>
                  <w:r>
                    <w:rPr>
                      <w:rFonts w:cs="Miriam" w:hint="cs"/>
                      <w:sz w:val="18"/>
                      <w:szCs w:val="18"/>
                      <w:rtl/>
                    </w:rPr>
                    <w:t>תק' תשע"ד-2014</w:t>
                  </w:r>
                </w:p>
              </w:txbxContent>
            </v:textbox>
          </v:shape>
        </w:pict>
      </w:r>
      <w:r>
        <w:rPr>
          <w:rStyle w:val="default"/>
          <w:rFonts w:cs="FrankRuehl" w:hint="cs"/>
          <w:rtl/>
        </w:rPr>
        <w:tab/>
      </w:r>
      <w:r>
        <w:rPr>
          <w:rStyle w:val="default"/>
          <w:rFonts w:cs="FrankRuehl"/>
          <w:rtl/>
        </w:rPr>
        <w:t>(ג)</w:t>
      </w:r>
      <w:r>
        <w:rPr>
          <w:rStyle w:val="default"/>
          <w:rFonts w:cs="FrankRuehl" w:hint="cs"/>
          <w:rtl/>
        </w:rPr>
        <w:tab/>
        <w:t>(נמחקה)</w:t>
      </w:r>
      <w:r>
        <w:rPr>
          <w:rStyle w:val="default"/>
          <w:rFonts w:cs="FrankRuehl"/>
          <w:rtl/>
        </w:rPr>
        <w:t>.</w:t>
      </w:r>
    </w:p>
    <w:p w14:paraId="74D5E88B" w14:textId="77777777" w:rsidR="00B47E7D" w:rsidRDefault="00B47E7D" w:rsidP="00B47E7D">
      <w:pPr>
        <w:pStyle w:val="P00"/>
        <w:spacing w:before="72"/>
        <w:ind w:left="0" w:right="1134"/>
        <w:rPr>
          <w:rStyle w:val="default"/>
          <w:rFonts w:cs="FrankRuehl" w:hint="cs"/>
          <w:rtl/>
        </w:rPr>
      </w:pPr>
      <w:r>
        <w:rPr>
          <w:rFonts w:cs="FrankRuehl" w:hint="cs"/>
          <w:sz w:val="26"/>
          <w:rtl/>
          <w:lang w:eastAsia="en-US"/>
        </w:rPr>
        <w:pict w14:anchorId="002740F3">
          <v:shape id="_x0000_s1138" type="#_x0000_t202" style="position:absolute;left:0;text-align:left;margin-left:470.35pt;margin-top:7.1pt;width:1in;height:11.2pt;z-index:251682816" filled="f" stroked="f">
            <v:textbox inset="1mm,0,1mm,0">
              <w:txbxContent>
                <w:p w14:paraId="471B9710" w14:textId="77777777" w:rsidR="00B47E7D" w:rsidRDefault="00B47E7D" w:rsidP="00B47E7D">
                  <w:pPr>
                    <w:spacing w:line="160" w:lineRule="exact"/>
                    <w:jc w:val="left"/>
                    <w:rPr>
                      <w:rFonts w:cs="Miriam"/>
                      <w:noProof/>
                      <w:sz w:val="18"/>
                      <w:szCs w:val="18"/>
                      <w:rtl/>
                    </w:rPr>
                  </w:pPr>
                  <w:r>
                    <w:rPr>
                      <w:rFonts w:cs="Miriam" w:hint="cs"/>
                      <w:sz w:val="18"/>
                      <w:szCs w:val="18"/>
                      <w:rtl/>
                    </w:rPr>
                    <w:t>תק' תשע"ד-2014</w:t>
                  </w:r>
                </w:p>
              </w:txbxContent>
            </v:textbox>
          </v:shape>
        </w:pict>
      </w: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 xml:space="preserve">הופסק המסחר בחלק מסדרת איגרות חוב, יחול האמור </w:t>
      </w:r>
      <w:r w:rsidRPr="00B47E7D">
        <w:rPr>
          <w:rStyle w:val="default"/>
          <w:rFonts w:cs="FrankRuehl" w:hint="cs"/>
          <w:rtl/>
        </w:rPr>
        <w:t>בתקנת משנה (א) על החלק שהמסחר בו הופסק</w:t>
      </w:r>
      <w:r>
        <w:rPr>
          <w:rStyle w:val="default"/>
          <w:rFonts w:cs="FrankRuehl"/>
          <w:rtl/>
        </w:rPr>
        <w:t>.</w:t>
      </w:r>
    </w:p>
    <w:p w14:paraId="4D471A00" w14:textId="77777777" w:rsidR="00B47E7D" w:rsidRPr="00B47E7D" w:rsidRDefault="00B47E7D" w:rsidP="00B47E7D">
      <w:pPr>
        <w:pStyle w:val="P00"/>
        <w:spacing w:before="72"/>
        <w:ind w:left="0" w:right="1134"/>
        <w:rPr>
          <w:rStyle w:val="default"/>
          <w:rFonts w:cs="FrankRuehl" w:hint="cs"/>
          <w:rtl/>
        </w:rPr>
      </w:pPr>
      <w:r>
        <w:rPr>
          <w:rFonts w:cs="FrankRuehl" w:hint="cs"/>
          <w:sz w:val="26"/>
          <w:rtl/>
          <w:lang w:eastAsia="en-US"/>
        </w:rPr>
        <w:pict w14:anchorId="7CF35C1A">
          <v:shape id="_x0000_s1139" type="#_x0000_t202" style="position:absolute;left:0;text-align:left;margin-left:470.35pt;margin-top:7.1pt;width:1in;height:11.2pt;z-index:251683840" filled="f" stroked="f">
            <v:textbox inset="1mm,0,1mm,0">
              <w:txbxContent>
                <w:p w14:paraId="10BAF87F" w14:textId="77777777" w:rsidR="00B47E7D" w:rsidRDefault="00B47E7D" w:rsidP="00B47E7D">
                  <w:pPr>
                    <w:spacing w:line="160" w:lineRule="exact"/>
                    <w:jc w:val="left"/>
                    <w:rPr>
                      <w:rFonts w:cs="Miriam"/>
                      <w:noProof/>
                      <w:sz w:val="18"/>
                      <w:szCs w:val="18"/>
                      <w:rtl/>
                    </w:rPr>
                  </w:pPr>
                  <w:r>
                    <w:rPr>
                      <w:rFonts w:cs="Miriam" w:hint="cs"/>
                      <w:sz w:val="18"/>
                      <w:szCs w:val="18"/>
                      <w:rtl/>
                    </w:rPr>
                    <w:t>תק' תשע"ד-2014</w:t>
                  </w:r>
                </w:p>
              </w:txbxContent>
            </v:textbox>
          </v:shape>
        </w:pict>
      </w:r>
      <w:r>
        <w:rPr>
          <w:rStyle w:val="default"/>
          <w:rFonts w:cs="FrankRuehl" w:hint="cs"/>
          <w:rtl/>
        </w:rPr>
        <w:tab/>
      </w:r>
      <w:r>
        <w:rPr>
          <w:rStyle w:val="default"/>
          <w:rFonts w:cs="FrankRuehl"/>
          <w:rtl/>
        </w:rPr>
        <w:t>(</w:t>
      </w:r>
      <w:r w:rsidRPr="00B47E7D">
        <w:rPr>
          <w:rStyle w:val="default"/>
          <w:rFonts w:cs="FrankRuehl" w:hint="cs"/>
          <w:rtl/>
        </w:rPr>
        <w:t>ד1)</w:t>
      </w:r>
      <w:r w:rsidRPr="00B47E7D">
        <w:rPr>
          <w:rStyle w:val="default"/>
          <w:rFonts w:cs="FrankRuehl" w:hint="cs"/>
          <w:rtl/>
        </w:rPr>
        <w:tab/>
        <w:t>היה למנהל הקרן ספק אם איגרת חוב כאמור בתקנות משנה (א) או (ד) תיפדה במועד שנקבע בתנאיה, יקבע את שווייה לפי הנחיות הדירקטוריון.</w:t>
      </w:r>
    </w:p>
    <w:p w14:paraId="3BBD556E" w14:textId="77777777" w:rsidR="00E2359E" w:rsidRDefault="00B47E7D">
      <w:pPr>
        <w:pStyle w:val="P00"/>
        <w:spacing w:before="72"/>
        <w:ind w:left="0" w:right="1134"/>
        <w:rPr>
          <w:rStyle w:val="default"/>
          <w:rFonts w:cs="FrankRuehl" w:hint="cs"/>
          <w:rtl/>
        </w:rPr>
      </w:pPr>
      <w:r>
        <w:rPr>
          <w:rFonts w:cs="FrankRuehl" w:hint="cs"/>
          <w:sz w:val="26"/>
          <w:rtl/>
          <w:lang w:eastAsia="en-US"/>
        </w:rPr>
        <w:pict w14:anchorId="1F2149A2">
          <v:shape id="_x0000_s1135" type="#_x0000_t202" style="position:absolute;left:0;text-align:left;margin-left:470.35pt;margin-top:7.1pt;width:1in;height:11.2pt;z-index:251679744" filled="f" stroked="f">
            <v:textbox inset="1mm,0,1mm,0">
              <w:txbxContent>
                <w:p w14:paraId="604374D8" w14:textId="77777777" w:rsidR="00B47E7D" w:rsidRDefault="00B47E7D" w:rsidP="00B47E7D">
                  <w:pPr>
                    <w:spacing w:line="160" w:lineRule="exact"/>
                    <w:jc w:val="left"/>
                    <w:rPr>
                      <w:rFonts w:cs="Miriam"/>
                      <w:noProof/>
                      <w:sz w:val="18"/>
                      <w:szCs w:val="18"/>
                      <w:rtl/>
                    </w:rPr>
                  </w:pPr>
                  <w:r>
                    <w:rPr>
                      <w:rFonts w:cs="Miriam" w:hint="cs"/>
                      <w:sz w:val="18"/>
                      <w:szCs w:val="18"/>
                      <w:rtl/>
                    </w:rPr>
                    <w:t>תק' תשע"ד-2014</w:t>
                  </w:r>
                </w:p>
              </w:txbxContent>
            </v:textbox>
          </v:shape>
        </w:pict>
      </w:r>
      <w:r w:rsidR="00E2359E">
        <w:rPr>
          <w:rStyle w:val="default"/>
          <w:rFonts w:cs="FrankRuehl" w:hint="cs"/>
          <w:rtl/>
        </w:rPr>
        <w:tab/>
      </w:r>
      <w:r w:rsidR="00E2359E">
        <w:rPr>
          <w:rStyle w:val="default"/>
          <w:rFonts w:cs="FrankRuehl"/>
          <w:rtl/>
        </w:rPr>
        <w:t>(ה)</w:t>
      </w:r>
      <w:r w:rsidR="00E2359E">
        <w:rPr>
          <w:rStyle w:val="default"/>
          <w:rFonts w:cs="FrankRuehl" w:hint="cs"/>
          <w:rtl/>
        </w:rPr>
        <w:tab/>
      </w:r>
      <w:r w:rsidR="00E2359E">
        <w:rPr>
          <w:rStyle w:val="default"/>
          <w:rFonts w:cs="FrankRuehl"/>
          <w:rtl/>
        </w:rPr>
        <w:t>חלף מועד פדיונה של איגרת חוב והיא לא נפדתה, או אירע בין מועד הפסקת המסחר בה ובין מועד הפדיון דבר שלדעת מנהל הקרן מחייב</w:t>
      </w:r>
      <w:r w:rsidR="00E2359E">
        <w:rPr>
          <w:rStyle w:val="default"/>
          <w:rFonts w:cs="FrankRuehl" w:hint="cs"/>
          <w:rtl/>
        </w:rPr>
        <w:t xml:space="preserve"> </w:t>
      </w:r>
      <w:r w:rsidR="00E2359E">
        <w:rPr>
          <w:rStyle w:val="default"/>
          <w:rFonts w:cs="FrankRuehl"/>
          <w:rtl/>
        </w:rPr>
        <w:t>לקבוע לאיגרת החוב שווי אחר מהשווי כאמור בתקנות משנה (א) עד (ד</w:t>
      </w:r>
      <w:r>
        <w:rPr>
          <w:rStyle w:val="default"/>
          <w:rFonts w:cs="FrankRuehl" w:hint="cs"/>
          <w:rtl/>
        </w:rPr>
        <w:t>1</w:t>
      </w:r>
      <w:r w:rsidR="00E2359E">
        <w:rPr>
          <w:rStyle w:val="default"/>
          <w:rFonts w:cs="FrankRuehl"/>
          <w:rtl/>
        </w:rPr>
        <w:t>), יקבע מנהל הקרן את שווייה על פי הנחיות שקבע הדירקטוריון.</w:t>
      </w:r>
    </w:p>
    <w:p w14:paraId="69833839" w14:textId="77777777" w:rsidR="008F3584" w:rsidRPr="00353862" w:rsidRDefault="008F3584" w:rsidP="008F3584">
      <w:pPr>
        <w:pStyle w:val="P00"/>
        <w:spacing w:before="0"/>
        <w:ind w:left="0" w:right="1134"/>
        <w:rPr>
          <w:rFonts w:cs="FrankRuehl" w:hint="cs"/>
          <w:vanish/>
          <w:color w:val="FF0000"/>
          <w:szCs w:val="20"/>
          <w:shd w:val="clear" w:color="auto" w:fill="FFFF99"/>
          <w:rtl/>
        </w:rPr>
      </w:pPr>
      <w:bookmarkStart w:id="50" w:name="Rov75"/>
      <w:r w:rsidRPr="00353862">
        <w:rPr>
          <w:rFonts w:cs="FrankRuehl" w:hint="cs"/>
          <w:vanish/>
          <w:color w:val="FF0000"/>
          <w:szCs w:val="20"/>
          <w:shd w:val="clear" w:color="auto" w:fill="FFFF99"/>
          <w:rtl/>
        </w:rPr>
        <w:t>מיום 31.7.1999</w:t>
      </w:r>
    </w:p>
    <w:p w14:paraId="6A10C5AF" w14:textId="77777777" w:rsidR="008F3584" w:rsidRPr="00353862" w:rsidRDefault="008F3584" w:rsidP="008F3584">
      <w:pPr>
        <w:pStyle w:val="P00"/>
        <w:spacing w:before="0"/>
        <w:ind w:left="0" w:right="1134"/>
        <w:rPr>
          <w:rFonts w:cs="FrankRuehl" w:hint="cs"/>
          <w:vanish/>
          <w:szCs w:val="20"/>
          <w:shd w:val="clear" w:color="auto" w:fill="FFFF99"/>
          <w:rtl/>
        </w:rPr>
      </w:pPr>
      <w:r w:rsidRPr="00353862">
        <w:rPr>
          <w:rFonts w:cs="FrankRuehl" w:hint="cs"/>
          <w:b/>
          <w:bCs/>
          <w:vanish/>
          <w:szCs w:val="20"/>
          <w:shd w:val="clear" w:color="auto" w:fill="FFFF99"/>
          <w:rtl/>
        </w:rPr>
        <w:t>תק' תשנ"ט-1999</w:t>
      </w:r>
    </w:p>
    <w:p w14:paraId="207CC8C1" w14:textId="77777777" w:rsidR="008F3584" w:rsidRPr="00353862" w:rsidRDefault="008F3584" w:rsidP="008F3584">
      <w:pPr>
        <w:pStyle w:val="P00"/>
        <w:spacing w:before="0"/>
        <w:ind w:left="0" w:right="1134"/>
        <w:rPr>
          <w:rStyle w:val="default"/>
          <w:rFonts w:cs="FrankRuehl" w:hint="cs"/>
          <w:vanish/>
          <w:sz w:val="20"/>
          <w:szCs w:val="20"/>
          <w:shd w:val="clear" w:color="auto" w:fill="FFFF99"/>
          <w:rtl/>
        </w:rPr>
      </w:pPr>
      <w:hyperlink r:id="rId60" w:history="1">
        <w:r w:rsidRPr="00353862">
          <w:rPr>
            <w:rStyle w:val="Hyperlink"/>
            <w:rFonts w:cs="FrankRuehl" w:hint="cs"/>
            <w:vanish/>
            <w:szCs w:val="20"/>
            <w:shd w:val="clear" w:color="auto" w:fill="FFFF99"/>
            <w:rtl/>
          </w:rPr>
          <w:t>ק"ת תשנ"ט מס' 5987</w:t>
        </w:r>
      </w:hyperlink>
      <w:r w:rsidRPr="00353862">
        <w:rPr>
          <w:rFonts w:cs="FrankRuehl" w:hint="cs"/>
          <w:vanish/>
          <w:szCs w:val="20"/>
          <w:shd w:val="clear" w:color="auto" w:fill="FFFF99"/>
          <w:rtl/>
        </w:rPr>
        <w:t xml:space="preserve"> מיום 1.7.1999 עמ' 1025</w:t>
      </w:r>
    </w:p>
    <w:p w14:paraId="6E2E6974" w14:textId="77777777" w:rsidR="008F3584" w:rsidRPr="00353862" w:rsidRDefault="008F3584" w:rsidP="008F3584">
      <w:pPr>
        <w:pStyle w:val="P00"/>
        <w:ind w:left="0" w:right="1134"/>
        <w:rPr>
          <w:rStyle w:val="default"/>
          <w:rFonts w:cs="FrankRuehl" w:hint="cs"/>
          <w:vanish/>
          <w:sz w:val="2"/>
          <w:szCs w:val="2"/>
          <w:shd w:val="clear" w:color="auto" w:fill="FFFF99"/>
          <w:rtl/>
        </w:rPr>
      </w:pPr>
      <w:r w:rsidRPr="00353862">
        <w:rPr>
          <w:rStyle w:val="big-number"/>
          <w:rFonts w:cs="FrankRuehl"/>
          <w:vanish/>
          <w:sz w:val="22"/>
          <w:szCs w:val="22"/>
          <w:shd w:val="clear" w:color="auto" w:fill="FFFF99"/>
          <w:rtl/>
        </w:rPr>
        <w:t>8.</w:t>
      </w:r>
      <w:r w:rsidRPr="00353862">
        <w:rPr>
          <w:rStyle w:val="big-number"/>
          <w:rFonts w:cs="FrankRuehl"/>
          <w:vanish/>
          <w:sz w:val="22"/>
          <w:szCs w:val="22"/>
          <w:shd w:val="clear" w:color="auto" w:fill="FFFF99"/>
          <w:rtl/>
        </w:rPr>
        <w:tab/>
      </w:r>
      <w:r w:rsidRPr="00353862">
        <w:rPr>
          <w:rStyle w:val="default"/>
          <w:rFonts w:cs="FrankRuehl"/>
          <w:vanish/>
          <w:sz w:val="22"/>
          <w:szCs w:val="22"/>
          <w:shd w:val="clear" w:color="auto" w:fill="FFFF99"/>
          <w:rtl/>
        </w:rPr>
        <w:t>שו</w:t>
      </w:r>
      <w:r w:rsidRPr="00353862">
        <w:rPr>
          <w:rStyle w:val="default"/>
          <w:rFonts w:cs="FrankRuehl" w:hint="cs"/>
          <w:vanish/>
          <w:sz w:val="22"/>
          <w:szCs w:val="22"/>
          <w:shd w:val="clear" w:color="auto" w:fill="FFFF99"/>
          <w:rtl/>
        </w:rPr>
        <w:t xml:space="preserve">וי איגרת חוב שהמסחר בה הופסק בשל פדיון הוא </w:t>
      </w:r>
      <w:r w:rsidRPr="00353862">
        <w:rPr>
          <w:rStyle w:val="default"/>
          <w:rFonts w:cs="FrankRuehl" w:hint="cs"/>
          <w:strike/>
          <w:vanish/>
          <w:sz w:val="22"/>
          <w:szCs w:val="22"/>
          <w:shd w:val="clear" w:color="auto" w:fill="FFFF99"/>
          <w:rtl/>
        </w:rPr>
        <w:t>השער</w:t>
      </w:r>
      <w:r w:rsidRPr="00353862">
        <w:rPr>
          <w:rStyle w:val="default"/>
          <w:rFonts w:cs="FrankRuehl" w:hint="cs"/>
          <w:vanish/>
          <w:sz w:val="22"/>
          <w:szCs w:val="22"/>
          <w:shd w:val="clear" w:color="auto" w:fill="FFFF99"/>
          <w:rtl/>
        </w:rPr>
        <w:t xml:space="preserve"> </w:t>
      </w:r>
      <w:r w:rsidRPr="00353862">
        <w:rPr>
          <w:rStyle w:val="default"/>
          <w:rFonts w:cs="FrankRuehl" w:hint="cs"/>
          <w:vanish/>
          <w:sz w:val="22"/>
          <w:szCs w:val="22"/>
          <w:u w:val="single"/>
          <w:shd w:val="clear" w:color="auto" w:fill="FFFF99"/>
          <w:rtl/>
        </w:rPr>
        <w:t>המחיר</w:t>
      </w:r>
      <w:r w:rsidRPr="00353862">
        <w:rPr>
          <w:rStyle w:val="default"/>
          <w:rFonts w:cs="FrankRuehl" w:hint="cs"/>
          <w:vanish/>
          <w:sz w:val="22"/>
          <w:szCs w:val="22"/>
          <w:shd w:val="clear" w:color="auto" w:fill="FFFF99"/>
          <w:rtl/>
        </w:rPr>
        <w:t xml:space="preserve"> האחרון שנקבע לה ביום המסחר האחרון בה, אלא אם כן קבע דירקטוריון מנהל הקרן, באישור הנאמן, שווי אחר.</w:t>
      </w:r>
    </w:p>
    <w:p w14:paraId="05908313" w14:textId="77777777" w:rsidR="008F3584" w:rsidRPr="00353862" w:rsidRDefault="008F3584">
      <w:pPr>
        <w:pStyle w:val="P00"/>
        <w:spacing w:before="0"/>
        <w:ind w:left="0" w:right="1134"/>
        <w:rPr>
          <w:rStyle w:val="default"/>
          <w:rFonts w:cs="FrankRuehl" w:hint="cs"/>
          <w:vanish/>
          <w:color w:val="FF0000"/>
          <w:sz w:val="20"/>
          <w:szCs w:val="20"/>
          <w:shd w:val="clear" w:color="auto" w:fill="FFFF99"/>
          <w:rtl/>
        </w:rPr>
      </w:pPr>
    </w:p>
    <w:p w14:paraId="1401342A" w14:textId="77777777" w:rsidR="00E2359E" w:rsidRPr="00353862" w:rsidRDefault="00E2359E">
      <w:pPr>
        <w:pStyle w:val="P00"/>
        <w:spacing w:before="0"/>
        <w:ind w:left="0" w:right="1134"/>
        <w:rPr>
          <w:rStyle w:val="default"/>
          <w:rFonts w:cs="FrankRuehl" w:hint="cs"/>
          <w:vanish/>
          <w:color w:val="FF0000"/>
          <w:sz w:val="20"/>
          <w:szCs w:val="20"/>
          <w:shd w:val="clear" w:color="auto" w:fill="FFFF99"/>
          <w:rtl/>
        </w:rPr>
      </w:pPr>
      <w:r w:rsidRPr="00353862">
        <w:rPr>
          <w:rStyle w:val="default"/>
          <w:rFonts w:cs="FrankRuehl" w:hint="cs"/>
          <w:vanish/>
          <w:color w:val="FF0000"/>
          <w:sz w:val="20"/>
          <w:szCs w:val="20"/>
          <w:shd w:val="clear" w:color="auto" w:fill="FFFF99"/>
          <w:rtl/>
        </w:rPr>
        <w:t>מיום 31.12.2007</w:t>
      </w:r>
    </w:p>
    <w:p w14:paraId="0D3AF4F2" w14:textId="77777777" w:rsidR="00E2359E" w:rsidRPr="00353862" w:rsidRDefault="00E2359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תשס"ח-2007</w:t>
      </w:r>
    </w:p>
    <w:p w14:paraId="29D3988B" w14:textId="77777777" w:rsidR="00E2359E" w:rsidRPr="00353862" w:rsidRDefault="00E2359E">
      <w:pPr>
        <w:pStyle w:val="P00"/>
        <w:spacing w:before="0"/>
        <w:ind w:left="0" w:right="1134"/>
        <w:rPr>
          <w:rStyle w:val="default"/>
          <w:rFonts w:cs="FrankRuehl" w:hint="cs"/>
          <w:vanish/>
          <w:sz w:val="20"/>
          <w:szCs w:val="20"/>
          <w:shd w:val="clear" w:color="auto" w:fill="FFFF99"/>
          <w:rtl/>
        </w:rPr>
      </w:pPr>
      <w:hyperlink r:id="rId61" w:history="1">
        <w:r w:rsidRPr="00353862">
          <w:rPr>
            <w:rStyle w:val="Hyperlink"/>
            <w:rFonts w:cs="FrankRuehl" w:hint="cs"/>
            <w:vanish/>
            <w:szCs w:val="20"/>
            <w:shd w:val="clear" w:color="auto" w:fill="FFFF99"/>
            <w:rtl/>
          </w:rPr>
          <w:t>ק"ת תשס"ח מס' 6625</w:t>
        </w:r>
      </w:hyperlink>
      <w:r w:rsidRPr="00353862">
        <w:rPr>
          <w:rStyle w:val="default"/>
          <w:rFonts w:cs="FrankRuehl" w:hint="cs"/>
          <w:vanish/>
          <w:sz w:val="20"/>
          <w:szCs w:val="20"/>
          <w:shd w:val="clear" w:color="auto" w:fill="FFFF99"/>
          <w:rtl/>
        </w:rPr>
        <w:t xml:space="preserve"> מיום 28.11.2007 עמ' 144</w:t>
      </w:r>
    </w:p>
    <w:p w14:paraId="358FE1EA" w14:textId="77777777" w:rsidR="00E2359E" w:rsidRPr="00353862" w:rsidRDefault="00E2359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החלפת תקנה 8</w:t>
      </w:r>
    </w:p>
    <w:p w14:paraId="6BDAAA8B" w14:textId="77777777" w:rsidR="00E2359E" w:rsidRPr="00353862" w:rsidRDefault="00E2359E">
      <w:pPr>
        <w:pStyle w:val="P00"/>
        <w:ind w:left="0" w:right="1134"/>
        <w:rPr>
          <w:rStyle w:val="default"/>
          <w:rFonts w:cs="FrankRuehl" w:hint="cs"/>
          <w:vanish/>
          <w:sz w:val="20"/>
          <w:szCs w:val="20"/>
          <w:shd w:val="clear" w:color="auto" w:fill="FFFF99"/>
          <w:rtl/>
        </w:rPr>
      </w:pPr>
      <w:r w:rsidRPr="00353862">
        <w:rPr>
          <w:rStyle w:val="default"/>
          <w:rFonts w:cs="FrankRuehl" w:hint="cs"/>
          <w:vanish/>
          <w:sz w:val="20"/>
          <w:szCs w:val="20"/>
          <w:shd w:val="clear" w:color="auto" w:fill="FFFF99"/>
          <w:rtl/>
        </w:rPr>
        <w:t>הנוסח הקודם:</w:t>
      </w:r>
    </w:p>
    <w:p w14:paraId="3ECD7CD9" w14:textId="77777777" w:rsidR="00E2359E" w:rsidRPr="00353862" w:rsidRDefault="00E2359E" w:rsidP="007A462B">
      <w:pPr>
        <w:pStyle w:val="P00"/>
        <w:spacing w:before="0"/>
        <w:ind w:left="0" w:right="1134"/>
        <w:rPr>
          <w:rStyle w:val="default"/>
          <w:rFonts w:cs="FrankRuehl" w:hint="cs"/>
          <w:vanish/>
          <w:sz w:val="22"/>
          <w:szCs w:val="22"/>
          <w:shd w:val="clear" w:color="auto" w:fill="FFFF99"/>
          <w:rtl/>
        </w:rPr>
      </w:pPr>
      <w:r w:rsidRPr="00353862">
        <w:rPr>
          <w:rStyle w:val="big-number"/>
          <w:rFonts w:cs="FrankRuehl"/>
          <w:strike/>
          <w:vanish/>
          <w:sz w:val="22"/>
          <w:szCs w:val="22"/>
          <w:shd w:val="clear" w:color="auto" w:fill="FFFF99"/>
          <w:rtl/>
        </w:rPr>
        <w:t>8.</w:t>
      </w:r>
      <w:r w:rsidRPr="00353862">
        <w:rPr>
          <w:rStyle w:val="big-number"/>
          <w:rFonts w:cs="FrankRuehl"/>
          <w:strike/>
          <w:vanish/>
          <w:sz w:val="22"/>
          <w:szCs w:val="22"/>
          <w:shd w:val="clear" w:color="auto" w:fill="FFFF99"/>
          <w:rtl/>
        </w:rPr>
        <w:tab/>
      </w:r>
      <w:r w:rsidRPr="00353862">
        <w:rPr>
          <w:rStyle w:val="default"/>
          <w:rFonts w:cs="FrankRuehl"/>
          <w:strike/>
          <w:vanish/>
          <w:sz w:val="22"/>
          <w:szCs w:val="22"/>
          <w:shd w:val="clear" w:color="auto" w:fill="FFFF99"/>
          <w:rtl/>
        </w:rPr>
        <w:t>שו</w:t>
      </w:r>
      <w:r w:rsidRPr="00353862">
        <w:rPr>
          <w:rStyle w:val="default"/>
          <w:rFonts w:cs="FrankRuehl" w:hint="cs"/>
          <w:strike/>
          <w:vanish/>
          <w:sz w:val="22"/>
          <w:szCs w:val="22"/>
          <w:shd w:val="clear" w:color="auto" w:fill="FFFF99"/>
          <w:rtl/>
        </w:rPr>
        <w:t>וי איגרת חוב שהמסחר בה הופסק בשל פדיון הוא המחיר האחרון שנקבע לה ביום המסחר האחרון בה, אלא אם כן קבע דירקטוריון מנהל הקרן, באישור הנאמן, שווי אחר.</w:t>
      </w:r>
    </w:p>
    <w:p w14:paraId="6C3B6F77" w14:textId="77777777" w:rsidR="007A0CCE" w:rsidRPr="00353862" w:rsidRDefault="007A0CCE" w:rsidP="007A0CCE">
      <w:pPr>
        <w:pStyle w:val="P00"/>
        <w:spacing w:before="0"/>
        <w:ind w:left="0" w:right="1134"/>
        <w:rPr>
          <w:rStyle w:val="default"/>
          <w:rFonts w:cs="FrankRuehl" w:hint="cs"/>
          <w:vanish/>
          <w:sz w:val="20"/>
          <w:szCs w:val="20"/>
          <w:shd w:val="clear" w:color="auto" w:fill="FFFF99"/>
          <w:rtl/>
        </w:rPr>
      </w:pPr>
    </w:p>
    <w:p w14:paraId="3F3011E1" w14:textId="77777777" w:rsidR="007A0CCE" w:rsidRPr="00353862" w:rsidRDefault="007A0CCE" w:rsidP="007A0CCE">
      <w:pPr>
        <w:pStyle w:val="P00"/>
        <w:spacing w:before="0"/>
        <w:ind w:left="0" w:right="1134"/>
        <w:rPr>
          <w:rStyle w:val="default"/>
          <w:rFonts w:cs="FrankRuehl" w:hint="cs"/>
          <w:vanish/>
          <w:color w:val="FF0000"/>
          <w:sz w:val="20"/>
          <w:szCs w:val="20"/>
          <w:shd w:val="clear" w:color="auto" w:fill="FFFF99"/>
          <w:rtl/>
        </w:rPr>
      </w:pPr>
      <w:r w:rsidRPr="00353862">
        <w:rPr>
          <w:rStyle w:val="default"/>
          <w:rFonts w:cs="FrankRuehl" w:hint="cs"/>
          <w:vanish/>
          <w:color w:val="FF0000"/>
          <w:sz w:val="20"/>
          <w:szCs w:val="20"/>
          <w:shd w:val="clear" w:color="auto" w:fill="FFFF99"/>
          <w:rtl/>
        </w:rPr>
        <w:t>מיום 29.7.2014</w:t>
      </w:r>
    </w:p>
    <w:p w14:paraId="322AC313" w14:textId="77777777" w:rsidR="007A0CCE" w:rsidRPr="00353862" w:rsidRDefault="007A0CCE" w:rsidP="007A0CC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תשע"ד-2014</w:t>
      </w:r>
    </w:p>
    <w:p w14:paraId="2D8A7DAE" w14:textId="77777777" w:rsidR="007A0CCE" w:rsidRPr="00353862" w:rsidRDefault="007A0CCE" w:rsidP="007A0CCE">
      <w:pPr>
        <w:pStyle w:val="P00"/>
        <w:spacing w:before="0"/>
        <w:ind w:left="0" w:right="1134"/>
        <w:rPr>
          <w:rStyle w:val="default"/>
          <w:rFonts w:cs="FrankRuehl" w:hint="cs"/>
          <w:vanish/>
          <w:sz w:val="20"/>
          <w:szCs w:val="20"/>
          <w:shd w:val="clear" w:color="auto" w:fill="FFFF99"/>
          <w:rtl/>
        </w:rPr>
      </w:pPr>
      <w:hyperlink r:id="rId62" w:history="1">
        <w:r w:rsidRPr="00353862">
          <w:rPr>
            <w:rStyle w:val="Hyperlink"/>
            <w:rFonts w:cs="FrankRuehl" w:hint="cs"/>
            <w:vanish/>
            <w:szCs w:val="20"/>
            <w:shd w:val="clear" w:color="auto" w:fill="FFFF99"/>
            <w:rtl/>
          </w:rPr>
          <w:t>ק"ת תשע"ד מס' 7401</w:t>
        </w:r>
      </w:hyperlink>
      <w:r w:rsidRPr="00353862">
        <w:rPr>
          <w:rStyle w:val="default"/>
          <w:rFonts w:cs="FrankRuehl" w:hint="cs"/>
          <w:vanish/>
          <w:sz w:val="20"/>
          <w:szCs w:val="20"/>
          <w:shd w:val="clear" w:color="auto" w:fill="FFFF99"/>
          <w:rtl/>
        </w:rPr>
        <w:t xml:space="preserve"> מיום 29.7.2014 עמ' 1552</w:t>
      </w:r>
    </w:p>
    <w:p w14:paraId="35044485" w14:textId="77777777" w:rsidR="007A0CCE" w:rsidRPr="00353862" w:rsidRDefault="007A0CCE" w:rsidP="007A0CCE">
      <w:pPr>
        <w:pStyle w:val="P00"/>
        <w:ind w:left="0" w:right="1134"/>
        <w:rPr>
          <w:rStyle w:val="default"/>
          <w:rFonts w:cs="FrankRuehl" w:hint="cs"/>
          <w:strike/>
          <w:vanish/>
          <w:sz w:val="22"/>
          <w:szCs w:val="22"/>
          <w:shd w:val="clear" w:color="auto" w:fill="FFFF99"/>
          <w:rtl/>
        </w:rPr>
      </w:pPr>
      <w:r w:rsidRPr="00353862">
        <w:rPr>
          <w:rStyle w:val="default"/>
          <w:rFonts w:cs="FrankRuehl"/>
          <w:vanish/>
          <w:sz w:val="22"/>
          <w:szCs w:val="22"/>
          <w:shd w:val="clear" w:color="auto" w:fill="FFFF99"/>
          <w:rtl/>
        </w:rPr>
        <w:t>8.</w:t>
      </w:r>
      <w:r w:rsidRPr="00353862">
        <w:rPr>
          <w:rStyle w:val="default"/>
          <w:rFonts w:cs="FrankRuehl"/>
          <w:vanish/>
          <w:sz w:val="22"/>
          <w:szCs w:val="22"/>
          <w:shd w:val="clear" w:color="auto" w:fill="FFFF99"/>
          <w:rtl/>
        </w:rPr>
        <w:tab/>
        <w:t>(א)</w:t>
      </w:r>
      <w:r w:rsidRPr="00353862">
        <w:rPr>
          <w:rStyle w:val="default"/>
          <w:rFonts w:cs="FrankRuehl" w:hint="cs"/>
          <w:vanish/>
          <w:sz w:val="22"/>
          <w:szCs w:val="22"/>
          <w:shd w:val="clear" w:color="auto" w:fill="FFFF99"/>
          <w:rtl/>
        </w:rPr>
        <w:tab/>
      </w:r>
      <w:r w:rsidRPr="00353862">
        <w:rPr>
          <w:rStyle w:val="default"/>
          <w:rFonts w:cs="FrankRuehl"/>
          <w:vanish/>
          <w:sz w:val="22"/>
          <w:szCs w:val="22"/>
          <w:shd w:val="clear" w:color="auto" w:fill="FFFF99"/>
          <w:rtl/>
        </w:rPr>
        <w:t>שווי איגרת חוב שהמסחר בה הופסק בשל פדיון קרוב, לכל יום</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 xml:space="preserve">מסחר בתקופה שלאחר הפסקת המסחר עד יום הפדיון, הוא </w:t>
      </w:r>
      <w:r w:rsidRPr="00353862">
        <w:rPr>
          <w:rStyle w:val="default"/>
          <w:rFonts w:cs="FrankRuehl"/>
          <w:strike/>
          <w:vanish/>
          <w:sz w:val="22"/>
          <w:szCs w:val="22"/>
          <w:shd w:val="clear" w:color="auto" w:fill="FFFF99"/>
          <w:rtl/>
        </w:rPr>
        <w:t>המחיר האחרון בתוספת החלק היחסי של ההפרש</w:t>
      </w:r>
      <w:r w:rsidR="00B47E7D" w:rsidRPr="00353862">
        <w:rPr>
          <w:rStyle w:val="default"/>
          <w:rFonts w:cs="FrankRuehl" w:hint="cs"/>
          <w:vanish/>
          <w:sz w:val="22"/>
          <w:szCs w:val="22"/>
          <w:shd w:val="clear" w:color="auto" w:fill="FFFF99"/>
          <w:rtl/>
        </w:rPr>
        <w:t xml:space="preserve"> </w:t>
      </w:r>
      <w:r w:rsidR="00B47E7D" w:rsidRPr="00353862">
        <w:rPr>
          <w:rStyle w:val="default"/>
          <w:rFonts w:cs="FrankRuehl" w:hint="cs"/>
          <w:vanish/>
          <w:sz w:val="22"/>
          <w:szCs w:val="22"/>
          <w:u w:val="single"/>
          <w:shd w:val="clear" w:color="auto" w:fill="FFFF99"/>
          <w:rtl/>
        </w:rPr>
        <w:t>הסכום האמור להתקבל בעדה במועד הפדיון</w:t>
      </w:r>
      <w:r w:rsidRPr="00353862">
        <w:rPr>
          <w:rStyle w:val="default"/>
          <w:rFonts w:cs="FrankRuehl"/>
          <w:strike/>
          <w:vanish/>
          <w:sz w:val="22"/>
          <w:szCs w:val="22"/>
          <w:shd w:val="clear" w:color="auto" w:fill="FFFF99"/>
          <w:rtl/>
        </w:rPr>
        <w:t>; לעניין זה –</w:t>
      </w:r>
    </w:p>
    <w:p w14:paraId="7FC560A7" w14:textId="77777777" w:rsidR="007A0CCE" w:rsidRPr="00353862" w:rsidRDefault="007A0CCE" w:rsidP="007A0CCE">
      <w:pPr>
        <w:pStyle w:val="P00"/>
        <w:spacing w:before="0"/>
        <w:ind w:left="0" w:right="1134"/>
        <w:rPr>
          <w:rStyle w:val="default"/>
          <w:rFonts w:cs="FrankRuehl" w:hint="cs"/>
          <w:strike/>
          <w:vanish/>
          <w:sz w:val="22"/>
          <w:szCs w:val="22"/>
          <w:shd w:val="clear" w:color="auto" w:fill="FFFF99"/>
          <w:rtl/>
        </w:rPr>
      </w:pPr>
      <w:r w:rsidRPr="00353862">
        <w:rPr>
          <w:rStyle w:val="default"/>
          <w:rFonts w:cs="FrankRuehl" w:hint="cs"/>
          <w:vanish/>
          <w:sz w:val="22"/>
          <w:szCs w:val="22"/>
          <w:shd w:val="clear" w:color="auto" w:fill="FFFF99"/>
          <w:rtl/>
        </w:rPr>
        <w:tab/>
      </w:r>
      <w:r w:rsidRPr="00353862">
        <w:rPr>
          <w:rStyle w:val="default"/>
          <w:rFonts w:cs="FrankRuehl"/>
          <w:strike/>
          <w:vanish/>
          <w:sz w:val="22"/>
          <w:szCs w:val="22"/>
          <w:shd w:val="clear" w:color="auto" w:fill="FFFF99"/>
          <w:rtl/>
        </w:rPr>
        <w:t>"המחיר האחרון" – שווי איגרת החוב בשקלים חדשים ביום המסחר האחרון בה לפני שהמסחר בה הופסק (להלן – יום המסחר האחרון);</w:t>
      </w:r>
    </w:p>
    <w:p w14:paraId="5219EBAA" w14:textId="77777777" w:rsidR="007A0CCE" w:rsidRPr="00353862" w:rsidRDefault="007A0CCE" w:rsidP="007A0CCE">
      <w:pPr>
        <w:pStyle w:val="P00"/>
        <w:spacing w:before="0"/>
        <w:ind w:left="0" w:right="1134"/>
        <w:rPr>
          <w:rStyle w:val="default"/>
          <w:rFonts w:cs="FrankRuehl" w:hint="cs"/>
          <w:strike/>
          <w:vanish/>
          <w:sz w:val="22"/>
          <w:szCs w:val="22"/>
          <w:shd w:val="clear" w:color="auto" w:fill="FFFF99"/>
          <w:rtl/>
        </w:rPr>
      </w:pPr>
      <w:r w:rsidRPr="00353862">
        <w:rPr>
          <w:rStyle w:val="default"/>
          <w:rFonts w:cs="FrankRuehl" w:hint="cs"/>
          <w:vanish/>
          <w:sz w:val="22"/>
          <w:szCs w:val="22"/>
          <w:shd w:val="clear" w:color="auto" w:fill="FFFF99"/>
          <w:rtl/>
        </w:rPr>
        <w:tab/>
      </w:r>
      <w:r w:rsidRPr="00353862">
        <w:rPr>
          <w:rStyle w:val="default"/>
          <w:rFonts w:cs="FrankRuehl"/>
          <w:strike/>
          <w:vanish/>
          <w:sz w:val="22"/>
          <w:szCs w:val="22"/>
          <w:shd w:val="clear" w:color="auto" w:fill="FFFF99"/>
          <w:rtl/>
        </w:rPr>
        <w:t>"החלק היחסי של ההפרש" – סכום שהיחס בינו ובין ההפרש הוא כיחס</w:t>
      </w:r>
      <w:r w:rsidRPr="00353862">
        <w:rPr>
          <w:rStyle w:val="default"/>
          <w:rFonts w:cs="FrankRuehl" w:hint="cs"/>
          <w:strike/>
          <w:vanish/>
          <w:sz w:val="22"/>
          <w:szCs w:val="22"/>
          <w:shd w:val="clear" w:color="auto" w:fill="FFFF99"/>
          <w:rtl/>
        </w:rPr>
        <w:t xml:space="preserve"> </w:t>
      </w:r>
      <w:r w:rsidRPr="00353862">
        <w:rPr>
          <w:rStyle w:val="default"/>
          <w:rFonts w:cs="FrankRuehl"/>
          <w:strike/>
          <w:vanish/>
          <w:sz w:val="22"/>
          <w:szCs w:val="22"/>
          <w:shd w:val="clear" w:color="auto" w:fill="FFFF99"/>
          <w:rtl/>
        </w:rPr>
        <w:t>שבין מספר הימים מאז יום המסחר האחרון עד היום שבו מחושב</w:t>
      </w:r>
      <w:r w:rsidRPr="00353862">
        <w:rPr>
          <w:rStyle w:val="default"/>
          <w:rFonts w:cs="FrankRuehl" w:hint="cs"/>
          <w:strike/>
          <w:vanish/>
          <w:sz w:val="22"/>
          <w:szCs w:val="22"/>
          <w:shd w:val="clear" w:color="auto" w:fill="FFFF99"/>
          <w:rtl/>
        </w:rPr>
        <w:t xml:space="preserve"> </w:t>
      </w:r>
      <w:r w:rsidRPr="00353862">
        <w:rPr>
          <w:rStyle w:val="default"/>
          <w:rFonts w:cs="FrankRuehl"/>
          <w:strike/>
          <w:vanish/>
          <w:sz w:val="22"/>
          <w:szCs w:val="22"/>
          <w:shd w:val="clear" w:color="auto" w:fill="FFFF99"/>
          <w:rtl/>
        </w:rPr>
        <w:t>השווי, ובין מספר הימים מאז יום המסחר האחרון עד ליום פדיון איגרת החוב;</w:t>
      </w:r>
    </w:p>
    <w:p w14:paraId="4772C27B" w14:textId="77777777" w:rsidR="007A0CCE" w:rsidRPr="00353862" w:rsidRDefault="007A0CCE" w:rsidP="007A0CCE">
      <w:pPr>
        <w:pStyle w:val="P00"/>
        <w:spacing w:before="0"/>
        <w:ind w:left="0" w:right="1134"/>
        <w:rPr>
          <w:rStyle w:val="default"/>
          <w:rFonts w:cs="FrankRuehl" w:hint="cs"/>
          <w:vanish/>
          <w:sz w:val="22"/>
          <w:szCs w:val="22"/>
          <w:shd w:val="clear" w:color="auto" w:fill="FFFF99"/>
          <w:rtl/>
        </w:rPr>
      </w:pPr>
      <w:r w:rsidRPr="00353862">
        <w:rPr>
          <w:rStyle w:val="default"/>
          <w:rFonts w:cs="FrankRuehl" w:hint="cs"/>
          <w:vanish/>
          <w:sz w:val="22"/>
          <w:szCs w:val="22"/>
          <w:shd w:val="clear" w:color="auto" w:fill="FFFF99"/>
          <w:rtl/>
        </w:rPr>
        <w:tab/>
      </w:r>
      <w:r w:rsidRPr="00353862">
        <w:rPr>
          <w:rStyle w:val="default"/>
          <w:rFonts w:cs="FrankRuehl"/>
          <w:strike/>
          <w:vanish/>
          <w:sz w:val="22"/>
          <w:szCs w:val="22"/>
          <w:shd w:val="clear" w:color="auto" w:fill="FFFF99"/>
          <w:rtl/>
        </w:rPr>
        <w:t>"ההפרש" – ההפרש בין המחיר האחרון ובין התמורה האמורה להתקבל ביום הפדיון</w:t>
      </w:r>
      <w:r w:rsidRPr="00353862">
        <w:rPr>
          <w:rStyle w:val="default"/>
          <w:rFonts w:cs="FrankRuehl"/>
          <w:vanish/>
          <w:sz w:val="22"/>
          <w:szCs w:val="22"/>
          <w:shd w:val="clear" w:color="auto" w:fill="FFFF99"/>
          <w:rtl/>
        </w:rPr>
        <w:t>.</w:t>
      </w:r>
    </w:p>
    <w:p w14:paraId="189BCDD7" w14:textId="77777777" w:rsidR="007A0CCE" w:rsidRPr="00353862" w:rsidRDefault="007A0CCE" w:rsidP="007A0CCE">
      <w:pPr>
        <w:pStyle w:val="P00"/>
        <w:spacing w:before="0"/>
        <w:ind w:left="0" w:right="1134"/>
        <w:rPr>
          <w:rStyle w:val="default"/>
          <w:rFonts w:cs="FrankRuehl" w:hint="cs"/>
          <w:strike/>
          <w:vanish/>
          <w:sz w:val="22"/>
          <w:szCs w:val="22"/>
          <w:shd w:val="clear" w:color="auto" w:fill="FFFF99"/>
          <w:rtl/>
        </w:rPr>
      </w:pPr>
      <w:r w:rsidRPr="00353862">
        <w:rPr>
          <w:rStyle w:val="default"/>
          <w:rFonts w:cs="FrankRuehl" w:hint="cs"/>
          <w:vanish/>
          <w:sz w:val="22"/>
          <w:szCs w:val="22"/>
          <w:shd w:val="clear" w:color="auto" w:fill="FFFF99"/>
          <w:rtl/>
        </w:rPr>
        <w:tab/>
      </w:r>
      <w:r w:rsidRPr="00353862">
        <w:rPr>
          <w:rStyle w:val="default"/>
          <w:rFonts w:cs="FrankRuehl"/>
          <w:strike/>
          <w:vanish/>
          <w:sz w:val="22"/>
          <w:szCs w:val="22"/>
          <w:shd w:val="clear" w:color="auto" w:fill="FFFF99"/>
          <w:rtl/>
        </w:rPr>
        <w:t>(ב)</w:t>
      </w:r>
      <w:r w:rsidRPr="00353862">
        <w:rPr>
          <w:rStyle w:val="default"/>
          <w:rFonts w:cs="FrankRuehl" w:hint="cs"/>
          <w:strike/>
          <w:vanish/>
          <w:sz w:val="22"/>
          <w:szCs w:val="22"/>
          <w:shd w:val="clear" w:color="auto" w:fill="FFFF99"/>
          <w:rtl/>
        </w:rPr>
        <w:tab/>
      </w:r>
      <w:r w:rsidRPr="00353862">
        <w:rPr>
          <w:rStyle w:val="default"/>
          <w:rFonts w:cs="FrankRuehl"/>
          <w:strike/>
          <w:vanish/>
          <w:sz w:val="22"/>
          <w:szCs w:val="22"/>
          <w:shd w:val="clear" w:color="auto" w:fill="FFFF99"/>
          <w:rtl/>
        </w:rPr>
        <w:t>היתה איגרת חוב כאמור בתקנת משנה (א) צמודה למדד או לשער מטבע, יותאם ההפרש לשינויים בשער המטבע או במדד, לפי העניין.</w:t>
      </w:r>
    </w:p>
    <w:p w14:paraId="2C346CD3" w14:textId="77777777" w:rsidR="007A0CCE" w:rsidRPr="00353862" w:rsidRDefault="007A0CCE" w:rsidP="007A0CCE">
      <w:pPr>
        <w:pStyle w:val="P00"/>
        <w:spacing w:before="0"/>
        <w:ind w:left="0" w:right="1134"/>
        <w:rPr>
          <w:rStyle w:val="default"/>
          <w:rFonts w:cs="FrankRuehl" w:hint="cs"/>
          <w:strike/>
          <w:vanish/>
          <w:sz w:val="22"/>
          <w:szCs w:val="22"/>
          <w:shd w:val="clear" w:color="auto" w:fill="FFFF99"/>
          <w:rtl/>
        </w:rPr>
      </w:pPr>
      <w:r w:rsidRPr="00353862">
        <w:rPr>
          <w:rStyle w:val="default"/>
          <w:rFonts w:cs="FrankRuehl" w:hint="cs"/>
          <w:vanish/>
          <w:sz w:val="22"/>
          <w:szCs w:val="22"/>
          <w:shd w:val="clear" w:color="auto" w:fill="FFFF99"/>
          <w:rtl/>
        </w:rPr>
        <w:tab/>
      </w:r>
      <w:r w:rsidRPr="00353862">
        <w:rPr>
          <w:rStyle w:val="default"/>
          <w:rFonts w:cs="FrankRuehl"/>
          <w:strike/>
          <w:vanish/>
          <w:sz w:val="22"/>
          <w:szCs w:val="22"/>
          <w:shd w:val="clear" w:color="auto" w:fill="FFFF99"/>
          <w:rtl/>
        </w:rPr>
        <w:t>(ג)</w:t>
      </w:r>
      <w:r w:rsidRPr="00353862">
        <w:rPr>
          <w:rStyle w:val="default"/>
          <w:rFonts w:cs="FrankRuehl" w:hint="cs"/>
          <w:strike/>
          <w:vanish/>
          <w:sz w:val="22"/>
          <w:szCs w:val="22"/>
          <w:shd w:val="clear" w:color="auto" w:fill="FFFF99"/>
          <w:rtl/>
        </w:rPr>
        <w:tab/>
      </w:r>
      <w:r w:rsidRPr="00353862">
        <w:rPr>
          <w:rStyle w:val="default"/>
          <w:rFonts w:cs="FrankRuehl"/>
          <w:strike/>
          <w:vanish/>
          <w:sz w:val="22"/>
          <w:szCs w:val="22"/>
          <w:shd w:val="clear" w:color="auto" w:fill="FFFF99"/>
          <w:rtl/>
        </w:rPr>
        <w:t>היה למנהל הקרן ספק אם איגרת חוב כאמור בתקנת משנה (א)</w:t>
      </w:r>
      <w:r w:rsidRPr="00353862">
        <w:rPr>
          <w:rStyle w:val="default"/>
          <w:rFonts w:cs="FrankRuehl" w:hint="cs"/>
          <w:strike/>
          <w:vanish/>
          <w:sz w:val="22"/>
          <w:szCs w:val="22"/>
          <w:shd w:val="clear" w:color="auto" w:fill="FFFF99"/>
          <w:rtl/>
        </w:rPr>
        <w:t xml:space="preserve"> </w:t>
      </w:r>
      <w:r w:rsidRPr="00353862">
        <w:rPr>
          <w:rStyle w:val="default"/>
          <w:rFonts w:cs="FrankRuehl"/>
          <w:strike/>
          <w:vanish/>
          <w:sz w:val="22"/>
          <w:szCs w:val="22"/>
          <w:shd w:val="clear" w:color="auto" w:fill="FFFF99"/>
          <w:rtl/>
        </w:rPr>
        <w:t>תיפדה במועד שנקבע בתנאיה, יקבע את שווייה בהתאם להנחיות הדירקטוריון.</w:t>
      </w:r>
    </w:p>
    <w:p w14:paraId="723FAB92" w14:textId="77777777" w:rsidR="007A0CCE" w:rsidRPr="00353862" w:rsidRDefault="007A0CCE" w:rsidP="007A0CCE">
      <w:pPr>
        <w:pStyle w:val="P00"/>
        <w:spacing w:before="0"/>
        <w:ind w:left="0" w:right="1134"/>
        <w:rPr>
          <w:rStyle w:val="default"/>
          <w:rFonts w:cs="FrankRuehl" w:hint="cs"/>
          <w:vanish/>
          <w:sz w:val="22"/>
          <w:szCs w:val="22"/>
          <w:shd w:val="clear" w:color="auto" w:fill="FFFF99"/>
          <w:rtl/>
        </w:rPr>
      </w:pPr>
      <w:r w:rsidRPr="00353862">
        <w:rPr>
          <w:rStyle w:val="default"/>
          <w:rFonts w:cs="FrankRuehl" w:hint="cs"/>
          <w:vanish/>
          <w:sz w:val="22"/>
          <w:szCs w:val="22"/>
          <w:shd w:val="clear" w:color="auto" w:fill="FFFF99"/>
          <w:rtl/>
        </w:rPr>
        <w:tab/>
      </w:r>
      <w:r w:rsidRPr="00353862">
        <w:rPr>
          <w:rStyle w:val="default"/>
          <w:rFonts w:cs="FrankRuehl"/>
          <w:vanish/>
          <w:sz w:val="22"/>
          <w:szCs w:val="22"/>
          <w:shd w:val="clear" w:color="auto" w:fill="FFFF99"/>
          <w:rtl/>
        </w:rPr>
        <w:t>(ד)</w:t>
      </w:r>
      <w:r w:rsidRPr="00353862">
        <w:rPr>
          <w:rStyle w:val="default"/>
          <w:rFonts w:cs="FrankRuehl" w:hint="cs"/>
          <w:vanish/>
          <w:sz w:val="22"/>
          <w:szCs w:val="22"/>
          <w:shd w:val="clear" w:color="auto" w:fill="FFFF99"/>
          <w:rtl/>
        </w:rPr>
        <w:tab/>
      </w:r>
      <w:r w:rsidRPr="00353862">
        <w:rPr>
          <w:rStyle w:val="default"/>
          <w:rFonts w:cs="FrankRuehl"/>
          <w:vanish/>
          <w:sz w:val="22"/>
          <w:szCs w:val="22"/>
          <w:shd w:val="clear" w:color="auto" w:fill="FFFF99"/>
          <w:rtl/>
        </w:rPr>
        <w:t xml:space="preserve">הופסק המסחר בחלק מסדרת איגרות חוב, יחול האמור </w:t>
      </w:r>
      <w:r w:rsidRPr="00353862">
        <w:rPr>
          <w:rStyle w:val="default"/>
          <w:rFonts w:cs="FrankRuehl"/>
          <w:strike/>
          <w:vanish/>
          <w:sz w:val="22"/>
          <w:szCs w:val="22"/>
          <w:shd w:val="clear" w:color="auto" w:fill="FFFF99"/>
          <w:rtl/>
        </w:rPr>
        <w:t>בתקנות משנה (א) עד (ג) על החלק שהמסחר בו הופסק, בשינויים המחויבים</w:t>
      </w:r>
      <w:r w:rsidR="00B47E7D" w:rsidRPr="00353862">
        <w:rPr>
          <w:rStyle w:val="default"/>
          <w:rFonts w:cs="FrankRuehl" w:hint="cs"/>
          <w:vanish/>
          <w:sz w:val="22"/>
          <w:szCs w:val="22"/>
          <w:shd w:val="clear" w:color="auto" w:fill="FFFF99"/>
          <w:rtl/>
        </w:rPr>
        <w:t xml:space="preserve"> </w:t>
      </w:r>
      <w:r w:rsidR="00B47E7D" w:rsidRPr="00353862">
        <w:rPr>
          <w:rStyle w:val="default"/>
          <w:rFonts w:cs="FrankRuehl" w:hint="cs"/>
          <w:vanish/>
          <w:sz w:val="22"/>
          <w:szCs w:val="22"/>
          <w:u w:val="single"/>
          <w:shd w:val="clear" w:color="auto" w:fill="FFFF99"/>
          <w:rtl/>
        </w:rPr>
        <w:t>בתקנת משנה (א) על החלק שהמסחר בו הופסק</w:t>
      </w:r>
      <w:r w:rsidRPr="00353862">
        <w:rPr>
          <w:rStyle w:val="default"/>
          <w:rFonts w:cs="FrankRuehl"/>
          <w:vanish/>
          <w:sz w:val="22"/>
          <w:szCs w:val="22"/>
          <w:shd w:val="clear" w:color="auto" w:fill="FFFF99"/>
          <w:rtl/>
        </w:rPr>
        <w:t>.</w:t>
      </w:r>
    </w:p>
    <w:p w14:paraId="0FA606D7" w14:textId="77777777" w:rsidR="00B47E7D" w:rsidRPr="00353862" w:rsidRDefault="00B47E7D" w:rsidP="007A0CCE">
      <w:pPr>
        <w:pStyle w:val="P00"/>
        <w:spacing w:before="0"/>
        <w:ind w:left="0" w:right="1134"/>
        <w:rPr>
          <w:rStyle w:val="default"/>
          <w:rFonts w:cs="FrankRuehl" w:hint="cs"/>
          <w:vanish/>
          <w:sz w:val="22"/>
          <w:szCs w:val="22"/>
          <w:shd w:val="clear" w:color="auto" w:fill="FFFF99"/>
          <w:rtl/>
        </w:rPr>
      </w:pPr>
      <w:r w:rsidRPr="00353862">
        <w:rPr>
          <w:rStyle w:val="default"/>
          <w:rFonts w:cs="FrankRuehl" w:hint="cs"/>
          <w:vanish/>
          <w:sz w:val="22"/>
          <w:szCs w:val="22"/>
          <w:shd w:val="clear" w:color="auto" w:fill="FFFF99"/>
          <w:rtl/>
        </w:rPr>
        <w:tab/>
      </w:r>
      <w:r w:rsidRPr="00353862">
        <w:rPr>
          <w:rStyle w:val="default"/>
          <w:rFonts w:cs="FrankRuehl" w:hint="cs"/>
          <w:vanish/>
          <w:sz w:val="22"/>
          <w:szCs w:val="22"/>
          <w:u w:val="single"/>
          <w:shd w:val="clear" w:color="auto" w:fill="FFFF99"/>
          <w:rtl/>
        </w:rPr>
        <w:t>(ד1)</w:t>
      </w:r>
      <w:r w:rsidRPr="00353862">
        <w:rPr>
          <w:rStyle w:val="default"/>
          <w:rFonts w:cs="FrankRuehl" w:hint="cs"/>
          <w:vanish/>
          <w:sz w:val="22"/>
          <w:szCs w:val="22"/>
          <w:u w:val="single"/>
          <w:shd w:val="clear" w:color="auto" w:fill="FFFF99"/>
          <w:rtl/>
        </w:rPr>
        <w:tab/>
        <w:t>היה למנהל הקרן ספק אם איגרת חוב כאמור בתקנות משנה (א) או (ד) תיפדה במועד שנקבע בתנאיה, יקבע את שווייה לפי הנחיות הדירקטוריון.</w:t>
      </w:r>
    </w:p>
    <w:p w14:paraId="6F6110E3" w14:textId="77777777" w:rsidR="007A0CCE" w:rsidRPr="00B47E7D" w:rsidRDefault="007A0CCE" w:rsidP="00B47E7D">
      <w:pPr>
        <w:pStyle w:val="P00"/>
        <w:spacing w:before="0"/>
        <w:ind w:left="0" w:right="1134"/>
        <w:rPr>
          <w:rStyle w:val="default"/>
          <w:rFonts w:cs="FrankRuehl" w:hint="cs"/>
          <w:sz w:val="2"/>
          <w:szCs w:val="2"/>
          <w:rtl/>
        </w:rPr>
      </w:pPr>
      <w:r w:rsidRPr="00353862">
        <w:rPr>
          <w:rStyle w:val="default"/>
          <w:rFonts w:cs="FrankRuehl" w:hint="cs"/>
          <w:vanish/>
          <w:sz w:val="22"/>
          <w:szCs w:val="22"/>
          <w:shd w:val="clear" w:color="auto" w:fill="FFFF99"/>
          <w:rtl/>
        </w:rPr>
        <w:tab/>
      </w:r>
      <w:r w:rsidRPr="00353862">
        <w:rPr>
          <w:rStyle w:val="default"/>
          <w:rFonts w:cs="FrankRuehl"/>
          <w:vanish/>
          <w:sz w:val="22"/>
          <w:szCs w:val="22"/>
          <w:shd w:val="clear" w:color="auto" w:fill="FFFF99"/>
          <w:rtl/>
        </w:rPr>
        <w:t>(ה)</w:t>
      </w:r>
      <w:r w:rsidRPr="00353862">
        <w:rPr>
          <w:rStyle w:val="default"/>
          <w:rFonts w:cs="FrankRuehl" w:hint="cs"/>
          <w:vanish/>
          <w:sz w:val="22"/>
          <w:szCs w:val="22"/>
          <w:shd w:val="clear" w:color="auto" w:fill="FFFF99"/>
          <w:rtl/>
        </w:rPr>
        <w:tab/>
      </w:r>
      <w:r w:rsidRPr="00353862">
        <w:rPr>
          <w:rStyle w:val="default"/>
          <w:rFonts w:cs="FrankRuehl"/>
          <w:vanish/>
          <w:sz w:val="22"/>
          <w:szCs w:val="22"/>
          <w:shd w:val="clear" w:color="auto" w:fill="FFFF99"/>
          <w:rtl/>
        </w:rPr>
        <w:t>חלף מועד פדיונה של איגרת חוב והיא לא נפדתה, או אירע בין מועד הפסקת המסחר בה ובין מועד הפדיון דבר שלדעת מנהל הקרן מחייב</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 xml:space="preserve">לקבוע לאיגרת החוב שווי אחר מהשווי כאמור בתקנות משנה (א) עד </w:t>
      </w:r>
      <w:r w:rsidRPr="00353862">
        <w:rPr>
          <w:rStyle w:val="default"/>
          <w:rFonts w:cs="FrankRuehl"/>
          <w:strike/>
          <w:vanish/>
          <w:sz w:val="22"/>
          <w:szCs w:val="22"/>
          <w:shd w:val="clear" w:color="auto" w:fill="FFFF99"/>
          <w:rtl/>
        </w:rPr>
        <w:t>(ד)</w:t>
      </w:r>
      <w:r w:rsidR="00B47E7D" w:rsidRPr="00353862">
        <w:rPr>
          <w:rStyle w:val="default"/>
          <w:rFonts w:cs="FrankRuehl" w:hint="cs"/>
          <w:vanish/>
          <w:sz w:val="22"/>
          <w:szCs w:val="22"/>
          <w:shd w:val="clear" w:color="auto" w:fill="FFFF99"/>
          <w:rtl/>
        </w:rPr>
        <w:t xml:space="preserve"> </w:t>
      </w:r>
      <w:r w:rsidR="00B47E7D" w:rsidRPr="00353862">
        <w:rPr>
          <w:rStyle w:val="default"/>
          <w:rFonts w:cs="FrankRuehl" w:hint="cs"/>
          <w:vanish/>
          <w:sz w:val="22"/>
          <w:szCs w:val="22"/>
          <w:u w:val="single"/>
          <w:shd w:val="clear" w:color="auto" w:fill="FFFF99"/>
          <w:rtl/>
        </w:rPr>
        <w:t>(ד1)</w:t>
      </w:r>
      <w:r w:rsidRPr="00353862">
        <w:rPr>
          <w:rStyle w:val="default"/>
          <w:rFonts w:cs="FrankRuehl"/>
          <w:vanish/>
          <w:sz w:val="22"/>
          <w:szCs w:val="22"/>
          <w:shd w:val="clear" w:color="auto" w:fill="FFFF99"/>
          <w:rtl/>
        </w:rPr>
        <w:t>, יקבע מנהל הקרן את שווייה על פי הנחיות שקבע הדירקטוריון.</w:t>
      </w:r>
      <w:bookmarkEnd w:id="50"/>
    </w:p>
    <w:p w14:paraId="79D1C9CD" w14:textId="77777777" w:rsidR="00E2359E" w:rsidRDefault="00E2359E">
      <w:pPr>
        <w:pStyle w:val="P00"/>
        <w:spacing w:before="72"/>
        <w:ind w:left="0" w:right="1134"/>
        <w:rPr>
          <w:rStyle w:val="default"/>
          <w:rFonts w:cs="FrankRuehl" w:hint="cs"/>
          <w:rtl/>
        </w:rPr>
      </w:pPr>
      <w:bookmarkStart w:id="51" w:name="Seif9"/>
      <w:bookmarkEnd w:id="51"/>
      <w:r>
        <w:rPr>
          <w:lang w:val="he-IL"/>
        </w:rPr>
        <w:pict w14:anchorId="5B129B33">
          <v:rect id="_x0000_s1048" style="position:absolute;left:0;text-align:left;margin-left:464.5pt;margin-top:8.05pt;width:75.05pt;height:37.95pt;z-index:251634688" o:allowincell="f" filled="f" stroked="f" strokecolor="lime" strokeweight=".25pt">
            <v:textbox inset="0,0,0,0">
              <w:txbxContent>
                <w:p w14:paraId="1E421671" w14:textId="77777777" w:rsidR="00E2359E" w:rsidRDefault="00E2359E">
                  <w:pPr>
                    <w:spacing w:line="160" w:lineRule="exact"/>
                    <w:jc w:val="left"/>
                    <w:rPr>
                      <w:rFonts w:cs="Miriam"/>
                      <w:noProof/>
                      <w:sz w:val="18"/>
                      <w:szCs w:val="18"/>
                      <w:rtl/>
                    </w:rPr>
                  </w:pPr>
                  <w:r>
                    <w:rPr>
                      <w:rFonts w:cs="Miriam"/>
                      <w:sz w:val="18"/>
                      <w:szCs w:val="18"/>
                      <w:rtl/>
                    </w:rPr>
                    <w:t>ני</w:t>
                  </w:r>
                  <w:r>
                    <w:rPr>
                      <w:rFonts w:cs="Miriam" w:hint="cs"/>
                      <w:sz w:val="18"/>
                      <w:szCs w:val="18"/>
                      <w:rtl/>
                    </w:rPr>
                    <w:t xml:space="preserve">יר ערך שהמסחר </w:t>
                  </w:r>
                  <w:r>
                    <w:rPr>
                      <w:rFonts w:cs="Miriam"/>
                      <w:sz w:val="18"/>
                      <w:szCs w:val="18"/>
                      <w:rtl/>
                    </w:rPr>
                    <w:t>בו</w:t>
                  </w:r>
                  <w:r>
                    <w:rPr>
                      <w:rFonts w:cs="Miriam" w:hint="cs"/>
                      <w:sz w:val="18"/>
                      <w:szCs w:val="18"/>
                      <w:rtl/>
                    </w:rPr>
                    <w:t xml:space="preserve"> הופסק</w:t>
                  </w:r>
                </w:p>
                <w:p w14:paraId="6863BBA6" w14:textId="77777777" w:rsidR="00E2359E" w:rsidRDefault="00E2359E">
                  <w:pPr>
                    <w:spacing w:line="160" w:lineRule="exact"/>
                    <w:jc w:val="left"/>
                    <w:rPr>
                      <w:rFonts w:cs="Miriam" w:hint="cs"/>
                      <w:sz w:val="18"/>
                      <w:szCs w:val="18"/>
                      <w:rtl/>
                    </w:rPr>
                  </w:pPr>
                  <w:r>
                    <w:rPr>
                      <w:rFonts w:cs="Miriam"/>
                      <w:sz w:val="18"/>
                      <w:szCs w:val="18"/>
                      <w:rtl/>
                    </w:rPr>
                    <w:t>תק</w:t>
                  </w:r>
                  <w:r>
                    <w:rPr>
                      <w:rFonts w:cs="Miriam" w:hint="cs"/>
                      <w:sz w:val="18"/>
                      <w:szCs w:val="18"/>
                      <w:rtl/>
                    </w:rPr>
                    <w:t>' תשנ"ט-</w:t>
                  </w:r>
                  <w:r>
                    <w:rPr>
                      <w:rFonts w:cs="Miriam"/>
                      <w:sz w:val="18"/>
                      <w:szCs w:val="18"/>
                      <w:rtl/>
                    </w:rPr>
                    <w:t>1999</w:t>
                  </w:r>
                </w:p>
                <w:p w14:paraId="5522BDE6" w14:textId="77777777" w:rsidR="00E2359E" w:rsidRDefault="00E2359E">
                  <w:pPr>
                    <w:spacing w:line="160" w:lineRule="exact"/>
                    <w:jc w:val="left"/>
                    <w:rPr>
                      <w:rFonts w:cs="Miriam" w:hint="cs"/>
                      <w:noProof/>
                      <w:sz w:val="18"/>
                      <w:szCs w:val="18"/>
                      <w:rtl/>
                    </w:rPr>
                  </w:pPr>
                  <w:r>
                    <w:rPr>
                      <w:rFonts w:cs="Miriam" w:hint="cs"/>
                      <w:sz w:val="18"/>
                      <w:szCs w:val="18"/>
                      <w:rtl/>
                    </w:rPr>
                    <w:t>תק' תשס"ח-2007</w:t>
                  </w:r>
                </w:p>
              </w:txbxContent>
            </v:textbox>
            <w10:anchorlock/>
          </v:rect>
        </w:pict>
      </w:r>
      <w:r>
        <w:rPr>
          <w:rStyle w:val="big-number"/>
          <w:rFonts w:cs="Miriam"/>
          <w:rtl/>
        </w:rPr>
        <w:t>9.</w:t>
      </w:r>
      <w:r>
        <w:rPr>
          <w:rStyle w:val="big-number"/>
          <w:rFonts w:cs="Miriam"/>
          <w:rtl/>
        </w:rPr>
        <w:tab/>
      </w:r>
      <w:r>
        <w:rPr>
          <w:rStyle w:val="default"/>
          <w:rFonts w:cs="FrankRuehl"/>
          <w:rtl/>
        </w:rPr>
        <w:t>שו</w:t>
      </w:r>
      <w:r>
        <w:rPr>
          <w:rStyle w:val="default"/>
          <w:rFonts w:cs="FrankRuehl" w:hint="cs"/>
          <w:rtl/>
        </w:rPr>
        <w:t>וי נייר ערך או נייר ערך חוץ, שחלפו שלושה ימי</w:t>
      </w:r>
      <w:r>
        <w:rPr>
          <w:rStyle w:val="default"/>
          <w:rFonts w:cs="FrankRuehl"/>
          <w:rtl/>
        </w:rPr>
        <w:t xml:space="preserve"> מ</w:t>
      </w:r>
      <w:r>
        <w:rPr>
          <w:rStyle w:val="default"/>
          <w:rFonts w:cs="FrankRuehl" w:hint="cs"/>
          <w:rtl/>
        </w:rPr>
        <w:t xml:space="preserve">סחר מאז שהמסחר בו הופסק, ייקבע </w:t>
      </w:r>
      <w:r>
        <w:rPr>
          <w:rStyle w:val="default"/>
          <w:rFonts w:cs="FrankRuehl"/>
          <w:rtl/>
        </w:rPr>
        <w:t>ב</w:t>
      </w:r>
      <w:r>
        <w:rPr>
          <w:rStyle w:val="default"/>
          <w:rFonts w:cs="FrankRuehl" w:hint="cs"/>
          <w:rtl/>
        </w:rPr>
        <w:t>התאם להנחיות של דירקטוריון מנהל הקרן.</w:t>
      </w:r>
    </w:p>
    <w:p w14:paraId="0037A8B3" w14:textId="77777777" w:rsidR="008F3584" w:rsidRPr="00353862" w:rsidRDefault="008F3584" w:rsidP="008F3584">
      <w:pPr>
        <w:pStyle w:val="P00"/>
        <w:spacing w:before="0"/>
        <w:ind w:left="0" w:right="1134"/>
        <w:rPr>
          <w:rFonts w:cs="FrankRuehl" w:hint="cs"/>
          <w:vanish/>
          <w:color w:val="FF0000"/>
          <w:szCs w:val="20"/>
          <w:shd w:val="clear" w:color="auto" w:fill="FFFF99"/>
          <w:rtl/>
        </w:rPr>
      </w:pPr>
      <w:bookmarkStart w:id="52" w:name="Rov56"/>
      <w:r w:rsidRPr="00353862">
        <w:rPr>
          <w:rFonts w:cs="FrankRuehl" w:hint="cs"/>
          <w:vanish/>
          <w:color w:val="FF0000"/>
          <w:szCs w:val="20"/>
          <w:shd w:val="clear" w:color="auto" w:fill="FFFF99"/>
          <w:rtl/>
        </w:rPr>
        <w:t>מיום 31.7.1999</w:t>
      </w:r>
    </w:p>
    <w:p w14:paraId="724F8BCE" w14:textId="77777777" w:rsidR="008F3584" w:rsidRPr="00353862" w:rsidRDefault="008F3584" w:rsidP="008F3584">
      <w:pPr>
        <w:pStyle w:val="P00"/>
        <w:spacing w:before="0"/>
        <w:ind w:left="0" w:right="1134"/>
        <w:rPr>
          <w:rFonts w:cs="FrankRuehl" w:hint="cs"/>
          <w:vanish/>
          <w:szCs w:val="20"/>
          <w:shd w:val="clear" w:color="auto" w:fill="FFFF99"/>
          <w:rtl/>
        </w:rPr>
      </w:pPr>
      <w:r w:rsidRPr="00353862">
        <w:rPr>
          <w:rFonts w:cs="FrankRuehl" w:hint="cs"/>
          <w:b/>
          <w:bCs/>
          <w:vanish/>
          <w:szCs w:val="20"/>
          <w:shd w:val="clear" w:color="auto" w:fill="FFFF99"/>
          <w:rtl/>
        </w:rPr>
        <w:t>תק' תשנ"ט-1999</w:t>
      </w:r>
    </w:p>
    <w:p w14:paraId="70B34131" w14:textId="77777777" w:rsidR="008F3584" w:rsidRPr="00353862" w:rsidRDefault="008F3584" w:rsidP="008F3584">
      <w:pPr>
        <w:pStyle w:val="P00"/>
        <w:spacing w:before="0"/>
        <w:ind w:left="0" w:right="1134"/>
        <w:rPr>
          <w:rStyle w:val="default"/>
          <w:rFonts w:cs="FrankRuehl" w:hint="cs"/>
          <w:vanish/>
          <w:sz w:val="20"/>
          <w:szCs w:val="20"/>
          <w:shd w:val="clear" w:color="auto" w:fill="FFFF99"/>
          <w:rtl/>
        </w:rPr>
      </w:pPr>
      <w:hyperlink r:id="rId63" w:history="1">
        <w:r w:rsidRPr="00353862">
          <w:rPr>
            <w:rStyle w:val="Hyperlink"/>
            <w:rFonts w:cs="FrankRuehl" w:hint="cs"/>
            <w:vanish/>
            <w:szCs w:val="20"/>
            <w:shd w:val="clear" w:color="auto" w:fill="FFFF99"/>
            <w:rtl/>
          </w:rPr>
          <w:t>ק"ת תשנ"ט מס' 5987</w:t>
        </w:r>
      </w:hyperlink>
      <w:r w:rsidRPr="00353862">
        <w:rPr>
          <w:rFonts w:cs="FrankRuehl" w:hint="cs"/>
          <w:vanish/>
          <w:szCs w:val="20"/>
          <w:shd w:val="clear" w:color="auto" w:fill="FFFF99"/>
          <w:rtl/>
        </w:rPr>
        <w:t xml:space="preserve"> מיום 1.7.1999 עמ' 1025</w:t>
      </w:r>
    </w:p>
    <w:p w14:paraId="27D8D77C" w14:textId="77777777" w:rsidR="008F3584" w:rsidRPr="00353862" w:rsidRDefault="008F3584" w:rsidP="008F3584">
      <w:pPr>
        <w:pStyle w:val="P00"/>
        <w:ind w:left="0" w:right="1134"/>
        <w:rPr>
          <w:rStyle w:val="default"/>
          <w:rFonts w:cs="FrankRuehl" w:hint="cs"/>
          <w:vanish/>
          <w:sz w:val="2"/>
          <w:szCs w:val="2"/>
          <w:shd w:val="clear" w:color="auto" w:fill="FFFF99"/>
          <w:rtl/>
        </w:rPr>
      </w:pPr>
      <w:r w:rsidRPr="00353862">
        <w:rPr>
          <w:rStyle w:val="big-number"/>
          <w:rFonts w:cs="FrankRuehl"/>
          <w:vanish/>
          <w:sz w:val="22"/>
          <w:szCs w:val="22"/>
          <w:shd w:val="clear" w:color="auto" w:fill="FFFF99"/>
          <w:rtl/>
        </w:rPr>
        <w:t>9.</w:t>
      </w:r>
      <w:r w:rsidRPr="00353862">
        <w:rPr>
          <w:rStyle w:val="big-number"/>
          <w:rFonts w:cs="FrankRuehl"/>
          <w:vanish/>
          <w:sz w:val="22"/>
          <w:szCs w:val="22"/>
          <w:shd w:val="clear" w:color="auto" w:fill="FFFF99"/>
          <w:rtl/>
        </w:rPr>
        <w:tab/>
      </w:r>
      <w:r w:rsidRPr="00353862">
        <w:rPr>
          <w:rStyle w:val="default"/>
          <w:rFonts w:cs="FrankRuehl"/>
          <w:vanish/>
          <w:sz w:val="22"/>
          <w:szCs w:val="22"/>
          <w:shd w:val="clear" w:color="auto" w:fill="FFFF99"/>
          <w:rtl/>
        </w:rPr>
        <w:t>שו</w:t>
      </w:r>
      <w:r w:rsidRPr="00353862">
        <w:rPr>
          <w:rStyle w:val="default"/>
          <w:rFonts w:cs="FrankRuehl" w:hint="cs"/>
          <w:vanish/>
          <w:sz w:val="22"/>
          <w:szCs w:val="22"/>
          <w:shd w:val="clear" w:color="auto" w:fill="FFFF99"/>
          <w:rtl/>
        </w:rPr>
        <w:t>וי נייר ערך או נייר ערך חוץ, שחלפו שלושה ימי</w:t>
      </w:r>
      <w:r w:rsidRPr="00353862">
        <w:rPr>
          <w:rStyle w:val="default"/>
          <w:rFonts w:cs="FrankRuehl"/>
          <w:vanish/>
          <w:sz w:val="22"/>
          <w:szCs w:val="22"/>
          <w:shd w:val="clear" w:color="auto" w:fill="FFFF99"/>
          <w:rtl/>
        </w:rPr>
        <w:t xml:space="preserve"> מ</w:t>
      </w:r>
      <w:r w:rsidRPr="00353862">
        <w:rPr>
          <w:rStyle w:val="default"/>
          <w:rFonts w:cs="FrankRuehl" w:hint="cs"/>
          <w:vanish/>
          <w:sz w:val="22"/>
          <w:szCs w:val="22"/>
          <w:shd w:val="clear" w:color="auto" w:fill="FFFF99"/>
          <w:rtl/>
        </w:rPr>
        <w:t xml:space="preserve">סחר מאז שהמסחר בו הופסק, ייקבע </w:t>
      </w:r>
      <w:r w:rsidRPr="00353862">
        <w:rPr>
          <w:rStyle w:val="default"/>
          <w:rFonts w:cs="FrankRuehl"/>
          <w:vanish/>
          <w:sz w:val="22"/>
          <w:szCs w:val="22"/>
          <w:shd w:val="clear" w:color="auto" w:fill="FFFF99"/>
          <w:rtl/>
        </w:rPr>
        <w:t>ב</w:t>
      </w:r>
      <w:r w:rsidRPr="00353862">
        <w:rPr>
          <w:rStyle w:val="default"/>
          <w:rFonts w:cs="FrankRuehl" w:hint="cs"/>
          <w:vanish/>
          <w:sz w:val="22"/>
          <w:szCs w:val="22"/>
          <w:shd w:val="clear" w:color="auto" w:fill="FFFF99"/>
          <w:rtl/>
        </w:rPr>
        <w:t xml:space="preserve">התאם להנחיות של דירקטוריון מנהל הקרן </w:t>
      </w:r>
      <w:r w:rsidRPr="00353862">
        <w:rPr>
          <w:rStyle w:val="default"/>
          <w:rFonts w:cs="FrankRuehl" w:hint="cs"/>
          <w:strike/>
          <w:vanish/>
          <w:sz w:val="22"/>
          <w:szCs w:val="22"/>
          <w:shd w:val="clear" w:color="auto" w:fill="FFFF99"/>
          <w:rtl/>
        </w:rPr>
        <w:t>באישור</w:t>
      </w:r>
      <w:r w:rsidRPr="00353862">
        <w:rPr>
          <w:rStyle w:val="default"/>
          <w:rFonts w:cs="FrankRuehl" w:hint="cs"/>
          <w:vanish/>
          <w:sz w:val="22"/>
          <w:szCs w:val="22"/>
          <w:shd w:val="clear" w:color="auto" w:fill="FFFF99"/>
          <w:rtl/>
        </w:rPr>
        <w:t xml:space="preserve"> </w:t>
      </w:r>
      <w:r w:rsidRPr="00353862">
        <w:rPr>
          <w:rStyle w:val="default"/>
          <w:rFonts w:cs="FrankRuehl" w:hint="cs"/>
          <w:vanish/>
          <w:sz w:val="22"/>
          <w:szCs w:val="22"/>
          <w:u w:val="single"/>
          <w:shd w:val="clear" w:color="auto" w:fill="FFFF99"/>
          <w:rtl/>
        </w:rPr>
        <w:t>שאושרו בידי</w:t>
      </w:r>
      <w:r w:rsidRPr="00353862">
        <w:rPr>
          <w:rStyle w:val="default"/>
          <w:rFonts w:cs="FrankRuehl" w:hint="cs"/>
          <w:vanish/>
          <w:sz w:val="22"/>
          <w:szCs w:val="22"/>
          <w:shd w:val="clear" w:color="auto" w:fill="FFFF99"/>
          <w:rtl/>
        </w:rPr>
        <w:t xml:space="preserve"> הנאמן; ההנחיות יתייחסו, בין השאר, לנסיבות הפסקת המסחר ולמידע אודות התאגיד שהוציא את נייר הערך או את נייר ערך החוץ.</w:t>
      </w:r>
    </w:p>
    <w:p w14:paraId="44CF6C11" w14:textId="77777777" w:rsidR="008F3584" w:rsidRPr="00353862" w:rsidRDefault="008F3584">
      <w:pPr>
        <w:pStyle w:val="P00"/>
        <w:spacing w:before="0"/>
        <w:ind w:left="0" w:right="1134"/>
        <w:rPr>
          <w:rStyle w:val="default"/>
          <w:rFonts w:cs="FrankRuehl" w:hint="cs"/>
          <w:vanish/>
          <w:color w:val="FF0000"/>
          <w:sz w:val="20"/>
          <w:szCs w:val="20"/>
          <w:shd w:val="clear" w:color="auto" w:fill="FFFF99"/>
          <w:rtl/>
        </w:rPr>
      </w:pPr>
    </w:p>
    <w:p w14:paraId="64718E9B" w14:textId="77777777" w:rsidR="00E2359E" w:rsidRPr="00353862" w:rsidRDefault="00E2359E">
      <w:pPr>
        <w:pStyle w:val="P00"/>
        <w:spacing w:before="0"/>
        <w:ind w:left="0" w:right="1134"/>
        <w:rPr>
          <w:rStyle w:val="default"/>
          <w:rFonts w:cs="FrankRuehl" w:hint="cs"/>
          <w:vanish/>
          <w:color w:val="FF0000"/>
          <w:sz w:val="20"/>
          <w:szCs w:val="20"/>
          <w:shd w:val="clear" w:color="auto" w:fill="FFFF99"/>
          <w:rtl/>
        </w:rPr>
      </w:pPr>
      <w:r w:rsidRPr="00353862">
        <w:rPr>
          <w:rStyle w:val="default"/>
          <w:rFonts w:cs="FrankRuehl" w:hint="cs"/>
          <w:vanish/>
          <w:color w:val="FF0000"/>
          <w:sz w:val="20"/>
          <w:szCs w:val="20"/>
          <w:shd w:val="clear" w:color="auto" w:fill="FFFF99"/>
          <w:rtl/>
        </w:rPr>
        <w:t>מיום 31.12.2007</w:t>
      </w:r>
    </w:p>
    <w:p w14:paraId="7378C69E" w14:textId="77777777" w:rsidR="00E2359E" w:rsidRPr="00353862" w:rsidRDefault="00E2359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תשס"ח-2007</w:t>
      </w:r>
    </w:p>
    <w:p w14:paraId="7B689454" w14:textId="77777777" w:rsidR="00E2359E" w:rsidRPr="00353862" w:rsidRDefault="00E2359E">
      <w:pPr>
        <w:pStyle w:val="P00"/>
        <w:spacing w:before="0"/>
        <w:ind w:left="0" w:right="1134"/>
        <w:rPr>
          <w:rStyle w:val="default"/>
          <w:rFonts w:cs="FrankRuehl" w:hint="cs"/>
          <w:vanish/>
          <w:sz w:val="20"/>
          <w:szCs w:val="20"/>
          <w:shd w:val="clear" w:color="auto" w:fill="FFFF99"/>
          <w:rtl/>
        </w:rPr>
      </w:pPr>
      <w:hyperlink r:id="rId64" w:history="1">
        <w:r w:rsidRPr="00353862">
          <w:rPr>
            <w:rStyle w:val="Hyperlink"/>
            <w:rFonts w:cs="FrankRuehl" w:hint="cs"/>
            <w:vanish/>
            <w:szCs w:val="20"/>
            <w:shd w:val="clear" w:color="auto" w:fill="FFFF99"/>
            <w:rtl/>
          </w:rPr>
          <w:t>ק"ת תשס"ח מס' 6625</w:t>
        </w:r>
      </w:hyperlink>
      <w:r w:rsidRPr="00353862">
        <w:rPr>
          <w:rStyle w:val="default"/>
          <w:rFonts w:cs="FrankRuehl" w:hint="cs"/>
          <w:vanish/>
          <w:sz w:val="20"/>
          <w:szCs w:val="20"/>
          <w:shd w:val="clear" w:color="auto" w:fill="FFFF99"/>
          <w:rtl/>
        </w:rPr>
        <w:t xml:space="preserve"> מיום 28.11.2007 עמ' 145</w:t>
      </w:r>
    </w:p>
    <w:p w14:paraId="760F614F" w14:textId="77777777" w:rsidR="00E2359E" w:rsidRPr="007A462B" w:rsidRDefault="00E2359E" w:rsidP="00521D25">
      <w:pPr>
        <w:pStyle w:val="P00"/>
        <w:ind w:left="0" w:right="1134"/>
        <w:rPr>
          <w:rStyle w:val="default"/>
          <w:rFonts w:cs="FrankRuehl" w:hint="cs"/>
          <w:sz w:val="2"/>
          <w:szCs w:val="2"/>
          <w:rtl/>
        </w:rPr>
      </w:pPr>
      <w:r w:rsidRPr="00353862">
        <w:rPr>
          <w:rStyle w:val="big-number"/>
          <w:rFonts w:cs="FrankRuehl"/>
          <w:vanish/>
          <w:sz w:val="22"/>
          <w:szCs w:val="22"/>
          <w:shd w:val="clear" w:color="auto" w:fill="FFFF99"/>
          <w:rtl/>
        </w:rPr>
        <w:t>9.</w:t>
      </w:r>
      <w:r w:rsidRPr="00353862">
        <w:rPr>
          <w:rStyle w:val="big-number"/>
          <w:rFonts w:cs="FrankRuehl"/>
          <w:vanish/>
          <w:sz w:val="22"/>
          <w:szCs w:val="22"/>
          <w:shd w:val="clear" w:color="auto" w:fill="FFFF99"/>
          <w:rtl/>
        </w:rPr>
        <w:tab/>
      </w:r>
      <w:r w:rsidRPr="00353862">
        <w:rPr>
          <w:rStyle w:val="default"/>
          <w:rFonts w:cs="FrankRuehl"/>
          <w:vanish/>
          <w:sz w:val="22"/>
          <w:szCs w:val="22"/>
          <w:shd w:val="clear" w:color="auto" w:fill="FFFF99"/>
          <w:rtl/>
        </w:rPr>
        <w:t>שו</w:t>
      </w:r>
      <w:r w:rsidRPr="00353862">
        <w:rPr>
          <w:rStyle w:val="default"/>
          <w:rFonts w:cs="FrankRuehl" w:hint="cs"/>
          <w:vanish/>
          <w:sz w:val="22"/>
          <w:szCs w:val="22"/>
          <w:shd w:val="clear" w:color="auto" w:fill="FFFF99"/>
          <w:rtl/>
        </w:rPr>
        <w:t>וי נייר ערך או נייר ערך חוץ, שחלפו שלושה ימי</w:t>
      </w:r>
      <w:r w:rsidRPr="00353862">
        <w:rPr>
          <w:rStyle w:val="default"/>
          <w:rFonts w:cs="FrankRuehl"/>
          <w:vanish/>
          <w:sz w:val="22"/>
          <w:szCs w:val="22"/>
          <w:shd w:val="clear" w:color="auto" w:fill="FFFF99"/>
          <w:rtl/>
        </w:rPr>
        <w:t xml:space="preserve"> מ</w:t>
      </w:r>
      <w:r w:rsidRPr="00353862">
        <w:rPr>
          <w:rStyle w:val="default"/>
          <w:rFonts w:cs="FrankRuehl" w:hint="cs"/>
          <w:vanish/>
          <w:sz w:val="22"/>
          <w:szCs w:val="22"/>
          <w:shd w:val="clear" w:color="auto" w:fill="FFFF99"/>
          <w:rtl/>
        </w:rPr>
        <w:t xml:space="preserve">סחר מאז שהמסחר בו הופסק, ייקבע </w:t>
      </w:r>
      <w:r w:rsidRPr="00353862">
        <w:rPr>
          <w:rStyle w:val="default"/>
          <w:rFonts w:cs="FrankRuehl"/>
          <w:vanish/>
          <w:sz w:val="22"/>
          <w:szCs w:val="22"/>
          <w:shd w:val="clear" w:color="auto" w:fill="FFFF99"/>
          <w:rtl/>
        </w:rPr>
        <w:t>ב</w:t>
      </w:r>
      <w:r w:rsidRPr="00353862">
        <w:rPr>
          <w:rStyle w:val="default"/>
          <w:rFonts w:cs="FrankRuehl" w:hint="cs"/>
          <w:vanish/>
          <w:sz w:val="22"/>
          <w:szCs w:val="22"/>
          <w:shd w:val="clear" w:color="auto" w:fill="FFFF99"/>
          <w:rtl/>
        </w:rPr>
        <w:t xml:space="preserve">התאם להנחיות של דירקטוריון מנהל הקרן </w:t>
      </w:r>
      <w:r w:rsidRPr="00353862">
        <w:rPr>
          <w:rStyle w:val="default"/>
          <w:rFonts w:cs="FrankRuehl" w:hint="cs"/>
          <w:strike/>
          <w:vanish/>
          <w:sz w:val="22"/>
          <w:szCs w:val="22"/>
          <w:shd w:val="clear" w:color="auto" w:fill="FFFF99"/>
          <w:rtl/>
        </w:rPr>
        <w:t>שאושרו בידי הנאמן; ההנחיות יתייחסו, בין השאר, לנסיבות הפסקת המסחר ולמידע אודות התאגיד שהוציא את נייר הערך או את נייר ערך החוץ</w:t>
      </w:r>
      <w:r w:rsidRPr="00353862">
        <w:rPr>
          <w:rStyle w:val="default"/>
          <w:rFonts w:cs="FrankRuehl" w:hint="cs"/>
          <w:vanish/>
          <w:sz w:val="22"/>
          <w:szCs w:val="22"/>
          <w:shd w:val="clear" w:color="auto" w:fill="FFFF99"/>
          <w:rtl/>
        </w:rPr>
        <w:t>.</w:t>
      </w:r>
      <w:bookmarkEnd w:id="52"/>
    </w:p>
    <w:p w14:paraId="47150B36" w14:textId="77777777" w:rsidR="00E2359E" w:rsidRDefault="00E2359E">
      <w:pPr>
        <w:pStyle w:val="P00"/>
        <w:spacing w:before="72"/>
        <w:ind w:left="0" w:right="1134"/>
        <w:rPr>
          <w:rStyle w:val="default"/>
          <w:rFonts w:cs="FrankRuehl" w:hint="cs"/>
          <w:rtl/>
        </w:rPr>
      </w:pPr>
    </w:p>
    <w:p w14:paraId="0D5BE5AC" w14:textId="77777777" w:rsidR="00E2359E" w:rsidRDefault="00E2359E" w:rsidP="006834BC">
      <w:pPr>
        <w:pStyle w:val="P00"/>
        <w:spacing w:before="72"/>
        <w:ind w:left="0" w:right="1134"/>
        <w:rPr>
          <w:rStyle w:val="default"/>
          <w:rFonts w:cs="FrankRuehl"/>
          <w:rtl/>
        </w:rPr>
      </w:pPr>
      <w:bookmarkStart w:id="53" w:name="Seif10"/>
      <w:bookmarkEnd w:id="53"/>
      <w:r>
        <w:rPr>
          <w:lang w:val="he-IL"/>
        </w:rPr>
        <w:pict w14:anchorId="73D8DB13">
          <v:rect id="_x0000_s1049" style="position:absolute;left:0;text-align:left;margin-left:464.5pt;margin-top:8.05pt;width:75.05pt;height:36.7pt;z-index:251635712" o:allowincell="f" filled="f" stroked="f" strokecolor="lime" strokeweight=".25pt">
            <v:textbox style="mso-next-textbox:#_x0000_s1049" inset="0,0,0,0">
              <w:txbxContent>
                <w:p w14:paraId="02B73FA4" w14:textId="77777777" w:rsidR="00E2359E" w:rsidRDefault="00E2359E">
                  <w:pPr>
                    <w:spacing w:line="160" w:lineRule="exact"/>
                    <w:jc w:val="left"/>
                    <w:rPr>
                      <w:rFonts w:cs="Miriam"/>
                      <w:noProof/>
                      <w:sz w:val="18"/>
                      <w:szCs w:val="18"/>
                      <w:rtl/>
                    </w:rPr>
                  </w:pPr>
                  <w:r>
                    <w:rPr>
                      <w:rFonts w:cs="Miriam"/>
                      <w:sz w:val="18"/>
                      <w:szCs w:val="18"/>
                      <w:rtl/>
                    </w:rPr>
                    <w:t>או</w:t>
                  </w:r>
                  <w:r>
                    <w:rPr>
                      <w:rFonts w:cs="Miriam" w:hint="cs"/>
                      <w:sz w:val="18"/>
                      <w:szCs w:val="18"/>
                      <w:rtl/>
                    </w:rPr>
                    <w:t>פציה</w:t>
                  </w:r>
                </w:p>
                <w:p w14:paraId="4B11397D" w14:textId="77777777" w:rsidR="00E2359E" w:rsidRDefault="00E2359E">
                  <w:pPr>
                    <w:spacing w:line="160" w:lineRule="exact"/>
                    <w:jc w:val="left"/>
                    <w:rPr>
                      <w:rFonts w:cs="Miriam" w:hint="cs"/>
                      <w:sz w:val="18"/>
                      <w:szCs w:val="18"/>
                      <w:rtl/>
                    </w:rPr>
                  </w:pPr>
                  <w:r>
                    <w:rPr>
                      <w:rFonts w:cs="Miriam"/>
                      <w:sz w:val="18"/>
                      <w:szCs w:val="18"/>
                      <w:rtl/>
                    </w:rPr>
                    <w:t>תק</w:t>
                  </w:r>
                  <w:r>
                    <w:rPr>
                      <w:rFonts w:cs="Miriam" w:hint="cs"/>
                      <w:sz w:val="18"/>
                      <w:szCs w:val="18"/>
                      <w:rtl/>
                    </w:rPr>
                    <w:t>' תשנ"ט-</w:t>
                  </w:r>
                  <w:r>
                    <w:rPr>
                      <w:rFonts w:cs="Miriam"/>
                      <w:sz w:val="18"/>
                      <w:szCs w:val="18"/>
                      <w:rtl/>
                    </w:rPr>
                    <w:t>1999</w:t>
                  </w:r>
                </w:p>
                <w:p w14:paraId="6ED7521E" w14:textId="77777777" w:rsidR="00E2359E" w:rsidRDefault="00E2359E">
                  <w:pPr>
                    <w:spacing w:line="160" w:lineRule="exact"/>
                    <w:jc w:val="left"/>
                    <w:rPr>
                      <w:rFonts w:cs="Miriam" w:hint="cs"/>
                      <w:noProof/>
                      <w:sz w:val="18"/>
                      <w:szCs w:val="18"/>
                      <w:rtl/>
                    </w:rPr>
                  </w:pPr>
                  <w:r>
                    <w:rPr>
                      <w:rFonts w:cs="Miriam" w:hint="cs"/>
                      <w:sz w:val="18"/>
                      <w:szCs w:val="18"/>
                      <w:rtl/>
                    </w:rPr>
                    <w:t>תק' תשס"ח-2007</w:t>
                  </w:r>
                </w:p>
                <w:p w14:paraId="55763458" w14:textId="77777777" w:rsidR="006834BC" w:rsidRDefault="006834BC">
                  <w:pPr>
                    <w:spacing w:line="160" w:lineRule="exact"/>
                    <w:jc w:val="left"/>
                    <w:rPr>
                      <w:rFonts w:cs="Miriam" w:hint="cs"/>
                      <w:noProof/>
                      <w:sz w:val="18"/>
                      <w:szCs w:val="18"/>
                      <w:rtl/>
                    </w:rPr>
                  </w:pPr>
                  <w:r>
                    <w:rPr>
                      <w:rFonts w:cs="Miriam" w:hint="cs"/>
                      <w:noProof/>
                      <w:sz w:val="18"/>
                      <w:szCs w:val="18"/>
                      <w:rtl/>
                    </w:rPr>
                    <w:t>תק' תשע"ב-2012</w:t>
                  </w:r>
                </w:p>
              </w:txbxContent>
            </v:textbox>
            <w10:anchorlock/>
          </v:rect>
        </w:pict>
      </w:r>
      <w:r>
        <w:rPr>
          <w:rStyle w:val="big-number"/>
          <w:rFonts w:cs="Miriam"/>
          <w:rtl/>
        </w:rPr>
        <w:t>10.</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ווי אופציה הנסחרת בישר</w:t>
      </w:r>
      <w:r>
        <w:rPr>
          <w:rStyle w:val="default"/>
          <w:rFonts w:cs="FrankRuehl"/>
          <w:rtl/>
        </w:rPr>
        <w:t>אל</w:t>
      </w:r>
      <w:r>
        <w:rPr>
          <w:rStyle w:val="default"/>
          <w:rFonts w:cs="FrankRuehl" w:hint="cs"/>
          <w:rtl/>
        </w:rPr>
        <w:t xml:space="preserve"> הוא המחיר הקובע שלה לאותו יום; לא נעשו עסקאות באופציה ביום כלשהו, ייקבע שווייה לאותו יום בהתאם להנחיות שקבע דירקטוריון מנהל הקרן.</w:t>
      </w:r>
    </w:p>
    <w:p w14:paraId="19869CCD" w14:textId="77777777" w:rsidR="00E2359E" w:rsidRDefault="006834BC" w:rsidP="00B47E7D">
      <w:pPr>
        <w:pStyle w:val="P00"/>
        <w:spacing w:before="72"/>
        <w:ind w:left="0" w:right="1134"/>
        <w:rPr>
          <w:rStyle w:val="default"/>
          <w:rFonts w:cs="FrankRuehl"/>
          <w:rtl/>
        </w:rPr>
      </w:pPr>
      <w:r>
        <w:rPr>
          <w:rFonts w:cs="FrankRuehl"/>
          <w:sz w:val="26"/>
          <w:rtl/>
          <w:lang w:eastAsia="en-US"/>
        </w:rPr>
        <w:pict w14:anchorId="61596927">
          <v:shape id="_x0000_s1114" type="#_x0000_t202" style="position:absolute;left:0;text-align:left;margin-left:470.25pt;margin-top:7.1pt;width:1in;height:20.4pt;z-index:251673600" filled="f" stroked="f">
            <v:textbox inset="1mm,0,1mm,0">
              <w:txbxContent>
                <w:p w14:paraId="7DE75050" w14:textId="77777777" w:rsidR="006834BC" w:rsidRDefault="006834BC" w:rsidP="006834BC">
                  <w:pPr>
                    <w:spacing w:line="160" w:lineRule="exact"/>
                    <w:jc w:val="left"/>
                    <w:rPr>
                      <w:rFonts w:cs="Miriam" w:hint="cs"/>
                      <w:noProof/>
                      <w:sz w:val="18"/>
                      <w:szCs w:val="18"/>
                      <w:rtl/>
                    </w:rPr>
                  </w:pPr>
                  <w:r>
                    <w:rPr>
                      <w:rFonts w:cs="Miriam" w:hint="cs"/>
                      <w:noProof/>
                      <w:sz w:val="18"/>
                      <w:szCs w:val="18"/>
                      <w:rtl/>
                    </w:rPr>
                    <w:t>תק' תשע"ב-2012</w:t>
                  </w:r>
                </w:p>
                <w:p w14:paraId="2E0104B9" w14:textId="77777777" w:rsidR="00B47E7D" w:rsidRDefault="00B47E7D" w:rsidP="006834BC">
                  <w:pPr>
                    <w:spacing w:line="160" w:lineRule="exact"/>
                    <w:jc w:val="left"/>
                    <w:rPr>
                      <w:rFonts w:cs="Miriam"/>
                      <w:noProof/>
                      <w:sz w:val="18"/>
                      <w:szCs w:val="18"/>
                      <w:rtl/>
                    </w:rPr>
                  </w:pPr>
                  <w:r>
                    <w:rPr>
                      <w:rFonts w:cs="Miriam" w:hint="cs"/>
                      <w:noProof/>
                      <w:sz w:val="18"/>
                      <w:szCs w:val="18"/>
                      <w:rtl/>
                    </w:rPr>
                    <w:t>תק' תשע"ד-2014</w:t>
                  </w:r>
                </w:p>
              </w:txbxContent>
            </v:textbox>
          </v:shape>
        </w:pict>
      </w:r>
      <w:r w:rsidR="00E2359E">
        <w:rPr>
          <w:rFonts w:cs="FrankRuehl"/>
          <w:sz w:val="26"/>
          <w:rtl/>
        </w:rPr>
        <w:tab/>
      </w:r>
      <w:r w:rsidR="00E2359E">
        <w:rPr>
          <w:rStyle w:val="default"/>
          <w:rFonts w:cs="FrankRuehl"/>
          <w:rtl/>
        </w:rPr>
        <w:t>(ב</w:t>
      </w:r>
      <w:r w:rsidR="00E2359E">
        <w:rPr>
          <w:rStyle w:val="default"/>
          <w:rFonts w:cs="FrankRuehl" w:hint="cs"/>
          <w:rtl/>
        </w:rPr>
        <w:t>)</w:t>
      </w:r>
      <w:r w:rsidR="00E2359E">
        <w:rPr>
          <w:rStyle w:val="default"/>
          <w:rFonts w:cs="FrankRuehl"/>
          <w:rtl/>
        </w:rPr>
        <w:tab/>
      </w:r>
      <w:r w:rsidRPr="006834BC">
        <w:rPr>
          <w:rStyle w:val="default"/>
          <w:rFonts w:cs="FrankRuehl" w:hint="cs"/>
          <w:rtl/>
        </w:rPr>
        <w:t>שווי אופציה הנסחרת בבורסה מחוץ לישראל ליום מסחר הוא בהתאם לאמור בתקנה 5(א)</w:t>
      </w:r>
      <w:r w:rsidR="00B47E7D">
        <w:rPr>
          <w:rStyle w:val="default"/>
          <w:rFonts w:cs="FrankRuehl" w:hint="cs"/>
          <w:rtl/>
        </w:rPr>
        <w:t xml:space="preserve"> או</w:t>
      </w:r>
      <w:r w:rsidRPr="006834BC">
        <w:rPr>
          <w:rStyle w:val="default"/>
          <w:rFonts w:cs="FrankRuehl" w:hint="cs"/>
          <w:rtl/>
        </w:rPr>
        <w:t xml:space="preserve"> (ב), בשינויים המחויבים</w:t>
      </w:r>
      <w:r w:rsidR="00B47E7D" w:rsidRPr="00B47E7D">
        <w:rPr>
          <w:rStyle w:val="default"/>
          <w:rFonts w:cs="FrankRuehl" w:hint="cs"/>
          <w:rtl/>
        </w:rPr>
        <w:t>; התקיים מסחר באופציה ביום פקיעתה, יהיה שווייה לאותו יום הסכום שישולם למחזיק בה בעת הפקיעה</w:t>
      </w:r>
      <w:r w:rsidR="00E2359E">
        <w:rPr>
          <w:rStyle w:val="default"/>
          <w:rFonts w:cs="FrankRuehl" w:hint="cs"/>
          <w:rtl/>
        </w:rPr>
        <w:t>.</w:t>
      </w:r>
    </w:p>
    <w:p w14:paraId="5C3A297B" w14:textId="77777777" w:rsidR="002341D6" w:rsidRPr="006E3DAA" w:rsidRDefault="002341D6" w:rsidP="002341D6">
      <w:pPr>
        <w:pStyle w:val="P00"/>
        <w:spacing w:before="72"/>
        <w:ind w:left="0" w:right="1134"/>
        <w:rPr>
          <w:rStyle w:val="default"/>
          <w:rFonts w:cs="FrankRuehl" w:hint="cs"/>
          <w:rtl/>
        </w:rPr>
      </w:pPr>
      <w:r w:rsidRPr="006E3DAA">
        <w:rPr>
          <w:rFonts w:cs="FrankRuehl" w:hint="cs"/>
          <w:sz w:val="26"/>
          <w:rtl/>
          <w:lang w:eastAsia="en-US"/>
        </w:rPr>
        <w:pict w14:anchorId="3E23E3BF">
          <v:shape id="_x0000_s1160" type="#_x0000_t202" style="position:absolute;left:0;text-align:left;margin-left:470.35pt;margin-top:7.1pt;width:1in;height:11.2pt;z-index:251694080" filled="f" stroked="f">
            <v:textbox inset="1mm,0,1mm,0">
              <w:txbxContent>
                <w:p w14:paraId="59D6E399" w14:textId="77777777" w:rsidR="002341D6" w:rsidRDefault="002341D6" w:rsidP="002341D6">
                  <w:pPr>
                    <w:spacing w:line="160" w:lineRule="exact"/>
                    <w:jc w:val="left"/>
                    <w:rPr>
                      <w:rFonts w:cs="Miriam"/>
                      <w:noProof/>
                      <w:sz w:val="18"/>
                      <w:szCs w:val="18"/>
                      <w:rtl/>
                    </w:rPr>
                  </w:pPr>
                  <w:r>
                    <w:rPr>
                      <w:rFonts w:cs="Miriam" w:hint="cs"/>
                      <w:sz w:val="18"/>
                      <w:szCs w:val="18"/>
                      <w:rtl/>
                    </w:rPr>
                    <w:t>תק' תשע"ח-2018</w:t>
                  </w:r>
                </w:p>
              </w:txbxContent>
            </v:textbox>
          </v:shape>
        </w:pict>
      </w:r>
      <w:r w:rsidRPr="006E3DAA">
        <w:rPr>
          <w:rStyle w:val="default"/>
          <w:rFonts w:cs="FrankRuehl" w:hint="cs"/>
          <w:rtl/>
        </w:rPr>
        <w:tab/>
      </w:r>
      <w:r w:rsidRPr="006E3DAA">
        <w:rPr>
          <w:rStyle w:val="default"/>
          <w:rFonts w:cs="FrankRuehl"/>
          <w:rtl/>
        </w:rPr>
        <w:t>(ג)</w:t>
      </w:r>
      <w:r w:rsidRPr="006E3DAA">
        <w:rPr>
          <w:rStyle w:val="default"/>
          <w:rFonts w:cs="FrankRuehl" w:hint="cs"/>
          <w:rtl/>
        </w:rPr>
        <w:tab/>
        <w:t>על אף האמור בתקנות משנה (א) ו-(ב), שווי אופציות המוחזקות בקרן מחקה ושהן חלק מחוזה סינטטי כמשמעותו בתקנה 4 לתקנות האופציות יהיה לפי נוסחה מקובלת ובהתחשב בנתונים המתפרסמים על ידי הבורסה בישראל או במערכת מידע לפי העניין</w:t>
      </w:r>
      <w:r w:rsidRPr="006E3DAA">
        <w:rPr>
          <w:rStyle w:val="default"/>
          <w:rFonts w:cs="FrankRuehl"/>
          <w:rtl/>
        </w:rPr>
        <w:t>.</w:t>
      </w:r>
    </w:p>
    <w:p w14:paraId="3E5638B0" w14:textId="77777777" w:rsidR="008F3584" w:rsidRPr="00353862" w:rsidRDefault="008F3584" w:rsidP="008F3584">
      <w:pPr>
        <w:pStyle w:val="P00"/>
        <w:spacing w:before="0"/>
        <w:ind w:left="0" w:right="1134"/>
        <w:rPr>
          <w:rFonts w:cs="FrankRuehl" w:hint="cs"/>
          <w:vanish/>
          <w:color w:val="FF0000"/>
          <w:szCs w:val="20"/>
          <w:shd w:val="clear" w:color="auto" w:fill="FFFF99"/>
          <w:rtl/>
        </w:rPr>
      </w:pPr>
      <w:bookmarkStart w:id="54" w:name="Rov91"/>
      <w:r w:rsidRPr="00353862">
        <w:rPr>
          <w:rFonts w:cs="FrankRuehl" w:hint="cs"/>
          <w:vanish/>
          <w:color w:val="FF0000"/>
          <w:szCs w:val="20"/>
          <w:shd w:val="clear" w:color="auto" w:fill="FFFF99"/>
          <w:rtl/>
        </w:rPr>
        <w:t>מיום 31.7.1999</w:t>
      </w:r>
    </w:p>
    <w:p w14:paraId="0CC98C16" w14:textId="77777777" w:rsidR="008F3584" w:rsidRPr="00353862" w:rsidRDefault="008F3584" w:rsidP="008F3584">
      <w:pPr>
        <w:pStyle w:val="P00"/>
        <w:spacing w:before="0"/>
        <w:ind w:left="0" w:right="1134"/>
        <w:rPr>
          <w:rFonts w:cs="FrankRuehl" w:hint="cs"/>
          <w:vanish/>
          <w:szCs w:val="20"/>
          <w:shd w:val="clear" w:color="auto" w:fill="FFFF99"/>
          <w:rtl/>
        </w:rPr>
      </w:pPr>
      <w:r w:rsidRPr="00353862">
        <w:rPr>
          <w:rFonts w:cs="FrankRuehl" w:hint="cs"/>
          <w:b/>
          <w:bCs/>
          <w:vanish/>
          <w:szCs w:val="20"/>
          <w:shd w:val="clear" w:color="auto" w:fill="FFFF99"/>
          <w:rtl/>
        </w:rPr>
        <w:t>תק' תשנ"ט-1999</w:t>
      </w:r>
    </w:p>
    <w:p w14:paraId="2B0FDACC" w14:textId="77777777" w:rsidR="008F3584" w:rsidRPr="00353862" w:rsidRDefault="008F3584" w:rsidP="006C7A9B">
      <w:pPr>
        <w:pStyle w:val="P00"/>
        <w:spacing w:before="0"/>
        <w:ind w:left="0" w:right="1134"/>
        <w:rPr>
          <w:rStyle w:val="default"/>
          <w:rFonts w:cs="FrankRuehl" w:hint="cs"/>
          <w:vanish/>
          <w:sz w:val="20"/>
          <w:szCs w:val="20"/>
          <w:shd w:val="clear" w:color="auto" w:fill="FFFF99"/>
          <w:rtl/>
        </w:rPr>
      </w:pPr>
      <w:hyperlink r:id="rId65" w:history="1">
        <w:r w:rsidRPr="00353862">
          <w:rPr>
            <w:rStyle w:val="Hyperlink"/>
            <w:rFonts w:cs="FrankRuehl" w:hint="cs"/>
            <w:vanish/>
            <w:szCs w:val="20"/>
            <w:shd w:val="clear" w:color="auto" w:fill="FFFF99"/>
            <w:rtl/>
          </w:rPr>
          <w:t>ק"ת תשנ"ט מס' 5987</w:t>
        </w:r>
      </w:hyperlink>
      <w:r w:rsidRPr="00353862">
        <w:rPr>
          <w:rFonts w:cs="FrankRuehl" w:hint="cs"/>
          <w:vanish/>
          <w:szCs w:val="20"/>
          <w:shd w:val="clear" w:color="auto" w:fill="FFFF99"/>
          <w:rtl/>
        </w:rPr>
        <w:t xml:space="preserve"> מיום 1.7.1999 עמ' 1025</w:t>
      </w:r>
    </w:p>
    <w:p w14:paraId="1A497D6F" w14:textId="77777777" w:rsidR="006C7A9B" w:rsidRPr="00353862" w:rsidRDefault="006C7A9B" w:rsidP="006C7A9B">
      <w:pPr>
        <w:pStyle w:val="P00"/>
        <w:spacing w:before="0"/>
        <w:ind w:left="0" w:right="1134"/>
        <w:rPr>
          <w:rStyle w:val="default"/>
          <w:rFonts w:cs="FrankRuehl" w:hint="cs"/>
          <w:b/>
          <w:bCs/>
          <w:vanish/>
          <w:sz w:val="20"/>
          <w:szCs w:val="20"/>
          <w:shd w:val="clear" w:color="auto" w:fill="FFFF99"/>
          <w:rtl/>
        </w:rPr>
      </w:pPr>
      <w:r w:rsidRPr="00353862">
        <w:rPr>
          <w:rStyle w:val="default"/>
          <w:rFonts w:cs="FrankRuehl" w:hint="cs"/>
          <w:b/>
          <w:bCs/>
          <w:vanish/>
          <w:sz w:val="20"/>
          <w:szCs w:val="20"/>
          <w:shd w:val="clear" w:color="auto" w:fill="FFFF99"/>
          <w:rtl/>
        </w:rPr>
        <w:t>החלפת תקנת משנה 10(א)</w:t>
      </w:r>
    </w:p>
    <w:p w14:paraId="105DBD14" w14:textId="77777777" w:rsidR="006C7A9B" w:rsidRPr="00353862" w:rsidRDefault="006C7A9B" w:rsidP="006C7A9B">
      <w:pPr>
        <w:pStyle w:val="P00"/>
        <w:ind w:left="0" w:right="1134"/>
        <w:rPr>
          <w:rStyle w:val="default"/>
          <w:rFonts w:cs="FrankRuehl" w:hint="cs"/>
          <w:vanish/>
          <w:sz w:val="20"/>
          <w:szCs w:val="20"/>
          <w:shd w:val="clear" w:color="auto" w:fill="FFFF99"/>
          <w:rtl/>
        </w:rPr>
      </w:pPr>
      <w:r w:rsidRPr="00353862">
        <w:rPr>
          <w:rStyle w:val="default"/>
          <w:rFonts w:cs="FrankRuehl" w:hint="cs"/>
          <w:vanish/>
          <w:sz w:val="20"/>
          <w:szCs w:val="20"/>
          <w:shd w:val="clear" w:color="auto" w:fill="FFFF99"/>
          <w:rtl/>
        </w:rPr>
        <w:t>הנוסח הקודם:</w:t>
      </w:r>
    </w:p>
    <w:p w14:paraId="772B731E" w14:textId="77777777" w:rsidR="006C7A9B" w:rsidRPr="00353862" w:rsidRDefault="006C7A9B" w:rsidP="006C7A9B">
      <w:pPr>
        <w:pStyle w:val="P00"/>
        <w:spacing w:before="0"/>
        <w:ind w:left="0" w:right="1134"/>
        <w:rPr>
          <w:rStyle w:val="default"/>
          <w:rFonts w:cs="FrankRuehl" w:hint="cs"/>
          <w:strike/>
          <w:vanish/>
          <w:sz w:val="22"/>
          <w:szCs w:val="22"/>
          <w:shd w:val="clear" w:color="auto" w:fill="FFFF99"/>
          <w:rtl/>
        </w:rPr>
      </w:pPr>
      <w:r w:rsidRPr="00353862">
        <w:rPr>
          <w:rStyle w:val="default"/>
          <w:rFonts w:cs="FrankRuehl" w:hint="cs"/>
          <w:vanish/>
          <w:sz w:val="22"/>
          <w:szCs w:val="22"/>
          <w:shd w:val="clear" w:color="auto" w:fill="FFFF99"/>
          <w:rtl/>
        </w:rPr>
        <w:tab/>
      </w:r>
      <w:r w:rsidRPr="00353862">
        <w:rPr>
          <w:rStyle w:val="default"/>
          <w:rFonts w:cs="FrankRuehl" w:hint="cs"/>
          <w:strike/>
          <w:vanish/>
          <w:sz w:val="22"/>
          <w:szCs w:val="22"/>
          <w:shd w:val="clear" w:color="auto" w:fill="FFFF99"/>
          <w:rtl/>
        </w:rPr>
        <w:t>(א)</w:t>
      </w:r>
      <w:r w:rsidRPr="00353862">
        <w:rPr>
          <w:rStyle w:val="default"/>
          <w:rFonts w:cs="FrankRuehl" w:hint="cs"/>
          <w:strike/>
          <w:vanish/>
          <w:sz w:val="22"/>
          <w:szCs w:val="22"/>
          <w:shd w:val="clear" w:color="auto" w:fill="FFFF99"/>
          <w:rtl/>
        </w:rPr>
        <w:tab/>
        <w:t xml:space="preserve">שווי אופציה הנסחרת בישראל הוא כאמור בתקנה 4, ואולם מקום שנאמר בה "שער" </w:t>
      </w:r>
      <w:r w:rsidRPr="00353862">
        <w:rPr>
          <w:rStyle w:val="default"/>
          <w:rFonts w:cs="FrankRuehl"/>
          <w:strike/>
          <w:vanish/>
          <w:sz w:val="22"/>
          <w:szCs w:val="22"/>
          <w:shd w:val="clear" w:color="auto" w:fill="FFFF99"/>
          <w:rtl/>
        </w:rPr>
        <w:t>–</w:t>
      </w:r>
      <w:r w:rsidRPr="00353862">
        <w:rPr>
          <w:rStyle w:val="default"/>
          <w:rFonts w:cs="FrankRuehl" w:hint="cs"/>
          <w:strike/>
          <w:vanish/>
          <w:sz w:val="22"/>
          <w:szCs w:val="22"/>
          <w:shd w:val="clear" w:color="auto" w:fill="FFFF99"/>
          <w:rtl/>
        </w:rPr>
        <w:t xml:space="preserve"> יראו כאילו נאמר "מחיר".</w:t>
      </w:r>
    </w:p>
    <w:p w14:paraId="58EC3158" w14:textId="77777777" w:rsidR="006C7A9B" w:rsidRPr="00353862" w:rsidRDefault="006C7A9B">
      <w:pPr>
        <w:pStyle w:val="P00"/>
        <w:spacing w:before="0"/>
        <w:ind w:left="0" w:right="1134"/>
        <w:rPr>
          <w:rStyle w:val="default"/>
          <w:rFonts w:cs="FrankRuehl" w:hint="cs"/>
          <w:vanish/>
          <w:color w:val="FF0000"/>
          <w:sz w:val="20"/>
          <w:szCs w:val="20"/>
          <w:shd w:val="clear" w:color="auto" w:fill="FFFF99"/>
          <w:rtl/>
        </w:rPr>
      </w:pPr>
    </w:p>
    <w:p w14:paraId="782DE916" w14:textId="77777777" w:rsidR="00E2359E" w:rsidRPr="00353862" w:rsidRDefault="00E2359E">
      <w:pPr>
        <w:pStyle w:val="P00"/>
        <w:spacing w:before="0"/>
        <w:ind w:left="0" w:right="1134"/>
        <w:rPr>
          <w:rStyle w:val="default"/>
          <w:rFonts w:cs="FrankRuehl" w:hint="cs"/>
          <w:vanish/>
          <w:color w:val="FF0000"/>
          <w:sz w:val="20"/>
          <w:szCs w:val="20"/>
          <w:shd w:val="clear" w:color="auto" w:fill="FFFF99"/>
          <w:rtl/>
        </w:rPr>
      </w:pPr>
      <w:r w:rsidRPr="00353862">
        <w:rPr>
          <w:rStyle w:val="default"/>
          <w:rFonts w:cs="FrankRuehl" w:hint="cs"/>
          <w:vanish/>
          <w:color w:val="FF0000"/>
          <w:sz w:val="20"/>
          <w:szCs w:val="20"/>
          <w:shd w:val="clear" w:color="auto" w:fill="FFFF99"/>
          <w:rtl/>
        </w:rPr>
        <w:t>מיום 31.12.2007</w:t>
      </w:r>
    </w:p>
    <w:p w14:paraId="1453F552" w14:textId="77777777" w:rsidR="00E2359E" w:rsidRPr="00353862" w:rsidRDefault="00E2359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תשס"ח-2007</w:t>
      </w:r>
    </w:p>
    <w:p w14:paraId="73F6F5DF" w14:textId="77777777" w:rsidR="00E2359E" w:rsidRPr="00353862" w:rsidRDefault="00E2359E">
      <w:pPr>
        <w:pStyle w:val="P00"/>
        <w:spacing w:before="0"/>
        <w:ind w:left="0" w:right="1134"/>
        <w:rPr>
          <w:rStyle w:val="default"/>
          <w:rFonts w:cs="FrankRuehl" w:hint="cs"/>
          <w:vanish/>
          <w:sz w:val="20"/>
          <w:szCs w:val="20"/>
          <w:shd w:val="clear" w:color="auto" w:fill="FFFF99"/>
          <w:rtl/>
        </w:rPr>
      </w:pPr>
      <w:hyperlink r:id="rId66" w:history="1">
        <w:r w:rsidRPr="00353862">
          <w:rPr>
            <w:rStyle w:val="Hyperlink"/>
            <w:rFonts w:cs="FrankRuehl" w:hint="cs"/>
            <w:vanish/>
            <w:szCs w:val="20"/>
            <w:shd w:val="clear" w:color="auto" w:fill="FFFF99"/>
            <w:rtl/>
          </w:rPr>
          <w:t>ק"ת תשס"ח מס' 6625</w:t>
        </w:r>
      </w:hyperlink>
      <w:r w:rsidRPr="00353862">
        <w:rPr>
          <w:rStyle w:val="default"/>
          <w:rFonts w:cs="FrankRuehl" w:hint="cs"/>
          <w:vanish/>
          <w:sz w:val="20"/>
          <w:szCs w:val="20"/>
          <w:shd w:val="clear" w:color="auto" w:fill="FFFF99"/>
          <w:rtl/>
        </w:rPr>
        <w:t xml:space="preserve"> מיום 28.11.2007 עמ' 145</w:t>
      </w:r>
    </w:p>
    <w:p w14:paraId="644356DC" w14:textId="77777777" w:rsidR="00E2359E" w:rsidRPr="00353862" w:rsidRDefault="00E2359E" w:rsidP="00521D25">
      <w:pPr>
        <w:pStyle w:val="P00"/>
        <w:ind w:left="0" w:right="1134"/>
        <w:rPr>
          <w:rStyle w:val="default"/>
          <w:rFonts w:cs="FrankRuehl" w:hint="cs"/>
          <w:vanish/>
          <w:sz w:val="22"/>
          <w:szCs w:val="22"/>
          <w:shd w:val="clear" w:color="auto" w:fill="FFFF99"/>
          <w:rtl/>
        </w:rPr>
      </w:pPr>
      <w:r w:rsidRPr="00353862">
        <w:rPr>
          <w:rStyle w:val="big-number"/>
          <w:rFonts w:cs="Miriam"/>
          <w:vanish/>
          <w:sz w:val="22"/>
          <w:szCs w:val="22"/>
          <w:shd w:val="clear" w:color="auto" w:fill="FFFF99"/>
          <w:rtl/>
        </w:rPr>
        <w:tab/>
      </w:r>
      <w:r w:rsidRPr="00353862">
        <w:rPr>
          <w:rStyle w:val="default"/>
          <w:rFonts w:cs="FrankRuehl"/>
          <w:vanish/>
          <w:sz w:val="22"/>
          <w:szCs w:val="22"/>
          <w:shd w:val="clear" w:color="auto" w:fill="FFFF99"/>
          <w:rtl/>
        </w:rPr>
        <w:t>(א</w:t>
      </w:r>
      <w:r w:rsidRPr="00353862">
        <w:rPr>
          <w:rStyle w:val="default"/>
          <w:rFonts w:cs="FrankRuehl" w:hint="cs"/>
          <w:vanish/>
          <w:sz w:val="22"/>
          <w:szCs w:val="22"/>
          <w:shd w:val="clear" w:color="auto" w:fill="FFFF99"/>
          <w:rtl/>
        </w:rPr>
        <w:t>)</w:t>
      </w:r>
      <w:r w:rsidRPr="00353862">
        <w:rPr>
          <w:rStyle w:val="default"/>
          <w:rFonts w:cs="FrankRuehl"/>
          <w:vanish/>
          <w:sz w:val="22"/>
          <w:szCs w:val="22"/>
          <w:shd w:val="clear" w:color="auto" w:fill="FFFF99"/>
          <w:rtl/>
        </w:rPr>
        <w:tab/>
        <w:t>ש</w:t>
      </w:r>
      <w:r w:rsidRPr="00353862">
        <w:rPr>
          <w:rStyle w:val="default"/>
          <w:rFonts w:cs="FrankRuehl" w:hint="cs"/>
          <w:vanish/>
          <w:sz w:val="22"/>
          <w:szCs w:val="22"/>
          <w:shd w:val="clear" w:color="auto" w:fill="FFFF99"/>
          <w:rtl/>
        </w:rPr>
        <w:t>ווי אופציה הנסחרת בישר</w:t>
      </w:r>
      <w:r w:rsidRPr="00353862">
        <w:rPr>
          <w:rStyle w:val="default"/>
          <w:rFonts w:cs="FrankRuehl"/>
          <w:vanish/>
          <w:sz w:val="22"/>
          <w:szCs w:val="22"/>
          <w:shd w:val="clear" w:color="auto" w:fill="FFFF99"/>
          <w:rtl/>
        </w:rPr>
        <w:t>אל</w:t>
      </w:r>
      <w:r w:rsidRPr="00353862">
        <w:rPr>
          <w:rStyle w:val="default"/>
          <w:rFonts w:cs="FrankRuehl" w:hint="cs"/>
          <w:vanish/>
          <w:sz w:val="22"/>
          <w:szCs w:val="22"/>
          <w:shd w:val="clear" w:color="auto" w:fill="FFFF99"/>
          <w:rtl/>
        </w:rPr>
        <w:t xml:space="preserve"> הוא המחיר הקובע שלה לאותו יום; לא נעשו עסקאות באופציה ביום כלשהו, ייקבע שווייה לאותו יום בהתאם להנחיות שקבע דירקטוריון מנהל הקרן</w:t>
      </w:r>
      <w:r w:rsidRPr="00353862">
        <w:rPr>
          <w:rStyle w:val="default"/>
          <w:rFonts w:cs="FrankRuehl" w:hint="cs"/>
          <w:strike/>
          <w:vanish/>
          <w:sz w:val="22"/>
          <w:szCs w:val="22"/>
          <w:shd w:val="clear" w:color="auto" w:fill="FFFF99"/>
          <w:rtl/>
        </w:rPr>
        <w:t>, ושאושרו בידי הנאמן</w:t>
      </w:r>
      <w:r w:rsidRPr="00353862">
        <w:rPr>
          <w:rStyle w:val="default"/>
          <w:rFonts w:cs="FrankRuehl" w:hint="cs"/>
          <w:vanish/>
          <w:sz w:val="22"/>
          <w:szCs w:val="22"/>
          <w:shd w:val="clear" w:color="auto" w:fill="FFFF99"/>
          <w:rtl/>
        </w:rPr>
        <w:t>; ואולם שווי אופציה ביום האחרון שבו היא נסחרת יהיה שווה לסכום שישולם למחזיק בה בעת פקיעתה.</w:t>
      </w:r>
    </w:p>
    <w:p w14:paraId="066810AA" w14:textId="77777777" w:rsidR="006834BC" w:rsidRPr="00353862" w:rsidRDefault="006834BC" w:rsidP="006834BC">
      <w:pPr>
        <w:pStyle w:val="P00"/>
        <w:spacing w:before="0"/>
        <w:ind w:left="0" w:right="1134"/>
        <w:rPr>
          <w:rStyle w:val="default"/>
          <w:rFonts w:cs="FrankRuehl" w:hint="cs"/>
          <w:vanish/>
          <w:sz w:val="20"/>
          <w:szCs w:val="20"/>
          <w:shd w:val="clear" w:color="auto" w:fill="FFFF99"/>
          <w:rtl/>
        </w:rPr>
      </w:pPr>
    </w:p>
    <w:p w14:paraId="6153FBF5" w14:textId="77777777" w:rsidR="006834BC" w:rsidRPr="00353862" w:rsidRDefault="006834BC" w:rsidP="006834BC">
      <w:pPr>
        <w:pStyle w:val="P00"/>
        <w:spacing w:before="0"/>
        <w:ind w:left="0" w:right="1134"/>
        <w:rPr>
          <w:rStyle w:val="default"/>
          <w:rFonts w:cs="FrankRuehl" w:hint="cs"/>
          <w:vanish/>
          <w:color w:val="FF0000"/>
          <w:sz w:val="20"/>
          <w:szCs w:val="20"/>
          <w:shd w:val="clear" w:color="auto" w:fill="FFFF99"/>
          <w:rtl/>
        </w:rPr>
      </w:pPr>
      <w:r w:rsidRPr="00353862">
        <w:rPr>
          <w:rStyle w:val="default"/>
          <w:rFonts w:cs="FrankRuehl" w:hint="cs"/>
          <w:vanish/>
          <w:color w:val="FF0000"/>
          <w:sz w:val="20"/>
          <w:szCs w:val="20"/>
          <w:shd w:val="clear" w:color="auto" w:fill="FFFF99"/>
          <w:rtl/>
        </w:rPr>
        <w:t>מיום 5.4.2012</w:t>
      </w:r>
    </w:p>
    <w:p w14:paraId="6DF5DAAA" w14:textId="77777777" w:rsidR="006834BC" w:rsidRPr="00353862" w:rsidRDefault="006834BC" w:rsidP="006834BC">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תשע"ב-2012</w:t>
      </w:r>
    </w:p>
    <w:p w14:paraId="0BD2A4D8" w14:textId="77777777" w:rsidR="006834BC" w:rsidRPr="00353862" w:rsidRDefault="006834BC" w:rsidP="006834BC">
      <w:pPr>
        <w:pStyle w:val="P00"/>
        <w:spacing w:before="0"/>
        <w:ind w:left="0" w:right="1134"/>
        <w:rPr>
          <w:rStyle w:val="default"/>
          <w:rFonts w:cs="FrankRuehl" w:hint="cs"/>
          <w:vanish/>
          <w:sz w:val="20"/>
          <w:szCs w:val="20"/>
          <w:shd w:val="clear" w:color="auto" w:fill="FFFF99"/>
          <w:rtl/>
        </w:rPr>
      </w:pPr>
      <w:hyperlink r:id="rId67" w:history="1">
        <w:r w:rsidRPr="00353862">
          <w:rPr>
            <w:rStyle w:val="Hyperlink"/>
            <w:rFonts w:cs="FrankRuehl" w:hint="cs"/>
            <w:vanish/>
            <w:szCs w:val="20"/>
            <w:shd w:val="clear" w:color="auto" w:fill="FFFF99"/>
            <w:rtl/>
          </w:rPr>
          <w:t>ק"ת תשע"ב מס' 7087</w:t>
        </w:r>
      </w:hyperlink>
      <w:r w:rsidRPr="00353862">
        <w:rPr>
          <w:rStyle w:val="default"/>
          <w:rFonts w:cs="FrankRuehl" w:hint="cs"/>
          <w:vanish/>
          <w:sz w:val="20"/>
          <w:szCs w:val="20"/>
          <w:shd w:val="clear" w:color="auto" w:fill="FFFF99"/>
          <w:rtl/>
        </w:rPr>
        <w:t xml:space="preserve"> מיום 5.2.2012 עמ' 739</w:t>
      </w:r>
    </w:p>
    <w:p w14:paraId="2B0ABA54" w14:textId="77777777" w:rsidR="006834BC" w:rsidRPr="00353862" w:rsidRDefault="006834BC" w:rsidP="006834BC">
      <w:pPr>
        <w:pStyle w:val="P00"/>
        <w:ind w:left="0" w:right="1134"/>
        <w:rPr>
          <w:rStyle w:val="default"/>
          <w:rFonts w:cs="FrankRuehl"/>
          <w:vanish/>
          <w:sz w:val="22"/>
          <w:szCs w:val="22"/>
          <w:shd w:val="clear" w:color="auto" w:fill="FFFF99"/>
          <w:rtl/>
        </w:rPr>
      </w:pPr>
      <w:r w:rsidRPr="00353862">
        <w:rPr>
          <w:rStyle w:val="default"/>
          <w:rFonts w:cs="FrankRuehl"/>
          <w:vanish/>
          <w:sz w:val="22"/>
          <w:szCs w:val="22"/>
          <w:shd w:val="clear" w:color="auto" w:fill="FFFF99"/>
          <w:rtl/>
        </w:rPr>
        <w:t>10.</w:t>
      </w:r>
      <w:r w:rsidRPr="00353862">
        <w:rPr>
          <w:rStyle w:val="default"/>
          <w:rFonts w:cs="FrankRuehl"/>
          <w:vanish/>
          <w:sz w:val="22"/>
          <w:szCs w:val="22"/>
          <w:shd w:val="clear" w:color="auto" w:fill="FFFF99"/>
          <w:rtl/>
        </w:rPr>
        <w:tab/>
        <w:t>(א</w:t>
      </w:r>
      <w:r w:rsidRPr="00353862">
        <w:rPr>
          <w:rStyle w:val="default"/>
          <w:rFonts w:cs="FrankRuehl" w:hint="cs"/>
          <w:vanish/>
          <w:sz w:val="22"/>
          <w:szCs w:val="22"/>
          <w:shd w:val="clear" w:color="auto" w:fill="FFFF99"/>
          <w:rtl/>
        </w:rPr>
        <w:t>)</w:t>
      </w:r>
      <w:r w:rsidRPr="00353862">
        <w:rPr>
          <w:rStyle w:val="default"/>
          <w:rFonts w:cs="FrankRuehl"/>
          <w:vanish/>
          <w:sz w:val="22"/>
          <w:szCs w:val="22"/>
          <w:shd w:val="clear" w:color="auto" w:fill="FFFF99"/>
          <w:rtl/>
        </w:rPr>
        <w:tab/>
        <w:t>ש</w:t>
      </w:r>
      <w:r w:rsidRPr="00353862">
        <w:rPr>
          <w:rStyle w:val="default"/>
          <w:rFonts w:cs="FrankRuehl" w:hint="cs"/>
          <w:vanish/>
          <w:sz w:val="22"/>
          <w:szCs w:val="22"/>
          <w:shd w:val="clear" w:color="auto" w:fill="FFFF99"/>
          <w:rtl/>
        </w:rPr>
        <w:t>ווי אופציה הנסחרת בישר</w:t>
      </w:r>
      <w:r w:rsidRPr="00353862">
        <w:rPr>
          <w:rStyle w:val="default"/>
          <w:rFonts w:cs="FrankRuehl"/>
          <w:vanish/>
          <w:sz w:val="22"/>
          <w:szCs w:val="22"/>
          <w:shd w:val="clear" w:color="auto" w:fill="FFFF99"/>
          <w:rtl/>
        </w:rPr>
        <w:t>אל</w:t>
      </w:r>
      <w:r w:rsidRPr="00353862">
        <w:rPr>
          <w:rStyle w:val="default"/>
          <w:rFonts w:cs="FrankRuehl" w:hint="cs"/>
          <w:vanish/>
          <w:sz w:val="22"/>
          <w:szCs w:val="22"/>
          <w:shd w:val="clear" w:color="auto" w:fill="FFFF99"/>
          <w:rtl/>
        </w:rPr>
        <w:t xml:space="preserve"> הוא המחיר הקובע שלה לאותו יום; לא נעשו עסקאות באופציה ביום כלשהו, ייקבע שווייה לאותו יום בהתאם להנחיות שקבע דירקטוריון מנהל הקרן</w:t>
      </w:r>
      <w:r w:rsidRPr="00353862">
        <w:rPr>
          <w:rStyle w:val="default"/>
          <w:rFonts w:cs="FrankRuehl" w:hint="cs"/>
          <w:strike/>
          <w:vanish/>
          <w:sz w:val="22"/>
          <w:szCs w:val="22"/>
          <w:shd w:val="clear" w:color="auto" w:fill="FFFF99"/>
          <w:rtl/>
        </w:rPr>
        <w:t>; ואולם שווי אופציה ביום האחרון שבו היא נסחרת יהיה שווה לסכום שישולם למחזיק בה בעת פקיעתה</w:t>
      </w:r>
      <w:r w:rsidRPr="00353862">
        <w:rPr>
          <w:rStyle w:val="default"/>
          <w:rFonts w:cs="FrankRuehl" w:hint="cs"/>
          <w:vanish/>
          <w:sz w:val="22"/>
          <w:szCs w:val="22"/>
          <w:shd w:val="clear" w:color="auto" w:fill="FFFF99"/>
          <w:rtl/>
        </w:rPr>
        <w:t>.</w:t>
      </w:r>
    </w:p>
    <w:p w14:paraId="559AE369" w14:textId="77777777" w:rsidR="006834BC" w:rsidRPr="00353862" w:rsidRDefault="006834BC" w:rsidP="006834BC">
      <w:pPr>
        <w:pStyle w:val="P00"/>
        <w:spacing w:before="0"/>
        <w:ind w:left="0" w:right="1134"/>
        <w:rPr>
          <w:rStyle w:val="default"/>
          <w:rFonts w:cs="FrankRuehl" w:hint="cs"/>
          <w:strike/>
          <w:vanish/>
          <w:sz w:val="22"/>
          <w:szCs w:val="22"/>
          <w:shd w:val="clear" w:color="auto" w:fill="FFFF99"/>
          <w:rtl/>
        </w:rPr>
      </w:pPr>
      <w:r w:rsidRPr="00353862">
        <w:rPr>
          <w:rFonts w:cs="FrankRuehl"/>
          <w:vanish/>
          <w:sz w:val="22"/>
          <w:szCs w:val="22"/>
          <w:shd w:val="clear" w:color="auto" w:fill="FFFF99"/>
          <w:rtl/>
        </w:rPr>
        <w:tab/>
      </w:r>
      <w:r w:rsidRPr="00353862">
        <w:rPr>
          <w:rStyle w:val="default"/>
          <w:rFonts w:cs="FrankRuehl"/>
          <w:strike/>
          <w:vanish/>
          <w:sz w:val="22"/>
          <w:szCs w:val="22"/>
          <w:shd w:val="clear" w:color="auto" w:fill="FFFF99"/>
          <w:rtl/>
        </w:rPr>
        <w:t>(ב</w:t>
      </w:r>
      <w:r w:rsidRPr="00353862">
        <w:rPr>
          <w:rStyle w:val="default"/>
          <w:rFonts w:cs="FrankRuehl" w:hint="cs"/>
          <w:strike/>
          <w:vanish/>
          <w:sz w:val="22"/>
          <w:szCs w:val="22"/>
          <w:shd w:val="clear" w:color="auto" w:fill="FFFF99"/>
          <w:rtl/>
        </w:rPr>
        <w:t>)</w:t>
      </w:r>
      <w:r w:rsidRPr="00353862">
        <w:rPr>
          <w:rStyle w:val="default"/>
          <w:rFonts w:cs="FrankRuehl"/>
          <w:strike/>
          <w:vanish/>
          <w:sz w:val="22"/>
          <w:szCs w:val="22"/>
          <w:shd w:val="clear" w:color="auto" w:fill="FFFF99"/>
          <w:rtl/>
        </w:rPr>
        <w:tab/>
        <w:t>ש</w:t>
      </w:r>
      <w:r w:rsidRPr="00353862">
        <w:rPr>
          <w:rStyle w:val="default"/>
          <w:rFonts w:cs="FrankRuehl" w:hint="cs"/>
          <w:strike/>
          <w:vanish/>
          <w:sz w:val="22"/>
          <w:szCs w:val="22"/>
          <w:shd w:val="clear" w:color="auto" w:fill="FFFF99"/>
          <w:rtl/>
        </w:rPr>
        <w:t>ווי אופצ</w:t>
      </w:r>
      <w:r w:rsidRPr="00353862">
        <w:rPr>
          <w:rStyle w:val="default"/>
          <w:rFonts w:cs="FrankRuehl"/>
          <w:strike/>
          <w:vanish/>
          <w:sz w:val="22"/>
          <w:szCs w:val="22"/>
          <w:shd w:val="clear" w:color="auto" w:fill="FFFF99"/>
          <w:rtl/>
        </w:rPr>
        <w:t>יה</w:t>
      </w:r>
      <w:r w:rsidRPr="00353862">
        <w:rPr>
          <w:rStyle w:val="default"/>
          <w:rFonts w:cs="FrankRuehl" w:hint="cs"/>
          <w:strike/>
          <w:vanish/>
          <w:sz w:val="22"/>
          <w:szCs w:val="22"/>
          <w:shd w:val="clear" w:color="auto" w:fill="FFFF99"/>
          <w:rtl/>
        </w:rPr>
        <w:t xml:space="preserve"> הנסחרת</w:t>
      </w:r>
      <w:r w:rsidRPr="00353862">
        <w:rPr>
          <w:rStyle w:val="default"/>
          <w:rFonts w:cs="FrankRuehl"/>
          <w:strike/>
          <w:vanish/>
          <w:sz w:val="22"/>
          <w:szCs w:val="22"/>
          <w:shd w:val="clear" w:color="auto" w:fill="FFFF99"/>
          <w:rtl/>
        </w:rPr>
        <w:t xml:space="preserve"> </w:t>
      </w:r>
      <w:r w:rsidRPr="00353862">
        <w:rPr>
          <w:rStyle w:val="default"/>
          <w:rFonts w:cs="FrankRuehl" w:hint="cs"/>
          <w:strike/>
          <w:vanish/>
          <w:sz w:val="22"/>
          <w:szCs w:val="22"/>
          <w:shd w:val="clear" w:color="auto" w:fill="FFFF99"/>
          <w:rtl/>
        </w:rPr>
        <w:t>בבורסה מחוץ לישראל ליום מסחר הוא המחיר הממוצע שלה לאותו יום או ליום המסחר הקודם לאותו יום, לפי הענין, בהתאם לאמור בתקנה 5(ב) או (ג).</w:t>
      </w:r>
    </w:p>
    <w:p w14:paraId="32130425" w14:textId="77777777" w:rsidR="006834BC" w:rsidRPr="00353862" w:rsidRDefault="006834BC" w:rsidP="006834BC">
      <w:pPr>
        <w:pStyle w:val="P00"/>
        <w:spacing w:before="0"/>
        <w:ind w:left="0" w:right="1134"/>
        <w:rPr>
          <w:rStyle w:val="default"/>
          <w:rFonts w:cs="FrankRuehl" w:hint="cs"/>
          <w:vanish/>
          <w:sz w:val="22"/>
          <w:szCs w:val="22"/>
          <w:shd w:val="clear" w:color="auto" w:fill="FFFF99"/>
          <w:rtl/>
        </w:rPr>
      </w:pPr>
      <w:r w:rsidRPr="00353862">
        <w:rPr>
          <w:rStyle w:val="default"/>
          <w:rFonts w:cs="FrankRuehl" w:hint="cs"/>
          <w:vanish/>
          <w:sz w:val="22"/>
          <w:szCs w:val="22"/>
          <w:shd w:val="clear" w:color="auto" w:fill="FFFF99"/>
          <w:rtl/>
        </w:rPr>
        <w:tab/>
      </w:r>
      <w:r w:rsidRPr="00353862">
        <w:rPr>
          <w:rStyle w:val="default"/>
          <w:rFonts w:cs="FrankRuehl" w:hint="cs"/>
          <w:vanish/>
          <w:sz w:val="22"/>
          <w:szCs w:val="22"/>
          <w:u w:val="single"/>
          <w:shd w:val="clear" w:color="auto" w:fill="FFFF99"/>
          <w:rtl/>
        </w:rPr>
        <w:t>(ב)</w:t>
      </w:r>
      <w:r w:rsidRPr="00353862">
        <w:rPr>
          <w:rStyle w:val="default"/>
          <w:rFonts w:cs="FrankRuehl" w:hint="cs"/>
          <w:vanish/>
          <w:sz w:val="22"/>
          <w:szCs w:val="22"/>
          <w:u w:val="single"/>
          <w:shd w:val="clear" w:color="auto" w:fill="FFFF99"/>
          <w:rtl/>
        </w:rPr>
        <w:tab/>
        <w:t>שווי אופציה הנסחרת בבורסה מחוץ לישראל ליום מסחר הוא בהתאם לאמור בתקנה 5(א), (ב) או (ה), בשינויים המחויבים.</w:t>
      </w:r>
    </w:p>
    <w:p w14:paraId="1E92C07B" w14:textId="77777777" w:rsidR="00B47E7D" w:rsidRPr="00353862" w:rsidRDefault="00B47E7D" w:rsidP="00B47E7D">
      <w:pPr>
        <w:pStyle w:val="P00"/>
        <w:spacing w:before="0"/>
        <w:ind w:left="0" w:right="1134"/>
        <w:rPr>
          <w:rStyle w:val="default"/>
          <w:rFonts w:cs="FrankRuehl" w:hint="cs"/>
          <w:vanish/>
          <w:sz w:val="20"/>
          <w:szCs w:val="20"/>
          <w:shd w:val="clear" w:color="auto" w:fill="FFFF99"/>
          <w:rtl/>
        </w:rPr>
      </w:pPr>
    </w:p>
    <w:p w14:paraId="7EEEFBA2" w14:textId="77777777" w:rsidR="00B47E7D" w:rsidRPr="00353862" w:rsidRDefault="00B47E7D" w:rsidP="00B47E7D">
      <w:pPr>
        <w:pStyle w:val="P00"/>
        <w:spacing w:before="0"/>
        <w:ind w:left="0" w:right="1134"/>
        <w:rPr>
          <w:rStyle w:val="default"/>
          <w:rFonts w:cs="FrankRuehl" w:hint="cs"/>
          <w:vanish/>
          <w:color w:val="FF0000"/>
          <w:sz w:val="20"/>
          <w:szCs w:val="20"/>
          <w:shd w:val="clear" w:color="auto" w:fill="FFFF99"/>
          <w:rtl/>
        </w:rPr>
      </w:pPr>
      <w:r w:rsidRPr="00353862">
        <w:rPr>
          <w:rStyle w:val="default"/>
          <w:rFonts w:cs="FrankRuehl" w:hint="cs"/>
          <w:vanish/>
          <w:color w:val="FF0000"/>
          <w:sz w:val="20"/>
          <w:szCs w:val="20"/>
          <w:shd w:val="clear" w:color="auto" w:fill="FFFF99"/>
          <w:rtl/>
        </w:rPr>
        <w:t>מיום 29.7.2014</w:t>
      </w:r>
    </w:p>
    <w:p w14:paraId="31386499" w14:textId="77777777" w:rsidR="00B47E7D" w:rsidRPr="00353862" w:rsidRDefault="00B47E7D" w:rsidP="00B47E7D">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תשע"ד-2014</w:t>
      </w:r>
    </w:p>
    <w:p w14:paraId="5B78070A" w14:textId="77777777" w:rsidR="00B47E7D" w:rsidRPr="00353862" w:rsidRDefault="00B47E7D" w:rsidP="00B47E7D">
      <w:pPr>
        <w:pStyle w:val="P00"/>
        <w:spacing w:before="0"/>
        <w:ind w:left="0" w:right="1134"/>
        <w:rPr>
          <w:rStyle w:val="default"/>
          <w:rFonts w:cs="FrankRuehl" w:hint="cs"/>
          <w:vanish/>
          <w:sz w:val="20"/>
          <w:szCs w:val="20"/>
          <w:shd w:val="clear" w:color="auto" w:fill="FFFF99"/>
          <w:rtl/>
        </w:rPr>
      </w:pPr>
      <w:hyperlink r:id="rId68" w:history="1">
        <w:r w:rsidRPr="00353862">
          <w:rPr>
            <w:rStyle w:val="Hyperlink"/>
            <w:rFonts w:cs="FrankRuehl" w:hint="cs"/>
            <w:vanish/>
            <w:szCs w:val="20"/>
            <w:shd w:val="clear" w:color="auto" w:fill="FFFF99"/>
            <w:rtl/>
          </w:rPr>
          <w:t>ק"ת תשע"ד מס' 7401</w:t>
        </w:r>
      </w:hyperlink>
      <w:r w:rsidRPr="00353862">
        <w:rPr>
          <w:rStyle w:val="default"/>
          <w:rFonts w:cs="FrankRuehl" w:hint="cs"/>
          <w:vanish/>
          <w:sz w:val="20"/>
          <w:szCs w:val="20"/>
          <w:shd w:val="clear" w:color="auto" w:fill="FFFF99"/>
          <w:rtl/>
        </w:rPr>
        <w:t xml:space="preserve"> מיום 29.7.2014 עמ' 1552</w:t>
      </w:r>
    </w:p>
    <w:p w14:paraId="26B2F316" w14:textId="77777777" w:rsidR="00B47E7D" w:rsidRPr="00353862" w:rsidRDefault="00B47E7D" w:rsidP="00B47E7D">
      <w:pPr>
        <w:pStyle w:val="P00"/>
        <w:ind w:left="0" w:right="1134"/>
        <w:rPr>
          <w:rStyle w:val="default"/>
          <w:rFonts w:cs="FrankRuehl"/>
          <w:vanish/>
          <w:sz w:val="22"/>
          <w:szCs w:val="22"/>
          <w:shd w:val="clear" w:color="auto" w:fill="FFFF99"/>
          <w:rtl/>
        </w:rPr>
      </w:pPr>
      <w:r w:rsidRPr="00353862">
        <w:rPr>
          <w:rStyle w:val="default"/>
          <w:rFonts w:cs="FrankRuehl" w:hint="cs"/>
          <w:vanish/>
          <w:sz w:val="22"/>
          <w:szCs w:val="22"/>
          <w:shd w:val="clear" w:color="auto" w:fill="FFFF99"/>
          <w:rtl/>
        </w:rPr>
        <w:tab/>
        <w:t>(ב)</w:t>
      </w:r>
      <w:r w:rsidRPr="00353862">
        <w:rPr>
          <w:rStyle w:val="default"/>
          <w:rFonts w:cs="FrankRuehl" w:hint="cs"/>
          <w:vanish/>
          <w:sz w:val="22"/>
          <w:szCs w:val="22"/>
          <w:shd w:val="clear" w:color="auto" w:fill="FFFF99"/>
          <w:rtl/>
        </w:rPr>
        <w:tab/>
        <w:t xml:space="preserve">שווי אופציה הנסחרת בבורסה מחוץ לישראל ליום מסחר הוא בהתאם לאמור בתקנה </w:t>
      </w:r>
      <w:r w:rsidRPr="00353862">
        <w:rPr>
          <w:rStyle w:val="default"/>
          <w:rFonts w:cs="FrankRuehl" w:hint="cs"/>
          <w:strike/>
          <w:vanish/>
          <w:sz w:val="22"/>
          <w:szCs w:val="22"/>
          <w:shd w:val="clear" w:color="auto" w:fill="FFFF99"/>
          <w:rtl/>
        </w:rPr>
        <w:t>5(א), (ב) או (ה)</w:t>
      </w:r>
      <w:r w:rsidRPr="00353862">
        <w:rPr>
          <w:rStyle w:val="default"/>
          <w:rFonts w:cs="FrankRuehl" w:hint="cs"/>
          <w:vanish/>
          <w:sz w:val="22"/>
          <w:szCs w:val="22"/>
          <w:shd w:val="clear" w:color="auto" w:fill="FFFF99"/>
          <w:rtl/>
        </w:rPr>
        <w:t xml:space="preserve"> </w:t>
      </w:r>
      <w:r w:rsidRPr="00353862">
        <w:rPr>
          <w:rStyle w:val="default"/>
          <w:rFonts w:cs="FrankRuehl" w:hint="cs"/>
          <w:vanish/>
          <w:sz w:val="22"/>
          <w:szCs w:val="22"/>
          <w:u w:val="single"/>
          <w:shd w:val="clear" w:color="auto" w:fill="FFFF99"/>
          <w:rtl/>
        </w:rPr>
        <w:t>5(א) או (ב)</w:t>
      </w:r>
      <w:r w:rsidRPr="00353862">
        <w:rPr>
          <w:rStyle w:val="default"/>
          <w:rFonts w:cs="FrankRuehl" w:hint="cs"/>
          <w:vanish/>
          <w:sz w:val="22"/>
          <w:szCs w:val="22"/>
          <w:shd w:val="clear" w:color="auto" w:fill="FFFF99"/>
          <w:rtl/>
        </w:rPr>
        <w:t>, בשינויים המחויבים</w:t>
      </w:r>
      <w:r w:rsidRPr="00353862">
        <w:rPr>
          <w:rStyle w:val="default"/>
          <w:rFonts w:cs="FrankRuehl" w:hint="cs"/>
          <w:vanish/>
          <w:sz w:val="22"/>
          <w:szCs w:val="22"/>
          <w:u w:val="single"/>
          <w:shd w:val="clear" w:color="auto" w:fill="FFFF99"/>
          <w:rtl/>
        </w:rPr>
        <w:t>; התקיים מסחר באופציה ביום פקיעתה, יהיה שווייה לאותו יום הסכום שישולם למחזיק בה בעת הפקיעה</w:t>
      </w:r>
      <w:r w:rsidRPr="00353862">
        <w:rPr>
          <w:rStyle w:val="default"/>
          <w:rFonts w:cs="FrankRuehl" w:hint="cs"/>
          <w:vanish/>
          <w:sz w:val="22"/>
          <w:szCs w:val="22"/>
          <w:shd w:val="clear" w:color="auto" w:fill="FFFF99"/>
          <w:rtl/>
        </w:rPr>
        <w:t>.</w:t>
      </w:r>
    </w:p>
    <w:p w14:paraId="3A244E69" w14:textId="77777777" w:rsidR="002341D6" w:rsidRPr="00353862" w:rsidRDefault="002341D6" w:rsidP="002341D6">
      <w:pPr>
        <w:pStyle w:val="P00"/>
        <w:spacing w:before="0"/>
        <w:ind w:left="0" w:right="1134"/>
        <w:rPr>
          <w:rStyle w:val="default"/>
          <w:rFonts w:ascii="FrankRuehl" w:hAnsi="FrankRuehl" w:cs="FrankRuehl"/>
          <w:vanish/>
          <w:sz w:val="20"/>
          <w:szCs w:val="20"/>
          <w:shd w:val="clear" w:color="auto" w:fill="FFFF99"/>
          <w:rtl/>
        </w:rPr>
      </w:pPr>
    </w:p>
    <w:p w14:paraId="1DE0ED8F" w14:textId="77777777" w:rsidR="002341D6" w:rsidRPr="00353862" w:rsidRDefault="002341D6" w:rsidP="002341D6">
      <w:pPr>
        <w:pStyle w:val="P00"/>
        <w:spacing w:before="0"/>
        <w:ind w:left="0" w:right="1134"/>
        <w:rPr>
          <w:rStyle w:val="default"/>
          <w:rFonts w:ascii="FrankRuehl" w:hAnsi="FrankRuehl" w:cs="FrankRuehl"/>
          <w:vanish/>
          <w:color w:val="FF0000"/>
          <w:sz w:val="20"/>
          <w:szCs w:val="20"/>
          <w:shd w:val="clear" w:color="auto" w:fill="FFFF99"/>
          <w:rtl/>
        </w:rPr>
      </w:pPr>
      <w:r w:rsidRPr="00353862">
        <w:rPr>
          <w:rStyle w:val="default"/>
          <w:rFonts w:ascii="FrankRuehl" w:hAnsi="FrankRuehl" w:cs="FrankRuehl"/>
          <w:vanish/>
          <w:color w:val="FF0000"/>
          <w:sz w:val="20"/>
          <w:szCs w:val="20"/>
          <w:shd w:val="clear" w:color="auto" w:fill="FFFF99"/>
          <w:rtl/>
        </w:rPr>
        <w:t>מיום 3.10.2018</w:t>
      </w:r>
    </w:p>
    <w:p w14:paraId="59065180" w14:textId="77777777" w:rsidR="002341D6" w:rsidRPr="00353862" w:rsidRDefault="002341D6" w:rsidP="002341D6">
      <w:pPr>
        <w:pStyle w:val="P00"/>
        <w:spacing w:before="0"/>
        <w:ind w:left="0" w:right="1134"/>
        <w:rPr>
          <w:rStyle w:val="default"/>
          <w:rFonts w:ascii="FrankRuehl" w:hAnsi="FrankRuehl" w:cs="FrankRuehl"/>
          <w:vanish/>
          <w:sz w:val="20"/>
          <w:szCs w:val="20"/>
          <w:shd w:val="clear" w:color="auto" w:fill="FFFF99"/>
          <w:rtl/>
        </w:rPr>
      </w:pPr>
      <w:r w:rsidRPr="00353862">
        <w:rPr>
          <w:rStyle w:val="default"/>
          <w:rFonts w:ascii="FrankRuehl" w:hAnsi="FrankRuehl" w:cs="FrankRuehl"/>
          <w:b/>
          <w:bCs/>
          <w:vanish/>
          <w:sz w:val="20"/>
          <w:szCs w:val="20"/>
          <w:shd w:val="clear" w:color="auto" w:fill="FFFF99"/>
          <w:rtl/>
        </w:rPr>
        <w:t>תק' תשע"ח-2018</w:t>
      </w:r>
    </w:p>
    <w:p w14:paraId="6271916F" w14:textId="77777777" w:rsidR="002341D6" w:rsidRPr="00353862" w:rsidRDefault="002341D6" w:rsidP="002341D6">
      <w:pPr>
        <w:pStyle w:val="P00"/>
        <w:spacing w:before="0"/>
        <w:ind w:left="0" w:right="1134"/>
        <w:rPr>
          <w:rStyle w:val="default"/>
          <w:rFonts w:ascii="FrankRuehl" w:hAnsi="FrankRuehl" w:cs="FrankRuehl"/>
          <w:vanish/>
          <w:sz w:val="20"/>
          <w:szCs w:val="20"/>
          <w:shd w:val="clear" w:color="auto" w:fill="FFFF99"/>
          <w:rtl/>
        </w:rPr>
      </w:pPr>
      <w:hyperlink r:id="rId69" w:history="1">
        <w:r w:rsidRPr="00353862">
          <w:rPr>
            <w:rStyle w:val="Hyperlink"/>
            <w:rFonts w:ascii="FrankRuehl" w:hAnsi="FrankRuehl" w:cs="FrankRuehl"/>
            <w:vanish/>
            <w:szCs w:val="20"/>
            <w:shd w:val="clear" w:color="auto" w:fill="FFFF99"/>
            <w:rtl/>
          </w:rPr>
          <w:t>ק"ת תשע"ח מס' 8038</w:t>
        </w:r>
      </w:hyperlink>
      <w:r w:rsidRPr="00353862">
        <w:rPr>
          <w:rStyle w:val="default"/>
          <w:rFonts w:ascii="FrankRuehl" w:hAnsi="FrankRuehl" w:cs="FrankRuehl"/>
          <w:vanish/>
          <w:sz w:val="20"/>
          <w:szCs w:val="20"/>
          <w:shd w:val="clear" w:color="auto" w:fill="FFFF99"/>
          <w:rtl/>
        </w:rPr>
        <w:t xml:space="preserve"> מיום 12.7.2018 עמ' 2407</w:t>
      </w:r>
    </w:p>
    <w:p w14:paraId="39E54BC8" w14:textId="77777777" w:rsidR="002341D6" w:rsidRPr="006E3DAA" w:rsidRDefault="002341D6" w:rsidP="006E3DAA">
      <w:pPr>
        <w:pStyle w:val="P00"/>
        <w:spacing w:before="0"/>
        <w:ind w:left="0" w:right="1134"/>
        <w:rPr>
          <w:rStyle w:val="default"/>
          <w:rFonts w:ascii="FrankRuehl" w:hAnsi="FrankRuehl" w:cs="FrankRuehl"/>
          <w:b/>
          <w:bCs/>
          <w:sz w:val="2"/>
          <w:szCs w:val="2"/>
          <w:shd w:val="clear" w:color="auto" w:fill="FFFF99"/>
          <w:rtl/>
        </w:rPr>
      </w:pPr>
      <w:r w:rsidRPr="00353862">
        <w:rPr>
          <w:rStyle w:val="default"/>
          <w:rFonts w:ascii="FrankRuehl" w:hAnsi="FrankRuehl" w:cs="FrankRuehl" w:hint="cs"/>
          <w:b/>
          <w:bCs/>
          <w:vanish/>
          <w:sz w:val="20"/>
          <w:szCs w:val="20"/>
          <w:shd w:val="clear" w:color="auto" w:fill="FFFF99"/>
          <w:rtl/>
        </w:rPr>
        <w:t>הוספת תקנת משנה 10(ג)</w:t>
      </w:r>
      <w:bookmarkEnd w:id="54"/>
    </w:p>
    <w:p w14:paraId="2C99062F" w14:textId="77777777" w:rsidR="00E2359E" w:rsidRDefault="00E2359E">
      <w:pPr>
        <w:pStyle w:val="P00"/>
        <w:spacing w:before="72"/>
        <w:ind w:left="0" w:right="1134"/>
        <w:rPr>
          <w:rStyle w:val="default"/>
          <w:rFonts w:cs="FrankRuehl" w:hint="cs"/>
          <w:rtl/>
        </w:rPr>
      </w:pPr>
      <w:bookmarkStart w:id="55" w:name="Seif11"/>
      <w:bookmarkEnd w:id="55"/>
      <w:r>
        <w:rPr>
          <w:lang w:val="he-IL"/>
        </w:rPr>
        <w:pict w14:anchorId="01E4E36B">
          <v:rect id="_x0000_s1050" style="position:absolute;left:0;text-align:left;margin-left:464.5pt;margin-top:8.05pt;width:75.05pt;height:27.4pt;z-index:251636736" o:allowincell="f" filled="f" stroked="f" strokecolor="lime" strokeweight=".25pt">
            <v:textbox inset="0,0,0,0">
              <w:txbxContent>
                <w:p w14:paraId="55B2E75A" w14:textId="77777777" w:rsidR="00E2359E" w:rsidRDefault="00E2359E">
                  <w:pPr>
                    <w:spacing w:line="160" w:lineRule="exact"/>
                    <w:jc w:val="left"/>
                    <w:rPr>
                      <w:rFonts w:cs="Miriam" w:hint="cs"/>
                      <w:sz w:val="18"/>
                      <w:szCs w:val="18"/>
                      <w:rtl/>
                    </w:rPr>
                  </w:pPr>
                  <w:r>
                    <w:rPr>
                      <w:rFonts w:cs="Miriam"/>
                      <w:sz w:val="18"/>
                      <w:szCs w:val="18"/>
                      <w:rtl/>
                    </w:rPr>
                    <w:t>יח</w:t>
                  </w:r>
                  <w:r>
                    <w:rPr>
                      <w:rFonts w:cs="Miriam" w:hint="cs"/>
                      <w:sz w:val="18"/>
                      <w:szCs w:val="18"/>
                      <w:rtl/>
                    </w:rPr>
                    <w:t>ידה של קרן</w:t>
                  </w:r>
                </w:p>
                <w:p w14:paraId="4B6238FE" w14:textId="77777777" w:rsidR="00E2359E" w:rsidRDefault="00E2359E">
                  <w:pPr>
                    <w:spacing w:line="160" w:lineRule="exact"/>
                    <w:jc w:val="left"/>
                    <w:rPr>
                      <w:rFonts w:cs="Miriam"/>
                      <w:noProof/>
                      <w:sz w:val="18"/>
                      <w:szCs w:val="18"/>
                      <w:rtl/>
                    </w:rPr>
                  </w:pPr>
                  <w:r>
                    <w:rPr>
                      <w:rFonts w:cs="Miriam" w:hint="cs"/>
                      <w:sz w:val="18"/>
                      <w:szCs w:val="18"/>
                      <w:rtl/>
                    </w:rPr>
                    <w:t>תק' תשס"ח-2007</w:t>
                  </w:r>
                </w:p>
                <w:p w14:paraId="12314530" w14:textId="77777777" w:rsidR="00A0161B" w:rsidRDefault="00A0161B">
                  <w:pPr>
                    <w:spacing w:line="160" w:lineRule="exact"/>
                    <w:jc w:val="left"/>
                    <w:rPr>
                      <w:rFonts w:cs="Miriam"/>
                      <w:noProof/>
                      <w:sz w:val="18"/>
                      <w:szCs w:val="18"/>
                      <w:rtl/>
                    </w:rPr>
                  </w:pPr>
                  <w:r>
                    <w:rPr>
                      <w:rFonts w:cs="Miriam" w:hint="cs"/>
                      <w:noProof/>
                      <w:sz w:val="18"/>
                      <w:szCs w:val="18"/>
                      <w:rtl/>
                    </w:rPr>
                    <w:t>תק' תשע"ח-2018</w:t>
                  </w:r>
                </w:p>
              </w:txbxContent>
            </v:textbox>
            <w10:anchorlock/>
          </v:rect>
        </w:pict>
      </w:r>
      <w:r>
        <w:rPr>
          <w:rStyle w:val="big-number"/>
          <w:rFonts w:cs="Miriam"/>
          <w:rtl/>
        </w:rPr>
        <w:t>11.</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שווי יחידה של קרן סגורה</w:t>
      </w:r>
      <w:r w:rsidR="006E3DAA" w:rsidRPr="006E3DAA">
        <w:rPr>
          <w:rStyle w:val="default"/>
          <w:rFonts w:cs="FrankRuehl" w:hint="cs"/>
          <w:rtl/>
        </w:rPr>
        <w:t xml:space="preserve"> שאינה קרן סל</w:t>
      </w:r>
      <w:r>
        <w:rPr>
          <w:rStyle w:val="default"/>
          <w:rFonts w:cs="FrankRuehl"/>
          <w:rtl/>
        </w:rPr>
        <w:t>, הנסחרת בבורסה בישראל, המוחזקת בקרן, הוא כמפורט בתקנה 4.</w:t>
      </w:r>
    </w:p>
    <w:p w14:paraId="058EFA57" w14:textId="77777777" w:rsidR="00E2359E" w:rsidRDefault="00A0161B" w:rsidP="00A0161B">
      <w:pPr>
        <w:pStyle w:val="P00"/>
        <w:spacing w:before="72"/>
        <w:ind w:left="0" w:right="1134"/>
        <w:rPr>
          <w:rStyle w:val="default"/>
          <w:rFonts w:cs="FrankRuehl"/>
          <w:rtl/>
        </w:rPr>
      </w:pPr>
      <w:r>
        <w:rPr>
          <w:rFonts w:cs="FrankRuehl" w:hint="cs"/>
          <w:sz w:val="26"/>
          <w:rtl/>
          <w:lang w:eastAsia="en-US"/>
        </w:rPr>
        <w:pict w14:anchorId="44F528DB">
          <v:shape id="_x0000_s1164" type="#_x0000_t202" style="position:absolute;left:0;text-align:left;margin-left:470.35pt;margin-top:7.1pt;width:1in;height:11.2pt;z-index:251695104" filled="f" stroked="f">
            <v:textbox inset="1mm,0,1mm,0">
              <w:txbxContent>
                <w:p w14:paraId="0A3AD42A" w14:textId="77777777" w:rsidR="00A0161B" w:rsidRDefault="00A0161B" w:rsidP="00A0161B">
                  <w:pPr>
                    <w:spacing w:line="160" w:lineRule="exact"/>
                    <w:jc w:val="left"/>
                    <w:rPr>
                      <w:rFonts w:cs="Miriam"/>
                      <w:noProof/>
                      <w:sz w:val="18"/>
                      <w:szCs w:val="18"/>
                      <w:rtl/>
                    </w:rPr>
                  </w:pPr>
                  <w:r>
                    <w:rPr>
                      <w:rFonts w:cs="Miriam" w:hint="cs"/>
                      <w:sz w:val="18"/>
                      <w:szCs w:val="18"/>
                      <w:rtl/>
                    </w:rPr>
                    <w:t>תק' תשע"ח-2018</w:t>
                  </w:r>
                </w:p>
              </w:txbxContent>
            </v:textbox>
          </v:shape>
        </w:pict>
      </w:r>
      <w:r>
        <w:rPr>
          <w:rStyle w:val="default"/>
          <w:rFonts w:cs="FrankRuehl" w:hint="cs"/>
          <w:rtl/>
        </w:rPr>
        <w:tab/>
      </w:r>
      <w:r>
        <w:rPr>
          <w:rStyle w:val="default"/>
          <w:rFonts w:cs="FrankRuehl"/>
          <w:rtl/>
        </w:rPr>
        <w:t>(ב)</w:t>
      </w:r>
      <w:r>
        <w:rPr>
          <w:rStyle w:val="default"/>
          <w:rFonts w:cs="FrankRuehl" w:hint="cs"/>
          <w:rtl/>
        </w:rPr>
        <w:tab/>
      </w:r>
      <w:r w:rsidR="00E2359E">
        <w:rPr>
          <w:rStyle w:val="default"/>
          <w:rFonts w:cs="FrankRuehl"/>
          <w:rtl/>
        </w:rPr>
        <w:t>שווי ליום מסחר של יחידה של קרן חוץ פתוחה</w:t>
      </w:r>
      <w:r w:rsidR="006E3DAA" w:rsidRPr="006E3DAA">
        <w:rPr>
          <w:rStyle w:val="default"/>
          <w:rFonts w:cs="FrankRuehl" w:hint="cs"/>
          <w:rtl/>
        </w:rPr>
        <w:t>, למעט קרן אינדקס נסחרת,</w:t>
      </w:r>
      <w:r w:rsidR="00E2359E">
        <w:rPr>
          <w:rStyle w:val="default"/>
          <w:rFonts w:cs="FrankRuehl"/>
          <w:rtl/>
        </w:rPr>
        <w:t xml:space="preserve"> הוא –</w:t>
      </w:r>
    </w:p>
    <w:p w14:paraId="59269719" w14:textId="77777777" w:rsidR="00E2359E" w:rsidRDefault="00E2359E">
      <w:pPr>
        <w:pStyle w:val="P00"/>
        <w:spacing w:before="72"/>
        <w:ind w:left="1021" w:right="1134"/>
        <w:rPr>
          <w:rStyle w:val="default"/>
          <w:rFonts w:cs="FrankRuehl" w:hint="cs"/>
          <w:rtl/>
        </w:rPr>
      </w:pPr>
      <w:r>
        <w:rPr>
          <w:rStyle w:val="default"/>
          <w:rFonts w:cs="FrankRuehl"/>
          <w:rtl/>
        </w:rPr>
        <w:t>(1)</w:t>
      </w:r>
      <w:r>
        <w:rPr>
          <w:rStyle w:val="default"/>
          <w:rFonts w:cs="FrankRuehl" w:hint="cs"/>
          <w:rtl/>
        </w:rPr>
        <w:tab/>
      </w:r>
      <w:r>
        <w:rPr>
          <w:rStyle w:val="default"/>
          <w:rFonts w:cs="FrankRuehl"/>
          <w:rtl/>
        </w:rPr>
        <w:t>אם היא מוחזקת בקרן מוגבלת בניירות ערך חוץ – המחיר</w:t>
      </w:r>
      <w:r>
        <w:rPr>
          <w:rStyle w:val="default"/>
          <w:rFonts w:cs="FrankRuehl" w:hint="cs"/>
          <w:rtl/>
        </w:rPr>
        <w:t xml:space="preserve"> </w:t>
      </w:r>
      <w:r>
        <w:rPr>
          <w:rStyle w:val="default"/>
          <w:rFonts w:cs="FrankRuehl"/>
          <w:rtl/>
        </w:rPr>
        <w:t>שנקבע לה לאחרונה לפני יום המסחר, כפי שמתפרסם באתר</w:t>
      </w:r>
      <w:r>
        <w:rPr>
          <w:rStyle w:val="default"/>
          <w:rFonts w:cs="FrankRuehl" w:hint="cs"/>
          <w:rtl/>
        </w:rPr>
        <w:t xml:space="preserve"> </w:t>
      </w:r>
      <w:r>
        <w:rPr>
          <w:rStyle w:val="default"/>
          <w:rFonts w:cs="FrankRuehl"/>
          <w:rtl/>
        </w:rPr>
        <w:t>האינטרנט של הקרן או של מנהל קרן החוץ, או במערכת הפצה</w:t>
      </w:r>
      <w:r>
        <w:rPr>
          <w:rStyle w:val="default"/>
          <w:rFonts w:cs="FrankRuehl" w:hint="cs"/>
          <w:rtl/>
        </w:rPr>
        <w:t xml:space="preserve"> </w:t>
      </w:r>
      <w:r>
        <w:rPr>
          <w:rStyle w:val="default"/>
          <w:rFonts w:cs="FrankRuehl"/>
          <w:rtl/>
        </w:rPr>
        <w:t>בין</w:t>
      </w:r>
      <w:r>
        <w:rPr>
          <w:rStyle w:val="default"/>
          <w:rFonts w:cs="FrankRuehl" w:hint="cs"/>
          <w:rtl/>
        </w:rPr>
        <w:t>-</w:t>
      </w:r>
      <w:r>
        <w:rPr>
          <w:rStyle w:val="default"/>
          <w:rFonts w:cs="FrankRuehl"/>
          <w:rtl/>
        </w:rPr>
        <w:t>לאומית של מידע על קרנות נאמנות; ואולם אם לא התפרסם</w:t>
      </w:r>
      <w:r>
        <w:rPr>
          <w:rStyle w:val="default"/>
          <w:rFonts w:cs="FrankRuehl" w:hint="cs"/>
          <w:rtl/>
        </w:rPr>
        <w:t xml:space="preserve"> </w:t>
      </w:r>
      <w:r>
        <w:rPr>
          <w:rStyle w:val="default"/>
          <w:rFonts w:cs="FrankRuehl"/>
          <w:rtl/>
        </w:rPr>
        <w:t>לה מחיר בשלושת ימי המסחר האחרונים שלפני יום המסחר, ייקבע שווייה בהתאם להנחיות שקבע דירקטוריון מנהל הקרן;</w:t>
      </w:r>
    </w:p>
    <w:p w14:paraId="387F7C77" w14:textId="77777777" w:rsidR="00E2359E" w:rsidRDefault="00E2359E">
      <w:pPr>
        <w:pStyle w:val="P00"/>
        <w:spacing w:before="72"/>
        <w:ind w:left="1021" w:right="1134"/>
        <w:rPr>
          <w:rStyle w:val="default"/>
          <w:rFonts w:cs="FrankRuehl" w:hint="cs"/>
          <w:rtl/>
        </w:rPr>
      </w:pPr>
      <w:r>
        <w:rPr>
          <w:rStyle w:val="default"/>
          <w:rFonts w:cs="FrankRuehl"/>
          <w:rtl/>
        </w:rPr>
        <w:t>(2)</w:t>
      </w:r>
      <w:r>
        <w:rPr>
          <w:rStyle w:val="default"/>
          <w:rFonts w:cs="FrankRuehl" w:hint="cs"/>
          <w:rtl/>
        </w:rPr>
        <w:tab/>
      </w:r>
      <w:r>
        <w:rPr>
          <w:rStyle w:val="default"/>
          <w:rFonts w:cs="FrankRuehl"/>
          <w:rtl/>
        </w:rPr>
        <w:t>אם היא מוחזקת בקרן בלתי מוגבלת בניירות ערך חוץ –</w:t>
      </w:r>
      <w:r>
        <w:rPr>
          <w:rStyle w:val="default"/>
          <w:rFonts w:cs="FrankRuehl" w:hint="cs"/>
          <w:rtl/>
        </w:rPr>
        <w:t xml:space="preserve"> </w:t>
      </w:r>
      <w:r>
        <w:rPr>
          <w:rStyle w:val="default"/>
          <w:rFonts w:cs="FrankRuehl"/>
          <w:rtl/>
        </w:rPr>
        <w:t>מחירה ליום המסחר או ליום המסחר הראשון שאחרי יום המסחר</w:t>
      </w:r>
      <w:r>
        <w:rPr>
          <w:rStyle w:val="default"/>
          <w:rFonts w:cs="FrankRuehl" w:hint="cs"/>
          <w:rtl/>
        </w:rPr>
        <w:t xml:space="preserve"> </w:t>
      </w:r>
      <w:r>
        <w:rPr>
          <w:rStyle w:val="default"/>
          <w:rFonts w:cs="FrankRuehl"/>
          <w:rtl/>
        </w:rPr>
        <w:t>אם היא יחידה של קרן חוץ שהשעה היעודה בה מקדימה את</w:t>
      </w:r>
      <w:r>
        <w:rPr>
          <w:rStyle w:val="default"/>
          <w:rFonts w:cs="FrankRuehl" w:hint="cs"/>
          <w:rtl/>
        </w:rPr>
        <w:t xml:space="preserve"> </w:t>
      </w:r>
      <w:r>
        <w:rPr>
          <w:rStyle w:val="default"/>
          <w:rFonts w:cs="FrankRuehl"/>
          <w:rtl/>
        </w:rPr>
        <w:t>השעה היעודה בקרן, באותה עת, בארבע שעות לפחות – כפי</w:t>
      </w:r>
      <w:r>
        <w:rPr>
          <w:rStyle w:val="default"/>
          <w:rFonts w:cs="FrankRuehl" w:hint="cs"/>
          <w:rtl/>
        </w:rPr>
        <w:t xml:space="preserve"> </w:t>
      </w:r>
      <w:r>
        <w:rPr>
          <w:rStyle w:val="default"/>
          <w:rFonts w:cs="FrankRuehl"/>
          <w:rtl/>
        </w:rPr>
        <w:t>שמתפרסם באתר האינטרנט של הקרן או של מנהל קרן החוץ,</w:t>
      </w:r>
      <w:r>
        <w:rPr>
          <w:rStyle w:val="default"/>
          <w:rFonts w:cs="FrankRuehl" w:hint="cs"/>
          <w:rtl/>
        </w:rPr>
        <w:t xml:space="preserve"> </w:t>
      </w:r>
      <w:r>
        <w:rPr>
          <w:rStyle w:val="default"/>
          <w:rFonts w:cs="FrankRuehl"/>
          <w:rtl/>
        </w:rPr>
        <w:t>או במערכת הפצה בין</w:t>
      </w:r>
      <w:r>
        <w:rPr>
          <w:rStyle w:val="default"/>
          <w:rFonts w:cs="FrankRuehl" w:hint="cs"/>
          <w:rtl/>
        </w:rPr>
        <w:t>-</w:t>
      </w:r>
      <w:r>
        <w:rPr>
          <w:rStyle w:val="default"/>
          <w:rFonts w:cs="FrankRuehl"/>
          <w:rtl/>
        </w:rPr>
        <w:t>לאומית של מידע על קרנות נאמנות;</w:t>
      </w:r>
      <w:r>
        <w:rPr>
          <w:rStyle w:val="default"/>
          <w:rFonts w:cs="FrankRuehl" w:hint="cs"/>
          <w:rtl/>
        </w:rPr>
        <w:t xml:space="preserve"> </w:t>
      </w:r>
      <w:r>
        <w:rPr>
          <w:rStyle w:val="default"/>
          <w:rFonts w:cs="FrankRuehl"/>
          <w:rtl/>
        </w:rPr>
        <w:t>לא התפרסם לה מחיר כאמור, ייקבע שווייה בהתאם להנחיות</w:t>
      </w:r>
      <w:r>
        <w:rPr>
          <w:rStyle w:val="default"/>
          <w:rFonts w:cs="FrankRuehl" w:hint="cs"/>
          <w:rtl/>
        </w:rPr>
        <w:t xml:space="preserve"> </w:t>
      </w:r>
      <w:r>
        <w:rPr>
          <w:rStyle w:val="default"/>
          <w:rFonts w:cs="FrankRuehl"/>
          <w:rtl/>
        </w:rPr>
        <w:t>שקבע דירקטוריון מנהל הקרן; לעניין זה, "השעה היעודה" –</w:t>
      </w:r>
      <w:r>
        <w:rPr>
          <w:rStyle w:val="default"/>
          <w:rFonts w:cs="FrankRuehl" w:hint="cs"/>
          <w:rtl/>
        </w:rPr>
        <w:t xml:space="preserve"> </w:t>
      </w:r>
      <w:r>
        <w:rPr>
          <w:rStyle w:val="default"/>
          <w:rFonts w:cs="FrankRuehl"/>
          <w:rtl/>
        </w:rPr>
        <w:t>בקרן – כהגדרתה בסעיף 46(ג) לחוק; בקרן החוץ – כמשמעותה בסעיף האמור, בשינויים המחויבים.</w:t>
      </w:r>
    </w:p>
    <w:p w14:paraId="0DD6A7AB" w14:textId="77777777" w:rsidR="00E2359E" w:rsidRDefault="00A0161B" w:rsidP="00A0161B">
      <w:pPr>
        <w:pStyle w:val="P00"/>
        <w:spacing w:before="72"/>
        <w:ind w:left="0" w:right="1134"/>
        <w:rPr>
          <w:rStyle w:val="default"/>
          <w:rFonts w:cs="FrankRuehl" w:hint="cs"/>
          <w:rtl/>
        </w:rPr>
      </w:pPr>
      <w:r>
        <w:rPr>
          <w:rFonts w:cs="FrankRuehl" w:hint="cs"/>
          <w:sz w:val="26"/>
          <w:rtl/>
          <w:lang w:eastAsia="en-US"/>
        </w:rPr>
        <w:pict w14:anchorId="0C2D411E">
          <v:shape id="_x0000_s1165" type="#_x0000_t202" style="position:absolute;left:0;text-align:left;margin-left:470.35pt;margin-top:7.1pt;width:1in;height:11.2pt;z-index:251696128" filled="f" stroked="f">
            <v:textbox inset="1mm,0,1mm,0">
              <w:txbxContent>
                <w:p w14:paraId="66077180" w14:textId="77777777" w:rsidR="00A0161B" w:rsidRDefault="00A0161B" w:rsidP="00A0161B">
                  <w:pPr>
                    <w:spacing w:line="160" w:lineRule="exact"/>
                    <w:jc w:val="left"/>
                    <w:rPr>
                      <w:rFonts w:cs="Miriam"/>
                      <w:noProof/>
                      <w:sz w:val="18"/>
                      <w:szCs w:val="18"/>
                      <w:rtl/>
                    </w:rPr>
                  </w:pPr>
                  <w:r>
                    <w:rPr>
                      <w:rFonts w:cs="Miriam" w:hint="cs"/>
                      <w:sz w:val="18"/>
                      <w:szCs w:val="18"/>
                      <w:rtl/>
                    </w:rPr>
                    <w:t>תק' תשע"ח-2018</w:t>
                  </w:r>
                </w:p>
              </w:txbxContent>
            </v:textbox>
          </v:shape>
        </w:pict>
      </w:r>
      <w:r>
        <w:rPr>
          <w:rStyle w:val="default"/>
          <w:rFonts w:cs="FrankRuehl" w:hint="cs"/>
          <w:rtl/>
        </w:rPr>
        <w:tab/>
      </w:r>
      <w:r>
        <w:rPr>
          <w:rStyle w:val="default"/>
          <w:rFonts w:cs="FrankRuehl"/>
          <w:rtl/>
        </w:rPr>
        <w:t>(</w:t>
      </w:r>
      <w:r w:rsidR="00E2359E">
        <w:rPr>
          <w:rStyle w:val="default"/>
          <w:rFonts w:cs="FrankRuehl"/>
          <w:rtl/>
        </w:rPr>
        <w:t>ג)</w:t>
      </w:r>
      <w:r w:rsidR="00E2359E">
        <w:rPr>
          <w:rStyle w:val="default"/>
          <w:rFonts w:cs="FrankRuehl" w:hint="cs"/>
          <w:rtl/>
        </w:rPr>
        <w:tab/>
      </w:r>
      <w:r w:rsidR="00E2359E">
        <w:rPr>
          <w:rStyle w:val="default"/>
          <w:rFonts w:cs="FrankRuehl"/>
          <w:rtl/>
        </w:rPr>
        <w:t>שווי ליום מסחר של יחידה מוחזקת באגד ישראלי מוגבל הוא כהגדרת שווי יחידה בסעיף 50(</w:t>
      </w:r>
      <w:r w:rsidR="006E3DAA">
        <w:rPr>
          <w:rStyle w:val="default"/>
          <w:rFonts w:cs="FrankRuehl" w:hint="cs"/>
          <w:rtl/>
        </w:rPr>
        <w:t>ב</w:t>
      </w:r>
      <w:r w:rsidR="00E2359E">
        <w:rPr>
          <w:rStyle w:val="default"/>
          <w:rFonts w:cs="FrankRuehl"/>
          <w:rtl/>
        </w:rPr>
        <w:t>) לחוק –</w:t>
      </w:r>
    </w:p>
    <w:p w14:paraId="7EEAF4B4" w14:textId="77777777" w:rsidR="00E2359E" w:rsidRDefault="006834BC">
      <w:pPr>
        <w:pStyle w:val="P00"/>
        <w:spacing w:before="72"/>
        <w:ind w:left="1021" w:right="1134"/>
        <w:rPr>
          <w:rStyle w:val="default"/>
          <w:rFonts w:cs="FrankRuehl" w:hint="cs"/>
          <w:rtl/>
        </w:rPr>
      </w:pPr>
      <w:r>
        <w:rPr>
          <w:rFonts w:cs="FrankRuehl"/>
          <w:sz w:val="26"/>
          <w:rtl/>
          <w:lang w:eastAsia="en-US"/>
        </w:rPr>
        <w:pict w14:anchorId="3F27C110">
          <v:shape id="_x0000_s1117" type="#_x0000_t202" style="position:absolute;left:0;text-align:left;margin-left:470.25pt;margin-top:7.1pt;width:1in;height:11.2pt;z-index:251674624" filled="f" stroked="f">
            <v:textbox inset="1mm,0,1mm,0">
              <w:txbxContent>
                <w:p w14:paraId="23BDD36A" w14:textId="77777777" w:rsidR="006834BC" w:rsidRDefault="006834BC" w:rsidP="006834BC">
                  <w:pPr>
                    <w:spacing w:line="160" w:lineRule="exact"/>
                    <w:jc w:val="left"/>
                    <w:rPr>
                      <w:rFonts w:cs="Miriam" w:hint="cs"/>
                      <w:noProof/>
                      <w:sz w:val="18"/>
                      <w:szCs w:val="18"/>
                      <w:rtl/>
                    </w:rPr>
                  </w:pPr>
                  <w:r>
                    <w:rPr>
                      <w:rFonts w:cs="Miriam" w:hint="cs"/>
                      <w:noProof/>
                      <w:sz w:val="18"/>
                      <w:szCs w:val="18"/>
                      <w:rtl/>
                    </w:rPr>
                    <w:t>תק' תשע"ב-2012</w:t>
                  </w:r>
                </w:p>
              </w:txbxContent>
            </v:textbox>
          </v:shape>
        </w:pict>
      </w:r>
      <w:r w:rsidR="00E2359E">
        <w:rPr>
          <w:rStyle w:val="default"/>
          <w:rFonts w:cs="FrankRuehl"/>
          <w:rtl/>
        </w:rPr>
        <w:t>(1)</w:t>
      </w:r>
      <w:r w:rsidR="00E2359E">
        <w:rPr>
          <w:rStyle w:val="default"/>
          <w:rFonts w:cs="FrankRuehl" w:hint="cs"/>
          <w:rtl/>
        </w:rPr>
        <w:tab/>
      </w:r>
      <w:r w:rsidR="00E2359E">
        <w:rPr>
          <w:rStyle w:val="default"/>
          <w:rFonts w:cs="FrankRuehl"/>
          <w:rtl/>
        </w:rPr>
        <w:t>לאותו יום, אם היא יחידה של קרן מוגבלת בניירות ערך חוץ</w:t>
      </w:r>
      <w:r>
        <w:rPr>
          <w:rStyle w:val="default"/>
          <w:rFonts w:cs="FrankRuehl" w:hint="cs"/>
          <w:rtl/>
        </w:rPr>
        <w:t xml:space="preserve"> </w:t>
      </w:r>
      <w:r w:rsidRPr="006834BC">
        <w:rPr>
          <w:rStyle w:val="default"/>
          <w:rFonts w:cs="FrankRuehl" w:hint="cs"/>
          <w:rtl/>
        </w:rPr>
        <w:t>בניהולו של מנהל האגד</w:t>
      </w:r>
      <w:r w:rsidR="00E2359E">
        <w:rPr>
          <w:rStyle w:val="default"/>
          <w:rFonts w:cs="FrankRuehl"/>
          <w:rtl/>
        </w:rPr>
        <w:t>;</w:t>
      </w:r>
    </w:p>
    <w:p w14:paraId="16BA9654" w14:textId="77777777" w:rsidR="00E2359E" w:rsidRDefault="006834BC">
      <w:pPr>
        <w:pStyle w:val="P00"/>
        <w:spacing w:before="72"/>
        <w:ind w:left="1021" w:right="1134"/>
        <w:rPr>
          <w:rStyle w:val="default"/>
          <w:rFonts w:cs="FrankRuehl" w:hint="cs"/>
          <w:rtl/>
        </w:rPr>
      </w:pPr>
      <w:r>
        <w:rPr>
          <w:rFonts w:cs="FrankRuehl"/>
          <w:sz w:val="26"/>
          <w:rtl/>
          <w:lang w:eastAsia="en-US"/>
        </w:rPr>
        <w:pict w14:anchorId="7326603F">
          <v:shape id="_x0000_s1120" type="#_x0000_t202" style="position:absolute;left:0;text-align:left;margin-left:470.35pt;margin-top:7.1pt;width:1in;height:11.2pt;z-index:251675648" filled="f" stroked="f">
            <v:textbox inset="1mm,0,1mm,0">
              <w:txbxContent>
                <w:p w14:paraId="54C39E5F" w14:textId="77777777" w:rsidR="006834BC" w:rsidRDefault="006834BC" w:rsidP="006834BC">
                  <w:pPr>
                    <w:spacing w:line="160" w:lineRule="exact"/>
                    <w:jc w:val="left"/>
                    <w:rPr>
                      <w:rFonts w:cs="Miriam" w:hint="cs"/>
                      <w:noProof/>
                      <w:sz w:val="18"/>
                      <w:szCs w:val="18"/>
                      <w:rtl/>
                    </w:rPr>
                  </w:pPr>
                  <w:r>
                    <w:rPr>
                      <w:rFonts w:cs="Miriam" w:hint="cs"/>
                      <w:noProof/>
                      <w:sz w:val="18"/>
                      <w:szCs w:val="18"/>
                      <w:rtl/>
                    </w:rPr>
                    <w:t>תק' תשע"ב-2012</w:t>
                  </w:r>
                </w:p>
              </w:txbxContent>
            </v:textbox>
          </v:shape>
        </w:pict>
      </w:r>
      <w:r w:rsidR="00E2359E">
        <w:rPr>
          <w:rStyle w:val="default"/>
          <w:rFonts w:cs="FrankRuehl"/>
          <w:rtl/>
        </w:rPr>
        <w:t>(2)</w:t>
      </w:r>
      <w:r w:rsidR="00E2359E">
        <w:rPr>
          <w:rStyle w:val="default"/>
          <w:rFonts w:cs="FrankRuehl" w:hint="cs"/>
          <w:rtl/>
        </w:rPr>
        <w:tab/>
      </w:r>
      <w:r w:rsidR="00E2359E">
        <w:rPr>
          <w:rStyle w:val="default"/>
          <w:rFonts w:cs="FrankRuehl"/>
          <w:rtl/>
        </w:rPr>
        <w:t>ליום המסחר האחרון שקדם לאותו יום, אם היא יחידה של קרן בלתי מוגבלת בניירות ערך חוץ</w:t>
      </w:r>
      <w:r>
        <w:rPr>
          <w:rStyle w:val="default"/>
          <w:rFonts w:cs="FrankRuehl" w:hint="cs"/>
          <w:rtl/>
        </w:rPr>
        <w:t xml:space="preserve"> </w:t>
      </w:r>
      <w:r w:rsidRPr="006834BC">
        <w:rPr>
          <w:rStyle w:val="default"/>
          <w:rFonts w:cs="FrankRuehl" w:hint="cs"/>
          <w:rtl/>
        </w:rPr>
        <w:t>או אם היא יחידה של קרן שאינה בניהולו של מנהל האגד</w:t>
      </w:r>
      <w:r w:rsidR="00E2359E">
        <w:rPr>
          <w:rStyle w:val="default"/>
          <w:rFonts w:cs="FrankRuehl"/>
          <w:rtl/>
        </w:rPr>
        <w:t>.</w:t>
      </w:r>
    </w:p>
    <w:p w14:paraId="0F25CE97" w14:textId="77777777" w:rsidR="00E2359E" w:rsidRDefault="00A0161B" w:rsidP="00A0161B">
      <w:pPr>
        <w:pStyle w:val="P00"/>
        <w:spacing w:before="72"/>
        <w:ind w:left="0" w:right="1134"/>
        <w:rPr>
          <w:rStyle w:val="default"/>
          <w:rFonts w:cs="FrankRuehl"/>
          <w:rtl/>
        </w:rPr>
      </w:pPr>
      <w:r>
        <w:rPr>
          <w:rFonts w:cs="FrankRuehl" w:hint="cs"/>
          <w:sz w:val="26"/>
          <w:rtl/>
          <w:lang w:eastAsia="en-US"/>
        </w:rPr>
        <w:pict w14:anchorId="22473E22">
          <v:shape id="_x0000_s1166" type="#_x0000_t202" style="position:absolute;left:0;text-align:left;margin-left:470.35pt;margin-top:7.1pt;width:1in;height:11.2pt;z-index:251697152" filled="f" stroked="f">
            <v:textbox inset="1mm,0,1mm,0">
              <w:txbxContent>
                <w:p w14:paraId="580A30FB" w14:textId="77777777" w:rsidR="00A0161B" w:rsidRDefault="00A0161B" w:rsidP="00A0161B">
                  <w:pPr>
                    <w:spacing w:line="160" w:lineRule="exact"/>
                    <w:jc w:val="left"/>
                    <w:rPr>
                      <w:rFonts w:cs="Miriam"/>
                      <w:noProof/>
                      <w:sz w:val="18"/>
                      <w:szCs w:val="18"/>
                      <w:rtl/>
                    </w:rPr>
                  </w:pPr>
                  <w:r>
                    <w:rPr>
                      <w:rFonts w:cs="Miriam" w:hint="cs"/>
                      <w:sz w:val="18"/>
                      <w:szCs w:val="18"/>
                      <w:rtl/>
                    </w:rPr>
                    <w:t>תק' תשע"ח-2018</w:t>
                  </w:r>
                </w:p>
              </w:txbxContent>
            </v:textbox>
          </v:shape>
        </w:pict>
      </w:r>
      <w:r>
        <w:rPr>
          <w:rStyle w:val="default"/>
          <w:rFonts w:cs="FrankRuehl" w:hint="cs"/>
          <w:rtl/>
        </w:rPr>
        <w:tab/>
      </w:r>
      <w:r>
        <w:rPr>
          <w:rStyle w:val="default"/>
          <w:rFonts w:cs="FrankRuehl"/>
          <w:rtl/>
        </w:rPr>
        <w:t>(</w:t>
      </w:r>
      <w:r w:rsidR="00E2359E">
        <w:rPr>
          <w:rStyle w:val="default"/>
          <w:rFonts w:cs="FrankRuehl"/>
          <w:rtl/>
        </w:rPr>
        <w:t>ד)</w:t>
      </w:r>
      <w:r w:rsidR="00E2359E">
        <w:rPr>
          <w:rStyle w:val="default"/>
          <w:rFonts w:cs="FrankRuehl" w:hint="cs"/>
          <w:rtl/>
        </w:rPr>
        <w:tab/>
      </w:r>
      <w:r w:rsidR="00E2359E">
        <w:rPr>
          <w:rStyle w:val="default"/>
          <w:rFonts w:cs="FrankRuehl"/>
          <w:rtl/>
        </w:rPr>
        <w:t>שווי ליום מסחר של יחידה מוחזקת באגד ישראלי בלתי מוגבל הוא שווי היחידה כהגדרת שווי יחידה בסעיף 50(</w:t>
      </w:r>
      <w:r w:rsidR="006E3DAA">
        <w:rPr>
          <w:rStyle w:val="default"/>
          <w:rFonts w:cs="FrankRuehl" w:hint="cs"/>
          <w:rtl/>
        </w:rPr>
        <w:t>ב</w:t>
      </w:r>
      <w:r w:rsidR="00E2359E">
        <w:rPr>
          <w:rStyle w:val="default"/>
          <w:rFonts w:cs="FrankRuehl"/>
          <w:rtl/>
        </w:rPr>
        <w:t>) לחוק, לאותו יום.</w:t>
      </w:r>
    </w:p>
    <w:p w14:paraId="38732191" w14:textId="77777777" w:rsidR="00E2359E" w:rsidRDefault="00E2359E">
      <w:pPr>
        <w:pStyle w:val="P00"/>
        <w:spacing w:before="72"/>
        <w:ind w:left="0" w:right="1134"/>
        <w:rPr>
          <w:rStyle w:val="default"/>
          <w:rFonts w:cs="FrankRuehl"/>
          <w:rtl/>
        </w:rPr>
      </w:pPr>
      <w:r>
        <w:rPr>
          <w:rStyle w:val="default"/>
          <w:rFonts w:cs="FrankRuehl" w:hint="cs"/>
          <w:rtl/>
        </w:rPr>
        <w:tab/>
      </w:r>
      <w:r>
        <w:rPr>
          <w:rStyle w:val="default"/>
          <w:rFonts w:cs="FrankRuehl"/>
          <w:rtl/>
        </w:rPr>
        <w:t>(ה)</w:t>
      </w:r>
      <w:r>
        <w:rPr>
          <w:rStyle w:val="default"/>
          <w:rFonts w:cs="FrankRuehl" w:hint="cs"/>
          <w:rtl/>
        </w:rPr>
        <w:tab/>
      </w:r>
      <w:r>
        <w:rPr>
          <w:rStyle w:val="default"/>
          <w:rFonts w:cs="FrankRuehl"/>
          <w:rtl/>
        </w:rPr>
        <w:t>שווי ליום מסחר של יחידה מוחזקת באגד חוץ, הוא מחירה ליום המסחר, או ליום המסחר הראשון שאחרי יום המסחר, אם היא יחידה של</w:t>
      </w:r>
      <w:r>
        <w:rPr>
          <w:rStyle w:val="default"/>
          <w:rFonts w:cs="FrankRuehl" w:hint="cs"/>
          <w:rtl/>
        </w:rPr>
        <w:t xml:space="preserve"> </w:t>
      </w:r>
      <w:r>
        <w:rPr>
          <w:rStyle w:val="default"/>
          <w:rFonts w:cs="FrankRuehl"/>
          <w:rtl/>
        </w:rPr>
        <w:t>קרן המנוהלת במדינה ששעונה מקדים את שעון ישראל, באותה עת, בארבע</w:t>
      </w:r>
      <w:r>
        <w:rPr>
          <w:rStyle w:val="default"/>
          <w:rFonts w:cs="FrankRuehl" w:hint="cs"/>
          <w:rtl/>
        </w:rPr>
        <w:t xml:space="preserve"> </w:t>
      </w:r>
      <w:r>
        <w:rPr>
          <w:rStyle w:val="default"/>
          <w:rFonts w:cs="FrankRuehl"/>
          <w:rtl/>
        </w:rPr>
        <w:t>שעות לפחות – כפי שמתפרסם באתר האינטרנט של הקרן או של מנהל קרן החוץ, או במערכת הפצה בין</w:t>
      </w:r>
      <w:r>
        <w:rPr>
          <w:rStyle w:val="default"/>
          <w:rFonts w:cs="FrankRuehl" w:hint="cs"/>
          <w:rtl/>
        </w:rPr>
        <w:t>-</w:t>
      </w:r>
      <w:r>
        <w:rPr>
          <w:rStyle w:val="default"/>
          <w:rFonts w:cs="FrankRuehl"/>
          <w:rtl/>
        </w:rPr>
        <w:t>לאומית של מידע על קרנות נאמנות;</w:t>
      </w:r>
      <w:r>
        <w:rPr>
          <w:rStyle w:val="default"/>
          <w:rFonts w:cs="FrankRuehl" w:hint="cs"/>
          <w:rtl/>
        </w:rPr>
        <w:t xml:space="preserve"> </w:t>
      </w:r>
      <w:r>
        <w:rPr>
          <w:rStyle w:val="default"/>
          <w:rFonts w:cs="FrankRuehl"/>
          <w:rtl/>
        </w:rPr>
        <w:t>לא התפרסם ליחידה מחיר כאמור, ייקבע שווייה בהתאם להנחיות שקבע דירקטוריון מנהל הקרן.</w:t>
      </w:r>
    </w:p>
    <w:p w14:paraId="33DB7FAF" w14:textId="77777777" w:rsidR="006E3DAA" w:rsidRPr="006E3DAA" w:rsidRDefault="006E3DAA" w:rsidP="006E3DAA">
      <w:pPr>
        <w:pStyle w:val="P00"/>
        <w:spacing w:before="72"/>
        <w:ind w:left="0" w:right="1134"/>
        <w:rPr>
          <w:rStyle w:val="default"/>
          <w:rFonts w:cs="FrankRuehl"/>
          <w:rtl/>
        </w:rPr>
      </w:pPr>
      <w:r>
        <w:rPr>
          <w:rFonts w:cs="FrankRuehl" w:hint="cs"/>
          <w:sz w:val="26"/>
          <w:rtl/>
          <w:lang w:eastAsia="en-US"/>
        </w:rPr>
        <w:pict w14:anchorId="222771E6">
          <v:shape id="_x0000_s1168" type="#_x0000_t202" style="position:absolute;left:0;text-align:left;margin-left:470.35pt;margin-top:7.1pt;width:1in;height:11.2pt;z-index:251699200" filled="f" stroked="f">
            <v:textbox inset="1mm,0,1mm,0">
              <w:txbxContent>
                <w:p w14:paraId="7308F9FB" w14:textId="77777777" w:rsidR="006E3DAA" w:rsidRDefault="006E3DAA" w:rsidP="006E3DAA">
                  <w:pPr>
                    <w:spacing w:line="160" w:lineRule="exact"/>
                    <w:jc w:val="left"/>
                    <w:rPr>
                      <w:rFonts w:cs="Miriam"/>
                      <w:noProof/>
                      <w:sz w:val="18"/>
                      <w:szCs w:val="18"/>
                      <w:rtl/>
                    </w:rPr>
                  </w:pPr>
                  <w:r>
                    <w:rPr>
                      <w:rFonts w:cs="Miriam" w:hint="cs"/>
                      <w:sz w:val="18"/>
                      <w:szCs w:val="18"/>
                      <w:rtl/>
                    </w:rPr>
                    <w:t>תק' תשע"ח-2018</w:t>
                  </w:r>
                </w:p>
              </w:txbxContent>
            </v:textbox>
          </v:shape>
        </w:pict>
      </w:r>
      <w:r>
        <w:rPr>
          <w:rStyle w:val="default"/>
          <w:rFonts w:cs="FrankRuehl" w:hint="cs"/>
          <w:rtl/>
        </w:rPr>
        <w:tab/>
      </w:r>
      <w:r>
        <w:rPr>
          <w:rStyle w:val="default"/>
          <w:rFonts w:cs="FrankRuehl"/>
          <w:rtl/>
        </w:rPr>
        <w:t>(</w:t>
      </w:r>
      <w:r w:rsidRPr="006E3DAA">
        <w:rPr>
          <w:rStyle w:val="default"/>
          <w:rFonts w:cs="FrankRuehl" w:hint="cs"/>
          <w:rtl/>
        </w:rPr>
        <w:t>ו)</w:t>
      </w:r>
      <w:r w:rsidRPr="006E3DAA">
        <w:rPr>
          <w:rStyle w:val="default"/>
          <w:rFonts w:cs="FrankRuehl"/>
          <w:rtl/>
        </w:rPr>
        <w:tab/>
      </w:r>
      <w:r w:rsidRPr="006E3DAA">
        <w:rPr>
          <w:rStyle w:val="default"/>
          <w:rFonts w:cs="FrankRuehl" w:hint="cs"/>
          <w:rtl/>
        </w:rPr>
        <w:t xml:space="preserve">שווי ליום מסחר של יחידה של קרן סל המוחזקת בקרן הוא </w:t>
      </w:r>
      <w:r w:rsidRPr="006E3DAA">
        <w:rPr>
          <w:rStyle w:val="default"/>
          <w:rFonts w:cs="FrankRuehl"/>
          <w:rtl/>
        </w:rPr>
        <w:t>–</w:t>
      </w:r>
    </w:p>
    <w:p w14:paraId="06BE2569" w14:textId="77777777" w:rsidR="006E3DAA" w:rsidRPr="006E3DAA" w:rsidRDefault="006E3DAA" w:rsidP="006E3DAA">
      <w:pPr>
        <w:pStyle w:val="P00"/>
        <w:spacing w:before="72"/>
        <w:ind w:left="1021" w:right="1134"/>
        <w:rPr>
          <w:rStyle w:val="default"/>
          <w:rFonts w:cs="FrankRuehl"/>
          <w:rtl/>
        </w:rPr>
      </w:pPr>
      <w:r w:rsidRPr="006E3DAA">
        <w:rPr>
          <w:rStyle w:val="default"/>
          <w:rFonts w:cs="FrankRuehl" w:hint="cs"/>
          <w:rtl/>
        </w:rPr>
        <w:t>(1)</w:t>
      </w:r>
      <w:r w:rsidRPr="006E3DAA">
        <w:rPr>
          <w:rStyle w:val="default"/>
          <w:rFonts w:cs="FrankRuehl"/>
          <w:rtl/>
        </w:rPr>
        <w:tab/>
      </w:r>
      <w:r w:rsidRPr="006E3DAA">
        <w:rPr>
          <w:rStyle w:val="default"/>
          <w:rFonts w:cs="FrankRuehl" w:hint="cs"/>
          <w:rtl/>
        </w:rPr>
        <w:t xml:space="preserve">אם הקרן המחזיקה והקרן המוחזקת בניהולם של מנהלי קרנות שונים </w:t>
      </w:r>
      <w:r w:rsidRPr="006E3DAA">
        <w:rPr>
          <w:rStyle w:val="default"/>
          <w:rFonts w:cs="FrankRuehl"/>
          <w:rtl/>
        </w:rPr>
        <w:t>–</w:t>
      </w:r>
      <w:r w:rsidRPr="006E3DAA">
        <w:rPr>
          <w:rStyle w:val="default"/>
          <w:rFonts w:cs="FrankRuehl" w:hint="cs"/>
          <w:rtl/>
        </w:rPr>
        <w:t xml:space="preserve"> כאמור בתקנת משנה (א);</w:t>
      </w:r>
    </w:p>
    <w:p w14:paraId="47ADCF89" w14:textId="77777777" w:rsidR="006E3DAA" w:rsidRPr="006E3DAA" w:rsidRDefault="006E3DAA" w:rsidP="006E3DAA">
      <w:pPr>
        <w:pStyle w:val="P00"/>
        <w:spacing w:before="72"/>
        <w:ind w:left="1021" w:right="1134"/>
        <w:rPr>
          <w:rStyle w:val="default"/>
          <w:rFonts w:cs="FrankRuehl"/>
          <w:rtl/>
        </w:rPr>
      </w:pPr>
      <w:r w:rsidRPr="006E3DAA">
        <w:rPr>
          <w:rStyle w:val="default"/>
          <w:rFonts w:cs="FrankRuehl" w:hint="cs"/>
          <w:rtl/>
        </w:rPr>
        <w:t>(2)</w:t>
      </w:r>
      <w:r w:rsidRPr="006E3DAA">
        <w:rPr>
          <w:rStyle w:val="default"/>
          <w:rFonts w:cs="FrankRuehl"/>
          <w:rtl/>
        </w:rPr>
        <w:tab/>
      </w:r>
      <w:r w:rsidRPr="006E3DAA">
        <w:rPr>
          <w:rStyle w:val="default"/>
          <w:rFonts w:cs="FrankRuehl" w:hint="cs"/>
          <w:rtl/>
        </w:rPr>
        <w:t xml:space="preserve">אם הקרן המחזיקה והקרן המוחזקת בניהול אותו מנהל קרן </w:t>
      </w:r>
      <w:r w:rsidRPr="006E3DAA">
        <w:rPr>
          <w:rStyle w:val="default"/>
          <w:rFonts w:cs="FrankRuehl"/>
          <w:rtl/>
        </w:rPr>
        <w:t>–</w:t>
      </w:r>
    </w:p>
    <w:p w14:paraId="71FFA2EB" w14:textId="77777777" w:rsidR="006E3DAA" w:rsidRPr="006E3DAA" w:rsidRDefault="006E3DAA" w:rsidP="006E3DAA">
      <w:pPr>
        <w:pStyle w:val="P00"/>
        <w:spacing w:before="72"/>
        <w:ind w:left="1474" w:right="1134"/>
        <w:rPr>
          <w:rStyle w:val="default"/>
          <w:rFonts w:cs="FrankRuehl"/>
          <w:rtl/>
        </w:rPr>
      </w:pPr>
      <w:r w:rsidRPr="006E3DAA">
        <w:rPr>
          <w:rStyle w:val="default"/>
          <w:rFonts w:cs="FrankRuehl" w:hint="cs"/>
          <w:rtl/>
        </w:rPr>
        <w:t>(א)</w:t>
      </w:r>
      <w:r w:rsidRPr="006E3DAA">
        <w:rPr>
          <w:rStyle w:val="default"/>
          <w:rFonts w:cs="FrankRuehl"/>
          <w:rtl/>
        </w:rPr>
        <w:tab/>
      </w:r>
      <w:r w:rsidRPr="006E3DAA">
        <w:rPr>
          <w:rStyle w:val="default"/>
          <w:rFonts w:cs="FrankRuehl" w:hint="cs"/>
          <w:rtl/>
        </w:rPr>
        <w:t xml:space="preserve">בחישוב מחיר הקנייה של נכסי הקרן המחזיקה </w:t>
      </w:r>
      <w:r w:rsidRPr="006E3DAA">
        <w:rPr>
          <w:rStyle w:val="default"/>
          <w:rFonts w:cs="FrankRuehl"/>
          <w:rtl/>
        </w:rPr>
        <w:t>–</w:t>
      </w:r>
      <w:r w:rsidRPr="006E3DAA">
        <w:rPr>
          <w:rStyle w:val="default"/>
          <w:rFonts w:cs="FrankRuehl" w:hint="cs"/>
          <w:rtl/>
        </w:rPr>
        <w:t xml:space="preserve"> מחיר היחידה של קרן הסל כהגדרתה בסעיף 50(א)(2) לחוק שמחזיקה הקרן המחזיקה;</w:t>
      </w:r>
    </w:p>
    <w:p w14:paraId="7719FDA4" w14:textId="77777777" w:rsidR="006E3DAA" w:rsidRPr="006E3DAA" w:rsidRDefault="006E3DAA" w:rsidP="006E3DAA">
      <w:pPr>
        <w:pStyle w:val="P00"/>
        <w:spacing w:before="72"/>
        <w:ind w:left="1474" w:right="1134"/>
        <w:rPr>
          <w:rStyle w:val="default"/>
          <w:rFonts w:cs="FrankRuehl"/>
          <w:rtl/>
        </w:rPr>
      </w:pPr>
      <w:r w:rsidRPr="006E3DAA">
        <w:rPr>
          <w:rStyle w:val="default"/>
          <w:rFonts w:cs="FrankRuehl" w:hint="cs"/>
          <w:rtl/>
        </w:rPr>
        <w:t>(ב)</w:t>
      </w:r>
      <w:r w:rsidRPr="006E3DAA">
        <w:rPr>
          <w:rStyle w:val="default"/>
          <w:rFonts w:cs="FrankRuehl"/>
          <w:rtl/>
        </w:rPr>
        <w:tab/>
      </w:r>
      <w:r w:rsidRPr="006E3DAA">
        <w:rPr>
          <w:rStyle w:val="default"/>
          <w:rFonts w:cs="FrankRuehl" w:hint="cs"/>
          <w:rtl/>
        </w:rPr>
        <w:t xml:space="preserve">בחישוב מחיר המכירה של נכסי הקרן המחזיקה </w:t>
      </w:r>
      <w:r w:rsidRPr="006E3DAA">
        <w:rPr>
          <w:rStyle w:val="default"/>
          <w:rFonts w:cs="FrankRuehl"/>
          <w:rtl/>
        </w:rPr>
        <w:t>–</w:t>
      </w:r>
      <w:r w:rsidRPr="006E3DAA">
        <w:rPr>
          <w:rStyle w:val="default"/>
          <w:rFonts w:cs="FrankRuehl" w:hint="cs"/>
          <w:rtl/>
        </w:rPr>
        <w:t xml:space="preserve"> מחיר הפדיון של קרן הסל המוחזקת כמשמעותו בסעיף 56(ב) לחוק;</w:t>
      </w:r>
    </w:p>
    <w:p w14:paraId="3B24688D" w14:textId="77777777" w:rsidR="006E3DAA" w:rsidRPr="006E3DAA" w:rsidRDefault="006E3DAA" w:rsidP="006E3DAA">
      <w:pPr>
        <w:pStyle w:val="P00"/>
        <w:spacing w:before="72"/>
        <w:ind w:left="1021" w:right="1134"/>
        <w:rPr>
          <w:rStyle w:val="default"/>
          <w:rFonts w:cs="FrankRuehl"/>
          <w:rtl/>
        </w:rPr>
      </w:pPr>
      <w:r w:rsidRPr="006E3DAA">
        <w:rPr>
          <w:rStyle w:val="default"/>
          <w:rFonts w:cs="FrankRuehl" w:hint="cs"/>
          <w:rtl/>
        </w:rPr>
        <w:t>(3)</w:t>
      </w:r>
      <w:r w:rsidRPr="006E3DAA">
        <w:rPr>
          <w:rStyle w:val="default"/>
          <w:rFonts w:cs="FrankRuehl"/>
          <w:rtl/>
        </w:rPr>
        <w:tab/>
      </w:r>
      <w:r w:rsidRPr="006E3DAA">
        <w:rPr>
          <w:rStyle w:val="default"/>
          <w:rFonts w:cs="FrankRuehl" w:hint="cs"/>
          <w:rtl/>
        </w:rPr>
        <w:t xml:space="preserve">על אף האמור בפסקה (2), אם הקרן המחזיקה היא קרן מוגבלת בניירות ערך חוץ והקרן המוחזקת קרן בלתי מוגבלת בניירות ערך חוץ </w:t>
      </w:r>
      <w:r w:rsidRPr="006E3DAA">
        <w:rPr>
          <w:rStyle w:val="default"/>
          <w:rFonts w:cs="FrankRuehl"/>
          <w:rtl/>
        </w:rPr>
        <w:t>–</w:t>
      </w:r>
      <w:r w:rsidRPr="006E3DAA">
        <w:rPr>
          <w:rStyle w:val="default"/>
          <w:rFonts w:cs="FrankRuehl" w:hint="cs"/>
          <w:rtl/>
        </w:rPr>
        <w:t xml:space="preserve"> כאמור בתקנת משנה (א).</w:t>
      </w:r>
    </w:p>
    <w:p w14:paraId="7ECBB951" w14:textId="77777777" w:rsidR="006E3DAA" w:rsidRPr="006E3DAA" w:rsidRDefault="006E3DAA" w:rsidP="006E3DAA">
      <w:pPr>
        <w:pStyle w:val="P00"/>
        <w:spacing w:before="72"/>
        <w:ind w:left="0" w:right="1134"/>
        <w:rPr>
          <w:rStyle w:val="default"/>
          <w:rFonts w:cs="FrankRuehl"/>
          <w:rtl/>
        </w:rPr>
      </w:pPr>
      <w:r>
        <w:rPr>
          <w:rFonts w:cs="FrankRuehl" w:hint="cs"/>
          <w:sz w:val="26"/>
          <w:rtl/>
          <w:lang w:eastAsia="en-US"/>
        </w:rPr>
        <w:pict w14:anchorId="5E494C56">
          <v:shape id="_x0000_s1169" type="#_x0000_t202" style="position:absolute;left:0;text-align:left;margin-left:470.35pt;margin-top:7.1pt;width:1in;height:11.2pt;z-index:251700224" filled="f" stroked="f">
            <v:textbox inset="1mm,0,1mm,0">
              <w:txbxContent>
                <w:p w14:paraId="38EC6EDE" w14:textId="77777777" w:rsidR="006E3DAA" w:rsidRDefault="006E3DAA" w:rsidP="006E3DAA">
                  <w:pPr>
                    <w:spacing w:line="160" w:lineRule="exact"/>
                    <w:jc w:val="left"/>
                    <w:rPr>
                      <w:rFonts w:cs="Miriam"/>
                      <w:noProof/>
                      <w:sz w:val="18"/>
                      <w:szCs w:val="18"/>
                      <w:rtl/>
                    </w:rPr>
                  </w:pPr>
                  <w:r>
                    <w:rPr>
                      <w:rFonts w:cs="Miriam" w:hint="cs"/>
                      <w:sz w:val="18"/>
                      <w:szCs w:val="18"/>
                      <w:rtl/>
                    </w:rPr>
                    <w:t>תק' תשע"ח-2018</w:t>
                  </w:r>
                </w:p>
              </w:txbxContent>
            </v:textbox>
          </v:shape>
        </w:pict>
      </w:r>
      <w:r>
        <w:rPr>
          <w:rStyle w:val="default"/>
          <w:rFonts w:cs="FrankRuehl" w:hint="cs"/>
          <w:rtl/>
        </w:rPr>
        <w:tab/>
      </w:r>
      <w:r>
        <w:rPr>
          <w:rStyle w:val="default"/>
          <w:rFonts w:cs="FrankRuehl"/>
          <w:rtl/>
        </w:rPr>
        <w:t>(</w:t>
      </w:r>
      <w:r w:rsidRPr="006E3DAA">
        <w:rPr>
          <w:rStyle w:val="default"/>
          <w:rFonts w:cs="FrankRuehl" w:hint="cs"/>
          <w:rtl/>
        </w:rPr>
        <w:t>ז)</w:t>
      </w:r>
      <w:r w:rsidRPr="006E3DAA">
        <w:rPr>
          <w:rStyle w:val="default"/>
          <w:rFonts w:cs="FrankRuehl"/>
          <w:rtl/>
        </w:rPr>
        <w:tab/>
      </w:r>
      <w:r w:rsidRPr="006E3DAA">
        <w:rPr>
          <w:rStyle w:val="default"/>
          <w:rFonts w:cs="FrankRuehl" w:hint="cs"/>
          <w:rtl/>
        </w:rPr>
        <w:t>שווי יחידה של קרן אינדקס נסחרת יהיה לפי תקנה 5(א) או (ב), בשינויים המחויבים.</w:t>
      </w:r>
    </w:p>
    <w:p w14:paraId="68915F4B" w14:textId="77777777" w:rsidR="006E3DAA" w:rsidRPr="006E3DAA" w:rsidRDefault="006E3DAA" w:rsidP="006E3DAA">
      <w:pPr>
        <w:pStyle w:val="P00"/>
        <w:spacing w:before="72"/>
        <w:ind w:left="0" w:right="1134"/>
        <w:rPr>
          <w:rStyle w:val="default"/>
          <w:rFonts w:cs="FrankRuehl"/>
          <w:rtl/>
        </w:rPr>
      </w:pPr>
      <w:r>
        <w:rPr>
          <w:rFonts w:cs="FrankRuehl" w:hint="cs"/>
          <w:sz w:val="26"/>
          <w:rtl/>
          <w:lang w:eastAsia="en-US"/>
        </w:rPr>
        <w:pict w14:anchorId="3D025988">
          <v:shape id="_x0000_s1170" type="#_x0000_t202" style="position:absolute;left:0;text-align:left;margin-left:470.35pt;margin-top:7.1pt;width:1in;height:11.2pt;z-index:251701248" filled="f" stroked="f">
            <v:textbox inset="1mm,0,1mm,0">
              <w:txbxContent>
                <w:p w14:paraId="23103DE3" w14:textId="77777777" w:rsidR="006E3DAA" w:rsidRDefault="006E3DAA" w:rsidP="006E3DAA">
                  <w:pPr>
                    <w:spacing w:line="160" w:lineRule="exact"/>
                    <w:jc w:val="left"/>
                    <w:rPr>
                      <w:rFonts w:cs="Miriam"/>
                      <w:noProof/>
                      <w:sz w:val="18"/>
                      <w:szCs w:val="18"/>
                      <w:rtl/>
                    </w:rPr>
                  </w:pPr>
                  <w:r>
                    <w:rPr>
                      <w:rFonts w:cs="Miriam" w:hint="cs"/>
                      <w:sz w:val="18"/>
                      <w:szCs w:val="18"/>
                      <w:rtl/>
                    </w:rPr>
                    <w:t>תק' תשע"ח-2018</w:t>
                  </w:r>
                </w:p>
              </w:txbxContent>
            </v:textbox>
          </v:shape>
        </w:pict>
      </w:r>
      <w:r>
        <w:rPr>
          <w:rStyle w:val="default"/>
          <w:rFonts w:cs="FrankRuehl" w:hint="cs"/>
          <w:rtl/>
        </w:rPr>
        <w:tab/>
      </w:r>
      <w:r>
        <w:rPr>
          <w:rStyle w:val="default"/>
          <w:rFonts w:cs="FrankRuehl"/>
          <w:rtl/>
        </w:rPr>
        <w:t>(</w:t>
      </w:r>
      <w:r w:rsidRPr="006E3DAA">
        <w:rPr>
          <w:rStyle w:val="default"/>
          <w:rFonts w:cs="FrankRuehl" w:hint="cs"/>
          <w:rtl/>
        </w:rPr>
        <w:t>ח)</w:t>
      </w:r>
      <w:r w:rsidRPr="006E3DAA">
        <w:rPr>
          <w:rStyle w:val="default"/>
          <w:rFonts w:cs="FrankRuehl"/>
          <w:rtl/>
        </w:rPr>
        <w:tab/>
      </w:r>
      <w:r w:rsidRPr="006E3DAA">
        <w:rPr>
          <w:rStyle w:val="default"/>
          <w:rFonts w:cs="FrankRuehl" w:hint="cs"/>
          <w:rtl/>
        </w:rPr>
        <w:t xml:space="preserve">שווי של יחידת קרן מחקה פתוחה המוחזקת בקרן הוא </w:t>
      </w:r>
      <w:r w:rsidRPr="006E3DAA">
        <w:rPr>
          <w:rStyle w:val="default"/>
          <w:rFonts w:cs="FrankRuehl"/>
          <w:rtl/>
        </w:rPr>
        <w:t>–</w:t>
      </w:r>
    </w:p>
    <w:p w14:paraId="2C01BEA7" w14:textId="77777777" w:rsidR="006E3DAA" w:rsidRPr="006E3DAA" w:rsidRDefault="006E3DAA" w:rsidP="006E3DAA">
      <w:pPr>
        <w:pStyle w:val="P00"/>
        <w:spacing w:before="72"/>
        <w:ind w:left="1021" w:right="1134"/>
        <w:rPr>
          <w:rStyle w:val="default"/>
          <w:rFonts w:cs="FrankRuehl"/>
          <w:rtl/>
        </w:rPr>
      </w:pPr>
      <w:r w:rsidRPr="006E3DAA">
        <w:rPr>
          <w:rStyle w:val="default"/>
          <w:rFonts w:cs="FrankRuehl" w:hint="cs"/>
          <w:rtl/>
        </w:rPr>
        <w:t>(1)</w:t>
      </w:r>
      <w:r w:rsidRPr="006E3DAA">
        <w:rPr>
          <w:rStyle w:val="default"/>
          <w:rFonts w:cs="FrankRuehl"/>
          <w:rtl/>
        </w:rPr>
        <w:tab/>
      </w:r>
      <w:r w:rsidRPr="006E3DAA">
        <w:rPr>
          <w:rStyle w:val="default"/>
          <w:rFonts w:cs="FrankRuehl" w:hint="cs"/>
          <w:rtl/>
        </w:rPr>
        <w:t xml:space="preserve">בחישוב מחיר הקנייה של נכסי קרן </w:t>
      </w:r>
      <w:r w:rsidRPr="006E3DAA">
        <w:rPr>
          <w:rStyle w:val="default"/>
          <w:rFonts w:cs="FrankRuehl"/>
          <w:rtl/>
        </w:rPr>
        <w:t>–</w:t>
      </w:r>
      <w:r w:rsidRPr="006E3DAA">
        <w:rPr>
          <w:rStyle w:val="default"/>
          <w:rFonts w:cs="FrankRuehl" w:hint="cs"/>
          <w:rtl/>
        </w:rPr>
        <w:t xml:space="preserve"> מחיר היחידה כמשמעותו בסעיף 42(א) לחוק;</w:t>
      </w:r>
    </w:p>
    <w:p w14:paraId="59FBD08D" w14:textId="77777777" w:rsidR="006E3DAA" w:rsidRPr="006E3DAA" w:rsidRDefault="006E3DAA" w:rsidP="006E3DAA">
      <w:pPr>
        <w:pStyle w:val="P00"/>
        <w:spacing w:before="72"/>
        <w:ind w:left="1021" w:right="1134"/>
        <w:rPr>
          <w:rStyle w:val="default"/>
          <w:rFonts w:cs="FrankRuehl"/>
          <w:rtl/>
        </w:rPr>
      </w:pPr>
      <w:r w:rsidRPr="006E3DAA">
        <w:rPr>
          <w:rStyle w:val="default"/>
          <w:rFonts w:cs="FrankRuehl" w:hint="cs"/>
          <w:rtl/>
        </w:rPr>
        <w:t>(2)</w:t>
      </w:r>
      <w:r w:rsidRPr="006E3DAA">
        <w:rPr>
          <w:rStyle w:val="default"/>
          <w:rFonts w:cs="FrankRuehl"/>
          <w:rtl/>
        </w:rPr>
        <w:tab/>
      </w:r>
      <w:r w:rsidRPr="006E3DAA">
        <w:rPr>
          <w:rStyle w:val="default"/>
          <w:rFonts w:cs="FrankRuehl" w:hint="cs"/>
          <w:rtl/>
        </w:rPr>
        <w:t xml:space="preserve">בחישוב מחיר המכירה של נכסי קרן </w:t>
      </w:r>
      <w:r w:rsidRPr="006E3DAA">
        <w:rPr>
          <w:rStyle w:val="default"/>
          <w:rFonts w:cs="FrankRuehl"/>
          <w:rtl/>
        </w:rPr>
        <w:t>–</w:t>
      </w:r>
      <w:r w:rsidRPr="006E3DAA">
        <w:rPr>
          <w:rStyle w:val="default"/>
          <w:rFonts w:cs="FrankRuehl" w:hint="cs"/>
          <w:rtl/>
        </w:rPr>
        <w:t xml:space="preserve"> מחיר הפדיון של היחידה כמשמעותו בסעיף 42(ב) לחוק.</w:t>
      </w:r>
    </w:p>
    <w:p w14:paraId="2C7CA0CB" w14:textId="77777777" w:rsidR="006C7A9B" w:rsidRPr="00353862" w:rsidRDefault="006C7A9B" w:rsidP="006C7A9B">
      <w:pPr>
        <w:pStyle w:val="P00"/>
        <w:spacing w:before="0"/>
        <w:ind w:left="0" w:right="1134"/>
        <w:rPr>
          <w:rFonts w:cs="FrankRuehl" w:hint="cs"/>
          <w:vanish/>
          <w:color w:val="FF0000"/>
          <w:szCs w:val="20"/>
          <w:shd w:val="clear" w:color="auto" w:fill="FFFF99"/>
          <w:rtl/>
        </w:rPr>
      </w:pPr>
      <w:bookmarkStart w:id="56" w:name="Rov92"/>
      <w:r w:rsidRPr="00353862">
        <w:rPr>
          <w:rFonts w:cs="FrankRuehl" w:hint="cs"/>
          <w:vanish/>
          <w:color w:val="FF0000"/>
          <w:szCs w:val="20"/>
          <w:shd w:val="clear" w:color="auto" w:fill="FFFF99"/>
          <w:rtl/>
        </w:rPr>
        <w:t>מיום 31.7.1999</w:t>
      </w:r>
    </w:p>
    <w:p w14:paraId="443150FB" w14:textId="77777777" w:rsidR="006C7A9B" w:rsidRPr="00353862" w:rsidRDefault="006C7A9B" w:rsidP="006C7A9B">
      <w:pPr>
        <w:pStyle w:val="P00"/>
        <w:spacing w:before="0"/>
        <w:ind w:left="0" w:right="1134"/>
        <w:rPr>
          <w:rFonts w:cs="FrankRuehl" w:hint="cs"/>
          <w:vanish/>
          <w:szCs w:val="20"/>
          <w:shd w:val="clear" w:color="auto" w:fill="FFFF99"/>
          <w:rtl/>
        </w:rPr>
      </w:pPr>
      <w:r w:rsidRPr="00353862">
        <w:rPr>
          <w:rFonts w:cs="FrankRuehl" w:hint="cs"/>
          <w:b/>
          <w:bCs/>
          <w:vanish/>
          <w:szCs w:val="20"/>
          <w:shd w:val="clear" w:color="auto" w:fill="FFFF99"/>
          <w:rtl/>
        </w:rPr>
        <w:t>תק' תשנ"ט-1999</w:t>
      </w:r>
    </w:p>
    <w:p w14:paraId="32FC80BB" w14:textId="77777777" w:rsidR="006C7A9B" w:rsidRPr="00353862" w:rsidRDefault="006C7A9B" w:rsidP="006C7A9B">
      <w:pPr>
        <w:pStyle w:val="P00"/>
        <w:spacing w:before="0"/>
        <w:ind w:left="0" w:right="1134"/>
        <w:rPr>
          <w:rFonts w:cs="FrankRuehl" w:hint="cs"/>
          <w:vanish/>
          <w:szCs w:val="20"/>
          <w:shd w:val="clear" w:color="auto" w:fill="FFFF99"/>
          <w:rtl/>
        </w:rPr>
      </w:pPr>
      <w:hyperlink r:id="rId70" w:history="1">
        <w:r w:rsidRPr="00353862">
          <w:rPr>
            <w:rStyle w:val="Hyperlink"/>
            <w:rFonts w:cs="FrankRuehl" w:hint="cs"/>
            <w:vanish/>
            <w:szCs w:val="20"/>
            <w:shd w:val="clear" w:color="auto" w:fill="FFFF99"/>
            <w:rtl/>
          </w:rPr>
          <w:t>ק"ת תשנ"ט מס' 5987</w:t>
        </w:r>
      </w:hyperlink>
      <w:r w:rsidRPr="00353862">
        <w:rPr>
          <w:rFonts w:cs="FrankRuehl" w:hint="cs"/>
          <w:vanish/>
          <w:szCs w:val="20"/>
          <w:shd w:val="clear" w:color="auto" w:fill="FFFF99"/>
          <w:rtl/>
        </w:rPr>
        <w:t xml:space="preserve"> מיום 1.7.1999 עמ' 1025</w:t>
      </w:r>
    </w:p>
    <w:p w14:paraId="1BE34DB8" w14:textId="77777777" w:rsidR="00F21BA1" w:rsidRPr="00353862" w:rsidRDefault="00F21BA1" w:rsidP="00F21BA1">
      <w:pPr>
        <w:pStyle w:val="P00"/>
        <w:ind w:left="0" w:right="1134"/>
        <w:rPr>
          <w:rStyle w:val="default"/>
          <w:rFonts w:cs="FrankRuehl" w:hint="cs"/>
          <w:vanish/>
          <w:sz w:val="22"/>
          <w:szCs w:val="22"/>
          <w:shd w:val="clear" w:color="auto" w:fill="FFFF99"/>
          <w:rtl/>
        </w:rPr>
      </w:pPr>
      <w:r w:rsidRPr="00353862">
        <w:rPr>
          <w:rFonts w:cs="FrankRuehl"/>
          <w:vanish/>
          <w:sz w:val="22"/>
          <w:szCs w:val="22"/>
          <w:shd w:val="clear" w:color="auto" w:fill="FFFF99"/>
          <w:rtl/>
        </w:rPr>
        <w:tab/>
      </w:r>
      <w:r w:rsidRPr="00353862">
        <w:rPr>
          <w:rStyle w:val="default"/>
          <w:rFonts w:cs="FrankRuehl"/>
          <w:vanish/>
          <w:sz w:val="22"/>
          <w:szCs w:val="22"/>
          <w:shd w:val="clear" w:color="auto" w:fill="FFFF99"/>
          <w:rtl/>
        </w:rPr>
        <w:t>(ב</w:t>
      </w:r>
      <w:r w:rsidRPr="00353862">
        <w:rPr>
          <w:rStyle w:val="default"/>
          <w:rFonts w:cs="FrankRuehl" w:hint="cs"/>
          <w:vanish/>
          <w:sz w:val="22"/>
          <w:szCs w:val="22"/>
          <w:shd w:val="clear" w:color="auto" w:fill="FFFF99"/>
          <w:rtl/>
        </w:rPr>
        <w:t>)</w:t>
      </w:r>
      <w:r w:rsidRPr="00353862">
        <w:rPr>
          <w:rStyle w:val="default"/>
          <w:rFonts w:cs="FrankRuehl"/>
          <w:vanish/>
          <w:sz w:val="22"/>
          <w:szCs w:val="22"/>
          <w:shd w:val="clear" w:color="auto" w:fill="FFFF99"/>
          <w:rtl/>
        </w:rPr>
        <w:tab/>
        <w:t>ש</w:t>
      </w:r>
      <w:r w:rsidRPr="00353862">
        <w:rPr>
          <w:rStyle w:val="default"/>
          <w:rFonts w:cs="FrankRuehl" w:hint="cs"/>
          <w:vanish/>
          <w:sz w:val="22"/>
          <w:szCs w:val="22"/>
          <w:shd w:val="clear" w:color="auto" w:fill="FFFF99"/>
          <w:rtl/>
        </w:rPr>
        <w:t>ווי</w:t>
      </w:r>
      <w:r w:rsidRPr="00353862">
        <w:rPr>
          <w:rStyle w:val="default"/>
          <w:rFonts w:cs="FrankRuehl"/>
          <w:vanish/>
          <w:sz w:val="22"/>
          <w:szCs w:val="22"/>
          <w:shd w:val="clear" w:color="auto" w:fill="FFFF99"/>
          <w:rtl/>
        </w:rPr>
        <w:t xml:space="preserve"> </w:t>
      </w:r>
      <w:r w:rsidRPr="00353862">
        <w:rPr>
          <w:rStyle w:val="default"/>
          <w:rFonts w:cs="FrankRuehl" w:hint="cs"/>
          <w:vanish/>
          <w:sz w:val="22"/>
          <w:szCs w:val="22"/>
          <w:shd w:val="clear" w:color="auto" w:fill="FFFF99"/>
          <w:rtl/>
        </w:rPr>
        <w:t>יחידה או מניה</w:t>
      </w:r>
      <w:r w:rsidRPr="00353862">
        <w:rPr>
          <w:rStyle w:val="default"/>
          <w:rFonts w:cs="FrankRuehl"/>
          <w:vanish/>
          <w:sz w:val="22"/>
          <w:szCs w:val="22"/>
          <w:shd w:val="clear" w:color="auto" w:fill="FFFF99"/>
          <w:rtl/>
        </w:rPr>
        <w:t xml:space="preserve"> ש</w:t>
      </w:r>
      <w:r w:rsidRPr="00353862">
        <w:rPr>
          <w:rStyle w:val="default"/>
          <w:rFonts w:cs="FrankRuehl" w:hint="cs"/>
          <w:vanish/>
          <w:sz w:val="22"/>
          <w:szCs w:val="22"/>
          <w:shd w:val="clear" w:color="auto" w:fill="FFFF99"/>
          <w:rtl/>
        </w:rPr>
        <w:t xml:space="preserve">ל קרן חוץ שהיא קרן פתוחה, המוחזקת בקרן, ליום מסחר, הוא שווי יחידה כהגדרתו בסעיף 50(א)(2) לחוק </w:t>
      </w:r>
      <w:r w:rsidRPr="00353862">
        <w:rPr>
          <w:rStyle w:val="default"/>
          <w:rFonts w:cs="FrankRuehl"/>
          <w:vanish/>
          <w:sz w:val="22"/>
          <w:szCs w:val="22"/>
          <w:shd w:val="clear" w:color="auto" w:fill="FFFF99"/>
          <w:rtl/>
        </w:rPr>
        <w:t>–</w:t>
      </w:r>
    </w:p>
    <w:p w14:paraId="7A293FC4" w14:textId="77777777" w:rsidR="00F21BA1" w:rsidRPr="00353862" w:rsidRDefault="00F21BA1" w:rsidP="00F21BA1">
      <w:pPr>
        <w:pStyle w:val="P22"/>
        <w:spacing w:before="0"/>
        <w:ind w:left="1021" w:right="1134"/>
        <w:rPr>
          <w:rStyle w:val="default"/>
          <w:rFonts w:cs="FrankRuehl"/>
          <w:vanish/>
          <w:sz w:val="22"/>
          <w:szCs w:val="22"/>
          <w:shd w:val="clear" w:color="auto" w:fill="FFFF99"/>
          <w:rtl/>
        </w:rPr>
      </w:pPr>
      <w:r w:rsidRPr="00353862">
        <w:rPr>
          <w:rStyle w:val="default"/>
          <w:rFonts w:cs="FrankRuehl"/>
          <w:vanish/>
          <w:sz w:val="22"/>
          <w:szCs w:val="22"/>
          <w:shd w:val="clear" w:color="auto" w:fill="FFFF99"/>
          <w:rtl/>
        </w:rPr>
        <w:t>(1)</w:t>
      </w:r>
      <w:r w:rsidRPr="00353862">
        <w:rPr>
          <w:rStyle w:val="default"/>
          <w:rFonts w:cs="FrankRuehl"/>
          <w:vanish/>
          <w:sz w:val="22"/>
          <w:szCs w:val="22"/>
          <w:shd w:val="clear" w:color="auto" w:fill="FFFF99"/>
          <w:rtl/>
        </w:rPr>
        <w:tab/>
        <w:t>ל</w:t>
      </w:r>
      <w:r w:rsidRPr="00353862">
        <w:rPr>
          <w:rStyle w:val="default"/>
          <w:rFonts w:cs="FrankRuehl" w:hint="cs"/>
          <w:vanish/>
          <w:sz w:val="22"/>
          <w:szCs w:val="22"/>
          <w:shd w:val="clear" w:color="auto" w:fill="FFFF99"/>
          <w:rtl/>
        </w:rPr>
        <w:t xml:space="preserve">אותו יום, אם היא מוחזקת בקרן </w:t>
      </w:r>
      <w:r w:rsidRPr="00353862">
        <w:rPr>
          <w:rStyle w:val="default"/>
          <w:rFonts w:cs="FrankRuehl" w:hint="cs"/>
          <w:strike/>
          <w:vanish/>
          <w:sz w:val="22"/>
          <w:szCs w:val="22"/>
          <w:shd w:val="clear" w:color="auto" w:fill="FFFF99"/>
          <w:rtl/>
        </w:rPr>
        <w:t>שבה השיעור המרבי לניירות ערך חוץ גבוה מ-10%</w:t>
      </w:r>
      <w:r w:rsidRPr="00353862">
        <w:rPr>
          <w:rStyle w:val="default"/>
          <w:rFonts w:cs="FrankRuehl" w:hint="cs"/>
          <w:vanish/>
          <w:sz w:val="22"/>
          <w:szCs w:val="22"/>
          <w:shd w:val="clear" w:color="auto" w:fill="FFFF99"/>
          <w:rtl/>
        </w:rPr>
        <w:t xml:space="preserve"> </w:t>
      </w:r>
      <w:r w:rsidRPr="00353862">
        <w:rPr>
          <w:rStyle w:val="default"/>
          <w:rFonts w:cs="FrankRuehl" w:hint="cs"/>
          <w:vanish/>
          <w:sz w:val="22"/>
          <w:szCs w:val="22"/>
          <w:u w:val="single"/>
          <w:shd w:val="clear" w:color="auto" w:fill="FFFF99"/>
          <w:rtl/>
        </w:rPr>
        <w:t>שעל פי מדיניות ההשקעות שלה, יכול ששווי ניירות ערך חוץ שיוחזקו בה יעלה על עשרה אחוזים מהשווי הנקי של נכסיה</w:t>
      </w:r>
      <w:r w:rsidRPr="00353862">
        <w:rPr>
          <w:rStyle w:val="default"/>
          <w:rFonts w:cs="FrankRuehl" w:hint="cs"/>
          <w:vanish/>
          <w:sz w:val="22"/>
          <w:szCs w:val="22"/>
          <w:shd w:val="clear" w:color="auto" w:fill="FFFF99"/>
          <w:rtl/>
        </w:rPr>
        <w:t>;</w:t>
      </w:r>
    </w:p>
    <w:p w14:paraId="1B803DB0" w14:textId="77777777" w:rsidR="00F21BA1" w:rsidRPr="00353862" w:rsidRDefault="00F21BA1" w:rsidP="00F21BA1">
      <w:pPr>
        <w:pStyle w:val="P22"/>
        <w:spacing w:before="0"/>
        <w:ind w:left="1021" w:right="1134"/>
        <w:rPr>
          <w:rStyle w:val="default"/>
          <w:rFonts w:cs="FrankRuehl" w:hint="cs"/>
          <w:vanish/>
          <w:sz w:val="22"/>
          <w:szCs w:val="22"/>
          <w:shd w:val="clear" w:color="auto" w:fill="FFFF99"/>
          <w:rtl/>
        </w:rPr>
      </w:pPr>
      <w:r w:rsidRPr="00353862">
        <w:rPr>
          <w:rStyle w:val="default"/>
          <w:rFonts w:cs="FrankRuehl"/>
          <w:vanish/>
          <w:sz w:val="22"/>
          <w:szCs w:val="22"/>
          <w:shd w:val="clear" w:color="auto" w:fill="FFFF99"/>
          <w:rtl/>
        </w:rPr>
        <w:t>(2)</w:t>
      </w:r>
      <w:r w:rsidRPr="00353862">
        <w:rPr>
          <w:rStyle w:val="default"/>
          <w:rFonts w:cs="FrankRuehl"/>
          <w:vanish/>
          <w:sz w:val="22"/>
          <w:szCs w:val="22"/>
          <w:shd w:val="clear" w:color="auto" w:fill="FFFF99"/>
          <w:rtl/>
        </w:rPr>
        <w:tab/>
        <w:t>ל</w:t>
      </w:r>
      <w:r w:rsidRPr="00353862">
        <w:rPr>
          <w:rStyle w:val="default"/>
          <w:rFonts w:cs="FrankRuehl" w:hint="cs"/>
          <w:vanish/>
          <w:sz w:val="22"/>
          <w:szCs w:val="22"/>
          <w:shd w:val="clear" w:color="auto" w:fill="FFFF99"/>
          <w:rtl/>
        </w:rPr>
        <w:t>יום מסחר ק</w:t>
      </w:r>
      <w:r w:rsidRPr="00353862">
        <w:rPr>
          <w:rStyle w:val="default"/>
          <w:rFonts w:cs="FrankRuehl"/>
          <w:vanish/>
          <w:sz w:val="22"/>
          <w:szCs w:val="22"/>
          <w:shd w:val="clear" w:color="auto" w:fill="FFFF99"/>
          <w:rtl/>
        </w:rPr>
        <w:t>וד</w:t>
      </w:r>
      <w:r w:rsidRPr="00353862">
        <w:rPr>
          <w:rStyle w:val="default"/>
          <w:rFonts w:cs="FrankRuehl" w:hint="cs"/>
          <w:vanish/>
          <w:sz w:val="22"/>
          <w:szCs w:val="22"/>
          <w:shd w:val="clear" w:color="auto" w:fill="FFFF99"/>
          <w:rtl/>
        </w:rPr>
        <w:t xml:space="preserve">ם, אם היא מוחזקת בקרן </w:t>
      </w:r>
      <w:r w:rsidRPr="00353862">
        <w:rPr>
          <w:rStyle w:val="default"/>
          <w:rFonts w:cs="FrankRuehl" w:hint="cs"/>
          <w:strike/>
          <w:vanish/>
          <w:sz w:val="22"/>
          <w:szCs w:val="22"/>
          <w:shd w:val="clear" w:color="auto" w:fill="FFFF99"/>
          <w:rtl/>
        </w:rPr>
        <w:t>שבה השיעור המרבי לניירות ערך חוץ הוא 10%</w:t>
      </w:r>
      <w:r w:rsidRPr="00353862">
        <w:rPr>
          <w:rStyle w:val="default"/>
          <w:rFonts w:cs="FrankRuehl" w:hint="cs"/>
          <w:vanish/>
          <w:sz w:val="22"/>
          <w:szCs w:val="22"/>
          <w:shd w:val="clear" w:color="auto" w:fill="FFFF99"/>
          <w:rtl/>
        </w:rPr>
        <w:t xml:space="preserve">  </w:t>
      </w:r>
      <w:r w:rsidRPr="00353862">
        <w:rPr>
          <w:rStyle w:val="default"/>
          <w:rFonts w:cs="FrankRuehl" w:hint="cs"/>
          <w:vanish/>
          <w:sz w:val="22"/>
          <w:szCs w:val="22"/>
          <w:u w:val="single"/>
          <w:shd w:val="clear" w:color="auto" w:fill="FFFF99"/>
          <w:rtl/>
        </w:rPr>
        <w:t>שעל פי מדיניות ההשקעות שלה, לא יעלה שווי ניירות ערך חוץ שיוחזקו בה על עשרה אחוזים מהשווי הנקי של נכסיה</w:t>
      </w:r>
      <w:r w:rsidRPr="00353862">
        <w:rPr>
          <w:rStyle w:val="default"/>
          <w:rFonts w:cs="FrankRuehl" w:hint="cs"/>
          <w:vanish/>
          <w:sz w:val="22"/>
          <w:szCs w:val="22"/>
          <w:shd w:val="clear" w:color="auto" w:fill="FFFF99"/>
          <w:rtl/>
        </w:rPr>
        <w:t>.</w:t>
      </w:r>
    </w:p>
    <w:p w14:paraId="21CB499A" w14:textId="77777777" w:rsidR="006C7A9B" w:rsidRPr="00353862" w:rsidRDefault="006C7A9B">
      <w:pPr>
        <w:pStyle w:val="P00"/>
        <w:spacing w:before="0"/>
        <w:ind w:left="0" w:right="1134"/>
        <w:rPr>
          <w:rStyle w:val="default"/>
          <w:rFonts w:cs="FrankRuehl" w:hint="cs"/>
          <w:vanish/>
          <w:color w:val="FF0000"/>
          <w:sz w:val="20"/>
          <w:szCs w:val="20"/>
          <w:shd w:val="clear" w:color="auto" w:fill="FFFF99"/>
          <w:rtl/>
        </w:rPr>
      </w:pPr>
    </w:p>
    <w:p w14:paraId="0ED3696C" w14:textId="77777777" w:rsidR="00E2359E" w:rsidRPr="00353862" w:rsidRDefault="00E2359E">
      <w:pPr>
        <w:pStyle w:val="P00"/>
        <w:spacing w:before="0"/>
        <w:ind w:left="0" w:right="1134"/>
        <w:rPr>
          <w:rStyle w:val="default"/>
          <w:rFonts w:cs="FrankRuehl" w:hint="cs"/>
          <w:vanish/>
          <w:color w:val="FF0000"/>
          <w:sz w:val="20"/>
          <w:szCs w:val="20"/>
          <w:shd w:val="clear" w:color="auto" w:fill="FFFF99"/>
          <w:rtl/>
        </w:rPr>
      </w:pPr>
      <w:r w:rsidRPr="00353862">
        <w:rPr>
          <w:rStyle w:val="default"/>
          <w:rFonts w:cs="FrankRuehl" w:hint="cs"/>
          <w:vanish/>
          <w:color w:val="FF0000"/>
          <w:sz w:val="20"/>
          <w:szCs w:val="20"/>
          <w:shd w:val="clear" w:color="auto" w:fill="FFFF99"/>
          <w:rtl/>
        </w:rPr>
        <w:t>מיום 31.12.2007</w:t>
      </w:r>
    </w:p>
    <w:p w14:paraId="5F800ADB" w14:textId="77777777" w:rsidR="00E2359E" w:rsidRPr="00353862" w:rsidRDefault="00E2359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תשס"ח-2007</w:t>
      </w:r>
    </w:p>
    <w:p w14:paraId="4E2D5D5B" w14:textId="77777777" w:rsidR="00E2359E" w:rsidRPr="00353862" w:rsidRDefault="00E2359E">
      <w:pPr>
        <w:pStyle w:val="P00"/>
        <w:spacing w:before="0"/>
        <w:ind w:left="0" w:right="1134"/>
        <w:rPr>
          <w:rStyle w:val="default"/>
          <w:rFonts w:cs="FrankRuehl" w:hint="cs"/>
          <w:vanish/>
          <w:sz w:val="20"/>
          <w:szCs w:val="20"/>
          <w:shd w:val="clear" w:color="auto" w:fill="FFFF99"/>
          <w:rtl/>
        </w:rPr>
      </w:pPr>
      <w:hyperlink r:id="rId71" w:history="1">
        <w:r w:rsidRPr="00353862">
          <w:rPr>
            <w:rStyle w:val="Hyperlink"/>
            <w:rFonts w:cs="FrankRuehl" w:hint="cs"/>
            <w:vanish/>
            <w:szCs w:val="20"/>
            <w:shd w:val="clear" w:color="auto" w:fill="FFFF99"/>
            <w:rtl/>
          </w:rPr>
          <w:t>ק"ת תשס"ח מס' 6625</w:t>
        </w:r>
      </w:hyperlink>
      <w:r w:rsidRPr="00353862">
        <w:rPr>
          <w:rStyle w:val="default"/>
          <w:rFonts w:cs="FrankRuehl" w:hint="cs"/>
          <w:vanish/>
          <w:sz w:val="20"/>
          <w:szCs w:val="20"/>
          <w:shd w:val="clear" w:color="auto" w:fill="FFFF99"/>
          <w:rtl/>
        </w:rPr>
        <w:t xml:space="preserve"> מיום 28.11.2007 עמ' 145</w:t>
      </w:r>
    </w:p>
    <w:p w14:paraId="3D63582E" w14:textId="77777777" w:rsidR="00E2359E" w:rsidRPr="00353862" w:rsidRDefault="00E2359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החלפת תקנה 11</w:t>
      </w:r>
    </w:p>
    <w:p w14:paraId="273ABAAC" w14:textId="77777777" w:rsidR="00E2359E" w:rsidRPr="00353862" w:rsidRDefault="00E2359E">
      <w:pPr>
        <w:pStyle w:val="P00"/>
        <w:ind w:left="0" w:right="1134"/>
        <w:rPr>
          <w:rStyle w:val="default"/>
          <w:rFonts w:cs="FrankRuehl" w:hint="cs"/>
          <w:vanish/>
          <w:sz w:val="20"/>
          <w:szCs w:val="20"/>
          <w:shd w:val="clear" w:color="auto" w:fill="FFFF99"/>
          <w:rtl/>
        </w:rPr>
      </w:pPr>
      <w:r w:rsidRPr="00353862">
        <w:rPr>
          <w:rStyle w:val="default"/>
          <w:rFonts w:cs="FrankRuehl" w:hint="cs"/>
          <w:vanish/>
          <w:sz w:val="20"/>
          <w:szCs w:val="20"/>
          <w:shd w:val="clear" w:color="auto" w:fill="FFFF99"/>
          <w:rtl/>
        </w:rPr>
        <w:t>הנוסח הקודם:</w:t>
      </w:r>
    </w:p>
    <w:p w14:paraId="131829C9" w14:textId="77777777" w:rsidR="00E2359E" w:rsidRPr="00353862" w:rsidRDefault="00E2359E">
      <w:pPr>
        <w:pStyle w:val="P00"/>
        <w:spacing w:before="20"/>
        <w:ind w:left="0" w:right="1134"/>
        <w:rPr>
          <w:rStyle w:val="big-number"/>
          <w:rFonts w:cs="Miriam" w:hint="cs"/>
          <w:strike/>
          <w:vanish/>
          <w:sz w:val="16"/>
          <w:szCs w:val="16"/>
          <w:shd w:val="clear" w:color="auto" w:fill="FFFF99"/>
          <w:rtl/>
        </w:rPr>
      </w:pPr>
      <w:r w:rsidRPr="00353862">
        <w:rPr>
          <w:rStyle w:val="big-number"/>
          <w:rFonts w:cs="Miriam" w:hint="cs"/>
          <w:strike/>
          <w:vanish/>
          <w:sz w:val="16"/>
          <w:szCs w:val="16"/>
          <w:shd w:val="clear" w:color="auto" w:fill="FFFF99"/>
          <w:rtl/>
        </w:rPr>
        <w:t>יחידה או מניה של קרן</w:t>
      </w:r>
    </w:p>
    <w:p w14:paraId="2107BA92" w14:textId="77777777" w:rsidR="00E2359E" w:rsidRPr="00353862" w:rsidRDefault="00E2359E">
      <w:pPr>
        <w:pStyle w:val="P00"/>
        <w:spacing w:before="0"/>
        <w:ind w:left="0" w:right="1134"/>
        <w:rPr>
          <w:rStyle w:val="default"/>
          <w:rFonts w:cs="FrankRuehl"/>
          <w:vanish/>
          <w:sz w:val="22"/>
          <w:szCs w:val="22"/>
          <w:shd w:val="clear" w:color="auto" w:fill="FFFF99"/>
          <w:rtl/>
        </w:rPr>
      </w:pPr>
      <w:r w:rsidRPr="00353862">
        <w:rPr>
          <w:rStyle w:val="big-number"/>
          <w:rFonts w:cs="FrankRuehl"/>
          <w:strike/>
          <w:vanish/>
          <w:sz w:val="22"/>
          <w:szCs w:val="22"/>
          <w:shd w:val="clear" w:color="auto" w:fill="FFFF99"/>
          <w:rtl/>
        </w:rPr>
        <w:t>11.</w:t>
      </w:r>
      <w:r w:rsidRPr="00353862">
        <w:rPr>
          <w:rStyle w:val="big-number"/>
          <w:rFonts w:cs="FrankRuehl"/>
          <w:strike/>
          <w:vanish/>
          <w:sz w:val="22"/>
          <w:szCs w:val="22"/>
          <w:shd w:val="clear" w:color="auto" w:fill="FFFF99"/>
          <w:rtl/>
        </w:rPr>
        <w:tab/>
      </w:r>
      <w:r w:rsidRPr="00353862">
        <w:rPr>
          <w:rStyle w:val="default"/>
          <w:rFonts w:cs="FrankRuehl"/>
          <w:strike/>
          <w:vanish/>
          <w:sz w:val="22"/>
          <w:szCs w:val="22"/>
          <w:shd w:val="clear" w:color="auto" w:fill="FFFF99"/>
          <w:rtl/>
        </w:rPr>
        <w:t>(א</w:t>
      </w:r>
      <w:r w:rsidRPr="00353862">
        <w:rPr>
          <w:rStyle w:val="default"/>
          <w:rFonts w:cs="FrankRuehl" w:hint="cs"/>
          <w:strike/>
          <w:vanish/>
          <w:sz w:val="22"/>
          <w:szCs w:val="22"/>
          <w:shd w:val="clear" w:color="auto" w:fill="FFFF99"/>
          <w:rtl/>
        </w:rPr>
        <w:t>)</w:t>
      </w:r>
      <w:r w:rsidRPr="00353862">
        <w:rPr>
          <w:rStyle w:val="default"/>
          <w:rFonts w:cs="FrankRuehl"/>
          <w:strike/>
          <w:vanish/>
          <w:sz w:val="22"/>
          <w:szCs w:val="22"/>
          <w:shd w:val="clear" w:color="auto" w:fill="FFFF99"/>
          <w:rtl/>
        </w:rPr>
        <w:tab/>
        <w:t>ש</w:t>
      </w:r>
      <w:r w:rsidRPr="00353862">
        <w:rPr>
          <w:rStyle w:val="default"/>
          <w:rFonts w:cs="FrankRuehl" w:hint="cs"/>
          <w:strike/>
          <w:vanish/>
          <w:sz w:val="22"/>
          <w:szCs w:val="22"/>
          <w:shd w:val="clear" w:color="auto" w:fill="FFFF99"/>
          <w:rtl/>
        </w:rPr>
        <w:t>ווי יחידה של קרן סגורה, הנסחרת בבורסה בישראל, המוחזקת בקרן, הוא כמפורט בתקנה 4.</w:t>
      </w:r>
    </w:p>
    <w:p w14:paraId="408D2F82" w14:textId="77777777" w:rsidR="00E2359E" w:rsidRPr="00353862" w:rsidRDefault="00E2359E">
      <w:pPr>
        <w:pStyle w:val="P00"/>
        <w:spacing w:before="0"/>
        <w:ind w:left="0" w:right="1134"/>
        <w:rPr>
          <w:rStyle w:val="default"/>
          <w:rFonts w:cs="FrankRuehl" w:hint="cs"/>
          <w:strike/>
          <w:vanish/>
          <w:sz w:val="22"/>
          <w:szCs w:val="22"/>
          <w:shd w:val="clear" w:color="auto" w:fill="FFFF99"/>
          <w:rtl/>
        </w:rPr>
      </w:pPr>
      <w:r w:rsidRPr="00353862">
        <w:rPr>
          <w:rFonts w:cs="FrankRuehl"/>
          <w:vanish/>
          <w:sz w:val="22"/>
          <w:szCs w:val="22"/>
          <w:shd w:val="clear" w:color="auto" w:fill="FFFF99"/>
          <w:rtl/>
        </w:rPr>
        <w:tab/>
      </w:r>
      <w:r w:rsidRPr="00353862">
        <w:rPr>
          <w:rStyle w:val="default"/>
          <w:rFonts w:cs="FrankRuehl"/>
          <w:strike/>
          <w:vanish/>
          <w:sz w:val="22"/>
          <w:szCs w:val="22"/>
          <w:shd w:val="clear" w:color="auto" w:fill="FFFF99"/>
          <w:rtl/>
        </w:rPr>
        <w:t>(ב</w:t>
      </w:r>
      <w:r w:rsidRPr="00353862">
        <w:rPr>
          <w:rStyle w:val="default"/>
          <w:rFonts w:cs="FrankRuehl" w:hint="cs"/>
          <w:strike/>
          <w:vanish/>
          <w:sz w:val="22"/>
          <w:szCs w:val="22"/>
          <w:shd w:val="clear" w:color="auto" w:fill="FFFF99"/>
          <w:rtl/>
        </w:rPr>
        <w:t>)</w:t>
      </w:r>
      <w:r w:rsidRPr="00353862">
        <w:rPr>
          <w:rStyle w:val="default"/>
          <w:rFonts w:cs="FrankRuehl"/>
          <w:strike/>
          <w:vanish/>
          <w:sz w:val="22"/>
          <w:szCs w:val="22"/>
          <w:shd w:val="clear" w:color="auto" w:fill="FFFF99"/>
          <w:rtl/>
        </w:rPr>
        <w:tab/>
        <w:t>ש</w:t>
      </w:r>
      <w:r w:rsidRPr="00353862">
        <w:rPr>
          <w:rStyle w:val="default"/>
          <w:rFonts w:cs="FrankRuehl" w:hint="cs"/>
          <w:strike/>
          <w:vanish/>
          <w:sz w:val="22"/>
          <w:szCs w:val="22"/>
          <w:shd w:val="clear" w:color="auto" w:fill="FFFF99"/>
          <w:rtl/>
        </w:rPr>
        <w:t>ווי</w:t>
      </w:r>
      <w:r w:rsidRPr="00353862">
        <w:rPr>
          <w:rStyle w:val="default"/>
          <w:rFonts w:cs="FrankRuehl"/>
          <w:strike/>
          <w:vanish/>
          <w:sz w:val="22"/>
          <w:szCs w:val="22"/>
          <w:shd w:val="clear" w:color="auto" w:fill="FFFF99"/>
          <w:rtl/>
        </w:rPr>
        <w:t xml:space="preserve"> </w:t>
      </w:r>
      <w:r w:rsidRPr="00353862">
        <w:rPr>
          <w:rStyle w:val="default"/>
          <w:rFonts w:cs="FrankRuehl" w:hint="cs"/>
          <w:strike/>
          <w:vanish/>
          <w:sz w:val="22"/>
          <w:szCs w:val="22"/>
          <w:shd w:val="clear" w:color="auto" w:fill="FFFF99"/>
          <w:rtl/>
        </w:rPr>
        <w:t>יחידה או מניה</w:t>
      </w:r>
      <w:r w:rsidRPr="00353862">
        <w:rPr>
          <w:rStyle w:val="default"/>
          <w:rFonts w:cs="FrankRuehl"/>
          <w:strike/>
          <w:vanish/>
          <w:sz w:val="22"/>
          <w:szCs w:val="22"/>
          <w:shd w:val="clear" w:color="auto" w:fill="FFFF99"/>
          <w:rtl/>
        </w:rPr>
        <w:t xml:space="preserve"> ש</w:t>
      </w:r>
      <w:r w:rsidRPr="00353862">
        <w:rPr>
          <w:rStyle w:val="default"/>
          <w:rFonts w:cs="FrankRuehl" w:hint="cs"/>
          <w:strike/>
          <w:vanish/>
          <w:sz w:val="22"/>
          <w:szCs w:val="22"/>
          <w:shd w:val="clear" w:color="auto" w:fill="FFFF99"/>
          <w:rtl/>
        </w:rPr>
        <w:t xml:space="preserve">ל קרן חוץ שהיא קרן פתוחה, המוחזקת בקרן, ליום מסחר, הוא שווי יחידה כהגדרתו בסעיף 50(א)(2) לחוק </w:t>
      </w:r>
      <w:r w:rsidRPr="00353862">
        <w:rPr>
          <w:rStyle w:val="default"/>
          <w:rFonts w:cs="FrankRuehl"/>
          <w:strike/>
          <w:vanish/>
          <w:sz w:val="22"/>
          <w:szCs w:val="22"/>
          <w:shd w:val="clear" w:color="auto" w:fill="FFFF99"/>
          <w:rtl/>
        </w:rPr>
        <w:t>–</w:t>
      </w:r>
    </w:p>
    <w:p w14:paraId="0364581C" w14:textId="77777777" w:rsidR="00E2359E" w:rsidRPr="00353862" w:rsidRDefault="00E2359E">
      <w:pPr>
        <w:pStyle w:val="P22"/>
        <w:spacing w:before="0"/>
        <w:ind w:left="1021" w:right="1134"/>
        <w:rPr>
          <w:rStyle w:val="default"/>
          <w:rFonts w:cs="FrankRuehl"/>
          <w:strike/>
          <w:vanish/>
          <w:sz w:val="22"/>
          <w:szCs w:val="22"/>
          <w:shd w:val="clear" w:color="auto" w:fill="FFFF99"/>
          <w:rtl/>
        </w:rPr>
      </w:pPr>
      <w:r w:rsidRPr="00353862">
        <w:rPr>
          <w:rStyle w:val="default"/>
          <w:rFonts w:cs="FrankRuehl"/>
          <w:strike/>
          <w:vanish/>
          <w:sz w:val="22"/>
          <w:szCs w:val="22"/>
          <w:shd w:val="clear" w:color="auto" w:fill="FFFF99"/>
          <w:rtl/>
        </w:rPr>
        <w:t>(1)</w:t>
      </w:r>
      <w:r w:rsidRPr="00353862">
        <w:rPr>
          <w:rStyle w:val="default"/>
          <w:rFonts w:cs="FrankRuehl"/>
          <w:strike/>
          <w:vanish/>
          <w:sz w:val="22"/>
          <w:szCs w:val="22"/>
          <w:shd w:val="clear" w:color="auto" w:fill="FFFF99"/>
          <w:rtl/>
        </w:rPr>
        <w:tab/>
        <w:t>ל</w:t>
      </w:r>
      <w:r w:rsidRPr="00353862">
        <w:rPr>
          <w:rStyle w:val="default"/>
          <w:rFonts w:cs="FrankRuehl" w:hint="cs"/>
          <w:strike/>
          <w:vanish/>
          <w:sz w:val="22"/>
          <w:szCs w:val="22"/>
          <w:shd w:val="clear" w:color="auto" w:fill="FFFF99"/>
          <w:rtl/>
        </w:rPr>
        <w:t>אותו יום, אם היא מוחזקת בקרן שעל פי מדיניות ההשקעות שלה, יכול ששווי ניירות ערך חוץ שיוחזקו בה יעלה על עשרה אחוזים מהשווי הנקי של נכסיה;</w:t>
      </w:r>
    </w:p>
    <w:p w14:paraId="3B94E165" w14:textId="77777777" w:rsidR="00E2359E" w:rsidRPr="00353862" w:rsidRDefault="00E2359E">
      <w:pPr>
        <w:pStyle w:val="P22"/>
        <w:spacing w:before="0"/>
        <w:ind w:left="1021" w:right="1134"/>
        <w:rPr>
          <w:rStyle w:val="default"/>
          <w:rFonts w:cs="FrankRuehl"/>
          <w:vanish/>
          <w:sz w:val="22"/>
          <w:szCs w:val="22"/>
          <w:shd w:val="clear" w:color="auto" w:fill="FFFF99"/>
          <w:rtl/>
        </w:rPr>
      </w:pPr>
      <w:r w:rsidRPr="00353862">
        <w:rPr>
          <w:rStyle w:val="default"/>
          <w:rFonts w:cs="FrankRuehl"/>
          <w:strike/>
          <w:vanish/>
          <w:sz w:val="22"/>
          <w:szCs w:val="22"/>
          <w:shd w:val="clear" w:color="auto" w:fill="FFFF99"/>
          <w:rtl/>
        </w:rPr>
        <w:t>(2)</w:t>
      </w:r>
      <w:r w:rsidRPr="00353862">
        <w:rPr>
          <w:rStyle w:val="default"/>
          <w:rFonts w:cs="FrankRuehl"/>
          <w:strike/>
          <w:vanish/>
          <w:sz w:val="22"/>
          <w:szCs w:val="22"/>
          <w:shd w:val="clear" w:color="auto" w:fill="FFFF99"/>
          <w:rtl/>
        </w:rPr>
        <w:tab/>
        <w:t>ל</w:t>
      </w:r>
      <w:r w:rsidRPr="00353862">
        <w:rPr>
          <w:rStyle w:val="default"/>
          <w:rFonts w:cs="FrankRuehl" w:hint="cs"/>
          <w:strike/>
          <w:vanish/>
          <w:sz w:val="22"/>
          <w:szCs w:val="22"/>
          <w:shd w:val="clear" w:color="auto" w:fill="FFFF99"/>
          <w:rtl/>
        </w:rPr>
        <w:t>יום מסחר ק</w:t>
      </w:r>
      <w:r w:rsidRPr="00353862">
        <w:rPr>
          <w:rStyle w:val="default"/>
          <w:rFonts w:cs="FrankRuehl"/>
          <w:strike/>
          <w:vanish/>
          <w:sz w:val="22"/>
          <w:szCs w:val="22"/>
          <w:shd w:val="clear" w:color="auto" w:fill="FFFF99"/>
          <w:rtl/>
        </w:rPr>
        <w:t>וד</w:t>
      </w:r>
      <w:r w:rsidRPr="00353862">
        <w:rPr>
          <w:rStyle w:val="default"/>
          <w:rFonts w:cs="FrankRuehl" w:hint="cs"/>
          <w:strike/>
          <w:vanish/>
          <w:sz w:val="22"/>
          <w:szCs w:val="22"/>
          <w:shd w:val="clear" w:color="auto" w:fill="FFFF99"/>
          <w:rtl/>
        </w:rPr>
        <w:t>ם, אם היא מוחזקת בקרן שעל פי מדיניות ההשקעות שלה, לא יעלה שווי ניירות ערך חוץ שיוחזקו בה על עשרה אחוזים מהשווי הנקי של נכסיה.</w:t>
      </w:r>
    </w:p>
    <w:p w14:paraId="5997B482" w14:textId="77777777" w:rsidR="00E2359E" w:rsidRPr="00353862" w:rsidRDefault="00E2359E" w:rsidP="007A462B">
      <w:pPr>
        <w:pStyle w:val="P00"/>
        <w:spacing w:before="0"/>
        <w:ind w:left="0" w:right="1134"/>
        <w:rPr>
          <w:rStyle w:val="default"/>
          <w:rFonts w:cs="FrankRuehl" w:hint="cs"/>
          <w:vanish/>
          <w:sz w:val="22"/>
          <w:szCs w:val="22"/>
          <w:shd w:val="clear" w:color="auto" w:fill="FFFF99"/>
          <w:rtl/>
        </w:rPr>
      </w:pPr>
      <w:r w:rsidRPr="00353862">
        <w:rPr>
          <w:rFonts w:cs="FrankRuehl"/>
          <w:vanish/>
          <w:sz w:val="22"/>
          <w:szCs w:val="22"/>
          <w:shd w:val="clear" w:color="auto" w:fill="FFFF99"/>
          <w:rtl/>
        </w:rPr>
        <w:tab/>
      </w:r>
      <w:r w:rsidRPr="00353862">
        <w:rPr>
          <w:rStyle w:val="default"/>
          <w:rFonts w:cs="FrankRuehl"/>
          <w:strike/>
          <w:vanish/>
          <w:sz w:val="22"/>
          <w:szCs w:val="22"/>
          <w:shd w:val="clear" w:color="auto" w:fill="FFFF99"/>
          <w:rtl/>
        </w:rPr>
        <w:t>(ג</w:t>
      </w:r>
      <w:r w:rsidRPr="00353862">
        <w:rPr>
          <w:rStyle w:val="default"/>
          <w:rFonts w:cs="FrankRuehl" w:hint="cs"/>
          <w:strike/>
          <w:vanish/>
          <w:sz w:val="22"/>
          <w:szCs w:val="22"/>
          <w:shd w:val="clear" w:color="auto" w:fill="FFFF99"/>
          <w:rtl/>
        </w:rPr>
        <w:t>)</w:t>
      </w:r>
      <w:r w:rsidRPr="00353862">
        <w:rPr>
          <w:rStyle w:val="default"/>
          <w:rFonts w:cs="FrankRuehl"/>
          <w:strike/>
          <w:vanish/>
          <w:sz w:val="22"/>
          <w:szCs w:val="22"/>
          <w:shd w:val="clear" w:color="auto" w:fill="FFFF99"/>
          <w:rtl/>
        </w:rPr>
        <w:tab/>
        <w:t>ש</w:t>
      </w:r>
      <w:r w:rsidRPr="00353862">
        <w:rPr>
          <w:rStyle w:val="default"/>
          <w:rFonts w:cs="FrankRuehl" w:hint="cs"/>
          <w:strike/>
          <w:vanish/>
          <w:sz w:val="22"/>
          <w:szCs w:val="22"/>
          <w:shd w:val="clear" w:color="auto" w:fill="FFFF99"/>
          <w:rtl/>
        </w:rPr>
        <w:t>ווי יחידה או מניה של קרן חוץ שהיא קרן סגורה, המוחזקת בקרן, הוא כאמור בתקנה</w:t>
      </w:r>
      <w:r w:rsidRPr="00353862">
        <w:rPr>
          <w:rStyle w:val="default"/>
          <w:rFonts w:cs="FrankRuehl"/>
          <w:strike/>
          <w:vanish/>
          <w:sz w:val="22"/>
          <w:szCs w:val="22"/>
          <w:shd w:val="clear" w:color="auto" w:fill="FFFF99"/>
          <w:rtl/>
        </w:rPr>
        <w:t xml:space="preserve"> 5.</w:t>
      </w:r>
    </w:p>
    <w:p w14:paraId="2BF4D0BF" w14:textId="77777777" w:rsidR="006834BC" w:rsidRPr="00353862" w:rsidRDefault="006834BC" w:rsidP="006834BC">
      <w:pPr>
        <w:pStyle w:val="P00"/>
        <w:spacing w:before="0"/>
        <w:ind w:left="0" w:right="1134"/>
        <w:rPr>
          <w:rStyle w:val="default"/>
          <w:rFonts w:cs="FrankRuehl" w:hint="cs"/>
          <w:vanish/>
          <w:sz w:val="20"/>
          <w:szCs w:val="20"/>
          <w:shd w:val="clear" w:color="auto" w:fill="FFFF99"/>
          <w:rtl/>
        </w:rPr>
      </w:pPr>
    </w:p>
    <w:p w14:paraId="69F8E9FA" w14:textId="77777777" w:rsidR="006834BC" w:rsidRPr="00353862" w:rsidRDefault="006834BC" w:rsidP="006834BC">
      <w:pPr>
        <w:pStyle w:val="P00"/>
        <w:spacing w:before="0"/>
        <w:ind w:left="0" w:right="1134"/>
        <w:rPr>
          <w:rStyle w:val="default"/>
          <w:rFonts w:cs="FrankRuehl" w:hint="cs"/>
          <w:vanish/>
          <w:color w:val="FF0000"/>
          <w:sz w:val="20"/>
          <w:szCs w:val="20"/>
          <w:shd w:val="clear" w:color="auto" w:fill="FFFF99"/>
          <w:rtl/>
        </w:rPr>
      </w:pPr>
      <w:r w:rsidRPr="00353862">
        <w:rPr>
          <w:rStyle w:val="default"/>
          <w:rFonts w:cs="FrankRuehl" w:hint="cs"/>
          <w:vanish/>
          <w:color w:val="FF0000"/>
          <w:sz w:val="20"/>
          <w:szCs w:val="20"/>
          <w:shd w:val="clear" w:color="auto" w:fill="FFFF99"/>
          <w:rtl/>
        </w:rPr>
        <w:t>מיום 5.4.2012</w:t>
      </w:r>
    </w:p>
    <w:p w14:paraId="0D351DAD" w14:textId="77777777" w:rsidR="006834BC" w:rsidRPr="00353862" w:rsidRDefault="006834BC" w:rsidP="006834BC">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תשע"ב-2012</w:t>
      </w:r>
    </w:p>
    <w:p w14:paraId="49C02102" w14:textId="77777777" w:rsidR="006834BC" w:rsidRPr="00353862" w:rsidRDefault="006834BC" w:rsidP="006834BC">
      <w:pPr>
        <w:pStyle w:val="P00"/>
        <w:spacing w:before="0"/>
        <w:ind w:left="0" w:right="1134"/>
        <w:rPr>
          <w:rStyle w:val="default"/>
          <w:rFonts w:cs="FrankRuehl" w:hint="cs"/>
          <w:vanish/>
          <w:sz w:val="20"/>
          <w:szCs w:val="20"/>
          <w:shd w:val="clear" w:color="auto" w:fill="FFFF99"/>
          <w:rtl/>
        </w:rPr>
      </w:pPr>
      <w:hyperlink r:id="rId72" w:history="1">
        <w:r w:rsidRPr="00353862">
          <w:rPr>
            <w:rStyle w:val="Hyperlink"/>
            <w:rFonts w:cs="FrankRuehl" w:hint="cs"/>
            <w:vanish/>
            <w:szCs w:val="20"/>
            <w:shd w:val="clear" w:color="auto" w:fill="FFFF99"/>
            <w:rtl/>
          </w:rPr>
          <w:t>ק"ת תשע"ב מס' 7087</w:t>
        </w:r>
      </w:hyperlink>
      <w:r w:rsidRPr="00353862">
        <w:rPr>
          <w:rStyle w:val="default"/>
          <w:rFonts w:cs="FrankRuehl" w:hint="cs"/>
          <w:vanish/>
          <w:sz w:val="20"/>
          <w:szCs w:val="20"/>
          <w:shd w:val="clear" w:color="auto" w:fill="FFFF99"/>
          <w:rtl/>
        </w:rPr>
        <w:t xml:space="preserve"> מיום 5.2.2012 עמ' 739</w:t>
      </w:r>
    </w:p>
    <w:p w14:paraId="6ABF152D" w14:textId="77777777" w:rsidR="006834BC" w:rsidRPr="00353862" w:rsidRDefault="006834BC" w:rsidP="006834BC">
      <w:pPr>
        <w:pStyle w:val="P00"/>
        <w:ind w:left="0" w:right="1134"/>
        <w:rPr>
          <w:rStyle w:val="default"/>
          <w:rFonts w:cs="FrankRuehl" w:hint="cs"/>
          <w:vanish/>
          <w:sz w:val="22"/>
          <w:szCs w:val="22"/>
          <w:shd w:val="clear" w:color="auto" w:fill="FFFF99"/>
          <w:rtl/>
        </w:rPr>
      </w:pPr>
      <w:r w:rsidRPr="00353862">
        <w:rPr>
          <w:rStyle w:val="default"/>
          <w:rFonts w:cs="FrankRuehl" w:hint="cs"/>
          <w:vanish/>
          <w:sz w:val="22"/>
          <w:szCs w:val="22"/>
          <w:shd w:val="clear" w:color="auto" w:fill="FFFF99"/>
          <w:rtl/>
        </w:rPr>
        <w:tab/>
      </w:r>
      <w:r w:rsidRPr="00353862">
        <w:rPr>
          <w:rStyle w:val="default"/>
          <w:rFonts w:cs="FrankRuehl"/>
          <w:vanish/>
          <w:sz w:val="22"/>
          <w:szCs w:val="22"/>
          <w:shd w:val="clear" w:color="auto" w:fill="FFFF99"/>
          <w:rtl/>
        </w:rPr>
        <w:t>(ג)</w:t>
      </w:r>
      <w:r w:rsidRPr="00353862">
        <w:rPr>
          <w:rStyle w:val="default"/>
          <w:rFonts w:cs="FrankRuehl" w:hint="cs"/>
          <w:vanish/>
          <w:sz w:val="22"/>
          <w:szCs w:val="22"/>
          <w:shd w:val="clear" w:color="auto" w:fill="FFFF99"/>
          <w:rtl/>
        </w:rPr>
        <w:tab/>
      </w:r>
      <w:r w:rsidRPr="00353862">
        <w:rPr>
          <w:rStyle w:val="default"/>
          <w:rFonts w:cs="FrankRuehl"/>
          <w:vanish/>
          <w:sz w:val="22"/>
          <w:szCs w:val="22"/>
          <w:shd w:val="clear" w:color="auto" w:fill="FFFF99"/>
          <w:rtl/>
        </w:rPr>
        <w:t>שווי ליום מסחר של יחידה מוחזקת באגד ישראלי מוגבל הוא כהגדרת שווי יחידה בסעיף 50(א)(2) לחוק –</w:t>
      </w:r>
    </w:p>
    <w:p w14:paraId="3F9C5C2E" w14:textId="77777777" w:rsidR="006834BC" w:rsidRPr="00353862" w:rsidRDefault="006834BC" w:rsidP="006834BC">
      <w:pPr>
        <w:pStyle w:val="P00"/>
        <w:spacing w:before="0"/>
        <w:ind w:left="1021" w:right="1134"/>
        <w:rPr>
          <w:rStyle w:val="default"/>
          <w:rFonts w:cs="FrankRuehl" w:hint="cs"/>
          <w:vanish/>
          <w:sz w:val="22"/>
          <w:szCs w:val="22"/>
          <w:shd w:val="clear" w:color="auto" w:fill="FFFF99"/>
          <w:rtl/>
        </w:rPr>
      </w:pPr>
      <w:r w:rsidRPr="00353862">
        <w:rPr>
          <w:rStyle w:val="default"/>
          <w:rFonts w:cs="FrankRuehl"/>
          <w:vanish/>
          <w:sz w:val="22"/>
          <w:szCs w:val="22"/>
          <w:shd w:val="clear" w:color="auto" w:fill="FFFF99"/>
          <w:rtl/>
        </w:rPr>
        <w:t>(1)</w:t>
      </w:r>
      <w:r w:rsidRPr="00353862">
        <w:rPr>
          <w:rStyle w:val="default"/>
          <w:rFonts w:cs="FrankRuehl" w:hint="cs"/>
          <w:vanish/>
          <w:sz w:val="22"/>
          <w:szCs w:val="22"/>
          <w:shd w:val="clear" w:color="auto" w:fill="FFFF99"/>
          <w:rtl/>
        </w:rPr>
        <w:tab/>
      </w:r>
      <w:r w:rsidRPr="00353862">
        <w:rPr>
          <w:rStyle w:val="default"/>
          <w:rFonts w:cs="FrankRuehl"/>
          <w:vanish/>
          <w:sz w:val="22"/>
          <w:szCs w:val="22"/>
          <w:shd w:val="clear" w:color="auto" w:fill="FFFF99"/>
          <w:rtl/>
        </w:rPr>
        <w:t>לאותו יום, אם היא יחידה של קרן מוגבלת בניירות ערך חוץ</w:t>
      </w:r>
      <w:r w:rsidRPr="00353862">
        <w:rPr>
          <w:rStyle w:val="default"/>
          <w:rFonts w:cs="FrankRuehl" w:hint="cs"/>
          <w:vanish/>
          <w:sz w:val="22"/>
          <w:szCs w:val="22"/>
          <w:shd w:val="clear" w:color="auto" w:fill="FFFF99"/>
          <w:rtl/>
        </w:rPr>
        <w:t xml:space="preserve"> </w:t>
      </w:r>
      <w:r w:rsidRPr="00353862">
        <w:rPr>
          <w:rStyle w:val="default"/>
          <w:rFonts w:cs="FrankRuehl" w:hint="cs"/>
          <w:vanish/>
          <w:sz w:val="22"/>
          <w:szCs w:val="22"/>
          <w:u w:val="single"/>
          <w:shd w:val="clear" w:color="auto" w:fill="FFFF99"/>
          <w:rtl/>
        </w:rPr>
        <w:t>בניהולו של מנהל האגד</w:t>
      </w:r>
      <w:r w:rsidRPr="00353862">
        <w:rPr>
          <w:rStyle w:val="default"/>
          <w:rFonts w:cs="FrankRuehl"/>
          <w:vanish/>
          <w:sz w:val="22"/>
          <w:szCs w:val="22"/>
          <w:shd w:val="clear" w:color="auto" w:fill="FFFF99"/>
          <w:rtl/>
        </w:rPr>
        <w:t>;</w:t>
      </w:r>
    </w:p>
    <w:p w14:paraId="6C891BB6" w14:textId="77777777" w:rsidR="006834BC" w:rsidRPr="00353862" w:rsidRDefault="006834BC" w:rsidP="006834BC">
      <w:pPr>
        <w:pStyle w:val="P00"/>
        <w:spacing w:before="0"/>
        <w:ind w:left="1021" w:right="1134"/>
        <w:rPr>
          <w:rStyle w:val="default"/>
          <w:rFonts w:cs="FrankRuehl"/>
          <w:vanish/>
          <w:sz w:val="22"/>
          <w:szCs w:val="22"/>
          <w:shd w:val="clear" w:color="auto" w:fill="FFFF99"/>
          <w:rtl/>
        </w:rPr>
      </w:pPr>
      <w:r w:rsidRPr="00353862">
        <w:rPr>
          <w:rStyle w:val="default"/>
          <w:rFonts w:cs="FrankRuehl"/>
          <w:vanish/>
          <w:sz w:val="22"/>
          <w:szCs w:val="22"/>
          <w:shd w:val="clear" w:color="auto" w:fill="FFFF99"/>
          <w:rtl/>
        </w:rPr>
        <w:t>(2)</w:t>
      </w:r>
      <w:r w:rsidRPr="00353862">
        <w:rPr>
          <w:rStyle w:val="default"/>
          <w:rFonts w:cs="FrankRuehl" w:hint="cs"/>
          <w:vanish/>
          <w:sz w:val="22"/>
          <w:szCs w:val="22"/>
          <w:shd w:val="clear" w:color="auto" w:fill="FFFF99"/>
          <w:rtl/>
        </w:rPr>
        <w:tab/>
      </w:r>
      <w:r w:rsidRPr="00353862">
        <w:rPr>
          <w:rStyle w:val="default"/>
          <w:rFonts w:cs="FrankRuehl"/>
          <w:vanish/>
          <w:sz w:val="22"/>
          <w:szCs w:val="22"/>
          <w:shd w:val="clear" w:color="auto" w:fill="FFFF99"/>
          <w:rtl/>
        </w:rPr>
        <w:t>ליום המסחר האחרון שקדם לאותו יום, אם היא יחידה של קרן בלתי מוגבלת בניירות ערך חוץ</w:t>
      </w:r>
      <w:r w:rsidRPr="00353862">
        <w:rPr>
          <w:rStyle w:val="default"/>
          <w:rFonts w:cs="FrankRuehl" w:hint="cs"/>
          <w:vanish/>
          <w:sz w:val="22"/>
          <w:szCs w:val="22"/>
          <w:shd w:val="clear" w:color="auto" w:fill="FFFF99"/>
          <w:rtl/>
        </w:rPr>
        <w:t xml:space="preserve"> </w:t>
      </w:r>
      <w:r w:rsidRPr="00353862">
        <w:rPr>
          <w:rStyle w:val="default"/>
          <w:rFonts w:cs="FrankRuehl" w:hint="cs"/>
          <w:vanish/>
          <w:sz w:val="22"/>
          <w:szCs w:val="22"/>
          <w:u w:val="single"/>
          <w:shd w:val="clear" w:color="auto" w:fill="FFFF99"/>
          <w:rtl/>
        </w:rPr>
        <w:t>או אם היא יחידה של קרן שאינה בניהולו של מנהל האגד</w:t>
      </w:r>
      <w:r w:rsidRPr="00353862">
        <w:rPr>
          <w:rStyle w:val="default"/>
          <w:rFonts w:cs="FrankRuehl"/>
          <w:vanish/>
          <w:sz w:val="22"/>
          <w:szCs w:val="22"/>
          <w:shd w:val="clear" w:color="auto" w:fill="FFFF99"/>
          <w:rtl/>
        </w:rPr>
        <w:t>.</w:t>
      </w:r>
    </w:p>
    <w:p w14:paraId="62F90E80" w14:textId="77777777" w:rsidR="002341D6" w:rsidRPr="00353862" w:rsidRDefault="002341D6" w:rsidP="002341D6">
      <w:pPr>
        <w:pStyle w:val="P00"/>
        <w:spacing w:before="0"/>
        <w:ind w:left="0" w:right="1134"/>
        <w:rPr>
          <w:rStyle w:val="default"/>
          <w:rFonts w:ascii="FrankRuehl" w:hAnsi="FrankRuehl" w:cs="FrankRuehl"/>
          <w:vanish/>
          <w:sz w:val="20"/>
          <w:szCs w:val="20"/>
          <w:shd w:val="clear" w:color="auto" w:fill="FFFF99"/>
          <w:rtl/>
        </w:rPr>
      </w:pPr>
    </w:p>
    <w:p w14:paraId="07AE283C" w14:textId="77777777" w:rsidR="002341D6" w:rsidRPr="00353862" w:rsidRDefault="002341D6" w:rsidP="002341D6">
      <w:pPr>
        <w:pStyle w:val="P00"/>
        <w:spacing w:before="0"/>
        <w:ind w:left="0" w:right="1134"/>
        <w:rPr>
          <w:rStyle w:val="default"/>
          <w:rFonts w:ascii="FrankRuehl" w:hAnsi="FrankRuehl" w:cs="FrankRuehl"/>
          <w:vanish/>
          <w:color w:val="FF0000"/>
          <w:sz w:val="20"/>
          <w:szCs w:val="20"/>
          <w:shd w:val="clear" w:color="auto" w:fill="FFFF99"/>
          <w:rtl/>
        </w:rPr>
      </w:pPr>
      <w:r w:rsidRPr="00353862">
        <w:rPr>
          <w:rStyle w:val="default"/>
          <w:rFonts w:ascii="FrankRuehl" w:hAnsi="FrankRuehl" w:cs="FrankRuehl"/>
          <w:vanish/>
          <w:color w:val="FF0000"/>
          <w:sz w:val="20"/>
          <w:szCs w:val="20"/>
          <w:shd w:val="clear" w:color="auto" w:fill="FFFF99"/>
          <w:rtl/>
        </w:rPr>
        <w:t>מיום 3.10.2018</w:t>
      </w:r>
    </w:p>
    <w:p w14:paraId="3F4A3035" w14:textId="77777777" w:rsidR="002341D6" w:rsidRPr="00353862" w:rsidRDefault="002341D6" w:rsidP="002341D6">
      <w:pPr>
        <w:pStyle w:val="P00"/>
        <w:spacing w:before="0"/>
        <w:ind w:left="0" w:right="1134"/>
        <w:rPr>
          <w:rStyle w:val="default"/>
          <w:rFonts w:ascii="FrankRuehl" w:hAnsi="FrankRuehl" w:cs="FrankRuehl"/>
          <w:vanish/>
          <w:sz w:val="20"/>
          <w:szCs w:val="20"/>
          <w:shd w:val="clear" w:color="auto" w:fill="FFFF99"/>
          <w:rtl/>
        </w:rPr>
      </w:pPr>
      <w:r w:rsidRPr="00353862">
        <w:rPr>
          <w:rStyle w:val="default"/>
          <w:rFonts w:ascii="FrankRuehl" w:hAnsi="FrankRuehl" w:cs="FrankRuehl"/>
          <w:b/>
          <w:bCs/>
          <w:vanish/>
          <w:sz w:val="20"/>
          <w:szCs w:val="20"/>
          <w:shd w:val="clear" w:color="auto" w:fill="FFFF99"/>
          <w:rtl/>
        </w:rPr>
        <w:t>תק' תשע"ח-2018</w:t>
      </w:r>
    </w:p>
    <w:p w14:paraId="1C2833C1" w14:textId="77777777" w:rsidR="002341D6" w:rsidRPr="00353862" w:rsidRDefault="002341D6" w:rsidP="002341D6">
      <w:pPr>
        <w:pStyle w:val="P00"/>
        <w:spacing w:before="0"/>
        <w:ind w:left="0" w:right="1134"/>
        <w:rPr>
          <w:rStyle w:val="default"/>
          <w:rFonts w:ascii="FrankRuehl" w:hAnsi="FrankRuehl" w:cs="FrankRuehl"/>
          <w:vanish/>
          <w:sz w:val="20"/>
          <w:szCs w:val="20"/>
          <w:shd w:val="clear" w:color="auto" w:fill="FFFF99"/>
          <w:rtl/>
        </w:rPr>
      </w:pPr>
      <w:hyperlink r:id="rId73" w:history="1">
        <w:r w:rsidRPr="00353862">
          <w:rPr>
            <w:rStyle w:val="Hyperlink"/>
            <w:rFonts w:ascii="FrankRuehl" w:hAnsi="FrankRuehl" w:cs="FrankRuehl"/>
            <w:vanish/>
            <w:szCs w:val="20"/>
            <w:shd w:val="clear" w:color="auto" w:fill="FFFF99"/>
            <w:rtl/>
          </w:rPr>
          <w:t>ק"ת תשע"ח מס' 8038</w:t>
        </w:r>
      </w:hyperlink>
      <w:r w:rsidRPr="00353862">
        <w:rPr>
          <w:rStyle w:val="default"/>
          <w:rFonts w:ascii="FrankRuehl" w:hAnsi="FrankRuehl" w:cs="FrankRuehl"/>
          <w:vanish/>
          <w:sz w:val="20"/>
          <w:szCs w:val="20"/>
          <w:shd w:val="clear" w:color="auto" w:fill="FFFF99"/>
          <w:rtl/>
        </w:rPr>
        <w:t xml:space="preserve"> מיום 12.7.2018 עמ' 240</w:t>
      </w:r>
      <w:r w:rsidRPr="00353862">
        <w:rPr>
          <w:rStyle w:val="default"/>
          <w:rFonts w:ascii="FrankRuehl" w:hAnsi="FrankRuehl" w:cs="FrankRuehl" w:hint="cs"/>
          <w:vanish/>
          <w:sz w:val="20"/>
          <w:szCs w:val="20"/>
          <w:shd w:val="clear" w:color="auto" w:fill="FFFF99"/>
          <w:rtl/>
        </w:rPr>
        <w:t>8</w:t>
      </w:r>
    </w:p>
    <w:p w14:paraId="4D562610" w14:textId="77777777" w:rsidR="002341D6" w:rsidRPr="00353862" w:rsidRDefault="002341D6" w:rsidP="00530279">
      <w:pPr>
        <w:pStyle w:val="P00"/>
        <w:ind w:left="0" w:right="1134"/>
        <w:rPr>
          <w:rStyle w:val="default"/>
          <w:rFonts w:cs="FrankRuehl" w:hint="cs"/>
          <w:vanish/>
          <w:sz w:val="22"/>
          <w:szCs w:val="22"/>
          <w:shd w:val="clear" w:color="auto" w:fill="FFFF99"/>
          <w:rtl/>
        </w:rPr>
      </w:pPr>
      <w:r w:rsidRPr="00353862">
        <w:rPr>
          <w:rStyle w:val="default"/>
          <w:rFonts w:cs="FrankRuehl"/>
          <w:vanish/>
          <w:sz w:val="22"/>
          <w:szCs w:val="22"/>
          <w:shd w:val="clear" w:color="auto" w:fill="FFFF99"/>
          <w:rtl/>
        </w:rPr>
        <w:t>11.</w:t>
      </w:r>
      <w:r w:rsidRPr="00353862">
        <w:rPr>
          <w:rStyle w:val="default"/>
          <w:rFonts w:cs="FrankRuehl"/>
          <w:vanish/>
          <w:sz w:val="22"/>
          <w:szCs w:val="22"/>
          <w:shd w:val="clear" w:color="auto" w:fill="FFFF99"/>
          <w:rtl/>
        </w:rPr>
        <w:tab/>
        <w:t>(א</w:t>
      </w:r>
      <w:r w:rsidRPr="00353862">
        <w:rPr>
          <w:rStyle w:val="default"/>
          <w:rFonts w:cs="FrankRuehl" w:hint="cs"/>
          <w:vanish/>
          <w:sz w:val="22"/>
          <w:szCs w:val="22"/>
          <w:shd w:val="clear" w:color="auto" w:fill="FFFF99"/>
          <w:rtl/>
        </w:rPr>
        <w:t>)</w:t>
      </w:r>
      <w:r w:rsidRPr="00353862">
        <w:rPr>
          <w:rStyle w:val="default"/>
          <w:rFonts w:cs="FrankRuehl"/>
          <w:vanish/>
          <w:sz w:val="22"/>
          <w:szCs w:val="22"/>
          <w:shd w:val="clear" w:color="auto" w:fill="FFFF99"/>
          <w:rtl/>
        </w:rPr>
        <w:tab/>
        <w:t>שווי יחידה של קרן סגורה</w:t>
      </w:r>
      <w:r w:rsidR="00D914BE" w:rsidRPr="00353862">
        <w:rPr>
          <w:rStyle w:val="default"/>
          <w:rFonts w:cs="FrankRuehl" w:hint="cs"/>
          <w:vanish/>
          <w:sz w:val="22"/>
          <w:szCs w:val="22"/>
          <w:shd w:val="clear" w:color="auto" w:fill="FFFF99"/>
          <w:rtl/>
        </w:rPr>
        <w:t xml:space="preserve"> </w:t>
      </w:r>
      <w:r w:rsidR="00D914BE" w:rsidRPr="00353862">
        <w:rPr>
          <w:rStyle w:val="default"/>
          <w:rFonts w:cs="FrankRuehl" w:hint="cs"/>
          <w:vanish/>
          <w:sz w:val="22"/>
          <w:szCs w:val="22"/>
          <w:u w:val="single"/>
          <w:shd w:val="clear" w:color="auto" w:fill="FFFF99"/>
          <w:rtl/>
        </w:rPr>
        <w:t>שאינה קרן סל</w:t>
      </w:r>
      <w:r w:rsidRPr="00353862">
        <w:rPr>
          <w:rStyle w:val="default"/>
          <w:rFonts w:cs="FrankRuehl"/>
          <w:vanish/>
          <w:sz w:val="22"/>
          <w:szCs w:val="22"/>
          <w:shd w:val="clear" w:color="auto" w:fill="FFFF99"/>
          <w:rtl/>
        </w:rPr>
        <w:t>, הנסחרת בבורסה בישראל, המוחזקת בקרן, הוא כמפורט בתקנה 4.</w:t>
      </w:r>
    </w:p>
    <w:p w14:paraId="7CFF216E" w14:textId="77777777" w:rsidR="002341D6" w:rsidRPr="00353862" w:rsidRDefault="002341D6" w:rsidP="00530279">
      <w:pPr>
        <w:pStyle w:val="P00"/>
        <w:spacing w:before="0"/>
        <w:ind w:left="0" w:right="1134"/>
        <w:rPr>
          <w:rStyle w:val="default"/>
          <w:rFonts w:cs="FrankRuehl" w:hint="cs"/>
          <w:vanish/>
          <w:sz w:val="22"/>
          <w:szCs w:val="22"/>
          <w:shd w:val="clear" w:color="auto" w:fill="FFFF99"/>
          <w:rtl/>
        </w:rPr>
      </w:pPr>
      <w:r w:rsidRPr="00353862">
        <w:rPr>
          <w:rStyle w:val="default"/>
          <w:rFonts w:cs="FrankRuehl" w:hint="cs"/>
          <w:vanish/>
          <w:sz w:val="22"/>
          <w:szCs w:val="22"/>
          <w:shd w:val="clear" w:color="auto" w:fill="FFFF99"/>
          <w:rtl/>
        </w:rPr>
        <w:tab/>
      </w:r>
      <w:r w:rsidRPr="00353862">
        <w:rPr>
          <w:rStyle w:val="default"/>
          <w:rFonts w:cs="FrankRuehl"/>
          <w:vanish/>
          <w:sz w:val="22"/>
          <w:szCs w:val="22"/>
          <w:shd w:val="clear" w:color="auto" w:fill="FFFF99"/>
          <w:rtl/>
        </w:rPr>
        <w:t>(ב)</w:t>
      </w:r>
      <w:r w:rsidRPr="00353862">
        <w:rPr>
          <w:rStyle w:val="default"/>
          <w:rFonts w:cs="FrankRuehl" w:hint="cs"/>
          <w:vanish/>
          <w:sz w:val="22"/>
          <w:szCs w:val="22"/>
          <w:shd w:val="clear" w:color="auto" w:fill="FFFF99"/>
          <w:rtl/>
        </w:rPr>
        <w:tab/>
      </w:r>
      <w:r w:rsidRPr="00353862">
        <w:rPr>
          <w:rStyle w:val="default"/>
          <w:rFonts w:cs="FrankRuehl"/>
          <w:vanish/>
          <w:sz w:val="22"/>
          <w:szCs w:val="22"/>
          <w:shd w:val="clear" w:color="auto" w:fill="FFFF99"/>
          <w:rtl/>
        </w:rPr>
        <w:t>שווי ליום מסחר של יחידה של קרן חוץ פתוחה</w:t>
      </w:r>
      <w:r w:rsidR="00A0161B" w:rsidRPr="00353862">
        <w:rPr>
          <w:rStyle w:val="default"/>
          <w:rFonts w:cs="FrankRuehl" w:hint="cs"/>
          <w:vanish/>
          <w:sz w:val="22"/>
          <w:szCs w:val="22"/>
          <w:u w:val="single"/>
          <w:shd w:val="clear" w:color="auto" w:fill="FFFF99"/>
          <w:rtl/>
        </w:rPr>
        <w:t>, למעט קרן אינדקס נסחרת,</w:t>
      </w:r>
      <w:r w:rsidRPr="00353862">
        <w:rPr>
          <w:rStyle w:val="default"/>
          <w:rFonts w:cs="FrankRuehl"/>
          <w:vanish/>
          <w:sz w:val="22"/>
          <w:szCs w:val="22"/>
          <w:shd w:val="clear" w:color="auto" w:fill="FFFF99"/>
          <w:rtl/>
        </w:rPr>
        <w:t xml:space="preserve"> הוא –</w:t>
      </w:r>
    </w:p>
    <w:p w14:paraId="62B26F32" w14:textId="77777777" w:rsidR="002341D6" w:rsidRPr="00353862" w:rsidRDefault="002341D6" w:rsidP="00530279">
      <w:pPr>
        <w:pStyle w:val="P00"/>
        <w:spacing w:before="0"/>
        <w:ind w:left="1021" w:right="1134"/>
        <w:rPr>
          <w:rStyle w:val="default"/>
          <w:rFonts w:cs="FrankRuehl" w:hint="cs"/>
          <w:vanish/>
          <w:sz w:val="22"/>
          <w:szCs w:val="22"/>
          <w:shd w:val="clear" w:color="auto" w:fill="FFFF99"/>
          <w:rtl/>
        </w:rPr>
      </w:pPr>
      <w:r w:rsidRPr="00353862">
        <w:rPr>
          <w:rStyle w:val="default"/>
          <w:rFonts w:cs="FrankRuehl"/>
          <w:vanish/>
          <w:sz w:val="22"/>
          <w:szCs w:val="22"/>
          <w:shd w:val="clear" w:color="auto" w:fill="FFFF99"/>
          <w:rtl/>
        </w:rPr>
        <w:t>(1)</w:t>
      </w:r>
      <w:r w:rsidRPr="00353862">
        <w:rPr>
          <w:rStyle w:val="default"/>
          <w:rFonts w:cs="FrankRuehl" w:hint="cs"/>
          <w:vanish/>
          <w:sz w:val="22"/>
          <w:szCs w:val="22"/>
          <w:shd w:val="clear" w:color="auto" w:fill="FFFF99"/>
          <w:rtl/>
        </w:rPr>
        <w:tab/>
      </w:r>
      <w:r w:rsidRPr="00353862">
        <w:rPr>
          <w:rStyle w:val="default"/>
          <w:rFonts w:cs="FrankRuehl"/>
          <w:vanish/>
          <w:sz w:val="22"/>
          <w:szCs w:val="22"/>
          <w:shd w:val="clear" w:color="auto" w:fill="FFFF99"/>
          <w:rtl/>
        </w:rPr>
        <w:t>אם היא מוחזקת בקרן מוגבלת בניירות ערך חוץ – המחיר</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שנקבע לה לאחרונה לפני יום המסחר, כפי שמתפרסם באתר</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האינטרנט של הקרן או של מנהל קרן החוץ, או במערכת הפצה</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בין</w:t>
      </w:r>
      <w:r w:rsidRPr="00353862">
        <w:rPr>
          <w:rStyle w:val="default"/>
          <w:rFonts w:cs="FrankRuehl" w:hint="cs"/>
          <w:vanish/>
          <w:sz w:val="22"/>
          <w:szCs w:val="22"/>
          <w:shd w:val="clear" w:color="auto" w:fill="FFFF99"/>
          <w:rtl/>
        </w:rPr>
        <w:t>-</w:t>
      </w:r>
      <w:r w:rsidRPr="00353862">
        <w:rPr>
          <w:rStyle w:val="default"/>
          <w:rFonts w:cs="FrankRuehl"/>
          <w:vanish/>
          <w:sz w:val="22"/>
          <w:szCs w:val="22"/>
          <w:shd w:val="clear" w:color="auto" w:fill="FFFF99"/>
          <w:rtl/>
        </w:rPr>
        <w:t>לאומית של מידע על קרנות נאמנות; ואולם אם לא התפרסם</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לה מחיר בשלושת ימי המסחר האחרונים שלפני יום המסחר, ייקבע שווייה בהתאם להנחיות שקבע דירקטוריון מנהל הקרן;</w:t>
      </w:r>
    </w:p>
    <w:p w14:paraId="7260C347" w14:textId="77777777" w:rsidR="002341D6" w:rsidRPr="00353862" w:rsidRDefault="002341D6" w:rsidP="00530279">
      <w:pPr>
        <w:pStyle w:val="P00"/>
        <w:spacing w:before="0"/>
        <w:ind w:left="1021" w:right="1134"/>
        <w:rPr>
          <w:rStyle w:val="default"/>
          <w:rFonts w:cs="FrankRuehl" w:hint="cs"/>
          <w:vanish/>
          <w:sz w:val="22"/>
          <w:szCs w:val="22"/>
          <w:shd w:val="clear" w:color="auto" w:fill="FFFF99"/>
          <w:rtl/>
        </w:rPr>
      </w:pPr>
      <w:r w:rsidRPr="00353862">
        <w:rPr>
          <w:rStyle w:val="default"/>
          <w:rFonts w:cs="FrankRuehl"/>
          <w:vanish/>
          <w:sz w:val="22"/>
          <w:szCs w:val="22"/>
          <w:shd w:val="clear" w:color="auto" w:fill="FFFF99"/>
          <w:rtl/>
        </w:rPr>
        <w:t>(2)</w:t>
      </w:r>
      <w:r w:rsidRPr="00353862">
        <w:rPr>
          <w:rStyle w:val="default"/>
          <w:rFonts w:cs="FrankRuehl" w:hint="cs"/>
          <w:vanish/>
          <w:sz w:val="22"/>
          <w:szCs w:val="22"/>
          <w:shd w:val="clear" w:color="auto" w:fill="FFFF99"/>
          <w:rtl/>
        </w:rPr>
        <w:tab/>
      </w:r>
      <w:r w:rsidRPr="00353862">
        <w:rPr>
          <w:rStyle w:val="default"/>
          <w:rFonts w:cs="FrankRuehl"/>
          <w:vanish/>
          <w:sz w:val="22"/>
          <w:szCs w:val="22"/>
          <w:shd w:val="clear" w:color="auto" w:fill="FFFF99"/>
          <w:rtl/>
        </w:rPr>
        <w:t>אם היא מוחזקת בקרן בלתי מוגבלת בניירות ערך חוץ –</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מחירה ליום המסחר או ליום המסחר הראשון שאחרי יום המסחר</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אם היא יחידה של קרן חוץ שהשעה היעודה בה מקדימה את</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השעה היעודה בקרן, באותה עת, בארבע שעות לפחות – כפי</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שמתפרסם באתר האינטרנט של הקרן או של מנהל קרן החוץ,</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או במערכת הפצה בין</w:t>
      </w:r>
      <w:r w:rsidRPr="00353862">
        <w:rPr>
          <w:rStyle w:val="default"/>
          <w:rFonts w:cs="FrankRuehl" w:hint="cs"/>
          <w:vanish/>
          <w:sz w:val="22"/>
          <w:szCs w:val="22"/>
          <w:shd w:val="clear" w:color="auto" w:fill="FFFF99"/>
          <w:rtl/>
        </w:rPr>
        <w:t>-</w:t>
      </w:r>
      <w:r w:rsidRPr="00353862">
        <w:rPr>
          <w:rStyle w:val="default"/>
          <w:rFonts w:cs="FrankRuehl"/>
          <w:vanish/>
          <w:sz w:val="22"/>
          <w:szCs w:val="22"/>
          <w:shd w:val="clear" w:color="auto" w:fill="FFFF99"/>
          <w:rtl/>
        </w:rPr>
        <w:t>לאומית של מידע על קרנות נאמנות;</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לא התפרסם לה מחיר כאמור, ייקבע שווייה בהתאם להנחיות</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שקבע דירקטוריון מנהל הקרן; לעניין זה, "השעה היעודה" –</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בקרן – כהגדרתה בסעיף 46(ג) לחוק; בקרן החוץ – כמשמעותה בסעיף האמור, בשינויים המחויבים.</w:t>
      </w:r>
    </w:p>
    <w:p w14:paraId="05306D23" w14:textId="77777777" w:rsidR="002341D6" w:rsidRPr="00353862" w:rsidRDefault="002341D6" w:rsidP="00530279">
      <w:pPr>
        <w:pStyle w:val="P00"/>
        <w:spacing w:before="0"/>
        <w:ind w:left="0" w:right="1134"/>
        <w:rPr>
          <w:rStyle w:val="default"/>
          <w:rFonts w:cs="FrankRuehl" w:hint="cs"/>
          <w:vanish/>
          <w:sz w:val="22"/>
          <w:szCs w:val="22"/>
          <w:shd w:val="clear" w:color="auto" w:fill="FFFF99"/>
          <w:rtl/>
        </w:rPr>
      </w:pPr>
      <w:r w:rsidRPr="00353862">
        <w:rPr>
          <w:rStyle w:val="default"/>
          <w:rFonts w:cs="FrankRuehl" w:hint="cs"/>
          <w:vanish/>
          <w:sz w:val="22"/>
          <w:szCs w:val="22"/>
          <w:shd w:val="clear" w:color="auto" w:fill="FFFF99"/>
          <w:rtl/>
        </w:rPr>
        <w:tab/>
      </w:r>
      <w:r w:rsidRPr="00353862">
        <w:rPr>
          <w:rStyle w:val="default"/>
          <w:rFonts w:cs="FrankRuehl"/>
          <w:vanish/>
          <w:sz w:val="22"/>
          <w:szCs w:val="22"/>
          <w:shd w:val="clear" w:color="auto" w:fill="FFFF99"/>
          <w:rtl/>
        </w:rPr>
        <w:t>(ג)</w:t>
      </w:r>
      <w:r w:rsidRPr="00353862">
        <w:rPr>
          <w:rStyle w:val="default"/>
          <w:rFonts w:cs="FrankRuehl" w:hint="cs"/>
          <w:vanish/>
          <w:sz w:val="22"/>
          <w:szCs w:val="22"/>
          <w:shd w:val="clear" w:color="auto" w:fill="FFFF99"/>
          <w:rtl/>
        </w:rPr>
        <w:tab/>
      </w:r>
      <w:r w:rsidRPr="00353862">
        <w:rPr>
          <w:rStyle w:val="default"/>
          <w:rFonts w:cs="FrankRuehl"/>
          <w:vanish/>
          <w:sz w:val="22"/>
          <w:szCs w:val="22"/>
          <w:shd w:val="clear" w:color="auto" w:fill="FFFF99"/>
          <w:rtl/>
        </w:rPr>
        <w:t xml:space="preserve">שווי ליום מסחר של יחידה מוחזקת באגד ישראלי מוגבל הוא כהגדרת שווי יחידה </w:t>
      </w:r>
      <w:r w:rsidRPr="00353862">
        <w:rPr>
          <w:rStyle w:val="default"/>
          <w:rFonts w:cs="FrankRuehl"/>
          <w:strike/>
          <w:vanish/>
          <w:sz w:val="22"/>
          <w:szCs w:val="22"/>
          <w:shd w:val="clear" w:color="auto" w:fill="FFFF99"/>
          <w:rtl/>
        </w:rPr>
        <w:t>בסעיף 50(א)(2)</w:t>
      </w:r>
      <w:r w:rsidR="00A0161B" w:rsidRPr="00353862">
        <w:rPr>
          <w:rStyle w:val="default"/>
          <w:rFonts w:cs="FrankRuehl" w:hint="cs"/>
          <w:vanish/>
          <w:sz w:val="22"/>
          <w:szCs w:val="22"/>
          <w:shd w:val="clear" w:color="auto" w:fill="FFFF99"/>
          <w:rtl/>
        </w:rPr>
        <w:t xml:space="preserve"> </w:t>
      </w:r>
      <w:r w:rsidR="00A0161B" w:rsidRPr="00353862">
        <w:rPr>
          <w:rStyle w:val="default"/>
          <w:rFonts w:cs="FrankRuehl" w:hint="cs"/>
          <w:vanish/>
          <w:sz w:val="22"/>
          <w:szCs w:val="22"/>
          <w:u w:val="single"/>
          <w:shd w:val="clear" w:color="auto" w:fill="FFFF99"/>
          <w:rtl/>
        </w:rPr>
        <w:t>בסעיף 50(ב)</w:t>
      </w:r>
      <w:r w:rsidRPr="00353862">
        <w:rPr>
          <w:rStyle w:val="default"/>
          <w:rFonts w:cs="FrankRuehl"/>
          <w:vanish/>
          <w:sz w:val="22"/>
          <w:szCs w:val="22"/>
          <w:shd w:val="clear" w:color="auto" w:fill="FFFF99"/>
          <w:rtl/>
        </w:rPr>
        <w:t xml:space="preserve"> לחוק –</w:t>
      </w:r>
    </w:p>
    <w:p w14:paraId="2DD79263" w14:textId="77777777" w:rsidR="002341D6" w:rsidRPr="00353862" w:rsidRDefault="002341D6" w:rsidP="00530279">
      <w:pPr>
        <w:pStyle w:val="P00"/>
        <w:spacing w:before="0"/>
        <w:ind w:left="1021" w:right="1134"/>
        <w:rPr>
          <w:rStyle w:val="default"/>
          <w:rFonts w:cs="FrankRuehl" w:hint="cs"/>
          <w:vanish/>
          <w:sz w:val="22"/>
          <w:szCs w:val="22"/>
          <w:shd w:val="clear" w:color="auto" w:fill="FFFF99"/>
          <w:rtl/>
        </w:rPr>
      </w:pPr>
      <w:r w:rsidRPr="00353862">
        <w:rPr>
          <w:rStyle w:val="default"/>
          <w:rFonts w:cs="FrankRuehl"/>
          <w:vanish/>
          <w:sz w:val="22"/>
          <w:szCs w:val="22"/>
          <w:shd w:val="clear" w:color="auto" w:fill="FFFF99"/>
          <w:rtl/>
        </w:rPr>
        <w:t>(1)</w:t>
      </w:r>
      <w:r w:rsidRPr="00353862">
        <w:rPr>
          <w:rStyle w:val="default"/>
          <w:rFonts w:cs="FrankRuehl" w:hint="cs"/>
          <w:vanish/>
          <w:sz w:val="22"/>
          <w:szCs w:val="22"/>
          <w:shd w:val="clear" w:color="auto" w:fill="FFFF99"/>
          <w:rtl/>
        </w:rPr>
        <w:tab/>
      </w:r>
      <w:r w:rsidRPr="00353862">
        <w:rPr>
          <w:rStyle w:val="default"/>
          <w:rFonts w:cs="FrankRuehl"/>
          <w:vanish/>
          <w:sz w:val="22"/>
          <w:szCs w:val="22"/>
          <w:shd w:val="clear" w:color="auto" w:fill="FFFF99"/>
          <w:rtl/>
        </w:rPr>
        <w:t>לאותו יום, אם היא יחידה של קרן מוגבלת בניירות ערך חוץ</w:t>
      </w:r>
      <w:r w:rsidRPr="00353862">
        <w:rPr>
          <w:rStyle w:val="default"/>
          <w:rFonts w:cs="FrankRuehl" w:hint="cs"/>
          <w:vanish/>
          <w:sz w:val="22"/>
          <w:szCs w:val="22"/>
          <w:shd w:val="clear" w:color="auto" w:fill="FFFF99"/>
          <w:rtl/>
        </w:rPr>
        <w:t xml:space="preserve"> בניהולו של מנהל האגד</w:t>
      </w:r>
      <w:r w:rsidRPr="00353862">
        <w:rPr>
          <w:rStyle w:val="default"/>
          <w:rFonts w:cs="FrankRuehl"/>
          <w:vanish/>
          <w:sz w:val="22"/>
          <w:szCs w:val="22"/>
          <w:shd w:val="clear" w:color="auto" w:fill="FFFF99"/>
          <w:rtl/>
        </w:rPr>
        <w:t>;</w:t>
      </w:r>
    </w:p>
    <w:p w14:paraId="42179C0F" w14:textId="77777777" w:rsidR="002341D6" w:rsidRPr="00353862" w:rsidRDefault="002341D6" w:rsidP="00530279">
      <w:pPr>
        <w:pStyle w:val="P00"/>
        <w:spacing w:before="0"/>
        <w:ind w:left="1021" w:right="1134"/>
        <w:rPr>
          <w:rStyle w:val="default"/>
          <w:rFonts w:cs="FrankRuehl" w:hint="cs"/>
          <w:vanish/>
          <w:sz w:val="22"/>
          <w:szCs w:val="22"/>
          <w:shd w:val="clear" w:color="auto" w:fill="FFFF99"/>
          <w:rtl/>
        </w:rPr>
      </w:pPr>
      <w:r w:rsidRPr="00353862">
        <w:rPr>
          <w:rStyle w:val="default"/>
          <w:rFonts w:cs="FrankRuehl"/>
          <w:vanish/>
          <w:sz w:val="22"/>
          <w:szCs w:val="22"/>
          <w:shd w:val="clear" w:color="auto" w:fill="FFFF99"/>
          <w:rtl/>
        </w:rPr>
        <w:t>(2)</w:t>
      </w:r>
      <w:r w:rsidRPr="00353862">
        <w:rPr>
          <w:rStyle w:val="default"/>
          <w:rFonts w:cs="FrankRuehl" w:hint="cs"/>
          <w:vanish/>
          <w:sz w:val="22"/>
          <w:szCs w:val="22"/>
          <w:shd w:val="clear" w:color="auto" w:fill="FFFF99"/>
          <w:rtl/>
        </w:rPr>
        <w:tab/>
      </w:r>
      <w:r w:rsidRPr="00353862">
        <w:rPr>
          <w:rStyle w:val="default"/>
          <w:rFonts w:cs="FrankRuehl"/>
          <w:vanish/>
          <w:sz w:val="22"/>
          <w:szCs w:val="22"/>
          <w:shd w:val="clear" w:color="auto" w:fill="FFFF99"/>
          <w:rtl/>
        </w:rPr>
        <w:t>ליום המסחר האחרון שקדם לאותו יום, אם היא יחידה של קרן בלתי מוגבלת בניירות ערך חוץ</w:t>
      </w:r>
      <w:r w:rsidRPr="00353862">
        <w:rPr>
          <w:rStyle w:val="default"/>
          <w:rFonts w:cs="FrankRuehl" w:hint="cs"/>
          <w:vanish/>
          <w:sz w:val="22"/>
          <w:szCs w:val="22"/>
          <w:shd w:val="clear" w:color="auto" w:fill="FFFF99"/>
          <w:rtl/>
        </w:rPr>
        <w:t xml:space="preserve"> או אם היא יחידה של קרן שאינה בניהולו של מנהל האגד</w:t>
      </w:r>
      <w:r w:rsidRPr="00353862">
        <w:rPr>
          <w:rStyle w:val="default"/>
          <w:rFonts w:cs="FrankRuehl"/>
          <w:vanish/>
          <w:sz w:val="22"/>
          <w:szCs w:val="22"/>
          <w:shd w:val="clear" w:color="auto" w:fill="FFFF99"/>
          <w:rtl/>
        </w:rPr>
        <w:t>.</w:t>
      </w:r>
    </w:p>
    <w:p w14:paraId="1ECAB8DA" w14:textId="77777777" w:rsidR="002341D6" w:rsidRPr="00353862" w:rsidRDefault="002341D6" w:rsidP="00530279">
      <w:pPr>
        <w:pStyle w:val="P00"/>
        <w:spacing w:before="0"/>
        <w:ind w:left="0" w:right="1134"/>
        <w:rPr>
          <w:rStyle w:val="default"/>
          <w:rFonts w:cs="FrankRuehl"/>
          <w:vanish/>
          <w:sz w:val="22"/>
          <w:szCs w:val="22"/>
          <w:shd w:val="clear" w:color="auto" w:fill="FFFF99"/>
          <w:rtl/>
        </w:rPr>
      </w:pPr>
      <w:r w:rsidRPr="00353862">
        <w:rPr>
          <w:rStyle w:val="default"/>
          <w:rFonts w:cs="FrankRuehl" w:hint="cs"/>
          <w:vanish/>
          <w:sz w:val="22"/>
          <w:szCs w:val="22"/>
          <w:shd w:val="clear" w:color="auto" w:fill="FFFF99"/>
          <w:rtl/>
        </w:rPr>
        <w:tab/>
      </w:r>
      <w:r w:rsidRPr="00353862">
        <w:rPr>
          <w:rStyle w:val="default"/>
          <w:rFonts w:cs="FrankRuehl"/>
          <w:vanish/>
          <w:sz w:val="22"/>
          <w:szCs w:val="22"/>
          <w:shd w:val="clear" w:color="auto" w:fill="FFFF99"/>
          <w:rtl/>
        </w:rPr>
        <w:t>(ד)</w:t>
      </w:r>
      <w:r w:rsidRPr="00353862">
        <w:rPr>
          <w:rStyle w:val="default"/>
          <w:rFonts w:cs="FrankRuehl" w:hint="cs"/>
          <w:vanish/>
          <w:sz w:val="22"/>
          <w:szCs w:val="22"/>
          <w:shd w:val="clear" w:color="auto" w:fill="FFFF99"/>
          <w:rtl/>
        </w:rPr>
        <w:tab/>
      </w:r>
      <w:r w:rsidRPr="00353862">
        <w:rPr>
          <w:rStyle w:val="default"/>
          <w:rFonts w:cs="FrankRuehl"/>
          <w:vanish/>
          <w:sz w:val="22"/>
          <w:szCs w:val="22"/>
          <w:shd w:val="clear" w:color="auto" w:fill="FFFF99"/>
          <w:rtl/>
        </w:rPr>
        <w:t xml:space="preserve">שווי ליום מסחר של יחידה מוחזקת באגד ישראלי בלתי מוגבל הוא שווי היחידה כהגדרת שווי יחידה </w:t>
      </w:r>
      <w:r w:rsidRPr="00353862">
        <w:rPr>
          <w:rStyle w:val="default"/>
          <w:rFonts w:cs="FrankRuehl"/>
          <w:strike/>
          <w:vanish/>
          <w:sz w:val="22"/>
          <w:szCs w:val="22"/>
          <w:shd w:val="clear" w:color="auto" w:fill="FFFF99"/>
          <w:rtl/>
        </w:rPr>
        <w:t>בסעיף 50(א)(2)</w:t>
      </w:r>
      <w:r w:rsidR="00A0161B" w:rsidRPr="00353862">
        <w:rPr>
          <w:rStyle w:val="default"/>
          <w:rFonts w:cs="FrankRuehl" w:hint="cs"/>
          <w:vanish/>
          <w:sz w:val="22"/>
          <w:szCs w:val="22"/>
          <w:shd w:val="clear" w:color="auto" w:fill="FFFF99"/>
          <w:rtl/>
        </w:rPr>
        <w:t xml:space="preserve"> </w:t>
      </w:r>
      <w:r w:rsidR="00A0161B" w:rsidRPr="00353862">
        <w:rPr>
          <w:rStyle w:val="default"/>
          <w:rFonts w:cs="FrankRuehl" w:hint="cs"/>
          <w:vanish/>
          <w:sz w:val="22"/>
          <w:szCs w:val="22"/>
          <w:u w:val="single"/>
          <w:shd w:val="clear" w:color="auto" w:fill="FFFF99"/>
          <w:rtl/>
        </w:rPr>
        <w:t>בסעיף 50(ב)</w:t>
      </w:r>
      <w:r w:rsidRPr="00353862">
        <w:rPr>
          <w:rStyle w:val="default"/>
          <w:rFonts w:cs="FrankRuehl"/>
          <w:vanish/>
          <w:sz w:val="22"/>
          <w:szCs w:val="22"/>
          <w:shd w:val="clear" w:color="auto" w:fill="FFFF99"/>
          <w:rtl/>
        </w:rPr>
        <w:t xml:space="preserve"> לחוק, לאותו יום.</w:t>
      </w:r>
    </w:p>
    <w:p w14:paraId="62224F05" w14:textId="77777777" w:rsidR="002341D6" w:rsidRPr="00353862" w:rsidRDefault="002341D6" w:rsidP="00530279">
      <w:pPr>
        <w:pStyle w:val="P00"/>
        <w:spacing w:before="0"/>
        <w:ind w:left="0" w:right="1134"/>
        <w:rPr>
          <w:rStyle w:val="default"/>
          <w:rFonts w:cs="FrankRuehl"/>
          <w:vanish/>
          <w:sz w:val="22"/>
          <w:szCs w:val="22"/>
          <w:shd w:val="clear" w:color="auto" w:fill="FFFF99"/>
          <w:rtl/>
        </w:rPr>
      </w:pPr>
      <w:r w:rsidRPr="00353862">
        <w:rPr>
          <w:rStyle w:val="default"/>
          <w:rFonts w:cs="FrankRuehl" w:hint="cs"/>
          <w:vanish/>
          <w:sz w:val="22"/>
          <w:szCs w:val="22"/>
          <w:shd w:val="clear" w:color="auto" w:fill="FFFF99"/>
          <w:rtl/>
        </w:rPr>
        <w:tab/>
      </w:r>
      <w:r w:rsidRPr="00353862">
        <w:rPr>
          <w:rStyle w:val="default"/>
          <w:rFonts w:cs="FrankRuehl"/>
          <w:vanish/>
          <w:sz w:val="22"/>
          <w:szCs w:val="22"/>
          <w:shd w:val="clear" w:color="auto" w:fill="FFFF99"/>
          <w:rtl/>
        </w:rPr>
        <w:t>(ה)</w:t>
      </w:r>
      <w:r w:rsidRPr="00353862">
        <w:rPr>
          <w:rStyle w:val="default"/>
          <w:rFonts w:cs="FrankRuehl" w:hint="cs"/>
          <w:vanish/>
          <w:sz w:val="22"/>
          <w:szCs w:val="22"/>
          <w:shd w:val="clear" w:color="auto" w:fill="FFFF99"/>
          <w:rtl/>
        </w:rPr>
        <w:tab/>
      </w:r>
      <w:r w:rsidRPr="00353862">
        <w:rPr>
          <w:rStyle w:val="default"/>
          <w:rFonts w:cs="FrankRuehl"/>
          <w:vanish/>
          <w:sz w:val="22"/>
          <w:szCs w:val="22"/>
          <w:shd w:val="clear" w:color="auto" w:fill="FFFF99"/>
          <w:rtl/>
        </w:rPr>
        <w:t>שווי ליום מסחר של יחידה מוחזקת באגד חוץ, הוא מחירה ליום המסחר, או ליום המסחר הראשון שאחרי יום המסחר, אם היא יחידה של</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קרן המנוהלת במדינה ששעונה מקדים את שעון ישראל, באותה עת, בארבע</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שעות לפחות – כפי שמתפרסם באתר האינטרנט של הקרן או של מנהל קרן החוץ, או במערכת הפצה בין</w:t>
      </w:r>
      <w:r w:rsidRPr="00353862">
        <w:rPr>
          <w:rStyle w:val="default"/>
          <w:rFonts w:cs="FrankRuehl" w:hint="cs"/>
          <w:vanish/>
          <w:sz w:val="22"/>
          <w:szCs w:val="22"/>
          <w:shd w:val="clear" w:color="auto" w:fill="FFFF99"/>
          <w:rtl/>
        </w:rPr>
        <w:t>-</w:t>
      </w:r>
      <w:r w:rsidRPr="00353862">
        <w:rPr>
          <w:rStyle w:val="default"/>
          <w:rFonts w:cs="FrankRuehl"/>
          <w:vanish/>
          <w:sz w:val="22"/>
          <w:szCs w:val="22"/>
          <w:shd w:val="clear" w:color="auto" w:fill="FFFF99"/>
          <w:rtl/>
        </w:rPr>
        <w:t>לאומית של מידע על קרנות נאמנות;</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לא התפרסם ליחידה מחיר כאמור, ייקבע שווייה בהתאם להנחיות שקבע דירקטוריון מנהל הקרן.</w:t>
      </w:r>
    </w:p>
    <w:p w14:paraId="593E6C20" w14:textId="77777777" w:rsidR="00A0161B" w:rsidRPr="00353862" w:rsidRDefault="00A0161B" w:rsidP="00530279">
      <w:pPr>
        <w:pStyle w:val="P00"/>
        <w:spacing w:before="0"/>
        <w:ind w:left="0" w:right="1134"/>
        <w:rPr>
          <w:rStyle w:val="default"/>
          <w:rFonts w:cs="FrankRuehl"/>
          <w:vanish/>
          <w:sz w:val="22"/>
          <w:szCs w:val="22"/>
          <w:u w:val="single"/>
          <w:shd w:val="clear" w:color="auto" w:fill="FFFF99"/>
          <w:rtl/>
        </w:rPr>
      </w:pPr>
      <w:r w:rsidRPr="00353862">
        <w:rPr>
          <w:rStyle w:val="default"/>
          <w:rFonts w:cs="FrankRuehl"/>
          <w:vanish/>
          <w:sz w:val="22"/>
          <w:szCs w:val="22"/>
          <w:shd w:val="clear" w:color="auto" w:fill="FFFF99"/>
          <w:rtl/>
        </w:rPr>
        <w:tab/>
      </w:r>
      <w:r w:rsidRPr="00353862">
        <w:rPr>
          <w:rStyle w:val="default"/>
          <w:rFonts w:cs="FrankRuehl" w:hint="cs"/>
          <w:vanish/>
          <w:sz w:val="22"/>
          <w:szCs w:val="22"/>
          <w:u w:val="single"/>
          <w:shd w:val="clear" w:color="auto" w:fill="FFFF99"/>
          <w:rtl/>
        </w:rPr>
        <w:t>(ו)</w:t>
      </w:r>
      <w:r w:rsidRPr="00353862">
        <w:rPr>
          <w:rStyle w:val="default"/>
          <w:rFonts w:cs="FrankRuehl"/>
          <w:vanish/>
          <w:sz w:val="22"/>
          <w:szCs w:val="22"/>
          <w:u w:val="single"/>
          <w:shd w:val="clear" w:color="auto" w:fill="FFFF99"/>
          <w:rtl/>
        </w:rPr>
        <w:tab/>
      </w:r>
      <w:r w:rsidRPr="00353862">
        <w:rPr>
          <w:rStyle w:val="default"/>
          <w:rFonts w:cs="FrankRuehl" w:hint="cs"/>
          <w:vanish/>
          <w:sz w:val="22"/>
          <w:szCs w:val="22"/>
          <w:u w:val="single"/>
          <w:shd w:val="clear" w:color="auto" w:fill="FFFF99"/>
          <w:rtl/>
        </w:rPr>
        <w:t xml:space="preserve">שווי ליום מסחר של יחידה של קרן סל המוחזקת בקרן הוא </w:t>
      </w:r>
      <w:r w:rsidRPr="00353862">
        <w:rPr>
          <w:rStyle w:val="default"/>
          <w:rFonts w:cs="FrankRuehl"/>
          <w:vanish/>
          <w:sz w:val="22"/>
          <w:szCs w:val="22"/>
          <w:u w:val="single"/>
          <w:shd w:val="clear" w:color="auto" w:fill="FFFF99"/>
          <w:rtl/>
        </w:rPr>
        <w:t>–</w:t>
      </w:r>
    </w:p>
    <w:p w14:paraId="4AC6E463" w14:textId="77777777" w:rsidR="00A0161B" w:rsidRPr="00353862" w:rsidRDefault="00A0161B" w:rsidP="00A0161B">
      <w:pPr>
        <w:pStyle w:val="P00"/>
        <w:spacing w:before="0"/>
        <w:ind w:left="1021" w:right="1134"/>
        <w:rPr>
          <w:rStyle w:val="default"/>
          <w:rFonts w:cs="FrankRuehl"/>
          <w:vanish/>
          <w:sz w:val="22"/>
          <w:szCs w:val="22"/>
          <w:u w:val="single"/>
          <w:shd w:val="clear" w:color="auto" w:fill="FFFF99"/>
          <w:rtl/>
        </w:rPr>
      </w:pPr>
      <w:r w:rsidRPr="00353862">
        <w:rPr>
          <w:rStyle w:val="default"/>
          <w:rFonts w:cs="FrankRuehl" w:hint="cs"/>
          <w:vanish/>
          <w:sz w:val="22"/>
          <w:szCs w:val="22"/>
          <w:u w:val="single"/>
          <w:shd w:val="clear" w:color="auto" w:fill="FFFF99"/>
          <w:rtl/>
        </w:rPr>
        <w:t>(1)</w:t>
      </w:r>
      <w:r w:rsidRPr="00353862">
        <w:rPr>
          <w:rStyle w:val="default"/>
          <w:rFonts w:cs="FrankRuehl"/>
          <w:vanish/>
          <w:sz w:val="22"/>
          <w:szCs w:val="22"/>
          <w:u w:val="single"/>
          <w:shd w:val="clear" w:color="auto" w:fill="FFFF99"/>
          <w:rtl/>
        </w:rPr>
        <w:tab/>
      </w:r>
      <w:r w:rsidRPr="00353862">
        <w:rPr>
          <w:rStyle w:val="default"/>
          <w:rFonts w:cs="FrankRuehl" w:hint="cs"/>
          <w:vanish/>
          <w:sz w:val="22"/>
          <w:szCs w:val="22"/>
          <w:u w:val="single"/>
          <w:shd w:val="clear" w:color="auto" w:fill="FFFF99"/>
          <w:rtl/>
        </w:rPr>
        <w:t xml:space="preserve">אם הקרן המחזיקה והקרן המוחזקת בניהולם של מנהלי קרנות שונים </w:t>
      </w:r>
      <w:r w:rsidRPr="00353862">
        <w:rPr>
          <w:rStyle w:val="default"/>
          <w:rFonts w:cs="FrankRuehl"/>
          <w:vanish/>
          <w:sz w:val="22"/>
          <w:szCs w:val="22"/>
          <w:u w:val="single"/>
          <w:shd w:val="clear" w:color="auto" w:fill="FFFF99"/>
          <w:rtl/>
        </w:rPr>
        <w:t>–</w:t>
      </w:r>
      <w:r w:rsidRPr="00353862">
        <w:rPr>
          <w:rStyle w:val="default"/>
          <w:rFonts w:cs="FrankRuehl" w:hint="cs"/>
          <w:vanish/>
          <w:sz w:val="22"/>
          <w:szCs w:val="22"/>
          <w:u w:val="single"/>
          <w:shd w:val="clear" w:color="auto" w:fill="FFFF99"/>
          <w:rtl/>
        </w:rPr>
        <w:t xml:space="preserve"> כאמור בתקנת משנה (א);</w:t>
      </w:r>
    </w:p>
    <w:p w14:paraId="4B347EDC" w14:textId="77777777" w:rsidR="00A0161B" w:rsidRPr="00353862" w:rsidRDefault="00A0161B" w:rsidP="00A0161B">
      <w:pPr>
        <w:pStyle w:val="P00"/>
        <w:spacing w:before="0"/>
        <w:ind w:left="1021" w:right="1134"/>
        <w:rPr>
          <w:rStyle w:val="default"/>
          <w:rFonts w:cs="FrankRuehl"/>
          <w:vanish/>
          <w:sz w:val="22"/>
          <w:szCs w:val="22"/>
          <w:u w:val="single"/>
          <w:shd w:val="clear" w:color="auto" w:fill="FFFF99"/>
          <w:rtl/>
        </w:rPr>
      </w:pPr>
      <w:r w:rsidRPr="00353862">
        <w:rPr>
          <w:rStyle w:val="default"/>
          <w:rFonts w:cs="FrankRuehl" w:hint="cs"/>
          <w:vanish/>
          <w:sz w:val="22"/>
          <w:szCs w:val="22"/>
          <w:u w:val="single"/>
          <w:shd w:val="clear" w:color="auto" w:fill="FFFF99"/>
          <w:rtl/>
        </w:rPr>
        <w:t>(2)</w:t>
      </w:r>
      <w:r w:rsidRPr="00353862">
        <w:rPr>
          <w:rStyle w:val="default"/>
          <w:rFonts w:cs="FrankRuehl"/>
          <w:vanish/>
          <w:sz w:val="22"/>
          <w:szCs w:val="22"/>
          <w:u w:val="single"/>
          <w:shd w:val="clear" w:color="auto" w:fill="FFFF99"/>
          <w:rtl/>
        </w:rPr>
        <w:tab/>
      </w:r>
      <w:r w:rsidRPr="00353862">
        <w:rPr>
          <w:rStyle w:val="default"/>
          <w:rFonts w:cs="FrankRuehl" w:hint="cs"/>
          <w:vanish/>
          <w:sz w:val="22"/>
          <w:szCs w:val="22"/>
          <w:u w:val="single"/>
          <w:shd w:val="clear" w:color="auto" w:fill="FFFF99"/>
          <w:rtl/>
        </w:rPr>
        <w:t xml:space="preserve">אם הקרן המחזיקה והקרן המוחזקת בניהול אותו מנהל קרן </w:t>
      </w:r>
      <w:r w:rsidRPr="00353862">
        <w:rPr>
          <w:rStyle w:val="default"/>
          <w:rFonts w:cs="FrankRuehl"/>
          <w:vanish/>
          <w:sz w:val="22"/>
          <w:szCs w:val="22"/>
          <w:u w:val="single"/>
          <w:shd w:val="clear" w:color="auto" w:fill="FFFF99"/>
          <w:rtl/>
        </w:rPr>
        <w:t>–</w:t>
      </w:r>
    </w:p>
    <w:p w14:paraId="37F3900B" w14:textId="77777777" w:rsidR="00A0161B" w:rsidRPr="00353862" w:rsidRDefault="00A0161B" w:rsidP="00A0161B">
      <w:pPr>
        <w:pStyle w:val="P00"/>
        <w:spacing w:before="0"/>
        <w:ind w:left="1474" w:right="1134"/>
        <w:rPr>
          <w:rStyle w:val="default"/>
          <w:rFonts w:cs="FrankRuehl"/>
          <w:vanish/>
          <w:sz w:val="22"/>
          <w:szCs w:val="22"/>
          <w:u w:val="single"/>
          <w:shd w:val="clear" w:color="auto" w:fill="FFFF99"/>
          <w:rtl/>
        </w:rPr>
      </w:pPr>
      <w:r w:rsidRPr="00353862">
        <w:rPr>
          <w:rStyle w:val="default"/>
          <w:rFonts w:cs="FrankRuehl" w:hint="cs"/>
          <w:vanish/>
          <w:sz w:val="22"/>
          <w:szCs w:val="22"/>
          <w:u w:val="single"/>
          <w:shd w:val="clear" w:color="auto" w:fill="FFFF99"/>
          <w:rtl/>
        </w:rPr>
        <w:t>(א)</w:t>
      </w:r>
      <w:r w:rsidRPr="00353862">
        <w:rPr>
          <w:rStyle w:val="default"/>
          <w:rFonts w:cs="FrankRuehl"/>
          <w:vanish/>
          <w:sz w:val="22"/>
          <w:szCs w:val="22"/>
          <w:u w:val="single"/>
          <w:shd w:val="clear" w:color="auto" w:fill="FFFF99"/>
          <w:rtl/>
        </w:rPr>
        <w:tab/>
      </w:r>
      <w:r w:rsidRPr="00353862">
        <w:rPr>
          <w:rStyle w:val="default"/>
          <w:rFonts w:cs="FrankRuehl" w:hint="cs"/>
          <w:vanish/>
          <w:sz w:val="22"/>
          <w:szCs w:val="22"/>
          <w:u w:val="single"/>
          <w:shd w:val="clear" w:color="auto" w:fill="FFFF99"/>
          <w:rtl/>
        </w:rPr>
        <w:t xml:space="preserve">בחישוב מחיר הקנייה של נכסי הקרן המחזיקה </w:t>
      </w:r>
      <w:r w:rsidRPr="00353862">
        <w:rPr>
          <w:rStyle w:val="default"/>
          <w:rFonts w:cs="FrankRuehl"/>
          <w:vanish/>
          <w:sz w:val="22"/>
          <w:szCs w:val="22"/>
          <w:u w:val="single"/>
          <w:shd w:val="clear" w:color="auto" w:fill="FFFF99"/>
          <w:rtl/>
        </w:rPr>
        <w:t>–</w:t>
      </w:r>
      <w:r w:rsidRPr="00353862">
        <w:rPr>
          <w:rStyle w:val="default"/>
          <w:rFonts w:cs="FrankRuehl" w:hint="cs"/>
          <w:vanish/>
          <w:sz w:val="22"/>
          <w:szCs w:val="22"/>
          <w:u w:val="single"/>
          <w:shd w:val="clear" w:color="auto" w:fill="FFFF99"/>
          <w:rtl/>
        </w:rPr>
        <w:t xml:space="preserve"> מחיר היחידה של קרן הסל כהגדרתה בסעיף 50(א)(2) לחוק שמחזיקה הקרן המחזיקה;</w:t>
      </w:r>
    </w:p>
    <w:p w14:paraId="15E9D2D6" w14:textId="77777777" w:rsidR="00A0161B" w:rsidRPr="00353862" w:rsidRDefault="00A0161B" w:rsidP="00A0161B">
      <w:pPr>
        <w:pStyle w:val="P00"/>
        <w:spacing w:before="0"/>
        <w:ind w:left="1474" w:right="1134"/>
        <w:rPr>
          <w:rStyle w:val="default"/>
          <w:rFonts w:cs="FrankRuehl"/>
          <w:vanish/>
          <w:sz w:val="22"/>
          <w:szCs w:val="22"/>
          <w:u w:val="single"/>
          <w:shd w:val="clear" w:color="auto" w:fill="FFFF99"/>
          <w:rtl/>
        </w:rPr>
      </w:pPr>
      <w:r w:rsidRPr="00353862">
        <w:rPr>
          <w:rStyle w:val="default"/>
          <w:rFonts w:cs="FrankRuehl" w:hint="cs"/>
          <w:vanish/>
          <w:sz w:val="22"/>
          <w:szCs w:val="22"/>
          <w:u w:val="single"/>
          <w:shd w:val="clear" w:color="auto" w:fill="FFFF99"/>
          <w:rtl/>
        </w:rPr>
        <w:t>(ב)</w:t>
      </w:r>
      <w:r w:rsidRPr="00353862">
        <w:rPr>
          <w:rStyle w:val="default"/>
          <w:rFonts w:cs="FrankRuehl"/>
          <w:vanish/>
          <w:sz w:val="22"/>
          <w:szCs w:val="22"/>
          <w:u w:val="single"/>
          <w:shd w:val="clear" w:color="auto" w:fill="FFFF99"/>
          <w:rtl/>
        </w:rPr>
        <w:tab/>
      </w:r>
      <w:r w:rsidRPr="00353862">
        <w:rPr>
          <w:rStyle w:val="default"/>
          <w:rFonts w:cs="FrankRuehl" w:hint="cs"/>
          <w:vanish/>
          <w:sz w:val="22"/>
          <w:szCs w:val="22"/>
          <w:u w:val="single"/>
          <w:shd w:val="clear" w:color="auto" w:fill="FFFF99"/>
          <w:rtl/>
        </w:rPr>
        <w:t xml:space="preserve">בחישוב מחיר המכירה של נכסי הקרן המחזיקה </w:t>
      </w:r>
      <w:r w:rsidRPr="00353862">
        <w:rPr>
          <w:rStyle w:val="default"/>
          <w:rFonts w:cs="FrankRuehl"/>
          <w:vanish/>
          <w:sz w:val="22"/>
          <w:szCs w:val="22"/>
          <w:u w:val="single"/>
          <w:shd w:val="clear" w:color="auto" w:fill="FFFF99"/>
          <w:rtl/>
        </w:rPr>
        <w:t>–</w:t>
      </w:r>
      <w:r w:rsidRPr="00353862">
        <w:rPr>
          <w:rStyle w:val="default"/>
          <w:rFonts w:cs="FrankRuehl" w:hint="cs"/>
          <w:vanish/>
          <w:sz w:val="22"/>
          <w:szCs w:val="22"/>
          <w:u w:val="single"/>
          <w:shd w:val="clear" w:color="auto" w:fill="FFFF99"/>
          <w:rtl/>
        </w:rPr>
        <w:t xml:space="preserve"> מחיר הפדיון של קרן הסל המוחזקת כמשמעותו בסעיף 56(ב) לחוק;</w:t>
      </w:r>
    </w:p>
    <w:p w14:paraId="464A113E" w14:textId="77777777" w:rsidR="00A0161B" w:rsidRPr="00353862" w:rsidRDefault="00A0161B" w:rsidP="00A0161B">
      <w:pPr>
        <w:pStyle w:val="P00"/>
        <w:spacing w:before="0"/>
        <w:ind w:left="1021" w:right="1134"/>
        <w:rPr>
          <w:rStyle w:val="default"/>
          <w:rFonts w:cs="FrankRuehl"/>
          <w:vanish/>
          <w:sz w:val="22"/>
          <w:szCs w:val="22"/>
          <w:shd w:val="clear" w:color="auto" w:fill="FFFF99"/>
          <w:rtl/>
        </w:rPr>
      </w:pPr>
      <w:r w:rsidRPr="00353862">
        <w:rPr>
          <w:rStyle w:val="default"/>
          <w:rFonts w:cs="FrankRuehl" w:hint="cs"/>
          <w:vanish/>
          <w:sz w:val="22"/>
          <w:szCs w:val="22"/>
          <w:u w:val="single"/>
          <w:shd w:val="clear" w:color="auto" w:fill="FFFF99"/>
          <w:rtl/>
        </w:rPr>
        <w:t>(3)</w:t>
      </w:r>
      <w:r w:rsidRPr="00353862">
        <w:rPr>
          <w:rStyle w:val="default"/>
          <w:rFonts w:cs="FrankRuehl"/>
          <w:vanish/>
          <w:sz w:val="22"/>
          <w:szCs w:val="22"/>
          <w:u w:val="single"/>
          <w:shd w:val="clear" w:color="auto" w:fill="FFFF99"/>
          <w:rtl/>
        </w:rPr>
        <w:tab/>
      </w:r>
      <w:r w:rsidRPr="00353862">
        <w:rPr>
          <w:rStyle w:val="default"/>
          <w:rFonts w:cs="FrankRuehl" w:hint="cs"/>
          <w:vanish/>
          <w:sz w:val="22"/>
          <w:szCs w:val="22"/>
          <w:u w:val="single"/>
          <w:shd w:val="clear" w:color="auto" w:fill="FFFF99"/>
          <w:rtl/>
        </w:rPr>
        <w:t xml:space="preserve">על אף האמור בפסקה (2), אם הקרן המחזיקה היא קרן מוגבלת בניירות ערך חוץ והקרן המוחזקת קרן בלתי מוגבלת בניירות ערך חוץ </w:t>
      </w:r>
      <w:r w:rsidRPr="00353862">
        <w:rPr>
          <w:rStyle w:val="default"/>
          <w:rFonts w:cs="FrankRuehl"/>
          <w:vanish/>
          <w:sz w:val="22"/>
          <w:szCs w:val="22"/>
          <w:u w:val="single"/>
          <w:shd w:val="clear" w:color="auto" w:fill="FFFF99"/>
          <w:rtl/>
        </w:rPr>
        <w:t>–</w:t>
      </w:r>
      <w:r w:rsidRPr="00353862">
        <w:rPr>
          <w:rStyle w:val="default"/>
          <w:rFonts w:cs="FrankRuehl" w:hint="cs"/>
          <w:vanish/>
          <w:sz w:val="22"/>
          <w:szCs w:val="22"/>
          <w:u w:val="single"/>
          <w:shd w:val="clear" w:color="auto" w:fill="FFFF99"/>
          <w:rtl/>
        </w:rPr>
        <w:t xml:space="preserve"> כאמור בתקנת משנה (א).</w:t>
      </w:r>
    </w:p>
    <w:p w14:paraId="22844587" w14:textId="77777777" w:rsidR="00A0161B" w:rsidRPr="00353862" w:rsidRDefault="00A0161B" w:rsidP="00A0161B">
      <w:pPr>
        <w:pStyle w:val="P00"/>
        <w:spacing w:before="0"/>
        <w:ind w:left="0" w:right="1134"/>
        <w:rPr>
          <w:rStyle w:val="default"/>
          <w:rFonts w:cs="FrankRuehl"/>
          <w:vanish/>
          <w:sz w:val="22"/>
          <w:szCs w:val="22"/>
          <w:shd w:val="clear" w:color="auto" w:fill="FFFF99"/>
          <w:rtl/>
        </w:rPr>
      </w:pPr>
      <w:r w:rsidRPr="00353862">
        <w:rPr>
          <w:rStyle w:val="default"/>
          <w:rFonts w:cs="FrankRuehl"/>
          <w:vanish/>
          <w:sz w:val="22"/>
          <w:szCs w:val="22"/>
          <w:shd w:val="clear" w:color="auto" w:fill="FFFF99"/>
          <w:rtl/>
        </w:rPr>
        <w:tab/>
      </w:r>
      <w:r w:rsidRPr="00353862">
        <w:rPr>
          <w:rStyle w:val="default"/>
          <w:rFonts w:cs="FrankRuehl" w:hint="cs"/>
          <w:vanish/>
          <w:sz w:val="22"/>
          <w:szCs w:val="22"/>
          <w:u w:val="single"/>
          <w:shd w:val="clear" w:color="auto" w:fill="FFFF99"/>
          <w:rtl/>
        </w:rPr>
        <w:t>(ז)</w:t>
      </w:r>
      <w:r w:rsidRPr="00353862">
        <w:rPr>
          <w:rStyle w:val="default"/>
          <w:rFonts w:cs="FrankRuehl"/>
          <w:vanish/>
          <w:sz w:val="22"/>
          <w:szCs w:val="22"/>
          <w:u w:val="single"/>
          <w:shd w:val="clear" w:color="auto" w:fill="FFFF99"/>
          <w:rtl/>
        </w:rPr>
        <w:tab/>
      </w:r>
      <w:r w:rsidRPr="00353862">
        <w:rPr>
          <w:rStyle w:val="default"/>
          <w:rFonts w:cs="FrankRuehl" w:hint="cs"/>
          <w:vanish/>
          <w:sz w:val="22"/>
          <w:szCs w:val="22"/>
          <w:u w:val="single"/>
          <w:shd w:val="clear" w:color="auto" w:fill="FFFF99"/>
          <w:rtl/>
        </w:rPr>
        <w:t>שווי יחידה של קרן אינדקס נסחרת יהיה לפי תקנה 5(א) או (ב), בשינויים המחויבים.</w:t>
      </w:r>
    </w:p>
    <w:p w14:paraId="476C02E4" w14:textId="77777777" w:rsidR="00A0161B" w:rsidRPr="00353862" w:rsidRDefault="00A0161B" w:rsidP="00A0161B">
      <w:pPr>
        <w:pStyle w:val="P00"/>
        <w:spacing w:before="0"/>
        <w:ind w:left="0" w:right="1134"/>
        <w:rPr>
          <w:rStyle w:val="default"/>
          <w:rFonts w:cs="FrankRuehl"/>
          <w:vanish/>
          <w:sz w:val="22"/>
          <w:szCs w:val="22"/>
          <w:u w:val="single"/>
          <w:shd w:val="clear" w:color="auto" w:fill="FFFF99"/>
          <w:rtl/>
        </w:rPr>
      </w:pPr>
      <w:r w:rsidRPr="00353862">
        <w:rPr>
          <w:rStyle w:val="default"/>
          <w:rFonts w:cs="FrankRuehl"/>
          <w:vanish/>
          <w:sz w:val="22"/>
          <w:szCs w:val="22"/>
          <w:shd w:val="clear" w:color="auto" w:fill="FFFF99"/>
          <w:rtl/>
        </w:rPr>
        <w:tab/>
      </w:r>
      <w:r w:rsidRPr="00353862">
        <w:rPr>
          <w:rStyle w:val="default"/>
          <w:rFonts w:cs="FrankRuehl" w:hint="cs"/>
          <w:vanish/>
          <w:sz w:val="22"/>
          <w:szCs w:val="22"/>
          <w:u w:val="single"/>
          <w:shd w:val="clear" w:color="auto" w:fill="FFFF99"/>
          <w:rtl/>
        </w:rPr>
        <w:t>(ח)</w:t>
      </w:r>
      <w:r w:rsidRPr="00353862">
        <w:rPr>
          <w:rStyle w:val="default"/>
          <w:rFonts w:cs="FrankRuehl"/>
          <w:vanish/>
          <w:sz w:val="22"/>
          <w:szCs w:val="22"/>
          <w:u w:val="single"/>
          <w:shd w:val="clear" w:color="auto" w:fill="FFFF99"/>
          <w:rtl/>
        </w:rPr>
        <w:tab/>
      </w:r>
      <w:r w:rsidRPr="00353862">
        <w:rPr>
          <w:rStyle w:val="default"/>
          <w:rFonts w:cs="FrankRuehl" w:hint="cs"/>
          <w:vanish/>
          <w:sz w:val="22"/>
          <w:szCs w:val="22"/>
          <w:u w:val="single"/>
          <w:shd w:val="clear" w:color="auto" w:fill="FFFF99"/>
          <w:rtl/>
        </w:rPr>
        <w:t xml:space="preserve">שווי של יחידת קרן מחקה פתוחה המוחזקת בקרן הוא </w:t>
      </w:r>
      <w:r w:rsidRPr="00353862">
        <w:rPr>
          <w:rStyle w:val="default"/>
          <w:rFonts w:cs="FrankRuehl"/>
          <w:vanish/>
          <w:sz w:val="22"/>
          <w:szCs w:val="22"/>
          <w:u w:val="single"/>
          <w:shd w:val="clear" w:color="auto" w:fill="FFFF99"/>
          <w:rtl/>
        </w:rPr>
        <w:t>–</w:t>
      </w:r>
    </w:p>
    <w:p w14:paraId="15B7BD2C" w14:textId="77777777" w:rsidR="00A0161B" w:rsidRPr="00353862" w:rsidRDefault="00A0161B" w:rsidP="00A0161B">
      <w:pPr>
        <w:pStyle w:val="P00"/>
        <w:spacing w:before="0"/>
        <w:ind w:left="1021" w:right="1134"/>
        <w:rPr>
          <w:rStyle w:val="default"/>
          <w:rFonts w:cs="FrankRuehl"/>
          <w:vanish/>
          <w:sz w:val="22"/>
          <w:szCs w:val="22"/>
          <w:u w:val="single"/>
          <w:shd w:val="clear" w:color="auto" w:fill="FFFF99"/>
          <w:rtl/>
        </w:rPr>
      </w:pPr>
      <w:r w:rsidRPr="00353862">
        <w:rPr>
          <w:rStyle w:val="default"/>
          <w:rFonts w:cs="FrankRuehl" w:hint="cs"/>
          <w:vanish/>
          <w:sz w:val="22"/>
          <w:szCs w:val="22"/>
          <w:u w:val="single"/>
          <w:shd w:val="clear" w:color="auto" w:fill="FFFF99"/>
          <w:rtl/>
        </w:rPr>
        <w:t>(1)</w:t>
      </w:r>
      <w:r w:rsidRPr="00353862">
        <w:rPr>
          <w:rStyle w:val="default"/>
          <w:rFonts w:cs="FrankRuehl"/>
          <w:vanish/>
          <w:sz w:val="22"/>
          <w:szCs w:val="22"/>
          <w:u w:val="single"/>
          <w:shd w:val="clear" w:color="auto" w:fill="FFFF99"/>
          <w:rtl/>
        </w:rPr>
        <w:tab/>
      </w:r>
      <w:r w:rsidRPr="00353862">
        <w:rPr>
          <w:rStyle w:val="default"/>
          <w:rFonts w:cs="FrankRuehl" w:hint="cs"/>
          <w:vanish/>
          <w:sz w:val="22"/>
          <w:szCs w:val="22"/>
          <w:u w:val="single"/>
          <w:shd w:val="clear" w:color="auto" w:fill="FFFF99"/>
          <w:rtl/>
        </w:rPr>
        <w:t xml:space="preserve">בחישוב מחיר הקנייה של נכסי קרן </w:t>
      </w:r>
      <w:r w:rsidRPr="00353862">
        <w:rPr>
          <w:rStyle w:val="default"/>
          <w:rFonts w:cs="FrankRuehl"/>
          <w:vanish/>
          <w:sz w:val="22"/>
          <w:szCs w:val="22"/>
          <w:u w:val="single"/>
          <w:shd w:val="clear" w:color="auto" w:fill="FFFF99"/>
          <w:rtl/>
        </w:rPr>
        <w:t>–</w:t>
      </w:r>
      <w:r w:rsidRPr="00353862">
        <w:rPr>
          <w:rStyle w:val="default"/>
          <w:rFonts w:cs="FrankRuehl" w:hint="cs"/>
          <w:vanish/>
          <w:sz w:val="22"/>
          <w:szCs w:val="22"/>
          <w:u w:val="single"/>
          <w:shd w:val="clear" w:color="auto" w:fill="FFFF99"/>
          <w:rtl/>
        </w:rPr>
        <w:t xml:space="preserve"> מחיר היחידה כמשמעותו בסעיף 42(א) לחוק;</w:t>
      </w:r>
    </w:p>
    <w:p w14:paraId="44E0FA61" w14:textId="77777777" w:rsidR="00A0161B" w:rsidRPr="00A0161B" w:rsidRDefault="00A0161B" w:rsidP="00A0161B">
      <w:pPr>
        <w:pStyle w:val="P00"/>
        <w:spacing w:before="0"/>
        <w:ind w:left="1021" w:right="1134"/>
        <w:rPr>
          <w:rStyle w:val="default"/>
          <w:rFonts w:cs="FrankRuehl" w:hint="cs"/>
          <w:sz w:val="2"/>
          <w:szCs w:val="2"/>
          <w:rtl/>
        </w:rPr>
      </w:pPr>
      <w:r w:rsidRPr="00353862">
        <w:rPr>
          <w:rStyle w:val="default"/>
          <w:rFonts w:cs="FrankRuehl" w:hint="cs"/>
          <w:vanish/>
          <w:sz w:val="22"/>
          <w:szCs w:val="22"/>
          <w:u w:val="single"/>
          <w:shd w:val="clear" w:color="auto" w:fill="FFFF99"/>
          <w:rtl/>
        </w:rPr>
        <w:t>(2)</w:t>
      </w:r>
      <w:r w:rsidRPr="00353862">
        <w:rPr>
          <w:rStyle w:val="default"/>
          <w:rFonts w:cs="FrankRuehl"/>
          <w:vanish/>
          <w:sz w:val="22"/>
          <w:szCs w:val="22"/>
          <w:u w:val="single"/>
          <w:shd w:val="clear" w:color="auto" w:fill="FFFF99"/>
          <w:rtl/>
        </w:rPr>
        <w:tab/>
      </w:r>
      <w:r w:rsidRPr="00353862">
        <w:rPr>
          <w:rStyle w:val="default"/>
          <w:rFonts w:cs="FrankRuehl" w:hint="cs"/>
          <w:vanish/>
          <w:sz w:val="22"/>
          <w:szCs w:val="22"/>
          <w:u w:val="single"/>
          <w:shd w:val="clear" w:color="auto" w:fill="FFFF99"/>
          <w:rtl/>
        </w:rPr>
        <w:t xml:space="preserve">בחישוב מחיר המכירה של נכסי קרן </w:t>
      </w:r>
      <w:r w:rsidRPr="00353862">
        <w:rPr>
          <w:rStyle w:val="default"/>
          <w:rFonts w:cs="FrankRuehl"/>
          <w:vanish/>
          <w:sz w:val="22"/>
          <w:szCs w:val="22"/>
          <w:u w:val="single"/>
          <w:shd w:val="clear" w:color="auto" w:fill="FFFF99"/>
          <w:rtl/>
        </w:rPr>
        <w:t>–</w:t>
      </w:r>
      <w:r w:rsidRPr="00353862">
        <w:rPr>
          <w:rStyle w:val="default"/>
          <w:rFonts w:cs="FrankRuehl" w:hint="cs"/>
          <w:vanish/>
          <w:sz w:val="22"/>
          <w:szCs w:val="22"/>
          <w:u w:val="single"/>
          <w:shd w:val="clear" w:color="auto" w:fill="FFFF99"/>
          <w:rtl/>
        </w:rPr>
        <w:t xml:space="preserve"> מחיר הפדיון של היחידה כמשמעותו בסעיף 42(ב) לחוק.</w:t>
      </w:r>
      <w:bookmarkEnd w:id="56"/>
    </w:p>
    <w:p w14:paraId="05F23A53" w14:textId="77777777" w:rsidR="00E2359E" w:rsidRDefault="00E2359E">
      <w:pPr>
        <w:pStyle w:val="P00"/>
        <w:spacing w:before="72"/>
        <w:ind w:left="0" w:right="1134"/>
        <w:rPr>
          <w:rStyle w:val="default"/>
          <w:rFonts w:cs="FrankRuehl" w:hint="cs"/>
          <w:rtl/>
        </w:rPr>
      </w:pPr>
      <w:bookmarkStart w:id="57" w:name="Seif17"/>
      <w:bookmarkEnd w:id="57"/>
      <w:r>
        <w:rPr>
          <w:lang w:val="he-IL"/>
        </w:rPr>
        <w:pict w14:anchorId="1E318B87">
          <v:rect id="_x0000_s1097" style="position:absolute;left:0;text-align:left;margin-left:464.5pt;margin-top:8.05pt;width:75.05pt;height:30pt;z-index:251666432" o:allowincell="f" filled="f" stroked="f" strokecolor="lime" strokeweight=".25pt">
            <v:textbox inset="0,0,0,0">
              <w:txbxContent>
                <w:p w14:paraId="75B145F7" w14:textId="77777777" w:rsidR="00E2359E" w:rsidRDefault="00E2359E">
                  <w:pPr>
                    <w:spacing w:line="160" w:lineRule="exact"/>
                    <w:jc w:val="left"/>
                    <w:rPr>
                      <w:rFonts w:cs="Miriam" w:hint="cs"/>
                      <w:sz w:val="18"/>
                      <w:szCs w:val="18"/>
                      <w:rtl/>
                    </w:rPr>
                  </w:pPr>
                  <w:r>
                    <w:rPr>
                      <w:rFonts w:cs="Miriam" w:hint="cs"/>
                      <w:sz w:val="18"/>
                      <w:szCs w:val="18"/>
                      <w:rtl/>
                    </w:rPr>
                    <w:t>מניה שהוציאה קרן גידור</w:t>
                  </w:r>
                </w:p>
                <w:p w14:paraId="2CD60A38" w14:textId="77777777" w:rsidR="00E2359E" w:rsidRDefault="00E2359E">
                  <w:pPr>
                    <w:spacing w:line="160" w:lineRule="exact"/>
                    <w:jc w:val="left"/>
                    <w:rPr>
                      <w:rFonts w:cs="Miriam"/>
                      <w:noProof/>
                      <w:sz w:val="18"/>
                      <w:szCs w:val="18"/>
                      <w:rtl/>
                    </w:rPr>
                  </w:pPr>
                  <w:r>
                    <w:rPr>
                      <w:rFonts w:cs="Miriam" w:hint="cs"/>
                      <w:sz w:val="18"/>
                      <w:szCs w:val="18"/>
                      <w:rtl/>
                    </w:rPr>
                    <w:t>תק' תשס"ח-2007</w:t>
                  </w:r>
                </w:p>
              </w:txbxContent>
            </v:textbox>
            <w10:anchorlock/>
          </v:rect>
        </w:pict>
      </w:r>
      <w:r>
        <w:rPr>
          <w:rStyle w:val="big-number"/>
          <w:rFonts w:cs="Miriam"/>
          <w:rtl/>
        </w:rPr>
        <w:t>11</w:t>
      </w:r>
      <w:r>
        <w:rPr>
          <w:rStyle w:val="default"/>
          <w:rFonts w:cs="FrankRuehl" w:hint="cs"/>
          <w:rtl/>
        </w:rPr>
        <w:t>א</w:t>
      </w:r>
      <w:r>
        <w:rPr>
          <w:rStyle w:val="default"/>
          <w:rFonts w:cs="FrankRuehl"/>
          <w:rtl/>
        </w:rPr>
        <w:t>.</w:t>
      </w:r>
      <w:r>
        <w:rPr>
          <w:rStyle w:val="default"/>
          <w:rFonts w:cs="FrankRuehl"/>
          <w:rtl/>
        </w:rPr>
        <w:tab/>
        <w:t>שווי מניה ליום מסחר שהוציאה קרן גידור, המוחזקת בקרן ייחודית,</w:t>
      </w:r>
      <w:r>
        <w:rPr>
          <w:rStyle w:val="default"/>
          <w:rFonts w:cs="FrankRuehl" w:hint="cs"/>
          <w:rtl/>
        </w:rPr>
        <w:t xml:space="preserve"> </w:t>
      </w:r>
      <w:r>
        <w:rPr>
          <w:rStyle w:val="default"/>
          <w:rFonts w:cs="FrankRuehl"/>
          <w:rtl/>
        </w:rPr>
        <w:t>הוא המחיר כאמור בתקנה 3א(2)(א) לתקנות הנכסים שפורסם לאחרונה</w:t>
      </w:r>
      <w:r>
        <w:rPr>
          <w:rStyle w:val="default"/>
          <w:rFonts w:cs="FrankRuehl" w:hint="cs"/>
          <w:rtl/>
        </w:rPr>
        <w:t xml:space="preserve"> </w:t>
      </w:r>
      <w:r>
        <w:rPr>
          <w:rStyle w:val="default"/>
          <w:rFonts w:cs="FrankRuehl"/>
          <w:rtl/>
        </w:rPr>
        <w:t>לפני אותו יום, ואם נרכשה לאחר שפורסם – המחיר ששולם בעד המניה בעת רכישתה בעד הקרן הייחודית.</w:t>
      </w:r>
    </w:p>
    <w:p w14:paraId="38B448E3" w14:textId="77777777" w:rsidR="00E2359E" w:rsidRPr="00353862" w:rsidRDefault="00E2359E">
      <w:pPr>
        <w:pStyle w:val="P00"/>
        <w:spacing w:before="0"/>
        <w:ind w:left="0" w:right="1134"/>
        <w:rPr>
          <w:rStyle w:val="default"/>
          <w:rFonts w:cs="FrankRuehl" w:hint="cs"/>
          <w:vanish/>
          <w:color w:val="FF0000"/>
          <w:sz w:val="20"/>
          <w:szCs w:val="20"/>
          <w:shd w:val="clear" w:color="auto" w:fill="FFFF99"/>
          <w:rtl/>
        </w:rPr>
      </w:pPr>
      <w:bookmarkStart w:id="58" w:name="Rov59"/>
      <w:r w:rsidRPr="00353862">
        <w:rPr>
          <w:rStyle w:val="default"/>
          <w:rFonts w:cs="FrankRuehl" w:hint="cs"/>
          <w:vanish/>
          <w:color w:val="FF0000"/>
          <w:sz w:val="20"/>
          <w:szCs w:val="20"/>
          <w:shd w:val="clear" w:color="auto" w:fill="FFFF99"/>
          <w:rtl/>
        </w:rPr>
        <w:t>מיום 31.12.2007</w:t>
      </w:r>
    </w:p>
    <w:p w14:paraId="775CF1EC" w14:textId="77777777" w:rsidR="00E2359E" w:rsidRPr="00353862" w:rsidRDefault="00E2359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תשס"ח-2007</w:t>
      </w:r>
    </w:p>
    <w:p w14:paraId="43B9D32F" w14:textId="77777777" w:rsidR="00E2359E" w:rsidRPr="00353862" w:rsidRDefault="00E2359E">
      <w:pPr>
        <w:pStyle w:val="P00"/>
        <w:spacing w:before="0"/>
        <w:ind w:left="0" w:right="1134"/>
        <w:rPr>
          <w:rStyle w:val="default"/>
          <w:rFonts w:cs="FrankRuehl" w:hint="cs"/>
          <w:vanish/>
          <w:sz w:val="20"/>
          <w:szCs w:val="20"/>
          <w:shd w:val="clear" w:color="auto" w:fill="FFFF99"/>
          <w:rtl/>
        </w:rPr>
      </w:pPr>
      <w:hyperlink r:id="rId74" w:history="1">
        <w:r w:rsidRPr="00353862">
          <w:rPr>
            <w:rStyle w:val="Hyperlink"/>
            <w:rFonts w:cs="FrankRuehl" w:hint="cs"/>
            <w:vanish/>
            <w:szCs w:val="20"/>
            <w:shd w:val="clear" w:color="auto" w:fill="FFFF99"/>
            <w:rtl/>
          </w:rPr>
          <w:t>ק"ת תשס"ח מס' 6625</w:t>
        </w:r>
      </w:hyperlink>
      <w:r w:rsidRPr="00353862">
        <w:rPr>
          <w:rStyle w:val="default"/>
          <w:rFonts w:cs="FrankRuehl" w:hint="cs"/>
          <w:vanish/>
          <w:sz w:val="20"/>
          <w:szCs w:val="20"/>
          <w:shd w:val="clear" w:color="auto" w:fill="FFFF99"/>
          <w:rtl/>
        </w:rPr>
        <w:t xml:space="preserve"> מיום 28.11.2007 עמ' 146</w:t>
      </w:r>
    </w:p>
    <w:p w14:paraId="4AE79401" w14:textId="77777777" w:rsidR="00E2359E" w:rsidRPr="007A462B" w:rsidRDefault="00E2359E" w:rsidP="007A462B">
      <w:pPr>
        <w:pStyle w:val="P00"/>
        <w:spacing w:before="0"/>
        <w:ind w:left="0" w:right="1134"/>
        <w:rPr>
          <w:rStyle w:val="default"/>
          <w:rFonts w:cs="FrankRuehl" w:hint="cs"/>
          <w:sz w:val="2"/>
          <w:szCs w:val="2"/>
          <w:rtl/>
        </w:rPr>
      </w:pPr>
      <w:r w:rsidRPr="00353862">
        <w:rPr>
          <w:rStyle w:val="default"/>
          <w:rFonts w:cs="FrankRuehl" w:hint="cs"/>
          <w:b/>
          <w:bCs/>
          <w:vanish/>
          <w:sz w:val="20"/>
          <w:szCs w:val="20"/>
          <w:shd w:val="clear" w:color="auto" w:fill="FFFF99"/>
          <w:rtl/>
        </w:rPr>
        <w:t>הוספת תקנה 11א</w:t>
      </w:r>
      <w:bookmarkEnd w:id="58"/>
    </w:p>
    <w:p w14:paraId="3125D3B7" w14:textId="77777777" w:rsidR="00E2359E" w:rsidRDefault="00E2359E" w:rsidP="00246FE0">
      <w:pPr>
        <w:pStyle w:val="P00"/>
        <w:spacing w:before="72"/>
        <w:ind w:left="0" w:right="1134"/>
        <w:rPr>
          <w:rStyle w:val="default"/>
          <w:rFonts w:cs="FrankRuehl" w:hint="cs"/>
          <w:rtl/>
        </w:rPr>
      </w:pPr>
      <w:bookmarkStart w:id="59" w:name="Seif12"/>
      <w:bookmarkEnd w:id="59"/>
      <w:r>
        <w:rPr>
          <w:lang w:val="he-IL"/>
        </w:rPr>
        <w:pict w14:anchorId="6DC27AB4">
          <v:rect id="_x0000_s1053" style="position:absolute;left:0;text-align:left;margin-left:464.5pt;margin-top:8.05pt;width:75.05pt;height:24.7pt;z-index:251637760" o:allowincell="f" filled="f" stroked="f" strokecolor="lime" strokeweight=".25pt">
            <v:textbox inset="0,0,0,0">
              <w:txbxContent>
                <w:p w14:paraId="475B4929" w14:textId="77777777" w:rsidR="00E2359E" w:rsidRDefault="00E2359E" w:rsidP="004B1CEF">
                  <w:pPr>
                    <w:spacing w:line="160" w:lineRule="exact"/>
                    <w:jc w:val="left"/>
                    <w:rPr>
                      <w:rFonts w:cs="Miriam" w:hint="cs"/>
                      <w:noProof/>
                      <w:sz w:val="18"/>
                      <w:szCs w:val="18"/>
                      <w:rtl/>
                    </w:rPr>
                  </w:pPr>
                  <w:r>
                    <w:rPr>
                      <w:rFonts w:cs="Miriam"/>
                      <w:sz w:val="18"/>
                      <w:szCs w:val="18"/>
                      <w:rtl/>
                    </w:rPr>
                    <w:t>פק</w:t>
                  </w:r>
                  <w:r>
                    <w:rPr>
                      <w:rFonts w:cs="Miriam" w:hint="cs"/>
                      <w:sz w:val="18"/>
                      <w:szCs w:val="18"/>
                      <w:rtl/>
                    </w:rPr>
                    <w:t>דון לזמן</w:t>
                  </w:r>
                  <w:r w:rsidR="004B1CEF">
                    <w:rPr>
                      <w:rFonts w:cs="Miriam" w:hint="cs"/>
                      <w:sz w:val="18"/>
                      <w:szCs w:val="18"/>
                      <w:rtl/>
                    </w:rPr>
                    <w:t xml:space="preserve"> </w:t>
                  </w:r>
                  <w:r>
                    <w:rPr>
                      <w:rFonts w:cs="Miriam"/>
                      <w:sz w:val="18"/>
                      <w:szCs w:val="18"/>
                      <w:rtl/>
                    </w:rPr>
                    <w:t>קצ</w:t>
                  </w:r>
                  <w:r>
                    <w:rPr>
                      <w:rFonts w:cs="Miriam" w:hint="cs"/>
                      <w:sz w:val="18"/>
                      <w:szCs w:val="18"/>
                      <w:rtl/>
                    </w:rPr>
                    <w:t>וב</w:t>
                  </w:r>
                </w:p>
                <w:p w14:paraId="14128F47" w14:textId="77777777" w:rsidR="00246FE0" w:rsidRDefault="00246FE0" w:rsidP="004B1CEF">
                  <w:pPr>
                    <w:spacing w:line="160" w:lineRule="exact"/>
                    <w:jc w:val="left"/>
                    <w:rPr>
                      <w:rFonts w:cs="Miriam" w:hint="cs"/>
                      <w:noProof/>
                      <w:sz w:val="18"/>
                      <w:szCs w:val="18"/>
                      <w:rtl/>
                    </w:rPr>
                  </w:pPr>
                  <w:r>
                    <w:rPr>
                      <w:rFonts w:cs="Miriam" w:hint="cs"/>
                      <w:noProof/>
                      <w:sz w:val="18"/>
                      <w:szCs w:val="18"/>
                      <w:rtl/>
                    </w:rPr>
                    <w:t>תק' תש"ע-2009</w:t>
                  </w:r>
                </w:p>
              </w:txbxContent>
            </v:textbox>
            <w10:anchorlock/>
          </v:rect>
        </w:pict>
      </w:r>
      <w:r>
        <w:rPr>
          <w:rStyle w:val="big-number"/>
          <w:rFonts w:cs="Miriam"/>
          <w:rtl/>
        </w:rPr>
        <w:t>12.</w:t>
      </w:r>
      <w:r>
        <w:rPr>
          <w:rStyle w:val="big-number"/>
          <w:rFonts w:cs="Miriam"/>
          <w:rtl/>
        </w:rPr>
        <w:tab/>
      </w:r>
      <w:r>
        <w:rPr>
          <w:rStyle w:val="default"/>
          <w:rFonts w:cs="FrankRuehl"/>
          <w:rtl/>
        </w:rPr>
        <w:t>שו</w:t>
      </w:r>
      <w:r>
        <w:rPr>
          <w:rStyle w:val="default"/>
          <w:rFonts w:cs="FrankRuehl" w:hint="cs"/>
          <w:rtl/>
        </w:rPr>
        <w:t>וי פקדון לזמן קצוב, ליום מסחר, הוא הס</w:t>
      </w:r>
      <w:r>
        <w:rPr>
          <w:rStyle w:val="default"/>
          <w:rFonts w:cs="FrankRuehl"/>
          <w:rtl/>
        </w:rPr>
        <w:t>כו</w:t>
      </w:r>
      <w:r>
        <w:rPr>
          <w:rStyle w:val="default"/>
          <w:rFonts w:cs="FrankRuehl" w:hint="cs"/>
          <w:rtl/>
        </w:rPr>
        <w:t>ם שהופקד, בתוספת הסכומים שניתוספו עליו לפי תנאי הפקדון.</w:t>
      </w:r>
    </w:p>
    <w:p w14:paraId="1337D5CC" w14:textId="77777777" w:rsidR="00246FE0" w:rsidRPr="00353862" w:rsidRDefault="00246FE0" w:rsidP="00246FE0">
      <w:pPr>
        <w:pStyle w:val="P00"/>
        <w:spacing w:before="0"/>
        <w:ind w:left="0" w:right="1134"/>
        <w:rPr>
          <w:rFonts w:cs="FrankRuehl" w:hint="cs"/>
          <w:vanish/>
          <w:color w:val="FF0000"/>
          <w:szCs w:val="20"/>
          <w:shd w:val="clear" w:color="auto" w:fill="FFFF99"/>
          <w:rtl/>
        </w:rPr>
      </w:pPr>
      <w:bookmarkStart w:id="60" w:name="Rov67"/>
      <w:r w:rsidRPr="00353862">
        <w:rPr>
          <w:rFonts w:cs="FrankRuehl" w:hint="cs"/>
          <w:vanish/>
          <w:color w:val="FF0000"/>
          <w:szCs w:val="20"/>
          <w:shd w:val="clear" w:color="auto" w:fill="FFFF99"/>
          <w:rtl/>
        </w:rPr>
        <w:t>מיום 9.1.2010</w:t>
      </w:r>
    </w:p>
    <w:p w14:paraId="60119D11" w14:textId="77777777" w:rsidR="00246FE0" w:rsidRPr="00353862" w:rsidRDefault="00246FE0" w:rsidP="00246FE0">
      <w:pPr>
        <w:pStyle w:val="P00"/>
        <w:spacing w:before="0"/>
        <w:ind w:left="0" w:right="1134"/>
        <w:rPr>
          <w:rFonts w:cs="FrankRuehl" w:hint="cs"/>
          <w:vanish/>
          <w:szCs w:val="20"/>
          <w:shd w:val="clear" w:color="auto" w:fill="FFFF99"/>
          <w:rtl/>
        </w:rPr>
      </w:pPr>
      <w:r w:rsidRPr="00353862">
        <w:rPr>
          <w:rFonts w:cs="FrankRuehl" w:hint="cs"/>
          <w:b/>
          <w:bCs/>
          <w:vanish/>
          <w:szCs w:val="20"/>
          <w:shd w:val="clear" w:color="auto" w:fill="FFFF99"/>
          <w:rtl/>
        </w:rPr>
        <w:t>תק' תש"ע-2009</w:t>
      </w:r>
    </w:p>
    <w:p w14:paraId="1EC38A97" w14:textId="77777777" w:rsidR="00246FE0" w:rsidRPr="00353862" w:rsidRDefault="00246FE0" w:rsidP="00246FE0">
      <w:pPr>
        <w:pStyle w:val="P00"/>
        <w:spacing w:before="0"/>
        <w:ind w:left="0" w:right="1134"/>
        <w:rPr>
          <w:rFonts w:cs="FrankRuehl" w:hint="cs"/>
          <w:vanish/>
          <w:szCs w:val="20"/>
          <w:shd w:val="clear" w:color="auto" w:fill="FFFF99"/>
          <w:rtl/>
        </w:rPr>
      </w:pPr>
      <w:hyperlink r:id="rId75" w:history="1">
        <w:r w:rsidRPr="00353862">
          <w:rPr>
            <w:rStyle w:val="Hyperlink"/>
            <w:rFonts w:cs="FrankRuehl" w:hint="cs"/>
            <w:vanish/>
            <w:szCs w:val="20"/>
            <w:shd w:val="clear" w:color="auto" w:fill="FFFF99"/>
            <w:rtl/>
          </w:rPr>
          <w:t>ק"ת תש"ע מס' 6834</w:t>
        </w:r>
      </w:hyperlink>
      <w:r w:rsidRPr="00353862">
        <w:rPr>
          <w:rFonts w:cs="FrankRuehl" w:hint="cs"/>
          <w:vanish/>
          <w:szCs w:val="20"/>
          <w:shd w:val="clear" w:color="auto" w:fill="FFFF99"/>
          <w:rtl/>
        </w:rPr>
        <w:t xml:space="preserve"> מיום 10.12.2009 עמ' 234</w:t>
      </w:r>
    </w:p>
    <w:p w14:paraId="4EA88E88" w14:textId="77777777" w:rsidR="00246FE0" w:rsidRPr="00246FE0" w:rsidRDefault="00246FE0" w:rsidP="00246FE0">
      <w:pPr>
        <w:pStyle w:val="P00"/>
        <w:ind w:left="0" w:right="1134"/>
        <w:rPr>
          <w:rStyle w:val="default"/>
          <w:rFonts w:cs="FrankRuehl" w:hint="cs"/>
          <w:sz w:val="2"/>
          <w:szCs w:val="2"/>
          <w:rtl/>
        </w:rPr>
      </w:pPr>
      <w:r w:rsidRPr="00353862">
        <w:rPr>
          <w:rStyle w:val="big-number"/>
          <w:rFonts w:cs="FrankRuehl"/>
          <w:vanish/>
          <w:sz w:val="22"/>
          <w:szCs w:val="22"/>
          <w:shd w:val="clear" w:color="auto" w:fill="FFFF99"/>
          <w:rtl/>
        </w:rPr>
        <w:t>12.</w:t>
      </w:r>
      <w:r w:rsidRPr="00353862">
        <w:rPr>
          <w:rStyle w:val="big-number"/>
          <w:rFonts w:cs="FrankRuehl"/>
          <w:vanish/>
          <w:sz w:val="22"/>
          <w:szCs w:val="22"/>
          <w:shd w:val="clear" w:color="auto" w:fill="FFFF99"/>
          <w:rtl/>
        </w:rPr>
        <w:tab/>
      </w:r>
      <w:r w:rsidRPr="00353862">
        <w:rPr>
          <w:rStyle w:val="default"/>
          <w:rFonts w:cs="FrankRuehl"/>
          <w:vanish/>
          <w:sz w:val="22"/>
          <w:szCs w:val="22"/>
          <w:shd w:val="clear" w:color="auto" w:fill="FFFF99"/>
          <w:rtl/>
        </w:rPr>
        <w:t>שו</w:t>
      </w:r>
      <w:r w:rsidRPr="00353862">
        <w:rPr>
          <w:rStyle w:val="default"/>
          <w:rFonts w:cs="FrankRuehl" w:hint="cs"/>
          <w:vanish/>
          <w:sz w:val="22"/>
          <w:szCs w:val="22"/>
          <w:shd w:val="clear" w:color="auto" w:fill="FFFF99"/>
          <w:rtl/>
        </w:rPr>
        <w:t>וי פקדון לזמן קצוב, ליום מסחר, הוא הס</w:t>
      </w:r>
      <w:r w:rsidRPr="00353862">
        <w:rPr>
          <w:rStyle w:val="default"/>
          <w:rFonts w:cs="FrankRuehl"/>
          <w:vanish/>
          <w:sz w:val="22"/>
          <w:szCs w:val="22"/>
          <w:shd w:val="clear" w:color="auto" w:fill="FFFF99"/>
          <w:rtl/>
        </w:rPr>
        <w:t>כו</w:t>
      </w:r>
      <w:r w:rsidRPr="00353862">
        <w:rPr>
          <w:rStyle w:val="default"/>
          <w:rFonts w:cs="FrankRuehl" w:hint="cs"/>
          <w:vanish/>
          <w:sz w:val="22"/>
          <w:szCs w:val="22"/>
          <w:shd w:val="clear" w:color="auto" w:fill="FFFF99"/>
          <w:rtl/>
        </w:rPr>
        <w:t>ם שהופקד, בתוספת הסכומים שניתוספו עליו לפי תנאי הפקדון</w:t>
      </w:r>
      <w:r w:rsidRPr="00353862">
        <w:rPr>
          <w:rStyle w:val="default"/>
          <w:rFonts w:cs="FrankRuehl" w:hint="cs"/>
          <w:strike/>
          <w:vanish/>
          <w:sz w:val="22"/>
          <w:szCs w:val="22"/>
          <w:shd w:val="clear" w:color="auto" w:fill="FFFF99"/>
          <w:rtl/>
        </w:rPr>
        <w:t>, אילו נמשך הפקדון באותו יום</w:t>
      </w:r>
      <w:r w:rsidRPr="00353862">
        <w:rPr>
          <w:rStyle w:val="default"/>
          <w:rFonts w:cs="FrankRuehl" w:hint="cs"/>
          <w:vanish/>
          <w:sz w:val="22"/>
          <w:szCs w:val="22"/>
          <w:shd w:val="clear" w:color="auto" w:fill="FFFF99"/>
          <w:rtl/>
        </w:rPr>
        <w:t>.</w:t>
      </w:r>
      <w:bookmarkEnd w:id="60"/>
    </w:p>
    <w:p w14:paraId="3370E2C8" w14:textId="77777777" w:rsidR="00E2359E" w:rsidRDefault="00E2359E">
      <w:pPr>
        <w:pStyle w:val="P00"/>
        <w:spacing w:before="72"/>
        <w:ind w:left="0" w:right="1134"/>
        <w:rPr>
          <w:rStyle w:val="default"/>
          <w:rFonts w:cs="FrankRuehl" w:hint="cs"/>
          <w:rtl/>
        </w:rPr>
      </w:pPr>
      <w:bookmarkStart w:id="61" w:name="Seif18"/>
      <w:bookmarkEnd w:id="61"/>
      <w:r>
        <w:rPr>
          <w:lang w:val="he-IL"/>
        </w:rPr>
        <w:pict w14:anchorId="58EA423A">
          <v:rect id="_x0000_s1098" style="position:absolute;left:0;text-align:left;margin-left:464.5pt;margin-top:8.05pt;width:75.05pt;height:20.2pt;z-index:251667456" o:allowincell="f" filled="f" stroked="f" strokecolor="lime" strokeweight=".25pt">
            <v:textbox inset="0,0,0,0">
              <w:txbxContent>
                <w:p w14:paraId="0F3F7AA6" w14:textId="77777777" w:rsidR="00E2359E" w:rsidRDefault="00E2359E">
                  <w:pPr>
                    <w:spacing w:line="160" w:lineRule="exact"/>
                    <w:jc w:val="left"/>
                    <w:rPr>
                      <w:rFonts w:cs="Miriam" w:hint="cs"/>
                      <w:sz w:val="18"/>
                      <w:szCs w:val="18"/>
                      <w:rtl/>
                    </w:rPr>
                  </w:pPr>
                  <w:r>
                    <w:rPr>
                      <w:rFonts w:cs="Miriam" w:hint="cs"/>
                      <w:sz w:val="18"/>
                      <w:szCs w:val="18"/>
                      <w:rtl/>
                    </w:rPr>
                    <w:t>שווי תעודת חוב</w:t>
                  </w:r>
                </w:p>
                <w:p w14:paraId="1150ED80" w14:textId="77777777" w:rsidR="00E2359E" w:rsidRDefault="00E2359E">
                  <w:pPr>
                    <w:spacing w:line="160" w:lineRule="exact"/>
                    <w:jc w:val="left"/>
                    <w:rPr>
                      <w:rFonts w:cs="Miriam"/>
                      <w:noProof/>
                      <w:sz w:val="18"/>
                      <w:szCs w:val="18"/>
                      <w:rtl/>
                    </w:rPr>
                  </w:pPr>
                  <w:r>
                    <w:rPr>
                      <w:rFonts w:cs="Miriam" w:hint="cs"/>
                      <w:sz w:val="18"/>
                      <w:szCs w:val="18"/>
                      <w:rtl/>
                    </w:rPr>
                    <w:t>תק' תשס"ח-2007</w:t>
                  </w:r>
                </w:p>
              </w:txbxContent>
            </v:textbox>
            <w10:anchorlock/>
          </v:rect>
        </w:pict>
      </w:r>
      <w:r>
        <w:rPr>
          <w:rStyle w:val="big-number"/>
          <w:rFonts w:cs="Miriam"/>
          <w:rtl/>
        </w:rPr>
        <w:t>1</w:t>
      </w:r>
      <w:r>
        <w:rPr>
          <w:rStyle w:val="big-number"/>
          <w:rFonts w:cs="Miriam" w:hint="cs"/>
          <w:rtl/>
        </w:rPr>
        <w:t>2</w:t>
      </w:r>
      <w:r>
        <w:rPr>
          <w:rStyle w:val="default"/>
          <w:rFonts w:cs="FrankRuehl" w:hint="cs"/>
          <w:rtl/>
        </w:rPr>
        <w:t>א</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שווי ליום מסחר של תעודת חוב הוא השווי המתואם שלה</w:t>
      </w:r>
      <w:r>
        <w:rPr>
          <w:rStyle w:val="default"/>
          <w:rFonts w:cs="FrankRuehl" w:hint="cs"/>
          <w:rtl/>
        </w:rPr>
        <w:t xml:space="preserve"> </w:t>
      </w:r>
      <w:r>
        <w:rPr>
          <w:rStyle w:val="default"/>
          <w:rFonts w:cs="FrankRuehl"/>
          <w:rtl/>
        </w:rPr>
        <w:t>לאותו יום; לעניין זה, "שווי מתואם ליום כלשהו" – מחיר ההוצאה של</w:t>
      </w:r>
      <w:r>
        <w:rPr>
          <w:rStyle w:val="default"/>
          <w:rFonts w:cs="FrankRuehl" w:hint="cs"/>
          <w:rtl/>
        </w:rPr>
        <w:t xml:space="preserve"> </w:t>
      </w:r>
      <w:r>
        <w:rPr>
          <w:rStyle w:val="default"/>
          <w:rFonts w:cs="FrankRuehl"/>
          <w:rtl/>
        </w:rPr>
        <w:t>תעודת החוב, בתוספת ריבית, הפרשי שער או דמי ניכיון שנצברו עליה, עד אותו יום, לפי תנאי ההוצאה.</w:t>
      </w:r>
    </w:p>
    <w:p w14:paraId="0CB8D14D" w14:textId="77777777" w:rsidR="00E2359E" w:rsidRDefault="00E2359E">
      <w:pPr>
        <w:pStyle w:val="P00"/>
        <w:spacing w:before="72"/>
        <w:ind w:left="0" w:right="1134"/>
        <w:rPr>
          <w:rStyle w:val="default"/>
          <w:rFonts w:cs="FrankRuehl" w:hint="cs"/>
          <w:rtl/>
        </w:rPr>
      </w:pPr>
      <w:r>
        <w:rPr>
          <w:rStyle w:val="default"/>
          <w:rFonts w:cs="FrankRuehl" w:hint="cs"/>
          <w:rtl/>
        </w:rPr>
        <w:tab/>
      </w:r>
      <w:r>
        <w:rPr>
          <w:rStyle w:val="default"/>
          <w:rFonts w:cs="FrankRuehl"/>
          <w:rtl/>
        </w:rPr>
        <w:t>(ב)</w:t>
      </w:r>
      <w:r>
        <w:rPr>
          <w:rStyle w:val="default"/>
          <w:rFonts w:cs="FrankRuehl" w:hint="cs"/>
          <w:rtl/>
        </w:rPr>
        <w:tab/>
      </w:r>
      <w:r>
        <w:rPr>
          <w:rStyle w:val="default"/>
          <w:rFonts w:cs="FrankRuehl"/>
          <w:rtl/>
        </w:rPr>
        <w:t>היה למנהל הקרן ספק אם תעודת חוב תיפדה, ייקבע שווייה בהתאם להנחיות שקבע דירקטוריון מנהל הקרן.</w:t>
      </w:r>
    </w:p>
    <w:p w14:paraId="294224C1" w14:textId="77777777" w:rsidR="00E2359E" w:rsidRPr="00353862" w:rsidRDefault="00E2359E">
      <w:pPr>
        <w:pStyle w:val="P00"/>
        <w:spacing w:before="0"/>
        <w:ind w:left="0" w:right="1134"/>
        <w:rPr>
          <w:rStyle w:val="default"/>
          <w:rFonts w:cs="FrankRuehl" w:hint="cs"/>
          <w:vanish/>
          <w:color w:val="FF0000"/>
          <w:sz w:val="20"/>
          <w:szCs w:val="20"/>
          <w:shd w:val="clear" w:color="auto" w:fill="FFFF99"/>
          <w:rtl/>
        </w:rPr>
      </w:pPr>
      <w:bookmarkStart w:id="62" w:name="Rov60"/>
      <w:r w:rsidRPr="00353862">
        <w:rPr>
          <w:rStyle w:val="default"/>
          <w:rFonts w:cs="FrankRuehl" w:hint="cs"/>
          <w:vanish/>
          <w:color w:val="FF0000"/>
          <w:sz w:val="20"/>
          <w:szCs w:val="20"/>
          <w:shd w:val="clear" w:color="auto" w:fill="FFFF99"/>
          <w:rtl/>
        </w:rPr>
        <w:t>מיום 31.12.2007</w:t>
      </w:r>
    </w:p>
    <w:p w14:paraId="6988D947" w14:textId="77777777" w:rsidR="00E2359E" w:rsidRPr="00353862" w:rsidRDefault="00E2359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תשס"ח-2007</w:t>
      </w:r>
    </w:p>
    <w:p w14:paraId="4204587A" w14:textId="77777777" w:rsidR="00E2359E" w:rsidRPr="00353862" w:rsidRDefault="00E2359E">
      <w:pPr>
        <w:pStyle w:val="P00"/>
        <w:spacing w:before="0"/>
        <w:ind w:left="0" w:right="1134"/>
        <w:rPr>
          <w:rStyle w:val="default"/>
          <w:rFonts w:cs="FrankRuehl" w:hint="cs"/>
          <w:vanish/>
          <w:sz w:val="20"/>
          <w:szCs w:val="20"/>
          <w:shd w:val="clear" w:color="auto" w:fill="FFFF99"/>
          <w:rtl/>
        </w:rPr>
      </w:pPr>
      <w:hyperlink r:id="rId76" w:history="1">
        <w:r w:rsidRPr="00353862">
          <w:rPr>
            <w:rStyle w:val="Hyperlink"/>
            <w:rFonts w:cs="FrankRuehl" w:hint="cs"/>
            <w:vanish/>
            <w:szCs w:val="20"/>
            <w:shd w:val="clear" w:color="auto" w:fill="FFFF99"/>
            <w:rtl/>
          </w:rPr>
          <w:t>ק"ת תשס"ח מס' 6625</w:t>
        </w:r>
      </w:hyperlink>
      <w:r w:rsidRPr="00353862">
        <w:rPr>
          <w:rStyle w:val="default"/>
          <w:rFonts w:cs="FrankRuehl" w:hint="cs"/>
          <w:vanish/>
          <w:sz w:val="20"/>
          <w:szCs w:val="20"/>
          <w:shd w:val="clear" w:color="auto" w:fill="FFFF99"/>
          <w:rtl/>
        </w:rPr>
        <w:t xml:space="preserve"> מיום 28.11.2007 עמ' 146</w:t>
      </w:r>
    </w:p>
    <w:p w14:paraId="3BC31870" w14:textId="77777777" w:rsidR="00E2359E" w:rsidRPr="007A462B" w:rsidRDefault="00E2359E" w:rsidP="007A462B">
      <w:pPr>
        <w:pStyle w:val="P00"/>
        <w:spacing w:before="0"/>
        <w:ind w:left="0" w:right="1134"/>
        <w:rPr>
          <w:rStyle w:val="default"/>
          <w:rFonts w:cs="FrankRuehl" w:hint="cs"/>
          <w:sz w:val="2"/>
          <w:szCs w:val="2"/>
          <w:rtl/>
        </w:rPr>
      </w:pPr>
      <w:r w:rsidRPr="00353862">
        <w:rPr>
          <w:rStyle w:val="default"/>
          <w:rFonts w:cs="FrankRuehl" w:hint="cs"/>
          <w:b/>
          <w:bCs/>
          <w:vanish/>
          <w:sz w:val="20"/>
          <w:szCs w:val="20"/>
          <w:shd w:val="clear" w:color="auto" w:fill="FFFF99"/>
          <w:rtl/>
        </w:rPr>
        <w:t>הוספת תקנה 12א</w:t>
      </w:r>
      <w:bookmarkEnd w:id="62"/>
    </w:p>
    <w:p w14:paraId="468D4B8A" w14:textId="77777777" w:rsidR="00E2359E" w:rsidRDefault="00E2359E">
      <w:pPr>
        <w:pStyle w:val="P00"/>
        <w:spacing w:before="72"/>
        <w:ind w:left="0" w:right="1134"/>
        <w:rPr>
          <w:rStyle w:val="default"/>
          <w:rFonts w:cs="FrankRuehl"/>
          <w:rtl/>
        </w:rPr>
      </w:pPr>
      <w:bookmarkStart w:id="63" w:name="Seif13"/>
      <w:bookmarkEnd w:id="63"/>
      <w:r>
        <w:rPr>
          <w:lang w:val="he-IL"/>
        </w:rPr>
        <w:pict w14:anchorId="2DFB8835">
          <v:rect id="_x0000_s1054" style="position:absolute;left:0;text-align:left;margin-left:464.5pt;margin-top:8.05pt;width:75.05pt;height:16pt;z-index:251638784" o:allowincell="f" filled="f" stroked="f" strokecolor="lime" strokeweight=".25pt">
            <v:textbox inset="0,0,0,0">
              <w:txbxContent>
                <w:p w14:paraId="5E8A39A4" w14:textId="77777777" w:rsidR="00E2359E" w:rsidRDefault="00E2359E">
                  <w:pPr>
                    <w:spacing w:line="160" w:lineRule="exact"/>
                    <w:jc w:val="left"/>
                    <w:rPr>
                      <w:rFonts w:cs="Miriam"/>
                      <w:noProof/>
                      <w:sz w:val="18"/>
                      <w:szCs w:val="18"/>
                      <w:rtl/>
                    </w:rPr>
                  </w:pPr>
                  <w:r>
                    <w:rPr>
                      <w:rFonts w:cs="Miriam"/>
                      <w:sz w:val="18"/>
                      <w:szCs w:val="18"/>
                      <w:rtl/>
                    </w:rPr>
                    <w:t>שו</w:t>
                  </w:r>
                  <w:r>
                    <w:rPr>
                      <w:rFonts w:cs="Miriam" w:hint="cs"/>
                      <w:sz w:val="18"/>
                      <w:szCs w:val="18"/>
                      <w:rtl/>
                    </w:rPr>
                    <w:t xml:space="preserve">וי בשקלים </w:t>
                  </w:r>
                  <w:r>
                    <w:rPr>
                      <w:rFonts w:cs="Miriam"/>
                      <w:sz w:val="18"/>
                      <w:szCs w:val="18"/>
                      <w:rtl/>
                    </w:rPr>
                    <w:t>חד</w:t>
                  </w:r>
                  <w:r>
                    <w:rPr>
                      <w:rFonts w:cs="Miriam" w:hint="cs"/>
                      <w:sz w:val="18"/>
                      <w:szCs w:val="18"/>
                      <w:rtl/>
                    </w:rPr>
                    <w:t>שים</w:t>
                  </w:r>
                </w:p>
              </w:txbxContent>
            </v:textbox>
            <w10:anchorlock/>
          </v:rect>
        </w:pict>
      </w:r>
      <w:r>
        <w:rPr>
          <w:rStyle w:val="big-number"/>
          <w:rFonts w:cs="Miriam"/>
          <w:rtl/>
        </w:rPr>
        <w:t>13.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ש</w:t>
      </w:r>
      <w:r>
        <w:rPr>
          <w:rStyle w:val="default"/>
          <w:rFonts w:cs="FrankRuehl" w:hint="cs"/>
          <w:rtl/>
        </w:rPr>
        <w:t xml:space="preserve">ווי נייר ערך חוץ, אופציה הנסחרת בבורסה מחוץ לישראל, נייר ערך הנסחר בבורסה </w:t>
      </w:r>
      <w:r>
        <w:rPr>
          <w:rStyle w:val="default"/>
          <w:rFonts w:cs="FrankRuehl"/>
          <w:rtl/>
        </w:rPr>
        <w:t>ב</w:t>
      </w:r>
      <w:r>
        <w:rPr>
          <w:rStyle w:val="default"/>
          <w:rFonts w:cs="FrankRuehl" w:hint="cs"/>
          <w:rtl/>
        </w:rPr>
        <w:t xml:space="preserve">ישראל במטבע חוץ ויחידה או מניה בקרן חוץ, בשקלים חדשים, יחושב על ידי הכפלת שוויים לפי </w:t>
      </w:r>
      <w:r>
        <w:rPr>
          <w:rStyle w:val="default"/>
          <w:rFonts w:cs="FrankRuehl"/>
          <w:rtl/>
        </w:rPr>
        <w:t>תק</w:t>
      </w:r>
      <w:r>
        <w:rPr>
          <w:rStyle w:val="default"/>
          <w:rFonts w:cs="FrankRuehl" w:hint="cs"/>
          <w:rtl/>
        </w:rPr>
        <w:t>נות אלה בשער היציג של המטבע שבו הם נסחרים.</w:t>
      </w:r>
    </w:p>
    <w:p w14:paraId="3597D895" w14:textId="77777777" w:rsidR="00E2359E" w:rsidRDefault="00E2359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ש</w:t>
      </w:r>
      <w:r>
        <w:rPr>
          <w:rStyle w:val="default"/>
          <w:rFonts w:cs="FrankRuehl" w:hint="cs"/>
          <w:rtl/>
        </w:rPr>
        <w:t>ווי יתרות מטבע חוץ בשקלים חדשים הוא הסכום המתקבל מהכפלתן בשער היציג של אותו מטבע חוץ.</w:t>
      </w:r>
    </w:p>
    <w:p w14:paraId="1D5C91BD" w14:textId="77777777" w:rsidR="00E2359E" w:rsidRDefault="00E2359E">
      <w:pPr>
        <w:pStyle w:val="P00"/>
        <w:spacing w:before="72"/>
        <w:ind w:left="0" w:right="1134"/>
        <w:rPr>
          <w:rStyle w:val="default"/>
          <w:rFonts w:cs="FrankRuehl" w:hint="cs"/>
          <w:rtl/>
        </w:rPr>
      </w:pPr>
      <w:r>
        <w:rPr>
          <w:rFonts w:cs="FrankRuehl"/>
          <w:rtl/>
          <w:lang w:val="he-IL"/>
        </w:rPr>
        <w:pict w14:anchorId="25A52AA1">
          <v:shape id="_x0000_s1099" type="#_x0000_t202" style="position:absolute;left:0;text-align:left;margin-left:470.25pt;margin-top:7.1pt;width:1in;height:11.2pt;z-index:251668480" filled="f" stroked="f">
            <v:textbox inset="1mm,0,1mm,0">
              <w:txbxContent>
                <w:p w14:paraId="578A05FC" w14:textId="77777777" w:rsidR="00E2359E" w:rsidRDefault="00E2359E">
                  <w:pPr>
                    <w:spacing w:line="160" w:lineRule="exact"/>
                    <w:jc w:val="left"/>
                    <w:rPr>
                      <w:rFonts w:cs="Miriam"/>
                      <w:noProof/>
                      <w:sz w:val="18"/>
                      <w:szCs w:val="18"/>
                      <w:rtl/>
                    </w:rPr>
                  </w:pPr>
                  <w:r>
                    <w:rPr>
                      <w:rFonts w:cs="Miriam" w:hint="cs"/>
                      <w:sz w:val="18"/>
                      <w:szCs w:val="18"/>
                      <w:rtl/>
                    </w:rPr>
                    <w:t>תק' תשס"ח-2007</w:t>
                  </w:r>
                </w:p>
              </w:txbxContent>
            </v:textbox>
          </v:shape>
        </w:pict>
      </w: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מוחזק בקרן נכס כאמור בתקנת משנה (א) או (ב) (בתקנה זו – נכס חוץ), הנקוב</w:t>
      </w:r>
      <w:r>
        <w:rPr>
          <w:rStyle w:val="default"/>
          <w:rFonts w:cs="FrankRuehl" w:hint="cs"/>
          <w:rtl/>
        </w:rPr>
        <w:t xml:space="preserve"> </w:t>
      </w:r>
      <w:r>
        <w:rPr>
          <w:rStyle w:val="default"/>
          <w:rFonts w:cs="FrankRuehl"/>
          <w:rtl/>
        </w:rPr>
        <w:t>במטבע שלגביו אין בנק ישראל נוהג לפרסם שער יציג, יחושב שוויו בשקלים חדשים, ליום כלשהו כמפורט להלן:</w:t>
      </w:r>
    </w:p>
    <w:p w14:paraId="034FCFB0" w14:textId="77777777" w:rsidR="00E2359E" w:rsidRDefault="00E2359E">
      <w:pPr>
        <w:pStyle w:val="P00"/>
        <w:spacing w:before="72"/>
        <w:ind w:left="0" w:right="1134"/>
        <w:jc w:val="center"/>
        <w:rPr>
          <w:rStyle w:val="default"/>
          <w:sz w:val="20"/>
          <w:szCs w:val="20"/>
          <w:rtl/>
        </w:rPr>
      </w:pPr>
      <w:r>
        <w:rPr>
          <w:rStyle w:val="default"/>
          <w:sz w:val="20"/>
          <w:szCs w:val="20"/>
        </w:rPr>
        <w:t>S × E × F</w:t>
      </w:r>
    </w:p>
    <w:p w14:paraId="27DF461E" w14:textId="77777777" w:rsidR="00E2359E" w:rsidRDefault="00E2359E">
      <w:pPr>
        <w:pStyle w:val="P00"/>
        <w:spacing w:before="72"/>
        <w:ind w:left="1021" w:right="1134"/>
        <w:rPr>
          <w:rStyle w:val="default"/>
          <w:rFonts w:cs="FrankRuehl" w:hint="cs"/>
          <w:rtl/>
        </w:rPr>
      </w:pPr>
      <w:r>
        <w:rPr>
          <w:rStyle w:val="default"/>
          <w:rFonts w:cs="FrankRuehl"/>
          <w:rtl/>
        </w:rPr>
        <w:t>כאשר –</w:t>
      </w:r>
    </w:p>
    <w:p w14:paraId="3B91A2B3" w14:textId="77777777" w:rsidR="00E2359E" w:rsidRDefault="00E2359E">
      <w:pPr>
        <w:pStyle w:val="P00"/>
        <w:spacing w:before="72"/>
        <w:ind w:left="1021" w:right="1134"/>
        <w:rPr>
          <w:rStyle w:val="default"/>
          <w:rFonts w:cs="FrankRuehl" w:hint="cs"/>
          <w:rtl/>
        </w:rPr>
      </w:pPr>
      <w:r>
        <w:rPr>
          <w:rStyle w:val="default"/>
          <w:sz w:val="20"/>
          <w:szCs w:val="20"/>
        </w:rPr>
        <w:t>S</w:t>
      </w:r>
      <w:r>
        <w:rPr>
          <w:rStyle w:val="default"/>
          <w:rFonts w:cs="FrankRuehl"/>
          <w:rtl/>
        </w:rPr>
        <w:t xml:space="preserve"> – שווי נכס החוץ המחושב לפי תקנות אלה ביום כאמור;</w:t>
      </w:r>
    </w:p>
    <w:p w14:paraId="5D1B878A" w14:textId="77777777" w:rsidR="00E2359E" w:rsidRDefault="00E2359E">
      <w:pPr>
        <w:pStyle w:val="P00"/>
        <w:spacing w:before="72"/>
        <w:ind w:left="1021" w:right="1134"/>
        <w:rPr>
          <w:rStyle w:val="default"/>
          <w:rFonts w:cs="FrankRuehl"/>
          <w:rtl/>
        </w:rPr>
      </w:pPr>
      <w:r>
        <w:rPr>
          <w:rStyle w:val="default"/>
          <w:sz w:val="20"/>
          <w:szCs w:val="20"/>
        </w:rPr>
        <w:t>E</w:t>
      </w:r>
      <w:r>
        <w:rPr>
          <w:rStyle w:val="default"/>
          <w:rFonts w:cs="FrankRuehl"/>
          <w:rtl/>
        </w:rPr>
        <w:t xml:space="preserve"> – שער החליפין של המטבע שבו נקוב נכס החוץ בדולר ארה"ב, המתפרסם במערכת הפצה בין</w:t>
      </w:r>
      <w:r>
        <w:rPr>
          <w:rStyle w:val="default"/>
          <w:rFonts w:cs="FrankRuehl" w:hint="cs"/>
          <w:rtl/>
        </w:rPr>
        <w:t>-</w:t>
      </w:r>
      <w:r>
        <w:rPr>
          <w:rStyle w:val="default"/>
          <w:rFonts w:cs="FrankRuehl"/>
          <w:rtl/>
        </w:rPr>
        <w:t>לאומית של מידע על שערי מטבע, סמוך לאחר השעה שבה מפרסם בנק ישראל את השער היציג של הדולר;</w:t>
      </w:r>
    </w:p>
    <w:p w14:paraId="042BA329" w14:textId="77777777" w:rsidR="00E2359E" w:rsidRDefault="00E2359E">
      <w:pPr>
        <w:pStyle w:val="P00"/>
        <w:spacing w:before="72"/>
        <w:ind w:left="1021" w:right="1134"/>
        <w:rPr>
          <w:rStyle w:val="default"/>
          <w:rFonts w:cs="FrankRuehl" w:hint="cs"/>
          <w:rtl/>
        </w:rPr>
      </w:pPr>
      <w:r>
        <w:rPr>
          <w:rStyle w:val="default"/>
          <w:sz w:val="20"/>
          <w:szCs w:val="20"/>
        </w:rPr>
        <w:t>F</w:t>
      </w:r>
      <w:r>
        <w:rPr>
          <w:rStyle w:val="default"/>
          <w:rFonts w:cs="FrankRuehl"/>
          <w:rtl/>
        </w:rPr>
        <w:t xml:space="preserve"> – השער היציג של דולר ארה"ב ביום כאמור.</w:t>
      </w:r>
    </w:p>
    <w:p w14:paraId="191F1032" w14:textId="77777777" w:rsidR="00E2359E" w:rsidRDefault="00E2359E">
      <w:pPr>
        <w:pStyle w:val="P00"/>
        <w:spacing w:before="72"/>
        <w:ind w:left="0" w:right="1134"/>
        <w:rPr>
          <w:rStyle w:val="default"/>
          <w:rFonts w:cs="FrankRuehl"/>
          <w:rtl/>
        </w:rPr>
      </w:pPr>
      <w:r>
        <w:rPr>
          <w:rFonts w:cs="FrankRuehl"/>
          <w:rtl/>
          <w:lang w:val="he-IL"/>
        </w:rPr>
        <w:pict w14:anchorId="4C612001">
          <v:shape id="_x0000_s1100" type="#_x0000_t202" style="position:absolute;left:0;text-align:left;margin-left:470.25pt;margin-top:7.1pt;width:1in;height:11.2pt;z-index:251669504" filled="f" stroked="f">
            <v:textbox inset="1mm,0,1mm,0">
              <w:txbxContent>
                <w:p w14:paraId="5DB3086D" w14:textId="77777777" w:rsidR="00E2359E" w:rsidRDefault="00E2359E">
                  <w:pPr>
                    <w:spacing w:line="160" w:lineRule="exact"/>
                    <w:jc w:val="left"/>
                    <w:rPr>
                      <w:rFonts w:cs="Miriam"/>
                      <w:noProof/>
                      <w:sz w:val="18"/>
                      <w:szCs w:val="18"/>
                      <w:rtl/>
                    </w:rPr>
                  </w:pPr>
                  <w:r>
                    <w:rPr>
                      <w:rFonts w:cs="Miriam" w:hint="cs"/>
                      <w:sz w:val="18"/>
                      <w:szCs w:val="18"/>
                      <w:rtl/>
                    </w:rPr>
                    <w:t>תק' תשס"ח-2007</w:t>
                  </w:r>
                </w:p>
              </w:txbxContent>
            </v:textbox>
          </v:shape>
        </w:pict>
      </w:r>
      <w:r>
        <w:rPr>
          <w:rStyle w:val="default"/>
          <w:rFonts w:cs="FrankRuehl" w:hint="cs"/>
          <w:rtl/>
        </w:rPr>
        <w:tab/>
      </w:r>
      <w:r>
        <w:rPr>
          <w:rStyle w:val="default"/>
          <w:rFonts w:cs="FrankRuehl"/>
          <w:rtl/>
        </w:rPr>
        <w:t>(ד)</w:t>
      </w:r>
      <w:r>
        <w:rPr>
          <w:rStyle w:val="default"/>
          <w:rFonts w:cs="FrankRuehl" w:hint="cs"/>
          <w:rtl/>
        </w:rPr>
        <w:tab/>
      </w:r>
      <w:r>
        <w:rPr>
          <w:rStyle w:val="default"/>
          <w:rFonts w:cs="FrankRuehl"/>
          <w:rtl/>
        </w:rPr>
        <w:t>לא פורסמו שערים יציגים ליום כלשהו, אך התקיים בו מסחר בין</w:t>
      </w:r>
      <w:r>
        <w:rPr>
          <w:rStyle w:val="default"/>
          <w:rFonts w:cs="FrankRuehl" w:hint="cs"/>
          <w:rtl/>
        </w:rPr>
        <w:t>-</w:t>
      </w:r>
      <w:r>
        <w:rPr>
          <w:rStyle w:val="default"/>
          <w:rFonts w:cs="FrankRuehl"/>
          <w:rtl/>
        </w:rPr>
        <w:t>בנקאי, ייקבע</w:t>
      </w:r>
      <w:r>
        <w:rPr>
          <w:rStyle w:val="default"/>
          <w:rFonts w:cs="FrankRuehl" w:hint="cs"/>
          <w:rtl/>
        </w:rPr>
        <w:t xml:space="preserve"> </w:t>
      </w:r>
      <w:r>
        <w:rPr>
          <w:rStyle w:val="default"/>
          <w:rFonts w:cs="FrankRuehl"/>
          <w:rtl/>
        </w:rPr>
        <w:t>שווי נכס כאמור בתקנות משנה (א) עד (ג) בשקלים חדשים, על ידי הכפלת שוויו</w:t>
      </w:r>
      <w:r>
        <w:rPr>
          <w:rStyle w:val="default"/>
          <w:rFonts w:cs="FrankRuehl" w:hint="cs"/>
          <w:rtl/>
        </w:rPr>
        <w:t xml:space="preserve"> </w:t>
      </w:r>
      <w:r>
        <w:rPr>
          <w:rStyle w:val="default"/>
          <w:rFonts w:cs="FrankRuehl"/>
          <w:rtl/>
        </w:rPr>
        <w:t>במטבע שבו הוא נסחר או נקוב, לפי העניין, בשער אותו מטבע כפי שיקבע מנהל הקרן,</w:t>
      </w:r>
      <w:r>
        <w:rPr>
          <w:rStyle w:val="default"/>
          <w:rFonts w:cs="FrankRuehl" w:hint="cs"/>
          <w:rtl/>
        </w:rPr>
        <w:t xml:space="preserve"> </w:t>
      </w:r>
      <w:r>
        <w:rPr>
          <w:rStyle w:val="default"/>
          <w:rFonts w:cs="FrankRuehl"/>
          <w:rtl/>
        </w:rPr>
        <w:t>לפי נתוני המסחר הבין</w:t>
      </w:r>
      <w:r>
        <w:rPr>
          <w:rStyle w:val="default"/>
          <w:rFonts w:cs="FrankRuehl" w:hint="cs"/>
          <w:rtl/>
        </w:rPr>
        <w:t>-</w:t>
      </w:r>
      <w:r>
        <w:rPr>
          <w:rStyle w:val="default"/>
          <w:rFonts w:cs="FrankRuehl"/>
          <w:rtl/>
        </w:rPr>
        <w:t>בנקאי, במועד הסמוך למועד שבו היה בנק ישראל מפרסם את השער היציג, אילו פורסם; הנאמן יאשר את שער מטבע החוץ שקבע מנהל הקרן.</w:t>
      </w:r>
    </w:p>
    <w:p w14:paraId="57BD1FC3" w14:textId="77777777" w:rsidR="00A0161B" w:rsidRPr="00353862" w:rsidRDefault="00A0161B" w:rsidP="00A0161B">
      <w:pPr>
        <w:pStyle w:val="P00"/>
        <w:spacing w:before="0"/>
        <w:ind w:left="0" w:right="1134"/>
        <w:rPr>
          <w:rStyle w:val="default"/>
          <w:rFonts w:cs="FrankRuehl" w:hint="cs"/>
          <w:vanish/>
          <w:color w:val="FF0000"/>
          <w:sz w:val="20"/>
          <w:szCs w:val="20"/>
          <w:shd w:val="clear" w:color="auto" w:fill="FFFF99"/>
          <w:rtl/>
        </w:rPr>
      </w:pPr>
      <w:bookmarkStart w:id="64" w:name="Rov61"/>
      <w:r w:rsidRPr="00353862">
        <w:rPr>
          <w:rStyle w:val="default"/>
          <w:rFonts w:cs="FrankRuehl" w:hint="cs"/>
          <w:vanish/>
          <w:color w:val="FF0000"/>
          <w:sz w:val="20"/>
          <w:szCs w:val="20"/>
          <w:shd w:val="clear" w:color="auto" w:fill="FFFF99"/>
          <w:rtl/>
        </w:rPr>
        <w:t>מיום 31.12.2007</w:t>
      </w:r>
    </w:p>
    <w:p w14:paraId="0D784E44" w14:textId="77777777" w:rsidR="00A0161B" w:rsidRPr="00353862" w:rsidRDefault="00A0161B" w:rsidP="00A0161B">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תשס"ח-2007</w:t>
      </w:r>
    </w:p>
    <w:p w14:paraId="5B5F32AF" w14:textId="77777777" w:rsidR="00A0161B" w:rsidRPr="00353862" w:rsidRDefault="00A0161B" w:rsidP="00A0161B">
      <w:pPr>
        <w:pStyle w:val="P00"/>
        <w:spacing w:before="0"/>
        <w:ind w:left="0" w:right="1134"/>
        <w:rPr>
          <w:rStyle w:val="default"/>
          <w:rFonts w:cs="FrankRuehl" w:hint="cs"/>
          <w:vanish/>
          <w:sz w:val="20"/>
          <w:szCs w:val="20"/>
          <w:shd w:val="clear" w:color="auto" w:fill="FFFF99"/>
          <w:rtl/>
        </w:rPr>
      </w:pPr>
      <w:hyperlink r:id="rId77" w:history="1">
        <w:r w:rsidRPr="00353862">
          <w:rPr>
            <w:rStyle w:val="Hyperlink"/>
            <w:rFonts w:cs="FrankRuehl" w:hint="cs"/>
            <w:vanish/>
            <w:szCs w:val="20"/>
            <w:shd w:val="clear" w:color="auto" w:fill="FFFF99"/>
            <w:rtl/>
          </w:rPr>
          <w:t>ק"ת תשס"ח מס' 6625</w:t>
        </w:r>
      </w:hyperlink>
      <w:r w:rsidRPr="00353862">
        <w:rPr>
          <w:rStyle w:val="default"/>
          <w:rFonts w:cs="FrankRuehl" w:hint="cs"/>
          <w:vanish/>
          <w:sz w:val="20"/>
          <w:szCs w:val="20"/>
          <w:shd w:val="clear" w:color="auto" w:fill="FFFF99"/>
          <w:rtl/>
        </w:rPr>
        <w:t xml:space="preserve"> מיום 28.11.2007 עמ' 146</w:t>
      </w:r>
    </w:p>
    <w:p w14:paraId="6E285550" w14:textId="77777777" w:rsidR="00A0161B" w:rsidRPr="007A462B" w:rsidRDefault="00A0161B" w:rsidP="00A0161B">
      <w:pPr>
        <w:pStyle w:val="P00"/>
        <w:spacing w:before="0"/>
        <w:ind w:left="0" w:right="1134"/>
        <w:rPr>
          <w:rStyle w:val="default"/>
          <w:rFonts w:cs="FrankRuehl" w:hint="cs"/>
          <w:b/>
          <w:bCs/>
          <w:sz w:val="2"/>
          <w:szCs w:val="2"/>
          <w:rtl/>
        </w:rPr>
      </w:pPr>
      <w:r w:rsidRPr="00353862">
        <w:rPr>
          <w:rStyle w:val="default"/>
          <w:rFonts w:cs="FrankRuehl" w:hint="cs"/>
          <w:b/>
          <w:bCs/>
          <w:vanish/>
          <w:sz w:val="20"/>
          <w:szCs w:val="20"/>
          <w:shd w:val="clear" w:color="auto" w:fill="FFFF99"/>
          <w:rtl/>
        </w:rPr>
        <w:t>הוספת תקנות משנה 13(ג), 13(ד)</w:t>
      </w:r>
      <w:bookmarkEnd w:id="64"/>
    </w:p>
    <w:p w14:paraId="1C5DD3ED" w14:textId="77777777" w:rsidR="00A0161B" w:rsidRPr="006E3DAA" w:rsidRDefault="00A0161B" w:rsidP="00A0161B">
      <w:pPr>
        <w:pStyle w:val="P00"/>
        <w:spacing w:before="72"/>
        <w:ind w:left="0" w:right="1134"/>
        <w:rPr>
          <w:rStyle w:val="default"/>
          <w:rFonts w:cs="FrankRuehl"/>
          <w:rtl/>
        </w:rPr>
      </w:pPr>
      <w:bookmarkStart w:id="65" w:name="Seif21"/>
      <w:bookmarkEnd w:id="65"/>
      <w:r w:rsidRPr="006E3DAA">
        <w:rPr>
          <w:lang w:val="he-IL"/>
        </w:rPr>
        <w:pict w14:anchorId="4515A513">
          <v:rect id="_x0000_s1167" style="position:absolute;left:0;text-align:left;margin-left:464.5pt;margin-top:8.05pt;width:75.05pt;height:29.75pt;z-index:251698176" o:allowincell="f" filled="f" stroked="f" strokecolor="lime" strokeweight=".25pt">
            <v:textbox inset="0,0,0,0">
              <w:txbxContent>
                <w:p w14:paraId="024D1CCB" w14:textId="77777777" w:rsidR="00A0161B" w:rsidRDefault="00A0161B" w:rsidP="00A0161B">
                  <w:pPr>
                    <w:spacing w:line="160" w:lineRule="exact"/>
                    <w:jc w:val="left"/>
                    <w:rPr>
                      <w:rFonts w:cs="Miriam"/>
                      <w:sz w:val="18"/>
                      <w:szCs w:val="18"/>
                      <w:rtl/>
                    </w:rPr>
                  </w:pPr>
                  <w:r>
                    <w:rPr>
                      <w:rFonts w:cs="Miriam" w:hint="cs"/>
                      <w:sz w:val="18"/>
                      <w:szCs w:val="18"/>
                      <w:rtl/>
                    </w:rPr>
                    <w:t>חוזה אקדמה, עסקת החלף</w:t>
                  </w:r>
                </w:p>
                <w:p w14:paraId="63563B09" w14:textId="77777777" w:rsidR="00A0161B" w:rsidRDefault="00A0161B" w:rsidP="00A0161B">
                  <w:pPr>
                    <w:spacing w:line="160" w:lineRule="exact"/>
                    <w:jc w:val="left"/>
                    <w:rPr>
                      <w:rFonts w:cs="Miriam"/>
                      <w:noProof/>
                      <w:sz w:val="18"/>
                      <w:szCs w:val="18"/>
                      <w:rtl/>
                    </w:rPr>
                  </w:pPr>
                  <w:r>
                    <w:rPr>
                      <w:rFonts w:cs="Miriam" w:hint="cs"/>
                      <w:noProof/>
                      <w:sz w:val="18"/>
                      <w:szCs w:val="18"/>
                      <w:rtl/>
                    </w:rPr>
                    <w:t>תק' תשע"ח-2018</w:t>
                  </w:r>
                </w:p>
              </w:txbxContent>
            </v:textbox>
            <w10:anchorlock/>
          </v:rect>
        </w:pict>
      </w:r>
      <w:r w:rsidRPr="006E3DAA">
        <w:rPr>
          <w:rStyle w:val="big-number"/>
          <w:rFonts w:cs="Miriam"/>
          <w:rtl/>
        </w:rPr>
        <w:t>13</w:t>
      </w:r>
      <w:r w:rsidRPr="006E3DAA">
        <w:rPr>
          <w:rStyle w:val="default"/>
          <w:rFonts w:cs="FrankRuehl" w:hint="cs"/>
          <w:rtl/>
        </w:rPr>
        <w:t>א</w:t>
      </w:r>
      <w:r w:rsidRPr="006E3DAA">
        <w:rPr>
          <w:rStyle w:val="default"/>
          <w:rFonts w:cs="FrankRuehl"/>
          <w:rtl/>
        </w:rPr>
        <w:t>.</w:t>
      </w:r>
      <w:r w:rsidRPr="006E3DAA">
        <w:rPr>
          <w:rStyle w:val="default"/>
          <w:rFonts w:cs="FrankRuehl"/>
          <w:rtl/>
        </w:rPr>
        <w:tab/>
      </w:r>
      <w:r w:rsidRPr="006E3DAA">
        <w:rPr>
          <w:rStyle w:val="default"/>
          <w:rFonts w:cs="FrankRuehl" w:hint="cs"/>
          <w:rtl/>
        </w:rPr>
        <w:t>שווי זכות או התחייבות לפי חוזה אקדמה, עסקת החלף כשרה או עסקת החלף שאינה במימון יהיה שווה לסכום שהיה משולם לקרן או שהקרן היתה מחויבת בו אילו הגיעה העסקה לסיומה בסוף אותו יום.</w:t>
      </w:r>
    </w:p>
    <w:p w14:paraId="5697FA4C" w14:textId="77777777" w:rsidR="00A0161B" w:rsidRPr="00353862" w:rsidRDefault="00A0161B" w:rsidP="00A0161B">
      <w:pPr>
        <w:pStyle w:val="P00"/>
        <w:spacing w:before="0"/>
        <w:ind w:left="0" w:right="1134"/>
        <w:rPr>
          <w:rStyle w:val="default"/>
          <w:rFonts w:ascii="FrankRuehl" w:hAnsi="FrankRuehl" w:cs="FrankRuehl"/>
          <w:vanish/>
          <w:color w:val="FF0000"/>
          <w:sz w:val="20"/>
          <w:szCs w:val="20"/>
          <w:shd w:val="clear" w:color="auto" w:fill="FFFF99"/>
          <w:rtl/>
        </w:rPr>
      </w:pPr>
      <w:bookmarkStart w:id="66" w:name="Rov93"/>
      <w:r w:rsidRPr="00353862">
        <w:rPr>
          <w:rStyle w:val="default"/>
          <w:rFonts w:ascii="FrankRuehl" w:hAnsi="FrankRuehl" w:cs="FrankRuehl"/>
          <w:vanish/>
          <w:color w:val="FF0000"/>
          <w:sz w:val="20"/>
          <w:szCs w:val="20"/>
          <w:shd w:val="clear" w:color="auto" w:fill="FFFF99"/>
          <w:rtl/>
        </w:rPr>
        <w:t>מיום 3.10.2018</w:t>
      </w:r>
    </w:p>
    <w:p w14:paraId="1F6A0F3A" w14:textId="77777777" w:rsidR="00A0161B" w:rsidRPr="00353862" w:rsidRDefault="00A0161B" w:rsidP="00A0161B">
      <w:pPr>
        <w:pStyle w:val="P00"/>
        <w:spacing w:before="0"/>
        <w:ind w:left="0" w:right="1134"/>
        <w:rPr>
          <w:rStyle w:val="default"/>
          <w:rFonts w:ascii="FrankRuehl" w:hAnsi="FrankRuehl" w:cs="FrankRuehl"/>
          <w:vanish/>
          <w:sz w:val="20"/>
          <w:szCs w:val="20"/>
          <w:shd w:val="clear" w:color="auto" w:fill="FFFF99"/>
          <w:rtl/>
        </w:rPr>
      </w:pPr>
      <w:r w:rsidRPr="00353862">
        <w:rPr>
          <w:rStyle w:val="default"/>
          <w:rFonts w:ascii="FrankRuehl" w:hAnsi="FrankRuehl" w:cs="FrankRuehl"/>
          <w:b/>
          <w:bCs/>
          <w:vanish/>
          <w:sz w:val="20"/>
          <w:szCs w:val="20"/>
          <w:shd w:val="clear" w:color="auto" w:fill="FFFF99"/>
          <w:rtl/>
        </w:rPr>
        <w:t>תק' תשע"ח-2018</w:t>
      </w:r>
    </w:p>
    <w:p w14:paraId="42D6E0D6" w14:textId="77777777" w:rsidR="00A0161B" w:rsidRPr="00353862" w:rsidRDefault="00A0161B" w:rsidP="00A0161B">
      <w:pPr>
        <w:pStyle w:val="P00"/>
        <w:spacing w:before="0"/>
        <w:ind w:left="0" w:right="1134"/>
        <w:rPr>
          <w:rStyle w:val="default"/>
          <w:rFonts w:ascii="FrankRuehl" w:hAnsi="FrankRuehl" w:cs="FrankRuehl"/>
          <w:vanish/>
          <w:sz w:val="20"/>
          <w:szCs w:val="20"/>
          <w:shd w:val="clear" w:color="auto" w:fill="FFFF99"/>
          <w:rtl/>
        </w:rPr>
      </w:pPr>
      <w:hyperlink r:id="rId78" w:history="1">
        <w:r w:rsidRPr="00353862">
          <w:rPr>
            <w:rStyle w:val="Hyperlink"/>
            <w:rFonts w:ascii="FrankRuehl" w:hAnsi="FrankRuehl" w:cs="FrankRuehl"/>
            <w:vanish/>
            <w:szCs w:val="20"/>
            <w:shd w:val="clear" w:color="auto" w:fill="FFFF99"/>
            <w:rtl/>
          </w:rPr>
          <w:t>ק"ת תשע"ח מס' 8038</w:t>
        </w:r>
      </w:hyperlink>
      <w:r w:rsidRPr="00353862">
        <w:rPr>
          <w:rStyle w:val="default"/>
          <w:rFonts w:ascii="FrankRuehl" w:hAnsi="FrankRuehl" w:cs="FrankRuehl"/>
          <w:vanish/>
          <w:sz w:val="20"/>
          <w:szCs w:val="20"/>
          <w:shd w:val="clear" w:color="auto" w:fill="FFFF99"/>
          <w:rtl/>
        </w:rPr>
        <w:t xml:space="preserve"> מיום 12.7.2018 עמ' 240</w:t>
      </w:r>
      <w:r w:rsidRPr="00353862">
        <w:rPr>
          <w:rStyle w:val="default"/>
          <w:rFonts w:ascii="FrankRuehl" w:hAnsi="FrankRuehl" w:cs="FrankRuehl" w:hint="cs"/>
          <w:vanish/>
          <w:sz w:val="20"/>
          <w:szCs w:val="20"/>
          <w:shd w:val="clear" w:color="auto" w:fill="FFFF99"/>
          <w:rtl/>
        </w:rPr>
        <w:t>8</w:t>
      </w:r>
    </w:p>
    <w:p w14:paraId="487C577F" w14:textId="77777777" w:rsidR="00A0161B" w:rsidRPr="006E3DAA" w:rsidRDefault="00A0161B" w:rsidP="006E3DAA">
      <w:pPr>
        <w:pStyle w:val="P00"/>
        <w:spacing w:before="0"/>
        <w:ind w:left="0" w:right="1134"/>
        <w:rPr>
          <w:rStyle w:val="default"/>
          <w:rFonts w:ascii="FrankRuehl" w:hAnsi="FrankRuehl" w:cs="FrankRuehl"/>
          <w:b/>
          <w:bCs/>
          <w:sz w:val="2"/>
          <w:szCs w:val="2"/>
          <w:shd w:val="clear" w:color="auto" w:fill="FFFF99"/>
          <w:rtl/>
        </w:rPr>
      </w:pPr>
      <w:r w:rsidRPr="00353862">
        <w:rPr>
          <w:rStyle w:val="default"/>
          <w:rFonts w:ascii="FrankRuehl" w:hAnsi="FrankRuehl" w:cs="FrankRuehl" w:hint="cs"/>
          <w:b/>
          <w:bCs/>
          <w:vanish/>
          <w:sz w:val="20"/>
          <w:szCs w:val="20"/>
          <w:shd w:val="clear" w:color="auto" w:fill="FFFF99"/>
          <w:rtl/>
        </w:rPr>
        <w:t>הוספת תקנה 13א</w:t>
      </w:r>
      <w:bookmarkEnd w:id="66"/>
    </w:p>
    <w:p w14:paraId="6535703C" w14:textId="77777777" w:rsidR="00E2359E" w:rsidRDefault="00E2359E" w:rsidP="00A6434E">
      <w:pPr>
        <w:pStyle w:val="P00"/>
        <w:spacing w:before="72"/>
        <w:ind w:left="0" w:right="1134"/>
        <w:rPr>
          <w:rStyle w:val="default"/>
          <w:rFonts w:cs="FrankRuehl" w:hint="cs"/>
          <w:rtl/>
        </w:rPr>
      </w:pPr>
      <w:bookmarkStart w:id="67" w:name="Seif14"/>
      <w:bookmarkEnd w:id="67"/>
      <w:r>
        <w:rPr>
          <w:lang w:val="he-IL"/>
        </w:rPr>
        <w:pict w14:anchorId="6A6A9427">
          <v:rect id="_x0000_s1055" style="position:absolute;left:0;text-align:left;margin-left:464.5pt;margin-top:8.05pt;width:75.05pt;height:40pt;z-index:251639808" o:allowincell="f" filled="f" stroked="f" strokecolor="lime" strokeweight=".25pt">
            <v:textbox inset="0,0,0,0">
              <w:txbxContent>
                <w:p w14:paraId="3B3C7040" w14:textId="77777777" w:rsidR="00E2359E" w:rsidRDefault="00E2359E" w:rsidP="004B1CEF">
                  <w:pPr>
                    <w:spacing w:line="160" w:lineRule="exact"/>
                    <w:jc w:val="left"/>
                    <w:rPr>
                      <w:rFonts w:cs="Miriam"/>
                      <w:noProof/>
                      <w:sz w:val="18"/>
                      <w:szCs w:val="18"/>
                      <w:rtl/>
                    </w:rPr>
                  </w:pPr>
                  <w:r>
                    <w:rPr>
                      <w:rFonts w:cs="Miriam"/>
                      <w:sz w:val="18"/>
                      <w:szCs w:val="18"/>
                      <w:rtl/>
                    </w:rPr>
                    <w:t>הת</w:t>
                  </w:r>
                  <w:r>
                    <w:rPr>
                      <w:rFonts w:cs="Miriam" w:hint="cs"/>
                      <w:sz w:val="18"/>
                      <w:szCs w:val="18"/>
                      <w:rtl/>
                    </w:rPr>
                    <w:t>חייבות בשל</w:t>
                  </w:r>
                  <w:r w:rsidR="004B1CEF">
                    <w:rPr>
                      <w:rFonts w:cs="Miriam" w:hint="cs"/>
                      <w:sz w:val="18"/>
                      <w:szCs w:val="18"/>
                      <w:rtl/>
                    </w:rPr>
                    <w:t xml:space="preserve"> </w:t>
                  </w:r>
                  <w:r>
                    <w:rPr>
                      <w:rFonts w:cs="Miriam"/>
                      <w:sz w:val="18"/>
                      <w:szCs w:val="18"/>
                      <w:rtl/>
                    </w:rPr>
                    <w:t>ני</w:t>
                  </w:r>
                  <w:r>
                    <w:rPr>
                      <w:rFonts w:cs="Miriam" w:hint="cs"/>
                      <w:sz w:val="18"/>
                      <w:szCs w:val="18"/>
                      <w:rtl/>
                    </w:rPr>
                    <w:t>יר ערך</w:t>
                  </w:r>
                  <w:r w:rsidR="004B1CEF">
                    <w:rPr>
                      <w:rFonts w:cs="Miriam" w:hint="cs"/>
                      <w:noProof/>
                      <w:sz w:val="18"/>
                      <w:szCs w:val="18"/>
                      <w:rtl/>
                    </w:rPr>
                    <w:t xml:space="preserve"> </w:t>
                  </w:r>
                  <w:r>
                    <w:rPr>
                      <w:rFonts w:cs="Miriam"/>
                      <w:sz w:val="18"/>
                      <w:szCs w:val="18"/>
                      <w:rtl/>
                    </w:rPr>
                    <w:t>שנ</w:t>
                  </w:r>
                  <w:r>
                    <w:rPr>
                      <w:rFonts w:cs="Miriam" w:hint="cs"/>
                      <w:sz w:val="18"/>
                      <w:szCs w:val="18"/>
                      <w:rtl/>
                    </w:rPr>
                    <w:t>מכר בחסר</w:t>
                  </w:r>
                  <w:r w:rsidR="004B1CEF">
                    <w:rPr>
                      <w:rFonts w:cs="Miriam" w:hint="cs"/>
                      <w:sz w:val="18"/>
                      <w:szCs w:val="18"/>
                      <w:rtl/>
                    </w:rPr>
                    <w:t xml:space="preserve"> </w:t>
                  </w:r>
                  <w:r>
                    <w:rPr>
                      <w:rFonts w:cs="Miriam"/>
                      <w:sz w:val="18"/>
                      <w:szCs w:val="18"/>
                      <w:rtl/>
                    </w:rPr>
                    <w:t>וב</w:t>
                  </w:r>
                  <w:r>
                    <w:rPr>
                      <w:rFonts w:cs="Miriam" w:hint="cs"/>
                      <w:sz w:val="18"/>
                      <w:szCs w:val="18"/>
                      <w:rtl/>
                    </w:rPr>
                    <w:t>של אופציה</w:t>
                  </w:r>
                </w:p>
                <w:p w14:paraId="18AB0837" w14:textId="77777777" w:rsidR="00E2359E" w:rsidRDefault="00E2359E">
                  <w:pPr>
                    <w:spacing w:line="160" w:lineRule="exact"/>
                    <w:jc w:val="left"/>
                    <w:rPr>
                      <w:rFonts w:cs="Miriam" w:hint="cs"/>
                      <w:sz w:val="18"/>
                      <w:szCs w:val="18"/>
                      <w:rtl/>
                    </w:rPr>
                  </w:pPr>
                  <w:r>
                    <w:rPr>
                      <w:rFonts w:cs="Miriam"/>
                      <w:sz w:val="18"/>
                      <w:szCs w:val="18"/>
                      <w:rtl/>
                    </w:rPr>
                    <w:t>תק</w:t>
                  </w:r>
                  <w:r>
                    <w:rPr>
                      <w:rFonts w:cs="Miriam" w:hint="cs"/>
                      <w:sz w:val="18"/>
                      <w:szCs w:val="18"/>
                      <w:rtl/>
                    </w:rPr>
                    <w:t>' תשנ"ט</w:t>
                  </w:r>
                  <w:r w:rsidR="004B1CEF">
                    <w:rPr>
                      <w:rFonts w:cs="Miriam" w:hint="cs"/>
                      <w:sz w:val="18"/>
                      <w:szCs w:val="18"/>
                      <w:rtl/>
                    </w:rPr>
                    <w:t>-</w:t>
                  </w:r>
                  <w:r>
                    <w:rPr>
                      <w:rFonts w:cs="Miriam"/>
                      <w:sz w:val="18"/>
                      <w:szCs w:val="18"/>
                      <w:rtl/>
                    </w:rPr>
                    <w:t>1999</w:t>
                  </w:r>
                </w:p>
                <w:p w14:paraId="7466EBF6" w14:textId="77777777" w:rsidR="00A6434E" w:rsidRDefault="00A6434E">
                  <w:pPr>
                    <w:spacing w:line="160" w:lineRule="exact"/>
                    <w:jc w:val="left"/>
                    <w:rPr>
                      <w:rFonts w:cs="Miriam" w:hint="cs"/>
                      <w:noProof/>
                      <w:sz w:val="18"/>
                      <w:szCs w:val="18"/>
                      <w:rtl/>
                    </w:rPr>
                  </w:pPr>
                  <w:r>
                    <w:rPr>
                      <w:rFonts w:cs="Miriam" w:hint="cs"/>
                      <w:sz w:val="18"/>
                      <w:szCs w:val="18"/>
                      <w:rtl/>
                    </w:rPr>
                    <w:t>תק' תשע"ד-2014</w:t>
                  </w:r>
                </w:p>
              </w:txbxContent>
            </v:textbox>
            <w10:anchorlock/>
          </v:rect>
        </w:pict>
      </w:r>
      <w:r>
        <w:rPr>
          <w:rStyle w:val="big-number"/>
          <w:rFonts w:cs="Miriam"/>
          <w:rtl/>
        </w:rPr>
        <w:t>14.</w:t>
      </w:r>
      <w:r>
        <w:rPr>
          <w:rStyle w:val="big-number"/>
          <w:rFonts w:cs="Miriam"/>
          <w:rtl/>
        </w:rPr>
        <w:tab/>
      </w:r>
      <w:r>
        <w:rPr>
          <w:rStyle w:val="default"/>
          <w:rFonts w:cs="FrankRuehl"/>
          <w:rtl/>
        </w:rPr>
        <w:t>שו</w:t>
      </w:r>
      <w:r>
        <w:rPr>
          <w:rStyle w:val="default"/>
          <w:rFonts w:cs="FrankRuehl" w:hint="cs"/>
          <w:rtl/>
        </w:rPr>
        <w:t>וי ההתחייבות ליום מסחר, בשל נייר ערך שמנהל קרן מכר בחסר בעד הקרן או בשל אופציה שמנהל ק</w:t>
      </w:r>
      <w:r>
        <w:rPr>
          <w:rStyle w:val="default"/>
          <w:rFonts w:cs="FrankRuehl"/>
          <w:rtl/>
        </w:rPr>
        <w:t>רן</w:t>
      </w:r>
      <w:r>
        <w:rPr>
          <w:rStyle w:val="default"/>
          <w:rFonts w:cs="FrankRuehl" w:hint="cs"/>
          <w:rtl/>
        </w:rPr>
        <w:t xml:space="preserve"> יצר בעד הקרן, הוא שווי נייר הערך או האופציה, לפי הענין, לאותו יום מסחר</w:t>
      </w:r>
      <w:r w:rsidR="00A6434E">
        <w:rPr>
          <w:rStyle w:val="default"/>
          <w:rFonts w:cs="FrankRuehl" w:hint="cs"/>
          <w:rtl/>
        </w:rPr>
        <w:t>;</w:t>
      </w:r>
      <w:r>
        <w:rPr>
          <w:rStyle w:val="default"/>
          <w:rFonts w:cs="FrankRuehl" w:hint="cs"/>
          <w:rtl/>
        </w:rPr>
        <w:t xml:space="preserve"> ואולם שווי ההתחייבות בשל אופציה שמנהל הקרן יצר בעד הקרן, ביום האחרון שבו היא נסחרת, יהיה שווה לסכום שישולם למחזיק בה בעת פקיעתה</w:t>
      </w:r>
      <w:r w:rsidR="00A6434E">
        <w:rPr>
          <w:rStyle w:val="default"/>
          <w:rFonts w:cs="FrankRuehl" w:hint="cs"/>
          <w:rtl/>
        </w:rPr>
        <w:t xml:space="preserve"> </w:t>
      </w:r>
      <w:r w:rsidR="00A6434E" w:rsidRPr="00A6434E">
        <w:rPr>
          <w:rStyle w:val="default"/>
          <w:rFonts w:cs="FrankRuehl" w:hint="cs"/>
          <w:rtl/>
        </w:rPr>
        <w:t>אם מתקיים בה מסחר ביום הפקיעה</w:t>
      </w:r>
      <w:r>
        <w:rPr>
          <w:rStyle w:val="default"/>
          <w:rFonts w:cs="FrankRuehl" w:hint="cs"/>
          <w:rtl/>
        </w:rPr>
        <w:t>.</w:t>
      </w:r>
    </w:p>
    <w:p w14:paraId="4E1FAA7A" w14:textId="77777777" w:rsidR="00F21BA1" w:rsidRPr="00353862" w:rsidRDefault="00F21BA1" w:rsidP="00F21BA1">
      <w:pPr>
        <w:pStyle w:val="P00"/>
        <w:spacing w:before="0"/>
        <w:ind w:left="0" w:right="1134"/>
        <w:rPr>
          <w:rFonts w:cs="FrankRuehl" w:hint="cs"/>
          <w:vanish/>
          <w:color w:val="FF0000"/>
          <w:szCs w:val="20"/>
          <w:shd w:val="clear" w:color="auto" w:fill="FFFF99"/>
          <w:rtl/>
        </w:rPr>
      </w:pPr>
      <w:bookmarkStart w:id="68" w:name="Rov62"/>
      <w:r w:rsidRPr="00353862">
        <w:rPr>
          <w:rFonts w:cs="FrankRuehl" w:hint="cs"/>
          <w:vanish/>
          <w:color w:val="FF0000"/>
          <w:szCs w:val="20"/>
          <w:shd w:val="clear" w:color="auto" w:fill="FFFF99"/>
          <w:rtl/>
        </w:rPr>
        <w:t>מיום 31.7.1999</w:t>
      </w:r>
    </w:p>
    <w:p w14:paraId="2FDBEDC0" w14:textId="77777777" w:rsidR="00F21BA1" w:rsidRPr="00353862" w:rsidRDefault="00F21BA1" w:rsidP="00F21BA1">
      <w:pPr>
        <w:pStyle w:val="P00"/>
        <w:spacing w:before="0"/>
        <w:ind w:left="0" w:right="1134"/>
        <w:rPr>
          <w:rFonts w:cs="FrankRuehl" w:hint="cs"/>
          <w:vanish/>
          <w:szCs w:val="20"/>
          <w:shd w:val="clear" w:color="auto" w:fill="FFFF99"/>
          <w:rtl/>
        </w:rPr>
      </w:pPr>
      <w:r w:rsidRPr="00353862">
        <w:rPr>
          <w:rFonts w:cs="FrankRuehl" w:hint="cs"/>
          <w:b/>
          <w:bCs/>
          <w:vanish/>
          <w:szCs w:val="20"/>
          <w:shd w:val="clear" w:color="auto" w:fill="FFFF99"/>
          <w:rtl/>
        </w:rPr>
        <w:t>תק' תשנ"ט-1999</w:t>
      </w:r>
    </w:p>
    <w:p w14:paraId="233CBA04" w14:textId="77777777" w:rsidR="00F21BA1" w:rsidRPr="00353862" w:rsidRDefault="00F21BA1" w:rsidP="00F21BA1">
      <w:pPr>
        <w:pStyle w:val="P00"/>
        <w:spacing w:before="0"/>
        <w:ind w:left="0" w:right="1134"/>
        <w:rPr>
          <w:rStyle w:val="default"/>
          <w:rFonts w:cs="FrankRuehl" w:hint="cs"/>
          <w:vanish/>
          <w:sz w:val="20"/>
          <w:szCs w:val="20"/>
          <w:shd w:val="clear" w:color="auto" w:fill="FFFF99"/>
          <w:rtl/>
        </w:rPr>
      </w:pPr>
      <w:hyperlink r:id="rId79" w:history="1">
        <w:r w:rsidRPr="00353862">
          <w:rPr>
            <w:rStyle w:val="Hyperlink"/>
            <w:rFonts w:cs="FrankRuehl" w:hint="cs"/>
            <w:vanish/>
            <w:szCs w:val="20"/>
            <w:shd w:val="clear" w:color="auto" w:fill="FFFF99"/>
            <w:rtl/>
          </w:rPr>
          <w:t>ק"ת תשנ"ט מס' 5987</w:t>
        </w:r>
      </w:hyperlink>
      <w:r w:rsidRPr="00353862">
        <w:rPr>
          <w:rFonts w:cs="FrankRuehl" w:hint="cs"/>
          <w:vanish/>
          <w:szCs w:val="20"/>
          <w:shd w:val="clear" w:color="auto" w:fill="FFFF99"/>
          <w:rtl/>
        </w:rPr>
        <w:t xml:space="preserve"> מיום 1.7.1999 עמ' 1026</w:t>
      </w:r>
    </w:p>
    <w:p w14:paraId="6BB8E811" w14:textId="77777777" w:rsidR="002548DF" w:rsidRPr="00353862" w:rsidRDefault="002548DF" w:rsidP="002548DF">
      <w:pPr>
        <w:pStyle w:val="P00"/>
        <w:ind w:left="0" w:right="1134"/>
        <w:rPr>
          <w:rStyle w:val="default"/>
          <w:rFonts w:cs="FrankRuehl" w:hint="cs"/>
          <w:vanish/>
          <w:sz w:val="22"/>
          <w:szCs w:val="22"/>
          <w:u w:val="single"/>
          <w:shd w:val="clear" w:color="auto" w:fill="FFFF99"/>
          <w:rtl/>
        </w:rPr>
      </w:pPr>
      <w:r w:rsidRPr="00353862">
        <w:rPr>
          <w:rStyle w:val="default"/>
          <w:rFonts w:cs="FrankRuehl" w:hint="cs"/>
          <w:vanish/>
          <w:sz w:val="22"/>
          <w:szCs w:val="22"/>
          <w:shd w:val="clear" w:color="auto" w:fill="FFFF99"/>
          <w:rtl/>
        </w:rPr>
        <w:t>14.</w:t>
      </w:r>
      <w:r w:rsidRPr="00353862">
        <w:rPr>
          <w:rStyle w:val="default"/>
          <w:rFonts w:cs="FrankRuehl" w:hint="cs"/>
          <w:vanish/>
          <w:sz w:val="22"/>
          <w:szCs w:val="22"/>
          <w:shd w:val="clear" w:color="auto" w:fill="FFFF99"/>
          <w:rtl/>
        </w:rPr>
        <w:tab/>
      </w:r>
      <w:r w:rsidRPr="00353862">
        <w:rPr>
          <w:rStyle w:val="default"/>
          <w:rFonts w:cs="FrankRuehl"/>
          <w:vanish/>
          <w:sz w:val="22"/>
          <w:szCs w:val="22"/>
          <w:shd w:val="clear" w:color="auto" w:fill="FFFF99"/>
          <w:rtl/>
        </w:rPr>
        <w:t>שו</w:t>
      </w:r>
      <w:r w:rsidRPr="00353862">
        <w:rPr>
          <w:rStyle w:val="default"/>
          <w:rFonts w:cs="FrankRuehl" w:hint="cs"/>
          <w:vanish/>
          <w:sz w:val="22"/>
          <w:szCs w:val="22"/>
          <w:shd w:val="clear" w:color="auto" w:fill="FFFF99"/>
          <w:rtl/>
        </w:rPr>
        <w:t>וי ההתחייבות ליום מסחר, בשל נייר ערך שמנהל קרן מכר בחסר בעד הקרן או בשל אופציה שמנהל ק</w:t>
      </w:r>
      <w:r w:rsidRPr="00353862">
        <w:rPr>
          <w:rStyle w:val="default"/>
          <w:rFonts w:cs="FrankRuehl"/>
          <w:vanish/>
          <w:sz w:val="22"/>
          <w:szCs w:val="22"/>
          <w:shd w:val="clear" w:color="auto" w:fill="FFFF99"/>
          <w:rtl/>
        </w:rPr>
        <w:t>רן</w:t>
      </w:r>
      <w:r w:rsidRPr="00353862">
        <w:rPr>
          <w:rStyle w:val="default"/>
          <w:rFonts w:cs="FrankRuehl" w:hint="cs"/>
          <w:vanish/>
          <w:sz w:val="22"/>
          <w:szCs w:val="22"/>
          <w:shd w:val="clear" w:color="auto" w:fill="FFFF99"/>
          <w:rtl/>
        </w:rPr>
        <w:t xml:space="preserve"> יצר בעד הקרן, הוא שווי נייר הערך או האופציה, לפי הענין, לאותו יום מסחר</w:t>
      </w:r>
      <w:r w:rsidRPr="00353862">
        <w:rPr>
          <w:rStyle w:val="default"/>
          <w:rFonts w:cs="FrankRuehl" w:hint="cs"/>
          <w:vanish/>
          <w:sz w:val="22"/>
          <w:szCs w:val="22"/>
          <w:u w:val="single"/>
          <w:shd w:val="clear" w:color="auto" w:fill="FFFF99"/>
          <w:rtl/>
        </w:rPr>
        <w:t>; ואולם שווי ההתחייבות בשל אופציה שמנהל הקרן יצר בעד הקרן, ביום האחרון שבו היא נסחרת, יהיה שווה לסכום שישולם למחזיק בה בעת פקיעתה</w:t>
      </w:r>
      <w:r w:rsidRPr="00353862">
        <w:rPr>
          <w:rStyle w:val="default"/>
          <w:rFonts w:cs="FrankRuehl" w:hint="cs"/>
          <w:vanish/>
          <w:sz w:val="22"/>
          <w:szCs w:val="22"/>
          <w:shd w:val="clear" w:color="auto" w:fill="FFFF99"/>
          <w:rtl/>
        </w:rPr>
        <w:t>.</w:t>
      </w:r>
    </w:p>
    <w:p w14:paraId="2FABD25B" w14:textId="77777777" w:rsidR="002548DF" w:rsidRPr="00353862" w:rsidRDefault="002548DF" w:rsidP="002548DF">
      <w:pPr>
        <w:pStyle w:val="P00"/>
        <w:spacing w:before="0"/>
        <w:ind w:left="0" w:right="1134"/>
        <w:rPr>
          <w:rStyle w:val="default"/>
          <w:rFonts w:cs="FrankRuehl" w:hint="cs"/>
          <w:vanish/>
          <w:sz w:val="20"/>
          <w:szCs w:val="20"/>
          <w:shd w:val="clear" w:color="auto" w:fill="FFFF99"/>
          <w:rtl/>
        </w:rPr>
      </w:pPr>
    </w:p>
    <w:p w14:paraId="6DB1C266" w14:textId="77777777" w:rsidR="002548DF" w:rsidRPr="00353862" w:rsidRDefault="002548DF" w:rsidP="002548DF">
      <w:pPr>
        <w:pStyle w:val="P00"/>
        <w:spacing w:before="0"/>
        <w:ind w:left="0" w:right="1134"/>
        <w:rPr>
          <w:rStyle w:val="default"/>
          <w:rFonts w:cs="FrankRuehl" w:hint="cs"/>
          <w:vanish/>
          <w:color w:val="FF0000"/>
          <w:sz w:val="20"/>
          <w:szCs w:val="20"/>
          <w:shd w:val="clear" w:color="auto" w:fill="FFFF99"/>
          <w:rtl/>
        </w:rPr>
      </w:pPr>
      <w:r w:rsidRPr="00353862">
        <w:rPr>
          <w:rStyle w:val="default"/>
          <w:rFonts w:cs="FrankRuehl" w:hint="cs"/>
          <w:vanish/>
          <w:color w:val="FF0000"/>
          <w:sz w:val="20"/>
          <w:szCs w:val="20"/>
          <w:shd w:val="clear" w:color="auto" w:fill="FFFF99"/>
          <w:rtl/>
        </w:rPr>
        <w:t>מיום 29.7.2014</w:t>
      </w:r>
    </w:p>
    <w:p w14:paraId="577BBEFC" w14:textId="77777777" w:rsidR="002548DF" w:rsidRPr="00353862" w:rsidRDefault="002548DF" w:rsidP="002548DF">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תשע"ד-2014</w:t>
      </w:r>
    </w:p>
    <w:p w14:paraId="415AB42C" w14:textId="77777777" w:rsidR="002548DF" w:rsidRPr="00353862" w:rsidRDefault="002548DF" w:rsidP="002548DF">
      <w:pPr>
        <w:pStyle w:val="P00"/>
        <w:spacing w:before="0"/>
        <w:ind w:left="0" w:right="1134"/>
        <w:rPr>
          <w:rStyle w:val="default"/>
          <w:rFonts w:cs="FrankRuehl" w:hint="cs"/>
          <w:vanish/>
          <w:sz w:val="20"/>
          <w:szCs w:val="20"/>
          <w:shd w:val="clear" w:color="auto" w:fill="FFFF99"/>
          <w:rtl/>
        </w:rPr>
      </w:pPr>
      <w:hyperlink r:id="rId80" w:history="1">
        <w:r w:rsidRPr="00353862">
          <w:rPr>
            <w:rStyle w:val="Hyperlink"/>
            <w:rFonts w:cs="FrankRuehl" w:hint="cs"/>
            <w:vanish/>
            <w:szCs w:val="20"/>
            <w:shd w:val="clear" w:color="auto" w:fill="FFFF99"/>
            <w:rtl/>
          </w:rPr>
          <w:t>ק"ת תשע"ד מס' 7401</w:t>
        </w:r>
      </w:hyperlink>
      <w:r w:rsidRPr="00353862">
        <w:rPr>
          <w:rStyle w:val="default"/>
          <w:rFonts w:cs="FrankRuehl" w:hint="cs"/>
          <w:vanish/>
          <w:sz w:val="20"/>
          <w:szCs w:val="20"/>
          <w:shd w:val="clear" w:color="auto" w:fill="FFFF99"/>
          <w:rtl/>
        </w:rPr>
        <w:t xml:space="preserve"> מיום 29.7.2014 עמ' 1552</w:t>
      </w:r>
    </w:p>
    <w:p w14:paraId="4FBEC1AB" w14:textId="77777777" w:rsidR="00F21BA1" w:rsidRPr="007A462B" w:rsidRDefault="00F21BA1" w:rsidP="00521D25">
      <w:pPr>
        <w:pStyle w:val="P00"/>
        <w:ind w:left="0" w:right="1134"/>
        <w:rPr>
          <w:rStyle w:val="default"/>
          <w:rFonts w:cs="FrankRuehl" w:hint="cs"/>
          <w:sz w:val="2"/>
          <w:szCs w:val="2"/>
          <w:rtl/>
        </w:rPr>
      </w:pPr>
      <w:r w:rsidRPr="00353862">
        <w:rPr>
          <w:rStyle w:val="default"/>
          <w:rFonts w:cs="FrankRuehl" w:hint="cs"/>
          <w:vanish/>
          <w:sz w:val="22"/>
          <w:szCs w:val="22"/>
          <w:shd w:val="clear" w:color="auto" w:fill="FFFF99"/>
          <w:rtl/>
        </w:rPr>
        <w:t>14.</w:t>
      </w:r>
      <w:r w:rsidRPr="00353862">
        <w:rPr>
          <w:rStyle w:val="default"/>
          <w:rFonts w:cs="FrankRuehl" w:hint="cs"/>
          <w:vanish/>
          <w:sz w:val="22"/>
          <w:szCs w:val="22"/>
          <w:shd w:val="clear" w:color="auto" w:fill="FFFF99"/>
          <w:rtl/>
        </w:rPr>
        <w:tab/>
      </w:r>
      <w:r w:rsidRPr="00353862">
        <w:rPr>
          <w:rStyle w:val="default"/>
          <w:rFonts w:cs="FrankRuehl"/>
          <w:vanish/>
          <w:sz w:val="22"/>
          <w:szCs w:val="22"/>
          <w:shd w:val="clear" w:color="auto" w:fill="FFFF99"/>
          <w:rtl/>
        </w:rPr>
        <w:t>שו</w:t>
      </w:r>
      <w:r w:rsidRPr="00353862">
        <w:rPr>
          <w:rStyle w:val="default"/>
          <w:rFonts w:cs="FrankRuehl" w:hint="cs"/>
          <w:vanish/>
          <w:sz w:val="22"/>
          <w:szCs w:val="22"/>
          <w:shd w:val="clear" w:color="auto" w:fill="FFFF99"/>
          <w:rtl/>
        </w:rPr>
        <w:t>וי ההתחייבות ליום מסחר, בשל נייר ערך שמנהל קרן מכר בחסר בעד הקרן או בשל אופציה שמנהל ק</w:t>
      </w:r>
      <w:r w:rsidRPr="00353862">
        <w:rPr>
          <w:rStyle w:val="default"/>
          <w:rFonts w:cs="FrankRuehl"/>
          <w:vanish/>
          <w:sz w:val="22"/>
          <w:szCs w:val="22"/>
          <w:shd w:val="clear" w:color="auto" w:fill="FFFF99"/>
          <w:rtl/>
        </w:rPr>
        <w:t>רן</w:t>
      </w:r>
      <w:r w:rsidRPr="00353862">
        <w:rPr>
          <w:rStyle w:val="default"/>
          <w:rFonts w:cs="FrankRuehl" w:hint="cs"/>
          <w:vanish/>
          <w:sz w:val="22"/>
          <w:szCs w:val="22"/>
          <w:shd w:val="clear" w:color="auto" w:fill="FFFF99"/>
          <w:rtl/>
        </w:rPr>
        <w:t xml:space="preserve"> יצר בעד הקרן, הוא שווי נייר הערך או האופציה, לפי הענין, לאותו יום מסחר. ואולם שווי ההתחייבות בשל אופציה שמנהל הקרן יצר בעד הקרן, ביום האחרון שבו היא נסחרת, יהיה שווה לסכום שישולם למחזיק בה בעת פקיעתה</w:t>
      </w:r>
      <w:r w:rsidR="00A6434E" w:rsidRPr="00353862">
        <w:rPr>
          <w:rStyle w:val="default"/>
          <w:rFonts w:cs="FrankRuehl" w:hint="cs"/>
          <w:vanish/>
          <w:sz w:val="22"/>
          <w:szCs w:val="22"/>
          <w:shd w:val="clear" w:color="auto" w:fill="FFFF99"/>
          <w:rtl/>
        </w:rPr>
        <w:t xml:space="preserve"> </w:t>
      </w:r>
      <w:r w:rsidR="00A6434E" w:rsidRPr="00353862">
        <w:rPr>
          <w:rStyle w:val="default"/>
          <w:rFonts w:cs="FrankRuehl" w:hint="cs"/>
          <w:vanish/>
          <w:sz w:val="22"/>
          <w:szCs w:val="22"/>
          <w:u w:val="single"/>
          <w:shd w:val="clear" w:color="auto" w:fill="FFFF99"/>
          <w:rtl/>
        </w:rPr>
        <w:t>אם מתקיים בה מסחר ביום הפקיעה</w:t>
      </w:r>
      <w:r w:rsidRPr="00353862">
        <w:rPr>
          <w:rStyle w:val="default"/>
          <w:rFonts w:cs="FrankRuehl" w:hint="cs"/>
          <w:vanish/>
          <w:sz w:val="22"/>
          <w:szCs w:val="22"/>
          <w:u w:val="single"/>
          <w:shd w:val="clear" w:color="auto" w:fill="FFFF99"/>
          <w:rtl/>
        </w:rPr>
        <w:t>.</w:t>
      </w:r>
      <w:bookmarkEnd w:id="68"/>
    </w:p>
    <w:p w14:paraId="6418941C" w14:textId="77777777" w:rsidR="00E2359E" w:rsidRDefault="00E2359E">
      <w:pPr>
        <w:pStyle w:val="P00"/>
        <w:spacing w:before="72"/>
        <w:ind w:left="0" w:right="1134"/>
        <w:rPr>
          <w:rStyle w:val="default"/>
          <w:rFonts w:cs="FrankRuehl" w:hint="cs"/>
          <w:rtl/>
        </w:rPr>
      </w:pPr>
      <w:bookmarkStart w:id="69" w:name="Seif19"/>
      <w:bookmarkEnd w:id="69"/>
      <w:r>
        <w:rPr>
          <w:lang w:val="he-IL"/>
        </w:rPr>
        <w:pict w14:anchorId="15C29C99">
          <v:rect id="_x0000_s1101" style="position:absolute;left:0;text-align:left;margin-left:464.5pt;margin-top:8.05pt;width:75.05pt;height:28.7pt;z-index:251670528" o:allowincell="f" filled="f" stroked="f" strokecolor="lime" strokeweight=".25pt">
            <v:textbox inset="0,0,0,0">
              <w:txbxContent>
                <w:p w14:paraId="165BD5CF" w14:textId="77777777" w:rsidR="00E2359E" w:rsidRDefault="00E2359E">
                  <w:pPr>
                    <w:spacing w:line="160" w:lineRule="exact"/>
                    <w:jc w:val="left"/>
                    <w:rPr>
                      <w:rFonts w:cs="Miriam" w:hint="cs"/>
                      <w:sz w:val="18"/>
                      <w:szCs w:val="18"/>
                      <w:rtl/>
                    </w:rPr>
                  </w:pPr>
                  <w:r>
                    <w:rPr>
                      <w:rFonts w:cs="Miriam" w:hint="cs"/>
                      <w:sz w:val="18"/>
                      <w:szCs w:val="18"/>
                      <w:rtl/>
                    </w:rPr>
                    <w:t>קביעת שווי במקרים מיוחדים</w:t>
                  </w:r>
                </w:p>
                <w:p w14:paraId="5C2624D6" w14:textId="77777777" w:rsidR="00E2359E" w:rsidRDefault="00E2359E">
                  <w:pPr>
                    <w:spacing w:line="160" w:lineRule="exact"/>
                    <w:jc w:val="left"/>
                    <w:rPr>
                      <w:rFonts w:cs="Miriam"/>
                      <w:noProof/>
                      <w:sz w:val="18"/>
                      <w:szCs w:val="18"/>
                      <w:rtl/>
                    </w:rPr>
                  </w:pPr>
                  <w:r>
                    <w:rPr>
                      <w:rFonts w:cs="Miriam" w:hint="cs"/>
                      <w:sz w:val="18"/>
                      <w:szCs w:val="18"/>
                      <w:rtl/>
                    </w:rPr>
                    <w:t>תק' תשס"ח-2007</w:t>
                  </w:r>
                </w:p>
              </w:txbxContent>
            </v:textbox>
            <w10:anchorlock/>
          </v:rect>
        </w:pict>
      </w:r>
      <w:r>
        <w:rPr>
          <w:rStyle w:val="big-number"/>
          <w:rFonts w:cs="Miriam"/>
          <w:rtl/>
        </w:rPr>
        <w:t>1</w:t>
      </w:r>
      <w:r>
        <w:rPr>
          <w:rStyle w:val="big-number"/>
          <w:rFonts w:cs="Miriam" w:hint="cs"/>
          <w:rtl/>
        </w:rPr>
        <w:t>4</w:t>
      </w:r>
      <w:r>
        <w:rPr>
          <w:rStyle w:val="default"/>
          <w:rFonts w:cs="FrankRuehl" w:hint="cs"/>
          <w:rtl/>
        </w:rPr>
        <w:t>א</w:t>
      </w:r>
      <w:r>
        <w:rPr>
          <w:rStyle w:val="default"/>
          <w:rFonts w:cs="FrankRuehl"/>
          <w:rtl/>
        </w:rPr>
        <w:t>.</w:t>
      </w:r>
      <w:r>
        <w:rPr>
          <w:rStyle w:val="default"/>
          <w:rFonts w:cs="FrankRuehl"/>
          <w:rtl/>
        </w:rPr>
        <w:tab/>
        <w:t>נקבע לנכס שווי לפי תקנות אלה, החורג, לדעת מנהל הקרן, באופן</w:t>
      </w:r>
      <w:r>
        <w:rPr>
          <w:rStyle w:val="default"/>
          <w:rFonts w:cs="FrankRuehl" w:hint="cs"/>
          <w:rtl/>
        </w:rPr>
        <w:t xml:space="preserve"> </w:t>
      </w:r>
      <w:r>
        <w:rPr>
          <w:rStyle w:val="default"/>
          <w:rFonts w:cs="FrankRuehl"/>
          <w:rtl/>
        </w:rPr>
        <w:t>קיצוני מהשווי שהיה צפוי לו בהתחשב בשווי שבו ניתן לממשו או בשווי</w:t>
      </w:r>
      <w:r>
        <w:rPr>
          <w:rStyle w:val="default"/>
          <w:rFonts w:cs="FrankRuehl" w:hint="cs"/>
          <w:rtl/>
        </w:rPr>
        <w:t xml:space="preserve"> </w:t>
      </w:r>
      <w:r>
        <w:rPr>
          <w:rStyle w:val="default"/>
          <w:rFonts w:cs="FrankRuehl"/>
          <w:rtl/>
        </w:rPr>
        <w:t>שנקבע לנכס הבסיס שלו, לפי העניין, ייקבע שוויו בהתאם להנחיות שקבע דירקטוריון מנהל הקרן.</w:t>
      </w:r>
    </w:p>
    <w:p w14:paraId="1DF6F1F5" w14:textId="77777777" w:rsidR="00E2359E" w:rsidRPr="00353862" w:rsidRDefault="00E2359E">
      <w:pPr>
        <w:pStyle w:val="P00"/>
        <w:spacing w:before="0"/>
        <w:ind w:left="0" w:right="1134"/>
        <w:rPr>
          <w:rStyle w:val="default"/>
          <w:rFonts w:cs="FrankRuehl" w:hint="cs"/>
          <w:vanish/>
          <w:color w:val="FF0000"/>
          <w:sz w:val="20"/>
          <w:szCs w:val="20"/>
          <w:shd w:val="clear" w:color="auto" w:fill="FFFF99"/>
          <w:rtl/>
        </w:rPr>
      </w:pPr>
      <w:bookmarkStart w:id="70" w:name="Rov63"/>
      <w:r w:rsidRPr="00353862">
        <w:rPr>
          <w:rStyle w:val="default"/>
          <w:rFonts w:cs="FrankRuehl" w:hint="cs"/>
          <w:vanish/>
          <w:color w:val="FF0000"/>
          <w:sz w:val="20"/>
          <w:szCs w:val="20"/>
          <w:shd w:val="clear" w:color="auto" w:fill="FFFF99"/>
          <w:rtl/>
        </w:rPr>
        <w:t>מיום 31.12.2007</w:t>
      </w:r>
    </w:p>
    <w:p w14:paraId="25ACFA2E" w14:textId="77777777" w:rsidR="00E2359E" w:rsidRPr="00353862" w:rsidRDefault="00E2359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תשס"ח-2007</w:t>
      </w:r>
    </w:p>
    <w:p w14:paraId="780676B2" w14:textId="77777777" w:rsidR="00E2359E" w:rsidRPr="00353862" w:rsidRDefault="00E2359E">
      <w:pPr>
        <w:pStyle w:val="P00"/>
        <w:spacing w:before="0"/>
        <w:ind w:left="0" w:right="1134"/>
        <w:rPr>
          <w:rStyle w:val="default"/>
          <w:rFonts w:cs="FrankRuehl" w:hint="cs"/>
          <w:vanish/>
          <w:sz w:val="20"/>
          <w:szCs w:val="20"/>
          <w:shd w:val="clear" w:color="auto" w:fill="FFFF99"/>
          <w:rtl/>
        </w:rPr>
      </w:pPr>
      <w:hyperlink r:id="rId81" w:history="1">
        <w:r w:rsidRPr="00353862">
          <w:rPr>
            <w:rStyle w:val="Hyperlink"/>
            <w:rFonts w:cs="FrankRuehl" w:hint="cs"/>
            <w:vanish/>
            <w:szCs w:val="20"/>
            <w:shd w:val="clear" w:color="auto" w:fill="FFFF99"/>
            <w:rtl/>
          </w:rPr>
          <w:t>ק"ת תשס"ח מס' 6625</w:t>
        </w:r>
      </w:hyperlink>
      <w:r w:rsidRPr="00353862">
        <w:rPr>
          <w:rStyle w:val="default"/>
          <w:rFonts w:cs="FrankRuehl" w:hint="cs"/>
          <w:vanish/>
          <w:sz w:val="20"/>
          <w:szCs w:val="20"/>
          <w:shd w:val="clear" w:color="auto" w:fill="FFFF99"/>
          <w:rtl/>
        </w:rPr>
        <w:t xml:space="preserve"> מיום 28.11.2007 עמ' 146</w:t>
      </w:r>
    </w:p>
    <w:p w14:paraId="2B048F83" w14:textId="77777777" w:rsidR="00E2359E" w:rsidRPr="007A462B" w:rsidRDefault="00E2359E" w:rsidP="007A462B">
      <w:pPr>
        <w:pStyle w:val="P00"/>
        <w:spacing w:before="0"/>
        <w:ind w:left="0" w:right="1134"/>
        <w:rPr>
          <w:rStyle w:val="default"/>
          <w:rFonts w:cs="FrankRuehl" w:hint="cs"/>
          <w:sz w:val="2"/>
          <w:szCs w:val="2"/>
          <w:rtl/>
        </w:rPr>
      </w:pPr>
      <w:r w:rsidRPr="00353862">
        <w:rPr>
          <w:rStyle w:val="default"/>
          <w:rFonts w:cs="FrankRuehl" w:hint="cs"/>
          <w:b/>
          <w:bCs/>
          <w:vanish/>
          <w:sz w:val="20"/>
          <w:szCs w:val="20"/>
          <w:shd w:val="clear" w:color="auto" w:fill="FFFF99"/>
          <w:rtl/>
        </w:rPr>
        <w:t>הוספת תקנה 14א</w:t>
      </w:r>
      <w:bookmarkEnd w:id="70"/>
    </w:p>
    <w:p w14:paraId="69027060" w14:textId="77777777" w:rsidR="00E2359E" w:rsidRDefault="00E2359E" w:rsidP="00A6434E">
      <w:pPr>
        <w:pStyle w:val="P00"/>
        <w:spacing w:before="72"/>
        <w:ind w:left="0" w:right="1134"/>
        <w:rPr>
          <w:rStyle w:val="default"/>
          <w:rFonts w:cs="FrankRuehl" w:hint="cs"/>
          <w:rtl/>
        </w:rPr>
      </w:pPr>
      <w:bookmarkStart w:id="71" w:name="Seif20"/>
      <w:bookmarkEnd w:id="71"/>
      <w:r>
        <w:rPr>
          <w:lang w:val="he-IL"/>
        </w:rPr>
        <w:pict w14:anchorId="65FE59CB">
          <v:rect id="_x0000_s1102" style="position:absolute;left:0;text-align:left;margin-left:464.5pt;margin-top:8.05pt;width:75.05pt;height:25.5pt;z-index:251671552" o:allowincell="f" filled="f" stroked="f" strokecolor="lime" strokeweight=".25pt">
            <v:textbox inset="0,0,0,0">
              <w:txbxContent>
                <w:p w14:paraId="08C2106B" w14:textId="77777777" w:rsidR="00E2359E" w:rsidRDefault="00E2359E">
                  <w:pPr>
                    <w:spacing w:line="160" w:lineRule="exact"/>
                    <w:jc w:val="left"/>
                    <w:rPr>
                      <w:rFonts w:cs="Miriam" w:hint="cs"/>
                      <w:sz w:val="18"/>
                      <w:szCs w:val="18"/>
                      <w:rtl/>
                    </w:rPr>
                  </w:pPr>
                  <w:r>
                    <w:rPr>
                      <w:rFonts w:cs="Miriam" w:hint="cs"/>
                      <w:sz w:val="18"/>
                      <w:szCs w:val="18"/>
                      <w:rtl/>
                    </w:rPr>
                    <w:t>הנחיות הדירקטוריון</w:t>
                  </w:r>
                </w:p>
                <w:p w14:paraId="17FC9232" w14:textId="77777777" w:rsidR="00E2359E" w:rsidRDefault="00E2359E">
                  <w:pPr>
                    <w:spacing w:line="160" w:lineRule="exact"/>
                    <w:jc w:val="left"/>
                    <w:rPr>
                      <w:rFonts w:cs="Miriam" w:hint="cs"/>
                      <w:noProof/>
                      <w:sz w:val="18"/>
                      <w:szCs w:val="18"/>
                      <w:rtl/>
                    </w:rPr>
                  </w:pPr>
                  <w:r>
                    <w:rPr>
                      <w:rFonts w:cs="Miriam" w:hint="cs"/>
                      <w:sz w:val="18"/>
                      <w:szCs w:val="18"/>
                      <w:rtl/>
                    </w:rPr>
                    <w:t>תק' תשס"ח-2007</w:t>
                  </w:r>
                </w:p>
                <w:p w14:paraId="4F8139EA" w14:textId="77777777" w:rsidR="00A6434E" w:rsidRDefault="00A6434E">
                  <w:pPr>
                    <w:spacing w:line="160" w:lineRule="exact"/>
                    <w:jc w:val="left"/>
                    <w:rPr>
                      <w:rFonts w:cs="Miriam" w:hint="cs"/>
                      <w:noProof/>
                      <w:sz w:val="18"/>
                      <w:szCs w:val="18"/>
                      <w:rtl/>
                    </w:rPr>
                  </w:pPr>
                  <w:r>
                    <w:rPr>
                      <w:rFonts w:cs="Miriam" w:hint="cs"/>
                      <w:noProof/>
                      <w:sz w:val="18"/>
                      <w:szCs w:val="18"/>
                      <w:rtl/>
                    </w:rPr>
                    <w:t>תק' תשע"ד-2014</w:t>
                  </w:r>
                </w:p>
              </w:txbxContent>
            </v:textbox>
            <w10:anchorlock/>
          </v:rect>
        </w:pict>
      </w:r>
      <w:r>
        <w:rPr>
          <w:rStyle w:val="big-number"/>
          <w:rFonts w:cs="Miriam"/>
          <w:rtl/>
        </w:rPr>
        <w:t>1</w:t>
      </w:r>
      <w:r>
        <w:rPr>
          <w:rStyle w:val="big-number"/>
          <w:rFonts w:cs="Miriam" w:hint="cs"/>
          <w:rtl/>
        </w:rPr>
        <w:t>4</w:t>
      </w:r>
      <w:r>
        <w:rPr>
          <w:rStyle w:val="default"/>
          <w:rFonts w:cs="FrankRuehl" w:hint="cs"/>
          <w:rtl/>
        </w:rPr>
        <w:t>ב</w:t>
      </w:r>
      <w:r>
        <w:rPr>
          <w:rStyle w:val="default"/>
          <w:rFonts w:cs="FrankRuehl"/>
          <w:rtl/>
        </w:rPr>
        <w:t>.</w:t>
      </w:r>
      <w:r>
        <w:rPr>
          <w:rStyle w:val="default"/>
          <w:rFonts w:cs="FrankRuehl"/>
          <w:rtl/>
        </w:rPr>
        <w:tab/>
        <w:t>(א)</w:t>
      </w:r>
      <w:r>
        <w:rPr>
          <w:rStyle w:val="default"/>
          <w:rFonts w:cs="FrankRuehl" w:hint="cs"/>
          <w:rtl/>
        </w:rPr>
        <w:tab/>
      </w:r>
      <w:r>
        <w:rPr>
          <w:rStyle w:val="default"/>
          <w:rFonts w:cs="FrankRuehl"/>
          <w:rtl/>
        </w:rPr>
        <w:t>בהנחיות הדירקטוריון לקביעת שוויו של נכס המוחזק בקרן</w:t>
      </w:r>
      <w:r>
        <w:rPr>
          <w:rStyle w:val="default"/>
          <w:rFonts w:cs="FrankRuehl" w:hint="cs"/>
          <w:rtl/>
        </w:rPr>
        <w:t xml:space="preserve"> </w:t>
      </w:r>
      <w:r>
        <w:rPr>
          <w:rStyle w:val="default"/>
          <w:rFonts w:cs="FrankRuehl"/>
          <w:rtl/>
        </w:rPr>
        <w:t>לפי תקנות אלה יצוינו הגורמים שיש להביאם בחשבון בקביעת שווי הנכס;</w:t>
      </w:r>
      <w:r>
        <w:rPr>
          <w:rStyle w:val="default"/>
          <w:rFonts w:cs="FrankRuehl" w:hint="cs"/>
          <w:rtl/>
        </w:rPr>
        <w:t xml:space="preserve"> </w:t>
      </w:r>
      <w:r>
        <w:rPr>
          <w:rStyle w:val="default"/>
          <w:rFonts w:cs="FrankRuehl"/>
          <w:rtl/>
        </w:rPr>
        <w:t xml:space="preserve">ההנחיות יאושרו בידי הנאמן, לאחר שווידא כי </w:t>
      </w:r>
      <w:r w:rsidR="00A6434E">
        <w:rPr>
          <w:rStyle w:val="default"/>
          <w:rFonts w:cs="FrankRuehl"/>
          <w:rtl/>
        </w:rPr>
        <w:t>–</w:t>
      </w:r>
    </w:p>
    <w:p w14:paraId="1D9E0046" w14:textId="77777777" w:rsidR="00A6434E" w:rsidRPr="00A6434E" w:rsidRDefault="00A6434E" w:rsidP="00A6434E">
      <w:pPr>
        <w:pStyle w:val="P00"/>
        <w:spacing w:before="72"/>
        <w:ind w:left="1021" w:right="1134"/>
        <w:rPr>
          <w:rStyle w:val="default"/>
          <w:rFonts w:cs="FrankRuehl" w:hint="cs"/>
          <w:rtl/>
        </w:rPr>
      </w:pPr>
      <w:r w:rsidRPr="00A6434E">
        <w:rPr>
          <w:rStyle w:val="default"/>
          <w:rFonts w:cs="FrankRuehl" w:hint="cs"/>
          <w:rtl/>
        </w:rPr>
        <w:t>(1)</w:t>
      </w:r>
      <w:r w:rsidRPr="00A6434E">
        <w:rPr>
          <w:rStyle w:val="default"/>
          <w:rFonts w:cs="FrankRuehl" w:hint="cs"/>
          <w:rtl/>
        </w:rPr>
        <w:tab/>
        <w:t>יש בהן כדי לקבוע שווי סביר לנכס, בהתחשב בנסיבות הידועות ביום קביעתו;</w:t>
      </w:r>
    </w:p>
    <w:p w14:paraId="517D3866" w14:textId="77777777" w:rsidR="00A6434E" w:rsidRPr="00A6434E" w:rsidRDefault="00A6434E" w:rsidP="00A6434E">
      <w:pPr>
        <w:pStyle w:val="P00"/>
        <w:spacing w:before="72"/>
        <w:ind w:left="1021" w:right="1134"/>
        <w:rPr>
          <w:rStyle w:val="default"/>
          <w:rFonts w:cs="FrankRuehl" w:hint="cs"/>
          <w:rtl/>
        </w:rPr>
      </w:pPr>
      <w:r w:rsidRPr="00A6434E">
        <w:rPr>
          <w:rStyle w:val="default"/>
          <w:rFonts w:cs="FrankRuehl" w:hint="cs"/>
          <w:rtl/>
        </w:rPr>
        <w:t>(2)</w:t>
      </w:r>
      <w:r w:rsidRPr="00A6434E">
        <w:rPr>
          <w:rStyle w:val="default"/>
          <w:rFonts w:cs="FrankRuehl" w:hint="cs"/>
          <w:rtl/>
        </w:rPr>
        <w:tab/>
        <w:t>נקבע בהן תהליך שמבטיח בקרה על קביעת שווי לנכס, באמצעות גורמים שחלקם לפחות אינם מעורבים בניהול השקעות.</w:t>
      </w:r>
    </w:p>
    <w:p w14:paraId="4BE97905" w14:textId="77777777" w:rsidR="00E2359E" w:rsidRDefault="00A6434E" w:rsidP="00A6434E">
      <w:pPr>
        <w:pStyle w:val="P00"/>
        <w:spacing w:before="72"/>
        <w:ind w:left="0" w:right="1134"/>
        <w:rPr>
          <w:rStyle w:val="default"/>
          <w:rFonts w:cs="FrankRuehl" w:hint="cs"/>
          <w:rtl/>
        </w:rPr>
      </w:pPr>
      <w:r w:rsidRPr="00A6434E">
        <w:rPr>
          <w:rStyle w:val="default"/>
          <w:rFonts w:cs="FrankRuehl" w:hint="cs"/>
          <w:rtl/>
        </w:rPr>
        <w:pict w14:anchorId="69C7B422">
          <v:shape id="_x0000_s1143" type="#_x0000_t202" style="position:absolute;left:0;text-align:left;margin-left:470.35pt;margin-top:7.1pt;width:1in;height:11.2pt;z-index:251684864" filled="f" stroked="f">
            <v:textbox inset="1mm,0,1mm,0">
              <w:txbxContent>
                <w:p w14:paraId="765CF127" w14:textId="77777777" w:rsidR="00A6434E" w:rsidRDefault="00A6434E" w:rsidP="00A6434E">
                  <w:pPr>
                    <w:spacing w:line="160" w:lineRule="exact"/>
                    <w:jc w:val="left"/>
                    <w:rPr>
                      <w:rFonts w:cs="Miriam" w:hint="cs"/>
                      <w:noProof/>
                      <w:sz w:val="18"/>
                      <w:szCs w:val="18"/>
                      <w:rtl/>
                    </w:rPr>
                  </w:pPr>
                  <w:r>
                    <w:rPr>
                      <w:rFonts w:cs="Miriam" w:hint="cs"/>
                      <w:noProof/>
                      <w:sz w:val="18"/>
                      <w:szCs w:val="18"/>
                      <w:rtl/>
                    </w:rPr>
                    <w:t>תק' תשע"ד-2014</w:t>
                  </w:r>
                </w:p>
              </w:txbxContent>
            </v:textbox>
          </v:shape>
        </w:pict>
      </w:r>
      <w:r w:rsidR="00E2359E">
        <w:rPr>
          <w:rStyle w:val="default"/>
          <w:rFonts w:cs="FrankRuehl" w:hint="cs"/>
          <w:rtl/>
        </w:rPr>
        <w:tab/>
      </w:r>
      <w:r w:rsidR="00E2359E">
        <w:rPr>
          <w:rStyle w:val="default"/>
          <w:rFonts w:cs="FrankRuehl"/>
          <w:rtl/>
        </w:rPr>
        <w:t>(ב)</w:t>
      </w:r>
      <w:r w:rsidR="00E2359E">
        <w:rPr>
          <w:rStyle w:val="default"/>
          <w:rFonts w:cs="FrankRuehl" w:hint="cs"/>
          <w:rtl/>
        </w:rPr>
        <w:tab/>
      </w:r>
      <w:r w:rsidRPr="00A6434E">
        <w:rPr>
          <w:rStyle w:val="default"/>
          <w:rFonts w:cs="FrankRuehl" w:hint="cs"/>
          <w:rtl/>
        </w:rPr>
        <w:t>אחת לרבעון לפחות, יבחן הדירקטוריון את אופן שערוך הנכסים לפי הנחיות שקבע לפי תקנות אלה; פרק הזמן בין מיועד בחינה אחד שביצע הדירקטוריון כאמור לבא אחריו לא יעלה על ארבעה חודשים</w:t>
      </w:r>
      <w:r w:rsidR="00E2359E">
        <w:rPr>
          <w:rStyle w:val="default"/>
          <w:rFonts w:cs="FrankRuehl"/>
          <w:rtl/>
        </w:rPr>
        <w:t>.</w:t>
      </w:r>
    </w:p>
    <w:p w14:paraId="56D49818" w14:textId="77777777" w:rsidR="00E2359E" w:rsidRDefault="00E2359E">
      <w:pPr>
        <w:pStyle w:val="P00"/>
        <w:spacing w:before="72"/>
        <w:ind w:left="0" w:right="1134"/>
        <w:rPr>
          <w:rStyle w:val="default"/>
          <w:rFonts w:cs="FrankRuehl" w:hint="cs"/>
          <w:rtl/>
        </w:rPr>
      </w:pPr>
      <w:r>
        <w:rPr>
          <w:rStyle w:val="default"/>
          <w:rFonts w:cs="FrankRuehl" w:hint="cs"/>
          <w:rtl/>
        </w:rPr>
        <w:tab/>
      </w:r>
      <w:r>
        <w:rPr>
          <w:rStyle w:val="default"/>
          <w:rFonts w:cs="FrankRuehl"/>
          <w:rtl/>
        </w:rPr>
        <w:t>(ג)</w:t>
      </w:r>
      <w:r>
        <w:rPr>
          <w:rStyle w:val="default"/>
          <w:rFonts w:cs="FrankRuehl" w:hint="cs"/>
          <w:rtl/>
        </w:rPr>
        <w:tab/>
      </w:r>
      <w:r>
        <w:rPr>
          <w:rStyle w:val="default"/>
          <w:rFonts w:cs="FrankRuehl"/>
          <w:rtl/>
        </w:rPr>
        <w:t>הנחיות והודעות כאמור בתקנה זו יהיו בכתב; הדירקטוריון יעבירן למנהל הכללי של מנהל הקרן, ויצרף אליהן את אישור הנאמן, שיהיה אף הוא בכתב.</w:t>
      </w:r>
    </w:p>
    <w:p w14:paraId="34DBC469" w14:textId="77777777" w:rsidR="00E2359E" w:rsidRPr="00353862" w:rsidRDefault="00E2359E">
      <w:pPr>
        <w:pStyle w:val="P00"/>
        <w:spacing w:before="0"/>
        <w:ind w:left="0" w:right="1134"/>
        <w:rPr>
          <w:rStyle w:val="default"/>
          <w:rFonts w:cs="FrankRuehl" w:hint="cs"/>
          <w:vanish/>
          <w:color w:val="FF0000"/>
          <w:sz w:val="20"/>
          <w:szCs w:val="20"/>
          <w:shd w:val="clear" w:color="auto" w:fill="FFFF99"/>
          <w:rtl/>
        </w:rPr>
      </w:pPr>
      <w:bookmarkStart w:id="72" w:name="Rov76"/>
      <w:r w:rsidRPr="00353862">
        <w:rPr>
          <w:rStyle w:val="default"/>
          <w:rFonts w:cs="FrankRuehl" w:hint="cs"/>
          <w:vanish/>
          <w:color w:val="FF0000"/>
          <w:sz w:val="20"/>
          <w:szCs w:val="20"/>
          <w:shd w:val="clear" w:color="auto" w:fill="FFFF99"/>
          <w:rtl/>
        </w:rPr>
        <w:t>מיום 31.12.2007</w:t>
      </w:r>
    </w:p>
    <w:p w14:paraId="6E0AB500" w14:textId="77777777" w:rsidR="00E2359E" w:rsidRPr="00353862" w:rsidRDefault="00E2359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תשס"ח-2007</w:t>
      </w:r>
    </w:p>
    <w:p w14:paraId="2BCEBE6E" w14:textId="77777777" w:rsidR="00E2359E" w:rsidRPr="00353862" w:rsidRDefault="00E2359E">
      <w:pPr>
        <w:pStyle w:val="P00"/>
        <w:spacing w:before="0"/>
        <w:ind w:left="0" w:right="1134"/>
        <w:rPr>
          <w:rStyle w:val="default"/>
          <w:rFonts w:cs="FrankRuehl" w:hint="cs"/>
          <w:vanish/>
          <w:sz w:val="20"/>
          <w:szCs w:val="20"/>
          <w:shd w:val="clear" w:color="auto" w:fill="FFFF99"/>
          <w:rtl/>
        </w:rPr>
      </w:pPr>
      <w:hyperlink r:id="rId82" w:history="1">
        <w:r w:rsidRPr="00353862">
          <w:rPr>
            <w:rStyle w:val="Hyperlink"/>
            <w:rFonts w:cs="FrankRuehl" w:hint="cs"/>
            <w:vanish/>
            <w:szCs w:val="20"/>
            <w:shd w:val="clear" w:color="auto" w:fill="FFFF99"/>
            <w:rtl/>
          </w:rPr>
          <w:t>ק"ת תשס"ח מס' 6625</w:t>
        </w:r>
      </w:hyperlink>
      <w:r w:rsidRPr="00353862">
        <w:rPr>
          <w:rStyle w:val="default"/>
          <w:rFonts w:cs="FrankRuehl" w:hint="cs"/>
          <w:vanish/>
          <w:sz w:val="20"/>
          <w:szCs w:val="20"/>
          <w:shd w:val="clear" w:color="auto" w:fill="FFFF99"/>
          <w:rtl/>
        </w:rPr>
        <w:t xml:space="preserve"> מיום 28.11.2007 עמ' 147</w:t>
      </w:r>
    </w:p>
    <w:p w14:paraId="356C5E80" w14:textId="77777777" w:rsidR="00E2359E" w:rsidRPr="00353862" w:rsidRDefault="00E2359E" w:rsidP="007A462B">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הוספת תקנה 14ב</w:t>
      </w:r>
    </w:p>
    <w:p w14:paraId="1972147E" w14:textId="77777777" w:rsidR="00A6434E" w:rsidRPr="00353862" w:rsidRDefault="00A6434E" w:rsidP="00A6434E">
      <w:pPr>
        <w:pStyle w:val="P00"/>
        <w:spacing w:before="0"/>
        <w:ind w:left="0" w:right="1134"/>
        <w:rPr>
          <w:rStyle w:val="default"/>
          <w:rFonts w:cs="FrankRuehl" w:hint="cs"/>
          <w:vanish/>
          <w:sz w:val="20"/>
          <w:szCs w:val="20"/>
          <w:shd w:val="clear" w:color="auto" w:fill="FFFF99"/>
          <w:rtl/>
        </w:rPr>
      </w:pPr>
    </w:p>
    <w:p w14:paraId="4888DDE5" w14:textId="77777777" w:rsidR="00A6434E" w:rsidRPr="00353862" w:rsidRDefault="00A6434E" w:rsidP="00A6434E">
      <w:pPr>
        <w:pStyle w:val="P00"/>
        <w:spacing w:before="0"/>
        <w:ind w:left="0" w:right="1134"/>
        <w:rPr>
          <w:rStyle w:val="default"/>
          <w:rFonts w:cs="FrankRuehl" w:hint="cs"/>
          <w:vanish/>
          <w:color w:val="FF0000"/>
          <w:sz w:val="20"/>
          <w:szCs w:val="20"/>
          <w:shd w:val="clear" w:color="auto" w:fill="FFFF99"/>
          <w:rtl/>
        </w:rPr>
      </w:pPr>
      <w:r w:rsidRPr="00353862">
        <w:rPr>
          <w:rStyle w:val="default"/>
          <w:rFonts w:cs="FrankRuehl" w:hint="cs"/>
          <w:vanish/>
          <w:color w:val="FF0000"/>
          <w:sz w:val="20"/>
          <w:szCs w:val="20"/>
          <w:shd w:val="clear" w:color="auto" w:fill="FFFF99"/>
          <w:rtl/>
        </w:rPr>
        <w:t>מיום 29.7.2014</w:t>
      </w:r>
    </w:p>
    <w:p w14:paraId="45B575E7" w14:textId="77777777" w:rsidR="00A6434E" w:rsidRPr="00353862" w:rsidRDefault="00A6434E" w:rsidP="00A6434E">
      <w:pPr>
        <w:pStyle w:val="P00"/>
        <w:spacing w:before="0"/>
        <w:ind w:left="0" w:right="1134"/>
        <w:rPr>
          <w:rStyle w:val="default"/>
          <w:rFonts w:cs="FrankRuehl" w:hint="cs"/>
          <w:vanish/>
          <w:sz w:val="20"/>
          <w:szCs w:val="20"/>
          <w:shd w:val="clear" w:color="auto" w:fill="FFFF99"/>
          <w:rtl/>
        </w:rPr>
      </w:pPr>
      <w:r w:rsidRPr="00353862">
        <w:rPr>
          <w:rStyle w:val="default"/>
          <w:rFonts w:cs="FrankRuehl" w:hint="cs"/>
          <w:b/>
          <w:bCs/>
          <w:vanish/>
          <w:sz w:val="20"/>
          <w:szCs w:val="20"/>
          <w:shd w:val="clear" w:color="auto" w:fill="FFFF99"/>
          <w:rtl/>
        </w:rPr>
        <w:t>תק' תשע"ד-2014</w:t>
      </w:r>
    </w:p>
    <w:p w14:paraId="5D790558" w14:textId="77777777" w:rsidR="00A6434E" w:rsidRPr="00353862" w:rsidRDefault="00A6434E" w:rsidP="00A6434E">
      <w:pPr>
        <w:pStyle w:val="P00"/>
        <w:spacing w:before="0"/>
        <w:ind w:left="0" w:right="1134"/>
        <w:rPr>
          <w:rStyle w:val="default"/>
          <w:rFonts w:cs="FrankRuehl" w:hint="cs"/>
          <w:vanish/>
          <w:sz w:val="20"/>
          <w:szCs w:val="20"/>
          <w:shd w:val="clear" w:color="auto" w:fill="FFFF99"/>
          <w:rtl/>
        </w:rPr>
      </w:pPr>
      <w:hyperlink r:id="rId83" w:history="1">
        <w:r w:rsidRPr="00353862">
          <w:rPr>
            <w:rStyle w:val="Hyperlink"/>
            <w:rFonts w:cs="FrankRuehl" w:hint="cs"/>
            <w:vanish/>
            <w:szCs w:val="20"/>
            <w:shd w:val="clear" w:color="auto" w:fill="FFFF99"/>
            <w:rtl/>
          </w:rPr>
          <w:t>ק"ת תשע"ד מס' 7401</w:t>
        </w:r>
      </w:hyperlink>
      <w:r w:rsidRPr="00353862">
        <w:rPr>
          <w:rStyle w:val="default"/>
          <w:rFonts w:cs="FrankRuehl" w:hint="cs"/>
          <w:vanish/>
          <w:sz w:val="20"/>
          <w:szCs w:val="20"/>
          <w:shd w:val="clear" w:color="auto" w:fill="FFFF99"/>
          <w:rtl/>
        </w:rPr>
        <w:t xml:space="preserve"> מיום 29.7.2014 עמ' 1552</w:t>
      </w:r>
    </w:p>
    <w:p w14:paraId="06CEE66D" w14:textId="77777777" w:rsidR="00A6434E" w:rsidRPr="00353862" w:rsidRDefault="00A6434E" w:rsidP="00A6434E">
      <w:pPr>
        <w:pStyle w:val="P00"/>
        <w:ind w:left="0" w:right="1134"/>
        <w:rPr>
          <w:rStyle w:val="default"/>
          <w:rFonts w:cs="FrankRuehl" w:hint="cs"/>
          <w:vanish/>
          <w:sz w:val="22"/>
          <w:szCs w:val="22"/>
          <w:u w:val="single"/>
          <w:shd w:val="clear" w:color="auto" w:fill="FFFF99"/>
          <w:rtl/>
        </w:rPr>
      </w:pPr>
      <w:r w:rsidRPr="00353862">
        <w:rPr>
          <w:rStyle w:val="default"/>
          <w:rFonts w:cs="FrankRuehl"/>
          <w:vanish/>
          <w:sz w:val="22"/>
          <w:szCs w:val="22"/>
          <w:shd w:val="clear" w:color="auto" w:fill="FFFF99"/>
          <w:rtl/>
        </w:rPr>
        <w:tab/>
        <w:t>(א)</w:t>
      </w:r>
      <w:r w:rsidRPr="00353862">
        <w:rPr>
          <w:rStyle w:val="default"/>
          <w:rFonts w:cs="FrankRuehl" w:hint="cs"/>
          <w:vanish/>
          <w:sz w:val="22"/>
          <w:szCs w:val="22"/>
          <w:shd w:val="clear" w:color="auto" w:fill="FFFF99"/>
          <w:rtl/>
        </w:rPr>
        <w:tab/>
      </w:r>
      <w:r w:rsidRPr="00353862">
        <w:rPr>
          <w:rStyle w:val="default"/>
          <w:rFonts w:cs="FrankRuehl"/>
          <w:vanish/>
          <w:sz w:val="22"/>
          <w:szCs w:val="22"/>
          <w:shd w:val="clear" w:color="auto" w:fill="FFFF99"/>
          <w:rtl/>
        </w:rPr>
        <w:t>בהנחיות הדירקטוריון לקביעת שוויו של נכס המוחזק בקרן</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לפי תקנות אלה יצוינו הגורמים שיש להביאם בחשבון בקביעת שווי הנכס;</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 xml:space="preserve">ההנחיות יאושרו בידי הנאמן, </w:t>
      </w:r>
      <w:r w:rsidRPr="00353862">
        <w:rPr>
          <w:rStyle w:val="default"/>
          <w:rFonts w:cs="FrankRuehl"/>
          <w:strike/>
          <w:vanish/>
          <w:sz w:val="22"/>
          <w:szCs w:val="22"/>
          <w:shd w:val="clear" w:color="auto" w:fill="FFFF99"/>
          <w:rtl/>
        </w:rPr>
        <w:t>לאחר שווידא כי יש בהן כדי לקבוע שווי סביר לנכס, בהתחשב בנסיבות הידועות ביום קביעתו.</w:t>
      </w:r>
      <w:r w:rsidRPr="00353862">
        <w:rPr>
          <w:rStyle w:val="default"/>
          <w:rFonts w:cs="FrankRuehl" w:hint="cs"/>
          <w:vanish/>
          <w:sz w:val="22"/>
          <w:szCs w:val="22"/>
          <w:shd w:val="clear" w:color="auto" w:fill="FFFF99"/>
          <w:rtl/>
        </w:rPr>
        <w:t xml:space="preserve"> </w:t>
      </w:r>
      <w:r w:rsidRPr="00353862">
        <w:rPr>
          <w:rStyle w:val="default"/>
          <w:rFonts w:cs="FrankRuehl" w:hint="cs"/>
          <w:vanish/>
          <w:sz w:val="22"/>
          <w:szCs w:val="22"/>
          <w:u w:val="single"/>
          <w:shd w:val="clear" w:color="auto" w:fill="FFFF99"/>
          <w:rtl/>
        </w:rPr>
        <w:t xml:space="preserve">לאחר שווידא כי </w:t>
      </w:r>
      <w:r w:rsidRPr="00353862">
        <w:rPr>
          <w:rStyle w:val="default"/>
          <w:rFonts w:cs="FrankRuehl"/>
          <w:vanish/>
          <w:sz w:val="22"/>
          <w:szCs w:val="22"/>
          <w:u w:val="single"/>
          <w:shd w:val="clear" w:color="auto" w:fill="FFFF99"/>
          <w:rtl/>
        </w:rPr>
        <w:t>–</w:t>
      </w:r>
    </w:p>
    <w:p w14:paraId="4A6A94D3" w14:textId="77777777" w:rsidR="00A6434E" w:rsidRPr="00353862" w:rsidRDefault="00A6434E" w:rsidP="00A6434E">
      <w:pPr>
        <w:pStyle w:val="P00"/>
        <w:spacing w:before="0"/>
        <w:ind w:left="1021" w:right="1134"/>
        <w:rPr>
          <w:rStyle w:val="default"/>
          <w:rFonts w:cs="FrankRuehl" w:hint="cs"/>
          <w:vanish/>
          <w:sz w:val="22"/>
          <w:szCs w:val="22"/>
          <w:u w:val="single"/>
          <w:shd w:val="clear" w:color="auto" w:fill="FFFF99"/>
          <w:rtl/>
        </w:rPr>
      </w:pPr>
      <w:r w:rsidRPr="00353862">
        <w:rPr>
          <w:rStyle w:val="default"/>
          <w:rFonts w:cs="FrankRuehl" w:hint="cs"/>
          <w:vanish/>
          <w:sz w:val="22"/>
          <w:szCs w:val="22"/>
          <w:u w:val="single"/>
          <w:shd w:val="clear" w:color="auto" w:fill="FFFF99"/>
          <w:rtl/>
        </w:rPr>
        <w:t>(1)</w:t>
      </w:r>
      <w:r w:rsidRPr="00353862">
        <w:rPr>
          <w:rStyle w:val="default"/>
          <w:rFonts w:cs="FrankRuehl" w:hint="cs"/>
          <w:vanish/>
          <w:sz w:val="22"/>
          <w:szCs w:val="22"/>
          <w:u w:val="single"/>
          <w:shd w:val="clear" w:color="auto" w:fill="FFFF99"/>
          <w:rtl/>
        </w:rPr>
        <w:tab/>
        <w:t>יש בהן כדי לקבוע שווי סביר לנכס, בהתחשב בנסיבות הידועות ביום קביעתו;</w:t>
      </w:r>
    </w:p>
    <w:p w14:paraId="75DC4973" w14:textId="77777777" w:rsidR="00A6434E" w:rsidRPr="00353862" w:rsidRDefault="00A6434E" w:rsidP="00A6434E">
      <w:pPr>
        <w:pStyle w:val="P00"/>
        <w:spacing w:before="0"/>
        <w:ind w:left="1021" w:right="1134"/>
        <w:rPr>
          <w:rStyle w:val="default"/>
          <w:rFonts w:cs="FrankRuehl" w:hint="cs"/>
          <w:vanish/>
          <w:sz w:val="22"/>
          <w:szCs w:val="22"/>
          <w:u w:val="single"/>
          <w:shd w:val="clear" w:color="auto" w:fill="FFFF99"/>
          <w:rtl/>
        </w:rPr>
      </w:pPr>
      <w:r w:rsidRPr="00353862">
        <w:rPr>
          <w:rStyle w:val="default"/>
          <w:rFonts w:cs="FrankRuehl" w:hint="cs"/>
          <w:vanish/>
          <w:sz w:val="22"/>
          <w:szCs w:val="22"/>
          <w:u w:val="single"/>
          <w:shd w:val="clear" w:color="auto" w:fill="FFFF99"/>
          <w:rtl/>
        </w:rPr>
        <w:t>(2)</w:t>
      </w:r>
      <w:r w:rsidRPr="00353862">
        <w:rPr>
          <w:rStyle w:val="default"/>
          <w:rFonts w:cs="FrankRuehl" w:hint="cs"/>
          <w:vanish/>
          <w:sz w:val="22"/>
          <w:szCs w:val="22"/>
          <w:u w:val="single"/>
          <w:shd w:val="clear" w:color="auto" w:fill="FFFF99"/>
          <w:rtl/>
        </w:rPr>
        <w:tab/>
        <w:t>נקבע בהן תהליך שמבטיח בקרה על קביעת שווי לנכס, באמצעות גורמים שחלקם לפחות אינם מעורבים בניהול השקעות.</w:t>
      </w:r>
    </w:p>
    <w:p w14:paraId="1EFAC913" w14:textId="77777777" w:rsidR="00A6434E" w:rsidRPr="00353862" w:rsidRDefault="00A6434E" w:rsidP="00A6434E">
      <w:pPr>
        <w:pStyle w:val="P00"/>
        <w:spacing w:before="0"/>
        <w:ind w:left="0" w:right="1134"/>
        <w:rPr>
          <w:rStyle w:val="default"/>
          <w:rFonts w:cs="FrankRuehl" w:hint="cs"/>
          <w:strike/>
          <w:vanish/>
          <w:sz w:val="22"/>
          <w:szCs w:val="22"/>
          <w:shd w:val="clear" w:color="auto" w:fill="FFFF99"/>
          <w:rtl/>
        </w:rPr>
      </w:pPr>
      <w:r w:rsidRPr="00353862">
        <w:rPr>
          <w:rStyle w:val="default"/>
          <w:rFonts w:cs="FrankRuehl" w:hint="cs"/>
          <w:vanish/>
          <w:sz w:val="22"/>
          <w:szCs w:val="22"/>
          <w:shd w:val="clear" w:color="auto" w:fill="FFFF99"/>
          <w:rtl/>
        </w:rPr>
        <w:tab/>
      </w:r>
      <w:r w:rsidRPr="00353862">
        <w:rPr>
          <w:rStyle w:val="default"/>
          <w:rFonts w:cs="FrankRuehl"/>
          <w:strike/>
          <w:vanish/>
          <w:sz w:val="22"/>
          <w:szCs w:val="22"/>
          <w:shd w:val="clear" w:color="auto" w:fill="FFFF99"/>
          <w:rtl/>
        </w:rPr>
        <w:t>(ב)</w:t>
      </w:r>
      <w:r w:rsidRPr="00353862">
        <w:rPr>
          <w:rStyle w:val="default"/>
          <w:rFonts w:cs="FrankRuehl" w:hint="cs"/>
          <w:strike/>
          <w:vanish/>
          <w:sz w:val="22"/>
          <w:szCs w:val="22"/>
          <w:shd w:val="clear" w:color="auto" w:fill="FFFF99"/>
          <w:rtl/>
        </w:rPr>
        <w:tab/>
      </w:r>
      <w:r w:rsidRPr="00353862">
        <w:rPr>
          <w:rStyle w:val="default"/>
          <w:rFonts w:cs="FrankRuehl"/>
          <w:strike/>
          <w:vanish/>
          <w:sz w:val="22"/>
          <w:szCs w:val="22"/>
          <w:shd w:val="clear" w:color="auto" w:fill="FFFF99"/>
          <w:rtl/>
        </w:rPr>
        <w:t>אחת לשלושה חודשים יבחן הדירקטוריון את ההנחיות שקבע לפי תקנות אלה, ויקבע הנחיות חדשות או יודיע למנהל הכללי של מנהל הקרן כי לא חל שינוי בהנחיות, לפי העניין.</w:t>
      </w:r>
    </w:p>
    <w:p w14:paraId="1600A0F7" w14:textId="77777777" w:rsidR="00A6434E" w:rsidRPr="00A6434E" w:rsidRDefault="00A6434E" w:rsidP="00A6434E">
      <w:pPr>
        <w:pStyle w:val="P00"/>
        <w:spacing w:before="0"/>
        <w:ind w:left="0" w:right="1134"/>
        <w:rPr>
          <w:rStyle w:val="default"/>
          <w:rFonts w:cs="FrankRuehl" w:hint="cs"/>
          <w:sz w:val="2"/>
          <w:szCs w:val="2"/>
          <w:rtl/>
        </w:rPr>
      </w:pPr>
      <w:r w:rsidRPr="00353862">
        <w:rPr>
          <w:rStyle w:val="default"/>
          <w:rFonts w:cs="FrankRuehl" w:hint="cs"/>
          <w:vanish/>
          <w:sz w:val="22"/>
          <w:szCs w:val="22"/>
          <w:shd w:val="clear" w:color="auto" w:fill="FFFF99"/>
          <w:rtl/>
        </w:rPr>
        <w:tab/>
      </w:r>
      <w:r w:rsidRPr="00353862">
        <w:rPr>
          <w:rStyle w:val="default"/>
          <w:rFonts w:cs="FrankRuehl" w:hint="cs"/>
          <w:vanish/>
          <w:sz w:val="22"/>
          <w:szCs w:val="22"/>
          <w:u w:val="single"/>
          <w:shd w:val="clear" w:color="auto" w:fill="FFFF99"/>
          <w:rtl/>
        </w:rPr>
        <w:t>(ב)</w:t>
      </w:r>
      <w:r w:rsidRPr="00353862">
        <w:rPr>
          <w:rStyle w:val="default"/>
          <w:rFonts w:cs="FrankRuehl" w:hint="cs"/>
          <w:vanish/>
          <w:sz w:val="22"/>
          <w:szCs w:val="22"/>
          <w:u w:val="single"/>
          <w:shd w:val="clear" w:color="auto" w:fill="FFFF99"/>
          <w:rtl/>
        </w:rPr>
        <w:tab/>
        <w:t>אחת לרבעון לפחות, יבחן הדירקטוריון את אופן שערוך הנכסים לפי הנחיות שקבע לפי תקנות אלה; פרק הזמן בין מיועד בחינה אחד שביצע הדירקטוריון כאמור לבא אחריו לא יעלה על ארבעה חודשים.</w:t>
      </w:r>
      <w:bookmarkEnd w:id="72"/>
    </w:p>
    <w:p w14:paraId="312BED03" w14:textId="77777777" w:rsidR="00E2359E" w:rsidRDefault="00E2359E">
      <w:pPr>
        <w:pStyle w:val="medium2-header"/>
        <w:keepLines w:val="0"/>
        <w:spacing w:before="72"/>
        <w:ind w:left="0" w:right="1134"/>
        <w:rPr>
          <w:rFonts w:cs="FrankRuehl"/>
          <w:noProof/>
          <w:rtl/>
        </w:rPr>
      </w:pPr>
      <w:bookmarkStart w:id="73" w:name="med4"/>
      <w:bookmarkEnd w:id="73"/>
      <w:r>
        <w:rPr>
          <w:rFonts w:cs="FrankRuehl"/>
          <w:noProof/>
          <w:rtl/>
        </w:rPr>
        <w:t>פר</w:t>
      </w:r>
      <w:r>
        <w:rPr>
          <w:rFonts w:cs="FrankRuehl" w:hint="cs"/>
          <w:noProof/>
          <w:rtl/>
        </w:rPr>
        <w:t>ק ה': העברת מחיר יחידה לקרן ומחיר פדיון למפיץ ולבע</w:t>
      </w:r>
      <w:r>
        <w:rPr>
          <w:rFonts w:cs="FrankRuehl"/>
          <w:noProof/>
          <w:rtl/>
        </w:rPr>
        <w:t xml:space="preserve">ל </w:t>
      </w:r>
      <w:r>
        <w:rPr>
          <w:rFonts w:cs="FrankRuehl" w:hint="cs"/>
          <w:noProof/>
          <w:rtl/>
        </w:rPr>
        <w:t>יחידה</w:t>
      </w:r>
    </w:p>
    <w:p w14:paraId="7D30584A" w14:textId="77777777" w:rsidR="00E2359E" w:rsidRDefault="00E2359E">
      <w:pPr>
        <w:pStyle w:val="P00"/>
        <w:spacing w:before="72"/>
        <w:ind w:left="0" w:right="1134"/>
        <w:rPr>
          <w:rStyle w:val="default"/>
          <w:rFonts w:cs="FrankRuehl"/>
          <w:rtl/>
        </w:rPr>
      </w:pPr>
      <w:bookmarkStart w:id="74" w:name="Seif15"/>
      <w:bookmarkEnd w:id="74"/>
      <w:r>
        <w:rPr>
          <w:lang w:val="he-IL"/>
        </w:rPr>
        <w:pict w14:anchorId="2D567211">
          <v:rect id="_x0000_s1056" style="position:absolute;left:0;text-align:left;margin-left:464.5pt;margin-top:8.05pt;width:75.05pt;height:27.2pt;z-index:251640832" o:allowincell="f" filled="f" stroked="f" strokecolor="lime" strokeweight=".25pt">
            <v:textbox inset="0,0,0,0">
              <w:txbxContent>
                <w:p w14:paraId="15E1A22E" w14:textId="77777777" w:rsidR="00E2359E" w:rsidRDefault="00E2359E" w:rsidP="004B1CEF">
                  <w:pPr>
                    <w:spacing w:line="160" w:lineRule="exact"/>
                    <w:jc w:val="left"/>
                    <w:rPr>
                      <w:rFonts w:cs="Miriam"/>
                      <w:noProof/>
                      <w:sz w:val="18"/>
                      <w:szCs w:val="18"/>
                      <w:rtl/>
                    </w:rPr>
                  </w:pPr>
                  <w:r>
                    <w:rPr>
                      <w:rFonts w:cs="Miriam"/>
                      <w:sz w:val="18"/>
                      <w:szCs w:val="18"/>
                      <w:rtl/>
                    </w:rPr>
                    <w:t>הי</w:t>
                  </w:r>
                  <w:r>
                    <w:rPr>
                      <w:rFonts w:cs="Miriam" w:hint="cs"/>
                      <w:sz w:val="18"/>
                      <w:szCs w:val="18"/>
                      <w:rtl/>
                    </w:rPr>
                    <w:t>מים שבהם</w:t>
                  </w:r>
                  <w:r w:rsidR="004B1CEF">
                    <w:rPr>
                      <w:rFonts w:cs="Miriam" w:hint="cs"/>
                      <w:sz w:val="18"/>
                      <w:szCs w:val="18"/>
                      <w:rtl/>
                    </w:rPr>
                    <w:t xml:space="preserve"> </w:t>
                  </w:r>
                  <w:r>
                    <w:rPr>
                      <w:rFonts w:cs="Miriam"/>
                      <w:sz w:val="18"/>
                      <w:szCs w:val="18"/>
                      <w:rtl/>
                    </w:rPr>
                    <w:t>יו</w:t>
                  </w:r>
                  <w:r>
                    <w:rPr>
                      <w:rFonts w:cs="Miriam" w:hint="cs"/>
                      <w:sz w:val="18"/>
                      <w:szCs w:val="18"/>
                      <w:rtl/>
                    </w:rPr>
                    <w:t>עברו סכומי</w:t>
                  </w:r>
                  <w:r w:rsidR="004B1CEF">
                    <w:rPr>
                      <w:rFonts w:cs="Miriam" w:hint="cs"/>
                      <w:noProof/>
                      <w:sz w:val="18"/>
                      <w:szCs w:val="18"/>
                      <w:rtl/>
                    </w:rPr>
                    <w:t xml:space="preserve"> </w:t>
                  </w:r>
                  <w:r>
                    <w:rPr>
                      <w:rFonts w:cs="Miriam"/>
                      <w:sz w:val="18"/>
                      <w:szCs w:val="18"/>
                      <w:rtl/>
                    </w:rPr>
                    <w:t>מכ</w:t>
                  </w:r>
                  <w:r>
                    <w:rPr>
                      <w:rFonts w:cs="Miriam" w:hint="cs"/>
                      <w:sz w:val="18"/>
                      <w:szCs w:val="18"/>
                      <w:rtl/>
                    </w:rPr>
                    <w:t>ירה או פדיון</w:t>
                  </w:r>
                  <w:r w:rsidR="004B1CEF">
                    <w:rPr>
                      <w:rFonts w:cs="Miriam" w:hint="cs"/>
                      <w:noProof/>
                      <w:sz w:val="18"/>
                      <w:szCs w:val="18"/>
                      <w:rtl/>
                    </w:rPr>
                    <w:t xml:space="preserve"> </w:t>
                  </w:r>
                  <w:r>
                    <w:rPr>
                      <w:rFonts w:cs="Miriam"/>
                      <w:sz w:val="18"/>
                      <w:szCs w:val="18"/>
                      <w:rtl/>
                    </w:rPr>
                    <w:t>של</w:t>
                  </w:r>
                  <w:r>
                    <w:rPr>
                      <w:rFonts w:cs="Miriam" w:hint="cs"/>
                      <w:sz w:val="18"/>
                      <w:szCs w:val="18"/>
                      <w:rtl/>
                    </w:rPr>
                    <w:t xml:space="preserve"> יחידה</w:t>
                  </w:r>
                </w:p>
              </w:txbxContent>
            </v:textbox>
            <w10:anchorlock/>
          </v:rect>
        </w:pict>
      </w:r>
      <w:r>
        <w:rPr>
          <w:rStyle w:val="big-number"/>
          <w:rFonts w:cs="Miriam"/>
          <w:rtl/>
        </w:rPr>
        <w:t>15.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יום שבו יועבר סכום כאמור בסעיף 45 לחוק או סכום כאמור בסעיף 46(ב) לחוק בשל יחידה בקרן פתוחה שנמכרה או נפדתה, לפי הענין הוא כלהלן:</w:t>
      </w:r>
    </w:p>
    <w:p w14:paraId="42B804AC" w14:textId="77777777" w:rsidR="00E2359E" w:rsidRDefault="00E2359E">
      <w:pPr>
        <w:pStyle w:val="P22"/>
        <w:spacing w:before="72"/>
        <w:ind w:left="1021" w:right="1134"/>
        <w:rPr>
          <w:rStyle w:val="default"/>
          <w:rFonts w:cs="FrankRuehl"/>
          <w:rtl/>
        </w:rPr>
      </w:pPr>
      <w:r>
        <w:rPr>
          <w:lang w:val="he-IL"/>
        </w:rPr>
        <w:pict w14:anchorId="6862B75C">
          <v:rect id="_x0000_s1057" style="position:absolute;left:0;text-align:left;margin-left:464.5pt;margin-top:8.05pt;width:75.05pt;height:11.1pt;z-index:251641856" o:allowincell="f" filled="f" stroked="f" strokecolor="lime" strokeweight=".25pt">
            <v:textbox inset="0,0,0,0">
              <w:txbxContent>
                <w:p w14:paraId="7B844199" w14:textId="77777777" w:rsidR="00E2359E" w:rsidRDefault="00E2359E" w:rsidP="004B1CEF">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4B1CEF">
                    <w:rPr>
                      <w:rFonts w:cs="Miriam" w:hint="cs"/>
                      <w:sz w:val="18"/>
                      <w:szCs w:val="18"/>
                      <w:rtl/>
                    </w:rPr>
                    <w:t>-</w:t>
                  </w:r>
                  <w:r>
                    <w:rPr>
                      <w:rFonts w:cs="Miriam"/>
                      <w:sz w:val="18"/>
                      <w:szCs w:val="18"/>
                      <w:rtl/>
                    </w:rPr>
                    <w:t>1999</w:t>
                  </w:r>
                </w:p>
              </w:txbxContent>
            </v:textbox>
            <w10:anchorlock/>
          </v:rect>
        </w:pict>
      </w:r>
      <w:r>
        <w:rPr>
          <w:rStyle w:val="default"/>
          <w:rFonts w:cs="FrankRuehl"/>
          <w:rtl/>
        </w:rPr>
        <w:t>(1)</w:t>
      </w:r>
      <w:r>
        <w:rPr>
          <w:rStyle w:val="default"/>
          <w:rFonts w:cs="FrankRuehl"/>
          <w:rtl/>
        </w:rPr>
        <w:tab/>
        <w:t>ב</w:t>
      </w:r>
      <w:r>
        <w:rPr>
          <w:rStyle w:val="default"/>
          <w:rFonts w:cs="FrankRuehl" w:hint="cs"/>
          <w:rtl/>
        </w:rPr>
        <w:t>קרן שעל פי מדיניות ההשקעות שלה, לא יעלה שווי ניירות ערך חוץ שיוחזקו בה על עשרה אחוזים מהשווי הנקי של נכ</w:t>
      </w:r>
      <w:r>
        <w:rPr>
          <w:rStyle w:val="default"/>
          <w:rFonts w:cs="FrankRuehl"/>
          <w:rtl/>
        </w:rPr>
        <w:t>סי</w:t>
      </w:r>
      <w:r>
        <w:rPr>
          <w:rStyle w:val="default"/>
          <w:rFonts w:cs="FrankRuehl" w:hint="cs"/>
          <w:rtl/>
        </w:rPr>
        <w:t>ה -</w:t>
      </w:r>
      <w:r>
        <w:rPr>
          <w:rStyle w:val="default"/>
          <w:rFonts w:cs="FrankRuehl"/>
          <w:rtl/>
        </w:rPr>
        <w:t xml:space="preserve"> </w:t>
      </w:r>
      <w:r>
        <w:rPr>
          <w:rStyle w:val="default"/>
          <w:rFonts w:cs="FrankRuehl" w:hint="cs"/>
          <w:rtl/>
        </w:rPr>
        <w:t>היום שבו על המפיץ להעביר למסלקה, לפ</w:t>
      </w:r>
      <w:r>
        <w:rPr>
          <w:rStyle w:val="default"/>
          <w:rFonts w:cs="FrankRuehl"/>
          <w:rtl/>
        </w:rPr>
        <w:t>י</w:t>
      </w:r>
      <w:r>
        <w:rPr>
          <w:rStyle w:val="default"/>
          <w:rFonts w:cs="FrankRuehl" w:hint="cs"/>
          <w:rtl/>
        </w:rPr>
        <w:t xml:space="preserve"> סעיף 46(ג)(1) לחוק, את ההזמנה או את ההוראה שקיבל לרכישת היחידה או לפדיונה, לפי הענין;</w:t>
      </w:r>
    </w:p>
    <w:p w14:paraId="289802A4" w14:textId="77777777" w:rsidR="00E2359E" w:rsidRDefault="00E2359E">
      <w:pPr>
        <w:pStyle w:val="P22"/>
        <w:spacing w:before="72"/>
        <w:ind w:left="1021" w:right="1134"/>
        <w:rPr>
          <w:rStyle w:val="default"/>
          <w:rFonts w:cs="FrankRuehl"/>
          <w:rtl/>
        </w:rPr>
      </w:pPr>
      <w:r>
        <w:rPr>
          <w:lang w:val="he-IL"/>
        </w:rPr>
        <w:pict w14:anchorId="2E2145AD">
          <v:rect id="_x0000_s1058" style="position:absolute;left:0;text-align:left;margin-left:464.5pt;margin-top:8.05pt;width:75.05pt;height:11.5pt;z-index:251642880" o:allowincell="f" filled="f" stroked="f" strokecolor="lime" strokeweight=".25pt">
            <v:textbox inset="0,0,0,0">
              <w:txbxContent>
                <w:p w14:paraId="66EFD8BB" w14:textId="77777777" w:rsidR="00E2359E" w:rsidRDefault="00E2359E" w:rsidP="004B1CEF">
                  <w:pPr>
                    <w:spacing w:line="160" w:lineRule="exact"/>
                    <w:jc w:val="left"/>
                    <w:rPr>
                      <w:rFonts w:cs="Miriam"/>
                      <w:noProof/>
                      <w:sz w:val="18"/>
                      <w:szCs w:val="18"/>
                      <w:rtl/>
                    </w:rPr>
                  </w:pPr>
                  <w:r>
                    <w:rPr>
                      <w:rFonts w:cs="Miriam"/>
                      <w:sz w:val="18"/>
                      <w:szCs w:val="18"/>
                      <w:rtl/>
                    </w:rPr>
                    <w:t>תק</w:t>
                  </w:r>
                  <w:r>
                    <w:rPr>
                      <w:rFonts w:cs="Miriam" w:hint="cs"/>
                      <w:sz w:val="18"/>
                      <w:szCs w:val="18"/>
                      <w:rtl/>
                    </w:rPr>
                    <w:t>' תשנ"ט</w:t>
                  </w:r>
                  <w:r w:rsidR="004B1CEF">
                    <w:rPr>
                      <w:rFonts w:cs="Miriam" w:hint="cs"/>
                      <w:sz w:val="18"/>
                      <w:szCs w:val="18"/>
                      <w:rtl/>
                    </w:rPr>
                    <w:t>-</w:t>
                  </w:r>
                  <w:r>
                    <w:rPr>
                      <w:rFonts w:cs="Miriam"/>
                      <w:sz w:val="18"/>
                      <w:szCs w:val="18"/>
                      <w:rtl/>
                    </w:rPr>
                    <w:t>1999</w:t>
                  </w:r>
                </w:p>
              </w:txbxContent>
            </v:textbox>
            <w10:anchorlock/>
          </v:rect>
        </w:pict>
      </w:r>
      <w:r>
        <w:rPr>
          <w:rStyle w:val="default"/>
          <w:rFonts w:cs="FrankRuehl"/>
          <w:rtl/>
        </w:rPr>
        <w:t>(2)</w:t>
      </w:r>
      <w:r>
        <w:rPr>
          <w:rStyle w:val="default"/>
          <w:rFonts w:cs="FrankRuehl"/>
          <w:rtl/>
        </w:rPr>
        <w:tab/>
        <w:t>ב</w:t>
      </w:r>
      <w:r>
        <w:rPr>
          <w:rStyle w:val="default"/>
          <w:rFonts w:cs="FrankRuehl" w:hint="cs"/>
          <w:rtl/>
        </w:rPr>
        <w:t>קרן שעל פי מדיניות ההשקעות שלה, יכול ששווי ניירות ערך חוץ שיוחזקו בה יעלה על עשרה אחוזים מהשווי הנקי של נכסיה -</w:t>
      </w:r>
      <w:r>
        <w:rPr>
          <w:rStyle w:val="default"/>
          <w:rFonts w:cs="FrankRuehl"/>
          <w:rtl/>
        </w:rPr>
        <w:t xml:space="preserve"> </w:t>
      </w:r>
      <w:r>
        <w:rPr>
          <w:rStyle w:val="default"/>
          <w:rFonts w:cs="FrankRuehl" w:hint="cs"/>
          <w:rtl/>
        </w:rPr>
        <w:t>יום המסחר</w:t>
      </w:r>
      <w:r>
        <w:rPr>
          <w:rStyle w:val="default"/>
          <w:rFonts w:cs="FrankRuehl"/>
          <w:rtl/>
        </w:rPr>
        <w:t xml:space="preserve"> ה</w:t>
      </w:r>
      <w:r>
        <w:rPr>
          <w:rStyle w:val="default"/>
          <w:rFonts w:cs="FrankRuehl" w:hint="cs"/>
          <w:rtl/>
        </w:rPr>
        <w:t xml:space="preserve">ראשון לאחר היום האמור </w:t>
      </w:r>
      <w:r>
        <w:rPr>
          <w:rStyle w:val="default"/>
          <w:rFonts w:cs="FrankRuehl"/>
          <w:rtl/>
        </w:rPr>
        <w:t>ב</w:t>
      </w:r>
      <w:r>
        <w:rPr>
          <w:rStyle w:val="default"/>
          <w:rFonts w:cs="FrankRuehl" w:hint="cs"/>
          <w:rtl/>
        </w:rPr>
        <w:t>פסקה (1).</w:t>
      </w:r>
    </w:p>
    <w:p w14:paraId="6AAA2458" w14:textId="77777777" w:rsidR="00E2359E" w:rsidRDefault="00E2359E">
      <w:pPr>
        <w:pStyle w:val="P00"/>
        <w:spacing w:before="72"/>
        <w:ind w:left="0" w:right="1134"/>
        <w:rPr>
          <w:rStyle w:val="default"/>
          <w:rFonts w:cs="FrankRuehl" w:hint="cs"/>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ענין זה, יראו את מועד זיכוי חשבון הקרן בסכום כאמור בסעיף 45 לחוק בשל יחידה שנמכרה, או של חשבון המפיץ וחשבון בעל היחידה בסכום כאמור בסעיף 46(ב) לחוק בשל יחידה שנפדתה, לפי הענין, כיום שבו הועבר הסכום האמור.</w:t>
      </w:r>
    </w:p>
    <w:p w14:paraId="1C412AD9" w14:textId="77777777" w:rsidR="004F3796" w:rsidRPr="00353862" w:rsidRDefault="004F3796" w:rsidP="004F3796">
      <w:pPr>
        <w:pStyle w:val="P00"/>
        <w:spacing w:before="0"/>
        <w:ind w:left="0" w:right="1134"/>
        <w:rPr>
          <w:rFonts w:cs="FrankRuehl" w:hint="cs"/>
          <w:vanish/>
          <w:color w:val="FF0000"/>
          <w:szCs w:val="20"/>
          <w:shd w:val="clear" w:color="auto" w:fill="FFFF99"/>
          <w:rtl/>
        </w:rPr>
      </w:pPr>
      <w:bookmarkStart w:id="75" w:name="Rov65"/>
      <w:r w:rsidRPr="00353862">
        <w:rPr>
          <w:rFonts w:cs="FrankRuehl" w:hint="cs"/>
          <w:vanish/>
          <w:color w:val="FF0000"/>
          <w:szCs w:val="20"/>
          <w:shd w:val="clear" w:color="auto" w:fill="FFFF99"/>
          <w:rtl/>
        </w:rPr>
        <w:t>מיום 31.7.1999</w:t>
      </w:r>
    </w:p>
    <w:p w14:paraId="0B15895F" w14:textId="77777777" w:rsidR="004F3796" w:rsidRPr="00353862" w:rsidRDefault="004F3796" w:rsidP="004F3796">
      <w:pPr>
        <w:pStyle w:val="P00"/>
        <w:spacing w:before="0"/>
        <w:ind w:left="0" w:right="1134"/>
        <w:rPr>
          <w:rFonts w:cs="FrankRuehl" w:hint="cs"/>
          <w:vanish/>
          <w:szCs w:val="20"/>
          <w:shd w:val="clear" w:color="auto" w:fill="FFFF99"/>
          <w:rtl/>
        </w:rPr>
      </w:pPr>
      <w:r w:rsidRPr="00353862">
        <w:rPr>
          <w:rFonts w:cs="FrankRuehl" w:hint="cs"/>
          <w:b/>
          <w:bCs/>
          <w:vanish/>
          <w:szCs w:val="20"/>
          <w:shd w:val="clear" w:color="auto" w:fill="FFFF99"/>
          <w:rtl/>
        </w:rPr>
        <w:t>תק' תשנ"ט-1999</w:t>
      </w:r>
    </w:p>
    <w:p w14:paraId="5443C060" w14:textId="77777777" w:rsidR="004F3796" w:rsidRPr="00353862" w:rsidRDefault="004F3796" w:rsidP="004F3796">
      <w:pPr>
        <w:pStyle w:val="P00"/>
        <w:spacing w:before="0"/>
        <w:ind w:left="0" w:right="1134"/>
        <w:rPr>
          <w:rFonts w:cs="FrankRuehl" w:hint="cs"/>
          <w:vanish/>
          <w:szCs w:val="20"/>
          <w:shd w:val="clear" w:color="auto" w:fill="FFFF99"/>
          <w:rtl/>
        </w:rPr>
      </w:pPr>
      <w:hyperlink r:id="rId84" w:history="1">
        <w:r w:rsidRPr="00353862">
          <w:rPr>
            <w:rStyle w:val="Hyperlink"/>
            <w:rFonts w:cs="FrankRuehl" w:hint="cs"/>
            <w:vanish/>
            <w:szCs w:val="20"/>
            <w:shd w:val="clear" w:color="auto" w:fill="FFFF99"/>
            <w:rtl/>
          </w:rPr>
          <w:t>ק"ת תשנ"ט מס' 5987</w:t>
        </w:r>
      </w:hyperlink>
      <w:r w:rsidRPr="00353862">
        <w:rPr>
          <w:rFonts w:cs="FrankRuehl" w:hint="cs"/>
          <w:vanish/>
          <w:szCs w:val="20"/>
          <w:shd w:val="clear" w:color="auto" w:fill="FFFF99"/>
          <w:rtl/>
        </w:rPr>
        <w:t xml:space="preserve"> מיום 1.7.1999 עמ' 1026</w:t>
      </w:r>
    </w:p>
    <w:p w14:paraId="46380BED" w14:textId="77777777" w:rsidR="004F3796" w:rsidRPr="00353862" w:rsidRDefault="004F3796" w:rsidP="004F3796">
      <w:pPr>
        <w:pStyle w:val="P00"/>
        <w:ind w:left="0" w:right="1134"/>
        <w:rPr>
          <w:rStyle w:val="default"/>
          <w:rFonts w:cs="FrankRuehl"/>
          <w:vanish/>
          <w:sz w:val="22"/>
          <w:szCs w:val="22"/>
          <w:shd w:val="clear" w:color="auto" w:fill="FFFF99"/>
          <w:rtl/>
        </w:rPr>
      </w:pPr>
      <w:r w:rsidRPr="00353862">
        <w:rPr>
          <w:rStyle w:val="default"/>
          <w:rFonts w:cs="FrankRuehl" w:hint="cs"/>
          <w:vanish/>
          <w:shd w:val="clear" w:color="auto" w:fill="FFFF99"/>
          <w:rtl/>
        </w:rPr>
        <w:tab/>
      </w:r>
      <w:r w:rsidRPr="00353862">
        <w:rPr>
          <w:rStyle w:val="default"/>
          <w:rFonts w:cs="FrankRuehl"/>
          <w:vanish/>
          <w:sz w:val="22"/>
          <w:szCs w:val="22"/>
          <w:shd w:val="clear" w:color="auto" w:fill="FFFF99"/>
          <w:rtl/>
        </w:rPr>
        <w:t>(א</w:t>
      </w:r>
      <w:r w:rsidRPr="00353862">
        <w:rPr>
          <w:rStyle w:val="default"/>
          <w:rFonts w:cs="FrankRuehl" w:hint="cs"/>
          <w:vanish/>
          <w:sz w:val="22"/>
          <w:szCs w:val="22"/>
          <w:shd w:val="clear" w:color="auto" w:fill="FFFF99"/>
          <w:rtl/>
        </w:rPr>
        <w:t>)</w:t>
      </w:r>
      <w:r w:rsidRPr="00353862">
        <w:rPr>
          <w:rStyle w:val="default"/>
          <w:rFonts w:cs="FrankRuehl"/>
          <w:vanish/>
          <w:sz w:val="22"/>
          <w:szCs w:val="22"/>
          <w:shd w:val="clear" w:color="auto" w:fill="FFFF99"/>
          <w:rtl/>
        </w:rPr>
        <w:tab/>
        <w:t>ה</w:t>
      </w:r>
      <w:r w:rsidRPr="00353862">
        <w:rPr>
          <w:rStyle w:val="default"/>
          <w:rFonts w:cs="FrankRuehl" w:hint="cs"/>
          <w:vanish/>
          <w:sz w:val="22"/>
          <w:szCs w:val="22"/>
          <w:shd w:val="clear" w:color="auto" w:fill="FFFF99"/>
          <w:rtl/>
        </w:rPr>
        <w:t>יום שבו יועבר סכום כאמור בסעיף 45 לחוק או סכום כאמור בסעיף 46(ב) לחוק בשל יחידה בקרן פתוחה שנמכרה או נפדתה, לפי הענין הוא כלהלן:</w:t>
      </w:r>
    </w:p>
    <w:p w14:paraId="6F2E4FE6" w14:textId="77777777" w:rsidR="004F3796" w:rsidRPr="00353862" w:rsidRDefault="004F3796" w:rsidP="004F3796">
      <w:pPr>
        <w:pStyle w:val="P22"/>
        <w:spacing w:before="0"/>
        <w:ind w:left="1021" w:right="1134"/>
        <w:rPr>
          <w:rStyle w:val="default"/>
          <w:rFonts w:cs="FrankRuehl"/>
          <w:strike/>
          <w:vanish/>
          <w:sz w:val="22"/>
          <w:szCs w:val="22"/>
          <w:shd w:val="clear" w:color="auto" w:fill="FFFF99"/>
          <w:rtl/>
        </w:rPr>
      </w:pPr>
      <w:r w:rsidRPr="00353862">
        <w:rPr>
          <w:rStyle w:val="default"/>
          <w:rFonts w:cs="FrankRuehl"/>
          <w:vanish/>
          <w:sz w:val="22"/>
          <w:szCs w:val="22"/>
          <w:shd w:val="clear" w:color="auto" w:fill="FFFF99"/>
          <w:rtl/>
        </w:rPr>
        <w:t>(1)</w:t>
      </w:r>
      <w:r w:rsidRPr="00353862">
        <w:rPr>
          <w:rStyle w:val="default"/>
          <w:rFonts w:cs="FrankRuehl"/>
          <w:vanish/>
          <w:sz w:val="22"/>
          <w:szCs w:val="22"/>
          <w:shd w:val="clear" w:color="auto" w:fill="FFFF99"/>
          <w:rtl/>
        </w:rPr>
        <w:tab/>
        <w:t>ב</w:t>
      </w:r>
      <w:r w:rsidRPr="00353862">
        <w:rPr>
          <w:rStyle w:val="default"/>
          <w:rFonts w:cs="FrankRuehl" w:hint="cs"/>
          <w:vanish/>
          <w:sz w:val="22"/>
          <w:szCs w:val="22"/>
          <w:shd w:val="clear" w:color="auto" w:fill="FFFF99"/>
          <w:rtl/>
        </w:rPr>
        <w:t xml:space="preserve">קרן </w:t>
      </w:r>
      <w:r w:rsidRPr="00353862">
        <w:rPr>
          <w:rStyle w:val="default"/>
          <w:rFonts w:cs="FrankRuehl" w:hint="cs"/>
          <w:strike/>
          <w:vanish/>
          <w:sz w:val="22"/>
          <w:szCs w:val="22"/>
          <w:shd w:val="clear" w:color="auto" w:fill="FFFF99"/>
          <w:rtl/>
        </w:rPr>
        <w:t>שבה השיעור המירבי לניירות ערך חוץ הוא 10%</w:t>
      </w:r>
      <w:r w:rsidRPr="00353862">
        <w:rPr>
          <w:rStyle w:val="default"/>
          <w:rFonts w:cs="FrankRuehl" w:hint="cs"/>
          <w:vanish/>
          <w:sz w:val="22"/>
          <w:szCs w:val="22"/>
          <w:shd w:val="clear" w:color="auto" w:fill="FFFF99"/>
          <w:rtl/>
        </w:rPr>
        <w:t xml:space="preserve"> </w:t>
      </w:r>
      <w:r w:rsidRPr="00353862">
        <w:rPr>
          <w:rStyle w:val="default"/>
          <w:rFonts w:cs="FrankRuehl" w:hint="cs"/>
          <w:vanish/>
          <w:sz w:val="22"/>
          <w:szCs w:val="22"/>
          <w:u w:val="single"/>
          <w:shd w:val="clear" w:color="auto" w:fill="FFFF99"/>
          <w:rtl/>
        </w:rPr>
        <w:t>שעל פי מדיניות ההשקעות שלה, לא יעלה שווי ניירות ערך חוץ שיוחזקו בה על עשרה אחוזים מהשווי הנקי של נכ</w:t>
      </w:r>
      <w:r w:rsidRPr="00353862">
        <w:rPr>
          <w:rStyle w:val="default"/>
          <w:rFonts w:cs="FrankRuehl"/>
          <w:vanish/>
          <w:sz w:val="22"/>
          <w:szCs w:val="22"/>
          <w:u w:val="single"/>
          <w:shd w:val="clear" w:color="auto" w:fill="FFFF99"/>
          <w:rtl/>
        </w:rPr>
        <w:t>סי</w:t>
      </w:r>
      <w:r w:rsidRPr="00353862">
        <w:rPr>
          <w:rStyle w:val="default"/>
          <w:rFonts w:cs="FrankRuehl" w:hint="cs"/>
          <w:vanish/>
          <w:sz w:val="22"/>
          <w:szCs w:val="22"/>
          <w:u w:val="single"/>
          <w:shd w:val="clear" w:color="auto" w:fill="FFFF99"/>
          <w:rtl/>
        </w:rPr>
        <w:t>ה</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 xml:space="preserve"> </w:t>
      </w:r>
      <w:r w:rsidRPr="00353862">
        <w:rPr>
          <w:rStyle w:val="default"/>
          <w:rFonts w:cs="FrankRuehl" w:hint="cs"/>
          <w:vanish/>
          <w:sz w:val="22"/>
          <w:szCs w:val="22"/>
          <w:shd w:val="clear" w:color="auto" w:fill="FFFF99"/>
          <w:rtl/>
        </w:rPr>
        <w:t>היום שבו על המפיץ להעביר למסלקה, לפ</w:t>
      </w:r>
      <w:r w:rsidRPr="00353862">
        <w:rPr>
          <w:rStyle w:val="default"/>
          <w:rFonts w:cs="FrankRuehl"/>
          <w:vanish/>
          <w:sz w:val="22"/>
          <w:szCs w:val="22"/>
          <w:shd w:val="clear" w:color="auto" w:fill="FFFF99"/>
          <w:rtl/>
        </w:rPr>
        <w:t>י</w:t>
      </w:r>
      <w:r w:rsidRPr="00353862">
        <w:rPr>
          <w:rStyle w:val="default"/>
          <w:rFonts w:cs="FrankRuehl" w:hint="cs"/>
          <w:vanish/>
          <w:sz w:val="22"/>
          <w:szCs w:val="22"/>
          <w:shd w:val="clear" w:color="auto" w:fill="FFFF99"/>
          <w:rtl/>
        </w:rPr>
        <w:t xml:space="preserve"> סעיף 46(ג)(1) לחוק, את ההזמנה או את ההוראה שקיבל לרכישת היחידה או לפדיונה, לפי הענין;</w:t>
      </w:r>
    </w:p>
    <w:p w14:paraId="5EBC0B5C" w14:textId="77777777" w:rsidR="004F3796" w:rsidRPr="007A462B" w:rsidRDefault="004F3796" w:rsidP="007A462B">
      <w:pPr>
        <w:pStyle w:val="P22"/>
        <w:spacing w:before="0"/>
        <w:ind w:left="1021" w:right="1134"/>
        <w:rPr>
          <w:rStyle w:val="default"/>
          <w:rFonts w:cs="FrankRuehl"/>
          <w:sz w:val="2"/>
          <w:szCs w:val="2"/>
          <w:rtl/>
        </w:rPr>
      </w:pPr>
      <w:r w:rsidRPr="00353862">
        <w:rPr>
          <w:rStyle w:val="default"/>
          <w:rFonts w:cs="FrankRuehl"/>
          <w:vanish/>
          <w:sz w:val="22"/>
          <w:szCs w:val="22"/>
          <w:shd w:val="clear" w:color="auto" w:fill="FFFF99"/>
          <w:rtl/>
        </w:rPr>
        <w:t>(2)</w:t>
      </w:r>
      <w:r w:rsidRPr="00353862">
        <w:rPr>
          <w:rStyle w:val="default"/>
          <w:rFonts w:cs="FrankRuehl"/>
          <w:vanish/>
          <w:sz w:val="22"/>
          <w:szCs w:val="22"/>
          <w:shd w:val="clear" w:color="auto" w:fill="FFFF99"/>
          <w:rtl/>
        </w:rPr>
        <w:tab/>
        <w:t>ב</w:t>
      </w:r>
      <w:r w:rsidRPr="00353862">
        <w:rPr>
          <w:rStyle w:val="default"/>
          <w:rFonts w:cs="FrankRuehl" w:hint="cs"/>
          <w:vanish/>
          <w:sz w:val="22"/>
          <w:szCs w:val="22"/>
          <w:shd w:val="clear" w:color="auto" w:fill="FFFF99"/>
          <w:rtl/>
        </w:rPr>
        <w:t xml:space="preserve">קרן </w:t>
      </w:r>
      <w:r w:rsidRPr="00353862">
        <w:rPr>
          <w:rStyle w:val="default"/>
          <w:rFonts w:cs="FrankRuehl" w:hint="cs"/>
          <w:strike/>
          <w:vanish/>
          <w:sz w:val="22"/>
          <w:szCs w:val="22"/>
          <w:shd w:val="clear" w:color="auto" w:fill="FFFF99"/>
          <w:rtl/>
        </w:rPr>
        <w:t>שבה השיעור המירבי לניירות ערך חוץ גבוה מ- 10%</w:t>
      </w:r>
      <w:r w:rsidRPr="00353862">
        <w:rPr>
          <w:rStyle w:val="default"/>
          <w:rFonts w:cs="FrankRuehl" w:hint="cs"/>
          <w:vanish/>
          <w:sz w:val="22"/>
          <w:szCs w:val="22"/>
          <w:shd w:val="clear" w:color="auto" w:fill="FFFF99"/>
          <w:rtl/>
        </w:rPr>
        <w:t xml:space="preserve"> </w:t>
      </w:r>
      <w:r w:rsidRPr="00353862">
        <w:rPr>
          <w:rStyle w:val="default"/>
          <w:rFonts w:cs="FrankRuehl" w:hint="cs"/>
          <w:vanish/>
          <w:sz w:val="22"/>
          <w:szCs w:val="22"/>
          <w:u w:val="single"/>
          <w:shd w:val="clear" w:color="auto" w:fill="FFFF99"/>
          <w:rtl/>
        </w:rPr>
        <w:t>שעל פי מדיניות ההשקעות שלה, יכול ששווי ניירות ערך חוץ שיוחזקו בה יעלה על עשרה אחוזים מהשווי הנקי של נכסיה</w:t>
      </w:r>
      <w:r w:rsidRPr="00353862">
        <w:rPr>
          <w:rStyle w:val="default"/>
          <w:rFonts w:cs="FrankRuehl" w:hint="cs"/>
          <w:vanish/>
          <w:sz w:val="22"/>
          <w:szCs w:val="22"/>
          <w:shd w:val="clear" w:color="auto" w:fill="FFFF99"/>
          <w:rtl/>
        </w:rPr>
        <w:t xml:space="preserve"> -</w:t>
      </w:r>
      <w:r w:rsidRPr="00353862">
        <w:rPr>
          <w:rStyle w:val="default"/>
          <w:rFonts w:cs="FrankRuehl"/>
          <w:vanish/>
          <w:sz w:val="22"/>
          <w:szCs w:val="22"/>
          <w:shd w:val="clear" w:color="auto" w:fill="FFFF99"/>
          <w:rtl/>
        </w:rPr>
        <w:t xml:space="preserve"> </w:t>
      </w:r>
      <w:r w:rsidRPr="00353862">
        <w:rPr>
          <w:rStyle w:val="default"/>
          <w:rFonts w:cs="FrankRuehl" w:hint="cs"/>
          <w:vanish/>
          <w:sz w:val="22"/>
          <w:szCs w:val="22"/>
          <w:shd w:val="clear" w:color="auto" w:fill="FFFF99"/>
          <w:rtl/>
        </w:rPr>
        <w:t>יום המסחר</w:t>
      </w:r>
      <w:r w:rsidRPr="00353862">
        <w:rPr>
          <w:rStyle w:val="default"/>
          <w:rFonts w:cs="FrankRuehl"/>
          <w:vanish/>
          <w:sz w:val="22"/>
          <w:szCs w:val="22"/>
          <w:shd w:val="clear" w:color="auto" w:fill="FFFF99"/>
          <w:rtl/>
        </w:rPr>
        <w:t xml:space="preserve"> ה</w:t>
      </w:r>
      <w:r w:rsidRPr="00353862">
        <w:rPr>
          <w:rStyle w:val="default"/>
          <w:rFonts w:cs="FrankRuehl" w:hint="cs"/>
          <w:vanish/>
          <w:sz w:val="22"/>
          <w:szCs w:val="22"/>
          <w:shd w:val="clear" w:color="auto" w:fill="FFFF99"/>
          <w:rtl/>
        </w:rPr>
        <w:t xml:space="preserve">ראשון לאחר היום האמור </w:t>
      </w:r>
      <w:r w:rsidRPr="00353862">
        <w:rPr>
          <w:rStyle w:val="default"/>
          <w:rFonts w:cs="FrankRuehl"/>
          <w:vanish/>
          <w:sz w:val="22"/>
          <w:szCs w:val="22"/>
          <w:shd w:val="clear" w:color="auto" w:fill="FFFF99"/>
          <w:rtl/>
        </w:rPr>
        <w:t>ב</w:t>
      </w:r>
      <w:r w:rsidRPr="00353862">
        <w:rPr>
          <w:rStyle w:val="default"/>
          <w:rFonts w:cs="FrankRuehl" w:hint="cs"/>
          <w:vanish/>
          <w:sz w:val="22"/>
          <w:szCs w:val="22"/>
          <w:shd w:val="clear" w:color="auto" w:fill="FFFF99"/>
          <w:rtl/>
        </w:rPr>
        <w:t>פסקה (1).</w:t>
      </w:r>
      <w:bookmarkEnd w:id="75"/>
    </w:p>
    <w:p w14:paraId="6F0CBC55" w14:textId="77777777" w:rsidR="00E2359E" w:rsidRDefault="00E2359E">
      <w:pPr>
        <w:pStyle w:val="P00"/>
        <w:spacing w:before="72"/>
        <w:ind w:left="0" w:right="1134"/>
        <w:rPr>
          <w:rStyle w:val="default"/>
          <w:rFonts w:cs="FrankRuehl" w:hint="cs"/>
          <w:rtl/>
        </w:rPr>
      </w:pPr>
      <w:bookmarkStart w:id="76" w:name="Seif16"/>
      <w:bookmarkEnd w:id="76"/>
      <w:r>
        <w:rPr>
          <w:lang w:val="he-IL"/>
        </w:rPr>
        <w:pict w14:anchorId="4D7ABDFC">
          <v:rect id="_x0000_s1059" style="position:absolute;left:0;text-align:left;margin-left:464.5pt;margin-top:8.05pt;width:75.05pt;height:12.65pt;z-index:251643904" o:allowincell="f" filled="f" stroked="f" strokecolor="lime" strokeweight=".25pt">
            <v:textbox inset="0,0,0,0">
              <w:txbxContent>
                <w:p w14:paraId="1BA601E6" w14:textId="77777777" w:rsidR="00E2359E" w:rsidRDefault="00E2359E">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16</w:t>
      </w:r>
      <w:r>
        <w:rPr>
          <w:rStyle w:val="big-number"/>
          <w:rFonts w:cs="Miriam" w:hint="cs"/>
          <w:rtl/>
        </w:rPr>
        <w:t>.</w:t>
      </w:r>
      <w:r>
        <w:rPr>
          <w:rStyle w:val="big-number"/>
          <w:rFonts w:cs="Miriam"/>
          <w:rtl/>
        </w:rPr>
        <w:tab/>
      </w:r>
      <w:r>
        <w:rPr>
          <w:rStyle w:val="default"/>
          <w:rFonts w:cs="FrankRuehl"/>
          <w:rtl/>
        </w:rPr>
        <w:t>תח</w:t>
      </w:r>
      <w:r>
        <w:rPr>
          <w:rStyle w:val="default"/>
          <w:rFonts w:cs="FrankRuehl" w:hint="cs"/>
          <w:rtl/>
        </w:rPr>
        <w:t>ילת</w:t>
      </w:r>
      <w:r>
        <w:rPr>
          <w:rStyle w:val="default"/>
          <w:rFonts w:cs="FrankRuehl"/>
          <w:rtl/>
        </w:rPr>
        <w:t xml:space="preserve">ן </w:t>
      </w:r>
      <w:r>
        <w:rPr>
          <w:rStyle w:val="default"/>
          <w:rFonts w:cs="FrankRuehl" w:hint="cs"/>
          <w:rtl/>
        </w:rPr>
        <w:t>של תקנות אלה ביום כ"ט באדר ב' תשנ"ה (31 במרס 1995).</w:t>
      </w:r>
    </w:p>
    <w:p w14:paraId="56A20901" w14:textId="77777777" w:rsidR="00E2359E" w:rsidRDefault="00E2359E">
      <w:pPr>
        <w:pStyle w:val="P00"/>
        <w:spacing w:before="72"/>
        <w:ind w:left="0" w:right="1134"/>
        <w:rPr>
          <w:rStyle w:val="default"/>
          <w:rFonts w:cs="FrankRuehl"/>
          <w:rtl/>
        </w:rPr>
      </w:pPr>
    </w:p>
    <w:p w14:paraId="21405C95" w14:textId="77777777" w:rsidR="00E2359E" w:rsidRDefault="00E2359E">
      <w:pPr>
        <w:pStyle w:val="P00"/>
        <w:spacing w:before="72"/>
        <w:ind w:left="0" w:right="1134"/>
        <w:rPr>
          <w:rStyle w:val="default"/>
          <w:rFonts w:cs="FrankRuehl"/>
          <w:rtl/>
        </w:rPr>
      </w:pPr>
    </w:p>
    <w:p w14:paraId="3D2C8537" w14:textId="77777777" w:rsidR="00E2359E" w:rsidRDefault="00E2359E">
      <w:pPr>
        <w:pStyle w:val="sig-1"/>
        <w:widowControl/>
        <w:tabs>
          <w:tab w:val="clear" w:pos="851"/>
          <w:tab w:val="clear" w:pos="2835"/>
          <w:tab w:val="clear" w:pos="4820"/>
          <w:tab w:val="center" w:pos="1985"/>
          <w:tab w:val="center" w:pos="4536"/>
        </w:tabs>
        <w:ind w:left="0" w:right="1134"/>
        <w:rPr>
          <w:rFonts w:cs="FrankRuehl"/>
          <w:sz w:val="26"/>
          <w:szCs w:val="26"/>
          <w:rtl/>
        </w:rPr>
      </w:pPr>
      <w:r>
        <w:rPr>
          <w:rFonts w:cs="FrankRuehl"/>
          <w:sz w:val="26"/>
          <w:szCs w:val="26"/>
          <w:rtl/>
        </w:rPr>
        <w:t xml:space="preserve">כ' </w:t>
      </w:r>
      <w:r>
        <w:rPr>
          <w:rFonts w:cs="FrankRuehl" w:hint="cs"/>
          <w:sz w:val="26"/>
          <w:szCs w:val="26"/>
          <w:rtl/>
        </w:rPr>
        <w:t>בחשון תשנ"ה (25 באוקטובר 1994)</w:t>
      </w:r>
      <w:r>
        <w:rPr>
          <w:rFonts w:cs="FrankRuehl"/>
          <w:sz w:val="26"/>
          <w:szCs w:val="26"/>
          <w:rtl/>
        </w:rPr>
        <w:tab/>
        <w:t>א</w:t>
      </w:r>
      <w:r>
        <w:rPr>
          <w:rFonts w:cs="FrankRuehl" w:hint="cs"/>
          <w:sz w:val="26"/>
          <w:szCs w:val="26"/>
          <w:rtl/>
        </w:rPr>
        <w:t>ברהם (בייגה) שוחט</w:t>
      </w:r>
    </w:p>
    <w:p w14:paraId="6FFF5496" w14:textId="77777777" w:rsidR="00E2359E" w:rsidRDefault="00E2359E">
      <w:pPr>
        <w:pStyle w:val="sig-1"/>
        <w:widowControl/>
        <w:tabs>
          <w:tab w:val="clear" w:pos="851"/>
          <w:tab w:val="clear" w:pos="2835"/>
          <w:tab w:val="clear" w:pos="4820"/>
          <w:tab w:val="center" w:pos="1985"/>
          <w:tab w:val="center" w:pos="4536"/>
        </w:tabs>
        <w:ind w:left="0" w:right="1134"/>
        <w:rPr>
          <w:rFonts w:cs="FrankRuehl"/>
          <w:sz w:val="22"/>
          <w:rtl/>
        </w:rPr>
      </w:pPr>
      <w:r>
        <w:rPr>
          <w:rFonts w:cs="FrankRuehl"/>
          <w:sz w:val="22"/>
          <w:rtl/>
        </w:rPr>
        <w:tab/>
      </w:r>
      <w:r>
        <w:rPr>
          <w:rFonts w:cs="FrankRuehl"/>
          <w:sz w:val="22"/>
          <w:rtl/>
        </w:rPr>
        <w:tab/>
        <w:t>ש</w:t>
      </w:r>
      <w:r>
        <w:rPr>
          <w:rFonts w:cs="FrankRuehl" w:hint="cs"/>
          <w:sz w:val="22"/>
          <w:rtl/>
        </w:rPr>
        <w:t>ר האוצר</w:t>
      </w:r>
    </w:p>
    <w:p w14:paraId="315CF4E1" w14:textId="77777777" w:rsidR="00E2359E" w:rsidRDefault="00E2359E">
      <w:pPr>
        <w:pStyle w:val="P00"/>
        <w:spacing w:before="72"/>
        <w:ind w:left="0" w:right="1134"/>
        <w:rPr>
          <w:rStyle w:val="default"/>
          <w:rFonts w:cs="FrankRuehl"/>
          <w:rtl/>
        </w:rPr>
      </w:pPr>
    </w:p>
    <w:p w14:paraId="562B3547" w14:textId="77777777" w:rsidR="00E2359E" w:rsidRDefault="00E2359E">
      <w:pPr>
        <w:pStyle w:val="P00"/>
        <w:spacing w:before="72"/>
        <w:ind w:left="0" w:right="1134"/>
        <w:rPr>
          <w:rStyle w:val="default"/>
          <w:rFonts w:cs="FrankRuehl"/>
          <w:rtl/>
        </w:rPr>
      </w:pPr>
      <w:bookmarkStart w:id="77" w:name="LawPartEnd"/>
    </w:p>
    <w:bookmarkEnd w:id="77"/>
    <w:p w14:paraId="52A7C0F4" w14:textId="77777777" w:rsidR="00191951" w:rsidRDefault="00191951">
      <w:pPr>
        <w:pStyle w:val="P00"/>
        <w:spacing w:before="72"/>
        <w:ind w:left="0" w:right="1134"/>
        <w:rPr>
          <w:rStyle w:val="default"/>
          <w:rFonts w:cs="FrankRuehl"/>
          <w:rtl/>
        </w:rPr>
      </w:pPr>
    </w:p>
    <w:p w14:paraId="08A23A85" w14:textId="77777777" w:rsidR="00B45C42" w:rsidRDefault="00B45C42" w:rsidP="00B45C42">
      <w:pPr>
        <w:pStyle w:val="P00"/>
        <w:spacing w:before="72"/>
        <w:ind w:left="0" w:right="1134"/>
        <w:jc w:val="center"/>
        <w:rPr>
          <w:rStyle w:val="default"/>
          <w:rFonts w:cs="David"/>
          <w:color w:val="0000FF"/>
          <w:szCs w:val="24"/>
          <w:u w:val="single"/>
          <w:rtl/>
        </w:rPr>
      </w:pPr>
      <w:hyperlink r:id="rId85" w:history="1">
        <w:r>
          <w:rPr>
            <w:rStyle w:val="default"/>
            <w:rFonts w:cs="David"/>
            <w:color w:val="0000FF"/>
            <w:szCs w:val="24"/>
            <w:u w:val="single"/>
            <w:rtl/>
          </w:rPr>
          <w:t>הודעה למנויים על עריכה ושינויים במסמכי פסיקה, חקיקה ועוד באתר נבו - הקש כאן</w:t>
        </w:r>
      </w:hyperlink>
    </w:p>
    <w:p w14:paraId="52ABA6AE" w14:textId="77777777" w:rsidR="00F73C4D" w:rsidRDefault="00F73C4D" w:rsidP="00B45C42">
      <w:pPr>
        <w:pStyle w:val="P00"/>
        <w:spacing w:before="72"/>
        <w:ind w:left="0" w:right="1134"/>
        <w:jc w:val="center"/>
        <w:rPr>
          <w:rStyle w:val="default"/>
          <w:rFonts w:cs="David"/>
          <w:color w:val="0000FF"/>
          <w:szCs w:val="24"/>
          <w:u w:val="single"/>
          <w:rtl/>
        </w:rPr>
      </w:pPr>
    </w:p>
    <w:p w14:paraId="1E263B0D" w14:textId="77777777" w:rsidR="00F73C4D" w:rsidRDefault="00F73C4D" w:rsidP="00B45C42">
      <w:pPr>
        <w:pStyle w:val="P00"/>
        <w:spacing w:before="72"/>
        <w:ind w:left="0" w:right="1134"/>
        <w:jc w:val="center"/>
        <w:rPr>
          <w:rStyle w:val="default"/>
          <w:rFonts w:cs="David"/>
          <w:color w:val="0000FF"/>
          <w:szCs w:val="24"/>
          <w:u w:val="single"/>
          <w:rtl/>
        </w:rPr>
      </w:pPr>
    </w:p>
    <w:p w14:paraId="3BB43365" w14:textId="77777777" w:rsidR="00F73C4D" w:rsidRDefault="00F73C4D" w:rsidP="00F73C4D">
      <w:pPr>
        <w:pStyle w:val="P00"/>
        <w:spacing w:before="72"/>
        <w:ind w:left="0" w:right="1134"/>
        <w:jc w:val="center"/>
        <w:rPr>
          <w:rStyle w:val="default"/>
          <w:rFonts w:cs="David"/>
          <w:color w:val="0000FF"/>
          <w:szCs w:val="24"/>
          <w:u w:val="single"/>
          <w:rtl/>
        </w:rPr>
      </w:pPr>
      <w:hyperlink r:id="rId86" w:history="1">
        <w:r>
          <w:rPr>
            <w:rStyle w:val="Hyperlink"/>
            <w:noProof w:val="0"/>
            <w:sz w:val="22"/>
            <w:szCs w:val="24"/>
            <w:rtl/>
          </w:rPr>
          <w:t>הודעה למנויים על עריכה ושינויים במסמכי פסיקה, חקיקה ועוד באתר נבו - הקש כאן</w:t>
        </w:r>
      </w:hyperlink>
    </w:p>
    <w:p w14:paraId="0B248316" w14:textId="77777777" w:rsidR="004F4CDB" w:rsidRPr="00F73C4D" w:rsidRDefault="004F4CDB" w:rsidP="00F73C4D">
      <w:pPr>
        <w:pStyle w:val="P00"/>
        <w:spacing w:before="72"/>
        <w:ind w:left="0" w:right="1134"/>
        <w:jc w:val="center"/>
        <w:rPr>
          <w:rStyle w:val="default"/>
          <w:rFonts w:cs="David"/>
          <w:color w:val="0000FF"/>
          <w:szCs w:val="24"/>
          <w:u w:val="single"/>
          <w:rtl/>
        </w:rPr>
      </w:pPr>
    </w:p>
    <w:sectPr w:rsidR="004F4CDB" w:rsidRPr="00F73C4D">
      <w:headerReference w:type="even" r:id="rId87"/>
      <w:headerReference w:type="default" r:id="rId88"/>
      <w:footerReference w:type="even" r:id="rId89"/>
      <w:footerReference w:type="default" r:id="rId9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A6F1C2" w14:textId="77777777" w:rsidR="00055F07" w:rsidRDefault="00055F07">
      <w:pPr>
        <w:spacing w:line="240" w:lineRule="auto"/>
      </w:pPr>
      <w:r>
        <w:separator/>
      </w:r>
    </w:p>
  </w:endnote>
  <w:endnote w:type="continuationSeparator" w:id="0">
    <w:p w14:paraId="1266E734" w14:textId="77777777" w:rsidR="00055F07" w:rsidRDefault="00055F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382DA" w14:textId="77777777" w:rsidR="00E2359E" w:rsidRDefault="00E2359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56F9080" w14:textId="77777777" w:rsidR="00E2359E" w:rsidRDefault="00E2359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54077E40" w14:textId="77777777" w:rsidR="00E2359E" w:rsidRDefault="00E2359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45C42">
      <w:rPr>
        <w:rFonts w:cs="TopType Jerushalmi"/>
        <w:noProof/>
        <w:color w:val="000000"/>
        <w:sz w:val="14"/>
        <w:szCs w:val="14"/>
      </w:rPr>
      <w:t>Z:\00000000000000000000000=2014------------------------\05-May\2014-05-28\LawsForHofit\06\124_011.doc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EA50BA" w14:textId="77777777" w:rsidR="00E2359E" w:rsidRDefault="00E2359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73C4D">
      <w:rPr>
        <w:rFonts w:hAnsi="FrankRuehl" w:cs="FrankRuehl"/>
        <w:noProof/>
        <w:sz w:val="24"/>
        <w:szCs w:val="24"/>
        <w:rtl/>
      </w:rPr>
      <w:t>8</w:t>
    </w:r>
    <w:r>
      <w:rPr>
        <w:rFonts w:hAnsi="FrankRuehl" w:cs="FrankRuehl"/>
        <w:sz w:val="24"/>
        <w:szCs w:val="24"/>
        <w:rtl/>
      </w:rPr>
      <w:fldChar w:fldCharType="end"/>
    </w:r>
  </w:p>
  <w:p w14:paraId="0E27DDCB" w14:textId="77777777" w:rsidR="00E2359E" w:rsidRDefault="00E2359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A746FA4" w14:textId="77777777" w:rsidR="00E2359E" w:rsidRDefault="00E2359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B45C42">
      <w:rPr>
        <w:rFonts w:cs="TopType Jerushalmi"/>
        <w:noProof/>
        <w:color w:val="000000"/>
        <w:sz w:val="14"/>
        <w:szCs w:val="14"/>
      </w:rPr>
      <w:t>Z:\00000000000000000000000=2014------------------------\05-May\2014-05-28\LawsForHofit\06\124_011.doc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758F7" w14:textId="77777777" w:rsidR="00055F07" w:rsidRDefault="00055F07">
      <w:pPr>
        <w:spacing w:before="60" w:line="240" w:lineRule="auto"/>
        <w:ind w:right="1134"/>
      </w:pPr>
      <w:r>
        <w:separator/>
      </w:r>
    </w:p>
  </w:footnote>
  <w:footnote w:type="continuationSeparator" w:id="0">
    <w:p w14:paraId="6CE57CA3" w14:textId="77777777" w:rsidR="00055F07" w:rsidRDefault="00055F07">
      <w:pPr>
        <w:spacing w:line="240" w:lineRule="auto"/>
      </w:pPr>
      <w:r>
        <w:continuationSeparator/>
      </w:r>
    </w:p>
  </w:footnote>
  <w:footnote w:id="1">
    <w:p w14:paraId="755DD0C9" w14:textId="77777777" w:rsidR="00E2359E" w:rsidRDefault="00E235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 xml:space="preserve">רסמו </w:t>
      </w:r>
      <w:hyperlink r:id="rId1" w:history="1">
        <w:r>
          <w:rPr>
            <w:rStyle w:val="Hyperlink"/>
            <w:rFonts w:cs="FrankRuehl" w:hint="cs"/>
            <w:rtl/>
          </w:rPr>
          <w:t>ק"ת תשנ"ה מס' 5637</w:t>
        </w:r>
      </w:hyperlink>
      <w:r>
        <w:rPr>
          <w:rFonts w:cs="FrankRuehl" w:hint="cs"/>
          <w:rtl/>
        </w:rPr>
        <w:t xml:space="preserve"> מיום 10.11.1994 עמ' 322.</w:t>
      </w:r>
    </w:p>
    <w:p w14:paraId="2B1F9DC4" w14:textId="77777777" w:rsidR="00E2359E" w:rsidRDefault="00E2359E" w:rsidP="00A907A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ת</w:t>
      </w:r>
      <w:r>
        <w:rPr>
          <w:rFonts w:cs="FrankRuehl"/>
          <w:rtl/>
        </w:rPr>
        <w:t>ו</w:t>
      </w:r>
      <w:r>
        <w:rPr>
          <w:rFonts w:cs="FrankRuehl" w:hint="cs"/>
          <w:rtl/>
        </w:rPr>
        <w:t xml:space="preserve">קנו </w:t>
      </w:r>
      <w:hyperlink r:id="rId2" w:history="1">
        <w:r>
          <w:rPr>
            <w:rStyle w:val="Hyperlink"/>
            <w:rFonts w:cs="FrankRuehl" w:hint="cs"/>
            <w:rtl/>
          </w:rPr>
          <w:t>ק"ת תשנ"ט מס' 5987</w:t>
        </w:r>
      </w:hyperlink>
      <w:r>
        <w:rPr>
          <w:rFonts w:cs="FrankRuehl" w:hint="cs"/>
          <w:rtl/>
        </w:rPr>
        <w:t xml:space="preserve"> מיום 1.7.1999 עמ' 1024 </w:t>
      </w:r>
      <w:r w:rsidR="00A907A0">
        <w:rPr>
          <w:rFonts w:cs="FrankRuehl"/>
          <w:rtl/>
        </w:rPr>
        <w:t>–</w:t>
      </w:r>
      <w:r>
        <w:rPr>
          <w:rFonts w:cs="FrankRuehl"/>
          <w:rtl/>
        </w:rPr>
        <w:t xml:space="preserve"> </w:t>
      </w:r>
      <w:r>
        <w:rPr>
          <w:rFonts w:cs="FrankRuehl" w:hint="cs"/>
          <w:rtl/>
        </w:rPr>
        <w:t>תק' תשנ"ט</w:t>
      </w:r>
      <w:r w:rsidR="00A907A0">
        <w:rPr>
          <w:rFonts w:cs="FrankRuehl" w:hint="cs"/>
          <w:rtl/>
        </w:rPr>
        <w:t>-</w:t>
      </w:r>
      <w:r>
        <w:rPr>
          <w:rFonts w:cs="FrankRuehl"/>
          <w:rtl/>
        </w:rPr>
        <w:t xml:space="preserve">1999; </w:t>
      </w:r>
      <w:r>
        <w:rPr>
          <w:rFonts w:cs="FrankRuehl" w:hint="cs"/>
          <w:rtl/>
        </w:rPr>
        <w:t>תחילתן 30 ימים מיום פרסומן.</w:t>
      </w:r>
    </w:p>
    <w:p w14:paraId="76F42DA9" w14:textId="77777777" w:rsidR="00E2359E" w:rsidRDefault="00E235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 w:history="1">
        <w:r>
          <w:rPr>
            <w:rStyle w:val="Hyperlink"/>
            <w:rFonts w:cs="FrankRuehl" w:hint="cs"/>
            <w:rtl/>
          </w:rPr>
          <w:t>ק"ת תשס"ג מס' 6228</w:t>
        </w:r>
      </w:hyperlink>
      <w:r>
        <w:rPr>
          <w:rFonts w:cs="FrankRuehl" w:hint="cs"/>
          <w:rtl/>
        </w:rPr>
        <w:t xml:space="preserve"> מיום 20.2.2003 עמ' 542 </w:t>
      </w:r>
      <w:r>
        <w:rPr>
          <w:rFonts w:cs="FrankRuehl"/>
          <w:rtl/>
        </w:rPr>
        <w:t>–</w:t>
      </w:r>
      <w:r>
        <w:rPr>
          <w:rFonts w:cs="FrankRuehl" w:hint="cs"/>
          <w:rtl/>
        </w:rPr>
        <w:t xml:space="preserve"> תק' תשס"ג-2003.</w:t>
      </w:r>
    </w:p>
    <w:p w14:paraId="108894D9" w14:textId="77777777" w:rsidR="00E2359E" w:rsidRDefault="00E235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4" w:history="1">
        <w:r>
          <w:rPr>
            <w:rStyle w:val="Hyperlink"/>
            <w:rFonts w:cs="FrankRuehl" w:hint="cs"/>
            <w:rtl/>
          </w:rPr>
          <w:t>ק"ת תשס"ח מס' 6625</w:t>
        </w:r>
      </w:hyperlink>
      <w:r>
        <w:rPr>
          <w:rFonts w:cs="FrankRuehl" w:hint="cs"/>
          <w:rtl/>
        </w:rPr>
        <w:t xml:space="preserve"> מיום 28.11.2007 עמ' 141 </w:t>
      </w:r>
      <w:r>
        <w:rPr>
          <w:rFonts w:cs="FrankRuehl"/>
          <w:rtl/>
        </w:rPr>
        <w:t>–</w:t>
      </w:r>
      <w:r>
        <w:rPr>
          <w:rFonts w:cs="FrankRuehl" w:hint="cs"/>
          <w:rtl/>
        </w:rPr>
        <w:t xml:space="preserve"> תק' תשס"ח-2007; תחילתן ביום 31.12.2007.</w:t>
      </w:r>
    </w:p>
    <w:p w14:paraId="62C30466" w14:textId="77777777" w:rsidR="00173130" w:rsidRDefault="00173130" w:rsidP="0017313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246FE0" w:rsidRPr="00173130">
          <w:rPr>
            <w:rStyle w:val="Hyperlink"/>
            <w:rFonts w:cs="FrankRuehl" w:hint="cs"/>
            <w:rtl/>
          </w:rPr>
          <w:t>ק"ת תש"ע מס' 6834</w:t>
        </w:r>
      </w:hyperlink>
      <w:r w:rsidR="00246FE0">
        <w:rPr>
          <w:rFonts w:cs="FrankRuehl" w:hint="cs"/>
          <w:rtl/>
        </w:rPr>
        <w:t xml:space="preserve"> מיום 10.12.2009 עמ' 234 </w:t>
      </w:r>
      <w:r w:rsidR="00246FE0">
        <w:rPr>
          <w:rFonts w:cs="FrankRuehl"/>
          <w:rtl/>
        </w:rPr>
        <w:t>–</w:t>
      </w:r>
      <w:r w:rsidR="00246FE0">
        <w:rPr>
          <w:rFonts w:cs="FrankRuehl" w:hint="cs"/>
          <w:rtl/>
        </w:rPr>
        <w:t xml:space="preserve"> תק' תש"ע-2009; תחילתן 30 ימים מיום פרסומן.</w:t>
      </w:r>
    </w:p>
    <w:p w14:paraId="6E8CA667" w14:textId="77777777" w:rsidR="003A5519" w:rsidRDefault="003A5519" w:rsidP="003A551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6" w:history="1">
        <w:r w:rsidR="00944031" w:rsidRPr="003A5519">
          <w:rPr>
            <w:rStyle w:val="Hyperlink"/>
            <w:rFonts w:cs="FrankRuehl" w:hint="cs"/>
            <w:rtl/>
          </w:rPr>
          <w:t>ק"ת תשע"ב מס' 7087</w:t>
        </w:r>
      </w:hyperlink>
      <w:r w:rsidR="00944031">
        <w:rPr>
          <w:rFonts w:cs="FrankRuehl" w:hint="cs"/>
          <w:rtl/>
        </w:rPr>
        <w:t xml:space="preserve"> מיום 5.2.2012 עמ' 739 </w:t>
      </w:r>
      <w:r w:rsidR="00944031">
        <w:rPr>
          <w:rFonts w:cs="FrankRuehl"/>
          <w:rtl/>
        </w:rPr>
        <w:t>–</w:t>
      </w:r>
      <w:r w:rsidR="00944031">
        <w:rPr>
          <w:rFonts w:cs="FrankRuehl" w:hint="cs"/>
          <w:rtl/>
        </w:rPr>
        <w:t xml:space="preserve"> תק' תשע"ב-2012; תחילתן 60 ימים מיום פרסומן.</w:t>
      </w:r>
    </w:p>
    <w:p w14:paraId="24D8A618" w14:textId="77777777" w:rsidR="006E2D9F" w:rsidRDefault="006E2D9F" w:rsidP="006E2D9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864390" w:rsidRPr="006E2D9F">
          <w:rPr>
            <w:rStyle w:val="Hyperlink"/>
            <w:rFonts w:cs="FrankRuehl" w:hint="cs"/>
            <w:rtl/>
          </w:rPr>
          <w:t>ק"ת תשע"ד מס' 7401</w:t>
        </w:r>
      </w:hyperlink>
      <w:r w:rsidR="00864390">
        <w:rPr>
          <w:rFonts w:cs="FrankRuehl" w:hint="cs"/>
          <w:rtl/>
        </w:rPr>
        <w:t xml:space="preserve"> מיום 29.7.2014 עמ' 1552 </w:t>
      </w:r>
      <w:r w:rsidR="00864390">
        <w:rPr>
          <w:rFonts w:cs="FrankRuehl"/>
          <w:rtl/>
        </w:rPr>
        <w:t>–</w:t>
      </w:r>
      <w:r w:rsidR="00864390">
        <w:rPr>
          <w:rFonts w:cs="FrankRuehl" w:hint="cs"/>
          <w:rtl/>
        </w:rPr>
        <w:t xml:space="preserve"> תק' תשע"ד-2014.</w:t>
      </w:r>
    </w:p>
    <w:p w14:paraId="2668B71E" w14:textId="77777777" w:rsidR="005029D0" w:rsidRDefault="005029D0" w:rsidP="005029D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00A34A4C" w:rsidRPr="005029D0">
          <w:rPr>
            <w:rStyle w:val="Hyperlink"/>
            <w:rFonts w:cs="FrankRuehl" w:hint="cs"/>
            <w:rtl/>
          </w:rPr>
          <w:t>ק"ת תשע"ח מס' 8038</w:t>
        </w:r>
      </w:hyperlink>
      <w:r w:rsidR="00A34A4C">
        <w:rPr>
          <w:rFonts w:cs="FrankRuehl" w:hint="cs"/>
          <w:rtl/>
        </w:rPr>
        <w:t xml:space="preserve"> מיום 12.7.2018 עמ' 2406 </w:t>
      </w:r>
      <w:r w:rsidR="00A34A4C">
        <w:rPr>
          <w:rFonts w:cs="FrankRuehl"/>
          <w:rtl/>
        </w:rPr>
        <w:t>–</w:t>
      </w:r>
      <w:r w:rsidR="00A34A4C">
        <w:rPr>
          <w:rFonts w:cs="FrankRuehl" w:hint="cs"/>
          <w:rtl/>
        </w:rPr>
        <w:t xml:space="preserve"> תק' תשע"ח-2018; תחילתן ביום 3.10.2018.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F89CEA" w14:textId="77777777" w:rsidR="00E2359E" w:rsidRDefault="00E2359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השקעות משותפות בנאמנות (מחירי קניה ומכירה של נכסי קרן ושווי נכסי קרן), תשנ"ה–1994</w:t>
    </w:r>
  </w:p>
  <w:p w14:paraId="79A88E3A" w14:textId="77777777" w:rsidR="00E2359E" w:rsidRDefault="00E2359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2654360" w14:textId="77777777" w:rsidR="00E2359E" w:rsidRDefault="00E2359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E78E63" w14:textId="77777777" w:rsidR="00E2359E" w:rsidRDefault="00E2359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השקעות משותפות בנאמנות (מחירי קניה ומכירה של נכסי קרן ושווי נכסי קרן), תשנ"ה</w:t>
    </w:r>
    <w:r>
      <w:rPr>
        <w:rFonts w:hAnsi="FrankRuehl" w:cs="FrankRuehl" w:hint="cs"/>
        <w:color w:val="000000"/>
        <w:sz w:val="28"/>
        <w:szCs w:val="28"/>
        <w:rtl/>
      </w:rPr>
      <w:t>-</w:t>
    </w:r>
    <w:r>
      <w:rPr>
        <w:rFonts w:hAnsi="FrankRuehl" w:cs="FrankRuehl"/>
        <w:color w:val="000000"/>
        <w:sz w:val="28"/>
        <w:szCs w:val="28"/>
        <w:rtl/>
      </w:rPr>
      <w:t>1994</w:t>
    </w:r>
  </w:p>
  <w:p w14:paraId="5B4E6F50" w14:textId="77777777" w:rsidR="00E2359E" w:rsidRDefault="00E2359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B1139EF" w14:textId="77777777" w:rsidR="00E2359E" w:rsidRDefault="00E2359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07EEA"/>
    <w:rsid w:val="00007EEA"/>
    <w:rsid w:val="0003059D"/>
    <w:rsid w:val="00055F07"/>
    <w:rsid w:val="00081CFF"/>
    <w:rsid w:val="000C0A22"/>
    <w:rsid w:val="00170702"/>
    <w:rsid w:val="00173130"/>
    <w:rsid w:val="00191951"/>
    <w:rsid w:val="00220DCF"/>
    <w:rsid w:val="002341D6"/>
    <w:rsid w:val="00246FE0"/>
    <w:rsid w:val="00247079"/>
    <w:rsid w:val="002548DF"/>
    <w:rsid w:val="002916CC"/>
    <w:rsid w:val="002A7B74"/>
    <w:rsid w:val="002C4992"/>
    <w:rsid w:val="002D7B69"/>
    <w:rsid w:val="00331603"/>
    <w:rsid w:val="00353862"/>
    <w:rsid w:val="003A5519"/>
    <w:rsid w:val="00421903"/>
    <w:rsid w:val="00484A91"/>
    <w:rsid w:val="004B1CEF"/>
    <w:rsid w:val="004F3796"/>
    <w:rsid w:val="004F4CDB"/>
    <w:rsid w:val="005029D0"/>
    <w:rsid w:val="00521D25"/>
    <w:rsid w:val="00530279"/>
    <w:rsid w:val="00583AB2"/>
    <w:rsid w:val="005C1F08"/>
    <w:rsid w:val="006362EE"/>
    <w:rsid w:val="006834BC"/>
    <w:rsid w:val="006A1FBA"/>
    <w:rsid w:val="006C7A9B"/>
    <w:rsid w:val="006E2D9F"/>
    <w:rsid w:val="006E3DAA"/>
    <w:rsid w:val="006E7929"/>
    <w:rsid w:val="00702FD2"/>
    <w:rsid w:val="00730EC3"/>
    <w:rsid w:val="007443D1"/>
    <w:rsid w:val="00753963"/>
    <w:rsid w:val="007730E8"/>
    <w:rsid w:val="00796E80"/>
    <w:rsid w:val="007A0CCE"/>
    <w:rsid w:val="007A462B"/>
    <w:rsid w:val="00806328"/>
    <w:rsid w:val="008265B7"/>
    <w:rsid w:val="00844251"/>
    <w:rsid w:val="00864390"/>
    <w:rsid w:val="008C7DB9"/>
    <w:rsid w:val="008F3584"/>
    <w:rsid w:val="00944031"/>
    <w:rsid w:val="009B25A4"/>
    <w:rsid w:val="009B284F"/>
    <w:rsid w:val="00A0161B"/>
    <w:rsid w:val="00A34A4C"/>
    <w:rsid w:val="00A6434E"/>
    <w:rsid w:val="00A907A0"/>
    <w:rsid w:val="00AB72F1"/>
    <w:rsid w:val="00AF4B62"/>
    <w:rsid w:val="00B45C42"/>
    <w:rsid w:val="00B47E7D"/>
    <w:rsid w:val="00B5283D"/>
    <w:rsid w:val="00B847C1"/>
    <w:rsid w:val="00B95F98"/>
    <w:rsid w:val="00CE0FBA"/>
    <w:rsid w:val="00CE7CA6"/>
    <w:rsid w:val="00D011A7"/>
    <w:rsid w:val="00D44C71"/>
    <w:rsid w:val="00D914BE"/>
    <w:rsid w:val="00DA08CB"/>
    <w:rsid w:val="00DE668E"/>
    <w:rsid w:val="00E2359E"/>
    <w:rsid w:val="00F01168"/>
    <w:rsid w:val="00F21BA1"/>
    <w:rsid w:val="00F27F1E"/>
    <w:rsid w:val="00F73C4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2B012CBD"/>
  <w15:chartTrackingRefBased/>
  <w15:docId w15:val="{0208DDDB-97F0-471A-AE8C-3A500B580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6"/>
      <w:szCs w:val="26"/>
    </w:rPr>
  </w:style>
  <w:style w:type="character" w:customStyle="1" w:styleId="big-number">
    <w:name w:val="big-number"/>
    <w:rPr>
      <w:rFonts w:ascii="Times New Roman" w:hAnsi="Times New Roman" w:cs="Times New Roman"/>
      <w:sz w:val="32"/>
      <w:szCs w:val="32"/>
    </w:rPr>
  </w:style>
  <w:style w:type="character" w:customStyle="1" w:styleId="super">
    <w:name w:val="super"/>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a"/>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bCs/>
      <w:sz w:val="24"/>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semiHidden/>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A34A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5987.pdf" TargetMode="External"/><Relationship Id="rId21" Type="http://schemas.openxmlformats.org/officeDocument/2006/relationships/hyperlink" Target="http://www.nevo.co.il/Law_word/law06/TAK-6228.pdf" TargetMode="External"/><Relationship Id="rId42" Type="http://schemas.openxmlformats.org/officeDocument/2006/relationships/hyperlink" Target="http://www.nevo.co.il/Law_word/law06/tak-8038.pdf" TargetMode="External"/><Relationship Id="rId47" Type="http://schemas.openxmlformats.org/officeDocument/2006/relationships/hyperlink" Target="http://www.nevo.co.il/Law_word/law06/tak-8038.pdf" TargetMode="External"/><Relationship Id="rId63" Type="http://schemas.openxmlformats.org/officeDocument/2006/relationships/hyperlink" Target="http://www.nevo.co.il/Law_word/law06/TAK-5987.pdf" TargetMode="External"/><Relationship Id="rId68" Type="http://schemas.openxmlformats.org/officeDocument/2006/relationships/hyperlink" Target="http://www.nevo.co.il/Law_word/law06/tak-7401.pdf" TargetMode="External"/><Relationship Id="rId84" Type="http://schemas.openxmlformats.org/officeDocument/2006/relationships/hyperlink" Target="http://www.nevo.co.il/Law_word/law06/TAK-5987.pdf" TargetMode="External"/><Relationship Id="rId89" Type="http://schemas.openxmlformats.org/officeDocument/2006/relationships/footer" Target="footer1.xml"/><Relationship Id="rId16" Type="http://schemas.openxmlformats.org/officeDocument/2006/relationships/hyperlink" Target="http://www.nevo.co.il/Law_word/law06/TAK-6228.pdf" TargetMode="External"/><Relationship Id="rId11" Type="http://schemas.openxmlformats.org/officeDocument/2006/relationships/hyperlink" Target="http://www.nevo.co.il/Law_word/law06/tak-8038.pdf" TargetMode="External"/><Relationship Id="rId32" Type="http://schemas.openxmlformats.org/officeDocument/2006/relationships/hyperlink" Target="http://www.nevo.co.il/Law_word/law06/TAK-6625.pdf" TargetMode="External"/><Relationship Id="rId37" Type="http://schemas.openxmlformats.org/officeDocument/2006/relationships/hyperlink" Target="http://www.nevo.co.il/Law_word/law06/TAK-5987.pdf" TargetMode="External"/><Relationship Id="rId53" Type="http://schemas.openxmlformats.org/officeDocument/2006/relationships/hyperlink" Target="http://www.nevo.co.il/Law_word/law06/TAK-5987.pdf" TargetMode="External"/><Relationship Id="rId58" Type="http://schemas.openxmlformats.org/officeDocument/2006/relationships/hyperlink" Target="http://www.nevo.co.il/Law_word/law06/TAK-5987.pdf" TargetMode="External"/><Relationship Id="rId74" Type="http://schemas.openxmlformats.org/officeDocument/2006/relationships/hyperlink" Target="http://www.nevo.co.il/Law_word/law06/TAK-6625.pdf" TargetMode="External"/><Relationship Id="rId79" Type="http://schemas.openxmlformats.org/officeDocument/2006/relationships/hyperlink" Target="http://www.nevo.co.il/Law_word/law06/TAK-5987.pdf" TargetMode="External"/><Relationship Id="rId5" Type="http://schemas.openxmlformats.org/officeDocument/2006/relationships/endnotes" Target="endnotes.xml"/><Relationship Id="rId90" Type="http://schemas.openxmlformats.org/officeDocument/2006/relationships/footer" Target="footer2.xml"/><Relationship Id="rId14" Type="http://schemas.openxmlformats.org/officeDocument/2006/relationships/hyperlink" Target="http://www.nevo.co.il/Law_word/law06/tak-8038.pdf" TargetMode="External"/><Relationship Id="rId22" Type="http://schemas.openxmlformats.org/officeDocument/2006/relationships/hyperlink" Target="http://www.nevo.co.il/Law_word/law06/TAK-5987.pdf" TargetMode="External"/><Relationship Id="rId27" Type="http://schemas.openxmlformats.org/officeDocument/2006/relationships/hyperlink" Target="http://www.nevo.co.il/Law_word/law06/TAK-6228.pdf" TargetMode="External"/><Relationship Id="rId30" Type="http://schemas.openxmlformats.org/officeDocument/2006/relationships/hyperlink" Target="http://www.nevo.co.il/Law_word/law06/TAK-6625.pdf" TargetMode="External"/><Relationship Id="rId35" Type="http://schemas.openxmlformats.org/officeDocument/2006/relationships/hyperlink" Target="http://www.nevo.co.il/Law_word/law06/tak-8038.pdf" TargetMode="External"/><Relationship Id="rId43" Type="http://schemas.openxmlformats.org/officeDocument/2006/relationships/hyperlink" Target="http://www.nevo.co.il/Law_word/law06/TAK-6625.pdf" TargetMode="External"/><Relationship Id="rId48" Type="http://schemas.openxmlformats.org/officeDocument/2006/relationships/hyperlink" Target="http://www.nevo.co.il/Law_word/law06/TAK-6625.pdf" TargetMode="External"/><Relationship Id="rId56" Type="http://schemas.openxmlformats.org/officeDocument/2006/relationships/hyperlink" Target="http://www.nevo.co.il/Law_word/law06/tak-8038.pdf" TargetMode="External"/><Relationship Id="rId64" Type="http://schemas.openxmlformats.org/officeDocument/2006/relationships/hyperlink" Target="http://www.nevo.co.il/Law_word/law06/TAK-6625.pdf" TargetMode="External"/><Relationship Id="rId69" Type="http://schemas.openxmlformats.org/officeDocument/2006/relationships/hyperlink" Target="http://www.nevo.co.il/Law_word/law06/tak-8038.pdf" TargetMode="External"/><Relationship Id="rId77" Type="http://schemas.openxmlformats.org/officeDocument/2006/relationships/hyperlink" Target="http://www.nevo.co.il/Law_word/law06/TAK-6625.pdf" TargetMode="External"/><Relationship Id="rId8" Type="http://schemas.openxmlformats.org/officeDocument/2006/relationships/hyperlink" Target="http://www.nevo.co.il/Law_word/law06/tak-7087.pdf" TargetMode="External"/><Relationship Id="rId51" Type="http://schemas.openxmlformats.org/officeDocument/2006/relationships/hyperlink" Target="http://www.nevo.co.il/Law_word/law06/TAK-6625.pdf" TargetMode="External"/><Relationship Id="rId72" Type="http://schemas.openxmlformats.org/officeDocument/2006/relationships/hyperlink" Target="http://www.nevo.co.il/Law_word/law06/tak-7087.pdf" TargetMode="External"/><Relationship Id="rId80" Type="http://schemas.openxmlformats.org/officeDocument/2006/relationships/hyperlink" Target="http://www.nevo.co.il/Law_word/law06/tak-7401.pdf" TargetMode="External"/><Relationship Id="rId85" Type="http://schemas.openxmlformats.org/officeDocument/2006/relationships/hyperlink" Target="http://www.nevo.co.il/advertisements/nevo-100.doc" TargetMode="External"/><Relationship Id="rId3" Type="http://schemas.openxmlformats.org/officeDocument/2006/relationships/webSettings" Target="webSettings.xml"/><Relationship Id="rId12" Type="http://schemas.openxmlformats.org/officeDocument/2006/relationships/hyperlink" Target="http://www.nevo.co.il/Law_word/law06/TAK-5987.pdf" TargetMode="External"/><Relationship Id="rId17" Type="http://schemas.openxmlformats.org/officeDocument/2006/relationships/hyperlink" Target="http://www.nevo.co.il/Law_word/law06/tak-8038.pdf" TargetMode="External"/><Relationship Id="rId25" Type="http://schemas.openxmlformats.org/officeDocument/2006/relationships/hyperlink" Target="http://www.nevo.co.il/Law_word/law06/TAK-5987.pdf" TargetMode="External"/><Relationship Id="rId33" Type="http://schemas.openxmlformats.org/officeDocument/2006/relationships/hyperlink" Target="http://www.nevo.co.il/Law_word/law06/TAK-6625.pdf" TargetMode="External"/><Relationship Id="rId38" Type="http://schemas.openxmlformats.org/officeDocument/2006/relationships/hyperlink" Target="http://www.nevo.co.il/Law_word/law06/TAK-5987.pdf" TargetMode="External"/><Relationship Id="rId46" Type="http://schemas.openxmlformats.org/officeDocument/2006/relationships/hyperlink" Target="http://www.nevo.co.il/Law_word/law06/TAK-5987.pdf" TargetMode="External"/><Relationship Id="rId59" Type="http://schemas.openxmlformats.org/officeDocument/2006/relationships/hyperlink" Target="http://www.nevo.co.il/Law_word/law06/TAK-6625.pdf" TargetMode="External"/><Relationship Id="rId67" Type="http://schemas.openxmlformats.org/officeDocument/2006/relationships/hyperlink" Target="http://www.nevo.co.il/Law_word/law06/tak-7087.pdf" TargetMode="External"/><Relationship Id="rId20" Type="http://schemas.openxmlformats.org/officeDocument/2006/relationships/hyperlink" Target="http://www.nevo.co.il/Law_word/law06/TAK-6625.pdf" TargetMode="External"/><Relationship Id="rId41" Type="http://schemas.openxmlformats.org/officeDocument/2006/relationships/hyperlink" Target="http://www.nevo.co.il/Law_word/law06/TAK-6625.pdf" TargetMode="External"/><Relationship Id="rId54" Type="http://schemas.openxmlformats.org/officeDocument/2006/relationships/hyperlink" Target="http://www.nevo.co.il/Law_word/law06/TAK-6625.pdf" TargetMode="External"/><Relationship Id="rId62" Type="http://schemas.openxmlformats.org/officeDocument/2006/relationships/hyperlink" Target="http://www.nevo.co.il/Law_word/law06/tak-7401.pdf" TargetMode="External"/><Relationship Id="rId70" Type="http://schemas.openxmlformats.org/officeDocument/2006/relationships/hyperlink" Target="http://www.nevo.co.il/Law_word/law06/TAK-5987.pdf" TargetMode="External"/><Relationship Id="rId75" Type="http://schemas.openxmlformats.org/officeDocument/2006/relationships/hyperlink" Target="http://www.nevo.co.il/Law_word/law06/TAK-6834.pdf" TargetMode="External"/><Relationship Id="rId83" Type="http://schemas.openxmlformats.org/officeDocument/2006/relationships/hyperlink" Target="http://www.nevo.co.il/Law_word/law06/tak-7401.pdf" TargetMode="External"/><Relationship Id="rId88" Type="http://schemas.openxmlformats.org/officeDocument/2006/relationships/header" Target="header2.xml"/><Relationship Id="rId9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06/TAK-6625.pdf" TargetMode="External"/><Relationship Id="rId15" Type="http://schemas.openxmlformats.org/officeDocument/2006/relationships/hyperlink" Target="http://www.nevo.co.il/Law_word/law06/TAK-6625.pdf" TargetMode="External"/><Relationship Id="rId23" Type="http://schemas.openxmlformats.org/officeDocument/2006/relationships/hyperlink" Target="http://www.nevo.co.il/Law_word/law06/tak-8038.pdf" TargetMode="External"/><Relationship Id="rId28" Type="http://schemas.openxmlformats.org/officeDocument/2006/relationships/hyperlink" Target="http://www.nevo.co.il/Law_word/law06/tak-8038.pdf" TargetMode="External"/><Relationship Id="rId36" Type="http://schemas.openxmlformats.org/officeDocument/2006/relationships/hyperlink" Target="http://www.nevo.co.il/Law_word/law06/tak-8038.pdf" TargetMode="External"/><Relationship Id="rId49" Type="http://schemas.openxmlformats.org/officeDocument/2006/relationships/hyperlink" Target="http://www.nevo.co.il/Law_word/law06/tak-8038.pdf" TargetMode="External"/><Relationship Id="rId57" Type="http://schemas.openxmlformats.org/officeDocument/2006/relationships/hyperlink" Target="http://www.nevo.co.il/Law_word/law06/TAK-6625.pdf" TargetMode="External"/><Relationship Id="rId10" Type="http://schemas.openxmlformats.org/officeDocument/2006/relationships/hyperlink" Target="http://www.nevo.co.il/Law_word/law06/tak-7087.pdf" TargetMode="External"/><Relationship Id="rId31" Type="http://schemas.openxmlformats.org/officeDocument/2006/relationships/hyperlink" Target="http://www.nevo.co.il/Law_word/law06/tak-8038.pdf" TargetMode="External"/><Relationship Id="rId44" Type="http://schemas.openxmlformats.org/officeDocument/2006/relationships/hyperlink" Target="http://www.nevo.co.il/Law_word/law06/tak-8038.pdf" TargetMode="External"/><Relationship Id="rId52" Type="http://schemas.openxmlformats.org/officeDocument/2006/relationships/hyperlink" Target="http://www.nevo.co.il/Law_word/law06/tak-7401.pdf" TargetMode="External"/><Relationship Id="rId60" Type="http://schemas.openxmlformats.org/officeDocument/2006/relationships/hyperlink" Target="http://www.nevo.co.il/Law_word/law06/TAK-5987.pdf" TargetMode="External"/><Relationship Id="rId65" Type="http://schemas.openxmlformats.org/officeDocument/2006/relationships/hyperlink" Target="http://www.nevo.co.il/Law_word/law06/TAK-5987.pdf" TargetMode="External"/><Relationship Id="rId73" Type="http://schemas.openxmlformats.org/officeDocument/2006/relationships/hyperlink" Target="http://www.nevo.co.il/Law_word/law06/tak-8038.pdf" TargetMode="External"/><Relationship Id="rId78" Type="http://schemas.openxmlformats.org/officeDocument/2006/relationships/hyperlink" Target="http://www.nevo.co.il/Law_word/law06/tak-8038.pdf" TargetMode="External"/><Relationship Id="rId81" Type="http://schemas.openxmlformats.org/officeDocument/2006/relationships/hyperlink" Target="http://www.nevo.co.il/Law_word/law06/TAK-6625.pdf" TargetMode="External"/><Relationship Id="rId86"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Law_word/law06/TAK-6625.pdf" TargetMode="External"/><Relationship Id="rId13" Type="http://schemas.openxmlformats.org/officeDocument/2006/relationships/hyperlink" Target="http://www.nevo.co.il/Law_word/law06/TAK-6625.pdf" TargetMode="External"/><Relationship Id="rId18" Type="http://schemas.openxmlformats.org/officeDocument/2006/relationships/hyperlink" Target="http://www.nevo.co.il/Law_word/law06/tak-7401.pdf" TargetMode="External"/><Relationship Id="rId39" Type="http://schemas.openxmlformats.org/officeDocument/2006/relationships/hyperlink" Target="http://www.nevo.co.il/Law_word/law06/TAK-5987.pdf" TargetMode="External"/><Relationship Id="rId34" Type="http://schemas.openxmlformats.org/officeDocument/2006/relationships/hyperlink" Target="http://www.nevo.co.il/Law_word/law06/tak-8038.pdf" TargetMode="External"/><Relationship Id="rId50" Type="http://schemas.openxmlformats.org/officeDocument/2006/relationships/hyperlink" Target="http://www.nevo.co.il/Law_word/law06/TAK-5987.pdf" TargetMode="External"/><Relationship Id="rId55" Type="http://schemas.openxmlformats.org/officeDocument/2006/relationships/hyperlink" Target="http://www.nevo.co.il/Law_word/law06/tak-7401.pdf" TargetMode="External"/><Relationship Id="rId76" Type="http://schemas.openxmlformats.org/officeDocument/2006/relationships/hyperlink" Target="http://www.nevo.co.il/Law_word/law06/TAK-6625.pdf" TargetMode="External"/><Relationship Id="rId7" Type="http://schemas.openxmlformats.org/officeDocument/2006/relationships/hyperlink" Target="http://www.nevo.co.il/Law_word/law06/TAK-6625.pdf" TargetMode="External"/><Relationship Id="rId71" Type="http://schemas.openxmlformats.org/officeDocument/2006/relationships/hyperlink" Target="http://www.nevo.co.il/Law_word/law06/TAK-6625.pdf" TargetMode="External"/><Relationship Id="rId92" Type="http://schemas.openxmlformats.org/officeDocument/2006/relationships/theme" Target="theme/theme1.xml"/><Relationship Id="rId2" Type="http://schemas.openxmlformats.org/officeDocument/2006/relationships/settings" Target="settings.xml"/><Relationship Id="rId29" Type="http://schemas.openxmlformats.org/officeDocument/2006/relationships/hyperlink" Target="http://www.nevo.co.il/Law_word/law06/TAK-6834.pdf" TargetMode="External"/><Relationship Id="rId24" Type="http://schemas.openxmlformats.org/officeDocument/2006/relationships/hyperlink" Target="http://www.nevo.co.il/Law_word/law06/TAK-6625.pdf" TargetMode="External"/><Relationship Id="rId40" Type="http://schemas.openxmlformats.org/officeDocument/2006/relationships/hyperlink" Target="http://www.nevo.co.il/Law_word/law06/TAK-6625.pdf" TargetMode="External"/><Relationship Id="rId45" Type="http://schemas.openxmlformats.org/officeDocument/2006/relationships/hyperlink" Target="http://www.nevo.co.il/Law_word/law06/TAK-5987.pdf" TargetMode="External"/><Relationship Id="rId66" Type="http://schemas.openxmlformats.org/officeDocument/2006/relationships/hyperlink" Target="http://www.nevo.co.il/Law_word/law06/TAK-6625.pdf" TargetMode="External"/><Relationship Id="rId87" Type="http://schemas.openxmlformats.org/officeDocument/2006/relationships/header" Target="header1.xml"/><Relationship Id="rId61" Type="http://schemas.openxmlformats.org/officeDocument/2006/relationships/hyperlink" Target="http://www.nevo.co.il/Law_word/law06/TAK-6625.pdf" TargetMode="External"/><Relationship Id="rId82" Type="http://schemas.openxmlformats.org/officeDocument/2006/relationships/hyperlink" Target="http://www.nevo.co.il/Law_word/law06/TAK-6625.pdf" TargetMode="External"/><Relationship Id="rId19" Type="http://schemas.openxmlformats.org/officeDocument/2006/relationships/hyperlink" Target="http://www.nevo.co.il/Law_word/law06/tak-8038.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06/TAK-8038.pdf" TargetMode="External"/><Relationship Id="rId3" Type="http://schemas.openxmlformats.org/officeDocument/2006/relationships/hyperlink" Target="http://web1.nevo.co.il/Law_word/law06/TAK-6228.pdf" TargetMode="External"/><Relationship Id="rId7" Type="http://schemas.openxmlformats.org/officeDocument/2006/relationships/hyperlink" Target="http://www.nevo.co.il/law_word/law06/tak-7401.pdf" TargetMode="External"/><Relationship Id="rId2" Type="http://schemas.openxmlformats.org/officeDocument/2006/relationships/hyperlink" Target="http://web1.nevo.co.il/Law_word/law06/TAK-5987.pdf" TargetMode="External"/><Relationship Id="rId1" Type="http://schemas.openxmlformats.org/officeDocument/2006/relationships/hyperlink" Target="http://web1.nevo.co.il/Law_word/law06/TAK-5637.pdf" TargetMode="External"/><Relationship Id="rId6" Type="http://schemas.openxmlformats.org/officeDocument/2006/relationships/hyperlink" Target="http://www.nevo.co.il/Law_word/law06/TAK-7087.pdf" TargetMode="External"/><Relationship Id="rId5" Type="http://schemas.openxmlformats.org/officeDocument/2006/relationships/hyperlink" Target="http://www.nevo.co.il/Law_word/law06/tak-6834.pdf" TargetMode="External"/><Relationship Id="rId4" Type="http://schemas.openxmlformats.org/officeDocument/2006/relationships/hyperlink" Target="http://web1.nevo.co.il/Law_word/law06/TAK-662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8459</Words>
  <Characters>48222</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56568</CharactersWithSpaces>
  <SharedDoc>false</SharedDoc>
  <HLinks>
    <vt:vector size="690" baseType="variant">
      <vt:variant>
        <vt:i4>393283</vt:i4>
      </vt:variant>
      <vt:variant>
        <vt:i4>396</vt:i4>
      </vt:variant>
      <vt:variant>
        <vt:i4>0</vt:i4>
      </vt:variant>
      <vt:variant>
        <vt:i4>5</vt:i4>
      </vt:variant>
      <vt:variant>
        <vt:lpwstr>http://www.nevo.co.il/advertisements/nevo-100.doc</vt:lpwstr>
      </vt:variant>
      <vt:variant>
        <vt:lpwstr/>
      </vt:variant>
      <vt:variant>
        <vt:i4>393283</vt:i4>
      </vt:variant>
      <vt:variant>
        <vt:i4>393</vt:i4>
      </vt:variant>
      <vt:variant>
        <vt:i4>0</vt:i4>
      </vt:variant>
      <vt:variant>
        <vt:i4>5</vt:i4>
      </vt:variant>
      <vt:variant>
        <vt:lpwstr>http://www.nevo.co.il/advertisements/nevo-100.doc</vt:lpwstr>
      </vt:variant>
      <vt:variant>
        <vt:lpwstr/>
      </vt:variant>
      <vt:variant>
        <vt:i4>7602182</vt:i4>
      </vt:variant>
      <vt:variant>
        <vt:i4>390</vt:i4>
      </vt:variant>
      <vt:variant>
        <vt:i4>0</vt:i4>
      </vt:variant>
      <vt:variant>
        <vt:i4>5</vt:i4>
      </vt:variant>
      <vt:variant>
        <vt:lpwstr>http://www.nevo.co.il/Law_word/law06/TAK-5987.pdf</vt:lpwstr>
      </vt:variant>
      <vt:variant>
        <vt:lpwstr/>
      </vt:variant>
      <vt:variant>
        <vt:i4>8257549</vt:i4>
      </vt:variant>
      <vt:variant>
        <vt:i4>387</vt:i4>
      </vt:variant>
      <vt:variant>
        <vt:i4>0</vt:i4>
      </vt:variant>
      <vt:variant>
        <vt:i4>5</vt:i4>
      </vt:variant>
      <vt:variant>
        <vt:lpwstr>http://www.nevo.co.il/Law_word/law06/tak-7401.pdf</vt:lpwstr>
      </vt:variant>
      <vt:variant>
        <vt:lpwstr/>
      </vt:variant>
      <vt:variant>
        <vt:i4>8192011</vt:i4>
      </vt:variant>
      <vt:variant>
        <vt:i4>384</vt:i4>
      </vt:variant>
      <vt:variant>
        <vt:i4>0</vt:i4>
      </vt:variant>
      <vt:variant>
        <vt:i4>5</vt:i4>
      </vt:variant>
      <vt:variant>
        <vt:lpwstr>http://www.nevo.co.il/Law_word/law06/TAK-6625.pdf</vt:lpwstr>
      </vt:variant>
      <vt:variant>
        <vt:lpwstr/>
      </vt:variant>
      <vt:variant>
        <vt:i4>8192011</vt:i4>
      </vt:variant>
      <vt:variant>
        <vt:i4>381</vt:i4>
      </vt:variant>
      <vt:variant>
        <vt:i4>0</vt:i4>
      </vt:variant>
      <vt:variant>
        <vt:i4>5</vt:i4>
      </vt:variant>
      <vt:variant>
        <vt:lpwstr>http://www.nevo.co.il/Law_word/law06/TAK-6625.pdf</vt:lpwstr>
      </vt:variant>
      <vt:variant>
        <vt:lpwstr/>
      </vt:variant>
      <vt:variant>
        <vt:i4>8257549</vt:i4>
      </vt:variant>
      <vt:variant>
        <vt:i4>378</vt:i4>
      </vt:variant>
      <vt:variant>
        <vt:i4>0</vt:i4>
      </vt:variant>
      <vt:variant>
        <vt:i4>5</vt:i4>
      </vt:variant>
      <vt:variant>
        <vt:lpwstr>http://www.nevo.co.il/Law_word/law06/tak-7401.pdf</vt:lpwstr>
      </vt:variant>
      <vt:variant>
        <vt:lpwstr/>
      </vt:variant>
      <vt:variant>
        <vt:i4>7602182</vt:i4>
      </vt:variant>
      <vt:variant>
        <vt:i4>375</vt:i4>
      </vt:variant>
      <vt:variant>
        <vt:i4>0</vt:i4>
      </vt:variant>
      <vt:variant>
        <vt:i4>5</vt:i4>
      </vt:variant>
      <vt:variant>
        <vt:lpwstr>http://www.nevo.co.il/Law_word/law06/TAK-5987.pdf</vt:lpwstr>
      </vt:variant>
      <vt:variant>
        <vt:lpwstr/>
      </vt:variant>
      <vt:variant>
        <vt:i4>7471104</vt:i4>
      </vt:variant>
      <vt:variant>
        <vt:i4>372</vt:i4>
      </vt:variant>
      <vt:variant>
        <vt:i4>0</vt:i4>
      </vt:variant>
      <vt:variant>
        <vt:i4>5</vt:i4>
      </vt:variant>
      <vt:variant>
        <vt:lpwstr>http://www.nevo.co.il/Law_word/law06/tak-8038.pdf</vt:lpwstr>
      </vt:variant>
      <vt:variant>
        <vt:lpwstr/>
      </vt:variant>
      <vt:variant>
        <vt:i4>8192011</vt:i4>
      </vt:variant>
      <vt:variant>
        <vt:i4>369</vt:i4>
      </vt:variant>
      <vt:variant>
        <vt:i4>0</vt:i4>
      </vt:variant>
      <vt:variant>
        <vt:i4>5</vt:i4>
      </vt:variant>
      <vt:variant>
        <vt:lpwstr>http://www.nevo.co.il/Law_word/law06/TAK-6625.pdf</vt:lpwstr>
      </vt:variant>
      <vt:variant>
        <vt:lpwstr/>
      </vt:variant>
      <vt:variant>
        <vt:i4>8192011</vt:i4>
      </vt:variant>
      <vt:variant>
        <vt:i4>366</vt:i4>
      </vt:variant>
      <vt:variant>
        <vt:i4>0</vt:i4>
      </vt:variant>
      <vt:variant>
        <vt:i4>5</vt:i4>
      </vt:variant>
      <vt:variant>
        <vt:lpwstr>http://www.nevo.co.il/Law_word/law06/TAK-6625.pdf</vt:lpwstr>
      </vt:variant>
      <vt:variant>
        <vt:lpwstr/>
      </vt:variant>
      <vt:variant>
        <vt:i4>8126468</vt:i4>
      </vt:variant>
      <vt:variant>
        <vt:i4>363</vt:i4>
      </vt:variant>
      <vt:variant>
        <vt:i4>0</vt:i4>
      </vt:variant>
      <vt:variant>
        <vt:i4>5</vt:i4>
      </vt:variant>
      <vt:variant>
        <vt:lpwstr>http://www.nevo.co.il/Law_word/law06/TAK-6834.pdf</vt:lpwstr>
      </vt:variant>
      <vt:variant>
        <vt:lpwstr/>
      </vt:variant>
      <vt:variant>
        <vt:i4>8192011</vt:i4>
      </vt:variant>
      <vt:variant>
        <vt:i4>360</vt:i4>
      </vt:variant>
      <vt:variant>
        <vt:i4>0</vt:i4>
      </vt:variant>
      <vt:variant>
        <vt:i4>5</vt:i4>
      </vt:variant>
      <vt:variant>
        <vt:lpwstr>http://www.nevo.co.il/Law_word/law06/TAK-6625.pdf</vt:lpwstr>
      </vt:variant>
      <vt:variant>
        <vt:lpwstr/>
      </vt:variant>
      <vt:variant>
        <vt:i4>7471104</vt:i4>
      </vt:variant>
      <vt:variant>
        <vt:i4>357</vt:i4>
      </vt:variant>
      <vt:variant>
        <vt:i4>0</vt:i4>
      </vt:variant>
      <vt:variant>
        <vt:i4>5</vt:i4>
      </vt:variant>
      <vt:variant>
        <vt:lpwstr>http://www.nevo.co.il/Law_word/law06/tak-8038.pdf</vt:lpwstr>
      </vt:variant>
      <vt:variant>
        <vt:lpwstr/>
      </vt:variant>
      <vt:variant>
        <vt:i4>7733263</vt:i4>
      </vt:variant>
      <vt:variant>
        <vt:i4>354</vt:i4>
      </vt:variant>
      <vt:variant>
        <vt:i4>0</vt:i4>
      </vt:variant>
      <vt:variant>
        <vt:i4>5</vt:i4>
      </vt:variant>
      <vt:variant>
        <vt:lpwstr>http://www.nevo.co.il/Law_word/law06/tak-7087.pdf</vt:lpwstr>
      </vt:variant>
      <vt:variant>
        <vt:lpwstr/>
      </vt:variant>
      <vt:variant>
        <vt:i4>8192011</vt:i4>
      </vt:variant>
      <vt:variant>
        <vt:i4>351</vt:i4>
      </vt:variant>
      <vt:variant>
        <vt:i4>0</vt:i4>
      </vt:variant>
      <vt:variant>
        <vt:i4>5</vt:i4>
      </vt:variant>
      <vt:variant>
        <vt:lpwstr>http://www.nevo.co.il/Law_word/law06/TAK-6625.pdf</vt:lpwstr>
      </vt:variant>
      <vt:variant>
        <vt:lpwstr/>
      </vt:variant>
      <vt:variant>
        <vt:i4>7602182</vt:i4>
      </vt:variant>
      <vt:variant>
        <vt:i4>348</vt:i4>
      </vt:variant>
      <vt:variant>
        <vt:i4>0</vt:i4>
      </vt:variant>
      <vt:variant>
        <vt:i4>5</vt:i4>
      </vt:variant>
      <vt:variant>
        <vt:lpwstr>http://www.nevo.co.il/Law_word/law06/TAK-5987.pdf</vt:lpwstr>
      </vt:variant>
      <vt:variant>
        <vt:lpwstr/>
      </vt:variant>
      <vt:variant>
        <vt:i4>7471104</vt:i4>
      </vt:variant>
      <vt:variant>
        <vt:i4>345</vt:i4>
      </vt:variant>
      <vt:variant>
        <vt:i4>0</vt:i4>
      </vt:variant>
      <vt:variant>
        <vt:i4>5</vt:i4>
      </vt:variant>
      <vt:variant>
        <vt:lpwstr>http://www.nevo.co.il/Law_word/law06/tak-8038.pdf</vt:lpwstr>
      </vt:variant>
      <vt:variant>
        <vt:lpwstr/>
      </vt:variant>
      <vt:variant>
        <vt:i4>8257549</vt:i4>
      </vt:variant>
      <vt:variant>
        <vt:i4>342</vt:i4>
      </vt:variant>
      <vt:variant>
        <vt:i4>0</vt:i4>
      </vt:variant>
      <vt:variant>
        <vt:i4>5</vt:i4>
      </vt:variant>
      <vt:variant>
        <vt:lpwstr>http://www.nevo.co.il/Law_word/law06/tak-7401.pdf</vt:lpwstr>
      </vt:variant>
      <vt:variant>
        <vt:lpwstr/>
      </vt:variant>
      <vt:variant>
        <vt:i4>7733263</vt:i4>
      </vt:variant>
      <vt:variant>
        <vt:i4>339</vt:i4>
      </vt:variant>
      <vt:variant>
        <vt:i4>0</vt:i4>
      </vt:variant>
      <vt:variant>
        <vt:i4>5</vt:i4>
      </vt:variant>
      <vt:variant>
        <vt:lpwstr>http://www.nevo.co.il/Law_word/law06/tak-7087.pdf</vt:lpwstr>
      </vt:variant>
      <vt:variant>
        <vt:lpwstr/>
      </vt:variant>
      <vt:variant>
        <vt:i4>8192011</vt:i4>
      </vt:variant>
      <vt:variant>
        <vt:i4>336</vt:i4>
      </vt:variant>
      <vt:variant>
        <vt:i4>0</vt:i4>
      </vt:variant>
      <vt:variant>
        <vt:i4>5</vt:i4>
      </vt:variant>
      <vt:variant>
        <vt:lpwstr>http://www.nevo.co.il/Law_word/law06/TAK-6625.pdf</vt:lpwstr>
      </vt:variant>
      <vt:variant>
        <vt:lpwstr/>
      </vt:variant>
      <vt:variant>
        <vt:i4>7602182</vt:i4>
      </vt:variant>
      <vt:variant>
        <vt:i4>333</vt:i4>
      </vt:variant>
      <vt:variant>
        <vt:i4>0</vt:i4>
      </vt:variant>
      <vt:variant>
        <vt:i4>5</vt:i4>
      </vt:variant>
      <vt:variant>
        <vt:lpwstr>http://www.nevo.co.il/Law_word/law06/TAK-5987.pdf</vt:lpwstr>
      </vt:variant>
      <vt:variant>
        <vt:lpwstr/>
      </vt:variant>
      <vt:variant>
        <vt:i4>8192011</vt:i4>
      </vt:variant>
      <vt:variant>
        <vt:i4>330</vt:i4>
      </vt:variant>
      <vt:variant>
        <vt:i4>0</vt:i4>
      </vt:variant>
      <vt:variant>
        <vt:i4>5</vt:i4>
      </vt:variant>
      <vt:variant>
        <vt:lpwstr>http://www.nevo.co.il/Law_word/law06/TAK-6625.pdf</vt:lpwstr>
      </vt:variant>
      <vt:variant>
        <vt:lpwstr/>
      </vt:variant>
      <vt:variant>
        <vt:i4>7602182</vt:i4>
      </vt:variant>
      <vt:variant>
        <vt:i4>327</vt:i4>
      </vt:variant>
      <vt:variant>
        <vt:i4>0</vt:i4>
      </vt:variant>
      <vt:variant>
        <vt:i4>5</vt:i4>
      </vt:variant>
      <vt:variant>
        <vt:lpwstr>http://www.nevo.co.il/Law_word/law06/TAK-5987.pdf</vt:lpwstr>
      </vt:variant>
      <vt:variant>
        <vt:lpwstr/>
      </vt:variant>
      <vt:variant>
        <vt:i4>8257549</vt:i4>
      </vt:variant>
      <vt:variant>
        <vt:i4>324</vt:i4>
      </vt:variant>
      <vt:variant>
        <vt:i4>0</vt:i4>
      </vt:variant>
      <vt:variant>
        <vt:i4>5</vt:i4>
      </vt:variant>
      <vt:variant>
        <vt:lpwstr>http://www.nevo.co.il/Law_word/law06/tak-7401.pdf</vt:lpwstr>
      </vt:variant>
      <vt:variant>
        <vt:lpwstr/>
      </vt:variant>
      <vt:variant>
        <vt:i4>8192011</vt:i4>
      </vt:variant>
      <vt:variant>
        <vt:i4>321</vt:i4>
      </vt:variant>
      <vt:variant>
        <vt:i4>0</vt:i4>
      </vt:variant>
      <vt:variant>
        <vt:i4>5</vt:i4>
      </vt:variant>
      <vt:variant>
        <vt:lpwstr>http://www.nevo.co.il/Law_word/law06/TAK-6625.pdf</vt:lpwstr>
      </vt:variant>
      <vt:variant>
        <vt:lpwstr/>
      </vt:variant>
      <vt:variant>
        <vt:i4>7602182</vt:i4>
      </vt:variant>
      <vt:variant>
        <vt:i4>318</vt:i4>
      </vt:variant>
      <vt:variant>
        <vt:i4>0</vt:i4>
      </vt:variant>
      <vt:variant>
        <vt:i4>5</vt:i4>
      </vt:variant>
      <vt:variant>
        <vt:lpwstr>http://www.nevo.co.il/Law_word/law06/TAK-5987.pdf</vt:lpwstr>
      </vt:variant>
      <vt:variant>
        <vt:lpwstr/>
      </vt:variant>
      <vt:variant>
        <vt:i4>8192011</vt:i4>
      </vt:variant>
      <vt:variant>
        <vt:i4>315</vt:i4>
      </vt:variant>
      <vt:variant>
        <vt:i4>0</vt:i4>
      </vt:variant>
      <vt:variant>
        <vt:i4>5</vt:i4>
      </vt:variant>
      <vt:variant>
        <vt:lpwstr>http://www.nevo.co.il/Law_word/law06/TAK-6625.pdf</vt:lpwstr>
      </vt:variant>
      <vt:variant>
        <vt:lpwstr/>
      </vt:variant>
      <vt:variant>
        <vt:i4>7602182</vt:i4>
      </vt:variant>
      <vt:variant>
        <vt:i4>312</vt:i4>
      </vt:variant>
      <vt:variant>
        <vt:i4>0</vt:i4>
      </vt:variant>
      <vt:variant>
        <vt:i4>5</vt:i4>
      </vt:variant>
      <vt:variant>
        <vt:lpwstr>http://www.nevo.co.il/Law_word/law06/TAK-5987.pdf</vt:lpwstr>
      </vt:variant>
      <vt:variant>
        <vt:lpwstr/>
      </vt:variant>
      <vt:variant>
        <vt:i4>8192011</vt:i4>
      </vt:variant>
      <vt:variant>
        <vt:i4>309</vt:i4>
      </vt:variant>
      <vt:variant>
        <vt:i4>0</vt:i4>
      </vt:variant>
      <vt:variant>
        <vt:i4>5</vt:i4>
      </vt:variant>
      <vt:variant>
        <vt:lpwstr>http://www.nevo.co.il/Law_word/law06/TAK-6625.pdf</vt:lpwstr>
      </vt:variant>
      <vt:variant>
        <vt:lpwstr/>
      </vt:variant>
      <vt:variant>
        <vt:i4>7471104</vt:i4>
      </vt:variant>
      <vt:variant>
        <vt:i4>306</vt:i4>
      </vt:variant>
      <vt:variant>
        <vt:i4>0</vt:i4>
      </vt:variant>
      <vt:variant>
        <vt:i4>5</vt:i4>
      </vt:variant>
      <vt:variant>
        <vt:lpwstr>http://www.nevo.co.il/Law_word/law06/tak-8038.pdf</vt:lpwstr>
      </vt:variant>
      <vt:variant>
        <vt:lpwstr/>
      </vt:variant>
      <vt:variant>
        <vt:i4>8257549</vt:i4>
      </vt:variant>
      <vt:variant>
        <vt:i4>303</vt:i4>
      </vt:variant>
      <vt:variant>
        <vt:i4>0</vt:i4>
      </vt:variant>
      <vt:variant>
        <vt:i4>5</vt:i4>
      </vt:variant>
      <vt:variant>
        <vt:lpwstr>http://www.nevo.co.il/Law_word/law06/tak-7401.pdf</vt:lpwstr>
      </vt:variant>
      <vt:variant>
        <vt:lpwstr/>
      </vt:variant>
      <vt:variant>
        <vt:i4>8192011</vt:i4>
      </vt:variant>
      <vt:variant>
        <vt:i4>300</vt:i4>
      </vt:variant>
      <vt:variant>
        <vt:i4>0</vt:i4>
      </vt:variant>
      <vt:variant>
        <vt:i4>5</vt:i4>
      </vt:variant>
      <vt:variant>
        <vt:lpwstr>http://www.nevo.co.il/Law_word/law06/TAK-6625.pdf</vt:lpwstr>
      </vt:variant>
      <vt:variant>
        <vt:lpwstr/>
      </vt:variant>
      <vt:variant>
        <vt:i4>7602182</vt:i4>
      </vt:variant>
      <vt:variant>
        <vt:i4>297</vt:i4>
      </vt:variant>
      <vt:variant>
        <vt:i4>0</vt:i4>
      </vt:variant>
      <vt:variant>
        <vt:i4>5</vt:i4>
      </vt:variant>
      <vt:variant>
        <vt:lpwstr>http://www.nevo.co.il/Law_word/law06/TAK-5987.pdf</vt:lpwstr>
      </vt:variant>
      <vt:variant>
        <vt:lpwstr/>
      </vt:variant>
      <vt:variant>
        <vt:i4>8257549</vt:i4>
      </vt:variant>
      <vt:variant>
        <vt:i4>294</vt:i4>
      </vt:variant>
      <vt:variant>
        <vt:i4>0</vt:i4>
      </vt:variant>
      <vt:variant>
        <vt:i4>5</vt:i4>
      </vt:variant>
      <vt:variant>
        <vt:lpwstr>http://www.nevo.co.il/Law_word/law06/tak-7401.pdf</vt:lpwstr>
      </vt:variant>
      <vt:variant>
        <vt:lpwstr/>
      </vt:variant>
      <vt:variant>
        <vt:i4>8192011</vt:i4>
      </vt:variant>
      <vt:variant>
        <vt:i4>291</vt:i4>
      </vt:variant>
      <vt:variant>
        <vt:i4>0</vt:i4>
      </vt:variant>
      <vt:variant>
        <vt:i4>5</vt:i4>
      </vt:variant>
      <vt:variant>
        <vt:lpwstr>http://www.nevo.co.il/Law_word/law06/TAK-6625.pdf</vt:lpwstr>
      </vt:variant>
      <vt:variant>
        <vt:lpwstr/>
      </vt:variant>
      <vt:variant>
        <vt:i4>7602182</vt:i4>
      </vt:variant>
      <vt:variant>
        <vt:i4>288</vt:i4>
      </vt:variant>
      <vt:variant>
        <vt:i4>0</vt:i4>
      </vt:variant>
      <vt:variant>
        <vt:i4>5</vt:i4>
      </vt:variant>
      <vt:variant>
        <vt:lpwstr>http://www.nevo.co.il/Law_word/law06/TAK-5987.pdf</vt:lpwstr>
      </vt:variant>
      <vt:variant>
        <vt:lpwstr/>
      </vt:variant>
      <vt:variant>
        <vt:i4>7471104</vt:i4>
      </vt:variant>
      <vt:variant>
        <vt:i4>285</vt:i4>
      </vt:variant>
      <vt:variant>
        <vt:i4>0</vt:i4>
      </vt:variant>
      <vt:variant>
        <vt:i4>5</vt:i4>
      </vt:variant>
      <vt:variant>
        <vt:lpwstr>http://www.nevo.co.il/Law_word/law06/tak-8038.pdf</vt:lpwstr>
      </vt:variant>
      <vt:variant>
        <vt:lpwstr/>
      </vt:variant>
      <vt:variant>
        <vt:i4>8192011</vt:i4>
      </vt:variant>
      <vt:variant>
        <vt:i4>282</vt:i4>
      </vt:variant>
      <vt:variant>
        <vt:i4>0</vt:i4>
      </vt:variant>
      <vt:variant>
        <vt:i4>5</vt:i4>
      </vt:variant>
      <vt:variant>
        <vt:lpwstr>http://www.nevo.co.il/Law_word/law06/TAK-6625.pdf</vt:lpwstr>
      </vt:variant>
      <vt:variant>
        <vt:lpwstr/>
      </vt:variant>
      <vt:variant>
        <vt:i4>7471104</vt:i4>
      </vt:variant>
      <vt:variant>
        <vt:i4>279</vt:i4>
      </vt:variant>
      <vt:variant>
        <vt:i4>0</vt:i4>
      </vt:variant>
      <vt:variant>
        <vt:i4>5</vt:i4>
      </vt:variant>
      <vt:variant>
        <vt:lpwstr>http://www.nevo.co.il/Law_word/law06/tak-8038.pdf</vt:lpwstr>
      </vt:variant>
      <vt:variant>
        <vt:lpwstr/>
      </vt:variant>
      <vt:variant>
        <vt:i4>7602182</vt:i4>
      </vt:variant>
      <vt:variant>
        <vt:i4>276</vt:i4>
      </vt:variant>
      <vt:variant>
        <vt:i4>0</vt:i4>
      </vt:variant>
      <vt:variant>
        <vt:i4>5</vt:i4>
      </vt:variant>
      <vt:variant>
        <vt:lpwstr>http://www.nevo.co.il/Law_word/law06/TAK-5987.pdf</vt:lpwstr>
      </vt:variant>
      <vt:variant>
        <vt:lpwstr/>
      </vt:variant>
      <vt:variant>
        <vt:i4>7602182</vt:i4>
      </vt:variant>
      <vt:variant>
        <vt:i4>273</vt:i4>
      </vt:variant>
      <vt:variant>
        <vt:i4>0</vt:i4>
      </vt:variant>
      <vt:variant>
        <vt:i4>5</vt:i4>
      </vt:variant>
      <vt:variant>
        <vt:lpwstr>http://www.nevo.co.il/Law_word/law06/TAK-5987.pdf</vt:lpwstr>
      </vt:variant>
      <vt:variant>
        <vt:lpwstr/>
      </vt:variant>
      <vt:variant>
        <vt:i4>7471104</vt:i4>
      </vt:variant>
      <vt:variant>
        <vt:i4>270</vt:i4>
      </vt:variant>
      <vt:variant>
        <vt:i4>0</vt:i4>
      </vt:variant>
      <vt:variant>
        <vt:i4>5</vt:i4>
      </vt:variant>
      <vt:variant>
        <vt:lpwstr>http://www.nevo.co.il/Law_word/law06/tak-8038.pdf</vt:lpwstr>
      </vt:variant>
      <vt:variant>
        <vt:lpwstr/>
      </vt:variant>
      <vt:variant>
        <vt:i4>8192011</vt:i4>
      </vt:variant>
      <vt:variant>
        <vt:i4>267</vt:i4>
      </vt:variant>
      <vt:variant>
        <vt:i4>0</vt:i4>
      </vt:variant>
      <vt:variant>
        <vt:i4>5</vt:i4>
      </vt:variant>
      <vt:variant>
        <vt:lpwstr>http://www.nevo.co.il/Law_word/law06/TAK-6625.pdf</vt:lpwstr>
      </vt:variant>
      <vt:variant>
        <vt:lpwstr/>
      </vt:variant>
      <vt:variant>
        <vt:i4>7471104</vt:i4>
      </vt:variant>
      <vt:variant>
        <vt:i4>264</vt:i4>
      </vt:variant>
      <vt:variant>
        <vt:i4>0</vt:i4>
      </vt:variant>
      <vt:variant>
        <vt:i4>5</vt:i4>
      </vt:variant>
      <vt:variant>
        <vt:lpwstr>http://www.nevo.co.il/Law_word/law06/tak-8038.pdf</vt:lpwstr>
      </vt:variant>
      <vt:variant>
        <vt:lpwstr/>
      </vt:variant>
      <vt:variant>
        <vt:i4>8192011</vt:i4>
      </vt:variant>
      <vt:variant>
        <vt:i4>261</vt:i4>
      </vt:variant>
      <vt:variant>
        <vt:i4>0</vt:i4>
      </vt:variant>
      <vt:variant>
        <vt:i4>5</vt:i4>
      </vt:variant>
      <vt:variant>
        <vt:lpwstr>http://www.nevo.co.il/Law_word/law06/TAK-6625.pdf</vt:lpwstr>
      </vt:variant>
      <vt:variant>
        <vt:lpwstr/>
      </vt:variant>
      <vt:variant>
        <vt:i4>8192011</vt:i4>
      </vt:variant>
      <vt:variant>
        <vt:i4>258</vt:i4>
      </vt:variant>
      <vt:variant>
        <vt:i4>0</vt:i4>
      </vt:variant>
      <vt:variant>
        <vt:i4>5</vt:i4>
      </vt:variant>
      <vt:variant>
        <vt:lpwstr>http://www.nevo.co.il/Law_word/law06/TAK-6625.pdf</vt:lpwstr>
      </vt:variant>
      <vt:variant>
        <vt:lpwstr/>
      </vt:variant>
      <vt:variant>
        <vt:i4>7602182</vt:i4>
      </vt:variant>
      <vt:variant>
        <vt:i4>255</vt:i4>
      </vt:variant>
      <vt:variant>
        <vt:i4>0</vt:i4>
      </vt:variant>
      <vt:variant>
        <vt:i4>5</vt:i4>
      </vt:variant>
      <vt:variant>
        <vt:lpwstr>http://www.nevo.co.il/Law_word/law06/TAK-5987.pdf</vt:lpwstr>
      </vt:variant>
      <vt:variant>
        <vt:lpwstr/>
      </vt:variant>
      <vt:variant>
        <vt:i4>7602182</vt:i4>
      </vt:variant>
      <vt:variant>
        <vt:i4>252</vt:i4>
      </vt:variant>
      <vt:variant>
        <vt:i4>0</vt:i4>
      </vt:variant>
      <vt:variant>
        <vt:i4>5</vt:i4>
      </vt:variant>
      <vt:variant>
        <vt:lpwstr>http://www.nevo.co.il/Law_word/law06/TAK-5987.pdf</vt:lpwstr>
      </vt:variant>
      <vt:variant>
        <vt:lpwstr/>
      </vt:variant>
      <vt:variant>
        <vt:i4>7602182</vt:i4>
      </vt:variant>
      <vt:variant>
        <vt:i4>249</vt:i4>
      </vt:variant>
      <vt:variant>
        <vt:i4>0</vt:i4>
      </vt:variant>
      <vt:variant>
        <vt:i4>5</vt:i4>
      </vt:variant>
      <vt:variant>
        <vt:lpwstr>http://www.nevo.co.il/Law_word/law06/TAK-5987.pdf</vt:lpwstr>
      </vt:variant>
      <vt:variant>
        <vt:lpwstr/>
      </vt:variant>
      <vt:variant>
        <vt:i4>7471104</vt:i4>
      </vt:variant>
      <vt:variant>
        <vt:i4>246</vt:i4>
      </vt:variant>
      <vt:variant>
        <vt:i4>0</vt:i4>
      </vt:variant>
      <vt:variant>
        <vt:i4>5</vt:i4>
      </vt:variant>
      <vt:variant>
        <vt:lpwstr>http://www.nevo.co.il/Law_word/law06/tak-8038.pdf</vt:lpwstr>
      </vt:variant>
      <vt:variant>
        <vt:lpwstr/>
      </vt:variant>
      <vt:variant>
        <vt:i4>7471104</vt:i4>
      </vt:variant>
      <vt:variant>
        <vt:i4>243</vt:i4>
      </vt:variant>
      <vt:variant>
        <vt:i4>0</vt:i4>
      </vt:variant>
      <vt:variant>
        <vt:i4>5</vt:i4>
      </vt:variant>
      <vt:variant>
        <vt:lpwstr>http://www.nevo.co.il/Law_word/law06/tak-8038.pdf</vt:lpwstr>
      </vt:variant>
      <vt:variant>
        <vt:lpwstr/>
      </vt:variant>
      <vt:variant>
        <vt:i4>7471104</vt:i4>
      </vt:variant>
      <vt:variant>
        <vt:i4>240</vt:i4>
      </vt:variant>
      <vt:variant>
        <vt:i4>0</vt:i4>
      </vt:variant>
      <vt:variant>
        <vt:i4>5</vt:i4>
      </vt:variant>
      <vt:variant>
        <vt:lpwstr>http://www.nevo.co.il/Law_word/law06/tak-8038.pdf</vt:lpwstr>
      </vt:variant>
      <vt:variant>
        <vt:lpwstr/>
      </vt:variant>
      <vt:variant>
        <vt:i4>8192011</vt:i4>
      </vt:variant>
      <vt:variant>
        <vt:i4>237</vt:i4>
      </vt:variant>
      <vt:variant>
        <vt:i4>0</vt:i4>
      </vt:variant>
      <vt:variant>
        <vt:i4>5</vt:i4>
      </vt:variant>
      <vt:variant>
        <vt:lpwstr>http://www.nevo.co.il/Law_word/law06/TAK-6625.pdf</vt:lpwstr>
      </vt:variant>
      <vt:variant>
        <vt:lpwstr/>
      </vt:variant>
      <vt:variant>
        <vt:i4>8192011</vt:i4>
      </vt:variant>
      <vt:variant>
        <vt:i4>234</vt:i4>
      </vt:variant>
      <vt:variant>
        <vt:i4>0</vt:i4>
      </vt:variant>
      <vt:variant>
        <vt:i4>5</vt:i4>
      </vt:variant>
      <vt:variant>
        <vt:lpwstr>http://www.nevo.co.il/Law_word/law06/TAK-6625.pdf</vt:lpwstr>
      </vt:variant>
      <vt:variant>
        <vt:lpwstr/>
      </vt:variant>
      <vt:variant>
        <vt:i4>7471104</vt:i4>
      </vt:variant>
      <vt:variant>
        <vt:i4>231</vt:i4>
      </vt:variant>
      <vt:variant>
        <vt:i4>0</vt:i4>
      </vt:variant>
      <vt:variant>
        <vt:i4>5</vt:i4>
      </vt:variant>
      <vt:variant>
        <vt:lpwstr>http://www.nevo.co.il/Law_word/law06/tak-8038.pdf</vt:lpwstr>
      </vt:variant>
      <vt:variant>
        <vt:lpwstr/>
      </vt:variant>
      <vt:variant>
        <vt:i4>8192011</vt:i4>
      </vt:variant>
      <vt:variant>
        <vt:i4>228</vt:i4>
      </vt:variant>
      <vt:variant>
        <vt:i4>0</vt:i4>
      </vt:variant>
      <vt:variant>
        <vt:i4>5</vt:i4>
      </vt:variant>
      <vt:variant>
        <vt:lpwstr>http://www.nevo.co.il/Law_word/law06/TAK-6625.pdf</vt:lpwstr>
      </vt:variant>
      <vt:variant>
        <vt:lpwstr/>
      </vt:variant>
      <vt:variant>
        <vt:i4>8126468</vt:i4>
      </vt:variant>
      <vt:variant>
        <vt:i4>225</vt:i4>
      </vt:variant>
      <vt:variant>
        <vt:i4>0</vt:i4>
      </vt:variant>
      <vt:variant>
        <vt:i4>5</vt:i4>
      </vt:variant>
      <vt:variant>
        <vt:lpwstr>http://www.nevo.co.il/Law_word/law06/TAK-6834.pdf</vt:lpwstr>
      </vt:variant>
      <vt:variant>
        <vt:lpwstr/>
      </vt:variant>
      <vt:variant>
        <vt:i4>7471104</vt:i4>
      </vt:variant>
      <vt:variant>
        <vt:i4>222</vt:i4>
      </vt:variant>
      <vt:variant>
        <vt:i4>0</vt:i4>
      </vt:variant>
      <vt:variant>
        <vt:i4>5</vt:i4>
      </vt:variant>
      <vt:variant>
        <vt:lpwstr>http://www.nevo.co.il/Law_word/law06/tak-8038.pdf</vt:lpwstr>
      </vt:variant>
      <vt:variant>
        <vt:lpwstr/>
      </vt:variant>
      <vt:variant>
        <vt:i4>8192002</vt:i4>
      </vt:variant>
      <vt:variant>
        <vt:i4>219</vt:i4>
      </vt:variant>
      <vt:variant>
        <vt:i4>0</vt:i4>
      </vt:variant>
      <vt:variant>
        <vt:i4>5</vt:i4>
      </vt:variant>
      <vt:variant>
        <vt:lpwstr>http://www.nevo.co.il/Law_word/law06/TAK-6228.pdf</vt:lpwstr>
      </vt:variant>
      <vt:variant>
        <vt:lpwstr/>
      </vt:variant>
      <vt:variant>
        <vt:i4>7602182</vt:i4>
      </vt:variant>
      <vt:variant>
        <vt:i4>216</vt:i4>
      </vt:variant>
      <vt:variant>
        <vt:i4>0</vt:i4>
      </vt:variant>
      <vt:variant>
        <vt:i4>5</vt:i4>
      </vt:variant>
      <vt:variant>
        <vt:lpwstr>http://www.nevo.co.il/Law_word/law06/TAK-5987.pdf</vt:lpwstr>
      </vt:variant>
      <vt:variant>
        <vt:lpwstr/>
      </vt:variant>
      <vt:variant>
        <vt:i4>7602182</vt:i4>
      </vt:variant>
      <vt:variant>
        <vt:i4>213</vt:i4>
      </vt:variant>
      <vt:variant>
        <vt:i4>0</vt:i4>
      </vt:variant>
      <vt:variant>
        <vt:i4>5</vt:i4>
      </vt:variant>
      <vt:variant>
        <vt:lpwstr>http://www.nevo.co.il/Law_word/law06/TAK-5987.pdf</vt:lpwstr>
      </vt:variant>
      <vt:variant>
        <vt:lpwstr/>
      </vt:variant>
      <vt:variant>
        <vt:i4>8192011</vt:i4>
      </vt:variant>
      <vt:variant>
        <vt:i4>210</vt:i4>
      </vt:variant>
      <vt:variant>
        <vt:i4>0</vt:i4>
      </vt:variant>
      <vt:variant>
        <vt:i4>5</vt:i4>
      </vt:variant>
      <vt:variant>
        <vt:lpwstr>http://www.nevo.co.il/Law_word/law06/TAK-6625.pdf</vt:lpwstr>
      </vt:variant>
      <vt:variant>
        <vt:lpwstr/>
      </vt:variant>
      <vt:variant>
        <vt:i4>7471104</vt:i4>
      </vt:variant>
      <vt:variant>
        <vt:i4>207</vt:i4>
      </vt:variant>
      <vt:variant>
        <vt:i4>0</vt:i4>
      </vt:variant>
      <vt:variant>
        <vt:i4>5</vt:i4>
      </vt:variant>
      <vt:variant>
        <vt:lpwstr>http://www.nevo.co.il/Law_word/law06/tak-8038.pdf</vt:lpwstr>
      </vt:variant>
      <vt:variant>
        <vt:lpwstr/>
      </vt:variant>
      <vt:variant>
        <vt:i4>7602182</vt:i4>
      </vt:variant>
      <vt:variant>
        <vt:i4>204</vt:i4>
      </vt:variant>
      <vt:variant>
        <vt:i4>0</vt:i4>
      </vt:variant>
      <vt:variant>
        <vt:i4>5</vt:i4>
      </vt:variant>
      <vt:variant>
        <vt:lpwstr>http://www.nevo.co.il/Law_word/law06/TAK-5987.pdf</vt:lpwstr>
      </vt:variant>
      <vt:variant>
        <vt:lpwstr/>
      </vt:variant>
      <vt:variant>
        <vt:i4>8192002</vt:i4>
      </vt:variant>
      <vt:variant>
        <vt:i4>201</vt:i4>
      </vt:variant>
      <vt:variant>
        <vt:i4>0</vt:i4>
      </vt:variant>
      <vt:variant>
        <vt:i4>5</vt:i4>
      </vt:variant>
      <vt:variant>
        <vt:lpwstr>http://www.nevo.co.il/Law_word/law06/TAK-6228.pdf</vt:lpwstr>
      </vt:variant>
      <vt:variant>
        <vt:lpwstr/>
      </vt:variant>
      <vt:variant>
        <vt:i4>8192011</vt:i4>
      </vt:variant>
      <vt:variant>
        <vt:i4>198</vt:i4>
      </vt:variant>
      <vt:variant>
        <vt:i4>0</vt:i4>
      </vt:variant>
      <vt:variant>
        <vt:i4>5</vt:i4>
      </vt:variant>
      <vt:variant>
        <vt:lpwstr>http://www.nevo.co.il/Law_word/law06/TAK-6625.pdf</vt:lpwstr>
      </vt:variant>
      <vt:variant>
        <vt:lpwstr/>
      </vt:variant>
      <vt:variant>
        <vt:i4>7471104</vt:i4>
      </vt:variant>
      <vt:variant>
        <vt:i4>195</vt:i4>
      </vt:variant>
      <vt:variant>
        <vt:i4>0</vt:i4>
      </vt:variant>
      <vt:variant>
        <vt:i4>5</vt:i4>
      </vt:variant>
      <vt:variant>
        <vt:lpwstr>http://www.nevo.co.il/Law_word/law06/tak-8038.pdf</vt:lpwstr>
      </vt:variant>
      <vt:variant>
        <vt:lpwstr/>
      </vt:variant>
      <vt:variant>
        <vt:i4>8257549</vt:i4>
      </vt:variant>
      <vt:variant>
        <vt:i4>192</vt:i4>
      </vt:variant>
      <vt:variant>
        <vt:i4>0</vt:i4>
      </vt:variant>
      <vt:variant>
        <vt:i4>5</vt:i4>
      </vt:variant>
      <vt:variant>
        <vt:lpwstr>http://www.nevo.co.il/Law_word/law06/tak-7401.pdf</vt:lpwstr>
      </vt:variant>
      <vt:variant>
        <vt:lpwstr/>
      </vt:variant>
      <vt:variant>
        <vt:i4>7471104</vt:i4>
      </vt:variant>
      <vt:variant>
        <vt:i4>189</vt:i4>
      </vt:variant>
      <vt:variant>
        <vt:i4>0</vt:i4>
      </vt:variant>
      <vt:variant>
        <vt:i4>5</vt:i4>
      </vt:variant>
      <vt:variant>
        <vt:lpwstr>http://www.nevo.co.il/Law_word/law06/tak-8038.pdf</vt:lpwstr>
      </vt:variant>
      <vt:variant>
        <vt:lpwstr/>
      </vt:variant>
      <vt:variant>
        <vt:i4>8192002</vt:i4>
      </vt:variant>
      <vt:variant>
        <vt:i4>186</vt:i4>
      </vt:variant>
      <vt:variant>
        <vt:i4>0</vt:i4>
      </vt:variant>
      <vt:variant>
        <vt:i4>5</vt:i4>
      </vt:variant>
      <vt:variant>
        <vt:lpwstr>http://www.nevo.co.il/Law_word/law06/TAK-6228.pdf</vt:lpwstr>
      </vt:variant>
      <vt:variant>
        <vt:lpwstr/>
      </vt:variant>
      <vt:variant>
        <vt:i4>8192011</vt:i4>
      </vt:variant>
      <vt:variant>
        <vt:i4>183</vt:i4>
      </vt:variant>
      <vt:variant>
        <vt:i4>0</vt:i4>
      </vt:variant>
      <vt:variant>
        <vt:i4>5</vt:i4>
      </vt:variant>
      <vt:variant>
        <vt:lpwstr>http://www.nevo.co.il/Law_word/law06/TAK-6625.pdf</vt:lpwstr>
      </vt:variant>
      <vt:variant>
        <vt:lpwstr/>
      </vt:variant>
      <vt:variant>
        <vt:i4>7471104</vt:i4>
      </vt:variant>
      <vt:variant>
        <vt:i4>180</vt:i4>
      </vt:variant>
      <vt:variant>
        <vt:i4>0</vt:i4>
      </vt:variant>
      <vt:variant>
        <vt:i4>5</vt:i4>
      </vt:variant>
      <vt:variant>
        <vt:lpwstr>http://www.nevo.co.il/Law_word/law06/tak-8038.pdf</vt:lpwstr>
      </vt:variant>
      <vt:variant>
        <vt:lpwstr/>
      </vt:variant>
      <vt:variant>
        <vt:i4>8192011</vt:i4>
      </vt:variant>
      <vt:variant>
        <vt:i4>177</vt:i4>
      </vt:variant>
      <vt:variant>
        <vt:i4>0</vt:i4>
      </vt:variant>
      <vt:variant>
        <vt:i4>5</vt:i4>
      </vt:variant>
      <vt:variant>
        <vt:lpwstr>http://www.nevo.co.il/Law_word/law06/TAK-6625.pdf</vt:lpwstr>
      </vt:variant>
      <vt:variant>
        <vt:lpwstr/>
      </vt:variant>
      <vt:variant>
        <vt:i4>7602182</vt:i4>
      </vt:variant>
      <vt:variant>
        <vt:i4>174</vt:i4>
      </vt:variant>
      <vt:variant>
        <vt:i4>0</vt:i4>
      </vt:variant>
      <vt:variant>
        <vt:i4>5</vt:i4>
      </vt:variant>
      <vt:variant>
        <vt:lpwstr>http://www.nevo.co.il/Law_word/law06/TAK-5987.pdf</vt:lpwstr>
      </vt:variant>
      <vt:variant>
        <vt:lpwstr/>
      </vt:variant>
      <vt:variant>
        <vt:i4>7471104</vt:i4>
      </vt:variant>
      <vt:variant>
        <vt:i4>171</vt:i4>
      </vt:variant>
      <vt:variant>
        <vt:i4>0</vt:i4>
      </vt:variant>
      <vt:variant>
        <vt:i4>5</vt:i4>
      </vt:variant>
      <vt:variant>
        <vt:lpwstr>http://www.nevo.co.il/Law_word/law06/tak-8038.pdf</vt:lpwstr>
      </vt:variant>
      <vt:variant>
        <vt:lpwstr/>
      </vt:variant>
      <vt:variant>
        <vt:i4>7733263</vt:i4>
      </vt:variant>
      <vt:variant>
        <vt:i4>168</vt:i4>
      </vt:variant>
      <vt:variant>
        <vt:i4>0</vt:i4>
      </vt:variant>
      <vt:variant>
        <vt:i4>5</vt:i4>
      </vt:variant>
      <vt:variant>
        <vt:lpwstr>http://www.nevo.co.il/Law_word/law06/tak-7087.pdf</vt:lpwstr>
      </vt:variant>
      <vt:variant>
        <vt:lpwstr/>
      </vt:variant>
      <vt:variant>
        <vt:i4>8192011</vt:i4>
      </vt:variant>
      <vt:variant>
        <vt:i4>165</vt:i4>
      </vt:variant>
      <vt:variant>
        <vt:i4>0</vt:i4>
      </vt:variant>
      <vt:variant>
        <vt:i4>5</vt:i4>
      </vt:variant>
      <vt:variant>
        <vt:lpwstr>http://www.nevo.co.il/Law_word/law06/TAK-6625.pdf</vt:lpwstr>
      </vt:variant>
      <vt:variant>
        <vt:lpwstr/>
      </vt:variant>
      <vt:variant>
        <vt:i4>7733263</vt:i4>
      </vt:variant>
      <vt:variant>
        <vt:i4>162</vt:i4>
      </vt:variant>
      <vt:variant>
        <vt:i4>0</vt:i4>
      </vt:variant>
      <vt:variant>
        <vt:i4>5</vt:i4>
      </vt:variant>
      <vt:variant>
        <vt:lpwstr>http://www.nevo.co.il/Law_word/law06/tak-7087.pdf</vt:lpwstr>
      </vt:variant>
      <vt:variant>
        <vt:lpwstr/>
      </vt:variant>
      <vt:variant>
        <vt:i4>8192011</vt:i4>
      </vt:variant>
      <vt:variant>
        <vt:i4>159</vt:i4>
      </vt:variant>
      <vt:variant>
        <vt:i4>0</vt:i4>
      </vt:variant>
      <vt:variant>
        <vt:i4>5</vt:i4>
      </vt:variant>
      <vt:variant>
        <vt:lpwstr>http://www.nevo.co.il/Law_word/law06/TAK-6625.pdf</vt:lpwstr>
      </vt:variant>
      <vt:variant>
        <vt:lpwstr/>
      </vt:variant>
      <vt:variant>
        <vt:i4>8192011</vt:i4>
      </vt:variant>
      <vt:variant>
        <vt:i4>156</vt:i4>
      </vt:variant>
      <vt:variant>
        <vt:i4>0</vt:i4>
      </vt:variant>
      <vt:variant>
        <vt:i4>5</vt:i4>
      </vt:variant>
      <vt:variant>
        <vt:lpwstr>http://www.nevo.co.il/Law_word/law06/TAK-6625.pdf</vt:lpwstr>
      </vt:variant>
      <vt:variant>
        <vt:lpwstr/>
      </vt:variant>
      <vt:variant>
        <vt:i4>3473451</vt:i4>
      </vt:variant>
      <vt:variant>
        <vt:i4>150</vt:i4>
      </vt:variant>
      <vt:variant>
        <vt:i4>0</vt:i4>
      </vt:variant>
      <vt:variant>
        <vt:i4>5</vt:i4>
      </vt:variant>
      <vt:variant>
        <vt:lpwstr/>
      </vt:variant>
      <vt:variant>
        <vt:lpwstr>Seif16</vt:lpwstr>
      </vt:variant>
      <vt:variant>
        <vt:i4>3538987</vt:i4>
      </vt:variant>
      <vt:variant>
        <vt:i4>144</vt:i4>
      </vt:variant>
      <vt:variant>
        <vt:i4>0</vt:i4>
      </vt:variant>
      <vt:variant>
        <vt:i4>5</vt:i4>
      </vt:variant>
      <vt:variant>
        <vt:lpwstr/>
      </vt:variant>
      <vt:variant>
        <vt:lpwstr>Seif15</vt:lpwstr>
      </vt:variant>
      <vt:variant>
        <vt:i4>5308425</vt:i4>
      </vt:variant>
      <vt:variant>
        <vt:i4>138</vt:i4>
      </vt:variant>
      <vt:variant>
        <vt:i4>0</vt:i4>
      </vt:variant>
      <vt:variant>
        <vt:i4>5</vt:i4>
      </vt:variant>
      <vt:variant>
        <vt:lpwstr/>
      </vt:variant>
      <vt:variant>
        <vt:lpwstr>med4</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3604523</vt:i4>
      </vt:variant>
      <vt:variant>
        <vt:i4>120</vt:i4>
      </vt:variant>
      <vt:variant>
        <vt:i4>0</vt:i4>
      </vt:variant>
      <vt:variant>
        <vt:i4>5</vt:i4>
      </vt:variant>
      <vt:variant>
        <vt:lpwstr/>
      </vt:variant>
      <vt:variant>
        <vt:lpwstr>Seif14</vt:lpwstr>
      </vt:variant>
      <vt:variant>
        <vt:i4>3276840</vt:i4>
      </vt:variant>
      <vt:variant>
        <vt:i4>114</vt:i4>
      </vt:variant>
      <vt:variant>
        <vt:i4>0</vt:i4>
      </vt:variant>
      <vt:variant>
        <vt:i4>5</vt:i4>
      </vt:variant>
      <vt:variant>
        <vt:lpwstr/>
      </vt:variant>
      <vt:variant>
        <vt:lpwstr>Seif21</vt:lpwstr>
      </vt:variant>
      <vt:variant>
        <vt:i4>3145771</vt:i4>
      </vt:variant>
      <vt:variant>
        <vt:i4>108</vt:i4>
      </vt:variant>
      <vt:variant>
        <vt:i4>0</vt:i4>
      </vt:variant>
      <vt:variant>
        <vt:i4>5</vt:i4>
      </vt:variant>
      <vt:variant>
        <vt:lpwstr/>
      </vt:variant>
      <vt:variant>
        <vt:lpwstr>Seif13</vt:lpwstr>
      </vt:variant>
      <vt:variant>
        <vt:i4>3866667</vt:i4>
      </vt:variant>
      <vt:variant>
        <vt:i4>102</vt:i4>
      </vt:variant>
      <vt:variant>
        <vt:i4>0</vt:i4>
      </vt:variant>
      <vt:variant>
        <vt:i4>5</vt:i4>
      </vt:variant>
      <vt:variant>
        <vt:lpwstr/>
      </vt:variant>
      <vt:variant>
        <vt:lpwstr>Seif18</vt:lpwstr>
      </vt:variant>
      <vt:variant>
        <vt:i4>3211307</vt:i4>
      </vt:variant>
      <vt:variant>
        <vt:i4>96</vt:i4>
      </vt:variant>
      <vt:variant>
        <vt:i4>0</vt:i4>
      </vt:variant>
      <vt:variant>
        <vt:i4>5</vt:i4>
      </vt:variant>
      <vt:variant>
        <vt:lpwstr/>
      </vt:variant>
      <vt:variant>
        <vt:lpwstr>Seif12</vt:lpwstr>
      </vt:variant>
      <vt:variant>
        <vt:i4>3407915</vt:i4>
      </vt:variant>
      <vt:variant>
        <vt:i4>90</vt:i4>
      </vt:variant>
      <vt:variant>
        <vt:i4>0</vt:i4>
      </vt:variant>
      <vt:variant>
        <vt:i4>5</vt:i4>
      </vt:variant>
      <vt:variant>
        <vt:lpwstr/>
      </vt:variant>
      <vt:variant>
        <vt:lpwstr>Seif17</vt:lpwstr>
      </vt:variant>
      <vt:variant>
        <vt:i4>3276843</vt:i4>
      </vt:variant>
      <vt:variant>
        <vt:i4>84</vt:i4>
      </vt:variant>
      <vt:variant>
        <vt:i4>0</vt:i4>
      </vt:variant>
      <vt:variant>
        <vt:i4>5</vt:i4>
      </vt:variant>
      <vt:variant>
        <vt:lpwstr/>
      </vt:variant>
      <vt:variant>
        <vt:lpwstr>Seif11</vt:lpwstr>
      </vt:variant>
      <vt:variant>
        <vt:i4>3342379</vt:i4>
      </vt:variant>
      <vt:variant>
        <vt:i4>78</vt:i4>
      </vt:variant>
      <vt:variant>
        <vt:i4>0</vt:i4>
      </vt:variant>
      <vt:variant>
        <vt:i4>5</vt:i4>
      </vt:variant>
      <vt:variant>
        <vt:lpwstr/>
      </vt:variant>
      <vt:variant>
        <vt:lpwstr>Seif10</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196634</vt:i4>
      </vt:variant>
      <vt:variant>
        <vt:i4>48</vt:i4>
      </vt:variant>
      <vt:variant>
        <vt:i4>0</vt:i4>
      </vt:variant>
      <vt:variant>
        <vt:i4>5</vt:i4>
      </vt:variant>
      <vt:variant>
        <vt:lpwstr/>
      </vt:variant>
      <vt:variant>
        <vt:lpwstr>Seif5</vt:lpwstr>
      </vt:variant>
      <vt:variant>
        <vt:i4>196634</vt:i4>
      </vt:variant>
      <vt:variant>
        <vt:i4>42</vt:i4>
      </vt:variant>
      <vt:variant>
        <vt:i4>0</vt:i4>
      </vt:variant>
      <vt:variant>
        <vt:i4>5</vt:i4>
      </vt:variant>
      <vt:variant>
        <vt:lpwstr/>
      </vt:variant>
      <vt:variant>
        <vt:lpwstr>Seif4</vt:lpwstr>
      </vt:variant>
      <vt:variant>
        <vt:i4>5636105</vt:i4>
      </vt:variant>
      <vt:variant>
        <vt:i4>36</vt:i4>
      </vt:variant>
      <vt:variant>
        <vt:i4>0</vt:i4>
      </vt:variant>
      <vt:variant>
        <vt:i4>5</vt:i4>
      </vt:variant>
      <vt:variant>
        <vt:lpwstr/>
      </vt:variant>
      <vt:variant>
        <vt:lpwstr>med3</vt:lpwstr>
      </vt:variant>
      <vt:variant>
        <vt:i4>196634</vt:i4>
      </vt:variant>
      <vt:variant>
        <vt:i4>30</vt:i4>
      </vt:variant>
      <vt:variant>
        <vt:i4>0</vt:i4>
      </vt:variant>
      <vt:variant>
        <vt:i4>5</vt:i4>
      </vt:variant>
      <vt:variant>
        <vt:lpwstr/>
      </vt:variant>
      <vt:variant>
        <vt:lpwstr>Seif3</vt:lpwstr>
      </vt:variant>
      <vt:variant>
        <vt:i4>5701641</vt:i4>
      </vt:variant>
      <vt:variant>
        <vt:i4>24</vt:i4>
      </vt:variant>
      <vt:variant>
        <vt:i4>0</vt:i4>
      </vt:variant>
      <vt:variant>
        <vt:i4>5</vt:i4>
      </vt:variant>
      <vt:variant>
        <vt:lpwstr/>
      </vt:variant>
      <vt:variant>
        <vt:lpwstr>med2</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7471104</vt:i4>
      </vt:variant>
      <vt:variant>
        <vt:i4>21</vt:i4>
      </vt:variant>
      <vt:variant>
        <vt:i4>0</vt:i4>
      </vt:variant>
      <vt:variant>
        <vt:i4>5</vt:i4>
      </vt:variant>
      <vt:variant>
        <vt:lpwstr>http://www.nevo.co.il/Law_word/law06/TAK-8038.pdf</vt:lpwstr>
      </vt:variant>
      <vt:variant>
        <vt:lpwstr/>
      </vt:variant>
      <vt:variant>
        <vt:i4>8257549</vt:i4>
      </vt:variant>
      <vt:variant>
        <vt:i4>18</vt:i4>
      </vt:variant>
      <vt:variant>
        <vt:i4>0</vt:i4>
      </vt:variant>
      <vt:variant>
        <vt:i4>5</vt:i4>
      </vt:variant>
      <vt:variant>
        <vt:lpwstr>http://www.nevo.co.il/law_word/law06/tak-7401.pdf</vt:lpwstr>
      </vt:variant>
      <vt:variant>
        <vt:lpwstr/>
      </vt:variant>
      <vt:variant>
        <vt:i4>7733263</vt:i4>
      </vt:variant>
      <vt:variant>
        <vt:i4>15</vt:i4>
      </vt:variant>
      <vt:variant>
        <vt:i4>0</vt:i4>
      </vt:variant>
      <vt:variant>
        <vt:i4>5</vt:i4>
      </vt:variant>
      <vt:variant>
        <vt:lpwstr>http://www.nevo.co.il/Law_word/law06/TAK-7087.pdf</vt:lpwstr>
      </vt:variant>
      <vt:variant>
        <vt:lpwstr/>
      </vt:variant>
      <vt:variant>
        <vt:i4>8126468</vt:i4>
      </vt:variant>
      <vt:variant>
        <vt:i4>12</vt:i4>
      </vt:variant>
      <vt:variant>
        <vt:i4>0</vt:i4>
      </vt:variant>
      <vt:variant>
        <vt:i4>5</vt:i4>
      </vt:variant>
      <vt:variant>
        <vt:lpwstr>http://www.nevo.co.il/Law_word/law06/tak-6834.pdf</vt:lpwstr>
      </vt:variant>
      <vt:variant>
        <vt:lpwstr/>
      </vt:variant>
      <vt:variant>
        <vt:i4>2949131</vt:i4>
      </vt:variant>
      <vt:variant>
        <vt:i4>9</vt:i4>
      </vt:variant>
      <vt:variant>
        <vt:i4>0</vt:i4>
      </vt:variant>
      <vt:variant>
        <vt:i4>5</vt:i4>
      </vt:variant>
      <vt:variant>
        <vt:lpwstr>http://web1.nevo.co.il/Law_word/law06/TAK-6625.pdf</vt:lpwstr>
      </vt:variant>
      <vt:variant>
        <vt:lpwstr/>
      </vt:variant>
      <vt:variant>
        <vt:i4>2359307</vt:i4>
      </vt:variant>
      <vt:variant>
        <vt:i4>6</vt:i4>
      </vt:variant>
      <vt:variant>
        <vt:i4>0</vt:i4>
      </vt:variant>
      <vt:variant>
        <vt:i4>5</vt:i4>
      </vt:variant>
      <vt:variant>
        <vt:lpwstr>http://web1.nevo.co.il/Law_word/law06/TAK-6228.pdf</vt:lpwstr>
      </vt:variant>
      <vt:variant>
        <vt:lpwstr/>
      </vt:variant>
      <vt:variant>
        <vt:i4>2097154</vt:i4>
      </vt:variant>
      <vt:variant>
        <vt:i4>3</vt:i4>
      </vt:variant>
      <vt:variant>
        <vt:i4>0</vt:i4>
      </vt:variant>
      <vt:variant>
        <vt:i4>5</vt:i4>
      </vt:variant>
      <vt:variant>
        <vt:lpwstr>http://web1.nevo.co.il/Law_word/law06/TAK-5987.pdf</vt:lpwstr>
      </vt:variant>
      <vt:variant>
        <vt:lpwstr/>
      </vt:variant>
      <vt:variant>
        <vt:i4>3080201</vt:i4>
      </vt:variant>
      <vt:variant>
        <vt:i4>0</vt:i4>
      </vt:variant>
      <vt:variant>
        <vt:i4>0</vt:i4>
      </vt:variant>
      <vt:variant>
        <vt:i4>5</vt:i4>
      </vt:variant>
      <vt:variant>
        <vt:lpwstr>http://web1.nevo.co.il/Law_word/law06/TAK-5637.pdf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2023-06-05T20:31:00Z</dcterms:created>
  <dcterms:modified xsi:type="dcterms:W3CDTF">2023-06-05T20:31:00Z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0124</vt:lpwstr>
  </property>
  <property fmtid="{D5CDD505-2E9C-101B-9397-08002B2CF9AE}" pid="3" name="CHNAME">
    <vt:lpwstr>השקעות משותפות בנאמנות</vt:lpwstr>
  </property>
  <property fmtid="{D5CDD505-2E9C-101B-9397-08002B2CF9AE}" pid="4" name="LAWNAME">
    <vt:lpwstr>תקנות השקעות משותפות בנאמנות (מחירי קניה ומכירה של נכסי קרן ושווי נכסי קרן), תשנ"ה-1994</vt:lpwstr>
  </property>
  <property fmtid="{D5CDD505-2E9C-101B-9397-08002B2CF9AE}" pid="5" name="LAWNUMBER">
    <vt:lpwstr>0011</vt:lpwstr>
  </property>
  <property fmtid="{D5CDD505-2E9C-101B-9397-08002B2CF9AE}" pid="6" name="TYPE">
    <vt:lpwstr>01</vt:lpwstr>
  </property>
  <property fmtid="{D5CDD505-2E9C-101B-9397-08002B2CF9AE}" pid="7" name="LINKK1">
    <vt:lpwstr>http://www.nevo.co.il/Law_word/law06/tak-6834.pdf;‎רשומות - תקנות כלליות#ק"ת תש"ע מס' 6834 ‏‏#מיום 10.12.2009 עמ' 234 – תק' תש"ע-2009; תחילתן 30 ימים מיום פרסומן‏</vt:lpwstr>
  </property>
  <property fmtid="{D5CDD505-2E9C-101B-9397-08002B2CF9AE}" pid="8" name="LINKK2">
    <vt:lpwstr>http://www.nevo.co.il/Law_word/law06/TAK-7087.pdf;‎רשומות - תקנות כלליות#ק"ת תשע"ב מס' 7087 ‏‏#מיום 5.2.2012 עמ' 739 – תק' תשע"ב-2012; תחילתן 60 ימים מיום פרסומן</vt:lpwstr>
  </property>
  <property fmtid="{D5CDD505-2E9C-101B-9397-08002B2CF9AE}" pid="9" name="LINKK3">
    <vt:lpwstr>http://www.nevo.co.il/law_word/law06/tak-7401.pdf;‎רשומות - תקנות כלליות#ק"ת תשע"ד מס' 7401 ‏‏#מיום 29.7.2014 עמ' 1552 – תק' תשע"ד-2014‏</vt:lpwstr>
  </property>
  <property fmtid="{D5CDD505-2E9C-101B-9397-08002B2CF9AE}" pid="10" name="LINKK4">
    <vt:lpwstr>http://www.nevo.co.il/Law_word/law06/TAK-8038.pdf;‎רשומות - תקנות כלליות#ק"ת תשע"ח מס' 8038 ‏‏#מיום 12.7.2018 עמ' 2406 – תק' תשע"ח-2018; תחילתן ביום 3.10.2018‏</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משפט פרטי וכלכלה</vt:lpwstr>
  </property>
  <property fmtid="{D5CDD505-2E9C-101B-9397-08002B2CF9AE}" pid="23" name="NOSE21">
    <vt:lpwstr>תאגידים וניירות ערך</vt:lpwstr>
  </property>
  <property fmtid="{D5CDD505-2E9C-101B-9397-08002B2CF9AE}" pid="24" name="NOSE31">
    <vt:lpwstr>השק' משותפות בנאמנות</vt:lpwstr>
  </property>
  <property fmtid="{D5CDD505-2E9C-101B-9397-08002B2CF9AE}" pid="25" name="NOSE41">
    <vt:lpwstr/>
  </property>
  <property fmtid="{D5CDD505-2E9C-101B-9397-08002B2CF9AE}" pid="26" name="NOSE12">
    <vt:lpwstr>משפט פרטי וכלכלה</vt:lpwstr>
  </property>
  <property fmtid="{D5CDD505-2E9C-101B-9397-08002B2CF9AE}" pid="27" name="NOSE22">
    <vt:lpwstr>כספים</vt:lpwstr>
  </property>
  <property fmtid="{D5CDD505-2E9C-101B-9397-08002B2CF9AE}" pid="28" name="NOSE32">
    <vt:lpwstr>השקעות </vt:lpwstr>
  </property>
  <property fmtid="{D5CDD505-2E9C-101B-9397-08002B2CF9AE}" pid="29" name="NOSE42">
    <vt:lpwstr>השק' משותפות בנאמנות</vt:lpwstr>
  </property>
  <property fmtid="{D5CDD505-2E9C-101B-9397-08002B2CF9AE}" pid="30" name="NOSE13">
    <vt:lpwstr>משפט פרטי וכלכלה</vt:lpwstr>
  </property>
  <property fmtid="{D5CDD505-2E9C-101B-9397-08002B2CF9AE}" pid="31" name="NOSE23">
    <vt:lpwstr>חיובים</vt:lpwstr>
  </property>
  <property fmtid="{D5CDD505-2E9C-101B-9397-08002B2CF9AE}" pid="32" name="NOSE33">
    <vt:lpwstr>נאמנות</vt:lpwstr>
  </property>
  <property fmtid="{D5CDD505-2E9C-101B-9397-08002B2CF9AE}" pid="33" name="NOSE43">
    <vt:lpwstr>השק' משותפות בנאמנות</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השקעות משותפות בנאמנות</vt:lpwstr>
  </property>
  <property fmtid="{D5CDD505-2E9C-101B-9397-08002B2CF9AE}" pid="63" name="MEKOR_SAIF1">
    <vt:lpwstr>43XבX;46XדX;46XהX;46XוX</vt:lpwstr>
  </property>
  <property fmtid="{D5CDD505-2E9C-101B-9397-08002B2CF9AE}" pid="64" name="MEKOR_NAME2">
    <vt:lpwstr>חוק השקעות משותפות בנאמנות</vt:lpwstr>
  </property>
  <property fmtid="{D5CDD505-2E9C-101B-9397-08002B2CF9AE}" pid="65" name="MEKOR_SAIF2">
    <vt:lpwstr>50XבX;56XבX;131XאX</vt:lpwstr>
  </property>
  <property fmtid="{D5CDD505-2E9C-101B-9397-08002B2CF9AE}" pid="66" name="MEKORSAMCHUT">
    <vt:lpwstr/>
  </property>
</Properties>
</file>