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3D0B" w:rsidRDefault="00233D0B">
      <w:pPr>
        <w:pStyle w:val="big-header"/>
        <w:ind w:left="0" w:right="1134"/>
        <w:rPr>
          <w:rFonts w:cs="FrankRuehl" w:hint="cs"/>
          <w:sz w:val="32"/>
          <w:rtl/>
        </w:rPr>
      </w:pPr>
      <w:r>
        <w:rPr>
          <w:rFonts w:cs="FrankRuehl" w:hint="cs"/>
          <w:sz w:val="32"/>
          <w:rtl/>
        </w:rPr>
        <w:t>תקנות השקעות משותפות בנאמנות (סיווג קרנות לצורך פרסום), תשס"ח-2007</w:t>
      </w:r>
    </w:p>
    <w:p w:rsidR="00CE4AD4" w:rsidRDefault="00CE4AD4" w:rsidP="00CE4AD4">
      <w:pPr>
        <w:spacing w:line="320" w:lineRule="auto"/>
        <w:rPr>
          <w:rFonts w:hint="cs"/>
          <w:rtl/>
        </w:rPr>
      </w:pPr>
    </w:p>
    <w:p w:rsidR="00CE4AD4" w:rsidRDefault="00CE4AD4" w:rsidP="00CE4AD4">
      <w:pPr>
        <w:spacing w:line="320" w:lineRule="auto"/>
        <w:rPr>
          <w:rFonts w:cs="Miriam"/>
          <w:szCs w:val="22"/>
          <w:rtl/>
        </w:rPr>
      </w:pPr>
      <w:r w:rsidRPr="00CE4AD4">
        <w:rPr>
          <w:rFonts w:cs="Miriam"/>
          <w:szCs w:val="22"/>
          <w:rtl/>
        </w:rPr>
        <w:t>משפט פרטי וכלכלה</w:t>
      </w:r>
      <w:r w:rsidRPr="00CE4AD4">
        <w:rPr>
          <w:rFonts w:cs="FrankRuehl"/>
          <w:szCs w:val="26"/>
          <w:rtl/>
        </w:rPr>
        <w:t xml:space="preserve"> – תאגידים וניירות ערך – השק' משותפות בנאמנות</w:t>
      </w:r>
    </w:p>
    <w:p w:rsidR="00CE4AD4" w:rsidRDefault="00CE4AD4" w:rsidP="00CE4AD4">
      <w:pPr>
        <w:spacing w:line="320" w:lineRule="auto"/>
        <w:rPr>
          <w:rFonts w:cs="Miriam"/>
          <w:szCs w:val="22"/>
          <w:rtl/>
        </w:rPr>
      </w:pPr>
      <w:r w:rsidRPr="00CE4AD4">
        <w:rPr>
          <w:rFonts w:cs="Miriam"/>
          <w:szCs w:val="22"/>
          <w:rtl/>
        </w:rPr>
        <w:t>משפט פרטי וכלכלה</w:t>
      </w:r>
      <w:r w:rsidRPr="00CE4AD4">
        <w:rPr>
          <w:rFonts w:cs="FrankRuehl"/>
          <w:szCs w:val="26"/>
          <w:rtl/>
        </w:rPr>
        <w:t xml:space="preserve"> – כספים – השקעות  – השק' משותפות בנאמנות</w:t>
      </w:r>
    </w:p>
    <w:p w:rsidR="00CE4AD4" w:rsidRPr="00CE4AD4" w:rsidRDefault="00CE4AD4" w:rsidP="00CE4AD4">
      <w:pPr>
        <w:spacing w:line="320" w:lineRule="auto"/>
        <w:rPr>
          <w:rFonts w:cs="Miriam" w:hint="cs"/>
          <w:szCs w:val="22"/>
          <w:rtl/>
        </w:rPr>
      </w:pPr>
      <w:r w:rsidRPr="00CE4AD4">
        <w:rPr>
          <w:rFonts w:cs="Miriam"/>
          <w:szCs w:val="22"/>
          <w:rtl/>
        </w:rPr>
        <w:t>משפט פרטי וכלכלה</w:t>
      </w:r>
      <w:r w:rsidRPr="00CE4AD4">
        <w:rPr>
          <w:rFonts w:cs="FrankRuehl"/>
          <w:szCs w:val="26"/>
          <w:rtl/>
        </w:rPr>
        <w:t xml:space="preserve"> – חיובים – נאמנות – השק' משותפות בנאמנות</w:t>
      </w:r>
    </w:p>
    <w:p w:rsidR="00233D0B" w:rsidRDefault="00233D0B">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5632A" w:rsidRPr="0055632A" w:rsidTr="0055632A">
        <w:tblPrEx>
          <w:tblCellMar>
            <w:top w:w="0" w:type="dxa"/>
            <w:bottom w:w="0" w:type="dxa"/>
          </w:tblCellMar>
        </w:tblPrEx>
        <w:tc>
          <w:tcPr>
            <w:tcW w:w="1247" w:type="dxa"/>
          </w:tcPr>
          <w:p w:rsidR="0055632A" w:rsidRPr="0055632A" w:rsidRDefault="0055632A" w:rsidP="0055632A">
            <w:pPr>
              <w:rPr>
                <w:rFonts w:cs="Frankruhel" w:hint="cs"/>
                <w:rtl/>
              </w:rPr>
            </w:pPr>
            <w:r>
              <w:rPr>
                <w:rtl/>
              </w:rPr>
              <w:t xml:space="preserve">סעיף 1 </w:t>
            </w:r>
          </w:p>
        </w:tc>
        <w:tc>
          <w:tcPr>
            <w:tcW w:w="5669" w:type="dxa"/>
          </w:tcPr>
          <w:p w:rsidR="0055632A" w:rsidRPr="0055632A" w:rsidRDefault="0055632A" w:rsidP="0055632A">
            <w:pPr>
              <w:rPr>
                <w:rFonts w:cs="Frankruhel" w:hint="cs"/>
                <w:rtl/>
              </w:rPr>
            </w:pPr>
            <w:r>
              <w:rPr>
                <w:rtl/>
              </w:rPr>
              <w:t>הגדרות</w:t>
            </w:r>
          </w:p>
        </w:tc>
        <w:tc>
          <w:tcPr>
            <w:tcW w:w="567" w:type="dxa"/>
          </w:tcPr>
          <w:p w:rsidR="0055632A" w:rsidRPr="0055632A" w:rsidRDefault="0055632A" w:rsidP="0055632A">
            <w:pPr>
              <w:rPr>
                <w:rStyle w:val="Hyperlink"/>
                <w:rFonts w:hint="cs"/>
                <w:rtl/>
              </w:rPr>
            </w:pPr>
            <w:hyperlink w:anchor="Seif1" w:tooltip="הגדרות" w:history="1">
              <w:r w:rsidRPr="0055632A">
                <w:rPr>
                  <w:rStyle w:val="Hyperlink"/>
                </w:rPr>
                <w:t>Go</w:t>
              </w:r>
            </w:hyperlink>
          </w:p>
        </w:tc>
        <w:tc>
          <w:tcPr>
            <w:tcW w:w="850" w:type="dxa"/>
          </w:tcPr>
          <w:p w:rsidR="0055632A" w:rsidRPr="0055632A" w:rsidRDefault="0055632A" w:rsidP="005563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5632A" w:rsidRPr="0055632A" w:rsidTr="0055632A">
        <w:tblPrEx>
          <w:tblCellMar>
            <w:top w:w="0" w:type="dxa"/>
            <w:bottom w:w="0" w:type="dxa"/>
          </w:tblCellMar>
        </w:tblPrEx>
        <w:tc>
          <w:tcPr>
            <w:tcW w:w="1247" w:type="dxa"/>
          </w:tcPr>
          <w:p w:rsidR="0055632A" w:rsidRPr="0055632A" w:rsidRDefault="0055632A" w:rsidP="0055632A">
            <w:pPr>
              <w:rPr>
                <w:rFonts w:cs="Frankruhel" w:hint="cs"/>
                <w:rtl/>
              </w:rPr>
            </w:pPr>
            <w:r>
              <w:rPr>
                <w:rtl/>
              </w:rPr>
              <w:t xml:space="preserve">סעיף 2 </w:t>
            </w:r>
          </w:p>
        </w:tc>
        <w:tc>
          <w:tcPr>
            <w:tcW w:w="5669" w:type="dxa"/>
          </w:tcPr>
          <w:p w:rsidR="0055632A" w:rsidRPr="0055632A" w:rsidRDefault="0055632A" w:rsidP="0055632A">
            <w:pPr>
              <w:rPr>
                <w:rFonts w:cs="Frankruhel" w:hint="cs"/>
                <w:rtl/>
              </w:rPr>
            </w:pPr>
            <w:r>
              <w:rPr>
                <w:rtl/>
              </w:rPr>
              <w:t>סיווג קרנות בפרסום</w:t>
            </w:r>
          </w:p>
        </w:tc>
        <w:tc>
          <w:tcPr>
            <w:tcW w:w="567" w:type="dxa"/>
          </w:tcPr>
          <w:p w:rsidR="0055632A" w:rsidRPr="0055632A" w:rsidRDefault="0055632A" w:rsidP="0055632A">
            <w:pPr>
              <w:rPr>
                <w:rStyle w:val="Hyperlink"/>
                <w:rFonts w:hint="cs"/>
                <w:rtl/>
              </w:rPr>
            </w:pPr>
            <w:hyperlink w:anchor="Seif2" w:tooltip="סיווג קרנות בפרסום" w:history="1">
              <w:r w:rsidRPr="0055632A">
                <w:rPr>
                  <w:rStyle w:val="Hyperlink"/>
                </w:rPr>
                <w:t>Go</w:t>
              </w:r>
            </w:hyperlink>
          </w:p>
        </w:tc>
        <w:tc>
          <w:tcPr>
            <w:tcW w:w="850" w:type="dxa"/>
          </w:tcPr>
          <w:p w:rsidR="0055632A" w:rsidRPr="0055632A" w:rsidRDefault="0055632A" w:rsidP="005563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55632A" w:rsidRPr="0055632A" w:rsidTr="0055632A">
        <w:tblPrEx>
          <w:tblCellMar>
            <w:top w:w="0" w:type="dxa"/>
            <w:bottom w:w="0" w:type="dxa"/>
          </w:tblCellMar>
        </w:tblPrEx>
        <w:tc>
          <w:tcPr>
            <w:tcW w:w="1247" w:type="dxa"/>
          </w:tcPr>
          <w:p w:rsidR="0055632A" w:rsidRPr="0055632A" w:rsidRDefault="0055632A" w:rsidP="0055632A">
            <w:pPr>
              <w:rPr>
                <w:rFonts w:cs="Frankruhel" w:hint="cs"/>
                <w:rtl/>
              </w:rPr>
            </w:pPr>
            <w:r>
              <w:rPr>
                <w:rtl/>
              </w:rPr>
              <w:t xml:space="preserve">סעיף 2א </w:t>
            </w:r>
          </w:p>
        </w:tc>
        <w:tc>
          <w:tcPr>
            <w:tcW w:w="5669" w:type="dxa"/>
          </w:tcPr>
          <w:p w:rsidR="0055632A" w:rsidRPr="0055632A" w:rsidRDefault="0055632A" w:rsidP="0055632A">
            <w:pPr>
              <w:rPr>
                <w:rFonts w:cs="Frankruhel" w:hint="cs"/>
                <w:rtl/>
              </w:rPr>
            </w:pPr>
            <w:r>
              <w:rPr>
                <w:rtl/>
              </w:rPr>
              <w:t>סיווג קרנות חוץ בפרסום</w:t>
            </w:r>
          </w:p>
        </w:tc>
        <w:tc>
          <w:tcPr>
            <w:tcW w:w="567" w:type="dxa"/>
          </w:tcPr>
          <w:p w:rsidR="0055632A" w:rsidRPr="0055632A" w:rsidRDefault="0055632A" w:rsidP="0055632A">
            <w:pPr>
              <w:rPr>
                <w:rStyle w:val="Hyperlink"/>
                <w:rFonts w:hint="cs"/>
                <w:rtl/>
              </w:rPr>
            </w:pPr>
            <w:hyperlink w:anchor="Seif7" w:tooltip="סיווג קרנות חוץ בפרסום" w:history="1">
              <w:r w:rsidRPr="0055632A">
                <w:rPr>
                  <w:rStyle w:val="Hyperlink"/>
                </w:rPr>
                <w:t>Go</w:t>
              </w:r>
            </w:hyperlink>
          </w:p>
        </w:tc>
        <w:tc>
          <w:tcPr>
            <w:tcW w:w="850" w:type="dxa"/>
          </w:tcPr>
          <w:p w:rsidR="0055632A" w:rsidRPr="0055632A" w:rsidRDefault="0055632A" w:rsidP="005563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55632A" w:rsidRPr="0055632A" w:rsidTr="0055632A">
        <w:tblPrEx>
          <w:tblCellMar>
            <w:top w:w="0" w:type="dxa"/>
            <w:bottom w:w="0" w:type="dxa"/>
          </w:tblCellMar>
        </w:tblPrEx>
        <w:tc>
          <w:tcPr>
            <w:tcW w:w="1247" w:type="dxa"/>
          </w:tcPr>
          <w:p w:rsidR="0055632A" w:rsidRPr="0055632A" w:rsidRDefault="0055632A" w:rsidP="0055632A">
            <w:pPr>
              <w:rPr>
                <w:rFonts w:cs="Frankruhel" w:hint="cs"/>
                <w:rtl/>
              </w:rPr>
            </w:pPr>
            <w:r>
              <w:rPr>
                <w:rtl/>
              </w:rPr>
              <w:t xml:space="preserve">סעיף 3 </w:t>
            </w:r>
          </w:p>
        </w:tc>
        <w:tc>
          <w:tcPr>
            <w:tcW w:w="5669" w:type="dxa"/>
          </w:tcPr>
          <w:p w:rsidR="0055632A" w:rsidRPr="0055632A" w:rsidRDefault="0055632A" w:rsidP="0055632A">
            <w:pPr>
              <w:rPr>
                <w:rFonts w:cs="Frankruhel" w:hint="cs"/>
                <w:rtl/>
              </w:rPr>
            </w:pPr>
            <w:r>
              <w:rPr>
                <w:rtl/>
              </w:rPr>
              <w:t>נתונים שייכללו בפרסום</w:t>
            </w:r>
          </w:p>
        </w:tc>
        <w:tc>
          <w:tcPr>
            <w:tcW w:w="567" w:type="dxa"/>
          </w:tcPr>
          <w:p w:rsidR="0055632A" w:rsidRPr="0055632A" w:rsidRDefault="0055632A" w:rsidP="0055632A">
            <w:pPr>
              <w:rPr>
                <w:rStyle w:val="Hyperlink"/>
                <w:rFonts w:hint="cs"/>
                <w:rtl/>
              </w:rPr>
            </w:pPr>
            <w:hyperlink w:anchor="Seif3" w:tooltip="נתונים שייכללו בפרסום" w:history="1">
              <w:r w:rsidRPr="0055632A">
                <w:rPr>
                  <w:rStyle w:val="Hyperlink"/>
                </w:rPr>
                <w:t>Go</w:t>
              </w:r>
            </w:hyperlink>
          </w:p>
        </w:tc>
        <w:tc>
          <w:tcPr>
            <w:tcW w:w="850" w:type="dxa"/>
          </w:tcPr>
          <w:p w:rsidR="0055632A" w:rsidRPr="0055632A" w:rsidRDefault="0055632A" w:rsidP="005563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55632A" w:rsidRPr="0055632A" w:rsidTr="0055632A">
        <w:tblPrEx>
          <w:tblCellMar>
            <w:top w:w="0" w:type="dxa"/>
            <w:bottom w:w="0" w:type="dxa"/>
          </w:tblCellMar>
        </w:tblPrEx>
        <w:tc>
          <w:tcPr>
            <w:tcW w:w="1247" w:type="dxa"/>
          </w:tcPr>
          <w:p w:rsidR="0055632A" w:rsidRPr="0055632A" w:rsidRDefault="0055632A" w:rsidP="0055632A">
            <w:pPr>
              <w:rPr>
                <w:rFonts w:cs="Frankruhel" w:hint="cs"/>
                <w:rtl/>
              </w:rPr>
            </w:pPr>
            <w:r>
              <w:rPr>
                <w:rtl/>
              </w:rPr>
              <w:t xml:space="preserve">סעיף 4 </w:t>
            </w:r>
          </w:p>
        </w:tc>
        <w:tc>
          <w:tcPr>
            <w:tcW w:w="5669" w:type="dxa"/>
          </w:tcPr>
          <w:p w:rsidR="0055632A" w:rsidRPr="0055632A" w:rsidRDefault="0055632A" w:rsidP="0055632A">
            <w:pPr>
              <w:rPr>
                <w:rFonts w:cs="Frankruhel" w:hint="cs"/>
                <w:rtl/>
              </w:rPr>
            </w:pPr>
            <w:r>
              <w:rPr>
                <w:rtl/>
              </w:rPr>
              <w:t>שינוי ברשימת הכותרות המאפיינות</w:t>
            </w:r>
          </w:p>
        </w:tc>
        <w:tc>
          <w:tcPr>
            <w:tcW w:w="567" w:type="dxa"/>
          </w:tcPr>
          <w:p w:rsidR="0055632A" w:rsidRPr="0055632A" w:rsidRDefault="0055632A" w:rsidP="0055632A">
            <w:pPr>
              <w:rPr>
                <w:rStyle w:val="Hyperlink"/>
                <w:rFonts w:hint="cs"/>
                <w:rtl/>
              </w:rPr>
            </w:pPr>
            <w:hyperlink w:anchor="Seif4" w:tooltip="שינוי ברשימת הכותרות המאפיינות" w:history="1">
              <w:r w:rsidRPr="0055632A">
                <w:rPr>
                  <w:rStyle w:val="Hyperlink"/>
                </w:rPr>
                <w:t>Go</w:t>
              </w:r>
            </w:hyperlink>
          </w:p>
        </w:tc>
        <w:tc>
          <w:tcPr>
            <w:tcW w:w="850" w:type="dxa"/>
          </w:tcPr>
          <w:p w:rsidR="0055632A" w:rsidRPr="0055632A" w:rsidRDefault="0055632A" w:rsidP="005563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55632A" w:rsidRPr="0055632A" w:rsidTr="0055632A">
        <w:tblPrEx>
          <w:tblCellMar>
            <w:top w:w="0" w:type="dxa"/>
            <w:bottom w:w="0" w:type="dxa"/>
          </w:tblCellMar>
        </w:tblPrEx>
        <w:tc>
          <w:tcPr>
            <w:tcW w:w="1247" w:type="dxa"/>
          </w:tcPr>
          <w:p w:rsidR="0055632A" w:rsidRPr="0055632A" w:rsidRDefault="0055632A" w:rsidP="0055632A">
            <w:pPr>
              <w:rPr>
                <w:rFonts w:cs="Frankruhel" w:hint="cs"/>
                <w:rtl/>
              </w:rPr>
            </w:pPr>
            <w:r>
              <w:rPr>
                <w:rtl/>
              </w:rPr>
              <w:t xml:space="preserve">סעיף 5 </w:t>
            </w:r>
          </w:p>
        </w:tc>
        <w:tc>
          <w:tcPr>
            <w:tcW w:w="5669" w:type="dxa"/>
          </w:tcPr>
          <w:p w:rsidR="0055632A" w:rsidRPr="0055632A" w:rsidRDefault="0055632A" w:rsidP="0055632A">
            <w:pPr>
              <w:rPr>
                <w:rFonts w:cs="Frankruhel" w:hint="cs"/>
                <w:rtl/>
              </w:rPr>
            </w:pPr>
            <w:r>
              <w:rPr>
                <w:rtl/>
              </w:rPr>
              <w:t>תחילה</w:t>
            </w:r>
          </w:p>
        </w:tc>
        <w:tc>
          <w:tcPr>
            <w:tcW w:w="567" w:type="dxa"/>
          </w:tcPr>
          <w:p w:rsidR="0055632A" w:rsidRPr="0055632A" w:rsidRDefault="0055632A" w:rsidP="0055632A">
            <w:pPr>
              <w:rPr>
                <w:rStyle w:val="Hyperlink"/>
                <w:rFonts w:hint="cs"/>
                <w:rtl/>
              </w:rPr>
            </w:pPr>
            <w:hyperlink w:anchor="Seif5" w:tooltip="תחילה" w:history="1">
              <w:r w:rsidRPr="0055632A">
                <w:rPr>
                  <w:rStyle w:val="Hyperlink"/>
                </w:rPr>
                <w:t>Go</w:t>
              </w:r>
            </w:hyperlink>
          </w:p>
        </w:tc>
        <w:tc>
          <w:tcPr>
            <w:tcW w:w="850" w:type="dxa"/>
          </w:tcPr>
          <w:p w:rsidR="0055632A" w:rsidRPr="0055632A" w:rsidRDefault="0055632A" w:rsidP="005563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55632A" w:rsidRPr="0055632A" w:rsidTr="0055632A">
        <w:tblPrEx>
          <w:tblCellMar>
            <w:top w:w="0" w:type="dxa"/>
            <w:bottom w:w="0" w:type="dxa"/>
          </w:tblCellMar>
        </w:tblPrEx>
        <w:tc>
          <w:tcPr>
            <w:tcW w:w="1247" w:type="dxa"/>
          </w:tcPr>
          <w:p w:rsidR="0055632A" w:rsidRPr="0055632A" w:rsidRDefault="0055632A" w:rsidP="0055632A">
            <w:pPr>
              <w:rPr>
                <w:rFonts w:cs="Frankruhel" w:hint="cs"/>
                <w:rtl/>
              </w:rPr>
            </w:pPr>
            <w:r>
              <w:rPr>
                <w:rtl/>
              </w:rPr>
              <w:t xml:space="preserve">סעיף 6 </w:t>
            </w:r>
          </w:p>
        </w:tc>
        <w:tc>
          <w:tcPr>
            <w:tcW w:w="5669" w:type="dxa"/>
          </w:tcPr>
          <w:p w:rsidR="0055632A" w:rsidRPr="0055632A" w:rsidRDefault="0055632A" w:rsidP="0055632A">
            <w:pPr>
              <w:rPr>
                <w:rFonts w:cs="Frankruhel" w:hint="cs"/>
                <w:rtl/>
              </w:rPr>
            </w:pPr>
            <w:r>
              <w:rPr>
                <w:rtl/>
              </w:rPr>
              <w:t>הוראת מעבר</w:t>
            </w:r>
          </w:p>
        </w:tc>
        <w:tc>
          <w:tcPr>
            <w:tcW w:w="567" w:type="dxa"/>
          </w:tcPr>
          <w:p w:rsidR="0055632A" w:rsidRPr="0055632A" w:rsidRDefault="0055632A" w:rsidP="0055632A">
            <w:pPr>
              <w:rPr>
                <w:rStyle w:val="Hyperlink"/>
                <w:rFonts w:hint="cs"/>
                <w:rtl/>
              </w:rPr>
            </w:pPr>
            <w:hyperlink w:anchor="Seif6" w:tooltip="הוראת מעבר" w:history="1">
              <w:r w:rsidRPr="0055632A">
                <w:rPr>
                  <w:rStyle w:val="Hyperlink"/>
                </w:rPr>
                <w:t>Go</w:t>
              </w:r>
            </w:hyperlink>
          </w:p>
        </w:tc>
        <w:tc>
          <w:tcPr>
            <w:tcW w:w="850" w:type="dxa"/>
          </w:tcPr>
          <w:p w:rsidR="0055632A" w:rsidRPr="0055632A" w:rsidRDefault="0055632A" w:rsidP="005563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bl>
    <w:p w:rsidR="00233D0B" w:rsidRDefault="00233D0B">
      <w:pPr>
        <w:pStyle w:val="big-header"/>
        <w:ind w:left="0" w:right="1134"/>
        <w:rPr>
          <w:rFonts w:cs="FrankRuehl" w:hint="cs"/>
          <w:sz w:val="32"/>
          <w:rtl/>
        </w:rPr>
      </w:pPr>
    </w:p>
    <w:p w:rsidR="00233D0B" w:rsidRPr="00CE4AD4" w:rsidRDefault="00233D0B" w:rsidP="00CE4AD4">
      <w:pPr>
        <w:pStyle w:val="big-header"/>
        <w:ind w:left="0" w:right="1134"/>
        <w:rPr>
          <w:rStyle w:val="default"/>
          <w:rFonts w:cs="FrankRuehl" w:hint="cs"/>
          <w:sz w:val="32"/>
          <w:szCs w:val="32"/>
          <w:rtl/>
        </w:rPr>
      </w:pPr>
      <w:r>
        <w:rPr>
          <w:rFonts w:cs="FrankRuehl"/>
          <w:sz w:val="32"/>
          <w:rtl/>
        </w:rPr>
        <w:br w:type="page"/>
      </w:r>
      <w:r>
        <w:rPr>
          <w:rFonts w:cs="FrankRuehl" w:hint="cs"/>
          <w:sz w:val="32"/>
          <w:rtl/>
        </w:rPr>
        <w:lastRenderedPageBreak/>
        <w:t xml:space="preserve">תקנות השקעות משותפות בנאמנות (סיווג קרנות לצורך פרסום), </w:t>
      </w:r>
      <w:r>
        <w:rPr>
          <w:rFonts w:cs="FrankRuehl"/>
          <w:sz w:val="32"/>
          <w:rtl/>
        </w:rPr>
        <w:br/>
      </w:r>
      <w:r>
        <w:rPr>
          <w:rFonts w:cs="FrankRuehl" w:hint="cs"/>
          <w:sz w:val="32"/>
          <w:rtl/>
        </w:rPr>
        <w:t>תשס"ח-2007</w:t>
      </w:r>
      <w:r>
        <w:rPr>
          <w:rStyle w:val="default"/>
          <w:sz w:val="22"/>
          <w:szCs w:val="22"/>
          <w:rtl/>
        </w:rPr>
        <w:footnoteReference w:customMarkFollows="1" w:id="1"/>
        <w:t>*</w:t>
      </w:r>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72(א), 73(ג1) ו</w:t>
      </w:r>
      <w:r>
        <w:rPr>
          <w:rStyle w:val="default"/>
          <w:rFonts w:cs="FrankRuehl" w:hint="cs"/>
          <w:rtl/>
        </w:rPr>
        <w:t>-</w:t>
      </w:r>
      <w:r>
        <w:rPr>
          <w:rStyle w:val="default"/>
          <w:rFonts w:cs="FrankRuehl"/>
          <w:rtl/>
        </w:rPr>
        <w:t>131(א) לחוק השקעות משותפות בנאמנות, התשנ"ד</w:t>
      </w:r>
      <w:r>
        <w:rPr>
          <w:rStyle w:val="default"/>
          <w:rFonts w:cs="FrankRuehl" w:hint="cs"/>
          <w:rtl/>
        </w:rPr>
        <w:t>-1994</w:t>
      </w:r>
      <w:r>
        <w:rPr>
          <w:rStyle w:val="default"/>
          <w:rFonts w:cs="FrankRuehl"/>
          <w:rtl/>
        </w:rPr>
        <w:t xml:space="preserve"> (להלן – החוק), לפי הצעת הרשות ובאישור ועדת הכספים של הכנסת, אני מתקין תקנות אלה:</w:t>
      </w:r>
    </w:p>
    <w:p w:rsidR="00233D0B" w:rsidRDefault="00233D0B">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6.95pt;z-index:251643904" o:allowincell="f" filled="f" stroked="f" strokecolor="lime" strokeweight=".25pt">
            <v:textbox style="mso-next-textbox:#_x0000_s1026" inset="0,0,0,0">
              <w:txbxContent>
                <w:p w:rsidR="00233D0B" w:rsidRDefault="00233D0B">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"אגד חוץ", "אגד ישראלי" ו"קרן מוחזקת" – כהגדרתם בתקנות השקעות משותפות בנאמנות (נכסים שמותר לקנות ולהחזיק בקרן ושיעוריהם המרביים), התשנ"ה</w:t>
      </w:r>
      <w:r>
        <w:rPr>
          <w:rStyle w:val="default"/>
          <w:rFonts w:cs="FrankRuehl" w:hint="cs"/>
          <w:rtl/>
        </w:rPr>
        <w:t>-1994</w:t>
      </w:r>
      <w:r>
        <w:rPr>
          <w:rStyle w:val="default"/>
          <w:rFonts w:cs="FrankRuehl"/>
          <w:rtl/>
        </w:rPr>
        <w:t>;</w:t>
      </w:r>
    </w:p>
    <w:p w:rsidR="00066005" w:rsidRDefault="00066005">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359" type="#_x0000_t202" style="position:absolute;left:0;text-align:left;margin-left:470.35pt;margin-top:7.1pt;width:1in;height:9pt;z-index:251650048" filled="f" stroked="f">
            <v:textbox inset="1mm,0,1mm,0">
              <w:txbxContent>
                <w:p w:rsidR="00066005" w:rsidRDefault="00066005" w:rsidP="00066005">
                  <w:pPr>
                    <w:spacing w:line="160" w:lineRule="exact"/>
                    <w:rPr>
                      <w:rFonts w:cs="Miriam" w:hint="cs"/>
                      <w:noProof/>
                      <w:sz w:val="18"/>
                      <w:szCs w:val="18"/>
                      <w:rtl/>
                    </w:rPr>
                  </w:pPr>
                  <w:r>
                    <w:rPr>
                      <w:rFonts w:cs="Miriam" w:hint="cs"/>
                      <w:sz w:val="18"/>
                      <w:szCs w:val="18"/>
                      <w:rtl/>
                    </w:rPr>
                    <w:t>תק' תשע"ה-2014</w:t>
                  </w:r>
                </w:p>
              </w:txbxContent>
            </v:textbox>
          </v:shape>
        </w:pict>
      </w:r>
      <w:r>
        <w:rPr>
          <w:rStyle w:val="default"/>
          <w:rFonts w:cs="FrankRuehl" w:hint="cs"/>
          <w:rtl/>
        </w:rPr>
        <w:tab/>
        <w:t xml:space="preserve">"אומדן תשואה שנתית" </w:t>
      </w:r>
      <w:r>
        <w:rPr>
          <w:rStyle w:val="default"/>
          <w:rFonts w:cs="FrankRuehl"/>
          <w:rtl/>
        </w:rPr>
        <w:t>–</w:t>
      </w:r>
      <w:r>
        <w:rPr>
          <w:rStyle w:val="default"/>
          <w:rFonts w:cs="FrankRuehl" w:hint="cs"/>
          <w:rtl/>
        </w:rPr>
        <w:t xml:space="preserve"> נתון המבטא תשואה שנתית צפויה של הקרן, בהסתמך על הרכב נכסי הקרן והתחייבויותיה, ביום חישוב המחירים שקדם למועד הקבוע להצעת יחידות, אשר מחושב בדרך המקובלת למדידתו;</w:t>
      </w:r>
    </w:p>
    <w:p w:rsidR="00066005" w:rsidRPr="00DF2A42" w:rsidRDefault="00066005" w:rsidP="00066005">
      <w:pPr>
        <w:pStyle w:val="P00"/>
        <w:spacing w:before="0"/>
        <w:ind w:left="0" w:right="1134"/>
        <w:rPr>
          <w:rStyle w:val="default"/>
          <w:rFonts w:cs="FrankRuehl" w:hint="cs"/>
          <w:vanish/>
          <w:color w:val="FF0000"/>
          <w:sz w:val="20"/>
          <w:szCs w:val="20"/>
          <w:shd w:val="clear" w:color="auto" w:fill="FFFF99"/>
          <w:rtl/>
        </w:rPr>
      </w:pPr>
      <w:bookmarkStart w:id="1" w:name="Rov7"/>
      <w:r w:rsidRPr="00DF2A42">
        <w:rPr>
          <w:rStyle w:val="default"/>
          <w:rFonts w:cs="FrankRuehl" w:hint="cs"/>
          <w:vanish/>
          <w:color w:val="FF0000"/>
          <w:sz w:val="20"/>
          <w:szCs w:val="20"/>
          <w:shd w:val="clear" w:color="auto" w:fill="FFFF99"/>
          <w:rtl/>
        </w:rPr>
        <w:t>מיום 19.11.2014</w:t>
      </w:r>
    </w:p>
    <w:p w:rsidR="00066005" w:rsidRPr="00DF2A42" w:rsidRDefault="00066005" w:rsidP="00066005">
      <w:pPr>
        <w:pStyle w:val="P00"/>
        <w:spacing w:before="0"/>
        <w:ind w:left="0" w:right="1134"/>
        <w:rPr>
          <w:rStyle w:val="default"/>
          <w:rFonts w:cs="FrankRuehl" w:hint="cs"/>
          <w:vanish/>
          <w:sz w:val="20"/>
          <w:szCs w:val="20"/>
          <w:shd w:val="clear" w:color="auto" w:fill="FFFF99"/>
          <w:rtl/>
        </w:rPr>
      </w:pPr>
      <w:r w:rsidRPr="00DF2A42">
        <w:rPr>
          <w:rStyle w:val="default"/>
          <w:rFonts w:cs="FrankRuehl" w:hint="cs"/>
          <w:b/>
          <w:bCs/>
          <w:vanish/>
          <w:sz w:val="20"/>
          <w:szCs w:val="20"/>
          <w:shd w:val="clear" w:color="auto" w:fill="FFFF99"/>
          <w:rtl/>
        </w:rPr>
        <w:t>תק' תשע"ה-2014</w:t>
      </w:r>
    </w:p>
    <w:p w:rsidR="00066005" w:rsidRPr="00DF2A42" w:rsidRDefault="00066005" w:rsidP="00066005">
      <w:pPr>
        <w:pStyle w:val="P00"/>
        <w:spacing w:before="0"/>
        <w:ind w:left="0" w:right="1134"/>
        <w:rPr>
          <w:rStyle w:val="default"/>
          <w:rFonts w:cs="FrankRuehl" w:hint="cs"/>
          <w:vanish/>
          <w:sz w:val="20"/>
          <w:szCs w:val="20"/>
          <w:shd w:val="clear" w:color="auto" w:fill="FFFF99"/>
          <w:rtl/>
        </w:rPr>
      </w:pPr>
      <w:hyperlink r:id="rId7" w:history="1">
        <w:r w:rsidRPr="00DF2A42">
          <w:rPr>
            <w:rStyle w:val="Hyperlink"/>
            <w:rFonts w:cs="FrankRuehl" w:hint="cs"/>
            <w:vanish/>
            <w:szCs w:val="20"/>
            <w:shd w:val="clear" w:color="auto" w:fill="FFFF99"/>
            <w:rtl/>
          </w:rPr>
          <w:t>ק"ת תשע"ה מס' 7441</w:t>
        </w:r>
      </w:hyperlink>
      <w:r w:rsidRPr="00DF2A42">
        <w:rPr>
          <w:rStyle w:val="default"/>
          <w:rFonts w:cs="FrankRuehl" w:hint="cs"/>
          <w:vanish/>
          <w:sz w:val="20"/>
          <w:szCs w:val="20"/>
          <w:shd w:val="clear" w:color="auto" w:fill="FFFF99"/>
          <w:rtl/>
        </w:rPr>
        <w:t xml:space="preserve"> מיום 19.11.2014 עמ' 212</w:t>
      </w:r>
    </w:p>
    <w:p w:rsidR="00066005" w:rsidRPr="00066005" w:rsidRDefault="00066005" w:rsidP="00066005">
      <w:pPr>
        <w:pStyle w:val="P00"/>
        <w:spacing w:before="0"/>
        <w:ind w:left="0" w:right="1134"/>
        <w:rPr>
          <w:rStyle w:val="default"/>
          <w:rFonts w:cs="FrankRuehl" w:hint="cs"/>
          <w:sz w:val="2"/>
          <w:szCs w:val="2"/>
          <w:rtl/>
        </w:rPr>
      </w:pPr>
      <w:r w:rsidRPr="00DF2A42">
        <w:rPr>
          <w:rStyle w:val="default"/>
          <w:rFonts w:cs="FrankRuehl" w:hint="cs"/>
          <w:b/>
          <w:bCs/>
          <w:vanish/>
          <w:sz w:val="20"/>
          <w:szCs w:val="20"/>
          <w:shd w:val="clear" w:color="auto" w:fill="FFFF99"/>
          <w:rtl/>
        </w:rPr>
        <w:t>הוספת הגדרת "אומדן תשואה שנתית"</w:t>
      </w:r>
      <w:bookmarkEnd w:id="1"/>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"דרגת חשיפה מרבית למניות" – ערך המבטא את שיעור החשיפה המרבי של הקרן למניות, בערכו המוחלט, לפי מדיניות ההשקעות של הקרן, לפי הפירוט הבא: 0 – בלא חשיפה, 1 – עד 10 אחוזים, 2 – עד 30 אחוזים, 3 – עד 50 אחוזים, 4 – עד 120 אחוזים, 5 – עד 200 אחוזים, 6 – מעל 200 אחוזים;</w:t>
      </w:r>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"דרגת חשיפה מרבית למטבע חוץ" – ערך המבטא את שיעור החשיפה המרבי של הקרן</w:t>
      </w:r>
      <w:r>
        <w:rPr>
          <w:rStyle w:val="default"/>
          <w:rFonts w:cs="FrankRuehl" w:hint="cs"/>
          <w:rtl/>
        </w:rPr>
        <w:t xml:space="preserve"> </w:t>
      </w:r>
      <w:r>
        <w:rPr>
          <w:rStyle w:val="default"/>
          <w:rFonts w:cs="FrankRuehl"/>
          <w:rtl/>
        </w:rPr>
        <w:t>למטבע חוץ, בערכו המוחלט, לפי מדיניות ההשקעות של הקרן, לפי הפירוט הבא:</w:t>
      </w:r>
      <w:r>
        <w:rPr>
          <w:rStyle w:val="default"/>
          <w:rFonts w:cs="FrankRuehl" w:hint="cs"/>
          <w:rtl/>
        </w:rPr>
        <w:t xml:space="preserve"> </w:t>
      </w:r>
      <w:r>
        <w:rPr>
          <w:rStyle w:val="default"/>
          <w:rFonts w:cs="FrankRuehl"/>
          <w:rtl/>
        </w:rPr>
        <w:t xml:space="preserve">0 – בלא חשיפה, </w:t>
      </w:r>
      <w:r>
        <w:rPr>
          <w:rStyle w:val="default"/>
          <w:sz w:val="20"/>
          <w:szCs w:val="20"/>
        </w:rPr>
        <w:t>A</w:t>
      </w:r>
      <w:r>
        <w:rPr>
          <w:rStyle w:val="default"/>
          <w:rFonts w:cs="FrankRuehl"/>
          <w:rtl/>
        </w:rPr>
        <w:t xml:space="preserve"> – עד 10 אחוזים, </w:t>
      </w:r>
      <w:r>
        <w:rPr>
          <w:rStyle w:val="default"/>
          <w:sz w:val="20"/>
          <w:szCs w:val="20"/>
        </w:rPr>
        <w:t>B</w:t>
      </w:r>
      <w:r>
        <w:rPr>
          <w:rStyle w:val="default"/>
          <w:rFonts w:cs="FrankRuehl"/>
          <w:rtl/>
        </w:rPr>
        <w:t xml:space="preserve"> – עד 30 אחוזים, </w:t>
      </w:r>
      <w:r>
        <w:rPr>
          <w:rStyle w:val="default"/>
          <w:sz w:val="20"/>
          <w:szCs w:val="20"/>
        </w:rPr>
        <w:t>C</w:t>
      </w:r>
      <w:r>
        <w:rPr>
          <w:rStyle w:val="default"/>
          <w:rFonts w:cs="FrankRuehl"/>
          <w:rtl/>
        </w:rPr>
        <w:t xml:space="preserve"> – עד 50 אחוזים, </w:t>
      </w:r>
      <w:r>
        <w:rPr>
          <w:rStyle w:val="default"/>
          <w:sz w:val="20"/>
          <w:szCs w:val="20"/>
        </w:rPr>
        <w:t>D</w:t>
      </w:r>
      <w:r>
        <w:rPr>
          <w:rStyle w:val="default"/>
          <w:rFonts w:cs="FrankRuehl"/>
          <w:rtl/>
        </w:rPr>
        <w:t xml:space="preserve"> – עד 120 אחוזים, </w:t>
      </w:r>
      <w:r>
        <w:rPr>
          <w:rStyle w:val="default"/>
          <w:sz w:val="20"/>
          <w:szCs w:val="20"/>
        </w:rPr>
        <w:t>E</w:t>
      </w:r>
      <w:r>
        <w:rPr>
          <w:rStyle w:val="default"/>
          <w:rFonts w:cs="FrankRuehl"/>
          <w:rtl/>
        </w:rPr>
        <w:t xml:space="preserve"> – עד 200 אחוזים, </w:t>
      </w:r>
      <w:r>
        <w:rPr>
          <w:rStyle w:val="default"/>
          <w:sz w:val="20"/>
          <w:szCs w:val="20"/>
        </w:rPr>
        <w:t>F</w:t>
      </w:r>
      <w:r>
        <w:rPr>
          <w:rStyle w:val="default"/>
          <w:rFonts w:cs="FrankRuehl"/>
          <w:rtl/>
        </w:rPr>
        <w:t xml:space="preserve"> – מעל 200 אחוזים;</w:t>
      </w:r>
    </w:p>
    <w:p w:rsidR="000A2D7D" w:rsidRPr="00DF2A42" w:rsidRDefault="000A2D7D" w:rsidP="000A2D7D">
      <w:pPr>
        <w:pStyle w:val="P00"/>
        <w:spacing w:before="72"/>
        <w:ind w:left="0" w:right="1134"/>
        <w:rPr>
          <w:rStyle w:val="default"/>
          <w:rFonts w:cs="FrankRuehl" w:hint="cs"/>
          <w:rtl/>
        </w:rPr>
      </w:pPr>
      <w:r w:rsidRPr="00DF2A42">
        <w:rPr>
          <w:rFonts w:cs="FrankRuehl" w:hint="cs"/>
          <w:sz w:val="26"/>
          <w:rtl/>
          <w:lang w:eastAsia="en-US"/>
        </w:rPr>
        <w:pict>
          <v:shape id="_x0000_s1390" type="#_x0000_t202" style="position:absolute;left:0;text-align:left;margin-left:470.35pt;margin-top:7.1pt;width:1in;height:9pt;z-index:251667456" filled="f" stroked="f">
            <v:textbox inset="1mm,0,1mm,0">
              <w:txbxContent>
                <w:p w:rsidR="000A2D7D" w:rsidRDefault="000A2D7D" w:rsidP="000A2D7D">
                  <w:pPr>
                    <w:spacing w:line="160" w:lineRule="exact"/>
                    <w:rPr>
                      <w:rFonts w:cs="Miriam" w:hint="cs"/>
                      <w:noProof/>
                      <w:sz w:val="18"/>
                      <w:szCs w:val="18"/>
                      <w:rtl/>
                    </w:rPr>
                  </w:pPr>
                  <w:r>
                    <w:rPr>
                      <w:rFonts w:cs="Miriam" w:hint="cs"/>
                      <w:sz w:val="18"/>
                      <w:szCs w:val="18"/>
                      <w:rtl/>
                    </w:rPr>
                    <w:t>תק' תשע"ח-2018</w:t>
                  </w:r>
                </w:p>
              </w:txbxContent>
            </v:textbox>
          </v:shape>
        </w:pict>
      </w:r>
      <w:r w:rsidRPr="00DF2A42">
        <w:rPr>
          <w:rStyle w:val="default"/>
          <w:rFonts w:cs="FrankRuehl" w:hint="cs"/>
          <w:rtl/>
        </w:rPr>
        <w:tab/>
        <w:t xml:space="preserve">"חוזה אקדמה", "עסקת החלף מדדית שאינה במימון" </w:t>
      </w:r>
      <w:r w:rsidRPr="00DF2A42">
        <w:rPr>
          <w:rStyle w:val="default"/>
          <w:rFonts w:cs="FrankRuehl"/>
          <w:rtl/>
        </w:rPr>
        <w:t>–</w:t>
      </w:r>
      <w:r w:rsidRPr="00DF2A42">
        <w:rPr>
          <w:rStyle w:val="default"/>
          <w:rFonts w:cs="FrankRuehl" w:hint="cs"/>
          <w:rtl/>
        </w:rPr>
        <w:t xml:space="preserve"> כהגדרתם בתקנות הנכסים;</w:t>
      </w:r>
    </w:p>
    <w:p w:rsidR="000A2D7D" w:rsidRPr="00DF2A42" w:rsidRDefault="000A2D7D" w:rsidP="000A2D7D">
      <w:pPr>
        <w:pStyle w:val="P00"/>
        <w:spacing w:before="0"/>
        <w:ind w:left="0" w:right="1134"/>
        <w:rPr>
          <w:rStyle w:val="default"/>
          <w:rFonts w:cs="FrankRuehl"/>
          <w:vanish/>
          <w:color w:val="FF0000"/>
          <w:sz w:val="20"/>
          <w:szCs w:val="20"/>
          <w:shd w:val="clear" w:color="auto" w:fill="FFFF99"/>
          <w:rtl/>
        </w:rPr>
      </w:pPr>
      <w:bookmarkStart w:id="2" w:name="Rov23"/>
      <w:r w:rsidRPr="00DF2A42">
        <w:rPr>
          <w:rStyle w:val="default"/>
          <w:rFonts w:cs="FrankRuehl" w:hint="cs"/>
          <w:vanish/>
          <w:color w:val="FF0000"/>
          <w:sz w:val="20"/>
          <w:szCs w:val="20"/>
          <w:shd w:val="clear" w:color="auto" w:fill="FFFF99"/>
          <w:rtl/>
        </w:rPr>
        <w:t>מיום 3.10.2018</w:t>
      </w:r>
    </w:p>
    <w:p w:rsidR="000A2D7D" w:rsidRPr="00DF2A42" w:rsidRDefault="000A2D7D" w:rsidP="000A2D7D">
      <w:pPr>
        <w:pStyle w:val="P00"/>
        <w:spacing w:before="0"/>
        <w:ind w:left="0" w:right="1134"/>
        <w:rPr>
          <w:rStyle w:val="default"/>
          <w:rFonts w:cs="FrankRuehl"/>
          <w:vanish/>
          <w:sz w:val="20"/>
          <w:szCs w:val="20"/>
          <w:shd w:val="clear" w:color="auto" w:fill="FFFF99"/>
          <w:rtl/>
        </w:rPr>
      </w:pPr>
      <w:r w:rsidRPr="00DF2A42">
        <w:rPr>
          <w:rStyle w:val="default"/>
          <w:rFonts w:cs="FrankRuehl" w:hint="cs"/>
          <w:b/>
          <w:bCs/>
          <w:vanish/>
          <w:sz w:val="20"/>
          <w:szCs w:val="20"/>
          <w:shd w:val="clear" w:color="auto" w:fill="FFFF99"/>
          <w:rtl/>
        </w:rPr>
        <w:t>תק' תשע"ח-2018</w:t>
      </w:r>
    </w:p>
    <w:p w:rsidR="000A2D7D" w:rsidRPr="00DF2A42" w:rsidRDefault="000A2D7D" w:rsidP="000A2D7D">
      <w:pPr>
        <w:pStyle w:val="P00"/>
        <w:spacing w:before="0"/>
        <w:ind w:left="0" w:right="1134"/>
        <w:rPr>
          <w:rStyle w:val="default"/>
          <w:rFonts w:cs="FrankRuehl"/>
          <w:vanish/>
          <w:sz w:val="20"/>
          <w:szCs w:val="20"/>
          <w:shd w:val="clear" w:color="auto" w:fill="FFFF99"/>
          <w:rtl/>
        </w:rPr>
      </w:pPr>
      <w:hyperlink r:id="rId8" w:history="1">
        <w:r w:rsidRPr="00DF2A42">
          <w:rPr>
            <w:rStyle w:val="Hyperlink"/>
            <w:rFonts w:cs="FrankRuehl" w:hint="cs"/>
            <w:vanish/>
            <w:szCs w:val="20"/>
            <w:shd w:val="clear" w:color="auto" w:fill="FFFF99"/>
            <w:rtl/>
          </w:rPr>
          <w:t>ק"ת תשע"ח מס' 8038</w:t>
        </w:r>
      </w:hyperlink>
      <w:r w:rsidRPr="00DF2A42">
        <w:rPr>
          <w:rStyle w:val="default"/>
          <w:rFonts w:cs="FrankRuehl" w:hint="cs"/>
          <w:vanish/>
          <w:sz w:val="20"/>
          <w:szCs w:val="20"/>
          <w:shd w:val="clear" w:color="auto" w:fill="FFFF99"/>
          <w:rtl/>
        </w:rPr>
        <w:t xml:space="preserve"> מיום 12.7.2018 עמ' 2410</w:t>
      </w:r>
    </w:p>
    <w:p w:rsidR="000A2D7D" w:rsidRPr="00DF2A42" w:rsidRDefault="000A2D7D" w:rsidP="00DF2A42">
      <w:pPr>
        <w:pStyle w:val="P00"/>
        <w:spacing w:before="0"/>
        <w:ind w:left="0" w:right="1134"/>
        <w:rPr>
          <w:rStyle w:val="default"/>
          <w:rFonts w:cs="FrankRuehl"/>
          <w:b/>
          <w:bCs/>
          <w:sz w:val="2"/>
          <w:szCs w:val="2"/>
          <w:shd w:val="clear" w:color="auto" w:fill="FFFF99"/>
          <w:rtl/>
        </w:rPr>
      </w:pPr>
      <w:r w:rsidRPr="00DF2A42">
        <w:rPr>
          <w:rStyle w:val="default"/>
          <w:rFonts w:cs="FrankRuehl" w:hint="cs"/>
          <w:b/>
          <w:bCs/>
          <w:vanish/>
          <w:sz w:val="20"/>
          <w:szCs w:val="20"/>
          <w:shd w:val="clear" w:color="auto" w:fill="FFFF99"/>
          <w:rtl/>
        </w:rPr>
        <w:t>הוספת הגדרת ""חוזה אקדמה", "עסקת החלף מדדית שאינה במימון""</w:t>
      </w:r>
      <w:bookmarkEnd w:id="2"/>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"מידת חשיפה" – שווי נכס המוחזק בקרן, בצירוף שווי הנכסים וההתחייבויות שהפעילות בנגזרים על אותו נכס שקולה להם, הנקבע בדרך המקובלת למדידתו;</w:t>
      </w:r>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"כותרת מאפיינת" – כותרת מתוך רשימת הכותרות המאפיינות שיפורסמו באתר האינטרנט של הרשות שכתובתו </w:t>
      </w:r>
      <w:hyperlink r:id="rId9" w:history="1">
        <w:r>
          <w:rPr>
            <w:rStyle w:val="Hyperlink"/>
            <w:szCs w:val="20"/>
          </w:rPr>
          <w:t>www.isa.gov.il</w:t>
        </w:r>
      </w:hyperlink>
      <w:r>
        <w:rPr>
          <w:rStyle w:val="default"/>
          <w:rFonts w:cs="FrankRuehl"/>
          <w:rtl/>
        </w:rPr>
        <w:t>, לפי סעיף 73(ג1)(2) לחוק;</w:t>
      </w:r>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"כותרת משנית" – כותרת מאפיינת לקבוצת קרנות שהיא חלק מקבוצה המאופיינת בכותרת ראשית;</w:t>
      </w:r>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"כותרת על" – כותרת מאפיינת לקבוצת קרנות בפרסום;</w:t>
      </w:r>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"כותרת ראשית" – כותרת מאפיינת לקבוצת קרנות שהיא חלק מקבוצה המאופיינת בכותרת על;</w:t>
      </w:r>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"מטבע חוץ" – לרבות נכס או התחייבות בקרן ששווים קבוע במטבע חוץ, או צמוד לשינויים בשער החליפין של מטבע חוץ;</w:t>
      </w:r>
    </w:p>
    <w:p w:rsidR="00DF1625" w:rsidRDefault="00DF1625" w:rsidP="00DF1625">
      <w:pPr>
        <w:pStyle w:val="P00"/>
        <w:spacing w:before="72"/>
        <w:ind w:left="0" w:right="1134"/>
        <w:rPr>
          <w:rStyle w:val="default"/>
          <w:rFonts w:cs="FrankRuehl" w:hint="cs"/>
          <w:rtl/>
        </w:rPr>
      </w:pPr>
      <w:r>
        <w:rPr>
          <w:rFonts w:cs="FrankRuehl" w:hint="cs"/>
          <w:sz w:val="26"/>
          <w:rtl/>
          <w:lang w:eastAsia="en-US"/>
        </w:rPr>
        <w:pict>
          <v:shape id="_x0000_s1363" type="#_x0000_t202" style="position:absolute;left:0;text-align:left;margin-left:470.35pt;margin-top:7.1pt;width:1in;height:9pt;z-index:251654144" filled="f" stroked="f">
            <v:textbox inset="1mm,0,1mm,0">
              <w:txbxContent>
                <w:p w:rsidR="00DF1625" w:rsidRDefault="00DF1625" w:rsidP="00DF1625">
                  <w:pPr>
                    <w:spacing w:line="160" w:lineRule="exact"/>
                    <w:rPr>
                      <w:rFonts w:cs="Miriam" w:hint="cs"/>
                      <w:noProof/>
                      <w:sz w:val="18"/>
                      <w:szCs w:val="18"/>
                      <w:rtl/>
                    </w:rPr>
                  </w:pPr>
                  <w:r>
                    <w:rPr>
                      <w:rFonts w:cs="Miriam" w:hint="cs"/>
                      <w:sz w:val="18"/>
                      <w:szCs w:val="18"/>
                      <w:rtl/>
                    </w:rPr>
                    <w:t>תק' תשע"ו-2016</w:t>
                  </w:r>
                </w:p>
              </w:txbxContent>
            </v:textbox>
          </v:shape>
        </w:pict>
      </w:r>
      <w:r>
        <w:rPr>
          <w:rStyle w:val="default"/>
          <w:rFonts w:cs="FrankRuehl" w:hint="cs"/>
          <w:rtl/>
        </w:rPr>
        <w:tab/>
        <w:t xml:space="preserve">"מנהל קרן חוץ" </w:t>
      </w:r>
      <w:r>
        <w:rPr>
          <w:rStyle w:val="default"/>
          <w:rFonts w:cs="FrankRuehl"/>
          <w:rtl/>
        </w:rPr>
        <w:t>–</w:t>
      </w:r>
      <w:r>
        <w:rPr>
          <w:rStyle w:val="default"/>
          <w:rFonts w:cs="FrankRuehl" w:hint="cs"/>
          <w:rtl/>
        </w:rPr>
        <w:t xml:space="preserve"> כהגדרתו בסעיף 113א לחוק;</w:t>
      </w:r>
    </w:p>
    <w:p w:rsidR="00DF1625" w:rsidRPr="00DF2A42" w:rsidRDefault="00DF1625" w:rsidP="00DF1625">
      <w:pPr>
        <w:pStyle w:val="P00"/>
        <w:spacing w:before="0"/>
        <w:ind w:left="0" w:right="1134"/>
        <w:rPr>
          <w:rStyle w:val="default"/>
          <w:rFonts w:cs="FrankRuehl" w:hint="cs"/>
          <w:vanish/>
          <w:color w:val="FF0000"/>
          <w:sz w:val="20"/>
          <w:szCs w:val="20"/>
          <w:shd w:val="clear" w:color="auto" w:fill="FFFF99"/>
          <w:rtl/>
        </w:rPr>
      </w:pPr>
      <w:bookmarkStart w:id="3" w:name="Rov10"/>
      <w:r w:rsidRPr="00DF2A42">
        <w:rPr>
          <w:rStyle w:val="default"/>
          <w:rFonts w:cs="FrankRuehl" w:hint="cs"/>
          <w:vanish/>
          <w:color w:val="FF0000"/>
          <w:sz w:val="20"/>
          <w:szCs w:val="20"/>
          <w:shd w:val="clear" w:color="auto" w:fill="FFFF99"/>
          <w:rtl/>
        </w:rPr>
        <w:t>מיום 5.5.2016</w:t>
      </w:r>
    </w:p>
    <w:p w:rsidR="00DF1625" w:rsidRPr="00DF2A42" w:rsidRDefault="00DF1625" w:rsidP="00DF1625">
      <w:pPr>
        <w:pStyle w:val="P00"/>
        <w:spacing w:before="0"/>
        <w:ind w:left="0" w:right="1134"/>
        <w:rPr>
          <w:rStyle w:val="default"/>
          <w:rFonts w:cs="FrankRuehl" w:hint="cs"/>
          <w:vanish/>
          <w:sz w:val="20"/>
          <w:szCs w:val="20"/>
          <w:shd w:val="clear" w:color="auto" w:fill="FFFF99"/>
          <w:rtl/>
        </w:rPr>
      </w:pPr>
      <w:r w:rsidRPr="00DF2A42">
        <w:rPr>
          <w:rStyle w:val="default"/>
          <w:rFonts w:cs="FrankRuehl" w:hint="cs"/>
          <w:b/>
          <w:bCs/>
          <w:vanish/>
          <w:sz w:val="20"/>
          <w:szCs w:val="20"/>
          <w:shd w:val="clear" w:color="auto" w:fill="FFFF99"/>
          <w:rtl/>
        </w:rPr>
        <w:t>תק' תשע"ו-2016</w:t>
      </w:r>
    </w:p>
    <w:p w:rsidR="00DF1625" w:rsidRPr="00DF2A42" w:rsidRDefault="00DF1625" w:rsidP="00DF1625">
      <w:pPr>
        <w:pStyle w:val="P00"/>
        <w:spacing w:before="0"/>
        <w:ind w:left="0" w:right="1134"/>
        <w:rPr>
          <w:rStyle w:val="default"/>
          <w:rFonts w:cs="FrankRuehl" w:hint="cs"/>
          <w:vanish/>
          <w:sz w:val="20"/>
          <w:szCs w:val="20"/>
          <w:shd w:val="clear" w:color="auto" w:fill="FFFF99"/>
          <w:rtl/>
        </w:rPr>
      </w:pPr>
      <w:hyperlink r:id="rId10" w:history="1">
        <w:r w:rsidRPr="00DF2A42">
          <w:rPr>
            <w:rStyle w:val="Hyperlink"/>
            <w:rFonts w:cs="FrankRuehl" w:hint="cs"/>
            <w:vanish/>
            <w:szCs w:val="20"/>
            <w:shd w:val="clear" w:color="auto" w:fill="FFFF99"/>
            <w:rtl/>
          </w:rPr>
          <w:t>ק"ת תשע"ו מס' 7653</w:t>
        </w:r>
      </w:hyperlink>
      <w:r w:rsidRPr="00DF2A42">
        <w:rPr>
          <w:rStyle w:val="default"/>
          <w:rFonts w:cs="FrankRuehl" w:hint="cs"/>
          <w:vanish/>
          <w:sz w:val="20"/>
          <w:szCs w:val="20"/>
          <w:shd w:val="clear" w:color="auto" w:fill="FFFF99"/>
          <w:rtl/>
        </w:rPr>
        <w:t xml:space="preserve"> מיום 5.5.2016 עמ' 1099</w:t>
      </w:r>
    </w:p>
    <w:p w:rsidR="00DF1625" w:rsidRPr="00DF1625" w:rsidRDefault="00DF1625" w:rsidP="00DF1625">
      <w:pPr>
        <w:pStyle w:val="P00"/>
        <w:spacing w:before="0"/>
        <w:ind w:left="0" w:right="1134"/>
        <w:rPr>
          <w:rStyle w:val="default"/>
          <w:rFonts w:cs="FrankRuehl" w:hint="cs"/>
          <w:sz w:val="2"/>
          <w:szCs w:val="2"/>
          <w:shd w:val="clear" w:color="auto" w:fill="FFFF99"/>
          <w:rtl/>
        </w:rPr>
      </w:pPr>
      <w:r w:rsidRPr="00DF2A42">
        <w:rPr>
          <w:rStyle w:val="default"/>
          <w:rFonts w:cs="FrankRuehl" w:hint="cs"/>
          <w:b/>
          <w:bCs/>
          <w:vanish/>
          <w:sz w:val="20"/>
          <w:szCs w:val="20"/>
          <w:shd w:val="clear" w:color="auto" w:fill="FFFF99"/>
          <w:rtl/>
        </w:rPr>
        <w:t>הוספת הגדרת "מנהל קרן חוץ"</w:t>
      </w:r>
      <w:bookmarkEnd w:id="3"/>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"מניות" – לרבות סחורות ונכסים אחרים שתכליתם להביא לתוצאות הדומות לתוצאות</w:t>
      </w:r>
      <w:r>
        <w:rPr>
          <w:rStyle w:val="default"/>
          <w:rFonts w:cs="FrankRuehl" w:hint="cs"/>
          <w:rtl/>
        </w:rPr>
        <w:t xml:space="preserve"> </w:t>
      </w:r>
      <w:r>
        <w:rPr>
          <w:rStyle w:val="default"/>
          <w:rFonts w:cs="FrankRuehl"/>
          <w:rtl/>
        </w:rPr>
        <w:t>השקעה במניות או לשינויים במדדי מניות או לתוצאות הנמצאות במתאם שלילי</w:t>
      </w:r>
      <w:r>
        <w:rPr>
          <w:rStyle w:val="default"/>
          <w:rFonts w:cs="FrankRuehl" w:hint="cs"/>
          <w:rtl/>
        </w:rPr>
        <w:t xml:space="preserve"> </w:t>
      </w:r>
      <w:r>
        <w:rPr>
          <w:rStyle w:val="default"/>
          <w:rFonts w:cs="FrankRuehl"/>
          <w:rtl/>
        </w:rPr>
        <w:t>לתוצאות האמורות, לרבות ניירות ערך הניתנים למימוש או להמרה למניות, שלהערכת</w:t>
      </w:r>
      <w:r>
        <w:rPr>
          <w:rStyle w:val="default"/>
          <w:rFonts w:cs="FrankRuehl" w:hint="cs"/>
          <w:rtl/>
        </w:rPr>
        <w:t xml:space="preserve"> </w:t>
      </w:r>
      <w:r>
        <w:rPr>
          <w:rStyle w:val="default"/>
          <w:rFonts w:cs="FrankRuehl"/>
          <w:rtl/>
        </w:rPr>
        <w:t>מנהל הקרן מאפייניהם או יחס ההמרה או המימוש שלהם למניות גורמים לכך שתנודתיותם דומה לתנודתיות המניות האמורות;</w:t>
      </w:r>
    </w:p>
    <w:p w:rsidR="00233D0B" w:rsidRDefault="00233D0B">
      <w:pPr>
        <w:pStyle w:val="P00"/>
        <w:spacing w:before="72"/>
        <w:ind w:left="0" w:right="1134"/>
        <w:rPr>
          <w:rStyle w:val="default"/>
          <w:rFonts w:cs="FrankRuehl" w:hint="cs"/>
          <w:rtl/>
        </w:rPr>
      </w:pPr>
      <w:r>
        <w:rPr>
          <w:rStyle w:val="default"/>
          <w:rFonts w:cs="FrankRuehl" w:hint="cs"/>
          <w:rtl/>
        </w:rPr>
        <w:lastRenderedPageBreak/>
        <w:tab/>
      </w:r>
      <w:r>
        <w:rPr>
          <w:rStyle w:val="default"/>
          <w:rFonts w:cs="FrankRuehl"/>
          <w:rtl/>
        </w:rPr>
        <w:t>"נכס ייחוס של קרן" – מדד או נכס, שלהערכת מנהל הקרן צפוי כי לשינויים בו תהיה</w:t>
      </w:r>
      <w:r>
        <w:rPr>
          <w:rStyle w:val="default"/>
          <w:rFonts w:cs="FrankRuehl" w:hint="cs"/>
          <w:rtl/>
        </w:rPr>
        <w:t xml:space="preserve"> </w:t>
      </w:r>
      <w:r>
        <w:rPr>
          <w:rStyle w:val="default"/>
          <w:rFonts w:cs="FrankRuehl"/>
          <w:rtl/>
        </w:rPr>
        <w:t>ההשפעה הגדולה ביותר על תשואתן של קרנות שעשויות להיות מסווגות תחת</w:t>
      </w:r>
      <w:r>
        <w:rPr>
          <w:rStyle w:val="default"/>
          <w:rFonts w:cs="FrankRuehl" w:hint="cs"/>
          <w:rtl/>
        </w:rPr>
        <w:t xml:space="preserve"> </w:t>
      </w:r>
      <w:r>
        <w:rPr>
          <w:rStyle w:val="default"/>
          <w:rFonts w:cs="FrankRuehl"/>
          <w:rtl/>
        </w:rPr>
        <w:t>הכותרת המאפיינת שאליה סווגה הקרן, כעולה מן הכותרת המאפיינת; לא ניתן להסיק</w:t>
      </w:r>
      <w:r>
        <w:rPr>
          <w:rStyle w:val="default"/>
          <w:rFonts w:cs="FrankRuehl" w:hint="cs"/>
          <w:rtl/>
        </w:rPr>
        <w:t xml:space="preserve"> </w:t>
      </w:r>
      <w:r>
        <w:rPr>
          <w:rStyle w:val="default"/>
          <w:rFonts w:cs="FrankRuehl"/>
          <w:rtl/>
        </w:rPr>
        <w:t>מן הכותרת המאפיינת של הקרן מהו נכס הייחוס של הקרן, יהיה נכס הייחוס שלה מדד</w:t>
      </w:r>
      <w:r>
        <w:rPr>
          <w:rStyle w:val="default"/>
          <w:rFonts w:cs="FrankRuehl" w:hint="cs"/>
          <w:rtl/>
        </w:rPr>
        <w:t xml:space="preserve"> </w:t>
      </w:r>
      <w:r>
        <w:rPr>
          <w:rStyle w:val="default"/>
          <w:rFonts w:cs="FrankRuehl"/>
          <w:rtl/>
        </w:rPr>
        <w:t>או נכס שלהערכת מנהל הקרן צפוי כי לשינויים בו תהיה ההשפעה הגדולה ביותר על תשואתה של הקרן; לעניין זה, "הכותרת המאפיינת שאליה סווגה הקרן" – הכותרת</w:t>
      </w:r>
      <w:r>
        <w:rPr>
          <w:rStyle w:val="default"/>
          <w:rFonts w:cs="FrankRuehl" w:hint="cs"/>
          <w:rtl/>
        </w:rPr>
        <w:t xml:space="preserve"> </w:t>
      </w:r>
      <w:r>
        <w:rPr>
          <w:rStyle w:val="default"/>
          <w:rFonts w:cs="FrankRuehl"/>
          <w:rtl/>
        </w:rPr>
        <w:t>המשנית, הכותרת הראשית או כותרת העל, לפי סדר הופעתן, שניתן להסיק ממנה מהו נכס הייחוס של הקרן;</w:t>
      </w:r>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"סחורות" (</w:t>
      </w:r>
      <w:r>
        <w:rPr>
          <w:rStyle w:val="default"/>
          <w:rFonts w:cs="FrankRuehl"/>
          <w:sz w:val="20"/>
          <w:szCs w:val="20"/>
        </w:rPr>
        <w:t>commodities</w:t>
      </w:r>
      <w:r>
        <w:rPr>
          <w:rStyle w:val="default"/>
          <w:rFonts w:cs="FrankRuehl"/>
          <w:rtl/>
        </w:rPr>
        <w:t>) – לרבות נכסים שתכליתם להביא להשגת תוצאות הדומות</w:t>
      </w:r>
      <w:r>
        <w:rPr>
          <w:rStyle w:val="default"/>
          <w:rFonts w:cs="FrankRuehl" w:hint="cs"/>
          <w:rtl/>
        </w:rPr>
        <w:t xml:space="preserve"> </w:t>
      </w:r>
      <w:r>
        <w:rPr>
          <w:rStyle w:val="default"/>
          <w:rFonts w:cs="FrankRuehl"/>
          <w:rtl/>
        </w:rPr>
        <w:t>לתוצאות השקעה בסחורות או למדדי סחורות או לתוצאות הנמצאות במתאם שלילי לתוצאות האמורות;</w:t>
      </w:r>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"סטיית תקן של קרן" – המדד המקובל לחישוב תנודתיות תשואה של קרן, המחושב באופן זהה לכל הקרנות שבפרסום ולאותה התקופה;</w:t>
      </w:r>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"סיווג קרן" – כל אחד מהנתונים, המפורטים בתקנה 3, שייכללו בפרסום, למעט הנתונים אודות סטיית התקן והתשואה של הקרן;</w:t>
      </w:r>
    </w:p>
    <w:p w:rsidR="00233D0B" w:rsidRDefault="000A2D7D" w:rsidP="000A2D7D">
      <w:pPr>
        <w:pStyle w:val="P00"/>
        <w:spacing w:before="72"/>
        <w:ind w:left="0" w:right="1134"/>
        <w:rPr>
          <w:rStyle w:val="default"/>
          <w:rFonts w:cs="FrankRuehl"/>
          <w:rtl/>
        </w:rPr>
      </w:pPr>
      <w:r>
        <w:rPr>
          <w:rFonts w:cs="FrankRuehl" w:hint="cs"/>
          <w:sz w:val="26"/>
          <w:rtl/>
          <w:lang w:eastAsia="en-US"/>
        </w:rPr>
        <w:pict>
          <v:shape id="_x0000_s1391" type="#_x0000_t202" style="position:absolute;left:0;text-align:left;margin-left:470.35pt;margin-top:7.1pt;width:1in;height:9pt;z-index:251668480" filled="f" stroked="f">
            <v:textbox inset="1mm,0,1mm,0">
              <w:txbxContent>
                <w:p w:rsidR="000A2D7D" w:rsidRDefault="000A2D7D" w:rsidP="000A2D7D">
                  <w:pPr>
                    <w:spacing w:line="160" w:lineRule="exact"/>
                    <w:rPr>
                      <w:rFonts w:cs="Miriam" w:hint="cs"/>
                      <w:noProof/>
                      <w:sz w:val="18"/>
                      <w:szCs w:val="18"/>
                      <w:rtl/>
                    </w:rPr>
                  </w:pPr>
                  <w:r>
                    <w:rPr>
                      <w:rFonts w:cs="Miriam" w:hint="cs"/>
                      <w:sz w:val="18"/>
                      <w:szCs w:val="18"/>
                      <w:rtl/>
                    </w:rPr>
                    <w:t>תק' תשע"ח-2018</w:t>
                  </w:r>
                </w:p>
              </w:txbxContent>
            </v:textbox>
            <w10:anchorlock/>
          </v:shape>
        </w:pict>
      </w:r>
      <w:r>
        <w:rPr>
          <w:rStyle w:val="default"/>
          <w:rFonts w:cs="FrankRuehl" w:hint="cs"/>
          <w:rtl/>
        </w:rPr>
        <w:tab/>
      </w:r>
      <w:r>
        <w:rPr>
          <w:rStyle w:val="default"/>
          <w:rFonts w:cs="FrankRuehl"/>
          <w:rtl/>
        </w:rPr>
        <w:t>"</w:t>
      </w:r>
      <w:r w:rsidR="00233D0B">
        <w:rPr>
          <w:rStyle w:val="default"/>
          <w:rFonts w:cs="FrankRuehl"/>
          <w:rtl/>
        </w:rPr>
        <w:t>פעילות בנגזרים" – החזקה ויצירה של אופציות</w:t>
      </w:r>
      <w:r w:rsidR="00DF2A42">
        <w:rPr>
          <w:rStyle w:val="default"/>
          <w:rFonts w:cs="FrankRuehl" w:hint="cs"/>
          <w:rtl/>
        </w:rPr>
        <w:t>,</w:t>
      </w:r>
      <w:r w:rsidR="00233D0B">
        <w:rPr>
          <w:rStyle w:val="default"/>
          <w:rFonts w:cs="FrankRuehl"/>
          <w:rtl/>
        </w:rPr>
        <w:t xml:space="preserve"> </w:t>
      </w:r>
      <w:r w:rsidR="00DF2A42" w:rsidRPr="00DF2A42">
        <w:rPr>
          <w:rStyle w:val="default"/>
          <w:rFonts w:cs="FrankRuehl" w:hint="cs"/>
          <w:rtl/>
        </w:rPr>
        <w:t>חוזים עתידיים, חוזי אקדמה ועסקאות החלף מדדיות שאינן במימון</w:t>
      </w:r>
      <w:r w:rsidR="00DF2A42" w:rsidRPr="00DF2A42">
        <w:rPr>
          <w:rStyle w:val="default"/>
          <w:rFonts w:cs="FrankRuehl"/>
          <w:rtl/>
        </w:rPr>
        <w:t xml:space="preserve"> </w:t>
      </w:r>
      <w:r w:rsidR="00233D0B">
        <w:rPr>
          <w:rStyle w:val="default"/>
          <w:rFonts w:cs="FrankRuehl"/>
          <w:rtl/>
        </w:rPr>
        <w:t>ומכירה בחסר של</w:t>
      </w:r>
      <w:r w:rsidR="00233D0B">
        <w:rPr>
          <w:rStyle w:val="default"/>
          <w:rFonts w:cs="FrankRuehl" w:hint="cs"/>
          <w:rtl/>
        </w:rPr>
        <w:t xml:space="preserve"> </w:t>
      </w:r>
      <w:r w:rsidR="00233D0B">
        <w:rPr>
          <w:rStyle w:val="default"/>
          <w:rFonts w:cs="FrankRuehl"/>
          <w:rtl/>
        </w:rPr>
        <w:t>ניירות ערך, שתכליתן להביא להשגת תוצאות הדומות לתוצאות השקעה בנכס נושא</w:t>
      </w:r>
      <w:r w:rsidR="00233D0B">
        <w:rPr>
          <w:rStyle w:val="default"/>
          <w:rFonts w:cs="FrankRuehl" w:hint="cs"/>
          <w:rtl/>
        </w:rPr>
        <w:t xml:space="preserve"> </w:t>
      </w:r>
      <w:r w:rsidR="00233D0B">
        <w:rPr>
          <w:rStyle w:val="default"/>
          <w:rFonts w:cs="FrankRuehl"/>
          <w:rtl/>
        </w:rPr>
        <w:t>ההתחייבות או לשינויים במדדים שהם נושא ההתחייבות או שהנכס נושא ההתחייבות כלול בהם, או להשגת תוצאות הנמצאות במתאם שלילי לתוצאות האמורות;</w:t>
      </w:r>
    </w:p>
    <w:p w:rsidR="000A2D7D" w:rsidRPr="00DF2A42" w:rsidRDefault="000A2D7D" w:rsidP="000A2D7D">
      <w:pPr>
        <w:pStyle w:val="P00"/>
        <w:spacing w:before="0"/>
        <w:ind w:left="0" w:right="1134"/>
        <w:rPr>
          <w:rStyle w:val="default"/>
          <w:rFonts w:cs="FrankRuehl"/>
          <w:vanish/>
          <w:color w:val="FF0000"/>
          <w:sz w:val="20"/>
          <w:szCs w:val="20"/>
          <w:shd w:val="clear" w:color="auto" w:fill="FFFF99"/>
          <w:rtl/>
        </w:rPr>
      </w:pPr>
      <w:bookmarkStart w:id="4" w:name="Rov19"/>
      <w:r w:rsidRPr="00DF2A42">
        <w:rPr>
          <w:rStyle w:val="default"/>
          <w:rFonts w:cs="FrankRuehl" w:hint="cs"/>
          <w:vanish/>
          <w:color w:val="FF0000"/>
          <w:sz w:val="20"/>
          <w:szCs w:val="20"/>
          <w:shd w:val="clear" w:color="auto" w:fill="FFFF99"/>
          <w:rtl/>
        </w:rPr>
        <w:t>מיום 3.10.2018</w:t>
      </w:r>
    </w:p>
    <w:p w:rsidR="000A2D7D" w:rsidRPr="00DF2A42" w:rsidRDefault="000A2D7D" w:rsidP="000A2D7D">
      <w:pPr>
        <w:pStyle w:val="P00"/>
        <w:spacing w:before="0"/>
        <w:ind w:left="0" w:right="1134"/>
        <w:rPr>
          <w:rStyle w:val="default"/>
          <w:rFonts w:cs="FrankRuehl"/>
          <w:vanish/>
          <w:sz w:val="20"/>
          <w:szCs w:val="20"/>
          <w:shd w:val="clear" w:color="auto" w:fill="FFFF99"/>
          <w:rtl/>
        </w:rPr>
      </w:pPr>
      <w:r w:rsidRPr="00DF2A42">
        <w:rPr>
          <w:rStyle w:val="default"/>
          <w:rFonts w:cs="FrankRuehl" w:hint="cs"/>
          <w:b/>
          <w:bCs/>
          <w:vanish/>
          <w:sz w:val="20"/>
          <w:szCs w:val="20"/>
          <w:shd w:val="clear" w:color="auto" w:fill="FFFF99"/>
          <w:rtl/>
        </w:rPr>
        <w:t>תק' תשע"ח-2018</w:t>
      </w:r>
    </w:p>
    <w:p w:rsidR="000A2D7D" w:rsidRPr="00DF2A42" w:rsidRDefault="000A2D7D" w:rsidP="000A2D7D">
      <w:pPr>
        <w:pStyle w:val="P00"/>
        <w:spacing w:before="0"/>
        <w:ind w:left="0" w:right="1134"/>
        <w:rPr>
          <w:rStyle w:val="default"/>
          <w:rFonts w:cs="FrankRuehl"/>
          <w:vanish/>
          <w:sz w:val="20"/>
          <w:szCs w:val="20"/>
          <w:shd w:val="clear" w:color="auto" w:fill="FFFF99"/>
          <w:rtl/>
        </w:rPr>
      </w:pPr>
      <w:hyperlink r:id="rId11" w:history="1">
        <w:r w:rsidRPr="00DF2A42">
          <w:rPr>
            <w:rStyle w:val="Hyperlink"/>
            <w:rFonts w:cs="FrankRuehl" w:hint="cs"/>
            <w:vanish/>
            <w:szCs w:val="20"/>
            <w:shd w:val="clear" w:color="auto" w:fill="FFFF99"/>
            <w:rtl/>
          </w:rPr>
          <w:t>ק"ת תשע"ח מס' 8038</w:t>
        </w:r>
      </w:hyperlink>
      <w:r w:rsidRPr="00DF2A42">
        <w:rPr>
          <w:rStyle w:val="default"/>
          <w:rFonts w:cs="FrankRuehl" w:hint="cs"/>
          <w:vanish/>
          <w:sz w:val="20"/>
          <w:szCs w:val="20"/>
          <w:shd w:val="clear" w:color="auto" w:fill="FFFF99"/>
          <w:rtl/>
        </w:rPr>
        <w:t xml:space="preserve"> מיום 12.7.2018 עמ' 2410</w:t>
      </w:r>
    </w:p>
    <w:p w:rsidR="000A2D7D" w:rsidRPr="00AA3027" w:rsidRDefault="000A2D7D" w:rsidP="00AA3027">
      <w:pPr>
        <w:pStyle w:val="P00"/>
        <w:ind w:left="0" w:right="1134"/>
        <w:rPr>
          <w:rStyle w:val="default"/>
          <w:rFonts w:cs="FrankRuehl"/>
          <w:sz w:val="2"/>
          <w:szCs w:val="2"/>
          <w:rtl/>
        </w:rPr>
      </w:pPr>
      <w:r w:rsidRPr="00DF2A42">
        <w:rPr>
          <w:rStyle w:val="default"/>
          <w:rFonts w:cs="FrankRuehl" w:hint="cs"/>
          <w:vanish/>
          <w:sz w:val="22"/>
          <w:szCs w:val="22"/>
          <w:shd w:val="clear" w:color="auto" w:fill="FFFF99"/>
          <w:rtl/>
        </w:rPr>
        <w:tab/>
      </w:r>
      <w:r w:rsidRPr="00DF2A42">
        <w:rPr>
          <w:rStyle w:val="default"/>
          <w:rFonts w:cs="FrankRuehl"/>
          <w:vanish/>
          <w:sz w:val="22"/>
          <w:szCs w:val="22"/>
          <w:shd w:val="clear" w:color="auto" w:fill="FFFF99"/>
          <w:rtl/>
        </w:rPr>
        <w:t xml:space="preserve">"פעילות בנגזרים" – החזקה ויצירה של אופציות </w:t>
      </w:r>
      <w:r w:rsidRPr="00DF2A42">
        <w:rPr>
          <w:rStyle w:val="default"/>
          <w:rFonts w:cs="FrankRuehl"/>
          <w:strike/>
          <w:vanish/>
          <w:sz w:val="22"/>
          <w:szCs w:val="22"/>
          <w:shd w:val="clear" w:color="auto" w:fill="FFFF99"/>
          <w:rtl/>
        </w:rPr>
        <w:t>וחוזים עתידיים</w:t>
      </w:r>
      <w:r w:rsidR="00AA3027" w:rsidRPr="00DF2A42">
        <w:rPr>
          <w:rStyle w:val="default"/>
          <w:rFonts w:cs="FrankRuehl" w:hint="cs"/>
          <w:vanish/>
          <w:sz w:val="22"/>
          <w:szCs w:val="22"/>
          <w:shd w:val="clear" w:color="auto" w:fill="FFFF99"/>
          <w:rtl/>
        </w:rPr>
        <w:t xml:space="preserve"> </w:t>
      </w:r>
      <w:r w:rsidR="00AA3027" w:rsidRPr="00DF2A42">
        <w:rPr>
          <w:rStyle w:val="default"/>
          <w:rFonts w:cs="FrankRuehl" w:hint="cs"/>
          <w:vanish/>
          <w:sz w:val="22"/>
          <w:szCs w:val="22"/>
          <w:u w:val="single"/>
          <w:shd w:val="clear" w:color="auto" w:fill="FFFF99"/>
          <w:rtl/>
        </w:rPr>
        <w:t>חוזים עתידיים, חוזי אקדמה ועסקאות החלף מדדיות שאינן במימון</w:t>
      </w:r>
      <w:r w:rsidRPr="00DF2A42">
        <w:rPr>
          <w:rStyle w:val="default"/>
          <w:rFonts w:cs="FrankRuehl"/>
          <w:vanish/>
          <w:sz w:val="22"/>
          <w:szCs w:val="22"/>
          <w:shd w:val="clear" w:color="auto" w:fill="FFFF99"/>
          <w:rtl/>
        </w:rPr>
        <w:t xml:space="preserve"> ומכירה בחסר של</w:t>
      </w:r>
      <w:r w:rsidRPr="00DF2A42">
        <w:rPr>
          <w:rStyle w:val="default"/>
          <w:rFonts w:cs="FrankRuehl" w:hint="cs"/>
          <w:vanish/>
          <w:sz w:val="22"/>
          <w:szCs w:val="22"/>
          <w:shd w:val="clear" w:color="auto" w:fill="FFFF99"/>
          <w:rtl/>
        </w:rPr>
        <w:t xml:space="preserve"> </w:t>
      </w:r>
      <w:r w:rsidRPr="00DF2A42">
        <w:rPr>
          <w:rStyle w:val="default"/>
          <w:rFonts w:cs="FrankRuehl"/>
          <w:vanish/>
          <w:sz w:val="22"/>
          <w:szCs w:val="22"/>
          <w:shd w:val="clear" w:color="auto" w:fill="FFFF99"/>
          <w:rtl/>
        </w:rPr>
        <w:t>ניירות ערך, שתכליתן להביא להשגת תוצאות הדומות לתוצאות השקעה בנכס נושא</w:t>
      </w:r>
      <w:r w:rsidRPr="00DF2A42">
        <w:rPr>
          <w:rStyle w:val="default"/>
          <w:rFonts w:cs="FrankRuehl" w:hint="cs"/>
          <w:vanish/>
          <w:sz w:val="22"/>
          <w:szCs w:val="22"/>
          <w:shd w:val="clear" w:color="auto" w:fill="FFFF99"/>
          <w:rtl/>
        </w:rPr>
        <w:t xml:space="preserve"> </w:t>
      </w:r>
      <w:r w:rsidRPr="00DF2A42">
        <w:rPr>
          <w:rStyle w:val="default"/>
          <w:rFonts w:cs="FrankRuehl"/>
          <w:vanish/>
          <w:sz w:val="22"/>
          <w:szCs w:val="22"/>
          <w:shd w:val="clear" w:color="auto" w:fill="FFFF99"/>
          <w:rtl/>
        </w:rPr>
        <w:t>ההתחייבות או לשינויים במדדים שהם נושא ההתחייבות או שהנכס נושא ההתחייבות כלול בהם, או להשגת תוצאות הנמצאות במתאם שלילי לתוצאות האמורות;</w:t>
      </w:r>
      <w:bookmarkEnd w:id="4"/>
    </w:p>
    <w:p w:rsidR="00233D0B" w:rsidRDefault="00DF1625">
      <w:pPr>
        <w:pStyle w:val="P00"/>
        <w:spacing w:before="72"/>
        <w:ind w:left="0" w:right="1134"/>
        <w:rPr>
          <w:rStyle w:val="default"/>
          <w:rFonts w:cs="FrankRuehl" w:hint="cs"/>
          <w:rtl/>
        </w:rPr>
      </w:pPr>
      <w:r>
        <w:rPr>
          <w:rFonts w:cs="FrankRuehl" w:hint="cs"/>
          <w:sz w:val="26"/>
          <w:rtl/>
          <w:lang w:eastAsia="en-US"/>
        </w:rPr>
        <w:pict>
          <v:shape id="_x0000_s1368" type="#_x0000_t202" style="position:absolute;left:0;text-align:left;margin-left:470.35pt;margin-top:7.1pt;width:1in;height:9pt;z-index:251657216" filled="f" stroked="f">
            <v:textbox inset="1mm,0,1mm,0">
              <w:txbxContent>
                <w:p w:rsidR="00DF1625" w:rsidRDefault="00DF1625" w:rsidP="00DF1625">
                  <w:pPr>
                    <w:spacing w:line="160" w:lineRule="exact"/>
                    <w:rPr>
                      <w:rFonts w:cs="Miriam" w:hint="cs"/>
                      <w:noProof/>
                      <w:sz w:val="18"/>
                      <w:szCs w:val="18"/>
                      <w:rtl/>
                    </w:rPr>
                  </w:pPr>
                  <w:r>
                    <w:rPr>
                      <w:rFonts w:cs="Miriam" w:hint="cs"/>
                      <w:sz w:val="18"/>
                      <w:szCs w:val="18"/>
                      <w:rtl/>
                    </w:rPr>
                    <w:t>תק' תשע"ו-2016</w:t>
                  </w:r>
                </w:p>
              </w:txbxContent>
            </v:textbox>
            <w10:anchorlock/>
          </v:shape>
        </w:pict>
      </w:r>
      <w:r w:rsidR="00233D0B">
        <w:rPr>
          <w:rStyle w:val="default"/>
          <w:rFonts w:cs="FrankRuehl" w:hint="cs"/>
          <w:rtl/>
        </w:rPr>
        <w:tab/>
      </w:r>
      <w:r w:rsidR="00233D0B">
        <w:rPr>
          <w:rStyle w:val="default"/>
          <w:rFonts w:cs="FrankRuehl"/>
          <w:rtl/>
        </w:rPr>
        <w:t>"פרופיל חשיפה" – צמד תווים</w:t>
      </w:r>
      <w:r>
        <w:rPr>
          <w:rStyle w:val="default"/>
          <w:rFonts w:cs="FrankRuehl" w:hint="cs"/>
          <w:rtl/>
        </w:rPr>
        <w:t xml:space="preserve"> </w:t>
      </w:r>
      <w:r w:rsidRPr="00DF1625">
        <w:rPr>
          <w:rStyle w:val="default"/>
          <w:rFonts w:cs="FrankRuehl" w:hint="cs"/>
          <w:rtl/>
        </w:rPr>
        <w:t>שיהיו חלק משם הקרן</w:t>
      </w:r>
      <w:r w:rsidR="00233D0B">
        <w:rPr>
          <w:rStyle w:val="default"/>
          <w:rFonts w:cs="FrankRuehl"/>
          <w:rtl/>
        </w:rPr>
        <w:t xml:space="preserve"> הכולל את דרגת החשיפה המרבית של הקרן למניות ולימינו את דרגת החשיפה המרבית של הקרן למטבע חוץ;</w:t>
      </w:r>
    </w:p>
    <w:p w:rsidR="00DF1625" w:rsidRPr="00DF2A42" w:rsidRDefault="00DF1625" w:rsidP="00DF1625">
      <w:pPr>
        <w:pStyle w:val="P00"/>
        <w:spacing w:before="0"/>
        <w:ind w:left="0" w:right="1134"/>
        <w:rPr>
          <w:rStyle w:val="default"/>
          <w:rFonts w:cs="FrankRuehl" w:hint="cs"/>
          <w:vanish/>
          <w:color w:val="FF0000"/>
          <w:sz w:val="20"/>
          <w:szCs w:val="20"/>
          <w:shd w:val="clear" w:color="auto" w:fill="FFFF99"/>
          <w:rtl/>
        </w:rPr>
      </w:pPr>
      <w:bookmarkStart w:id="5" w:name="Rov11"/>
      <w:r w:rsidRPr="00DF2A42">
        <w:rPr>
          <w:rStyle w:val="default"/>
          <w:rFonts w:cs="FrankRuehl" w:hint="cs"/>
          <w:vanish/>
          <w:color w:val="FF0000"/>
          <w:sz w:val="20"/>
          <w:szCs w:val="20"/>
          <w:shd w:val="clear" w:color="auto" w:fill="FFFF99"/>
          <w:rtl/>
        </w:rPr>
        <w:t>מיום 5.5.2016</w:t>
      </w:r>
    </w:p>
    <w:p w:rsidR="00DF1625" w:rsidRPr="00DF2A42" w:rsidRDefault="00DF1625" w:rsidP="00DF1625">
      <w:pPr>
        <w:pStyle w:val="P00"/>
        <w:spacing w:before="0"/>
        <w:ind w:left="0" w:right="1134"/>
        <w:rPr>
          <w:rStyle w:val="default"/>
          <w:rFonts w:cs="FrankRuehl" w:hint="cs"/>
          <w:vanish/>
          <w:sz w:val="20"/>
          <w:szCs w:val="20"/>
          <w:shd w:val="clear" w:color="auto" w:fill="FFFF99"/>
          <w:rtl/>
        </w:rPr>
      </w:pPr>
      <w:r w:rsidRPr="00DF2A42">
        <w:rPr>
          <w:rStyle w:val="default"/>
          <w:rFonts w:cs="FrankRuehl" w:hint="cs"/>
          <w:b/>
          <w:bCs/>
          <w:vanish/>
          <w:sz w:val="20"/>
          <w:szCs w:val="20"/>
          <w:shd w:val="clear" w:color="auto" w:fill="FFFF99"/>
          <w:rtl/>
        </w:rPr>
        <w:t>תק' תשע"ו-2016</w:t>
      </w:r>
    </w:p>
    <w:p w:rsidR="00DF1625" w:rsidRPr="00DF2A42" w:rsidRDefault="00DF1625" w:rsidP="00DF1625">
      <w:pPr>
        <w:pStyle w:val="P00"/>
        <w:spacing w:before="0"/>
        <w:ind w:left="0" w:right="1134"/>
        <w:rPr>
          <w:rStyle w:val="default"/>
          <w:rFonts w:cs="FrankRuehl" w:hint="cs"/>
          <w:vanish/>
          <w:sz w:val="20"/>
          <w:szCs w:val="20"/>
          <w:shd w:val="clear" w:color="auto" w:fill="FFFF99"/>
          <w:rtl/>
        </w:rPr>
      </w:pPr>
      <w:hyperlink r:id="rId12" w:history="1">
        <w:r w:rsidRPr="00DF2A42">
          <w:rPr>
            <w:rStyle w:val="Hyperlink"/>
            <w:rFonts w:cs="FrankRuehl" w:hint="cs"/>
            <w:vanish/>
            <w:szCs w:val="20"/>
            <w:shd w:val="clear" w:color="auto" w:fill="FFFF99"/>
            <w:rtl/>
          </w:rPr>
          <w:t>ק"ת תשע"ו מס' 7653</w:t>
        </w:r>
      </w:hyperlink>
      <w:r w:rsidRPr="00DF2A42">
        <w:rPr>
          <w:rStyle w:val="default"/>
          <w:rFonts w:cs="FrankRuehl" w:hint="cs"/>
          <w:vanish/>
          <w:sz w:val="20"/>
          <w:szCs w:val="20"/>
          <w:shd w:val="clear" w:color="auto" w:fill="FFFF99"/>
          <w:rtl/>
        </w:rPr>
        <w:t xml:space="preserve"> מיום 5.5.2016 עמ' 1099</w:t>
      </w:r>
    </w:p>
    <w:p w:rsidR="00DF1625" w:rsidRPr="00DF1625" w:rsidRDefault="00DF1625" w:rsidP="00DF1625">
      <w:pPr>
        <w:pStyle w:val="P00"/>
        <w:ind w:left="0" w:right="1134"/>
        <w:rPr>
          <w:rStyle w:val="default"/>
          <w:rFonts w:cs="FrankRuehl" w:hint="cs"/>
          <w:sz w:val="2"/>
          <w:szCs w:val="2"/>
          <w:rtl/>
        </w:rPr>
      </w:pPr>
      <w:r w:rsidRPr="00DF2A42">
        <w:rPr>
          <w:rStyle w:val="default"/>
          <w:rFonts w:cs="FrankRuehl" w:hint="cs"/>
          <w:vanish/>
          <w:sz w:val="22"/>
          <w:szCs w:val="22"/>
          <w:shd w:val="clear" w:color="auto" w:fill="FFFF99"/>
          <w:rtl/>
        </w:rPr>
        <w:tab/>
      </w:r>
      <w:r w:rsidRPr="00DF2A42">
        <w:rPr>
          <w:rStyle w:val="default"/>
          <w:rFonts w:cs="FrankRuehl"/>
          <w:vanish/>
          <w:sz w:val="22"/>
          <w:szCs w:val="22"/>
          <w:shd w:val="clear" w:color="auto" w:fill="FFFF99"/>
          <w:rtl/>
        </w:rPr>
        <w:t>"פרופיל חשיפה" – צמד תווים</w:t>
      </w:r>
      <w:r w:rsidRPr="00DF2A42">
        <w:rPr>
          <w:rStyle w:val="default"/>
          <w:rFonts w:cs="FrankRuehl" w:hint="cs"/>
          <w:vanish/>
          <w:sz w:val="22"/>
          <w:szCs w:val="22"/>
          <w:shd w:val="clear" w:color="auto" w:fill="FFFF99"/>
          <w:rtl/>
        </w:rPr>
        <w:t xml:space="preserve"> </w:t>
      </w:r>
      <w:r w:rsidRPr="00DF2A42">
        <w:rPr>
          <w:rStyle w:val="default"/>
          <w:rFonts w:cs="FrankRuehl" w:hint="cs"/>
          <w:vanish/>
          <w:sz w:val="22"/>
          <w:szCs w:val="22"/>
          <w:u w:val="single"/>
          <w:shd w:val="clear" w:color="auto" w:fill="FFFF99"/>
          <w:rtl/>
        </w:rPr>
        <w:t>שיהיו חלק משם הקרן</w:t>
      </w:r>
      <w:r w:rsidRPr="00DF2A42">
        <w:rPr>
          <w:rStyle w:val="default"/>
          <w:rFonts w:cs="FrankRuehl"/>
          <w:vanish/>
          <w:sz w:val="22"/>
          <w:szCs w:val="22"/>
          <w:shd w:val="clear" w:color="auto" w:fill="FFFF99"/>
          <w:rtl/>
        </w:rPr>
        <w:t xml:space="preserve"> הכולל את דרגת החשיפה המרבית של הקרן למניות ולימינו את דרגת החשיפה המרבית של הקרן למטבע חוץ;</w:t>
      </w:r>
      <w:bookmarkEnd w:id="5"/>
    </w:p>
    <w:p w:rsidR="00066005" w:rsidRDefault="00066005" w:rsidP="00066005">
      <w:pPr>
        <w:pStyle w:val="P00"/>
        <w:spacing w:before="72"/>
        <w:ind w:left="0" w:right="1134"/>
        <w:rPr>
          <w:rStyle w:val="default"/>
          <w:rFonts w:cs="FrankRuehl" w:hint="cs"/>
          <w:rtl/>
        </w:rPr>
      </w:pPr>
      <w:r>
        <w:rPr>
          <w:rFonts w:cs="FrankRuehl" w:hint="cs"/>
          <w:sz w:val="26"/>
          <w:rtl/>
          <w:lang w:eastAsia="en-US"/>
        </w:rPr>
        <w:pict>
          <v:shape id="_x0000_s1360" type="#_x0000_t202" style="position:absolute;left:0;text-align:left;margin-left:470.35pt;margin-top:7.1pt;width:1in;height:9pt;z-index:251651072" filled="f" stroked="f">
            <v:textbox inset="1mm,0,1mm,0">
              <w:txbxContent>
                <w:p w:rsidR="00066005" w:rsidRDefault="00066005" w:rsidP="00066005">
                  <w:pPr>
                    <w:spacing w:line="160" w:lineRule="exact"/>
                    <w:rPr>
                      <w:rFonts w:cs="Miriam" w:hint="cs"/>
                      <w:noProof/>
                      <w:sz w:val="18"/>
                      <w:szCs w:val="18"/>
                      <w:rtl/>
                    </w:rPr>
                  </w:pPr>
                  <w:r>
                    <w:rPr>
                      <w:rFonts w:cs="Miriam" w:hint="cs"/>
                      <w:sz w:val="18"/>
                      <w:szCs w:val="18"/>
                      <w:rtl/>
                    </w:rPr>
                    <w:t>תק' תשע"ה-2014</w:t>
                  </w:r>
                </w:p>
              </w:txbxContent>
            </v:textbox>
          </v:shape>
        </w:pict>
      </w:r>
      <w:r>
        <w:rPr>
          <w:rStyle w:val="default"/>
          <w:rFonts w:cs="FrankRuehl" w:hint="cs"/>
          <w:rtl/>
        </w:rPr>
        <w:tab/>
        <w:t xml:space="preserve">"קפ"מ" </w:t>
      </w:r>
      <w:r>
        <w:rPr>
          <w:rStyle w:val="default"/>
          <w:rFonts w:cs="FrankRuehl"/>
          <w:rtl/>
        </w:rPr>
        <w:t>–</w:t>
      </w:r>
      <w:r>
        <w:rPr>
          <w:rStyle w:val="default"/>
          <w:rFonts w:cs="FrankRuehl" w:hint="cs"/>
          <w:rtl/>
        </w:rPr>
        <w:t xml:space="preserve"> קפ"מ, כהגדרתה בתקנות השקעות משותפות בנאמנות (נכסים שמותר לקנות ולהחזיק בקרן ושיעוריהם המרביים), התשנ"ה-1994;</w:t>
      </w:r>
    </w:p>
    <w:p w:rsidR="00066005" w:rsidRPr="00DF2A42" w:rsidRDefault="00066005" w:rsidP="00066005">
      <w:pPr>
        <w:pStyle w:val="P00"/>
        <w:spacing w:before="0"/>
        <w:ind w:left="0" w:right="1134"/>
        <w:rPr>
          <w:rStyle w:val="default"/>
          <w:rFonts w:cs="FrankRuehl" w:hint="cs"/>
          <w:vanish/>
          <w:color w:val="FF0000"/>
          <w:sz w:val="20"/>
          <w:szCs w:val="20"/>
          <w:shd w:val="clear" w:color="auto" w:fill="FFFF99"/>
          <w:rtl/>
        </w:rPr>
      </w:pPr>
      <w:bookmarkStart w:id="6" w:name="Rov8"/>
      <w:r w:rsidRPr="00DF2A42">
        <w:rPr>
          <w:rStyle w:val="default"/>
          <w:rFonts w:cs="FrankRuehl" w:hint="cs"/>
          <w:vanish/>
          <w:color w:val="FF0000"/>
          <w:sz w:val="20"/>
          <w:szCs w:val="20"/>
          <w:shd w:val="clear" w:color="auto" w:fill="FFFF99"/>
          <w:rtl/>
        </w:rPr>
        <w:t>מיום 19.11.2014</w:t>
      </w:r>
    </w:p>
    <w:p w:rsidR="00066005" w:rsidRPr="00DF2A42" w:rsidRDefault="00066005" w:rsidP="00066005">
      <w:pPr>
        <w:pStyle w:val="P00"/>
        <w:spacing w:before="0"/>
        <w:ind w:left="0" w:right="1134"/>
        <w:rPr>
          <w:rStyle w:val="default"/>
          <w:rFonts w:cs="FrankRuehl" w:hint="cs"/>
          <w:vanish/>
          <w:sz w:val="20"/>
          <w:szCs w:val="20"/>
          <w:shd w:val="clear" w:color="auto" w:fill="FFFF99"/>
          <w:rtl/>
        </w:rPr>
      </w:pPr>
      <w:r w:rsidRPr="00DF2A42">
        <w:rPr>
          <w:rStyle w:val="default"/>
          <w:rFonts w:cs="FrankRuehl" w:hint="cs"/>
          <w:b/>
          <w:bCs/>
          <w:vanish/>
          <w:sz w:val="20"/>
          <w:szCs w:val="20"/>
          <w:shd w:val="clear" w:color="auto" w:fill="FFFF99"/>
          <w:rtl/>
        </w:rPr>
        <w:t>תק' תשע"ה-2014</w:t>
      </w:r>
    </w:p>
    <w:p w:rsidR="00066005" w:rsidRPr="00DF2A42" w:rsidRDefault="00066005" w:rsidP="00066005">
      <w:pPr>
        <w:pStyle w:val="P00"/>
        <w:spacing w:before="0"/>
        <w:ind w:left="0" w:right="1134"/>
        <w:rPr>
          <w:rStyle w:val="default"/>
          <w:rFonts w:cs="FrankRuehl" w:hint="cs"/>
          <w:vanish/>
          <w:sz w:val="20"/>
          <w:szCs w:val="20"/>
          <w:shd w:val="clear" w:color="auto" w:fill="FFFF99"/>
          <w:rtl/>
        </w:rPr>
      </w:pPr>
      <w:hyperlink r:id="rId13" w:history="1">
        <w:r w:rsidRPr="00DF2A42">
          <w:rPr>
            <w:rStyle w:val="Hyperlink"/>
            <w:rFonts w:cs="FrankRuehl" w:hint="cs"/>
            <w:vanish/>
            <w:szCs w:val="20"/>
            <w:shd w:val="clear" w:color="auto" w:fill="FFFF99"/>
            <w:rtl/>
          </w:rPr>
          <w:t>ק"ת תשע"ה מס' 7441</w:t>
        </w:r>
      </w:hyperlink>
      <w:r w:rsidRPr="00DF2A42">
        <w:rPr>
          <w:rStyle w:val="default"/>
          <w:rFonts w:cs="FrankRuehl" w:hint="cs"/>
          <w:vanish/>
          <w:sz w:val="20"/>
          <w:szCs w:val="20"/>
          <w:shd w:val="clear" w:color="auto" w:fill="FFFF99"/>
          <w:rtl/>
        </w:rPr>
        <w:t xml:space="preserve"> מיום 19.11.2014 עמ' 212</w:t>
      </w:r>
    </w:p>
    <w:p w:rsidR="00066005" w:rsidRPr="00066005" w:rsidRDefault="00066005" w:rsidP="00066005">
      <w:pPr>
        <w:pStyle w:val="P00"/>
        <w:spacing w:before="0"/>
        <w:ind w:left="0" w:right="1134"/>
        <w:rPr>
          <w:rStyle w:val="default"/>
          <w:rFonts w:cs="FrankRuehl" w:hint="cs"/>
          <w:sz w:val="2"/>
          <w:szCs w:val="2"/>
          <w:rtl/>
        </w:rPr>
      </w:pPr>
      <w:r w:rsidRPr="00DF2A42">
        <w:rPr>
          <w:rStyle w:val="default"/>
          <w:rFonts w:cs="FrankRuehl" w:hint="cs"/>
          <w:b/>
          <w:bCs/>
          <w:vanish/>
          <w:sz w:val="20"/>
          <w:szCs w:val="20"/>
          <w:shd w:val="clear" w:color="auto" w:fill="FFFF99"/>
          <w:rtl/>
        </w:rPr>
        <w:t>הוספת הגדרת "קפ"מ"</w:t>
      </w:r>
      <w:bookmarkEnd w:id="6"/>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"קרן בלתי מוגבלת בניירות ערך חוץ" – כהגדרתה בתקנות השקעות משותפות בנאמנות (מחירי קניה ומכירה של נכסי קרן ושווי נכסי קרן), התשנ"ה</w:t>
      </w:r>
      <w:r>
        <w:rPr>
          <w:rStyle w:val="default"/>
          <w:rFonts w:cs="FrankRuehl" w:hint="cs"/>
          <w:rtl/>
        </w:rPr>
        <w:t>-1994</w:t>
      </w:r>
      <w:r>
        <w:rPr>
          <w:rStyle w:val="default"/>
          <w:rFonts w:cs="FrankRuehl"/>
          <w:rtl/>
        </w:rPr>
        <w:t>;</w:t>
      </w:r>
    </w:p>
    <w:p w:rsidR="00DF1625" w:rsidRDefault="00DF1625" w:rsidP="00DF1625">
      <w:pPr>
        <w:pStyle w:val="P00"/>
        <w:spacing w:before="72"/>
        <w:ind w:left="0" w:right="1134"/>
        <w:rPr>
          <w:rStyle w:val="default"/>
          <w:rFonts w:cs="FrankRuehl" w:hint="cs"/>
          <w:rtl/>
        </w:rPr>
      </w:pPr>
      <w:r>
        <w:rPr>
          <w:rFonts w:cs="FrankRuehl" w:hint="cs"/>
          <w:sz w:val="26"/>
          <w:rtl/>
          <w:lang w:eastAsia="en-US"/>
        </w:rPr>
        <w:pict>
          <v:shape id="_x0000_s1364" type="#_x0000_t202" style="position:absolute;left:0;text-align:left;margin-left:470.35pt;margin-top:7.1pt;width:1in;height:9pt;z-index:251655168" filled="f" stroked="f">
            <v:textbox inset="1mm,0,1mm,0">
              <w:txbxContent>
                <w:p w:rsidR="00DF1625" w:rsidRDefault="00DF1625" w:rsidP="00DF1625">
                  <w:pPr>
                    <w:spacing w:line="160" w:lineRule="exact"/>
                    <w:rPr>
                      <w:rFonts w:cs="Miriam" w:hint="cs"/>
                      <w:noProof/>
                      <w:sz w:val="18"/>
                      <w:szCs w:val="18"/>
                      <w:rtl/>
                    </w:rPr>
                  </w:pPr>
                  <w:r>
                    <w:rPr>
                      <w:rFonts w:cs="Miriam" w:hint="cs"/>
                      <w:sz w:val="18"/>
                      <w:szCs w:val="18"/>
                      <w:rtl/>
                    </w:rPr>
                    <w:t>תק' תשע"ו-2016</w:t>
                  </w:r>
                </w:p>
              </w:txbxContent>
            </v:textbox>
          </v:shape>
        </w:pict>
      </w:r>
      <w:r>
        <w:rPr>
          <w:rStyle w:val="default"/>
          <w:rFonts w:cs="FrankRuehl" w:hint="cs"/>
          <w:rtl/>
        </w:rPr>
        <w:tab/>
        <w:t xml:space="preserve">"קרן חוץ" </w:t>
      </w:r>
      <w:r>
        <w:rPr>
          <w:rStyle w:val="default"/>
          <w:rFonts w:cs="FrankRuehl"/>
          <w:rtl/>
        </w:rPr>
        <w:t>–</w:t>
      </w:r>
      <w:r>
        <w:rPr>
          <w:rStyle w:val="default"/>
          <w:rFonts w:cs="FrankRuehl" w:hint="cs"/>
          <w:rtl/>
        </w:rPr>
        <w:t xml:space="preserve"> קרן חוץ כהגדרתה בסעיף 113א לחוק שיחידותיה מוצעות לציבור בישראל;</w:t>
      </w:r>
    </w:p>
    <w:p w:rsidR="00DF1625" w:rsidRPr="00DF2A42" w:rsidRDefault="00DF1625" w:rsidP="00DF1625">
      <w:pPr>
        <w:pStyle w:val="P00"/>
        <w:spacing w:before="0"/>
        <w:ind w:left="0" w:right="1134"/>
        <w:rPr>
          <w:rStyle w:val="default"/>
          <w:rFonts w:cs="FrankRuehl" w:hint="cs"/>
          <w:vanish/>
          <w:color w:val="FF0000"/>
          <w:sz w:val="20"/>
          <w:szCs w:val="20"/>
          <w:shd w:val="clear" w:color="auto" w:fill="FFFF99"/>
          <w:rtl/>
        </w:rPr>
      </w:pPr>
      <w:bookmarkStart w:id="7" w:name="Rov12"/>
      <w:r w:rsidRPr="00DF2A42">
        <w:rPr>
          <w:rStyle w:val="default"/>
          <w:rFonts w:cs="FrankRuehl" w:hint="cs"/>
          <w:vanish/>
          <w:color w:val="FF0000"/>
          <w:sz w:val="20"/>
          <w:szCs w:val="20"/>
          <w:shd w:val="clear" w:color="auto" w:fill="FFFF99"/>
          <w:rtl/>
        </w:rPr>
        <w:t>מיום 5.5.2016</w:t>
      </w:r>
    </w:p>
    <w:p w:rsidR="00DF1625" w:rsidRPr="00DF2A42" w:rsidRDefault="00DF1625" w:rsidP="00DF1625">
      <w:pPr>
        <w:pStyle w:val="P00"/>
        <w:spacing w:before="0"/>
        <w:ind w:left="0" w:right="1134"/>
        <w:rPr>
          <w:rStyle w:val="default"/>
          <w:rFonts w:cs="FrankRuehl" w:hint="cs"/>
          <w:vanish/>
          <w:sz w:val="20"/>
          <w:szCs w:val="20"/>
          <w:shd w:val="clear" w:color="auto" w:fill="FFFF99"/>
          <w:rtl/>
        </w:rPr>
      </w:pPr>
      <w:r w:rsidRPr="00DF2A42">
        <w:rPr>
          <w:rStyle w:val="default"/>
          <w:rFonts w:cs="FrankRuehl" w:hint="cs"/>
          <w:b/>
          <w:bCs/>
          <w:vanish/>
          <w:sz w:val="20"/>
          <w:szCs w:val="20"/>
          <w:shd w:val="clear" w:color="auto" w:fill="FFFF99"/>
          <w:rtl/>
        </w:rPr>
        <w:t>תק' תשע"ו-2016</w:t>
      </w:r>
    </w:p>
    <w:p w:rsidR="00DF1625" w:rsidRPr="00DF2A42" w:rsidRDefault="00DF1625" w:rsidP="00DF1625">
      <w:pPr>
        <w:pStyle w:val="P00"/>
        <w:spacing w:before="0"/>
        <w:ind w:left="0" w:right="1134"/>
        <w:rPr>
          <w:rStyle w:val="default"/>
          <w:rFonts w:cs="FrankRuehl" w:hint="cs"/>
          <w:vanish/>
          <w:sz w:val="20"/>
          <w:szCs w:val="20"/>
          <w:shd w:val="clear" w:color="auto" w:fill="FFFF99"/>
          <w:rtl/>
        </w:rPr>
      </w:pPr>
      <w:hyperlink r:id="rId14" w:history="1">
        <w:r w:rsidRPr="00DF2A42">
          <w:rPr>
            <w:rStyle w:val="Hyperlink"/>
            <w:rFonts w:cs="FrankRuehl" w:hint="cs"/>
            <w:vanish/>
            <w:szCs w:val="20"/>
            <w:shd w:val="clear" w:color="auto" w:fill="FFFF99"/>
            <w:rtl/>
          </w:rPr>
          <w:t>ק"ת תשע"ו מס' 7653</w:t>
        </w:r>
      </w:hyperlink>
      <w:r w:rsidRPr="00DF2A42">
        <w:rPr>
          <w:rStyle w:val="default"/>
          <w:rFonts w:cs="FrankRuehl" w:hint="cs"/>
          <w:vanish/>
          <w:sz w:val="20"/>
          <w:szCs w:val="20"/>
          <w:shd w:val="clear" w:color="auto" w:fill="FFFF99"/>
          <w:rtl/>
        </w:rPr>
        <w:t xml:space="preserve"> מיום 5.5.2016 עמ' 1099</w:t>
      </w:r>
    </w:p>
    <w:p w:rsidR="00DF1625" w:rsidRPr="00DF1625" w:rsidRDefault="00DF1625" w:rsidP="00DF1625">
      <w:pPr>
        <w:pStyle w:val="P00"/>
        <w:spacing w:before="0"/>
        <w:ind w:left="0" w:right="1134"/>
        <w:rPr>
          <w:rStyle w:val="default"/>
          <w:rFonts w:cs="FrankRuehl" w:hint="cs"/>
          <w:sz w:val="2"/>
          <w:szCs w:val="2"/>
          <w:shd w:val="clear" w:color="auto" w:fill="FFFF99"/>
          <w:rtl/>
        </w:rPr>
      </w:pPr>
      <w:r w:rsidRPr="00DF2A42">
        <w:rPr>
          <w:rStyle w:val="default"/>
          <w:rFonts w:cs="FrankRuehl" w:hint="cs"/>
          <w:b/>
          <w:bCs/>
          <w:vanish/>
          <w:sz w:val="20"/>
          <w:szCs w:val="20"/>
          <w:shd w:val="clear" w:color="auto" w:fill="FFFF99"/>
          <w:rtl/>
        </w:rPr>
        <w:t>הוספת הגדרת "קרן חוץ"</w:t>
      </w:r>
      <w:bookmarkEnd w:id="7"/>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"קרן חשיפה הפוכה" – קרן שנקבע במדיניות ההשקעות שלה כי ייעודה השגת תוצאות הנמצאות במתאם שלילי לשיעורי השינוי בנכס הייחוס שלה;</w:t>
      </w:r>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"קרן להשקעות חוץ" ו"שער המטבע העיקרי" – "קרן נאמנות להשקעות חוץ" ו"שער המטבע</w:t>
      </w:r>
      <w:r>
        <w:rPr>
          <w:rStyle w:val="default"/>
          <w:rFonts w:cs="FrankRuehl" w:hint="cs"/>
          <w:rtl/>
        </w:rPr>
        <w:t xml:space="preserve"> </w:t>
      </w:r>
      <w:r>
        <w:rPr>
          <w:rStyle w:val="default"/>
          <w:rFonts w:cs="FrankRuehl"/>
          <w:rtl/>
        </w:rPr>
        <w:t>העיקרי", כהגדרתם בתקנות מס הכנסה (חישוב סכום אינפלציוני במכירת יחידה בקרן נאמנות), התשס"ג</w:t>
      </w:r>
      <w:r>
        <w:rPr>
          <w:rStyle w:val="default"/>
          <w:rFonts w:cs="FrankRuehl" w:hint="cs"/>
          <w:rtl/>
        </w:rPr>
        <w:t>-2003</w:t>
      </w:r>
      <w:r>
        <w:rPr>
          <w:rStyle w:val="default"/>
          <w:rFonts w:cs="FrankRuehl"/>
          <w:rtl/>
        </w:rPr>
        <w:t>;</w:t>
      </w:r>
    </w:p>
    <w:p w:rsidR="00233D0B" w:rsidRDefault="00AA3027" w:rsidP="00AA3027">
      <w:pPr>
        <w:pStyle w:val="P00"/>
        <w:spacing w:before="72"/>
        <w:ind w:left="0" w:right="1134"/>
        <w:rPr>
          <w:rStyle w:val="default"/>
          <w:rFonts w:cs="FrankRuehl"/>
          <w:rtl/>
        </w:rPr>
      </w:pPr>
      <w:r>
        <w:rPr>
          <w:rFonts w:cs="FrankRuehl" w:hint="cs"/>
          <w:sz w:val="26"/>
          <w:rtl/>
          <w:lang w:eastAsia="en-US"/>
        </w:rPr>
        <w:pict>
          <v:shape id="_x0000_s1393" type="#_x0000_t202" style="position:absolute;left:0;text-align:left;margin-left:470.35pt;margin-top:7.1pt;width:1in;height:9pt;z-index:251669504" filled="f" stroked="f">
            <v:textbox inset="1mm,0,1mm,0">
              <w:txbxContent>
                <w:p w:rsidR="00AA3027" w:rsidRDefault="00AA3027" w:rsidP="00AA3027">
                  <w:pPr>
                    <w:spacing w:line="160" w:lineRule="exact"/>
                    <w:rPr>
                      <w:rFonts w:cs="Miriam" w:hint="cs"/>
                      <w:noProof/>
                      <w:sz w:val="18"/>
                      <w:szCs w:val="18"/>
                      <w:rtl/>
                    </w:rPr>
                  </w:pPr>
                  <w:r>
                    <w:rPr>
                      <w:rFonts w:cs="Miriam" w:hint="cs"/>
                      <w:sz w:val="18"/>
                      <w:szCs w:val="18"/>
                      <w:rtl/>
                    </w:rPr>
                    <w:t>תק' תשע"ח-2018</w:t>
                  </w:r>
                </w:p>
              </w:txbxContent>
            </v:textbox>
            <w10:anchorlock/>
          </v:shape>
        </w:pict>
      </w:r>
      <w:r>
        <w:rPr>
          <w:rStyle w:val="default"/>
          <w:rFonts w:cs="FrankRuehl" w:hint="cs"/>
          <w:rtl/>
        </w:rPr>
        <w:tab/>
      </w:r>
      <w:r>
        <w:rPr>
          <w:rStyle w:val="default"/>
          <w:rFonts w:cs="FrankRuehl"/>
          <w:rtl/>
        </w:rPr>
        <w:t>"</w:t>
      </w:r>
      <w:r w:rsidR="00233D0B">
        <w:rPr>
          <w:rStyle w:val="default"/>
          <w:rFonts w:cs="FrankRuehl"/>
          <w:rtl/>
        </w:rPr>
        <w:t xml:space="preserve">קרן מחקה" – </w:t>
      </w:r>
      <w:r w:rsidR="00DF2A42">
        <w:rPr>
          <w:rStyle w:val="default"/>
          <w:rFonts w:cs="FrankRuehl" w:hint="cs"/>
          <w:rtl/>
        </w:rPr>
        <w:t>(נמחקה)</w:t>
      </w:r>
      <w:r w:rsidR="00233D0B">
        <w:rPr>
          <w:rStyle w:val="default"/>
          <w:rFonts w:cs="FrankRuehl"/>
          <w:rtl/>
        </w:rPr>
        <w:t>;</w:t>
      </w:r>
    </w:p>
    <w:p w:rsidR="00AA3027" w:rsidRPr="00DF2A42" w:rsidRDefault="00AA3027" w:rsidP="00AA3027">
      <w:pPr>
        <w:pStyle w:val="P00"/>
        <w:spacing w:before="0"/>
        <w:ind w:left="0" w:right="1134"/>
        <w:rPr>
          <w:rStyle w:val="default"/>
          <w:rFonts w:cs="FrankRuehl"/>
          <w:vanish/>
          <w:color w:val="FF0000"/>
          <w:sz w:val="20"/>
          <w:szCs w:val="20"/>
          <w:shd w:val="clear" w:color="auto" w:fill="FFFF99"/>
          <w:rtl/>
        </w:rPr>
      </w:pPr>
      <w:bookmarkStart w:id="8" w:name="Rov20"/>
      <w:r w:rsidRPr="00DF2A42">
        <w:rPr>
          <w:rStyle w:val="default"/>
          <w:rFonts w:cs="FrankRuehl" w:hint="cs"/>
          <w:vanish/>
          <w:color w:val="FF0000"/>
          <w:sz w:val="20"/>
          <w:szCs w:val="20"/>
          <w:shd w:val="clear" w:color="auto" w:fill="FFFF99"/>
          <w:rtl/>
        </w:rPr>
        <w:t>מיום 3.10.2018</w:t>
      </w:r>
    </w:p>
    <w:p w:rsidR="00AA3027" w:rsidRPr="00DF2A42" w:rsidRDefault="00AA3027" w:rsidP="00AA3027">
      <w:pPr>
        <w:pStyle w:val="P00"/>
        <w:spacing w:before="0"/>
        <w:ind w:left="0" w:right="1134"/>
        <w:rPr>
          <w:rStyle w:val="default"/>
          <w:rFonts w:cs="FrankRuehl"/>
          <w:vanish/>
          <w:sz w:val="20"/>
          <w:szCs w:val="20"/>
          <w:shd w:val="clear" w:color="auto" w:fill="FFFF99"/>
          <w:rtl/>
        </w:rPr>
      </w:pPr>
      <w:r w:rsidRPr="00DF2A42">
        <w:rPr>
          <w:rStyle w:val="default"/>
          <w:rFonts w:cs="FrankRuehl" w:hint="cs"/>
          <w:b/>
          <w:bCs/>
          <w:vanish/>
          <w:sz w:val="20"/>
          <w:szCs w:val="20"/>
          <w:shd w:val="clear" w:color="auto" w:fill="FFFF99"/>
          <w:rtl/>
        </w:rPr>
        <w:t>תק' תשע"ח-2018</w:t>
      </w:r>
    </w:p>
    <w:p w:rsidR="00AA3027" w:rsidRPr="00DF2A42" w:rsidRDefault="00AA3027" w:rsidP="00AA3027">
      <w:pPr>
        <w:pStyle w:val="P00"/>
        <w:spacing w:before="0"/>
        <w:ind w:left="0" w:right="1134"/>
        <w:rPr>
          <w:rStyle w:val="default"/>
          <w:rFonts w:cs="FrankRuehl"/>
          <w:vanish/>
          <w:sz w:val="20"/>
          <w:szCs w:val="20"/>
          <w:shd w:val="clear" w:color="auto" w:fill="FFFF99"/>
          <w:rtl/>
        </w:rPr>
      </w:pPr>
      <w:hyperlink r:id="rId15" w:history="1">
        <w:r w:rsidRPr="00DF2A42">
          <w:rPr>
            <w:rStyle w:val="Hyperlink"/>
            <w:rFonts w:cs="FrankRuehl" w:hint="cs"/>
            <w:vanish/>
            <w:szCs w:val="20"/>
            <w:shd w:val="clear" w:color="auto" w:fill="FFFF99"/>
            <w:rtl/>
          </w:rPr>
          <w:t>ק"ת תשע"ח מס' 8038</w:t>
        </w:r>
      </w:hyperlink>
      <w:r w:rsidRPr="00DF2A42">
        <w:rPr>
          <w:rStyle w:val="default"/>
          <w:rFonts w:cs="FrankRuehl" w:hint="cs"/>
          <w:vanish/>
          <w:sz w:val="20"/>
          <w:szCs w:val="20"/>
          <w:shd w:val="clear" w:color="auto" w:fill="FFFF99"/>
          <w:rtl/>
        </w:rPr>
        <w:t xml:space="preserve"> מיום 12.7.2018 עמ' 2410</w:t>
      </w:r>
    </w:p>
    <w:p w:rsidR="00AA3027" w:rsidRPr="00DF2A42" w:rsidRDefault="00AA3027" w:rsidP="00AA3027">
      <w:pPr>
        <w:pStyle w:val="P00"/>
        <w:spacing w:before="0"/>
        <w:ind w:left="0" w:right="1134"/>
        <w:rPr>
          <w:rStyle w:val="default"/>
          <w:rFonts w:cs="FrankRuehl"/>
          <w:vanish/>
          <w:sz w:val="20"/>
          <w:szCs w:val="20"/>
          <w:shd w:val="clear" w:color="auto" w:fill="FFFF99"/>
          <w:rtl/>
        </w:rPr>
      </w:pPr>
      <w:r w:rsidRPr="00DF2A42">
        <w:rPr>
          <w:rStyle w:val="default"/>
          <w:rFonts w:cs="FrankRuehl" w:hint="cs"/>
          <w:b/>
          <w:bCs/>
          <w:vanish/>
          <w:sz w:val="20"/>
          <w:szCs w:val="20"/>
          <w:shd w:val="clear" w:color="auto" w:fill="FFFF99"/>
          <w:rtl/>
        </w:rPr>
        <w:t>מחיקת הגדרת "קרן מחקה"</w:t>
      </w:r>
    </w:p>
    <w:p w:rsidR="00AA3027" w:rsidRPr="00DF2A42" w:rsidRDefault="00AA3027" w:rsidP="00AA3027">
      <w:pPr>
        <w:pStyle w:val="P00"/>
        <w:ind w:left="0" w:right="1134"/>
        <w:rPr>
          <w:rStyle w:val="default"/>
          <w:rFonts w:cs="FrankRuehl"/>
          <w:vanish/>
          <w:sz w:val="20"/>
          <w:szCs w:val="20"/>
          <w:shd w:val="clear" w:color="auto" w:fill="FFFF99"/>
          <w:rtl/>
        </w:rPr>
      </w:pPr>
      <w:r w:rsidRPr="00DF2A42">
        <w:rPr>
          <w:rStyle w:val="default"/>
          <w:rFonts w:cs="FrankRuehl" w:hint="cs"/>
          <w:vanish/>
          <w:sz w:val="20"/>
          <w:szCs w:val="20"/>
          <w:shd w:val="clear" w:color="auto" w:fill="FFFF99"/>
          <w:rtl/>
        </w:rPr>
        <w:t>הנוסח הקודם:</w:t>
      </w:r>
    </w:p>
    <w:p w:rsidR="00AA3027" w:rsidRPr="00AA3027" w:rsidRDefault="00AA3027" w:rsidP="00AA3027">
      <w:pPr>
        <w:pStyle w:val="P00"/>
        <w:spacing w:before="0"/>
        <w:ind w:left="0" w:right="1134"/>
        <w:rPr>
          <w:rStyle w:val="default"/>
          <w:rFonts w:cs="FrankRuehl"/>
          <w:strike/>
          <w:sz w:val="2"/>
          <w:szCs w:val="2"/>
          <w:rtl/>
        </w:rPr>
      </w:pPr>
      <w:r w:rsidRPr="00DF2A42">
        <w:rPr>
          <w:rStyle w:val="default"/>
          <w:rFonts w:cs="FrankRuehl" w:hint="cs"/>
          <w:vanish/>
          <w:sz w:val="22"/>
          <w:szCs w:val="22"/>
          <w:shd w:val="clear" w:color="auto" w:fill="FFFF99"/>
          <w:rtl/>
        </w:rPr>
        <w:tab/>
      </w:r>
      <w:r w:rsidRPr="00DF2A42">
        <w:rPr>
          <w:rStyle w:val="default"/>
          <w:rFonts w:cs="FrankRuehl"/>
          <w:strike/>
          <w:vanish/>
          <w:sz w:val="22"/>
          <w:szCs w:val="22"/>
          <w:shd w:val="clear" w:color="auto" w:fill="FFFF99"/>
          <w:rtl/>
        </w:rPr>
        <w:t>"קרן מחקה" – קרן שבמדיניות ההשקעות שלה נקבע כי ייעודה השגת תוצאות הדומות ככל הניתן לשיעורי השינוי בנכס הייחוס שלה;</w:t>
      </w:r>
      <w:bookmarkEnd w:id="8"/>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"קרן ממונפת" – כהגדרתה בתקנות השקעות משותפות בנאמנות (אופציות, חוזים עתידיים ומכירות בחסר), התשס"א</w:t>
      </w:r>
      <w:r>
        <w:rPr>
          <w:rStyle w:val="default"/>
          <w:rFonts w:cs="FrankRuehl" w:hint="cs"/>
          <w:rtl/>
        </w:rPr>
        <w:t>-2001</w:t>
      </w:r>
      <w:r>
        <w:rPr>
          <w:rStyle w:val="default"/>
          <w:rFonts w:cs="FrankRuehl"/>
          <w:rtl/>
        </w:rPr>
        <w:t>;</w:t>
      </w:r>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"שיעור חשיפה" – מידת חשיפה מהשווי </w:t>
      </w:r>
      <w:r w:rsidR="00DF1625">
        <w:rPr>
          <w:rStyle w:val="default"/>
          <w:rFonts w:cs="FrankRuehl"/>
          <w:rtl/>
        </w:rPr>
        <w:t>הנקי של נכסי הקרן</w:t>
      </w:r>
      <w:r w:rsidR="00DF1625">
        <w:rPr>
          <w:rStyle w:val="default"/>
          <w:rFonts w:cs="FrankRuehl" w:hint="cs"/>
          <w:rtl/>
        </w:rPr>
        <w:t>;</w:t>
      </w:r>
    </w:p>
    <w:p w:rsidR="00DF1625" w:rsidRDefault="00DF1625" w:rsidP="00DF1625">
      <w:pPr>
        <w:pStyle w:val="P00"/>
        <w:spacing w:before="72"/>
        <w:ind w:left="0" w:right="1134"/>
        <w:rPr>
          <w:rStyle w:val="default"/>
          <w:rFonts w:cs="FrankRuehl"/>
          <w:rtl/>
        </w:rPr>
      </w:pPr>
      <w:r>
        <w:rPr>
          <w:rFonts w:cs="FrankRuehl" w:hint="cs"/>
          <w:sz w:val="26"/>
          <w:rtl/>
          <w:lang w:eastAsia="en-US"/>
        </w:rPr>
        <w:pict>
          <v:shape id="_x0000_s1365" type="#_x0000_t202" style="position:absolute;left:0;text-align:left;margin-left:470.35pt;margin-top:7.1pt;width:1in;height:9pt;z-index:251656192" filled="f" stroked="f">
            <v:textbox inset="1mm,0,1mm,0">
              <w:txbxContent>
                <w:p w:rsidR="00DF1625" w:rsidRDefault="00DF1625" w:rsidP="00DF1625">
                  <w:pPr>
                    <w:spacing w:line="160" w:lineRule="exact"/>
                    <w:rPr>
                      <w:rFonts w:cs="Miriam" w:hint="cs"/>
                      <w:noProof/>
                      <w:sz w:val="18"/>
                      <w:szCs w:val="18"/>
                      <w:rtl/>
                    </w:rPr>
                  </w:pPr>
                  <w:r>
                    <w:rPr>
                      <w:rFonts w:cs="Miriam" w:hint="cs"/>
                      <w:sz w:val="18"/>
                      <w:szCs w:val="18"/>
                      <w:rtl/>
                    </w:rPr>
                    <w:t>תק' תשע"ו-2016</w:t>
                  </w:r>
                </w:p>
              </w:txbxContent>
            </v:textbox>
          </v:shape>
        </w:pict>
      </w:r>
      <w:r>
        <w:rPr>
          <w:rStyle w:val="default"/>
          <w:rFonts w:cs="FrankRuehl" w:hint="cs"/>
          <w:rtl/>
        </w:rPr>
        <w:tab/>
        <w:t xml:space="preserve">"תקנות חישוב תשואה" </w:t>
      </w:r>
      <w:r>
        <w:rPr>
          <w:rStyle w:val="default"/>
          <w:rFonts w:cs="FrankRuehl"/>
          <w:rtl/>
        </w:rPr>
        <w:t>–</w:t>
      </w:r>
      <w:r>
        <w:rPr>
          <w:rStyle w:val="default"/>
          <w:rFonts w:cs="FrankRuehl" w:hint="cs"/>
          <w:rtl/>
        </w:rPr>
        <w:t xml:space="preserve"> תקנות השקעות משותפות בנאמנות (חישוב תשואה), התשנ"ה-1995</w:t>
      </w:r>
      <w:r w:rsidR="00AA3027">
        <w:rPr>
          <w:rStyle w:val="default"/>
          <w:rFonts w:cs="FrankRuehl" w:hint="cs"/>
          <w:rtl/>
        </w:rPr>
        <w:t>;</w:t>
      </w:r>
    </w:p>
    <w:p w:rsidR="00AA3027" w:rsidRPr="00DF2A42" w:rsidRDefault="00AA3027" w:rsidP="00AA3027">
      <w:pPr>
        <w:pStyle w:val="P00"/>
        <w:spacing w:before="0"/>
        <w:ind w:left="0" w:right="1134"/>
        <w:rPr>
          <w:rStyle w:val="default"/>
          <w:rFonts w:cs="FrankRuehl" w:hint="cs"/>
          <w:vanish/>
          <w:color w:val="FF0000"/>
          <w:sz w:val="20"/>
          <w:szCs w:val="20"/>
          <w:shd w:val="clear" w:color="auto" w:fill="FFFF99"/>
          <w:rtl/>
        </w:rPr>
      </w:pPr>
      <w:bookmarkStart w:id="9" w:name="Rov13"/>
      <w:r w:rsidRPr="00DF2A42">
        <w:rPr>
          <w:rStyle w:val="default"/>
          <w:rFonts w:cs="FrankRuehl" w:hint="cs"/>
          <w:vanish/>
          <w:color w:val="FF0000"/>
          <w:sz w:val="20"/>
          <w:szCs w:val="20"/>
          <w:shd w:val="clear" w:color="auto" w:fill="FFFF99"/>
          <w:rtl/>
        </w:rPr>
        <w:t>מיום 5.5.2016</w:t>
      </w:r>
    </w:p>
    <w:p w:rsidR="00AA3027" w:rsidRPr="00DF2A42" w:rsidRDefault="00AA3027" w:rsidP="00AA3027">
      <w:pPr>
        <w:pStyle w:val="P00"/>
        <w:spacing w:before="0"/>
        <w:ind w:left="0" w:right="1134"/>
        <w:rPr>
          <w:rStyle w:val="default"/>
          <w:rFonts w:cs="FrankRuehl" w:hint="cs"/>
          <w:vanish/>
          <w:sz w:val="20"/>
          <w:szCs w:val="20"/>
          <w:shd w:val="clear" w:color="auto" w:fill="FFFF99"/>
          <w:rtl/>
        </w:rPr>
      </w:pPr>
      <w:r w:rsidRPr="00DF2A42">
        <w:rPr>
          <w:rStyle w:val="default"/>
          <w:rFonts w:cs="FrankRuehl" w:hint="cs"/>
          <w:b/>
          <w:bCs/>
          <w:vanish/>
          <w:sz w:val="20"/>
          <w:szCs w:val="20"/>
          <w:shd w:val="clear" w:color="auto" w:fill="FFFF99"/>
          <w:rtl/>
        </w:rPr>
        <w:t>תק' תשע"ו-2016</w:t>
      </w:r>
    </w:p>
    <w:p w:rsidR="00AA3027" w:rsidRPr="00DF2A42" w:rsidRDefault="00AA3027" w:rsidP="00AA3027">
      <w:pPr>
        <w:pStyle w:val="P00"/>
        <w:spacing w:before="0"/>
        <w:ind w:left="0" w:right="1134"/>
        <w:rPr>
          <w:rStyle w:val="default"/>
          <w:rFonts w:cs="FrankRuehl" w:hint="cs"/>
          <w:vanish/>
          <w:sz w:val="20"/>
          <w:szCs w:val="20"/>
          <w:shd w:val="clear" w:color="auto" w:fill="FFFF99"/>
          <w:rtl/>
        </w:rPr>
      </w:pPr>
      <w:hyperlink r:id="rId16" w:history="1">
        <w:r w:rsidRPr="00DF2A42">
          <w:rPr>
            <w:rStyle w:val="Hyperlink"/>
            <w:rFonts w:cs="FrankRuehl" w:hint="cs"/>
            <w:vanish/>
            <w:szCs w:val="20"/>
            <w:shd w:val="clear" w:color="auto" w:fill="FFFF99"/>
            <w:rtl/>
          </w:rPr>
          <w:t>ק"ת תשע"ו מס' 7653</w:t>
        </w:r>
      </w:hyperlink>
      <w:r w:rsidRPr="00DF2A42">
        <w:rPr>
          <w:rStyle w:val="default"/>
          <w:rFonts w:cs="FrankRuehl" w:hint="cs"/>
          <w:vanish/>
          <w:sz w:val="20"/>
          <w:szCs w:val="20"/>
          <w:shd w:val="clear" w:color="auto" w:fill="FFFF99"/>
          <w:rtl/>
        </w:rPr>
        <w:t xml:space="preserve"> מיום 5.5.2016 עמ' 1099</w:t>
      </w:r>
    </w:p>
    <w:p w:rsidR="00AA3027" w:rsidRPr="00DF1625" w:rsidRDefault="00AA3027" w:rsidP="00AA3027">
      <w:pPr>
        <w:pStyle w:val="P00"/>
        <w:spacing w:before="0"/>
        <w:ind w:left="0" w:right="1134"/>
        <w:rPr>
          <w:rStyle w:val="default"/>
          <w:rFonts w:cs="FrankRuehl" w:hint="cs"/>
          <w:sz w:val="2"/>
          <w:szCs w:val="2"/>
          <w:shd w:val="clear" w:color="auto" w:fill="FFFF99"/>
          <w:rtl/>
        </w:rPr>
      </w:pPr>
      <w:r w:rsidRPr="00DF2A42">
        <w:rPr>
          <w:rStyle w:val="default"/>
          <w:rFonts w:cs="FrankRuehl" w:hint="cs"/>
          <w:b/>
          <w:bCs/>
          <w:vanish/>
          <w:sz w:val="20"/>
          <w:szCs w:val="20"/>
          <w:shd w:val="clear" w:color="auto" w:fill="FFFF99"/>
          <w:rtl/>
        </w:rPr>
        <w:t>הוספת הגדרת "תקנות חישוב תשואה"</w:t>
      </w:r>
      <w:bookmarkEnd w:id="9"/>
    </w:p>
    <w:p w:rsidR="00AA3027" w:rsidRPr="00DF2A42" w:rsidRDefault="00AA3027" w:rsidP="00AA3027">
      <w:pPr>
        <w:pStyle w:val="P00"/>
        <w:spacing w:before="72"/>
        <w:ind w:left="0" w:right="1134"/>
        <w:rPr>
          <w:rStyle w:val="default"/>
          <w:rFonts w:cs="FrankRuehl"/>
          <w:rtl/>
        </w:rPr>
      </w:pPr>
      <w:r w:rsidRPr="00DF2A42">
        <w:rPr>
          <w:rFonts w:cs="FrankRuehl" w:hint="cs"/>
          <w:sz w:val="26"/>
          <w:rtl/>
          <w:lang w:eastAsia="en-US"/>
        </w:rPr>
        <w:pict>
          <v:shape id="_x0000_s1394" type="#_x0000_t202" style="position:absolute;left:0;text-align:left;margin-left:470.35pt;margin-top:7.1pt;width:1in;height:9pt;z-index:251670528" filled="f" stroked="f">
            <v:textbox inset="1mm,0,1mm,0">
              <w:txbxContent>
                <w:p w:rsidR="00AA3027" w:rsidRDefault="00AA3027" w:rsidP="00AA3027">
                  <w:pPr>
                    <w:spacing w:line="160" w:lineRule="exact"/>
                    <w:rPr>
                      <w:rFonts w:cs="Miriam" w:hint="cs"/>
                      <w:noProof/>
                      <w:sz w:val="18"/>
                      <w:szCs w:val="18"/>
                      <w:rtl/>
                    </w:rPr>
                  </w:pPr>
                  <w:r>
                    <w:rPr>
                      <w:rFonts w:cs="Miriam" w:hint="cs"/>
                      <w:sz w:val="18"/>
                      <w:szCs w:val="18"/>
                      <w:rtl/>
                    </w:rPr>
                    <w:t>תק' תשע"ח-2018</w:t>
                  </w:r>
                </w:p>
              </w:txbxContent>
            </v:textbox>
            <w10:anchorlock/>
          </v:shape>
        </w:pict>
      </w:r>
      <w:r w:rsidRPr="00DF2A42">
        <w:rPr>
          <w:rStyle w:val="default"/>
          <w:rFonts w:cs="FrankRuehl" w:hint="cs"/>
          <w:rtl/>
        </w:rPr>
        <w:tab/>
      </w:r>
      <w:r w:rsidRPr="00DF2A42">
        <w:rPr>
          <w:rStyle w:val="default"/>
          <w:rFonts w:cs="FrankRuehl"/>
          <w:rtl/>
        </w:rPr>
        <w:t>"</w:t>
      </w:r>
      <w:r w:rsidRPr="00DF2A42">
        <w:rPr>
          <w:rStyle w:val="default"/>
          <w:rFonts w:cs="FrankRuehl" w:hint="cs"/>
          <w:rtl/>
        </w:rPr>
        <w:t xml:space="preserve">תקנות הנכסים" </w:t>
      </w:r>
      <w:r w:rsidRPr="00DF2A42">
        <w:rPr>
          <w:rStyle w:val="default"/>
          <w:rFonts w:cs="FrankRuehl"/>
          <w:rtl/>
        </w:rPr>
        <w:t>–</w:t>
      </w:r>
      <w:r w:rsidRPr="00DF2A42">
        <w:rPr>
          <w:rStyle w:val="default"/>
          <w:rFonts w:cs="FrankRuehl" w:hint="cs"/>
          <w:rtl/>
        </w:rPr>
        <w:t xml:space="preserve"> תקנות השקעות משותפות בנאמנות (נכסים שמותר לקנות ולהחזיק בקרן ושיעוריהם המרביים), התשנ"ה-1994.</w:t>
      </w:r>
    </w:p>
    <w:p w:rsidR="00AA3027" w:rsidRPr="00DF2A42" w:rsidRDefault="00AA3027" w:rsidP="00AA3027">
      <w:pPr>
        <w:pStyle w:val="P00"/>
        <w:spacing w:before="0"/>
        <w:ind w:left="0" w:right="1134"/>
        <w:rPr>
          <w:rStyle w:val="default"/>
          <w:rFonts w:cs="FrankRuehl"/>
          <w:vanish/>
          <w:color w:val="FF0000"/>
          <w:sz w:val="20"/>
          <w:szCs w:val="20"/>
          <w:shd w:val="clear" w:color="auto" w:fill="FFFF99"/>
          <w:rtl/>
        </w:rPr>
      </w:pPr>
      <w:bookmarkStart w:id="10" w:name="Rov21"/>
      <w:r w:rsidRPr="00DF2A42">
        <w:rPr>
          <w:rStyle w:val="default"/>
          <w:rFonts w:cs="FrankRuehl" w:hint="cs"/>
          <w:vanish/>
          <w:color w:val="FF0000"/>
          <w:sz w:val="20"/>
          <w:szCs w:val="20"/>
          <w:shd w:val="clear" w:color="auto" w:fill="FFFF99"/>
          <w:rtl/>
        </w:rPr>
        <w:t>מיום 3.10.2018</w:t>
      </w:r>
    </w:p>
    <w:p w:rsidR="00AA3027" w:rsidRPr="00DF2A42" w:rsidRDefault="00AA3027" w:rsidP="00AA3027">
      <w:pPr>
        <w:pStyle w:val="P00"/>
        <w:spacing w:before="0"/>
        <w:ind w:left="0" w:right="1134"/>
        <w:rPr>
          <w:rStyle w:val="default"/>
          <w:rFonts w:cs="FrankRuehl"/>
          <w:vanish/>
          <w:sz w:val="20"/>
          <w:szCs w:val="20"/>
          <w:shd w:val="clear" w:color="auto" w:fill="FFFF99"/>
          <w:rtl/>
        </w:rPr>
      </w:pPr>
      <w:r w:rsidRPr="00DF2A42">
        <w:rPr>
          <w:rStyle w:val="default"/>
          <w:rFonts w:cs="FrankRuehl" w:hint="cs"/>
          <w:b/>
          <w:bCs/>
          <w:vanish/>
          <w:sz w:val="20"/>
          <w:szCs w:val="20"/>
          <w:shd w:val="clear" w:color="auto" w:fill="FFFF99"/>
          <w:rtl/>
        </w:rPr>
        <w:t>תק' תשע"ח-2018</w:t>
      </w:r>
    </w:p>
    <w:p w:rsidR="00AA3027" w:rsidRPr="00DF2A42" w:rsidRDefault="00AA3027" w:rsidP="00AA3027">
      <w:pPr>
        <w:pStyle w:val="P00"/>
        <w:spacing w:before="0"/>
        <w:ind w:left="0" w:right="1134"/>
        <w:rPr>
          <w:rStyle w:val="default"/>
          <w:rFonts w:cs="FrankRuehl"/>
          <w:vanish/>
          <w:sz w:val="20"/>
          <w:szCs w:val="20"/>
          <w:shd w:val="clear" w:color="auto" w:fill="FFFF99"/>
          <w:rtl/>
        </w:rPr>
      </w:pPr>
      <w:hyperlink r:id="rId17" w:history="1">
        <w:r w:rsidRPr="00DF2A42">
          <w:rPr>
            <w:rStyle w:val="Hyperlink"/>
            <w:rFonts w:cs="FrankRuehl" w:hint="cs"/>
            <w:vanish/>
            <w:szCs w:val="20"/>
            <w:shd w:val="clear" w:color="auto" w:fill="FFFF99"/>
            <w:rtl/>
          </w:rPr>
          <w:t>ק"ת תשע"ח מס' 8038</w:t>
        </w:r>
      </w:hyperlink>
      <w:r w:rsidRPr="00DF2A42">
        <w:rPr>
          <w:rStyle w:val="default"/>
          <w:rFonts w:cs="FrankRuehl" w:hint="cs"/>
          <w:vanish/>
          <w:sz w:val="20"/>
          <w:szCs w:val="20"/>
          <w:shd w:val="clear" w:color="auto" w:fill="FFFF99"/>
          <w:rtl/>
        </w:rPr>
        <w:t xml:space="preserve"> מיום 12.7.2018 עמ' 2410</w:t>
      </w:r>
    </w:p>
    <w:p w:rsidR="00AA3027" w:rsidRPr="00DF2A42" w:rsidRDefault="00AA3027" w:rsidP="00DF2A42">
      <w:pPr>
        <w:pStyle w:val="P00"/>
        <w:spacing w:before="0"/>
        <w:ind w:left="0" w:right="1134"/>
        <w:rPr>
          <w:rStyle w:val="default"/>
          <w:rFonts w:cs="FrankRuehl"/>
          <w:b/>
          <w:bCs/>
          <w:sz w:val="2"/>
          <w:szCs w:val="2"/>
          <w:shd w:val="clear" w:color="auto" w:fill="FFFF99"/>
          <w:rtl/>
        </w:rPr>
      </w:pPr>
      <w:r w:rsidRPr="00DF2A42">
        <w:rPr>
          <w:rStyle w:val="default"/>
          <w:rFonts w:cs="FrankRuehl" w:hint="cs"/>
          <w:b/>
          <w:bCs/>
          <w:vanish/>
          <w:sz w:val="20"/>
          <w:szCs w:val="20"/>
          <w:shd w:val="clear" w:color="auto" w:fill="FFFF99"/>
          <w:rtl/>
        </w:rPr>
        <w:t>הוספת הגדרת "תקנות הנכסים"</w:t>
      </w:r>
      <w:bookmarkEnd w:id="10"/>
    </w:p>
    <w:p w:rsidR="00233D0B" w:rsidRDefault="00233D0B">
      <w:pPr>
        <w:pStyle w:val="P00"/>
        <w:spacing w:before="72"/>
        <w:ind w:left="0" w:right="1134"/>
        <w:rPr>
          <w:rStyle w:val="default"/>
          <w:rFonts w:cs="FrankRuehl" w:hint="cs"/>
          <w:rtl/>
        </w:rPr>
      </w:pPr>
      <w:bookmarkStart w:id="11" w:name="Seif2"/>
      <w:bookmarkEnd w:id="11"/>
      <w:r>
        <w:rPr>
          <w:rFonts w:cs="Miriam"/>
          <w:lang w:val="he-IL"/>
        </w:rPr>
        <w:pict>
          <v:rect id="_x0000_s1250" style="position:absolute;left:0;text-align:left;margin-left:464.35pt;margin-top:7.1pt;width:75.05pt;height:16.95pt;z-index:251644928" o:allowincell="f" filled="f" stroked="f" strokecolor="lime" strokeweight=".25pt">
            <v:textbox style="mso-next-textbox:#_x0000_s1250" inset="0,0,0,0">
              <w:txbxContent>
                <w:p w:rsidR="00233D0B" w:rsidRDefault="00233D0B">
                  <w:pPr>
                    <w:spacing w:line="160" w:lineRule="exact"/>
                    <w:rPr>
                      <w:rFonts w:cs="Miriam" w:hint="cs"/>
                      <w:noProof/>
                      <w:sz w:val="18"/>
                      <w:szCs w:val="18"/>
                      <w:rtl/>
                    </w:rPr>
                  </w:pPr>
                  <w:r>
                    <w:rPr>
                      <w:rFonts w:cs="Miriam" w:hint="cs"/>
                      <w:sz w:val="18"/>
                      <w:szCs w:val="18"/>
                      <w:rtl/>
                    </w:rPr>
                    <w:t>סיווג קרנות בפרסום</w:t>
                  </w:r>
                </w:p>
              </w:txbxContent>
            </v:textbox>
            <w10:anchorlock/>
          </v:rect>
        </w:pict>
      </w:r>
      <w:r>
        <w:rPr>
          <w:rStyle w:val="big-number"/>
          <w:rFonts w:cs="Miriam" w:hint="cs"/>
          <w:rtl/>
        </w:rPr>
        <w:t>2</w:t>
      </w:r>
      <w:r w:rsidRPr="00DF1625">
        <w:rPr>
          <w:rStyle w:val="default"/>
          <w:rFonts w:cs="FrankRuehl"/>
          <w:rtl/>
        </w:rPr>
        <w:t>.</w:t>
      </w:r>
      <w:r w:rsidRPr="00DF1625">
        <w:rPr>
          <w:rStyle w:val="default"/>
          <w:rFonts w:cs="FrankRuehl"/>
          <w:rtl/>
        </w:rPr>
        <w:tab/>
      </w:r>
      <w:r>
        <w:rPr>
          <w:rStyle w:val="default"/>
          <w:rFonts w:cs="FrankRuehl"/>
          <w:rtl/>
        </w:rPr>
        <w:t>(א)</w:t>
      </w:r>
      <w:r>
        <w:rPr>
          <w:rStyle w:val="default"/>
          <w:rFonts w:cs="FrankRuehl" w:hint="cs"/>
          <w:rtl/>
        </w:rPr>
        <w:tab/>
      </w:r>
      <w:r>
        <w:rPr>
          <w:rStyle w:val="default"/>
          <w:rFonts w:cs="FrankRuehl"/>
          <w:rtl/>
        </w:rPr>
        <w:t>בפרסום לפי סעיף 73(ג1) לחוק (בתקנות אלה – פרסום), ימוינו הקרנות לקבוצות</w:t>
      </w:r>
      <w:r>
        <w:rPr>
          <w:rStyle w:val="default"/>
          <w:rFonts w:cs="FrankRuehl" w:hint="cs"/>
          <w:rtl/>
        </w:rPr>
        <w:t xml:space="preserve"> </w:t>
      </w:r>
      <w:r>
        <w:rPr>
          <w:rStyle w:val="default"/>
          <w:rFonts w:cs="FrankRuehl"/>
          <w:rtl/>
        </w:rPr>
        <w:t>לפי כותרות מאפיינות, תוך חלוקה לקבוצות המאופיינות על ידי כותרות על, כותרות ראשיות</w:t>
      </w:r>
      <w:r>
        <w:rPr>
          <w:rStyle w:val="default"/>
          <w:rFonts w:cs="FrankRuehl" w:hint="cs"/>
          <w:rtl/>
        </w:rPr>
        <w:t xml:space="preserve"> </w:t>
      </w:r>
      <w:r>
        <w:rPr>
          <w:rStyle w:val="default"/>
          <w:rFonts w:cs="FrankRuehl"/>
          <w:rtl/>
        </w:rPr>
        <w:t>וכותרות משניות, כל קרן לפי הכותרת המאפיינת שבחר מנהל הקרן; הקרנות המסווגות תחת</w:t>
      </w:r>
      <w:r>
        <w:rPr>
          <w:rStyle w:val="default"/>
          <w:rFonts w:cs="FrankRuehl" w:hint="cs"/>
          <w:rtl/>
        </w:rPr>
        <w:t xml:space="preserve"> </w:t>
      </w:r>
      <w:r>
        <w:rPr>
          <w:rStyle w:val="default"/>
          <w:rFonts w:cs="FrankRuehl"/>
          <w:rtl/>
        </w:rPr>
        <w:t>כותרת מאפיינת, ימוינו בסדר עולה של דרגת החשיפה המרבית של הקרן למניות ואחר כך</w:t>
      </w:r>
      <w:r>
        <w:rPr>
          <w:rStyle w:val="default"/>
          <w:rFonts w:cs="FrankRuehl" w:hint="cs"/>
          <w:rtl/>
        </w:rPr>
        <w:t xml:space="preserve"> </w:t>
      </w:r>
      <w:r>
        <w:rPr>
          <w:rStyle w:val="default"/>
          <w:rFonts w:cs="FrankRuehl"/>
          <w:rtl/>
        </w:rPr>
        <w:t>לפי סדר א"ב, כאשר קבוצות קרנות המאופיינות בדרגות שונות של חשיפה מרבית למניות יובדלו זו מזו.</w:t>
      </w:r>
    </w:p>
    <w:p w:rsidR="00233D0B" w:rsidRDefault="00DF1625" w:rsidP="00DF1625">
      <w:pPr>
        <w:pStyle w:val="P00"/>
        <w:spacing w:before="72"/>
        <w:ind w:left="0" w:right="1134"/>
        <w:rPr>
          <w:rStyle w:val="default"/>
          <w:rFonts w:cs="FrankRuehl" w:hint="cs"/>
          <w:rtl/>
        </w:rPr>
      </w:pPr>
      <w:r>
        <w:rPr>
          <w:rFonts w:cs="FrankRuehl" w:hint="cs"/>
          <w:sz w:val="26"/>
          <w:rtl/>
          <w:lang w:eastAsia="en-US"/>
        </w:rPr>
        <w:pict>
          <v:shape id="_x0000_s1371" type="#_x0000_t202" style="position:absolute;left:0;text-align:left;margin-left:470.35pt;margin-top:7.1pt;width:1in;height:9pt;z-index:251658240" filled="f" stroked="f">
            <v:textbox inset="1mm,0,1mm,0">
              <w:txbxContent>
                <w:p w:rsidR="00DF1625" w:rsidRDefault="00DF1625" w:rsidP="00DF1625">
                  <w:pPr>
                    <w:spacing w:line="160" w:lineRule="exact"/>
                    <w:rPr>
                      <w:rFonts w:cs="Miriam" w:hint="cs"/>
                      <w:noProof/>
                      <w:sz w:val="18"/>
                      <w:szCs w:val="18"/>
                      <w:rtl/>
                    </w:rPr>
                  </w:pPr>
                  <w:r>
                    <w:rPr>
                      <w:rFonts w:cs="Miriam" w:hint="cs"/>
                      <w:sz w:val="18"/>
                      <w:szCs w:val="18"/>
                      <w:rtl/>
                    </w:rPr>
                    <w:t>תק' תשע"ו-2016</w:t>
                  </w:r>
                </w:p>
              </w:txbxContent>
            </v:textbox>
            <w10:anchorlock/>
          </v:shape>
        </w:pict>
      </w:r>
      <w:r w:rsidR="00233D0B">
        <w:rPr>
          <w:rStyle w:val="default"/>
          <w:rFonts w:cs="FrankRuehl" w:hint="cs"/>
          <w:rtl/>
        </w:rPr>
        <w:tab/>
      </w:r>
      <w:r w:rsidR="00233D0B">
        <w:rPr>
          <w:rStyle w:val="default"/>
          <w:rFonts w:cs="FrankRuehl"/>
          <w:rtl/>
        </w:rPr>
        <w:t>(ב)</w:t>
      </w:r>
      <w:r w:rsidR="00233D0B">
        <w:rPr>
          <w:rStyle w:val="default"/>
          <w:rFonts w:cs="FrankRuehl" w:hint="cs"/>
          <w:rtl/>
        </w:rPr>
        <w:tab/>
      </w:r>
      <w:r w:rsidR="00233D0B">
        <w:rPr>
          <w:rStyle w:val="default"/>
          <w:rFonts w:cs="FrankRuehl"/>
          <w:rtl/>
        </w:rPr>
        <w:t xml:space="preserve">מנהל הקרן יסווג כל קרן שבניהולו תחת הכותרת המאפיינת המתאימה ביותר בהתחשב </w:t>
      </w:r>
      <w:r>
        <w:rPr>
          <w:rStyle w:val="default"/>
          <w:rFonts w:cs="FrankRuehl" w:hint="cs"/>
          <w:rtl/>
        </w:rPr>
        <w:t>במדיניות ההשקעות</w:t>
      </w:r>
      <w:r w:rsidR="00233D0B">
        <w:rPr>
          <w:rStyle w:val="default"/>
          <w:rFonts w:cs="FrankRuehl"/>
          <w:rtl/>
        </w:rPr>
        <w:t xml:space="preserve"> של הקרן.</w:t>
      </w:r>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נקבע לראשונה סיווגה של קרן, יגיש מנהל הקרן לרשות ולבורסה לא יאוחר מיומיים לאחר תאריך התשקיף, דוח הכולל מידע כאמור בתקנה 3, למעט הנתונים על אודות התשואה וסטיית התקן של הקרן.</w:t>
      </w:r>
    </w:p>
    <w:p w:rsidR="00233D0B" w:rsidRDefault="00233D0B">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שונה סיווגה של קרן, יגיש מנהל הקרן דוח כאמור בתקנת משנה (ג), לא יאוחר משני ימים לפני כניסת השינוי לתוקף, בציון מהות השינוי.</w:t>
      </w:r>
    </w:p>
    <w:p w:rsidR="00DF1625" w:rsidRDefault="00DF1625" w:rsidP="00DF1625">
      <w:pPr>
        <w:pStyle w:val="P00"/>
        <w:spacing w:before="72"/>
        <w:ind w:left="0" w:right="1134"/>
        <w:rPr>
          <w:rStyle w:val="default"/>
          <w:rFonts w:cs="FrankRuehl" w:hint="cs"/>
          <w:rtl/>
        </w:rPr>
      </w:pPr>
      <w:r w:rsidRPr="00DF1625">
        <w:rPr>
          <w:rStyle w:val="default"/>
          <w:rFonts w:cs="FrankRuehl" w:hint="cs"/>
          <w:rtl/>
        </w:rPr>
        <w:pict>
          <v:shape id="_x0000_s1372" type="#_x0000_t202" style="position:absolute;left:0;text-align:left;margin-left:470.35pt;margin-top:7.1pt;width:1in;height:9pt;z-index:251659264" filled="f" stroked="f">
            <v:textbox inset="1mm,0,1mm,0">
              <w:txbxContent>
                <w:p w:rsidR="00DF1625" w:rsidRDefault="00DF1625" w:rsidP="00DF1625">
                  <w:pPr>
                    <w:spacing w:line="160" w:lineRule="exact"/>
                    <w:rPr>
                      <w:rFonts w:cs="Miriam" w:hint="cs"/>
                      <w:noProof/>
                      <w:sz w:val="18"/>
                      <w:szCs w:val="18"/>
                      <w:rtl/>
                    </w:rPr>
                  </w:pPr>
                  <w:r>
                    <w:rPr>
                      <w:rFonts w:cs="Miriam" w:hint="cs"/>
                      <w:sz w:val="18"/>
                      <w:szCs w:val="18"/>
                      <w:rtl/>
                    </w:rPr>
                    <w:t>תק' תשע"ו-2016</w:t>
                  </w:r>
                </w:p>
              </w:txbxContent>
            </v:textbox>
            <w10:anchorlock/>
          </v:shape>
        </w:pict>
      </w:r>
      <w:r>
        <w:rPr>
          <w:rStyle w:val="default"/>
          <w:rFonts w:cs="FrankRuehl" w:hint="cs"/>
          <w:rtl/>
        </w:rPr>
        <w:tab/>
      </w:r>
      <w:r>
        <w:rPr>
          <w:rStyle w:val="default"/>
          <w:rFonts w:cs="FrankRuehl"/>
          <w:rtl/>
        </w:rPr>
        <w:t>(</w:t>
      </w:r>
      <w:r w:rsidRPr="00DF1625">
        <w:rPr>
          <w:rStyle w:val="default"/>
          <w:rFonts w:cs="FrankRuehl" w:hint="cs"/>
          <w:rtl/>
        </w:rPr>
        <w:t>ה)</w:t>
      </w:r>
      <w:r w:rsidRPr="00DF1625">
        <w:rPr>
          <w:rStyle w:val="default"/>
          <w:rFonts w:cs="FrankRuehl" w:hint="cs"/>
          <w:rtl/>
        </w:rPr>
        <w:tab/>
        <w:t>תקנות משנה (ב), (ג) ו-(ד) יחולו גם על מנהל קרן חוץ ועל קרן חוץ, ואולם יקראו את תקנת משנה (ג) כאילו במקום "תאריך התשקיף" נאמר בה "תאריך פרסום תשקיף קרן החוץ והנספח כמשמעותו בתקנה 4 לתקנות השקעות משותפות בנאמנות (הצעות יחידות של קרן חוץ), התשע"ו-2016"</w:t>
      </w:r>
      <w:r>
        <w:rPr>
          <w:rStyle w:val="default"/>
          <w:rFonts w:cs="FrankRuehl"/>
          <w:rtl/>
        </w:rPr>
        <w:t>.</w:t>
      </w:r>
    </w:p>
    <w:p w:rsidR="00DF1625" w:rsidRPr="00DF2A42" w:rsidRDefault="00DF1625" w:rsidP="00DF1625">
      <w:pPr>
        <w:pStyle w:val="P00"/>
        <w:spacing w:before="0"/>
        <w:ind w:left="0" w:right="1134"/>
        <w:rPr>
          <w:rStyle w:val="default"/>
          <w:rFonts w:cs="FrankRuehl" w:hint="cs"/>
          <w:vanish/>
          <w:color w:val="FF0000"/>
          <w:sz w:val="20"/>
          <w:szCs w:val="20"/>
          <w:shd w:val="clear" w:color="auto" w:fill="FFFF99"/>
          <w:rtl/>
        </w:rPr>
      </w:pPr>
      <w:bookmarkStart w:id="12" w:name="Rov14"/>
      <w:r w:rsidRPr="00DF2A42">
        <w:rPr>
          <w:rStyle w:val="default"/>
          <w:rFonts w:cs="FrankRuehl" w:hint="cs"/>
          <w:vanish/>
          <w:color w:val="FF0000"/>
          <w:sz w:val="20"/>
          <w:szCs w:val="20"/>
          <w:shd w:val="clear" w:color="auto" w:fill="FFFF99"/>
          <w:rtl/>
        </w:rPr>
        <w:t>מיום 5.5.2016</w:t>
      </w:r>
    </w:p>
    <w:p w:rsidR="00DF1625" w:rsidRPr="00DF2A42" w:rsidRDefault="00DF1625" w:rsidP="00DF1625">
      <w:pPr>
        <w:pStyle w:val="P00"/>
        <w:spacing w:before="0"/>
        <w:ind w:left="0" w:right="1134"/>
        <w:rPr>
          <w:rStyle w:val="default"/>
          <w:rFonts w:cs="FrankRuehl" w:hint="cs"/>
          <w:vanish/>
          <w:sz w:val="20"/>
          <w:szCs w:val="20"/>
          <w:shd w:val="clear" w:color="auto" w:fill="FFFF99"/>
          <w:rtl/>
        </w:rPr>
      </w:pPr>
      <w:r w:rsidRPr="00DF2A42">
        <w:rPr>
          <w:rStyle w:val="default"/>
          <w:rFonts w:cs="FrankRuehl" w:hint="cs"/>
          <w:b/>
          <w:bCs/>
          <w:vanish/>
          <w:sz w:val="20"/>
          <w:szCs w:val="20"/>
          <w:shd w:val="clear" w:color="auto" w:fill="FFFF99"/>
          <w:rtl/>
        </w:rPr>
        <w:t>תק' תשע"ו-2016</w:t>
      </w:r>
    </w:p>
    <w:p w:rsidR="00DF1625" w:rsidRPr="00DF2A42" w:rsidRDefault="00DF1625" w:rsidP="00DF1625">
      <w:pPr>
        <w:pStyle w:val="P00"/>
        <w:spacing w:before="0"/>
        <w:ind w:left="0" w:right="1134"/>
        <w:rPr>
          <w:rStyle w:val="default"/>
          <w:rFonts w:cs="FrankRuehl" w:hint="cs"/>
          <w:vanish/>
          <w:sz w:val="20"/>
          <w:szCs w:val="20"/>
          <w:shd w:val="clear" w:color="auto" w:fill="FFFF99"/>
          <w:rtl/>
        </w:rPr>
      </w:pPr>
      <w:hyperlink r:id="rId18" w:history="1">
        <w:r w:rsidRPr="00DF2A42">
          <w:rPr>
            <w:rStyle w:val="Hyperlink"/>
            <w:rFonts w:cs="FrankRuehl" w:hint="cs"/>
            <w:vanish/>
            <w:szCs w:val="20"/>
            <w:shd w:val="clear" w:color="auto" w:fill="FFFF99"/>
            <w:rtl/>
          </w:rPr>
          <w:t>ק"ת תשע"ו מס' 7653</w:t>
        </w:r>
      </w:hyperlink>
      <w:r w:rsidRPr="00DF2A42">
        <w:rPr>
          <w:rStyle w:val="default"/>
          <w:rFonts w:cs="FrankRuehl" w:hint="cs"/>
          <w:vanish/>
          <w:sz w:val="20"/>
          <w:szCs w:val="20"/>
          <w:shd w:val="clear" w:color="auto" w:fill="FFFF99"/>
          <w:rtl/>
        </w:rPr>
        <w:t xml:space="preserve"> מיום 5.5.2016 עמ' 1099</w:t>
      </w:r>
    </w:p>
    <w:p w:rsidR="00DF1625" w:rsidRPr="00DF2A42" w:rsidRDefault="00DF1625" w:rsidP="00DF1625">
      <w:pPr>
        <w:pStyle w:val="P00"/>
        <w:ind w:left="0" w:right="1134"/>
        <w:rPr>
          <w:rStyle w:val="default"/>
          <w:rFonts w:cs="FrankRuehl" w:hint="cs"/>
          <w:vanish/>
          <w:sz w:val="22"/>
          <w:szCs w:val="22"/>
          <w:shd w:val="clear" w:color="auto" w:fill="FFFF99"/>
          <w:rtl/>
        </w:rPr>
      </w:pPr>
      <w:r w:rsidRPr="00DF2A42">
        <w:rPr>
          <w:rStyle w:val="default"/>
          <w:rFonts w:cs="FrankRuehl" w:hint="cs"/>
          <w:vanish/>
          <w:sz w:val="22"/>
          <w:szCs w:val="22"/>
          <w:shd w:val="clear" w:color="auto" w:fill="FFFF99"/>
          <w:rtl/>
        </w:rPr>
        <w:tab/>
      </w:r>
      <w:r w:rsidRPr="00DF2A42">
        <w:rPr>
          <w:rStyle w:val="default"/>
          <w:rFonts w:cs="FrankRuehl"/>
          <w:vanish/>
          <w:sz w:val="22"/>
          <w:szCs w:val="22"/>
          <w:shd w:val="clear" w:color="auto" w:fill="FFFF99"/>
          <w:rtl/>
        </w:rPr>
        <w:t>(ב)</w:t>
      </w:r>
      <w:r w:rsidRPr="00DF2A42">
        <w:rPr>
          <w:rStyle w:val="default"/>
          <w:rFonts w:cs="FrankRuehl" w:hint="cs"/>
          <w:vanish/>
          <w:sz w:val="22"/>
          <w:szCs w:val="22"/>
          <w:shd w:val="clear" w:color="auto" w:fill="FFFF99"/>
          <w:rtl/>
        </w:rPr>
        <w:tab/>
      </w:r>
      <w:r w:rsidRPr="00DF2A42">
        <w:rPr>
          <w:rStyle w:val="default"/>
          <w:rFonts w:cs="FrankRuehl"/>
          <w:vanish/>
          <w:sz w:val="22"/>
          <w:szCs w:val="22"/>
          <w:shd w:val="clear" w:color="auto" w:fill="FFFF99"/>
          <w:rtl/>
        </w:rPr>
        <w:t xml:space="preserve">מנהל הקרן יסווג כל קרן שבניהולו תחת הכותרת המאפיינת המתאימה ביותר בהתחשב </w:t>
      </w:r>
      <w:r w:rsidRPr="00DF2A42">
        <w:rPr>
          <w:rStyle w:val="default"/>
          <w:rFonts w:cs="FrankRuehl"/>
          <w:strike/>
          <w:vanish/>
          <w:sz w:val="22"/>
          <w:szCs w:val="22"/>
          <w:shd w:val="clear" w:color="auto" w:fill="FFFF99"/>
          <w:rtl/>
        </w:rPr>
        <w:t>בנכס הייחוס</w:t>
      </w:r>
      <w:r w:rsidRPr="00DF2A42">
        <w:rPr>
          <w:rStyle w:val="default"/>
          <w:rFonts w:cs="FrankRuehl" w:hint="cs"/>
          <w:vanish/>
          <w:sz w:val="22"/>
          <w:szCs w:val="22"/>
          <w:shd w:val="clear" w:color="auto" w:fill="FFFF99"/>
          <w:rtl/>
        </w:rPr>
        <w:t xml:space="preserve"> </w:t>
      </w:r>
      <w:r w:rsidRPr="00DF2A42">
        <w:rPr>
          <w:rStyle w:val="default"/>
          <w:rFonts w:cs="FrankRuehl" w:hint="cs"/>
          <w:vanish/>
          <w:sz w:val="22"/>
          <w:szCs w:val="22"/>
          <w:u w:val="single"/>
          <w:shd w:val="clear" w:color="auto" w:fill="FFFF99"/>
          <w:rtl/>
        </w:rPr>
        <w:t>במדיניות ההשקעות</w:t>
      </w:r>
      <w:r w:rsidRPr="00DF2A42">
        <w:rPr>
          <w:rStyle w:val="default"/>
          <w:rFonts w:cs="FrankRuehl"/>
          <w:vanish/>
          <w:sz w:val="22"/>
          <w:szCs w:val="22"/>
          <w:shd w:val="clear" w:color="auto" w:fill="FFFF99"/>
          <w:rtl/>
        </w:rPr>
        <w:t xml:space="preserve"> של הקרן.</w:t>
      </w:r>
    </w:p>
    <w:p w:rsidR="00DF1625" w:rsidRPr="00DF2A42" w:rsidRDefault="00DF1625" w:rsidP="00DF1625">
      <w:pPr>
        <w:pStyle w:val="P00"/>
        <w:spacing w:before="0"/>
        <w:ind w:left="0" w:right="1134"/>
        <w:rPr>
          <w:rStyle w:val="default"/>
          <w:rFonts w:cs="FrankRuehl" w:hint="cs"/>
          <w:vanish/>
          <w:sz w:val="22"/>
          <w:szCs w:val="22"/>
          <w:shd w:val="clear" w:color="auto" w:fill="FFFF99"/>
          <w:rtl/>
        </w:rPr>
      </w:pPr>
      <w:r w:rsidRPr="00DF2A42">
        <w:rPr>
          <w:rStyle w:val="default"/>
          <w:rFonts w:cs="FrankRuehl" w:hint="cs"/>
          <w:vanish/>
          <w:sz w:val="22"/>
          <w:szCs w:val="22"/>
          <w:shd w:val="clear" w:color="auto" w:fill="FFFF99"/>
          <w:rtl/>
        </w:rPr>
        <w:tab/>
      </w:r>
      <w:r w:rsidRPr="00DF2A42">
        <w:rPr>
          <w:rStyle w:val="default"/>
          <w:rFonts w:cs="FrankRuehl"/>
          <w:vanish/>
          <w:sz w:val="22"/>
          <w:szCs w:val="22"/>
          <w:shd w:val="clear" w:color="auto" w:fill="FFFF99"/>
          <w:rtl/>
        </w:rPr>
        <w:t>(ג)</w:t>
      </w:r>
      <w:r w:rsidRPr="00DF2A42">
        <w:rPr>
          <w:rStyle w:val="default"/>
          <w:rFonts w:cs="FrankRuehl" w:hint="cs"/>
          <w:vanish/>
          <w:sz w:val="22"/>
          <w:szCs w:val="22"/>
          <w:shd w:val="clear" w:color="auto" w:fill="FFFF99"/>
          <w:rtl/>
        </w:rPr>
        <w:tab/>
      </w:r>
      <w:r w:rsidRPr="00DF2A42">
        <w:rPr>
          <w:rStyle w:val="default"/>
          <w:rFonts w:cs="FrankRuehl"/>
          <w:vanish/>
          <w:sz w:val="22"/>
          <w:szCs w:val="22"/>
          <w:shd w:val="clear" w:color="auto" w:fill="FFFF99"/>
          <w:rtl/>
        </w:rPr>
        <w:t>נקבע לראשונה סיווגה של קרן, יגיש מנהל הקרן לרשות ולבורסה לא יאוחר מיומיים לאחר תאריך התשקיף, דוח הכולל מידע כאמור בתקנה 3, למעט הנתונים על אודות התשואה וסטיית התקן של הקרן.</w:t>
      </w:r>
    </w:p>
    <w:p w:rsidR="00DF1625" w:rsidRPr="00DF2A42" w:rsidRDefault="00DF1625" w:rsidP="00DF1625">
      <w:pPr>
        <w:pStyle w:val="P00"/>
        <w:spacing w:before="0"/>
        <w:ind w:left="0" w:right="1134"/>
        <w:rPr>
          <w:rStyle w:val="default"/>
          <w:rFonts w:cs="FrankRuehl" w:hint="cs"/>
          <w:vanish/>
          <w:sz w:val="22"/>
          <w:szCs w:val="22"/>
          <w:shd w:val="clear" w:color="auto" w:fill="FFFF99"/>
          <w:rtl/>
        </w:rPr>
      </w:pPr>
      <w:r w:rsidRPr="00DF2A42">
        <w:rPr>
          <w:rStyle w:val="default"/>
          <w:rFonts w:cs="FrankRuehl" w:hint="cs"/>
          <w:vanish/>
          <w:sz w:val="22"/>
          <w:szCs w:val="22"/>
          <w:shd w:val="clear" w:color="auto" w:fill="FFFF99"/>
          <w:rtl/>
        </w:rPr>
        <w:tab/>
      </w:r>
      <w:r w:rsidRPr="00DF2A42">
        <w:rPr>
          <w:rStyle w:val="default"/>
          <w:rFonts w:cs="FrankRuehl"/>
          <w:vanish/>
          <w:sz w:val="22"/>
          <w:szCs w:val="22"/>
          <w:shd w:val="clear" w:color="auto" w:fill="FFFF99"/>
          <w:rtl/>
        </w:rPr>
        <w:t>(ד)</w:t>
      </w:r>
      <w:r w:rsidRPr="00DF2A42">
        <w:rPr>
          <w:rStyle w:val="default"/>
          <w:rFonts w:cs="FrankRuehl" w:hint="cs"/>
          <w:vanish/>
          <w:sz w:val="22"/>
          <w:szCs w:val="22"/>
          <w:shd w:val="clear" w:color="auto" w:fill="FFFF99"/>
          <w:rtl/>
        </w:rPr>
        <w:tab/>
      </w:r>
      <w:r w:rsidRPr="00DF2A42">
        <w:rPr>
          <w:rStyle w:val="default"/>
          <w:rFonts w:cs="FrankRuehl"/>
          <w:vanish/>
          <w:sz w:val="22"/>
          <w:szCs w:val="22"/>
          <w:shd w:val="clear" w:color="auto" w:fill="FFFF99"/>
          <w:rtl/>
        </w:rPr>
        <w:t>שונה סיווגה של קרן, יגיש מנהל הקרן דוח כאמור בתקנת משנה (ג), לא יאוחר משני ימים לפני כניסת השינוי לתוקף, בציון מהות השינוי.</w:t>
      </w:r>
    </w:p>
    <w:p w:rsidR="00DF1625" w:rsidRPr="00C22D51" w:rsidRDefault="00DF1625" w:rsidP="00C22D51">
      <w:pPr>
        <w:pStyle w:val="P00"/>
        <w:spacing w:before="0"/>
        <w:ind w:left="0" w:right="1134"/>
        <w:rPr>
          <w:rStyle w:val="default"/>
          <w:rFonts w:cs="FrankRuehl" w:hint="cs"/>
          <w:sz w:val="2"/>
          <w:szCs w:val="2"/>
          <w:u w:val="single"/>
          <w:rtl/>
        </w:rPr>
      </w:pPr>
      <w:r w:rsidRPr="00DF2A42">
        <w:rPr>
          <w:rStyle w:val="default"/>
          <w:rFonts w:cs="FrankRuehl" w:hint="cs"/>
          <w:vanish/>
          <w:sz w:val="22"/>
          <w:szCs w:val="22"/>
          <w:shd w:val="clear" w:color="auto" w:fill="FFFF99"/>
          <w:rtl/>
        </w:rPr>
        <w:tab/>
      </w:r>
      <w:r w:rsidRPr="00DF2A42">
        <w:rPr>
          <w:rStyle w:val="default"/>
          <w:rFonts w:cs="FrankRuehl" w:hint="cs"/>
          <w:vanish/>
          <w:sz w:val="22"/>
          <w:szCs w:val="22"/>
          <w:u w:val="single"/>
          <w:shd w:val="clear" w:color="auto" w:fill="FFFF99"/>
          <w:rtl/>
        </w:rPr>
        <w:t>(ה)</w:t>
      </w:r>
      <w:r w:rsidRPr="00DF2A42">
        <w:rPr>
          <w:rStyle w:val="default"/>
          <w:rFonts w:cs="FrankRuehl" w:hint="cs"/>
          <w:vanish/>
          <w:sz w:val="22"/>
          <w:szCs w:val="22"/>
          <w:u w:val="single"/>
          <w:shd w:val="clear" w:color="auto" w:fill="FFFF99"/>
          <w:rtl/>
        </w:rPr>
        <w:tab/>
        <w:t>תקנות משנה (ב), (ג) ו-(ד) יחולו גם על מנהל קרן חוץ ועל קרן חוץ, ואולם יקראו את תקנת משנה (ג) כאילו במקום "תאריך התשקיף" נאמר בה "תאריך פרסום תשקיף קרן החוץ והנספח כמשמעותו בתקנה 4 לתקנות השקעות משותפות בנאמנות (הצעות יחידות של קרן חוץ), התשע"ו-2016".</w:t>
      </w:r>
      <w:bookmarkEnd w:id="12"/>
    </w:p>
    <w:p w:rsidR="00DF1625" w:rsidRDefault="00DF1625" w:rsidP="00DF1625">
      <w:pPr>
        <w:pStyle w:val="P00"/>
        <w:spacing w:before="72"/>
        <w:ind w:left="0" w:right="1134"/>
        <w:rPr>
          <w:rStyle w:val="default"/>
          <w:rFonts w:cs="FrankRuehl" w:hint="cs"/>
          <w:rtl/>
        </w:rPr>
      </w:pPr>
      <w:bookmarkStart w:id="13" w:name="Seif7"/>
      <w:bookmarkEnd w:id="13"/>
      <w:r>
        <w:rPr>
          <w:rFonts w:cs="Miriam"/>
          <w:lang w:val="he-IL"/>
        </w:rPr>
        <w:pict>
          <v:rect id="_x0000_s1373" style="position:absolute;left:0;text-align:left;margin-left:464.35pt;margin-top:7.1pt;width:75.05pt;height:25pt;z-index:251660288" o:allowincell="f" filled="f" stroked="f" strokecolor="lime" strokeweight=".25pt">
            <v:textbox style="mso-next-textbox:#_x0000_s1373" inset="0,0,0,0">
              <w:txbxContent>
                <w:p w:rsidR="00DF1625" w:rsidRDefault="00DF1625" w:rsidP="00DF1625">
                  <w:pPr>
                    <w:spacing w:line="160" w:lineRule="exact"/>
                    <w:rPr>
                      <w:rFonts w:cs="Miriam" w:hint="cs"/>
                      <w:sz w:val="18"/>
                      <w:szCs w:val="18"/>
                      <w:rtl/>
                    </w:rPr>
                  </w:pPr>
                  <w:r>
                    <w:rPr>
                      <w:rFonts w:cs="Miriam" w:hint="cs"/>
                      <w:sz w:val="18"/>
                      <w:szCs w:val="18"/>
                      <w:rtl/>
                    </w:rPr>
                    <w:t>סיווג קרנות חוץ בפרסום</w:t>
                  </w:r>
                </w:p>
                <w:p w:rsidR="00DF1625" w:rsidRDefault="00DF1625" w:rsidP="00DF1625">
                  <w:pPr>
                    <w:spacing w:line="160" w:lineRule="exact"/>
                    <w:rPr>
                      <w:rFonts w:cs="Miriam" w:hint="cs"/>
                      <w:noProof/>
                      <w:sz w:val="18"/>
                      <w:szCs w:val="18"/>
                      <w:rtl/>
                    </w:rPr>
                  </w:pPr>
                  <w:r>
                    <w:rPr>
                      <w:rFonts w:cs="Miriam" w:hint="cs"/>
                      <w:sz w:val="18"/>
                      <w:szCs w:val="18"/>
                      <w:rtl/>
                    </w:rPr>
                    <w:t>תק' תשע"ו-2016</w:t>
                  </w:r>
                </w:p>
              </w:txbxContent>
            </v:textbox>
            <w10:anchorlock/>
          </v:rect>
        </w:pict>
      </w:r>
      <w:r>
        <w:rPr>
          <w:rStyle w:val="big-number"/>
          <w:rFonts w:cs="Miriam" w:hint="cs"/>
          <w:rtl/>
        </w:rPr>
        <w:t>2</w:t>
      </w:r>
      <w:r>
        <w:rPr>
          <w:rStyle w:val="default"/>
          <w:rFonts w:cs="FrankRuehl" w:hint="cs"/>
          <w:rtl/>
        </w:rPr>
        <w:t>א</w:t>
      </w:r>
      <w:r w:rsidRPr="00DF1625">
        <w:rPr>
          <w:rStyle w:val="default"/>
          <w:rFonts w:cs="FrankRuehl"/>
          <w:rtl/>
        </w:rPr>
        <w:t>.</w:t>
      </w:r>
      <w:r w:rsidRPr="00DF1625">
        <w:rPr>
          <w:rStyle w:val="default"/>
          <w:rFonts w:cs="FrankRuehl"/>
          <w:rtl/>
        </w:rPr>
        <w:tab/>
      </w:r>
      <w:r w:rsidRPr="00C22D51">
        <w:rPr>
          <w:rStyle w:val="default"/>
          <w:rFonts w:cs="FrankRuehl" w:hint="cs"/>
          <w:sz w:val="20"/>
          <w:rtl/>
        </w:rPr>
        <w:t>בפרסום קרנות חוץ, ימוינו הקרנות לקבוצות לפי כותרות מאפיינות, תוך חלוקה לקבוצות המאופיינות באמצעות כותרת על, כותרות ראשיות וכותרות משניות כל קרן לפי הכותרת המאפיינת שבחר מנהל קרן החוץ ולפי המטבע שבו נקובות יחידות הקרן; לאחר מכן ימוינו הקרנות לפי סדר ה-</w:t>
      </w:r>
      <w:r w:rsidRPr="00C22D51">
        <w:rPr>
          <w:rStyle w:val="default"/>
          <w:rFonts w:cs="FrankRuehl"/>
          <w:sz w:val="20"/>
        </w:rPr>
        <w:t>ABC</w:t>
      </w:r>
      <w:r w:rsidRPr="00C22D51">
        <w:rPr>
          <w:rStyle w:val="default"/>
          <w:rFonts w:cs="FrankRuehl" w:hint="cs"/>
          <w:sz w:val="20"/>
          <w:rtl/>
        </w:rPr>
        <w:t xml:space="preserve"> של שמן</w:t>
      </w:r>
      <w:r>
        <w:rPr>
          <w:rStyle w:val="default"/>
          <w:rFonts w:cs="FrankRuehl"/>
          <w:rtl/>
        </w:rPr>
        <w:t>.</w:t>
      </w:r>
    </w:p>
    <w:p w:rsidR="00DF1625" w:rsidRPr="00DF2A42" w:rsidRDefault="00DF1625" w:rsidP="00DF1625">
      <w:pPr>
        <w:pStyle w:val="P00"/>
        <w:spacing w:before="0"/>
        <w:ind w:left="0" w:right="1134"/>
        <w:rPr>
          <w:rStyle w:val="default"/>
          <w:rFonts w:cs="FrankRuehl" w:hint="cs"/>
          <w:vanish/>
          <w:color w:val="FF0000"/>
          <w:sz w:val="20"/>
          <w:szCs w:val="20"/>
          <w:shd w:val="clear" w:color="auto" w:fill="FFFF99"/>
          <w:rtl/>
        </w:rPr>
      </w:pPr>
      <w:bookmarkStart w:id="14" w:name="Rov15"/>
      <w:r w:rsidRPr="00DF2A42">
        <w:rPr>
          <w:rStyle w:val="default"/>
          <w:rFonts w:cs="FrankRuehl" w:hint="cs"/>
          <w:vanish/>
          <w:color w:val="FF0000"/>
          <w:sz w:val="20"/>
          <w:szCs w:val="20"/>
          <w:shd w:val="clear" w:color="auto" w:fill="FFFF99"/>
          <w:rtl/>
        </w:rPr>
        <w:t>מיום 5.5.2016</w:t>
      </w:r>
    </w:p>
    <w:p w:rsidR="00DF1625" w:rsidRPr="00DF2A42" w:rsidRDefault="00DF1625" w:rsidP="00DF1625">
      <w:pPr>
        <w:pStyle w:val="P00"/>
        <w:spacing w:before="0"/>
        <w:ind w:left="0" w:right="1134"/>
        <w:rPr>
          <w:rStyle w:val="default"/>
          <w:rFonts w:cs="FrankRuehl" w:hint="cs"/>
          <w:vanish/>
          <w:sz w:val="20"/>
          <w:szCs w:val="20"/>
          <w:shd w:val="clear" w:color="auto" w:fill="FFFF99"/>
          <w:rtl/>
        </w:rPr>
      </w:pPr>
      <w:r w:rsidRPr="00DF2A42">
        <w:rPr>
          <w:rStyle w:val="default"/>
          <w:rFonts w:cs="FrankRuehl" w:hint="cs"/>
          <w:b/>
          <w:bCs/>
          <w:vanish/>
          <w:sz w:val="20"/>
          <w:szCs w:val="20"/>
          <w:shd w:val="clear" w:color="auto" w:fill="FFFF99"/>
          <w:rtl/>
        </w:rPr>
        <w:t>תק' תשע"ו-2016</w:t>
      </w:r>
    </w:p>
    <w:p w:rsidR="00DF1625" w:rsidRPr="00DF2A42" w:rsidRDefault="00DF1625" w:rsidP="00DF1625">
      <w:pPr>
        <w:pStyle w:val="P00"/>
        <w:spacing w:before="0"/>
        <w:ind w:left="0" w:right="1134"/>
        <w:rPr>
          <w:rStyle w:val="default"/>
          <w:rFonts w:cs="FrankRuehl" w:hint="cs"/>
          <w:vanish/>
          <w:sz w:val="20"/>
          <w:szCs w:val="20"/>
          <w:shd w:val="clear" w:color="auto" w:fill="FFFF99"/>
          <w:rtl/>
        </w:rPr>
      </w:pPr>
      <w:hyperlink r:id="rId19" w:history="1">
        <w:r w:rsidRPr="00DF2A42">
          <w:rPr>
            <w:rStyle w:val="Hyperlink"/>
            <w:rFonts w:cs="FrankRuehl" w:hint="cs"/>
            <w:vanish/>
            <w:szCs w:val="20"/>
            <w:shd w:val="clear" w:color="auto" w:fill="FFFF99"/>
            <w:rtl/>
          </w:rPr>
          <w:t>ק"ת תשע"ו מס' 7653</w:t>
        </w:r>
      </w:hyperlink>
      <w:r w:rsidRPr="00DF2A42">
        <w:rPr>
          <w:rStyle w:val="default"/>
          <w:rFonts w:cs="FrankRuehl" w:hint="cs"/>
          <w:vanish/>
          <w:sz w:val="20"/>
          <w:szCs w:val="20"/>
          <w:shd w:val="clear" w:color="auto" w:fill="FFFF99"/>
          <w:rtl/>
        </w:rPr>
        <w:t xml:space="preserve"> מיום 5.5.2016 עמ' 1099</w:t>
      </w:r>
    </w:p>
    <w:p w:rsidR="00DF1625" w:rsidRPr="00C22D51" w:rsidRDefault="00DF1625" w:rsidP="00C22D51">
      <w:pPr>
        <w:pStyle w:val="P00"/>
        <w:spacing w:before="0"/>
        <w:ind w:left="0" w:right="1134"/>
        <w:rPr>
          <w:rStyle w:val="default"/>
          <w:rFonts w:cs="FrankRuehl" w:hint="cs"/>
          <w:sz w:val="2"/>
          <w:szCs w:val="2"/>
          <w:shd w:val="clear" w:color="auto" w:fill="FFFF99"/>
          <w:rtl/>
        </w:rPr>
      </w:pPr>
      <w:r w:rsidRPr="00DF2A42">
        <w:rPr>
          <w:rStyle w:val="default"/>
          <w:rFonts w:cs="FrankRuehl" w:hint="cs"/>
          <w:b/>
          <w:bCs/>
          <w:vanish/>
          <w:sz w:val="20"/>
          <w:szCs w:val="20"/>
          <w:shd w:val="clear" w:color="auto" w:fill="FFFF99"/>
          <w:rtl/>
        </w:rPr>
        <w:t>הוספת תקנה 2א</w:t>
      </w:r>
      <w:bookmarkEnd w:id="14"/>
    </w:p>
    <w:p w:rsidR="00233D0B" w:rsidRDefault="00233D0B">
      <w:pPr>
        <w:pStyle w:val="P00"/>
        <w:spacing w:before="72"/>
        <w:ind w:left="0" w:right="1134"/>
        <w:rPr>
          <w:rStyle w:val="big-number"/>
          <w:rFonts w:cs="FrankRuehl" w:hint="cs"/>
          <w:sz w:val="26"/>
          <w:szCs w:val="26"/>
          <w:rtl/>
        </w:rPr>
      </w:pPr>
      <w:bookmarkStart w:id="15" w:name="Seif3"/>
      <w:bookmarkEnd w:id="15"/>
      <w:r>
        <w:rPr>
          <w:rFonts w:cs="Miriam"/>
          <w:lang w:val="he-IL"/>
        </w:rPr>
        <w:pict>
          <v:rect id="_x0000_s1255" style="position:absolute;left:0;text-align:left;margin-left:464.35pt;margin-top:7.1pt;width:75.05pt;height:17.85pt;z-index:251645952" filled="f" stroked="f" strokecolor="lime" strokeweight=".25pt">
            <v:textbox style="mso-next-textbox:#_x0000_s1255" inset="0,0,0,0">
              <w:txbxContent>
                <w:p w:rsidR="00233D0B" w:rsidRDefault="00233D0B">
                  <w:pPr>
                    <w:spacing w:line="160" w:lineRule="exact"/>
                    <w:rPr>
                      <w:rFonts w:cs="Miriam" w:hint="cs"/>
                      <w:noProof/>
                      <w:sz w:val="18"/>
                      <w:szCs w:val="18"/>
                      <w:rtl/>
                    </w:rPr>
                  </w:pPr>
                  <w:r>
                    <w:rPr>
                      <w:rFonts w:cs="Miriam" w:hint="cs"/>
                      <w:sz w:val="18"/>
                      <w:szCs w:val="18"/>
                      <w:rtl/>
                    </w:rPr>
                    <w:t>נתונים שייכללו בפרסום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big-number"/>
          <w:rFonts w:cs="FrankRuehl"/>
          <w:sz w:val="26"/>
          <w:szCs w:val="26"/>
          <w:rtl/>
        </w:rPr>
        <w:t>בפרסום ייכללו נתונים אלה:</w:t>
      </w:r>
    </w:p>
    <w:p w:rsidR="00233D0B" w:rsidRDefault="00C22D51">
      <w:pPr>
        <w:pStyle w:val="P00"/>
        <w:spacing w:before="72"/>
        <w:ind w:left="1021" w:right="1134"/>
        <w:rPr>
          <w:rStyle w:val="big-number"/>
          <w:rFonts w:cs="FrankRuehl" w:hint="cs"/>
          <w:sz w:val="26"/>
          <w:szCs w:val="26"/>
          <w:rtl/>
        </w:rPr>
      </w:pPr>
      <w:r>
        <w:rPr>
          <w:rFonts w:cs="FrankRuehl"/>
          <w:sz w:val="26"/>
          <w:rtl/>
          <w:lang w:eastAsia="en-US"/>
        </w:rPr>
        <w:pict>
          <v:shape id="_x0000_s1379" type="#_x0000_t202" style="position:absolute;left:0;text-align:left;margin-left:470.35pt;margin-top:7.1pt;width:1in;height:9pt;z-index:251661312" filled="f" stroked="f">
            <v:textbox inset="1mm,0,1mm,0">
              <w:txbxContent>
                <w:p w:rsidR="00C22D51" w:rsidRDefault="00C22D51" w:rsidP="00C22D51">
                  <w:pPr>
                    <w:spacing w:line="160" w:lineRule="exact"/>
                    <w:rPr>
                      <w:rFonts w:cs="Miriam" w:hint="cs"/>
                      <w:noProof/>
                      <w:sz w:val="18"/>
                      <w:szCs w:val="18"/>
                      <w:rtl/>
                    </w:rPr>
                  </w:pPr>
                  <w:r>
                    <w:rPr>
                      <w:rFonts w:cs="Miriam" w:hint="cs"/>
                      <w:sz w:val="18"/>
                      <w:szCs w:val="18"/>
                      <w:rtl/>
                    </w:rPr>
                    <w:t>תק' תשע"ו-2016</w:t>
                  </w:r>
                </w:p>
              </w:txbxContent>
            </v:textbox>
            <w10:anchorlock/>
          </v:shape>
        </w:pict>
      </w:r>
      <w:r w:rsidR="00233D0B">
        <w:rPr>
          <w:rStyle w:val="big-number"/>
          <w:rFonts w:cs="FrankRuehl"/>
          <w:sz w:val="26"/>
          <w:szCs w:val="26"/>
          <w:rtl/>
        </w:rPr>
        <w:t>(1)</w:t>
      </w:r>
      <w:r w:rsidR="00233D0B">
        <w:rPr>
          <w:rStyle w:val="big-number"/>
          <w:rFonts w:cs="FrankRuehl" w:hint="cs"/>
          <w:sz w:val="26"/>
          <w:szCs w:val="26"/>
          <w:rtl/>
        </w:rPr>
        <w:tab/>
      </w:r>
      <w:r w:rsidR="00233D0B">
        <w:rPr>
          <w:rStyle w:val="big-number"/>
          <w:rFonts w:cs="FrankRuehl"/>
          <w:sz w:val="26"/>
          <w:szCs w:val="26"/>
          <w:rtl/>
        </w:rPr>
        <w:t>שם הקרן</w:t>
      </w:r>
      <w:r>
        <w:rPr>
          <w:rStyle w:val="big-number"/>
          <w:rFonts w:cs="FrankRuehl" w:hint="cs"/>
          <w:sz w:val="26"/>
          <w:szCs w:val="26"/>
          <w:rtl/>
        </w:rPr>
        <w:t xml:space="preserve"> </w:t>
      </w:r>
      <w:r w:rsidRPr="00C22D51">
        <w:rPr>
          <w:rStyle w:val="big-number"/>
          <w:rFonts w:cs="FrankRuehl" w:hint="cs"/>
          <w:sz w:val="26"/>
          <w:szCs w:val="26"/>
          <w:rtl/>
        </w:rPr>
        <w:t>ומספר הקרן בבורסה</w:t>
      </w:r>
      <w:r w:rsidR="00233D0B">
        <w:rPr>
          <w:rStyle w:val="big-number"/>
          <w:rFonts w:cs="FrankRuehl"/>
          <w:sz w:val="26"/>
          <w:szCs w:val="26"/>
          <w:rtl/>
        </w:rPr>
        <w:t>;</w:t>
      </w:r>
    </w:p>
    <w:p w:rsidR="00233D0B" w:rsidRDefault="00233D0B">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שם מנהל הקרן;</w:t>
      </w:r>
    </w:p>
    <w:p w:rsidR="00233D0B" w:rsidRDefault="00233D0B">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הכותרת המאפיינת של הקרן;</w:t>
      </w:r>
    </w:p>
    <w:p w:rsidR="00233D0B" w:rsidRDefault="00233D0B">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פרופיל החשיפה של הקרן, בצירוף הסבר על אודותיו, הכולל מקרא של דרגות</w:t>
      </w:r>
      <w:r>
        <w:rPr>
          <w:rStyle w:val="big-number"/>
          <w:rFonts w:cs="FrankRuehl" w:hint="cs"/>
          <w:sz w:val="26"/>
          <w:szCs w:val="26"/>
          <w:rtl/>
        </w:rPr>
        <w:t xml:space="preserve"> </w:t>
      </w:r>
      <w:r>
        <w:rPr>
          <w:rStyle w:val="big-number"/>
          <w:rFonts w:cs="FrankRuehl"/>
          <w:sz w:val="26"/>
          <w:szCs w:val="26"/>
          <w:rtl/>
        </w:rPr>
        <w:t>החשיפה המרביות של הקרן למניות ולמטבע חוץ; לעניין קביעת פרופיל החשיפה</w:t>
      </w:r>
      <w:r>
        <w:rPr>
          <w:rStyle w:val="big-number"/>
          <w:rFonts w:cs="FrankRuehl" w:hint="cs"/>
          <w:sz w:val="26"/>
          <w:szCs w:val="26"/>
          <w:rtl/>
        </w:rPr>
        <w:t xml:space="preserve"> </w:t>
      </w:r>
      <w:r>
        <w:rPr>
          <w:rStyle w:val="big-number"/>
          <w:rFonts w:cs="FrankRuehl"/>
          <w:sz w:val="26"/>
          <w:szCs w:val="26"/>
          <w:rtl/>
        </w:rPr>
        <w:t>של אגד ישראלי – דרגת החשיפה המרבית למניות ודרגת החשיפה למטבע חוץ</w:t>
      </w:r>
      <w:r>
        <w:rPr>
          <w:rStyle w:val="big-number"/>
          <w:rFonts w:cs="FrankRuehl" w:hint="cs"/>
          <w:sz w:val="26"/>
          <w:szCs w:val="26"/>
          <w:rtl/>
        </w:rPr>
        <w:t xml:space="preserve"> </w:t>
      </w:r>
      <w:r>
        <w:rPr>
          <w:rStyle w:val="big-number"/>
          <w:rFonts w:cs="FrankRuehl"/>
          <w:sz w:val="26"/>
          <w:szCs w:val="26"/>
          <w:rtl/>
        </w:rPr>
        <w:t>יקבעו בהתאם לשיעור החשיפה המרבי שהוא הממוצע המשוקלל של שיעורי</w:t>
      </w:r>
      <w:r>
        <w:rPr>
          <w:rStyle w:val="big-number"/>
          <w:rFonts w:cs="FrankRuehl" w:hint="cs"/>
          <w:sz w:val="26"/>
          <w:szCs w:val="26"/>
          <w:rtl/>
        </w:rPr>
        <w:t xml:space="preserve"> </w:t>
      </w:r>
      <w:r>
        <w:rPr>
          <w:rStyle w:val="big-number"/>
          <w:rFonts w:cs="FrankRuehl"/>
          <w:sz w:val="26"/>
          <w:szCs w:val="26"/>
          <w:rtl/>
        </w:rPr>
        <w:t>החשיפה המרביים בכל אחת מהקרנות המוחזקות באגד; לעניין קביעת פרופיל</w:t>
      </w:r>
      <w:r>
        <w:rPr>
          <w:rStyle w:val="big-number"/>
          <w:rFonts w:cs="FrankRuehl" w:hint="cs"/>
          <w:sz w:val="26"/>
          <w:szCs w:val="26"/>
          <w:rtl/>
        </w:rPr>
        <w:t xml:space="preserve"> </w:t>
      </w:r>
      <w:r>
        <w:rPr>
          <w:rStyle w:val="big-number"/>
          <w:rFonts w:cs="FrankRuehl"/>
          <w:sz w:val="26"/>
          <w:szCs w:val="26"/>
          <w:rtl/>
        </w:rPr>
        <w:t>החשיפה של אגד חוץ – יראו החזקה בקרן מוחזקת כהחזקה במטבע חוץ; עלה</w:t>
      </w:r>
      <w:r>
        <w:rPr>
          <w:rStyle w:val="big-number"/>
          <w:rFonts w:cs="FrankRuehl" w:hint="cs"/>
          <w:sz w:val="26"/>
          <w:szCs w:val="26"/>
          <w:rtl/>
        </w:rPr>
        <w:t xml:space="preserve"> </w:t>
      </w:r>
      <w:r>
        <w:rPr>
          <w:rStyle w:val="big-number"/>
          <w:rFonts w:cs="FrankRuehl"/>
          <w:sz w:val="26"/>
          <w:szCs w:val="26"/>
          <w:rtl/>
        </w:rPr>
        <w:t>ממדיניות ההשקעות של הקרן המוחזקת כי החשיפה המרבית שלה למניות עשויה לעלות על חמישים אחוזים, יראו את ההחזקה בה גם כהחזקה במניה;</w:t>
      </w:r>
    </w:p>
    <w:p w:rsidR="00233D0B" w:rsidRDefault="00C22D51" w:rsidP="00C22D51">
      <w:pPr>
        <w:pStyle w:val="P00"/>
        <w:spacing w:before="72"/>
        <w:ind w:left="1021" w:right="1134"/>
        <w:rPr>
          <w:rStyle w:val="big-number"/>
          <w:rFonts w:cs="FrankRuehl" w:hint="cs"/>
          <w:sz w:val="26"/>
          <w:szCs w:val="26"/>
          <w:rtl/>
        </w:rPr>
      </w:pPr>
      <w:r>
        <w:rPr>
          <w:rFonts w:cs="FrankRuehl"/>
          <w:sz w:val="26"/>
          <w:rtl/>
          <w:lang w:eastAsia="en-US"/>
        </w:rPr>
        <w:pict>
          <v:shape id="_x0000_s1382" type="#_x0000_t202" style="position:absolute;left:0;text-align:left;margin-left:470.35pt;margin-top:7.1pt;width:1in;height:9pt;z-index:251662336" filled="f" stroked="f">
            <v:textbox inset="1mm,0,1mm,0">
              <w:txbxContent>
                <w:p w:rsidR="00C22D51" w:rsidRDefault="00C22D51" w:rsidP="00C22D51">
                  <w:pPr>
                    <w:spacing w:line="160" w:lineRule="exact"/>
                    <w:rPr>
                      <w:rFonts w:cs="Miriam" w:hint="cs"/>
                      <w:noProof/>
                      <w:sz w:val="18"/>
                      <w:szCs w:val="18"/>
                      <w:rtl/>
                    </w:rPr>
                  </w:pPr>
                  <w:r>
                    <w:rPr>
                      <w:rFonts w:cs="Miriam" w:hint="cs"/>
                      <w:sz w:val="18"/>
                      <w:szCs w:val="18"/>
                      <w:rtl/>
                    </w:rPr>
                    <w:t>תק' תשע"ו-2016</w:t>
                  </w:r>
                </w:p>
              </w:txbxContent>
            </v:textbox>
            <w10:anchorlock/>
          </v:shape>
        </w:pict>
      </w:r>
      <w:r w:rsidR="00233D0B">
        <w:rPr>
          <w:rStyle w:val="big-number"/>
          <w:rFonts w:cs="FrankRuehl"/>
          <w:sz w:val="26"/>
          <w:szCs w:val="26"/>
          <w:rtl/>
        </w:rPr>
        <w:t>(5)</w:t>
      </w:r>
      <w:r w:rsidR="00233D0B">
        <w:rPr>
          <w:rStyle w:val="big-number"/>
          <w:rFonts w:cs="FrankRuehl" w:hint="cs"/>
          <w:sz w:val="26"/>
          <w:szCs w:val="26"/>
          <w:rtl/>
        </w:rPr>
        <w:tab/>
      </w:r>
      <w:r w:rsidR="00233D0B">
        <w:rPr>
          <w:rStyle w:val="big-number"/>
          <w:rFonts w:cs="FrankRuehl"/>
          <w:sz w:val="26"/>
          <w:szCs w:val="26"/>
          <w:rtl/>
        </w:rPr>
        <w:t xml:space="preserve">תשואה שקלית לתקופות אחידות לכלל הקרנות; לעניין זה, "תשואה שקלית" – המחושבת בהתאם להוראות תקנה 4 </w:t>
      </w:r>
      <w:r w:rsidRPr="00C22D51">
        <w:rPr>
          <w:rStyle w:val="big-number"/>
          <w:rFonts w:cs="FrankRuehl" w:hint="cs"/>
          <w:sz w:val="26"/>
          <w:szCs w:val="26"/>
          <w:rtl/>
        </w:rPr>
        <w:t>לתקנות חישוב תשואה</w:t>
      </w:r>
      <w:r w:rsidRPr="00C22D51">
        <w:rPr>
          <w:rStyle w:val="big-number"/>
          <w:rFonts w:cs="FrankRuehl"/>
          <w:sz w:val="26"/>
          <w:szCs w:val="26"/>
          <w:rtl/>
        </w:rPr>
        <w:t>;</w:t>
      </w:r>
      <w:r w:rsidRPr="00C22D51">
        <w:rPr>
          <w:rStyle w:val="big-number"/>
          <w:rFonts w:cs="FrankRuehl" w:hint="cs"/>
          <w:sz w:val="26"/>
          <w:szCs w:val="26"/>
          <w:rtl/>
        </w:rPr>
        <w:t xml:space="preserve"> אם יחידות הקרן נקובות במטבע חוץ </w:t>
      </w:r>
      <w:r w:rsidRPr="00C22D51">
        <w:rPr>
          <w:rStyle w:val="big-number"/>
          <w:rFonts w:cs="FrankRuehl"/>
          <w:sz w:val="26"/>
          <w:szCs w:val="26"/>
          <w:rtl/>
        </w:rPr>
        <w:t>–</w:t>
      </w:r>
      <w:r w:rsidRPr="00C22D51">
        <w:rPr>
          <w:rStyle w:val="big-number"/>
          <w:rFonts w:cs="FrankRuehl" w:hint="cs"/>
          <w:sz w:val="26"/>
          <w:szCs w:val="26"/>
          <w:rtl/>
        </w:rPr>
        <w:t xml:space="preserve"> תוצג התשואה גם במטבע חוץ לפי נוסחה לחישוב תשואה דולרית כאמור בתקנה 5 לתקנות חישוב תשואה, בשינויים המחויבים לעניין המטבע שבו נקובות יחידות הקרן (להלן </w:t>
      </w:r>
      <w:r w:rsidRPr="00C22D51">
        <w:rPr>
          <w:rStyle w:val="big-number"/>
          <w:rFonts w:cs="FrankRuehl"/>
          <w:sz w:val="26"/>
          <w:szCs w:val="26"/>
          <w:rtl/>
        </w:rPr>
        <w:t>–</w:t>
      </w:r>
      <w:r w:rsidRPr="00C22D51">
        <w:rPr>
          <w:rStyle w:val="big-number"/>
          <w:rFonts w:cs="FrankRuehl" w:hint="cs"/>
          <w:sz w:val="26"/>
          <w:szCs w:val="26"/>
          <w:rtl/>
        </w:rPr>
        <w:t xml:space="preserve"> נוסחה לחישוב תשואה דולרית)</w:t>
      </w:r>
      <w:r w:rsidR="00233D0B">
        <w:rPr>
          <w:rStyle w:val="big-number"/>
          <w:rFonts w:cs="FrankRuehl"/>
          <w:sz w:val="26"/>
          <w:szCs w:val="26"/>
          <w:rtl/>
        </w:rPr>
        <w:t>;</w:t>
      </w:r>
    </w:p>
    <w:p w:rsidR="00233D0B" w:rsidRDefault="00233D0B">
      <w:pPr>
        <w:pStyle w:val="P00"/>
        <w:spacing w:before="72"/>
        <w:ind w:left="1021" w:right="1134"/>
        <w:rPr>
          <w:rStyle w:val="big-number"/>
          <w:rFonts w:cs="FrankRuehl" w:hint="cs"/>
          <w:sz w:val="26"/>
          <w:szCs w:val="26"/>
          <w:rtl/>
        </w:rPr>
      </w:pPr>
      <w:r>
        <w:rPr>
          <w:rStyle w:val="big-number"/>
          <w:rFonts w:cs="FrankRuehl"/>
          <w:sz w:val="26"/>
          <w:szCs w:val="26"/>
          <w:rtl/>
        </w:rPr>
        <w:t>(6)</w:t>
      </w:r>
      <w:r>
        <w:rPr>
          <w:rStyle w:val="big-number"/>
          <w:rFonts w:cs="FrankRuehl" w:hint="cs"/>
          <w:sz w:val="26"/>
          <w:szCs w:val="26"/>
          <w:rtl/>
        </w:rPr>
        <w:tab/>
      </w:r>
      <w:r>
        <w:rPr>
          <w:rStyle w:val="big-number"/>
          <w:rFonts w:cs="FrankRuehl"/>
          <w:sz w:val="26"/>
          <w:szCs w:val="26"/>
          <w:rtl/>
        </w:rPr>
        <w:t>סטיית התקן של הקרן;</w:t>
      </w:r>
    </w:p>
    <w:p w:rsidR="00233D0B" w:rsidRDefault="00233D0B">
      <w:pPr>
        <w:pStyle w:val="P00"/>
        <w:spacing w:before="72"/>
        <w:ind w:left="1021" w:right="1134"/>
        <w:rPr>
          <w:rStyle w:val="big-number"/>
          <w:rFonts w:cs="FrankRuehl" w:hint="cs"/>
          <w:sz w:val="26"/>
          <w:szCs w:val="26"/>
          <w:rtl/>
        </w:rPr>
      </w:pPr>
      <w:r>
        <w:rPr>
          <w:rStyle w:val="big-number"/>
          <w:rFonts w:cs="FrankRuehl"/>
          <w:sz w:val="26"/>
          <w:szCs w:val="26"/>
          <w:rtl/>
        </w:rPr>
        <w:t>(7)</w:t>
      </w:r>
      <w:r>
        <w:rPr>
          <w:rStyle w:val="big-number"/>
          <w:rFonts w:cs="FrankRuehl" w:hint="cs"/>
          <w:sz w:val="26"/>
          <w:szCs w:val="26"/>
          <w:rtl/>
        </w:rPr>
        <w:tab/>
      </w:r>
      <w:r w:rsidR="00066005">
        <w:rPr>
          <w:rStyle w:val="big-number"/>
          <w:rFonts w:cs="FrankRuehl"/>
          <w:sz w:val="26"/>
          <w:szCs w:val="26"/>
          <w:rtl/>
        </w:rPr>
        <w:t>שיעור השכר השנתי של מנהל הקרן</w:t>
      </w:r>
      <w:r w:rsidR="00066005">
        <w:rPr>
          <w:rStyle w:val="big-number"/>
          <w:rFonts w:cs="FrankRuehl" w:hint="cs"/>
          <w:sz w:val="26"/>
          <w:szCs w:val="26"/>
          <w:rtl/>
        </w:rPr>
        <w:t>;</w:t>
      </w:r>
    </w:p>
    <w:p w:rsidR="00066005" w:rsidRDefault="00066005" w:rsidP="00066005">
      <w:pPr>
        <w:pStyle w:val="P00"/>
        <w:spacing w:before="72"/>
        <w:ind w:left="1021" w:right="1134"/>
        <w:rPr>
          <w:rStyle w:val="default"/>
          <w:rFonts w:cs="FrankRuehl" w:hint="cs"/>
          <w:rtl/>
        </w:rPr>
      </w:pPr>
      <w:r>
        <w:rPr>
          <w:rFonts w:cs="FrankRuehl" w:hint="cs"/>
          <w:sz w:val="26"/>
          <w:rtl/>
          <w:lang w:eastAsia="en-US"/>
        </w:rPr>
        <w:pict>
          <v:shape id="_x0000_s1361" type="#_x0000_t202" style="position:absolute;left:0;text-align:left;margin-left:470.35pt;margin-top:7.1pt;width:1in;height:9pt;z-index:251652096" filled="f" stroked="f">
            <v:textbox inset="1mm,0,1mm,0">
              <w:txbxContent>
                <w:p w:rsidR="00066005" w:rsidRDefault="00066005" w:rsidP="00066005">
                  <w:pPr>
                    <w:spacing w:line="160" w:lineRule="exact"/>
                    <w:rPr>
                      <w:rFonts w:cs="Miriam" w:hint="cs"/>
                      <w:noProof/>
                      <w:sz w:val="18"/>
                      <w:szCs w:val="18"/>
                      <w:rtl/>
                    </w:rPr>
                  </w:pPr>
                  <w:r>
                    <w:rPr>
                      <w:rFonts w:cs="Miriam" w:hint="cs"/>
                      <w:sz w:val="18"/>
                      <w:szCs w:val="18"/>
                      <w:rtl/>
                    </w:rPr>
                    <w:t>תק' תשע"ה-2014</w:t>
                  </w:r>
                </w:p>
              </w:txbxContent>
            </v:textbox>
          </v:shape>
        </w:pict>
      </w:r>
      <w:r>
        <w:rPr>
          <w:rStyle w:val="default"/>
          <w:rFonts w:cs="FrankRuehl" w:hint="cs"/>
          <w:rtl/>
        </w:rPr>
        <w:t>(8)</w:t>
      </w:r>
      <w:r>
        <w:rPr>
          <w:rStyle w:val="default"/>
          <w:rFonts w:cs="FrankRuehl" w:hint="cs"/>
          <w:rtl/>
        </w:rPr>
        <w:tab/>
        <w:t>בפרסום על אודות קפ"מ, יצוין גם אומדן התשואה השנתית הידוע במועד הפרסום, ולצדו יצוין באופן מובלט, כי אומדן תשואה שנתית הוא נתון המחושב ומתעדכן מדי שבוע או כי הוא נתון המחושב ומתעדכן מדי חודש, לפי העניין, בהסתמך על הרכב נכסי הקרן ביום חישוב המחירים שקדם למועד הקבוע להצעת היחידות, ומבטא אומדן בלבד לתשואה השנתית הצפויה של הקרן.</w:t>
      </w:r>
    </w:p>
    <w:p w:rsidR="00233D0B" w:rsidRDefault="00233D0B">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בפרסום יצוין דבר היותה של הקרן אחת או יותר מאלה:</w:t>
      </w:r>
    </w:p>
    <w:p w:rsidR="00233D0B" w:rsidRDefault="00233D0B">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קרן בלתי מוגבלת בניירות ערך חוץ;</w:t>
      </w:r>
    </w:p>
    <w:p w:rsidR="00233D0B" w:rsidRDefault="00233D0B">
      <w:pPr>
        <w:pStyle w:val="P00"/>
        <w:spacing w:before="72"/>
        <w:ind w:left="1021" w:right="1134"/>
        <w:rPr>
          <w:rStyle w:val="big-number"/>
          <w:rFonts w:cs="FrankRuehl"/>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קרן מחקה;</w:t>
      </w:r>
    </w:p>
    <w:p w:rsidR="00DF2A42" w:rsidRPr="00DF2A42" w:rsidRDefault="00DF2A42" w:rsidP="00DF2A42">
      <w:pPr>
        <w:pStyle w:val="P00"/>
        <w:spacing w:before="72"/>
        <w:ind w:left="1021" w:right="1134"/>
        <w:rPr>
          <w:rStyle w:val="default"/>
          <w:rFonts w:cs="FrankRuehl" w:hint="cs"/>
          <w:rtl/>
        </w:rPr>
      </w:pPr>
      <w:r>
        <w:rPr>
          <w:rFonts w:cs="FrankRuehl" w:hint="cs"/>
          <w:sz w:val="26"/>
          <w:rtl/>
          <w:lang w:eastAsia="en-US"/>
        </w:rPr>
        <w:pict>
          <v:shape id="_x0000_s1395" type="#_x0000_t202" style="position:absolute;left:0;text-align:left;margin-left:470.35pt;margin-top:7.1pt;width:1in;height:9pt;z-index:251671552" filled="f" stroked="f">
            <v:textbox inset="1mm,0,1mm,0">
              <w:txbxContent>
                <w:p w:rsidR="00DF2A42" w:rsidRDefault="00DF2A42" w:rsidP="00DF2A42">
                  <w:pPr>
                    <w:spacing w:line="160" w:lineRule="exact"/>
                    <w:rPr>
                      <w:rFonts w:cs="Miriam" w:hint="cs"/>
                      <w:noProof/>
                      <w:sz w:val="18"/>
                      <w:szCs w:val="18"/>
                      <w:rtl/>
                    </w:rPr>
                  </w:pPr>
                  <w:r>
                    <w:rPr>
                      <w:rFonts w:cs="Miriam" w:hint="cs"/>
                      <w:sz w:val="18"/>
                      <w:szCs w:val="18"/>
                      <w:rtl/>
                    </w:rPr>
                    <w:t>תק' תשע"ח-2018</w:t>
                  </w:r>
                </w:p>
              </w:txbxContent>
            </v:textbox>
          </v:shape>
        </w:pict>
      </w:r>
      <w:r>
        <w:rPr>
          <w:rStyle w:val="default"/>
          <w:rFonts w:cs="FrankRuehl" w:hint="cs"/>
          <w:rtl/>
        </w:rPr>
        <w:t>(</w:t>
      </w:r>
      <w:r w:rsidRPr="00DF2A42">
        <w:rPr>
          <w:rStyle w:val="default"/>
          <w:rFonts w:cs="FrankRuehl" w:hint="cs"/>
          <w:rtl/>
        </w:rPr>
        <w:t>2א)</w:t>
      </w:r>
      <w:r w:rsidRPr="00DF2A42">
        <w:rPr>
          <w:rStyle w:val="default"/>
          <w:rFonts w:cs="FrankRuehl"/>
          <w:rtl/>
        </w:rPr>
        <w:tab/>
      </w:r>
      <w:r w:rsidRPr="00DF2A42">
        <w:rPr>
          <w:rStyle w:val="default"/>
          <w:rFonts w:cs="FrankRuehl" w:hint="cs"/>
          <w:rtl/>
        </w:rPr>
        <w:t>קרן סל;</w:t>
      </w:r>
    </w:p>
    <w:p w:rsidR="00233D0B" w:rsidRDefault="00233D0B">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קרן ממונפת;</w:t>
      </w:r>
    </w:p>
    <w:p w:rsidR="00233D0B" w:rsidRDefault="00233D0B">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קרן חשיפה הפוכה;</w:t>
      </w:r>
    </w:p>
    <w:p w:rsidR="00233D0B" w:rsidRDefault="00233D0B">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קרן מועדים קבועים, כהגדרתה בסעיף 47(א) לחוק;</w:t>
      </w:r>
    </w:p>
    <w:p w:rsidR="00233D0B" w:rsidRDefault="00233D0B">
      <w:pPr>
        <w:pStyle w:val="P00"/>
        <w:spacing w:before="72"/>
        <w:ind w:left="1021" w:right="1134"/>
        <w:rPr>
          <w:rStyle w:val="big-number"/>
          <w:rFonts w:cs="FrankRuehl" w:hint="cs"/>
          <w:sz w:val="26"/>
          <w:szCs w:val="26"/>
          <w:rtl/>
        </w:rPr>
      </w:pPr>
      <w:r>
        <w:rPr>
          <w:rStyle w:val="big-number"/>
          <w:rFonts w:cs="FrankRuehl"/>
          <w:sz w:val="26"/>
          <w:szCs w:val="26"/>
          <w:rtl/>
        </w:rPr>
        <w:t>(6)</w:t>
      </w:r>
      <w:r>
        <w:rPr>
          <w:rStyle w:val="big-number"/>
          <w:rFonts w:cs="FrankRuehl" w:hint="cs"/>
          <w:sz w:val="26"/>
          <w:szCs w:val="26"/>
          <w:rtl/>
        </w:rPr>
        <w:tab/>
      </w:r>
      <w:r>
        <w:rPr>
          <w:rStyle w:val="big-number"/>
          <w:rFonts w:cs="FrankRuehl"/>
          <w:sz w:val="26"/>
          <w:szCs w:val="26"/>
          <w:rtl/>
        </w:rPr>
        <w:t>קרן שיחידותיה נקובות בדולר של ארה"ב;</w:t>
      </w:r>
    </w:p>
    <w:p w:rsidR="00233D0B" w:rsidRDefault="00233D0B">
      <w:pPr>
        <w:pStyle w:val="P00"/>
        <w:spacing w:before="72"/>
        <w:ind w:left="1021" w:right="1134"/>
        <w:rPr>
          <w:rStyle w:val="big-number"/>
          <w:rFonts w:cs="FrankRuehl" w:hint="cs"/>
          <w:sz w:val="26"/>
          <w:szCs w:val="26"/>
          <w:rtl/>
        </w:rPr>
      </w:pPr>
      <w:r>
        <w:rPr>
          <w:rStyle w:val="big-number"/>
          <w:rFonts w:cs="FrankRuehl"/>
          <w:sz w:val="26"/>
          <w:szCs w:val="26"/>
          <w:rtl/>
        </w:rPr>
        <w:t>(7)</w:t>
      </w:r>
      <w:r>
        <w:rPr>
          <w:rStyle w:val="big-number"/>
          <w:rFonts w:cs="FrankRuehl" w:hint="cs"/>
          <w:sz w:val="26"/>
          <w:szCs w:val="26"/>
          <w:rtl/>
        </w:rPr>
        <w:tab/>
      </w:r>
      <w:r>
        <w:rPr>
          <w:rStyle w:val="big-number"/>
          <w:rFonts w:cs="FrankRuehl"/>
          <w:sz w:val="26"/>
          <w:szCs w:val="26"/>
          <w:rtl/>
        </w:rPr>
        <w:t>קרן להשקעות חוץ; לגבי קרן כז</w:t>
      </w:r>
      <w:r w:rsidR="00066005">
        <w:rPr>
          <w:rStyle w:val="big-number"/>
          <w:rFonts w:cs="FrankRuehl"/>
          <w:sz w:val="26"/>
          <w:szCs w:val="26"/>
          <w:rtl/>
        </w:rPr>
        <w:t>ו יצוין גם שער המטבע העיקרי שלה</w:t>
      </w:r>
      <w:r w:rsidR="00066005">
        <w:rPr>
          <w:rStyle w:val="big-number"/>
          <w:rFonts w:cs="FrankRuehl" w:hint="cs"/>
          <w:sz w:val="26"/>
          <w:szCs w:val="26"/>
          <w:rtl/>
        </w:rPr>
        <w:t>;</w:t>
      </w:r>
    </w:p>
    <w:p w:rsidR="00C22D51" w:rsidRDefault="00C22D51" w:rsidP="00C22D51">
      <w:pPr>
        <w:pStyle w:val="P00"/>
        <w:spacing w:before="72"/>
        <w:ind w:left="1021" w:right="1134"/>
        <w:rPr>
          <w:rStyle w:val="default"/>
          <w:rFonts w:cs="FrankRuehl" w:hint="cs"/>
          <w:rtl/>
        </w:rPr>
      </w:pPr>
      <w:r>
        <w:rPr>
          <w:rFonts w:cs="FrankRuehl" w:hint="cs"/>
          <w:sz w:val="26"/>
          <w:rtl/>
          <w:lang w:eastAsia="en-US"/>
        </w:rPr>
        <w:pict>
          <v:shape id="_x0000_s1383" type="#_x0000_t202" style="position:absolute;left:0;text-align:left;margin-left:470.35pt;margin-top:7.1pt;width:1in;height:9pt;z-index:251663360" filled="f" stroked="f">
            <v:textbox inset="1mm,0,1mm,0">
              <w:txbxContent>
                <w:p w:rsidR="00C22D51" w:rsidRDefault="00C22D51" w:rsidP="00C22D51">
                  <w:pPr>
                    <w:spacing w:line="160" w:lineRule="exact"/>
                    <w:rPr>
                      <w:rFonts w:cs="Miriam" w:hint="cs"/>
                      <w:noProof/>
                      <w:sz w:val="18"/>
                      <w:szCs w:val="18"/>
                      <w:rtl/>
                    </w:rPr>
                  </w:pPr>
                  <w:r>
                    <w:rPr>
                      <w:rFonts w:cs="Miriam" w:hint="cs"/>
                      <w:sz w:val="18"/>
                      <w:szCs w:val="18"/>
                      <w:rtl/>
                    </w:rPr>
                    <w:t>תק' תשע"ה-2014</w:t>
                  </w:r>
                </w:p>
              </w:txbxContent>
            </v:textbox>
          </v:shape>
        </w:pict>
      </w:r>
      <w:r>
        <w:rPr>
          <w:rStyle w:val="default"/>
          <w:rFonts w:cs="FrankRuehl" w:hint="cs"/>
          <w:rtl/>
        </w:rPr>
        <w:t>(8)</w:t>
      </w:r>
      <w:r>
        <w:rPr>
          <w:rStyle w:val="default"/>
          <w:rFonts w:cs="FrankRuehl" w:hint="cs"/>
          <w:rtl/>
        </w:rPr>
        <w:tab/>
        <w:t>קפ"מ;</w:t>
      </w:r>
    </w:p>
    <w:p w:rsidR="00C22D51" w:rsidRPr="00C22D51" w:rsidRDefault="00066005" w:rsidP="00C22D51">
      <w:pPr>
        <w:pStyle w:val="P00"/>
        <w:spacing w:before="72"/>
        <w:ind w:left="1021" w:right="1134"/>
        <w:rPr>
          <w:rStyle w:val="default"/>
          <w:rFonts w:cs="FrankRuehl" w:hint="cs"/>
          <w:rtl/>
        </w:rPr>
      </w:pPr>
      <w:r>
        <w:rPr>
          <w:rFonts w:cs="FrankRuehl" w:hint="cs"/>
          <w:sz w:val="26"/>
          <w:rtl/>
          <w:lang w:eastAsia="en-US"/>
        </w:rPr>
        <w:pict>
          <v:shape id="_x0000_s1362" type="#_x0000_t202" style="position:absolute;left:0;text-align:left;margin-left:470.35pt;margin-top:7.1pt;width:1in;height:9pt;z-index:251653120" filled="f" stroked="f">
            <v:textbox inset="1mm,0,1mm,0">
              <w:txbxContent>
                <w:p w:rsidR="00066005" w:rsidRDefault="00066005" w:rsidP="00C22D51">
                  <w:pPr>
                    <w:spacing w:line="160" w:lineRule="exact"/>
                    <w:rPr>
                      <w:rFonts w:cs="Miriam" w:hint="cs"/>
                      <w:noProof/>
                      <w:sz w:val="18"/>
                      <w:szCs w:val="18"/>
                      <w:rtl/>
                    </w:rPr>
                  </w:pPr>
                  <w:r>
                    <w:rPr>
                      <w:rFonts w:cs="Miriam" w:hint="cs"/>
                      <w:sz w:val="18"/>
                      <w:szCs w:val="18"/>
                      <w:rtl/>
                    </w:rPr>
                    <w:t>תק' תשע"</w:t>
                  </w:r>
                  <w:r w:rsidR="00C22D51">
                    <w:rPr>
                      <w:rFonts w:cs="Miriam" w:hint="cs"/>
                      <w:sz w:val="18"/>
                      <w:szCs w:val="18"/>
                      <w:rtl/>
                    </w:rPr>
                    <w:t>ו-2016</w:t>
                  </w:r>
                </w:p>
              </w:txbxContent>
            </v:textbox>
          </v:shape>
        </w:pict>
      </w:r>
      <w:r>
        <w:rPr>
          <w:rStyle w:val="default"/>
          <w:rFonts w:cs="FrankRuehl" w:hint="cs"/>
          <w:rtl/>
        </w:rPr>
        <w:t>(8)</w:t>
      </w:r>
      <w:r w:rsidR="00C22D51">
        <w:rPr>
          <w:rStyle w:val="a6"/>
          <w:rFonts w:cs="FrankRuehl"/>
          <w:sz w:val="26"/>
          <w:rtl/>
        </w:rPr>
        <w:footnoteReference w:id="2"/>
      </w:r>
      <w:r>
        <w:rPr>
          <w:rStyle w:val="default"/>
          <w:rFonts w:cs="FrankRuehl" w:hint="cs"/>
          <w:rtl/>
        </w:rPr>
        <w:tab/>
      </w:r>
      <w:r w:rsidR="00C22D51" w:rsidRPr="00C22D51">
        <w:rPr>
          <w:rStyle w:val="default"/>
          <w:rFonts w:cs="FrankRuehl" w:hint="cs"/>
          <w:rtl/>
        </w:rPr>
        <w:t>שיעור הוספה בקרן אם נגבית הוספה.</w:t>
      </w:r>
    </w:p>
    <w:p w:rsidR="003008F6" w:rsidRPr="003008F6" w:rsidRDefault="003008F6" w:rsidP="003008F6">
      <w:pPr>
        <w:pStyle w:val="P00"/>
        <w:spacing w:before="72"/>
        <w:ind w:left="0" w:right="1134"/>
        <w:rPr>
          <w:rStyle w:val="big-number"/>
          <w:rFonts w:cs="FrankRuehl" w:hint="cs"/>
          <w:sz w:val="26"/>
          <w:szCs w:val="26"/>
          <w:rtl/>
        </w:rPr>
      </w:pPr>
      <w:r>
        <w:rPr>
          <w:rFonts w:cs="FrankRuehl"/>
          <w:sz w:val="26"/>
          <w:rtl/>
          <w:lang w:eastAsia="en-US"/>
        </w:rPr>
        <w:pict>
          <v:shape id="_x0000_s1384" type="#_x0000_t202" style="position:absolute;left:0;text-align:left;margin-left:470.35pt;margin-top:7.1pt;width:1in;height:9pt;z-index:251664384" filled="f" stroked="f">
            <v:textbox inset="1mm,0,1mm,0">
              <w:txbxContent>
                <w:p w:rsidR="003008F6" w:rsidRDefault="003008F6" w:rsidP="003008F6">
                  <w:pPr>
                    <w:spacing w:line="160" w:lineRule="exact"/>
                    <w:rPr>
                      <w:rFonts w:cs="Miriam" w:hint="cs"/>
                      <w:noProof/>
                      <w:sz w:val="18"/>
                      <w:szCs w:val="18"/>
                      <w:rtl/>
                    </w:rPr>
                  </w:pPr>
                  <w:r>
                    <w:rPr>
                      <w:rFonts w:cs="Miriam" w:hint="cs"/>
                      <w:sz w:val="18"/>
                      <w:szCs w:val="18"/>
                      <w:rtl/>
                    </w:rPr>
                    <w:t>תק' תשע"ו-2016</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ב1)</w:t>
      </w:r>
      <w:r>
        <w:rPr>
          <w:rStyle w:val="big-number"/>
          <w:rFonts w:cs="FrankRuehl" w:hint="cs"/>
          <w:sz w:val="26"/>
          <w:szCs w:val="26"/>
          <w:rtl/>
        </w:rPr>
        <w:tab/>
      </w:r>
      <w:r w:rsidRPr="003008F6">
        <w:rPr>
          <w:rStyle w:val="big-number"/>
          <w:rFonts w:cs="FrankRuehl" w:hint="cs"/>
          <w:sz w:val="26"/>
          <w:szCs w:val="26"/>
          <w:rtl/>
        </w:rPr>
        <w:t>בפרסום לגבי קרנות חוץ ייכללו נתונים אלה:</w:t>
      </w:r>
    </w:p>
    <w:p w:rsidR="003008F6" w:rsidRPr="003008F6" w:rsidRDefault="003008F6" w:rsidP="003008F6">
      <w:pPr>
        <w:pStyle w:val="P00"/>
        <w:spacing w:before="72"/>
        <w:ind w:left="1021" w:right="1134"/>
        <w:rPr>
          <w:rStyle w:val="big-number"/>
          <w:rFonts w:cs="FrankRuehl" w:hint="cs"/>
          <w:sz w:val="26"/>
          <w:szCs w:val="26"/>
          <w:rtl/>
        </w:rPr>
      </w:pPr>
      <w:r w:rsidRPr="003008F6">
        <w:rPr>
          <w:rStyle w:val="big-number"/>
          <w:rFonts w:cs="FrankRuehl" w:hint="cs"/>
          <w:sz w:val="26"/>
          <w:szCs w:val="26"/>
          <w:rtl/>
        </w:rPr>
        <w:t>(1)</w:t>
      </w:r>
      <w:r w:rsidRPr="003008F6">
        <w:rPr>
          <w:rStyle w:val="big-number"/>
          <w:rFonts w:cs="FrankRuehl" w:hint="cs"/>
          <w:sz w:val="26"/>
          <w:szCs w:val="26"/>
          <w:rtl/>
        </w:rPr>
        <w:tab/>
        <w:t xml:space="preserve">שם קרן החוץ באנגלית ומספר הקרן בבורסה אם ניתן לה מספר ואם לא ניתן </w:t>
      </w:r>
      <w:r w:rsidRPr="003008F6">
        <w:rPr>
          <w:rStyle w:val="big-number"/>
          <w:rFonts w:cs="FrankRuehl"/>
          <w:sz w:val="26"/>
          <w:szCs w:val="26"/>
          <w:rtl/>
        </w:rPr>
        <w:t>–</w:t>
      </w:r>
      <w:r w:rsidRPr="003008F6">
        <w:rPr>
          <w:rStyle w:val="big-number"/>
          <w:rFonts w:cs="FrankRuehl" w:hint="cs"/>
          <w:sz w:val="26"/>
          <w:szCs w:val="26"/>
          <w:rtl/>
        </w:rPr>
        <w:t xml:space="preserve"> מספר הקרן במערכת הפצה בין-לאומית של מידע על קרנות נאמנות;</w:t>
      </w:r>
    </w:p>
    <w:p w:rsidR="003008F6" w:rsidRPr="003008F6" w:rsidRDefault="003008F6" w:rsidP="003008F6">
      <w:pPr>
        <w:pStyle w:val="P00"/>
        <w:spacing w:before="72"/>
        <w:ind w:left="1021" w:right="1134"/>
        <w:rPr>
          <w:rStyle w:val="big-number"/>
          <w:rFonts w:cs="FrankRuehl" w:hint="cs"/>
          <w:sz w:val="26"/>
          <w:szCs w:val="26"/>
          <w:rtl/>
        </w:rPr>
      </w:pPr>
      <w:r w:rsidRPr="003008F6">
        <w:rPr>
          <w:rStyle w:val="big-number"/>
          <w:rFonts w:cs="FrankRuehl" w:hint="cs"/>
          <w:sz w:val="26"/>
          <w:szCs w:val="26"/>
          <w:rtl/>
        </w:rPr>
        <w:t>(2)</w:t>
      </w:r>
      <w:r w:rsidRPr="003008F6">
        <w:rPr>
          <w:rStyle w:val="big-number"/>
          <w:rFonts w:cs="FrankRuehl" w:hint="cs"/>
          <w:sz w:val="26"/>
          <w:szCs w:val="26"/>
          <w:rtl/>
        </w:rPr>
        <w:tab/>
        <w:t>שם מנהל קרן החוץ;</w:t>
      </w:r>
    </w:p>
    <w:p w:rsidR="003008F6" w:rsidRPr="003008F6" w:rsidRDefault="003008F6" w:rsidP="003008F6">
      <w:pPr>
        <w:pStyle w:val="P00"/>
        <w:spacing w:before="72"/>
        <w:ind w:left="1021" w:right="1134"/>
        <w:rPr>
          <w:rStyle w:val="big-number"/>
          <w:rFonts w:cs="FrankRuehl" w:hint="cs"/>
          <w:sz w:val="26"/>
          <w:szCs w:val="26"/>
          <w:rtl/>
        </w:rPr>
      </w:pPr>
      <w:r w:rsidRPr="003008F6">
        <w:rPr>
          <w:rStyle w:val="big-number"/>
          <w:rFonts w:cs="FrankRuehl" w:hint="cs"/>
          <w:sz w:val="26"/>
          <w:szCs w:val="26"/>
          <w:rtl/>
        </w:rPr>
        <w:t>(3)</w:t>
      </w:r>
      <w:r w:rsidRPr="003008F6">
        <w:rPr>
          <w:rStyle w:val="big-number"/>
          <w:rFonts w:cs="FrankRuehl" w:hint="cs"/>
          <w:sz w:val="26"/>
          <w:szCs w:val="26"/>
          <w:rtl/>
        </w:rPr>
        <w:tab/>
        <w:t>הכותרת המאפיינת של קרן החוץ;</w:t>
      </w:r>
    </w:p>
    <w:p w:rsidR="003008F6" w:rsidRPr="003008F6" w:rsidRDefault="003008F6" w:rsidP="003008F6">
      <w:pPr>
        <w:pStyle w:val="P00"/>
        <w:spacing w:before="72"/>
        <w:ind w:left="1021" w:right="1134"/>
        <w:rPr>
          <w:rStyle w:val="big-number"/>
          <w:rFonts w:cs="FrankRuehl" w:hint="cs"/>
          <w:sz w:val="26"/>
          <w:szCs w:val="26"/>
          <w:rtl/>
        </w:rPr>
      </w:pPr>
      <w:r w:rsidRPr="003008F6">
        <w:rPr>
          <w:rStyle w:val="big-number"/>
          <w:rFonts w:cs="FrankRuehl" w:hint="cs"/>
          <w:sz w:val="26"/>
          <w:szCs w:val="26"/>
          <w:rtl/>
        </w:rPr>
        <w:t>(4)</w:t>
      </w:r>
      <w:r w:rsidRPr="003008F6">
        <w:rPr>
          <w:rStyle w:val="big-number"/>
          <w:rFonts w:cs="FrankRuehl" w:hint="cs"/>
          <w:sz w:val="26"/>
          <w:szCs w:val="26"/>
          <w:rtl/>
        </w:rPr>
        <w:tab/>
        <w:t>המטבע שבו נקובות יחידות קרן החוץ;</w:t>
      </w:r>
    </w:p>
    <w:p w:rsidR="003008F6" w:rsidRPr="003008F6" w:rsidRDefault="003008F6" w:rsidP="003008F6">
      <w:pPr>
        <w:pStyle w:val="P00"/>
        <w:spacing w:before="72"/>
        <w:ind w:left="1021" w:right="1134"/>
        <w:rPr>
          <w:rStyle w:val="big-number"/>
          <w:rFonts w:cs="FrankRuehl" w:hint="cs"/>
          <w:sz w:val="26"/>
          <w:szCs w:val="26"/>
          <w:rtl/>
        </w:rPr>
      </w:pPr>
      <w:r w:rsidRPr="003008F6">
        <w:rPr>
          <w:rStyle w:val="big-number"/>
          <w:rFonts w:cs="FrankRuehl" w:hint="cs"/>
          <w:sz w:val="26"/>
          <w:szCs w:val="26"/>
          <w:rtl/>
        </w:rPr>
        <w:t>(5)</w:t>
      </w:r>
      <w:r w:rsidRPr="003008F6">
        <w:rPr>
          <w:rStyle w:val="big-number"/>
          <w:rFonts w:cs="FrankRuehl" w:hint="cs"/>
          <w:sz w:val="26"/>
          <w:szCs w:val="26"/>
          <w:rtl/>
        </w:rPr>
        <w:tab/>
        <w:t>תשואת הקרן במטבע שבו נקובות יחידות הקרן, לפי נוסחה לחישוב תשואה דולרית, לתקופות אחידות לכלל הקרנות;</w:t>
      </w:r>
    </w:p>
    <w:p w:rsidR="003008F6" w:rsidRPr="003008F6" w:rsidRDefault="003008F6" w:rsidP="003008F6">
      <w:pPr>
        <w:pStyle w:val="P00"/>
        <w:spacing w:before="72"/>
        <w:ind w:left="1021" w:right="1134"/>
        <w:rPr>
          <w:rStyle w:val="big-number"/>
          <w:rFonts w:cs="FrankRuehl" w:hint="cs"/>
          <w:sz w:val="26"/>
          <w:szCs w:val="26"/>
          <w:rtl/>
        </w:rPr>
      </w:pPr>
      <w:r w:rsidRPr="003008F6">
        <w:rPr>
          <w:rStyle w:val="big-number"/>
          <w:rFonts w:cs="FrankRuehl" w:hint="cs"/>
          <w:sz w:val="26"/>
          <w:szCs w:val="26"/>
          <w:rtl/>
        </w:rPr>
        <w:t>(6)</w:t>
      </w:r>
      <w:r w:rsidRPr="003008F6">
        <w:rPr>
          <w:rStyle w:val="big-number"/>
          <w:rFonts w:cs="FrankRuehl" w:hint="cs"/>
          <w:sz w:val="26"/>
          <w:szCs w:val="26"/>
          <w:rtl/>
        </w:rPr>
        <w:tab/>
        <w:t>התשואה השקלית של קרן החוץ כהגדרתה בתקנה 4 לתקנות חישוב תשואה, לתקופות אחידות לכלל הקרנות;</w:t>
      </w:r>
    </w:p>
    <w:p w:rsidR="003008F6" w:rsidRPr="003008F6" w:rsidRDefault="003008F6" w:rsidP="003008F6">
      <w:pPr>
        <w:pStyle w:val="P00"/>
        <w:spacing w:before="72"/>
        <w:ind w:left="1021" w:right="1134"/>
        <w:rPr>
          <w:rStyle w:val="big-number"/>
          <w:rFonts w:cs="FrankRuehl" w:hint="cs"/>
          <w:sz w:val="26"/>
          <w:szCs w:val="26"/>
          <w:rtl/>
        </w:rPr>
      </w:pPr>
      <w:r w:rsidRPr="003008F6">
        <w:rPr>
          <w:rStyle w:val="big-number"/>
          <w:rFonts w:cs="FrankRuehl" w:hint="cs"/>
          <w:sz w:val="26"/>
          <w:szCs w:val="26"/>
          <w:rtl/>
        </w:rPr>
        <w:t>(7)</w:t>
      </w:r>
      <w:r w:rsidRPr="003008F6">
        <w:rPr>
          <w:rStyle w:val="big-number"/>
          <w:rFonts w:cs="FrankRuehl" w:hint="cs"/>
          <w:sz w:val="26"/>
          <w:szCs w:val="26"/>
          <w:rtl/>
        </w:rPr>
        <w:tab/>
        <w:t>סטיית התקן של קרן החוץ;</w:t>
      </w:r>
    </w:p>
    <w:p w:rsidR="003008F6" w:rsidRPr="003008F6" w:rsidRDefault="003008F6" w:rsidP="003008F6">
      <w:pPr>
        <w:pStyle w:val="P00"/>
        <w:spacing w:before="72"/>
        <w:ind w:left="1021" w:right="1134"/>
        <w:rPr>
          <w:rStyle w:val="big-number"/>
          <w:rFonts w:cs="FrankRuehl" w:hint="cs"/>
          <w:sz w:val="26"/>
          <w:szCs w:val="26"/>
          <w:rtl/>
        </w:rPr>
      </w:pPr>
      <w:r w:rsidRPr="003008F6">
        <w:rPr>
          <w:rStyle w:val="big-number"/>
          <w:rFonts w:cs="FrankRuehl" w:hint="cs"/>
          <w:sz w:val="26"/>
          <w:szCs w:val="26"/>
          <w:rtl/>
        </w:rPr>
        <w:t>(8)</w:t>
      </w:r>
      <w:r w:rsidRPr="003008F6">
        <w:rPr>
          <w:rStyle w:val="big-number"/>
          <w:rFonts w:cs="FrankRuehl" w:hint="cs"/>
          <w:sz w:val="26"/>
          <w:szCs w:val="26"/>
          <w:rtl/>
        </w:rPr>
        <w:tab/>
        <w:t>שיעור השכר השנתי של מנהל קרן החוץ;</w:t>
      </w:r>
    </w:p>
    <w:p w:rsidR="003008F6" w:rsidRPr="003008F6" w:rsidRDefault="003008F6" w:rsidP="003008F6">
      <w:pPr>
        <w:pStyle w:val="P00"/>
        <w:spacing w:before="72"/>
        <w:ind w:left="1021" w:right="1134"/>
        <w:rPr>
          <w:rStyle w:val="big-number"/>
          <w:rFonts w:cs="FrankRuehl" w:hint="cs"/>
          <w:sz w:val="26"/>
          <w:szCs w:val="26"/>
          <w:rtl/>
        </w:rPr>
      </w:pPr>
      <w:r w:rsidRPr="003008F6">
        <w:rPr>
          <w:rStyle w:val="big-number"/>
          <w:rFonts w:cs="FrankRuehl" w:hint="cs"/>
          <w:sz w:val="26"/>
          <w:szCs w:val="26"/>
          <w:rtl/>
        </w:rPr>
        <w:t>(9)</w:t>
      </w:r>
      <w:r w:rsidRPr="003008F6">
        <w:rPr>
          <w:rStyle w:val="big-number"/>
          <w:rFonts w:cs="FrankRuehl" w:hint="cs"/>
          <w:sz w:val="26"/>
          <w:szCs w:val="26"/>
          <w:rtl/>
        </w:rPr>
        <w:tab/>
        <w:t>שיעור הוספה בקרן החוץ אם נגבית הוספה.</w:t>
      </w:r>
    </w:p>
    <w:p w:rsidR="003008F6" w:rsidRPr="003008F6" w:rsidRDefault="003008F6" w:rsidP="003008F6">
      <w:pPr>
        <w:pStyle w:val="P00"/>
        <w:spacing w:before="72"/>
        <w:ind w:left="0" w:right="1134"/>
        <w:rPr>
          <w:rStyle w:val="big-number"/>
          <w:rFonts w:cs="FrankRuehl" w:hint="cs"/>
          <w:sz w:val="26"/>
          <w:szCs w:val="26"/>
          <w:rtl/>
        </w:rPr>
      </w:pPr>
      <w:r>
        <w:rPr>
          <w:rFonts w:cs="FrankRuehl"/>
          <w:sz w:val="26"/>
          <w:rtl/>
          <w:lang w:eastAsia="en-US"/>
        </w:rPr>
        <w:pict>
          <v:shape id="_x0000_s1385" type="#_x0000_t202" style="position:absolute;left:0;text-align:left;margin-left:470.35pt;margin-top:7.1pt;width:1in;height:9pt;z-index:251665408" filled="f" stroked="f">
            <v:textbox inset="1mm,0,1mm,0">
              <w:txbxContent>
                <w:p w:rsidR="003008F6" w:rsidRDefault="003008F6" w:rsidP="003008F6">
                  <w:pPr>
                    <w:spacing w:line="160" w:lineRule="exact"/>
                    <w:rPr>
                      <w:rFonts w:cs="Miriam" w:hint="cs"/>
                      <w:noProof/>
                      <w:sz w:val="18"/>
                      <w:szCs w:val="18"/>
                      <w:rtl/>
                    </w:rPr>
                  </w:pPr>
                  <w:r>
                    <w:rPr>
                      <w:rFonts w:cs="Miriam" w:hint="cs"/>
                      <w:sz w:val="18"/>
                      <w:szCs w:val="18"/>
                      <w:rtl/>
                    </w:rPr>
                    <w:t>תק' תשע"ו-2016</w:t>
                  </w:r>
                </w:p>
              </w:txbxContent>
            </v:textbox>
            <w10:anchorlock/>
          </v:shape>
        </w:pict>
      </w:r>
      <w:r>
        <w:rPr>
          <w:rStyle w:val="big-number"/>
          <w:rFonts w:cs="FrankRuehl" w:hint="cs"/>
          <w:sz w:val="26"/>
          <w:szCs w:val="26"/>
          <w:rtl/>
        </w:rPr>
        <w:tab/>
      </w:r>
      <w:r>
        <w:rPr>
          <w:rStyle w:val="big-number"/>
          <w:rFonts w:cs="FrankRuehl"/>
          <w:sz w:val="26"/>
          <w:szCs w:val="26"/>
          <w:rtl/>
        </w:rPr>
        <w:t>(</w:t>
      </w:r>
      <w:r w:rsidRPr="003008F6">
        <w:rPr>
          <w:rStyle w:val="big-number"/>
          <w:rFonts w:cs="FrankRuehl" w:hint="cs"/>
          <w:sz w:val="26"/>
          <w:szCs w:val="26"/>
          <w:rtl/>
        </w:rPr>
        <w:t>ב2)</w:t>
      </w:r>
      <w:r w:rsidRPr="003008F6">
        <w:rPr>
          <w:rStyle w:val="big-number"/>
          <w:rFonts w:cs="FrankRuehl" w:hint="cs"/>
          <w:sz w:val="26"/>
          <w:szCs w:val="26"/>
          <w:rtl/>
        </w:rPr>
        <w:tab/>
        <w:t>בפרסום לפי תקנת משנה (ב1), תיווסף הערת שוליים בנוסח הזה: "על קרן חוץ ועל מנהל קרן החוץ לא חלים הדינים והפיקוח החלים על קרנות נאמנות בישראל".</w:t>
      </w:r>
    </w:p>
    <w:p w:rsidR="00233D0B" w:rsidRDefault="003008F6">
      <w:pPr>
        <w:pStyle w:val="P00"/>
        <w:spacing w:before="72"/>
        <w:ind w:left="0" w:right="1134"/>
        <w:rPr>
          <w:rStyle w:val="big-number"/>
          <w:rFonts w:cs="FrankRuehl" w:hint="cs"/>
          <w:sz w:val="26"/>
          <w:szCs w:val="26"/>
          <w:rtl/>
        </w:rPr>
      </w:pPr>
      <w:r>
        <w:rPr>
          <w:rFonts w:cs="FrankRuehl" w:hint="cs"/>
          <w:sz w:val="26"/>
          <w:rtl/>
          <w:lang w:eastAsia="en-US"/>
        </w:rPr>
        <w:pict>
          <v:shape id="_x0000_s1388" type="#_x0000_t202" style="position:absolute;left:0;text-align:left;margin-left:470.35pt;margin-top:7.1pt;width:1in;height:9pt;z-index:251666432" filled="f" stroked="f">
            <v:textbox inset="1mm,0,1mm,0">
              <w:txbxContent>
                <w:p w:rsidR="003008F6" w:rsidRDefault="003008F6" w:rsidP="003008F6">
                  <w:pPr>
                    <w:spacing w:line="160" w:lineRule="exact"/>
                    <w:rPr>
                      <w:rFonts w:cs="Miriam" w:hint="cs"/>
                      <w:noProof/>
                      <w:sz w:val="18"/>
                      <w:szCs w:val="18"/>
                      <w:rtl/>
                    </w:rPr>
                  </w:pPr>
                  <w:r>
                    <w:rPr>
                      <w:rFonts w:cs="Miriam" w:hint="cs"/>
                      <w:sz w:val="18"/>
                      <w:szCs w:val="18"/>
                      <w:rtl/>
                    </w:rPr>
                    <w:t>תק' תשע"ו-2016</w:t>
                  </w:r>
                </w:p>
              </w:txbxContent>
            </v:textbox>
            <w10:anchorlock/>
          </v:shape>
        </w:pict>
      </w:r>
      <w:r w:rsidR="00233D0B">
        <w:rPr>
          <w:rStyle w:val="big-number"/>
          <w:rFonts w:cs="FrankRuehl" w:hint="cs"/>
          <w:sz w:val="26"/>
          <w:szCs w:val="26"/>
          <w:rtl/>
        </w:rPr>
        <w:tab/>
      </w:r>
      <w:r w:rsidR="00233D0B">
        <w:rPr>
          <w:rStyle w:val="big-number"/>
          <w:rFonts w:cs="FrankRuehl"/>
          <w:sz w:val="26"/>
          <w:szCs w:val="26"/>
          <w:rtl/>
        </w:rPr>
        <w:t>(ג)</w:t>
      </w:r>
      <w:r w:rsidR="00233D0B">
        <w:rPr>
          <w:rStyle w:val="big-number"/>
          <w:rFonts w:cs="FrankRuehl" w:hint="cs"/>
          <w:sz w:val="26"/>
          <w:szCs w:val="26"/>
          <w:rtl/>
        </w:rPr>
        <w:tab/>
      </w:r>
      <w:r w:rsidR="00233D0B">
        <w:rPr>
          <w:rStyle w:val="big-number"/>
          <w:rFonts w:cs="FrankRuehl"/>
          <w:sz w:val="26"/>
          <w:szCs w:val="26"/>
          <w:rtl/>
        </w:rPr>
        <w:t>לא יוצגו בפרסום תשואת הקרן וסטיית התקן של הקרן לתקופה שבמהלכה, חל שינוי מהותי במדיניות ההשקעות של הקרן או שהקרן לא פעלה בה או בחלק ממנה; הסיבה</w:t>
      </w:r>
      <w:r w:rsidR="00233D0B">
        <w:rPr>
          <w:rStyle w:val="big-number"/>
          <w:rFonts w:cs="FrankRuehl" w:hint="cs"/>
          <w:sz w:val="26"/>
          <w:szCs w:val="26"/>
          <w:rtl/>
        </w:rPr>
        <w:t xml:space="preserve"> </w:t>
      </w:r>
      <w:r w:rsidR="00233D0B">
        <w:rPr>
          <w:rStyle w:val="big-number"/>
          <w:rFonts w:cs="FrankRuehl"/>
          <w:sz w:val="26"/>
          <w:szCs w:val="26"/>
          <w:rtl/>
        </w:rPr>
        <w:t>לאי</w:t>
      </w:r>
      <w:r w:rsidR="00233D0B">
        <w:rPr>
          <w:rStyle w:val="big-number"/>
          <w:rFonts w:cs="FrankRuehl" w:hint="cs"/>
          <w:sz w:val="26"/>
          <w:szCs w:val="26"/>
          <w:rtl/>
        </w:rPr>
        <w:t>-</w:t>
      </w:r>
      <w:r w:rsidR="00233D0B">
        <w:rPr>
          <w:rStyle w:val="big-number"/>
          <w:rFonts w:cs="FrankRuehl"/>
          <w:sz w:val="26"/>
          <w:szCs w:val="26"/>
          <w:rtl/>
        </w:rPr>
        <w:t>הצגת המידע תצוין בהערת שוליים; שונתה מדיניות ההשקעות באופן המחייב החלפת שלושים אחוזים לפחות מנכסי הקרן, יראו כמועד שבו חל שינוי במדיניות ההשקעות,</w:t>
      </w:r>
      <w:r w:rsidR="00233D0B">
        <w:rPr>
          <w:rStyle w:val="big-number"/>
          <w:rFonts w:cs="FrankRuehl" w:hint="cs"/>
          <w:sz w:val="26"/>
          <w:szCs w:val="26"/>
          <w:rtl/>
        </w:rPr>
        <w:t xml:space="preserve"> </w:t>
      </w:r>
      <w:r w:rsidR="00233D0B">
        <w:rPr>
          <w:rStyle w:val="big-number"/>
          <w:rFonts w:cs="FrankRuehl"/>
          <w:sz w:val="26"/>
          <w:szCs w:val="26"/>
          <w:rtl/>
        </w:rPr>
        <w:t>תקופה של ארבעים וחמישה ימים מיום כניסת השינוי לתוקף, ואם התחייב מנהל הקרן בדוח</w:t>
      </w:r>
      <w:r w:rsidR="00233D0B">
        <w:rPr>
          <w:rStyle w:val="big-number"/>
          <w:rFonts w:cs="FrankRuehl" w:hint="cs"/>
          <w:sz w:val="26"/>
          <w:szCs w:val="26"/>
          <w:rtl/>
        </w:rPr>
        <w:t xml:space="preserve"> </w:t>
      </w:r>
      <w:r w:rsidR="00233D0B">
        <w:rPr>
          <w:rStyle w:val="big-number"/>
          <w:rFonts w:cs="FrankRuehl"/>
          <w:sz w:val="26"/>
          <w:szCs w:val="26"/>
          <w:rtl/>
        </w:rPr>
        <w:t>להתאים את נכסי הקרן למדיניות ההשקעות החדשה בתוך תקופה קצרה מארבעים וחמישה ימים – תקופה זו</w:t>
      </w:r>
      <w:r w:rsidRPr="003008F6">
        <w:rPr>
          <w:rStyle w:val="big-number"/>
          <w:rFonts w:cs="FrankRuehl" w:hint="cs"/>
          <w:sz w:val="26"/>
          <w:szCs w:val="26"/>
          <w:rtl/>
        </w:rPr>
        <w:t xml:space="preserve">; לעניין זה, "קרן" ו"מנהל קרן" </w:t>
      </w:r>
      <w:r w:rsidRPr="003008F6">
        <w:rPr>
          <w:rStyle w:val="big-number"/>
          <w:rFonts w:cs="FrankRuehl"/>
          <w:sz w:val="26"/>
          <w:szCs w:val="26"/>
          <w:rtl/>
        </w:rPr>
        <w:t>–</w:t>
      </w:r>
      <w:r w:rsidRPr="003008F6">
        <w:rPr>
          <w:rStyle w:val="big-number"/>
          <w:rFonts w:cs="FrankRuehl" w:hint="cs"/>
          <w:sz w:val="26"/>
          <w:szCs w:val="26"/>
          <w:rtl/>
        </w:rPr>
        <w:t xml:space="preserve"> לרבות "קרן חוץ" ו"מנהל קרן חוץ" בהתאמה</w:t>
      </w:r>
      <w:r w:rsidR="00233D0B">
        <w:rPr>
          <w:rStyle w:val="big-number"/>
          <w:rFonts w:cs="FrankRuehl" w:hint="cs"/>
          <w:sz w:val="26"/>
          <w:szCs w:val="26"/>
          <w:rtl/>
        </w:rPr>
        <w:t>.</w:t>
      </w:r>
    </w:p>
    <w:p w:rsidR="00066005" w:rsidRPr="00DF2A42" w:rsidRDefault="00066005" w:rsidP="00066005">
      <w:pPr>
        <w:pStyle w:val="P00"/>
        <w:spacing w:before="0"/>
        <w:ind w:left="1021" w:right="1134"/>
        <w:rPr>
          <w:rStyle w:val="default"/>
          <w:rFonts w:cs="FrankRuehl" w:hint="cs"/>
          <w:vanish/>
          <w:color w:val="FF0000"/>
          <w:sz w:val="20"/>
          <w:szCs w:val="20"/>
          <w:shd w:val="clear" w:color="auto" w:fill="FFFF99"/>
          <w:rtl/>
        </w:rPr>
      </w:pPr>
      <w:bookmarkStart w:id="16" w:name="Rov22"/>
      <w:r w:rsidRPr="00DF2A42">
        <w:rPr>
          <w:rStyle w:val="default"/>
          <w:rFonts w:cs="FrankRuehl" w:hint="cs"/>
          <w:vanish/>
          <w:color w:val="FF0000"/>
          <w:sz w:val="20"/>
          <w:szCs w:val="20"/>
          <w:shd w:val="clear" w:color="auto" w:fill="FFFF99"/>
          <w:rtl/>
        </w:rPr>
        <w:t>מיום 19.11.2014</w:t>
      </w:r>
    </w:p>
    <w:p w:rsidR="00066005" w:rsidRPr="00DF2A42" w:rsidRDefault="00066005" w:rsidP="00066005">
      <w:pPr>
        <w:pStyle w:val="P00"/>
        <w:spacing w:before="0"/>
        <w:ind w:left="1021" w:right="1134"/>
        <w:rPr>
          <w:rStyle w:val="default"/>
          <w:rFonts w:cs="FrankRuehl" w:hint="cs"/>
          <w:vanish/>
          <w:sz w:val="20"/>
          <w:szCs w:val="20"/>
          <w:shd w:val="clear" w:color="auto" w:fill="FFFF99"/>
          <w:rtl/>
        </w:rPr>
      </w:pPr>
      <w:r w:rsidRPr="00DF2A42">
        <w:rPr>
          <w:rStyle w:val="default"/>
          <w:rFonts w:cs="FrankRuehl" w:hint="cs"/>
          <w:b/>
          <w:bCs/>
          <w:vanish/>
          <w:sz w:val="20"/>
          <w:szCs w:val="20"/>
          <w:shd w:val="clear" w:color="auto" w:fill="FFFF99"/>
          <w:rtl/>
        </w:rPr>
        <w:t>תק' תשע"ה-2014</w:t>
      </w:r>
    </w:p>
    <w:p w:rsidR="00066005" w:rsidRPr="00DF2A42" w:rsidRDefault="00066005" w:rsidP="00066005">
      <w:pPr>
        <w:pStyle w:val="P00"/>
        <w:spacing w:before="0"/>
        <w:ind w:left="1021" w:right="1134"/>
        <w:rPr>
          <w:rStyle w:val="default"/>
          <w:rFonts w:cs="FrankRuehl" w:hint="cs"/>
          <w:vanish/>
          <w:sz w:val="20"/>
          <w:szCs w:val="20"/>
          <w:shd w:val="clear" w:color="auto" w:fill="FFFF99"/>
          <w:rtl/>
        </w:rPr>
      </w:pPr>
      <w:hyperlink r:id="rId20" w:history="1">
        <w:r w:rsidRPr="00DF2A42">
          <w:rPr>
            <w:rStyle w:val="Hyperlink"/>
            <w:rFonts w:cs="FrankRuehl" w:hint="cs"/>
            <w:vanish/>
            <w:szCs w:val="20"/>
            <w:shd w:val="clear" w:color="auto" w:fill="FFFF99"/>
            <w:rtl/>
          </w:rPr>
          <w:t>ק"ת תשע"ה מס' 7441</w:t>
        </w:r>
      </w:hyperlink>
      <w:r w:rsidRPr="00DF2A42">
        <w:rPr>
          <w:rStyle w:val="default"/>
          <w:rFonts w:cs="FrankRuehl" w:hint="cs"/>
          <w:vanish/>
          <w:sz w:val="20"/>
          <w:szCs w:val="20"/>
          <w:shd w:val="clear" w:color="auto" w:fill="FFFF99"/>
          <w:rtl/>
        </w:rPr>
        <w:t xml:space="preserve"> מיום 19.11.2014 עמ' 212</w:t>
      </w:r>
    </w:p>
    <w:p w:rsidR="00066005" w:rsidRPr="00DF2A42" w:rsidRDefault="00066005" w:rsidP="00066005">
      <w:pPr>
        <w:pStyle w:val="P00"/>
        <w:spacing w:before="0"/>
        <w:ind w:left="1021" w:right="1134"/>
        <w:rPr>
          <w:rStyle w:val="default"/>
          <w:rFonts w:cs="FrankRuehl" w:hint="cs"/>
          <w:vanish/>
          <w:sz w:val="20"/>
          <w:szCs w:val="20"/>
          <w:shd w:val="clear" w:color="auto" w:fill="FFFF99"/>
          <w:rtl/>
        </w:rPr>
      </w:pPr>
      <w:r w:rsidRPr="00DF2A42">
        <w:rPr>
          <w:rStyle w:val="default"/>
          <w:rFonts w:cs="FrankRuehl" w:hint="cs"/>
          <w:b/>
          <w:bCs/>
          <w:vanish/>
          <w:sz w:val="20"/>
          <w:szCs w:val="20"/>
          <w:shd w:val="clear" w:color="auto" w:fill="FFFF99"/>
          <w:rtl/>
        </w:rPr>
        <w:t>הוספת פסקאות 3(א)(8), 3(ב)(8)</w:t>
      </w:r>
    </w:p>
    <w:p w:rsidR="00C22D51" w:rsidRPr="00DF2A42" w:rsidRDefault="00C22D51" w:rsidP="00C22D51">
      <w:pPr>
        <w:pStyle w:val="P00"/>
        <w:spacing w:before="0"/>
        <w:ind w:left="0" w:right="1134"/>
        <w:rPr>
          <w:rStyle w:val="default"/>
          <w:rFonts w:cs="FrankRuehl" w:hint="cs"/>
          <w:vanish/>
          <w:sz w:val="20"/>
          <w:szCs w:val="20"/>
          <w:shd w:val="clear" w:color="auto" w:fill="FFFF99"/>
          <w:rtl/>
        </w:rPr>
      </w:pPr>
    </w:p>
    <w:p w:rsidR="00C22D51" w:rsidRPr="00DF2A42" w:rsidRDefault="00C22D51" w:rsidP="00C22D51">
      <w:pPr>
        <w:pStyle w:val="P00"/>
        <w:spacing w:before="0"/>
        <w:ind w:left="0" w:right="1134"/>
        <w:rPr>
          <w:rStyle w:val="default"/>
          <w:rFonts w:cs="FrankRuehl" w:hint="cs"/>
          <w:vanish/>
          <w:color w:val="FF0000"/>
          <w:sz w:val="20"/>
          <w:szCs w:val="20"/>
          <w:shd w:val="clear" w:color="auto" w:fill="FFFF99"/>
          <w:rtl/>
        </w:rPr>
      </w:pPr>
      <w:r w:rsidRPr="00DF2A42">
        <w:rPr>
          <w:rStyle w:val="default"/>
          <w:rFonts w:cs="FrankRuehl" w:hint="cs"/>
          <w:vanish/>
          <w:color w:val="FF0000"/>
          <w:sz w:val="20"/>
          <w:szCs w:val="20"/>
          <w:shd w:val="clear" w:color="auto" w:fill="FFFF99"/>
          <w:rtl/>
        </w:rPr>
        <w:t>מיום 5.5.2016</w:t>
      </w:r>
    </w:p>
    <w:p w:rsidR="00C22D51" w:rsidRPr="00DF2A42" w:rsidRDefault="00C22D51" w:rsidP="00C22D51">
      <w:pPr>
        <w:pStyle w:val="P00"/>
        <w:spacing w:before="0"/>
        <w:ind w:left="0" w:right="1134"/>
        <w:rPr>
          <w:rStyle w:val="default"/>
          <w:rFonts w:cs="FrankRuehl" w:hint="cs"/>
          <w:vanish/>
          <w:sz w:val="20"/>
          <w:szCs w:val="20"/>
          <w:shd w:val="clear" w:color="auto" w:fill="FFFF99"/>
          <w:rtl/>
        </w:rPr>
      </w:pPr>
      <w:r w:rsidRPr="00DF2A42">
        <w:rPr>
          <w:rStyle w:val="default"/>
          <w:rFonts w:cs="FrankRuehl" w:hint="cs"/>
          <w:b/>
          <w:bCs/>
          <w:vanish/>
          <w:sz w:val="20"/>
          <w:szCs w:val="20"/>
          <w:shd w:val="clear" w:color="auto" w:fill="FFFF99"/>
          <w:rtl/>
        </w:rPr>
        <w:t>תק' תשע"ו-2016</w:t>
      </w:r>
    </w:p>
    <w:p w:rsidR="00C22D51" w:rsidRPr="00DF2A42" w:rsidRDefault="00C22D51" w:rsidP="00C22D51">
      <w:pPr>
        <w:pStyle w:val="P00"/>
        <w:spacing w:before="0"/>
        <w:ind w:left="0" w:right="1134"/>
        <w:rPr>
          <w:rStyle w:val="default"/>
          <w:rFonts w:cs="FrankRuehl" w:hint="cs"/>
          <w:vanish/>
          <w:sz w:val="20"/>
          <w:szCs w:val="20"/>
          <w:shd w:val="clear" w:color="auto" w:fill="FFFF99"/>
          <w:rtl/>
        </w:rPr>
      </w:pPr>
      <w:hyperlink r:id="rId21" w:history="1">
        <w:r w:rsidRPr="00DF2A42">
          <w:rPr>
            <w:rStyle w:val="Hyperlink"/>
            <w:rFonts w:cs="FrankRuehl" w:hint="cs"/>
            <w:vanish/>
            <w:szCs w:val="20"/>
            <w:shd w:val="clear" w:color="auto" w:fill="FFFF99"/>
            <w:rtl/>
          </w:rPr>
          <w:t>ק"ת תשע"ו מס' 7653</w:t>
        </w:r>
      </w:hyperlink>
      <w:r w:rsidRPr="00DF2A42">
        <w:rPr>
          <w:rStyle w:val="default"/>
          <w:rFonts w:cs="FrankRuehl" w:hint="cs"/>
          <w:vanish/>
          <w:sz w:val="20"/>
          <w:szCs w:val="20"/>
          <w:shd w:val="clear" w:color="auto" w:fill="FFFF99"/>
          <w:rtl/>
        </w:rPr>
        <w:t xml:space="preserve"> מיום 5.5.2016 עמ' 1099</w:t>
      </w:r>
    </w:p>
    <w:p w:rsidR="00C22D51" w:rsidRPr="00DF2A42" w:rsidRDefault="00C22D51" w:rsidP="00C22D51">
      <w:pPr>
        <w:pStyle w:val="P00"/>
        <w:ind w:left="0" w:right="1134"/>
        <w:rPr>
          <w:rStyle w:val="big-number"/>
          <w:rFonts w:cs="FrankRuehl" w:hint="cs"/>
          <w:vanish/>
          <w:sz w:val="22"/>
          <w:szCs w:val="22"/>
          <w:shd w:val="clear" w:color="auto" w:fill="FFFF99"/>
          <w:rtl/>
        </w:rPr>
      </w:pPr>
      <w:r w:rsidRPr="00DF2A42">
        <w:rPr>
          <w:rStyle w:val="big-number"/>
          <w:rFonts w:cs="FrankRuehl" w:hint="cs"/>
          <w:vanish/>
          <w:sz w:val="22"/>
          <w:szCs w:val="22"/>
          <w:shd w:val="clear" w:color="auto" w:fill="FFFF99"/>
          <w:rtl/>
        </w:rPr>
        <w:t>3</w:t>
      </w:r>
      <w:r w:rsidRPr="00DF2A42">
        <w:rPr>
          <w:rStyle w:val="big-number"/>
          <w:rFonts w:cs="FrankRuehl"/>
          <w:vanish/>
          <w:sz w:val="22"/>
          <w:szCs w:val="22"/>
          <w:shd w:val="clear" w:color="auto" w:fill="FFFF99"/>
          <w:rtl/>
        </w:rPr>
        <w:t>.</w:t>
      </w:r>
      <w:r w:rsidRPr="00DF2A42">
        <w:rPr>
          <w:rStyle w:val="big-number"/>
          <w:rFonts w:cs="FrankRuehl"/>
          <w:vanish/>
          <w:sz w:val="22"/>
          <w:szCs w:val="22"/>
          <w:shd w:val="clear" w:color="auto" w:fill="FFFF99"/>
          <w:rtl/>
        </w:rPr>
        <w:tab/>
        <w:t>(א)</w:t>
      </w:r>
      <w:r w:rsidRPr="00DF2A42">
        <w:rPr>
          <w:rStyle w:val="big-number"/>
          <w:rFonts w:cs="FrankRuehl" w:hint="cs"/>
          <w:vanish/>
          <w:sz w:val="22"/>
          <w:szCs w:val="22"/>
          <w:shd w:val="clear" w:color="auto" w:fill="FFFF99"/>
          <w:rtl/>
        </w:rPr>
        <w:tab/>
      </w:r>
      <w:r w:rsidRPr="00DF2A42">
        <w:rPr>
          <w:rStyle w:val="big-number"/>
          <w:rFonts w:cs="FrankRuehl"/>
          <w:vanish/>
          <w:sz w:val="22"/>
          <w:szCs w:val="22"/>
          <w:shd w:val="clear" w:color="auto" w:fill="FFFF99"/>
          <w:rtl/>
        </w:rPr>
        <w:t>בפרסום ייכללו נתונים אלה:</w:t>
      </w:r>
    </w:p>
    <w:p w:rsidR="00C22D51" w:rsidRPr="00DF2A42" w:rsidRDefault="00C22D51" w:rsidP="00C22D51">
      <w:pPr>
        <w:pStyle w:val="P00"/>
        <w:spacing w:before="0"/>
        <w:ind w:left="1021" w:right="1134"/>
        <w:rPr>
          <w:rStyle w:val="big-number"/>
          <w:rFonts w:cs="FrankRuehl" w:hint="cs"/>
          <w:vanish/>
          <w:sz w:val="22"/>
          <w:szCs w:val="22"/>
          <w:shd w:val="clear" w:color="auto" w:fill="FFFF99"/>
          <w:rtl/>
        </w:rPr>
      </w:pPr>
      <w:r w:rsidRPr="00DF2A42">
        <w:rPr>
          <w:rStyle w:val="big-number"/>
          <w:rFonts w:cs="FrankRuehl"/>
          <w:vanish/>
          <w:sz w:val="22"/>
          <w:szCs w:val="22"/>
          <w:shd w:val="clear" w:color="auto" w:fill="FFFF99"/>
          <w:rtl/>
        </w:rPr>
        <w:t>(1)</w:t>
      </w:r>
      <w:r w:rsidRPr="00DF2A42">
        <w:rPr>
          <w:rStyle w:val="big-number"/>
          <w:rFonts w:cs="FrankRuehl" w:hint="cs"/>
          <w:vanish/>
          <w:sz w:val="22"/>
          <w:szCs w:val="22"/>
          <w:shd w:val="clear" w:color="auto" w:fill="FFFF99"/>
          <w:rtl/>
        </w:rPr>
        <w:tab/>
      </w:r>
      <w:r w:rsidRPr="00DF2A42">
        <w:rPr>
          <w:rStyle w:val="big-number"/>
          <w:rFonts w:cs="FrankRuehl"/>
          <w:vanish/>
          <w:sz w:val="22"/>
          <w:szCs w:val="22"/>
          <w:shd w:val="clear" w:color="auto" w:fill="FFFF99"/>
          <w:rtl/>
        </w:rPr>
        <w:t>שם הקרן</w:t>
      </w:r>
      <w:r w:rsidRPr="00DF2A42">
        <w:rPr>
          <w:rStyle w:val="big-number"/>
          <w:rFonts w:cs="FrankRuehl" w:hint="cs"/>
          <w:vanish/>
          <w:sz w:val="22"/>
          <w:szCs w:val="22"/>
          <w:shd w:val="clear" w:color="auto" w:fill="FFFF99"/>
          <w:rtl/>
        </w:rPr>
        <w:t xml:space="preserve"> </w:t>
      </w:r>
      <w:r w:rsidRPr="00DF2A42">
        <w:rPr>
          <w:rStyle w:val="big-number"/>
          <w:rFonts w:cs="FrankRuehl" w:hint="cs"/>
          <w:vanish/>
          <w:sz w:val="22"/>
          <w:szCs w:val="22"/>
          <w:u w:val="single"/>
          <w:shd w:val="clear" w:color="auto" w:fill="FFFF99"/>
          <w:rtl/>
        </w:rPr>
        <w:t>ומספר הקרן בבורסה</w:t>
      </w:r>
      <w:r w:rsidRPr="00DF2A42">
        <w:rPr>
          <w:rStyle w:val="big-number"/>
          <w:rFonts w:cs="FrankRuehl"/>
          <w:vanish/>
          <w:sz w:val="22"/>
          <w:szCs w:val="22"/>
          <w:shd w:val="clear" w:color="auto" w:fill="FFFF99"/>
          <w:rtl/>
        </w:rPr>
        <w:t>;</w:t>
      </w:r>
    </w:p>
    <w:p w:rsidR="00C22D51" w:rsidRPr="00DF2A42" w:rsidRDefault="00C22D51" w:rsidP="00C22D51">
      <w:pPr>
        <w:pStyle w:val="P00"/>
        <w:spacing w:before="0"/>
        <w:ind w:left="1021" w:right="1134"/>
        <w:rPr>
          <w:rStyle w:val="big-number"/>
          <w:rFonts w:cs="FrankRuehl" w:hint="cs"/>
          <w:vanish/>
          <w:sz w:val="22"/>
          <w:szCs w:val="22"/>
          <w:shd w:val="clear" w:color="auto" w:fill="FFFF99"/>
          <w:rtl/>
        </w:rPr>
      </w:pPr>
      <w:r w:rsidRPr="00DF2A42">
        <w:rPr>
          <w:rStyle w:val="big-number"/>
          <w:rFonts w:cs="FrankRuehl"/>
          <w:vanish/>
          <w:sz w:val="22"/>
          <w:szCs w:val="22"/>
          <w:shd w:val="clear" w:color="auto" w:fill="FFFF99"/>
          <w:rtl/>
        </w:rPr>
        <w:t>(2)</w:t>
      </w:r>
      <w:r w:rsidRPr="00DF2A42">
        <w:rPr>
          <w:rStyle w:val="big-number"/>
          <w:rFonts w:cs="FrankRuehl" w:hint="cs"/>
          <w:vanish/>
          <w:sz w:val="22"/>
          <w:szCs w:val="22"/>
          <w:shd w:val="clear" w:color="auto" w:fill="FFFF99"/>
          <w:rtl/>
        </w:rPr>
        <w:tab/>
      </w:r>
      <w:r w:rsidRPr="00DF2A42">
        <w:rPr>
          <w:rStyle w:val="big-number"/>
          <w:rFonts w:cs="FrankRuehl"/>
          <w:vanish/>
          <w:sz w:val="22"/>
          <w:szCs w:val="22"/>
          <w:shd w:val="clear" w:color="auto" w:fill="FFFF99"/>
          <w:rtl/>
        </w:rPr>
        <w:t>שם מנהל הקרן;</w:t>
      </w:r>
    </w:p>
    <w:p w:rsidR="00C22D51" w:rsidRPr="00DF2A42" w:rsidRDefault="00C22D51" w:rsidP="00C22D51">
      <w:pPr>
        <w:pStyle w:val="P00"/>
        <w:spacing w:before="0"/>
        <w:ind w:left="1021" w:right="1134"/>
        <w:rPr>
          <w:rStyle w:val="big-number"/>
          <w:rFonts w:cs="FrankRuehl" w:hint="cs"/>
          <w:vanish/>
          <w:sz w:val="22"/>
          <w:szCs w:val="22"/>
          <w:shd w:val="clear" w:color="auto" w:fill="FFFF99"/>
          <w:rtl/>
        </w:rPr>
      </w:pPr>
      <w:r w:rsidRPr="00DF2A42">
        <w:rPr>
          <w:rStyle w:val="big-number"/>
          <w:rFonts w:cs="FrankRuehl"/>
          <w:vanish/>
          <w:sz w:val="22"/>
          <w:szCs w:val="22"/>
          <w:shd w:val="clear" w:color="auto" w:fill="FFFF99"/>
          <w:rtl/>
        </w:rPr>
        <w:t>(3)</w:t>
      </w:r>
      <w:r w:rsidRPr="00DF2A42">
        <w:rPr>
          <w:rStyle w:val="big-number"/>
          <w:rFonts w:cs="FrankRuehl" w:hint="cs"/>
          <w:vanish/>
          <w:sz w:val="22"/>
          <w:szCs w:val="22"/>
          <w:shd w:val="clear" w:color="auto" w:fill="FFFF99"/>
          <w:rtl/>
        </w:rPr>
        <w:tab/>
      </w:r>
      <w:r w:rsidRPr="00DF2A42">
        <w:rPr>
          <w:rStyle w:val="big-number"/>
          <w:rFonts w:cs="FrankRuehl"/>
          <w:vanish/>
          <w:sz w:val="22"/>
          <w:szCs w:val="22"/>
          <w:shd w:val="clear" w:color="auto" w:fill="FFFF99"/>
          <w:rtl/>
        </w:rPr>
        <w:t>הכותרת המאפיינת של הקרן;</w:t>
      </w:r>
    </w:p>
    <w:p w:rsidR="00C22D51" w:rsidRPr="00DF2A42" w:rsidRDefault="00C22D51" w:rsidP="00C22D51">
      <w:pPr>
        <w:pStyle w:val="P00"/>
        <w:spacing w:before="0"/>
        <w:ind w:left="1021" w:right="1134"/>
        <w:rPr>
          <w:rStyle w:val="big-number"/>
          <w:rFonts w:cs="FrankRuehl" w:hint="cs"/>
          <w:vanish/>
          <w:sz w:val="22"/>
          <w:szCs w:val="22"/>
          <w:shd w:val="clear" w:color="auto" w:fill="FFFF99"/>
          <w:rtl/>
        </w:rPr>
      </w:pPr>
      <w:r w:rsidRPr="00DF2A42">
        <w:rPr>
          <w:rStyle w:val="big-number"/>
          <w:rFonts w:cs="FrankRuehl"/>
          <w:vanish/>
          <w:sz w:val="22"/>
          <w:szCs w:val="22"/>
          <w:shd w:val="clear" w:color="auto" w:fill="FFFF99"/>
          <w:rtl/>
        </w:rPr>
        <w:t>(4)</w:t>
      </w:r>
      <w:r w:rsidRPr="00DF2A42">
        <w:rPr>
          <w:rStyle w:val="big-number"/>
          <w:rFonts w:cs="FrankRuehl" w:hint="cs"/>
          <w:vanish/>
          <w:sz w:val="22"/>
          <w:szCs w:val="22"/>
          <w:shd w:val="clear" w:color="auto" w:fill="FFFF99"/>
          <w:rtl/>
        </w:rPr>
        <w:tab/>
      </w:r>
      <w:r w:rsidRPr="00DF2A42">
        <w:rPr>
          <w:rStyle w:val="big-number"/>
          <w:rFonts w:cs="FrankRuehl"/>
          <w:vanish/>
          <w:sz w:val="22"/>
          <w:szCs w:val="22"/>
          <w:shd w:val="clear" w:color="auto" w:fill="FFFF99"/>
          <w:rtl/>
        </w:rPr>
        <w:t>פרופיל החשיפה של הקרן, בצירוף הסבר על אודותיו, הכולל מקרא של דרגות</w:t>
      </w:r>
      <w:r w:rsidRPr="00DF2A42">
        <w:rPr>
          <w:rStyle w:val="big-number"/>
          <w:rFonts w:cs="FrankRuehl" w:hint="cs"/>
          <w:vanish/>
          <w:sz w:val="22"/>
          <w:szCs w:val="22"/>
          <w:shd w:val="clear" w:color="auto" w:fill="FFFF99"/>
          <w:rtl/>
        </w:rPr>
        <w:t xml:space="preserve"> </w:t>
      </w:r>
      <w:r w:rsidRPr="00DF2A42">
        <w:rPr>
          <w:rStyle w:val="big-number"/>
          <w:rFonts w:cs="FrankRuehl"/>
          <w:vanish/>
          <w:sz w:val="22"/>
          <w:szCs w:val="22"/>
          <w:shd w:val="clear" w:color="auto" w:fill="FFFF99"/>
          <w:rtl/>
        </w:rPr>
        <w:t>החשיפה המרביות של הקרן למניות ולמטבע חוץ; לעניין קביעת פרופיל החשיפה</w:t>
      </w:r>
      <w:r w:rsidRPr="00DF2A42">
        <w:rPr>
          <w:rStyle w:val="big-number"/>
          <w:rFonts w:cs="FrankRuehl" w:hint="cs"/>
          <w:vanish/>
          <w:sz w:val="22"/>
          <w:szCs w:val="22"/>
          <w:shd w:val="clear" w:color="auto" w:fill="FFFF99"/>
          <w:rtl/>
        </w:rPr>
        <w:t xml:space="preserve"> </w:t>
      </w:r>
      <w:r w:rsidRPr="00DF2A42">
        <w:rPr>
          <w:rStyle w:val="big-number"/>
          <w:rFonts w:cs="FrankRuehl"/>
          <w:vanish/>
          <w:sz w:val="22"/>
          <w:szCs w:val="22"/>
          <w:shd w:val="clear" w:color="auto" w:fill="FFFF99"/>
          <w:rtl/>
        </w:rPr>
        <w:t>של אגד ישראלי – דרגת החשיפה המרבית למניות ודרגת החשיפה למטבע חוץ</w:t>
      </w:r>
      <w:r w:rsidRPr="00DF2A42">
        <w:rPr>
          <w:rStyle w:val="big-number"/>
          <w:rFonts w:cs="FrankRuehl" w:hint="cs"/>
          <w:vanish/>
          <w:sz w:val="22"/>
          <w:szCs w:val="22"/>
          <w:shd w:val="clear" w:color="auto" w:fill="FFFF99"/>
          <w:rtl/>
        </w:rPr>
        <w:t xml:space="preserve"> </w:t>
      </w:r>
      <w:r w:rsidRPr="00DF2A42">
        <w:rPr>
          <w:rStyle w:val="big-number"/>
          <w:rFonts w:cs="FrankRuehl"/>
          <w:vanish/>
          <w:sz w:val="22"/>
          <w:szCs w:val="22"/>
          <w:shd w:val="clear" w:color="auto" w:fill="FFFF99"/>
          <w:rtl/>
        </w:rPr>
        <w:t>יקבעו בהתאם לשיעור החשיפה המרבי שהוא הממוצע המשוקלל של שיעורי</w:t>
      </w:r>
      <w:r w:rsidRPr="00DF2A42">
        <w:rPr>
          <w:rStyle w:val="big-number"/>
          <w:rFonts w:cs="FrankRuehl" w:hint="cs"/>
          <w:vanish/>
          <w:sz w:val="22"/>
          <w:szCs w:val="22"/>
          <w:shd w:val="clear" w:color="auto" w:fill="FFFF99"/>
          <w:rtl/>
        </w:rPr>
        <w:t xml:space="preserve"> </w:t>
      </w:r>
      <w:r w:rsidRPr="00DF2A42">
        <w:rPr>
          <w:rStyle w:val="big-number"/>
          <w:rFonts w:cs="FrankRuehl"/>
          <w:vanish/>
          <w:sz w:val="22"/>
          <w:szCs w:val="22"/>
          <w:shd w:val="clear" w:color="auto" w:fill="FFFF99"/>
          <w:rtl/>
        </w:rPr>
        <w:t>החשיפה המרביים בכל אחת מהקרנות המוחזקות באגד; לעניין קביעת פרופיל</w:t>
      </w:r>
      <w:r w:rsidRPr="00DF2A42">
        <w:rPr>
          <w:rStyle w:val="big-number"/>
          <w:rFonts w:cs="FrankRuehl" w:hint="cs"/>
          <w:vanish/>
          <w:sz w:val="22"/>
          <w:szCs w:val="22"/>
          <w:shd w:val="clear" w:color="auto" w:fill="FFFF99"/>
          <w:rtl/>
        </w:rPr>
        <w:t xml:space="preserve"> </w:t>
      </w:r>
      <w:r w:rsidRPr="00DF2A42">
        <w:rPr>
          <w:rStyle w:val="big-number"/>
          <w:rFonts w:cs="FrankRuehl"/>
          <w:vanish/>
          <w:sz w:val="22"/>
          <w:szCs w:val="22"/>
          <w:shd w:val="clear" w:color="auto" w:fill="FFFF99"/>
          <w:rtl/>
        </w:rPr>
        <w:t>החשיפה של אגד חוץ – יראו החזקה בקרן מוחזקת כהחזקה במטבע חוץ; עלה</w:t>
      </w:r>
      <w:r w:rsidRPr="00DF2A42">
        <w:rPr>
          <w:rStyle w:val="big-number"/>
          <w:rFonts w:cs="FrankRuehl" w:hint="cs"/>
          <w:vanish/>
          <w:sz w:val="22"/>
          <w:szCs w:val="22"/>
          <w:shd w:val="clear" w:color="auto" w:fill="FFFF99"/>
          <w:rtl/>
        </w:rPr>
        <w:t xml:space="preserve"> </w:t>
      </w:r>
      <w:r w:rsidRPr="00DF2A42">
        <w:rPr>
          <w:rStyle w:val="big-number"/>
          <w:rFonts w:cs="FrankRuehl"/>
          <w:vanish/>
          <w:sz w:val="22"/>
          <w:szCs w:val="22"/>
          <w:shd w:val="clear" w:color="auto" w:fill="FFFF99"/>
          <w:rtl/>
        </w:rPr>
        <w:t>ממדיניות ההשקעות של הקרן המוחזקת כי החשיפה המרבית שלה למניות עשויה לעלות על חמישים אחוזים, יראו את ההחזקה בה גם כהחזקה במניה;</w:t>
      </w:r>
    </w:p>
    <w:p w:rsidR="00C22D51" w:rsidRPr="00DF2A42" w:rsidRDefault="00C22D51" w:rsidP="00C22D51">
      <w:pPr>
        <w:pStyle w:val="P00"/>
        <w:spacing w:before="0"/>
        <w:ind w:left="1021" w:right="1134"/>
        <w:rPr>
          <w:rStyle w:val="big-number"/>
          <w:rFonts w:cs="FrankRuehl" w:hint="cs"/>
          <w:vanish/>
          <w:sz w:val="22"/>
          <w:szCs w:val="22"/>
          <w:u w:val="single"/>
          <w:shd w:val="clear" w:color="auto" w:fill="FFFF99"/>
          <w:rtl/>
        </w:rPr>
      </w:pPr>
      <w:r w:rsidRPr="00DF2A42">
        <w:rPr>
          <w:rStyle w:val="big-number"/>
          <w:rFonts w:cs="FrankRuehl"/>
          <w:vanish/>
          <w:sz w:val="22"/>
          <w:szCs w:val="22"/>
          <w:shd w:val="clear" w:color="auto" w:fill="FFFF99"/>
          <w:rtl/>
        </w:rPr>
        <w:t>(5)</w:t>
      </w:r>
      <w:r w:rsidRPr="00DF2A42">
        <w:rPr>
          <w:rStyle w:val="big-number"/>
          <w:rFonts w:cs="FrankRuehl" w:hint="cs"/>
          <w:vanish/>
          <w:sz w:val="22"/>
          <w:szCs w:val="22"/>
          <w:shd w:val="clear" w:color="auto" w:fill="FFFF99"/>
          <w:rtl/>
        </w:rPr>
        <w:tab/>
      </w:r>
      <w:r w:rsidRPr="00DF2A42">
        <w:rPr>
          <w:rStyle w:val="big-number"/>
          <w:rFonts w:cs="FrankRuehl"/>
          <w:vanish/>
          <w:sz w:val="22"/>
          <w:szCs w:val="22"/>
          <w:shd w:val="clear" w:color="auto" w:fill="FFFF99"/>
          <w:rtl/>
        </w:rPr>
        <w:t xml:space="preserve">תשואה שקלית לתקופות אחידות לכלל הקרנות; לעניין זה, "תשואה שקלית" – המחושבת בהתאם להוראות תקנה 4 </w:t>
      </w:r>
      <w:r w:rsidRPr="00DF2A42">
        <w:rPr>
          <w:rStyle w:val="big-number"/>
          <w:rFonts w:cs="FrankRuehl"/>
          <w:strike/>
          <w:vanish/>
          <w:sz w:val="22"/>
          <w:szCs w:val="22"/>
          <w:shd w:val="clear" w:color="auto" w:fill="FFFF99"/>
          <w:rtl/>
        </w:rPr>
        <w:t>לתקנות השקעות משותפות בנאמנות (חישוב תשואה), התשנ"ה</w:t>
      </w:r>
      <w:r w:rsidRPr="00DF2A42">
        <w:rPr>
          <w:rStyle w:val="big-number"/>
          <w:rFonts w:cs="FrankRuehl" w:hint="cs"/>
          <w:strike/>
          <w:vanish/>
          <w:sz w:val="22"/>
          <w:szCs w:val="22"/>
          <w:shd w:val="clear" w:color="auto" w:fill="FFFF99"/>
          <w:rtl/>
        </w:rPr>
        <w:t>-1995</w:t>
      </w:r>
      <w:r w:rsidRPr="00DF2A42">
        <w:rPr>
          <w:rStyle w:val="big-number"/>
          <w:rFonts w:cs="FrankRuehl" w:hint="cs"/>
          <w:vanish/>
          <w:sz w:val="22"/>
          <w:szCs w:val="22"/>
          <w:shd w:val="clear" w:color="auto" w:fill="FFFF99"/>
          <w:rtl/>
        </w:rPr>
        <w:t xml:space="preserve"> </w:t>
      </w:r>
      <w:r w:rsidRPr="00DF2A42">
        <w:rPr>
          <w:rStyle w:val="big-number"/>
          <w:rFonts w:cs="FrankRuehl" w:hint="cs"/>
          <w:vanish/>
          <w:sz w:val="22"/>
          <w:szCs w:val="22"/>
          <w:u w:val="single"/>
          <w:shd w:val="clear" w:color="auto" w:fill="FFFF99"/>
          <w:rtl/>
        </w:rPr>
        <w:t>לתקנות חישוב תשואה</w:t>
      </w:r>
      <w:r w:rsidRPr="00DF2A42">
        <w:rPr>
          <w:rStyle w:val="big-number"/>
          <w:rFonts w:cs="FrankRuehl"/>
          <w:vanish/>
          <w:sz w:val="22"/>
          <w:szCs w:val="22"/>
          <w:shd w:val="clear" w:color="auto" w:fill="FFFF99"/>
          <w:rtl/>
        </w:rPr>
        <w:t>;</w:t>
      </w:r>
      <w:r w:rsidRPr="00DF2A42">
        <w:rPr>
          <w:rStyle w:val="big-number"/>
          <w:rFonts w:cs="FrankRuehl" w:hint="cs"/>
          <w:vanish/>
          <w:sz w:val="22"/>
          <w:szCs w:val="22"/>
          <w:shd w:val="clear" w:color="auto" w:fill="FFFF99"/>
          <w:rtl/>
        </w:rPr>
        <w:t xml:space="preserve"> </w:t>
      </w:r>
      <w:r w:rsidRPr="00DF2A42">
        <w:rPr>
          <w:rStyle w:val="big-number"/>
          <w:rFonts w:cs="FrankRuehl" w:hint="cs"/>
          <w:vanish/>
          <w:sz w:val="22"/>
          <w:szCs w:val="22"/>
          <w:u w:val="single"/>
          <w:shd w:val="clear" w:color="auto" w:fill="FFFF99"/>
          <w:rtl/>
        </w:rPr>
        <w:t xml:space="preserve">אם יחידות הקרן נקובות במטבע חוץ </w:t>
      </w:r>
      <w:r w:rsidRPr="00DF2A42">
        <w:rPr>
          <w:rStyle w:val="big-number"/>
          <w:rFonts w:cs="FrankRuehl"/>
          <w:vanish/>
          <w:sz w:val="22"/>
          <w:szCs w:val="22"/>
          <w:u w:val="single"/>
          <w:shd w:val="clear" w:color="auto" w:fill="FFFF99"/>
          <w:rtl/>
        </w:rPr>
        <w:t>–</w:t>
      </w:r>
      <w:r w:rsidRPr="00DF2A42">
        <w:rPr>
          <w:rStyle w:val="big-number"/>
          <w:rFonts w:cs="FrankRuehl" w:hint="cs"/>
          <w:vanish/>
          <w:sz w:val="22"/>
          <w:szCs w:val="22"/>
          <w:u w:val="single"/>
          <w:shd w:val="clear" w:color="auto" w:fill="FFFF99"/>
          <w:rtl/>
        </w:rPr>
        <w:t xml:space="preserve"> תוצג התשואה גם במטבע חוץ לפי נוסחה לחישוב תשואה דולרית כאמור בתקנה 5 לתקנות חישוב תשואה, בשינויים המחויבים לעניין המטבע שבו נקובות יחידות הקרן (להלן </w:t>
      </w:r>
      <w:r w:rsidRPr="00DF2A42">
        <w:rPr>
          <w:rStyle w:val="big-number"/>
          <w:rFonts w:cs="FrankRuehl"/>
          <w:vanish/>
          <w:sz w:val="22"/>
          <w:szCs w:val="22"/>
          <w:u w:val="single"/>
          <w:shd w:val="clear" w:color="auto" w:fill="FFFF99"/>
          <w:rtl/>
        </w:rPr>
        <w:t>–</w:t>
      </w:r>
      <w:r w:rsidRPr="00DF2A42">
        <w:rPr>
          <w:rStyle w:val="big-number"/>
          <w:rFonts w:cs="FrankRuehl" w:hint="cs"/>
          <w:vanish/>
          <w:sz w:val="22"/>
          <w:szCs w:val="22"/>
          <w:u w:val="single"/>
          <w:shd w:val="clear" w:color="auto" w:fill="FFFF99"/>
          <w:rtl/>
        </w:rPr>
        <w:t xml:space="preserve"> נוסחה לחישוב תשואה דולרית);</w:t>
      </w:r>
    </w:p>
    <w:p w:rsidR="00C22D51" w:rsidRPr="00DF2A42" w:rsidRDefault="00C22D51" w:rsidP="00C22D51">
      <w:pPr>
        <w:pStyle w:val="P00"/>
        <w:spacing w:before="0"/>
        <w:ind w:left="1021" w:right="1134"/>
        <w:rPr>
          <w:rStyle w:val="big-number"/>
          <w:rFonts w:cs="FrankRuehl" w:hint="cs"/>
          <w:vanish/>
          <w:sz w:val="22"/>
          <w:szCs w:val="22"/>
          <w:shd w:val="clear" w:color="auto" w:fill="FFFF99"/>
          <w:rtl/>
        </w:rPr>
      </w:pPr>
      <w:r w:rsidRPr="00DF2A42">
        <w:rPr>
          <w:rStyle w:val="big-number"/>
          <w:rFonts w:cs="FrankRuehl"/>
          <w:vanish/>
          <w:sz w:val="22"/>
          <w:szCs w:val="22"/>
          <w:shd w:val="clear" w:color="auto" w:fill="FFFF99"/>
          <w:rtl/>
        </w:rPr>
        <w:t>(6)</w:t>
      </w:r>
      <w:r w:rsidRPr="00DF2A42">
        <w:rPr>
          <w:rStyle w:val="big-number"/>
          <w:rFonts w:cs="FrankRuehl" w:hint="cs"/>
          <w:vanish/>
          <w:sz w:val="22"/>
          <w:szCs w:val="22"/>
          <w:shd w:val="clear" w:color="auto" w:fill="FFFF99"/>
          <w:rtl/>
        </w:rPr>
        <w:tab/>
      </w:r>
      <w:r w:rsidRPr="00DF2A42">
        <w:rPr>
          <w:rStyle w:val="big-number"/>
          <w:rFonts w:cs="FrankRuehl"/>
          <w:vanish/>
          <w:sz w:val="22"/>
          <w:szCs w:val="22"/>
          <w:shd w:val="clear" w:color="auto" w:fill="FFFF99"/>
          <w:rtl/>
        </w:rPr>
        <w:t>סטיית התקן של הקרן;</w:t>
      </w:r>
    </w:p>
    <w:p w:rsidR="00C22D51" w:rsidRPr="00DF2A42" w:rsidRDefault="00C22D51" w:rsidP="00C22D51">
      <w:pPr>
        <w:pStyle w:val="P00"/>
        <w:spacing w:before="0"/>
        <w:ind w:left="1021" w:right="1134"/>
        <w:rPr>
          <w:rStyle w:val="big-number"/>
          <w:rFonts w:cs="FrankRuehl" w:hint="cs"/>
          <w:vanish/>
          <w:sz w:val="22"/>
          <w:szCs w:val="22"/>
          <w:shd w:val="clear" w:color="auto" w:fill="FFFF99"/>
          <w:rtl/>
        </w:rPr>
      </w:pPr>
      <w:r w:rsidRPr="00DF2A42">
        <w:rPr>
          <w:rStyle w:val="big-number"/>
          <w:rFonts w:cs="FrankRuehl"/>
          <w:vanish/>
          <w:sz w:val="22"/>
          <w:szCs w:val="22"/>
          <w:shd w:val="clear" w:color="auto" w:fill="FFFF99"/>
          <w:rtl/>
        </w:rPr>
        <w:t>(7)</w:t>
      </w:r>
      <w:r w:rsidRPr="00DF2A42">
        <w:rPr>
          <w:rStyle w:val="big-number"/>
          <w:rFonts w:cs="FrankRuehl" w:hint="cs"/>
          <w:vanish/>
          <w:sz w:val="22"/>
          <w:szCs w:val="22"/>
          <w:shd w:val="clear" w:color="auto" w:fill="FFFF99"/>
          <w:rtl/>
        </w:rPr>
        <w:tab/>
      </w:r>
      <w:r w:rsidRPr="00DF2A42">
        <w:rPr>
          <w:rStyle w:val="big-number"/>
          <w:rFonts w:cs="FrankRuehl"/>
          <w:vanish/>
          <w:sz w:val="22"/>
          <w:szCs w:val="22"/>
          <w:shd w:val="clear" w:color="auto" w:fill="FFFF99"/>
          <w:rtl/>
        </w:rPr>
        <w:t>שיעור השכר השנתי של מנהל הקרן</w:t>
      </w:r>
      <w:r w:rsidRPr="00DF2A42">
        <w:rPr>
          <w:rStyle w:val="big-number"/>
          <w:rFonts w:cs="FrankRuehl" w:hint="cs"/>
          <w:vanish/>
          <w:sz w:val="22"/>
          <w:szCs w:val="22"/>
          <w:shd w:val="clear" w:color="auto" w:fill="FFFF99"/>
          <w:rtl/>
        </w:rPr>
        <w:t>;</w:t>
      </w:r>
    </w:p>
    <w:p w:rsidR="00C22D51" w:rsidRPr="00DF2A42" w:rsidRDefault="00C22D51" w:rsidP="00C22D51">
      <w:pPr>
        <w:pStyle w:val="P00"/>
        <w:spacing w:before="0"/>
        <w:ind w:left="1021" w:right="1134"/>
        <w:rPr>
          <w:rStyle w:val="default"/>
          <w:rFonts w:cs="FrankRuehl" w:hint="cs"/>
          <w:vanish/>
          <w:sz w:val="22"/>
          <w:szCs w:val="22"/>
          <w:shd w:val="clear" w:color="auto" w:fill="FFFF99"/>
          <w:rtl/>
        </w:rPr>
      </w:pPr>
      <w:r w:rsidRPr="00DF2A42">
        <w:rPr>
          <w:rStyle w:val="default"/>
          <w:rFonts w:cs="FrankRuehl" w:hint="cs"/>
          <w:vanish/>
          <w:sz w:val="22"/>
          <w:szCs w:val="22"/>
          <w:shd w:val="clear" w:color="auto" w:fill="FFFF99"/>
          <w:rtl/>
        </w:rPr>
        <w:t>(8)</w:t>
      </w:r>
      <w:r w:rsidRPr="00DF2A42">
        <w:rPr>
          <w:rStyle w:val="default"/>
          <w:rFonts w:cs="FrankRuehl" w:hint="cs"/>
          <w:vanish/>
          <w:sz w:val="22"/>
          <w:szCs w:val="22"/>
          <w:shd w:val="clear" w:color="auto" w:fill="FFFF99"/>
          <w:rtl/>
        </w:rPr>
        <w:tab/>
        <w:t>בפרסום על אודות קפ"מ, יצוין גם אומדן התשואה השנתית הידוע במועד הפרסום, ולצדו יצוין באופן מובלט, כי אומדן תשואה שנתית הוא נתון המחושב ומתעדכן מדי שבוע או כי הוא נתון המחושב ומתעדכן מדי חודש, לפי העניין, בהסתמך על הרכב נכסי הקרן ביום חישוב המחירים שקדם למועד הקבוע להצעת היחידות, ומבטא אומדן בלבד לתשואה השנתית הצפויה של הקרן;</w:t>
      </w:r>
    </w:p>
    <w:p w:rsidR="00C22D51" w:rsidRPr="00DF2A42" w:rsidRDefault="00C22D51" w:rsidP="00C22D51">
      <w:pPr>
        <w:pStyle w:val="P00"/>
        <w:spacing w:before="0"/>
        <w:ind w:left="1021" w:right="1134"/>
        <w:rPr>
          <w:rStyle w:val="default"/>
          <w:rFonts w:cs="FrankRuehl" w:hint="cs"/>
          <w:vanish/>
          <w:sz w:val="22"/>
          <w:szCs w:val="22"/>
          <w:u w:val="single"/>
          <w:shd w:val="clear" w:color="auto" w:fill="FFFF99"/>
          <w:rtl/>
        </w:rPr>
      </w:pPr>
      <w:r w:rsidRPr="00DF2A42">
        <w:rPr>
          <w:rStyle w:val="default"/>
          <w:rFonts w:cs="FrankRuehl" w:hint="cs"/>
          <w:vanish/>
          <w:sz w:val="22"/>
          <w:szCs w:val="22"/>
          <w:u w:val="single"/>
          <w:shd w:val="clear" w:color="auto" w:fill="FFFF99"/>
          <w:rtl/>
        </w:rPr>
        <w:t>(8)</w:t>
      </w:r>
      <w:r w:rsidRPr="00DF2A42">
        <w:rPr>
          <w:rStyle w:val="default"/>
          <w:rFonts w:cs="FrankRuehl" w:hint="cs"/>
          <w:vanish/>
          <w:sz w:val="22"/>
          <w:szCs w:val="22"/>
          <w:u w:val="single"/>
          <w:shd w:val="clear" w:color="auto" w:fill="FFFF99"/>
          <w:rtl/>
        </w:rPr>
        <w:tab/>
        <w:t>שיעור הוספה בקרן אם נגבית הוספה.</w:t>
      </w:r>
    </w:p>
    <w:p w:rsidR="00C22D51" w:rsidRPr="00DF2A42" w:rsidRDefault="00C22D51" w:rsidP="00C22D51">
      <w:pPr>
        <w:pStyle w:val="P00"/>
        <w:spacing w:before="0"/>
        <w:ind w:left="0" w:right="1134"/>
        <w:rPr>
          <w:rStyle w:val="big-number"/>
          <w:rFonts w:cs="FrankRuehl" w:hint="cs"/>
          <w:vanish/>
          <w:sz w:val="22"/>
          <w:szCs w:val="22"/>
          <w:shd w:val="clear" w:color="auto" w:fill="FFFF99"/>
          <w:rtl/>
        </w:rPr>
      </w:pPr>
      <w:r w:rsidRPr="00DF2A42">
        <w:rPr>
          <w:rStyle w:val="big-number"/>
          <w:rFonts w:cs="FrankRuehl" w:hint="cs"/>
          <w:vanish/>
          <w:sz w:val="22"/>
          <w:szCs w:val="22"/>
          <w:shd w:val="clear" w:color="auto" w:fill="FFFF99"/>
          <w:rtl/>
        </w:rPr>
        <w:tab/>
      </w:r>
      <w:r w:rsidRPr="00DF2A42">
        <w:rPr>
          <w:rStyle w:val="big-number"/>
          <w:rFonts w:cs="FrankRuehl"/>
          <w:vanish/>
          <w:sz w:val="22"/>
          <w:szCs w:val="22"/>
          <w:shd w:val="clear" w:color="auto" w:fill="FFFF99"/>
          <w:rtl/>
        </w:rPr>
        <w:t>(ב)</w:t>
      </w:r>
      <w:r w:rsidRPr="00DF2A42">
        <w:rPr>
          <w:rStyle w:val="big-number"/>
          <w:rFonts w:cs="FrankRuehl" w:hint="cs"/>
          <w:vanish/>
          <w:sz w:val="22"/>
          <w:szCs w:val="22"/>
          <w:shd w:val="clear" w:color="auto" w:fill="FFFF99"/>
          <w:rtl/>
        </w:rPr>
        <w:tab/>
      </w:r>
      <w:r w:rsidRPr="00DF2A42">
        <w:rPr>
          <w:rStyle w:val="big-number"/>
          <w:rFonts w:cs="FrankRuehl"/>
          <w:vanish/>
          <w:sz w:val="22"/>
          <w:szCs w:val="22"/>
          <w:shd w:val="clear" w:color="auto" w:fill="FFFF99"/>
          <w:rtl/>
        </w:rPr>
        <w:t>בפרסום יצוין דבר היותה של הקרן אחת או יותר מאלה:</w:t>
      </w:r>
    </w:p>
    <w:p w:rsidR="00C22D51" w:rsidRPr="00DF2A42" w:rsidRDefault="00C22D51" w:rsidP="00C22D51">
      <w:pPr>
        <w:pStyle w:val="P00"/>
        <w:spacing w:before="0"/>
        <w:ind w:left="1021" w:right="1134"/>
        <w:rPr>
          <w:rStyle w:val="big-number"/>
          <w:rFonts w:cs="FrankRuehl" w:hint="cs"/>
          <w:vanish/>
          <w:sz w:val="22"/>
          <w:szCs w:val="22"/>
          <w:shd w:val="clear" w:color="auto" w:fill="FFFF99"/>
          <w:rtl/>
        </w:rPr>
      </w:pPr>
      <w:r w:rsidRPr="00DF2A42">
        <w:rPr>
          <w:rStyle w:val="big-number"/>
          <w:rFonts w:cs="FrankRuehl"/>
          <w:vanish/>
          <w:sz w:val="22"/>
          <w:szCs w:val="22"/>
          <w:shd w:val="clear" w:color="auto" w:fill="FFFF99"/>
          <w:rtl/>
        </w:rPr>
        <w:t>(1)</w:t>
      </w:r>
      <w:r w:rsidRPr="00DF2A42">
        <w:rPr>
          <w:rStyle w:val="big-number"/>
          <w:rFonts w:cs="FrankRuehl" w:hint="cs"/>
          <w:vanish/>
          <w:sz w:val="22"/>
          <w:szCs w:val="22"/>
          <w:shd w:val="clear" w:color="auto" w:fill="FFFF99"/>
          <w:rtl/>
        </w:rPr>
        <w:tab/>
      </w:r>
      <w:r w:rsidRPr="00DF2A42">
        <w:rPr>
          <w:rStyle w:val="big-number"/>
          <w:rFonts w:cs="FrankRuehl"/>
          <w:vanish/>
          <w:sz w:val="22"/>
          <w:szCs w:val="22"/>
          <w:shd w:val="clear" w:color="auto" w:fill="FFFF99"/>
          <w:rtl/>
        </w:rPr>
        <w:t>קרן בלתי מוגבלת בניירות ערך חוץ;</w:t>
      </w:r>
    </w:p>
    <w:p w:rsidR="00C22D51" w:rsidRPr="00DF2A42" w:rsidRDefault="00C22D51" w:rsidP="00C22D51">
      <w:pPr>
        <w:pStyle w:val="P00"/>
        <w:spacing w:before="0"/>
        <w:ind w:left="1021" w:right="1134"/>
        <w:rPr>
          <w:rStyle w:val="big-number"/>
          <w:rFonts w:cs="FrankRuehl" w:hint="cs"/>
          <w:vanish/>
          <w:sz w:val="22"/>
          <w:szCs w:val="22"/>
          <w:shd w:val="clear" w:color="auto" w:fill="FFFF99"/>
          <w:rtl/>
        </w:rPr>
      </w:pPr>
      <w:r w:rsidRPr="00DF2A42">
        <w:rPr>
          <w:rStyle w:val="big-number"/>
          <w:rFonts w:cs="FrankRuehl"/>
          <w:vanish/>
          <w:sz w:val="22"/>
          <w:szCs w:val="22"/>
          <w:shd w:val="clear" w:color="auto" w:fill="FFFF99"/>
          <w:rtl/>
        </w:rPr>
        <w:t>(2)</w:t>
      </w:r>
      <w:r w:rsidRPr="00DF2A42">
        <w:rPr>
          <w:rStyle w:val="big-number"/>
          <w:rFonts w:cs="FrankRuehl" w:hint="cs"/>
          <w:vanish/>
          <w:sz w:val="22"/>
          <w:szCs w:val="22"/>
          <w:shd w:val="clear" w:color="auto" w:fill="FFFF99"/>
          <w:rtl/>
        </w:rPr>
        <w:tab/>
      </w:r>
      <w:r w:rsidRPr="00DF2A42">
        <w:rPr>
          <w:rStyle w:val="big-number"/>
          <w:rFonts w:cs="FrankRuehl"/>
          <w:vanish/>
          <w:sz w:val="22"/>
          <w:szCs w:val="22"/>
          <w:shd w:val="clear" w:color="auto" w:fill="FFFF99"/>
          <w:rtl/>
        </w:rPr>
        <w:t>קרן מחקה;</w:t>
      </w:r>
    </w:p>
    <w:p w:rsidR="00C22D51" w:rsidRPr="00DF2A42" w:rsidRDefault="00C22D51" w:rsidP="00C22D51">
      <w:pPr>
        <w:pStyle w:val="P00"/>
        <w:spacing w:before="0"/>
        <w:ind w:left="1021" w:right="1134"/>
        <w:rPr>
          <w:rStyle w:val="big-number"/>
          <w:rFonts w:cs="FrankRuehl" w:hint="cs"/>
          <w:vanish/>
          <w:sz w:val="22"/>
          <w:szCs w:val="22"/>
          <w:shd w:val="clear" w:color="auto" w:fill="FFFF99"/>
          <w:rtl/>
        </w:rPr>
      </w:pPr>
      <w:r w:rsidRPr="00DF2A42">
        <w:rPr>
          <w:rStyle w:val="big-number"/>
          <w:rFonts w:cs="FrankRuehl"/>
          <w:vanish/>
          <w:sz w:val="22"/>
          <w:szCs w:val="22"/>
          <w:shd w:val="clear" w:color="auto" w:fill="FFFF99"/>
          <w:rtl/>
        </w:rPr>
        <w:t>(3)</w:t>
      </w:r>
      <w:r w:rsidRPr="00DF2A42">
        <w:rPr>
          <w:rStyle w:val="big-number"/>
          <w:rFonts w:cs="FrankRuehl" w:hint="cs"/>
          <w:vanish/>
          <w:sz w:val="22"/>
          <w:szCs w:val="22"/>
          <w:shd w:val="clear" w:color="auto" w:fill="FFFF99"/>
          <w:rtl/>
        </w:rPr>
        <w:tab/>
      </w:r>
      <w:r w:rsidRPr="00DF2A42">
        <w:rPr>
          <w:rStyle w:val="big-number"/>
          <w:rFonts w:cs="FrankRuehl"/>
          <w:vanish/>
          <w:sz w:val="22"/>
          <w:szCs w:val="22"/>
          <w:shd w:val="clear" w:color="auto" w:fill="FFFF99"/>
          <w:rtl/>
        </w:rPr>
        <w:t>קרן ממונפת;</w:t>
      </w:r>
    </w:p>
    <w:p w:rsidR="00C22D51" w:rsidRPr="00DF2A42" w:rsidRDefault="00C22D51" w:rsidP="00C22D51">
      <w:pPr>
        <w:pStyle w:val="P00"/>
        <w:spacing w:before="0"/>
        <w:ind w:left="1021" w:right="1134"/>
        <w:rPr>
          <w:rStyle w:val="big-number"/>
          <w:rFonts w:cs="FrankRuehl" w:hint="cs"/>
          <w:vanish/>
          <w:sz w:val="22"/>
          <w:szCs w:val="22"/>
          <w:shd w:val="clear" w:color="auto" w:fill="FFFF99"/>
          <w:rtl/>
        </w:rPr>
      </w:pPr>
      <w:r w:rsidRPr="00DF2A42">
        <w:rPr>
          <w:rStyle w:val="big-number"/>
          <w:rFonts w:cs="FrankRuehl"/>
          <w:vanish/>
          <w:sz w:val="22"/>
          <w:szCs w:val="22"/>
          <w:shd w:val="clear" w:color="auto" w:fill="FFFF99"/>
          <w:rtl/>
        </w:rPr>
        <w:t>(4)</w:t>
      </w:r>
      <w:r w:rsidRPr="00DF2A42">
        <w:rPr>
          <w:rStyle w:val="big-number"/>
          <w:rFonts w:cs="FrankRuehl" w:hint="cs"/>
          <w:vanish/>
          <w:sz w:val="22"/>
          <w:szCs w:val="22"/>
          <w:shd w:val="clear" w:color="auto" w:fill="FFFF99"/>
          <w:rtl/>
        </w:rPr>
        <w:tab/>
      </w:r>
      <w:r w:rsidRPr="00DF2A42">
        <w:rPr>
          <w:rStyle w:val="big-number"/>
          <w:rFonts w:cs="FrankRuehl"/>
          <w:vanish/>
          <w:sz w:val="22"/>
          <w:szCs w:val="22"/>
          <w:shd w:val="clear" w:color="auto" w:fill="FFFF99"/>
          <w:rtl/>
        </w:rPr>
        <w:t>קרן חשיפה הפוכה;</w:t>
      </w:r>
    </w:p>
    <w:p w:rsidR="00C22D51" w:rsidRPr="00DF2A42" w:rsidRDefault="00C22D51" w:rsidP="00C22D51">
      <w:pPr>
        <w:pStyle w:val="P00"/>
        <w:spacing w:before="0"/>
        <w:ind w:left="1021" w:right="1134"/>
        <w:rPr>
          <w:rStyle w:val="big-number"/>
          <w:rFonts w:cs="FrankRuehl" w:hint="cs"/>
          <w:vanish/>
          <w:sz w:val="22"/>
          <w:szCs w:val="22"/>
          <w:shd w:val="clear" w:color="auto" w:fill="FFFF99"/>
          <w:rtl/>
        </w:rPr>
      </w:pPr>
      <w:r w:rsidRPr="00DF2A42">
        <w:rPr>
          <w:rStyle w:val="big-number"/>
          <w:rFonts w:cs="FrankRuehl"/>
          <w:vanish/>
          <w:sz w:val="22"/>
          <w:szCs w:val="22"/>
          <w:shd w:val="clear" w:color="auto" w:fill="FFFF99"/>
          <w:rtl/>
        </w:rPr>
        <w:t>(5)</w:t>
      </w:r>
      <w:r w:rsidRPr="00DF2A42">
        <w:rPr>
          <w:rStyle w:val="big-number"/>
          <w:rFonts w:cs="FrankRuehl" w:hint="cs"/>
          <w:vanish/>
          <w:sz w:val="22"/>
          <w:szCs w:val="22"/>
          <w:shd w:val="clear" w:color="auto" w:fill="FFFF99"/>
          <w:rtl/>
        </w:rPr>
        <w:tab/>
      </w:r>
      <w:r w:rsidRPr="00DF2A42">
        <w:rPr>
          <w:rStyle w:val="big-number"/>
          <w:rFonts w:cs="FrankRuehl"/>
          <w:vanish/>
          <w:sz w:val="22"/>
          <w:szCs w:val="22"/>
          <w:shd w:val="clear" w:color="auto" w:fill="FFFF99"/>
          <w:rtl/>
        </w:rPr>
        <w:t>קרן מועדים קבועים, כהגדרתה בסעיף 47(א) לחוק;</w:t>
      </w:r>
    </w:p>
    <w:p w:rsidR="00C22D51" w:rsidRPr="00DF2A42" w:rsidRDefault="00C22D51" w:rsidP="00C22D51">
      <w:pPr>
        <w:pStyle w:val="P00"/>
        <w:spacing w:before="0"/>
        <w:ind w:left="1021" w:right="1134"/>
        <w:rPr>
          <w:rStyle w:val="big-number"/>
          <w:rFonts w:cs="FrankRuehl" w:hint="cs"/>
          <w:vanish/>
          <w:sz w:val="22"/>
          <w:szCs w:val="22"/>
          <w:shd w:val="clear" w:color="auto" w:fill="FFFF99"/>
          <w:rtl/>
        </w:rPr>
      </w:pPr>
      <w:r w:rsidRPr="00DF2A42">
        <w:rPr>
          <w:rStyle w:val="big-number"/>
          <w:rFonts w:cs="FrankRuehl"/>
          <w:vanish/>
          <w:sz w:val="22"/>
          <w:szCs w:val="22"/>
          <w:shd w:val="clear" w:color="auto" w:fill="FFFF99"/>
          <w:rtl/>
        </w:rPr>
        <w:t>(6)</w:t>
      </w:r>
      <w:r w:rsidRPr="00DF2A42">
        <w:rPr>
          <w:rStyle w:val="big-number"/>
          <w:rFonts w:cs="FrankRuehl" w:hint="cs"/>
          <w:vanish/>
          <w:sz w:val="22"/>
          <w:szCs w:val="22"/>
          <w:shd w:val="clear" w:color="auto" w:fill="FFFF99"/>
          <w:rtl/>
        </w:rPr>
        <w:tab/>
      </w:r>
      <w:r w:rsidRPr="00DF2A42">
        <w:rPr>
          <w:rStyle w:val="big-number"/>
          <w:rFonts w:cs="FrankRuehl"/>
          <w:vanish/>
          <w:sz w:val="22"/>
          <w:szCs w:val="22"/>
          <w:shd w:val="clear" w:color="auto" w:fill="FFFF99"/>
          <w:rtl/>
        </w:rPr>
        <w:t>קרן שיחידותיה נקובות בדולר של ארה"ב;</w:t>
      </w:r>
    </w:p>
    <w:p w:rsidR="00C22D51" w:rsidRPr="00DF2A42" w:rsidRDefault="00C22D51" w:rsidP="00C22D51">
      <w:pPr>
        <w:pStyle w:val="P00"/>
        <w:spacing w:before="0"/>
        <w:ind w:left="1021" w:right="1134"/>
        <w:rPr>
          <w:rStyle w:val="big-number"/>
          <w:rFonts w:cs="FrankRuehl" w:hint="cs"/>
          <w:vanish/>
          <w:sz w:val="22"/>
          <w:szCs w:val="22"/>
          <w:shd w:val="clear" w:color="auto" w:fill="FFFF99"/>
          <w:rtl/>
        </w:rPr>
      </w:pPr>
      <w:r w:rsidRPr="00DF2A42">
        <w:rPr>
          <w:rStyle w:val="big-number"/>
          <w:rFonts w:cs="FrankRuehl"/>
          <w:vanish/>
          <w:sz w:val="22"/>
          <w:szCs w:val="22"/>
          <w:shd w:val="clear" w:color="auto" w:fill="FFFF99"/>
          <w:rtl/>
        </w:rPr>
        <w:t>(7)</w:t>
      </w:r>
      <w:r w:rsidRPr="00DF2A42">
        <w:rPr>
          <w:rStyle w:val="big-number"/>
          <w:rFonts w:cs="FrankRuehl" w:hint="cs"/>
          <w:vanish/>
          <w:sz w:val="22"/>
          <w:szCs w:val="22"/>
          <w:shd w:val="clear" w:color="auto" w:fill="FFFF99"/>
          <w:rtl/>
        </w:rPr>
        <w:tab/>
      </w:r>
      <w:r w:rsidRPr="00DF2A42">
        <w:rPr>
          <w:rStyle w:val="big-number"/>
          <w:rFonts w:cs="FrankRuehl"/>
          <w:vanish/>
          <w:sz w:val="22"/>
          <w:szCs w:val="22"/>
          <w:shd w:val="clear" w:color="auto" w:fill="FFFF99"/>
          <w:rtl/>
        </w:rPr>
        <w:t>קרן להשקעות חוץ; לגבי קרן כזו יצוין גם שער המטבע העיקרי שלה</w:t>
      </w:r>
      <w:r w:rsidRPr="00DF2A42">
        <w:rPr>
          <w:rStyle w:val="big-number"/>
          <w:rFonts w:cs="FrankRuehl" w:hint="cs"/>
          <w:vanish/>
          <w:sz w:val="22"/>
          <w:szCs w:val="22"/>
          <w:shd w:val="clear" w:color="auto" w:fill="FFFF99"/>
          <w:rtl/>
        </w:rPr>
        <w:t>;</w:t>
      </w:r>
    </w:p>
    <w:p w:rsidR="00C22D51" w:rsidRPr="00DF2A42" w:rsidRDefault="00C22D51" w:rsidP="00C22D51">
      <w:pPr>
        <w:pStyle w:val="P00"/>
        <w:spacing w:before="0"/>
        <w:ind w:left="1021" w:right="1134"/>
        <w:rPr>
          <w:rStyle w:val="default"/>
          <w:rFonts w:cs="FrankRuehl" w:hint="cs"/>
          <w:vanish/>
          <w:sz w:val="22"/>
          <w:szCs w:val="22"/>
          <w:shd w:val="clear" w:color="auto" w:fill="FFFF99"/>
          <w:rtl/>
        </w:rPr>
      </w:pPr>
      <w:r w:rsidRPr="00DF2A42">
        <w:rPr>
          <w:rStyle w:val="default"/>
          <w:rFonts w:cs="FrankRuehl" w:hint="cs"/>
          <w:vanish/>
          <w:sz w:val="22"/>
          <w:szCs w:val="22"/>
          <w:shd w:val="clear" w:color="auto" w:fill="FFFF99"/>
          <w:rtl/>
        </w:rPr>
        <w:t>(8)</w:t>
      </w:r>
      <w:r w:rsidRPr="00DF2A42">
        <w:rPr>
          <w:rStyle w:val="default"/>
          <w:rFonts w:cs="FrankRuehl" w:hint="cs"/>
          <w:vanish/>
          <w:sz w:val="22"/>
          <w:szCs w:val="22"/>
          <w:shd w:val="clear" w:color="auto" w:fill="FFFF99"/>
          <w:rtl/>
        </w:rPr>
        <w:tab/>
        <w:t>קפ"מ.</w:t>
      </w:r>
    </w:p>
    <w:p w:rsidR="00C22D51" w:rsidRPr="00DF2A42" w:rsidRDefault="00C22D51" w:rsidP="00C22D51">
      <w:pPr>
        <w:pStyle w:val="P00"/>
        <w:spacing w:before="0"/>
        <w:ind w:left="0" w:right="1134"/>
        <w:rPr>
          <w:rStyle w:val="big-number"/>
          <w:rFonts w:cs="FrankRuehl" w:hint="cs"/>
          <w:vanish/>
          <w:sz w:val="22"/>
          <w:szCs w:val="22"/>
          <w:u w:val="single"/>
          <w:shd w:val="clear" w:color="auto" w:fill="FFFF99"/>
          <w:rtl/>
        </w:rPr>
      </w:pPr>
      <w:r w:rsidRPr="00DF2A42">
        <w:rPr>
          <w:rStyle w:val="big-number"/>
          <w:rFonts w:cs="FrankRuehl" w:hint="cs"/>
          <w:vanish/>
          <w:sz w:val="22"/>
          <w:szCs w:val="22"/>
          <w:shd w:val="clear" w:color="auto" w:fill="FFFF99"/>
          <w:rtl/>
        </w:rPr>
        <w:tab/>
      </w:r>
      <w:r w:rsidRPr="00DF2A42">
        <w:rPr>
          <w:rStyle w:val="big-number"/>
          <w:rFonts w:cs="FrankRuehl" w:hint="cs"/>
          <w:vanish/>
          <w:sz w:val="22"/>
          <w:szCs w:val="22"/>
          <w:u w:val="single"/>
          <w:shd w:val="clear" w:color="auto" w:fill="FFFF99"/>
          <w:rtl/>
        </w:rPr>
        <w:t>(ב1)</w:t>
      </w:r>
      <w:r w:rsidRPr="00DF2A42">
        <w:rPr>
          <w:rStyle w:val="big-number"/>
          <w:rFonts w:cs="FrankRuehl" w:hint="cs"/>
          <w:vanish/>
          <w:sz w:val="22"/>
          <w:szCs w:val="22"/>
          <w:u w:val="single"/>
          <w:shd w:val="clear" w:color="auto" w:fill="FFFF99"/>
          <w:rtl/>
        </w:rPr>
        <w:tab/>
        <w:t>בפרסום לגבי קרנות חוץ ייכללו נתונים אלה:</w:t>
      </w:r>
    </w:p>
    <w:p w:rsidR="00C22D51" w:rsidRPr="00DF2A42" w:rsidRDefault="00C22D51" w:rsidP="00C22D51">
      <w:pPr>
        <w:pStyle w:val="P00"/>
        <w:spacing w:before="0"/>
        <w:ind w:left="1021" w:right="1134"/>
        <w:rPr>
          <w:rStyle w:val="big-number"/>
          <w:rFonts w:cs="FrankRuehl" w:hint="cs"/>
          <w:vanish/>
          <w:sz w:val="22"/>
          <w:szCs w:val="22"/>
          <w:u w:val="single"/>
          <w:shd w:val="clear" w:color="auto" w:fill="FFFF99"/>
          <w:rtl/>
        </w:rPr>
      </w:pPr>
      <w:r w:rsidRPr="00DF2A42">
        <w:rPr>
          <w:rStyle w:val="big-number"/>
          <w:rFonts w:cs="FrankRuehl" w:hint="cs"/>
          <w:vanish/>
          <w:sz w:val="22"/>
          <w:szCs w:val="22"/>
          <w:u w:val="single"/>
          <w:shd w:val="clear" w:color="auto" w:fill="FFFF99"/>
          <w:rtl/>
        </w:rPr>
        <w:t>(1)</w:t>
      </w:r>
      <w:r w:rsidRPr="00DF2A42">
        <w:rPr>
          <w:rStyle w:val="big-number"/>
          <w:rFonts w:cs="FrankRuehl" w:hint="cs"/>
          <w:vanish/>
          <w:sz w:val="22"/>
          <w:szCs w:val="22"/>
          <w:u w:val="single"/>
          <w:shd w:val="clear" w:color="auto" w:fill="FFFF99"/>
          <w:rtl/>
        </w:rPr>
        <w:tab/>
        <w:t xml:space="preserve">שם קרן החוץ באנגלית ומספר הקרן בבורסה אם ניתן לה מספר ואם לא ניתן </w:t>
      </w:r>
      <w:r w:rsidRPr="00DF2A42">
        <w:rPr>
          <w:rStyle w:val="big-number"/>
          <w:rFonts w:cs="FrankRuehl"/>
          <w:vanish/>
          <w:sz w:val="22"/>
          <w:szCs w:val="22"/>
          <w:u w:val="single"/>
          <w:shd w:val="clear" w:color="auto" w:fill="FFFF99"/>
          <w:rtl/>
        </w:rPr>
        <w:t>–</w:t>
      </w:r>
      <w:r w:rsidRPr="00DF2A42">
        <w:rPr>
          <w:rStyle w:val="big-number"/>
          <w:rFonts w:cs="FrankRuehl" w:hint="cs"/>
          <w:vanish/>
          <w:sz w:val="22"/>
          <w:szCs w:val="22"/>
          <w:u w:val="single"/>
          <w:shd w:val="clear" w:color="auto" w:fill="FFFF99"/>
          <w:rtl/>
        </w:rPr>
        <w:t xml:space="preserve"> מספר הקרן במערכת הפצה בין-לאומית של מידע על קרנות נאמנות;</w:t>
      </w:r>
    </w:p>
    <w:p w:rsidR="00C22D51" w:rsidRPr="00DF2A42" w:rsidRDefault="00C22D51" w:rsidP="00C22D51">
      <w:pPr>
        <w:pStyle w:val="P00"/>
        <w:spacing w:before="0"/>
        <w:ind w:left="1021" w:right="1134"/>
        <w:rPr>
          <w:rStyle w:val="big-number"/>
          <w:rFonts w:cs="FrankRuehl" w:hint="cs"/>
          <w:vanish/>
          <w:sz w:val="22"/>
          <w:szCs w:val="22"/>
          <w:u w:val="single"/>
          <w:shd w:val="clear" w:color="auto" w:fill="FFFF99"/>
          <w:rtl/>
        </w:rPr>
      </w:pPr>
      <w:r w:rsidRPr="00DF2A42">
        <w:rPr>
          <w:rStyle w:val="big-number"/>
          <w:rFonts w:cs="FrankRuehl" w:hint="cs"/>
          <w:vanish/>
          <w:sz w:val="22"/>
          <w:szCs w:val="22"/>
          <w:u w:val="single"/>
          <w:shd w:val="clear" w:color="auto" w:fill="FFFF99"/>
          <w:rtl/>
        </w:rPr>
        <w:t>(2)</w:t>
      </w:r>
      <w:r w:rsidRPr="00DF2A42">
        <w:rPr>
          <w:rStyle w:val="big-number"/>
          <w:rFonts w:cs="FrankRuehl" w:hint="cs"/>
          <w:vanish/>
          <w:sz w:val="22"/>
          <w:szCs w:val="22"/>
          <w:u w:val="single"/>
          <w:shd w:val="clear" w:color="auto" w:fill="FFFF99"/>
          <w:rtl/>
        </w:rPr>
        <w:tab/>
        <w:t>שם מנהל קרן החוץ;</w:t>
      </w:r>
    </w:p>
    <w:p w:rsidR="00C22D51" w:rsidRPr="00DF2A42" w:rsidRDefault="00C22D51" w:rsidP="00C22D51">
      <w:pPr>
        <w:pStyle w:val="P00"/>
        <w:spacing w:before="0"/>
        <w:ind w:left="1021" w:right="1134"/>
        <w:rPr>
          <w:rStyle w:val="big-number"/>
          <w:rFonts w:cs="FrankRuehl" w:hint="cs"/>
          <w:vanish/>
          <w:sz w:val="22"/>
          <w:szCs w:val="22"/>
          <w:u w:val="single"/>
          <w:shd w:val="clear" w:color="auto" w:fill="FFFF99"/>
          <w:rtl/>
        </w:rPr>
      </w:pPr>
      <w:r w:rsidRPr="00DF2A42">
        <w:rPr>
          <w:rStyle w:val="big-number"/>
          <w:rFonts w:cs="FrankRuehl" w:hint="cs"/>
          <w:vanish/>
          <w:sz w:val="22"/>
          <w:szCs w:val="22"/>
          <w:u w:val="single"/>
          <w:shd w:val="clear" w:color="auto" w:fill="FFFF99"/>
          <w:rtl/>
        </w:rPr>
        <w:t>(3)</w:t>
      </w:r>
      <w:r w:rsidRPr="00DF2A42">
        <w:rPr>
          <w:rStyle w:val="big-number"/>
          <w:rFonts w:cs="FrankRuehl" w:hint="cs"/>
          <w:vanish/>
          <w:sz w:val="22"/>
          <w:szCs w:val="22"/>
          <w:u w:val="single"/>
          <w:shd w:val="clear" w:color="auto" w:fill="FFFF99"/>
          <w:rtl/>
        </w:rPr>
        <w:tab/>
        <w:t>הכותרת המאפיינת של קרן החוץ;</w:t>
      </w:r>
    </w:p>
    <w:p w:rsidR="00C22D51" w:rsidRPr="00DF2A42" w:rsidRDefault="00C22D51" w:rsidP="00C22D51">
      <w:pPr>
        <w:pStyle w:val="P00"/>
        <w:spacing w:before="0"/>
        <w:ind w:left="1021" w:right="1134"/>
        <w:rPr>
          <w:rStyle w:val="big-number"/>
          <w:rFonts w:cs="FrankRuehl" w:hint="cs"/>
          <w:vanish/>
          <w:sz w:val="22"/>
          <w:szCs w:val="22"/>
          <w:u w:val="single"/>
          <w:shd w:val="clear" w:color="auto" w:fill="FFFF99"/>
          <w:rtl/>
        </w:rPr>
      </w:pPr>
      <w:r w:rsidRPr="00DF2A42">
        <w:rPr>
          <w:rStyle w:val="big-number"/>
          <w:rFonts w:cs="FrankRuehl" w:hint="cs"/>
          <w:vanish/>
          <w:sz w:val="22"/>
          <w:szCs w:val="22"/>
          <w:u w:val="single"/>
          <w:shd w:val="clear" w:color="auto" w:fill="FFFF99"/>
          <w:rtl/>
        </w:rPr>
        <w:t>(4)</w:t>
      </w:r>
      <w:r w:rsidRPr="00DF2A42">
        <w:rPr>
          <w:rStyle w:val="big-number"/>
          <w:rFonts w:cs="FrankRuehl" w:hint="cs"/>
          <w:vanish/>
          <w:sz w:val="22"/>
          <w:szCs w:val="22"/>
          <w:u w:val="single"/>
          <w:shd w:val="clear" w:color="auto" w:fill="FFFF99"/>
          <w:rtl/>
        </w:rPr>
        <w:tab/>
        <w:t>המטבע שבו נקובות יחידות קרן החוץ;</w:t>
      </w:r>
    </w:p>
    <w:p w:rsidR="00C22D51" w:rsidRPr="00DF2A42" w:rsidRDefault="00C22D51" w:rsidP="00C22D51">
      <w:pPr>
        <w:pStyle w:val="P00"/>
        <w:spacing w:before="0"/>
        <w:ind w:left="1021" w:right="1134"/>
        <w:rPr>
          <w:rStyle w:val="big-number"/>
          <w:rFonts w:cs="FrankRuehl" w:hint="cs"/>
          <w:vanish/>
          <w:sz w:val="22"/>
          <w:szCs w:val="22"/>
          <w:u w:val="single"/>
          <w:shd w:val="clear" w:color="auto" w:fill="FFFF99"/>
          <w:rtl/>
        </w:rPr>
      </w:pPr>
      <w:r w:rsidRPr="00DF2A42">
        <w:rPr>
          <w:rStyle w:val="big-number"/>
          <w:rFonts w:cs="FrankRuehl" w:hint="cs"/>
          <w:vanish/>
          <w:sz w:val="22"/>
          <w:szCs w:val="22"/>
          <w:u w:val="single"/>
          <w:shd w:val="clear" w:color="auto" w:fill="FFFF99"/>
          <w:rtl/>
        </w:rPr>
        <w:t>(5)</w:t>
      </w:r>
      <w:r w:rsidRPr="00DF2A42">
        <w:rPr>
          <w:rStyle w:val="big-number"/>
          <w:rFonts w:cs="FrankRuehl" w:hint="cs"/>
          <w:vanish/>
          <w:sz w:val="22"/>
          <w:szCs w:val="22"/>
          <w:u w:val="single"/>
          <w:shd w:val="clear" w:color="auto" w:fill="FFFF99"/>
          <w:rtl/>
        </w:rPr>
        <w:tab/>
        <w:t>תשואת הקרן במטבע שבו נקובות יחידות הקרן, לפי נוסחה לחישוב תשואה דולרית, לתקופות אחידות לכלל הקרנות;</w:t>
      </w:r>
    </w:p>
    <w:p w:rsidR="00C22D51" w:rsidRPr="00DF2A42" w:rsidRDefault="00C22D51" w:rsidP="00C22D51">
      <w:pPr>
        <w:pStyle w:val="P00"/>
        <w:spacing w:before="0"/>
        <w:ind w:left="1021" w:right="1134"/>
        <w:rPr>
          <w:rStyle w:val="big-number"/>
          <w:rFonts w:cs="FrankRuehl" w:hint="cs"/>
          <w:vanish/>
          <w:sz w:val="22"/>
          <w:szCs w:val="22"/>
          <w:u w:val="single"/>
          <w:shd w:val="clear" w:color="auto" w:fill="FFFF99"/>
          <w:rtl/>
        </w:rPr>
      </w:pPr>
      <w:r w:rsidRPr="00DF2A42">
        <w:rPr>
          <w:rStyle w:val="big-number"/>
          <w:rFonts w:cs="FrankRuehl" w:hint="cs"/>
          <w:vanish/>
          <w:sz w:val="22"/>
          <w:szCs w:val="22"/>
          <w:u w:val="single"/>
          <w:shd w:val="clear" w:color="auto" w:fill="FFFF99"/>
          <w:rtl/>
        </w:rPr>
        <w:t>(6)</w:t>
      </w:r>
      <w:r w:rsidRPr="00DF2A42">
        <w:rPr>
          <w:rStyle w:val="big-number"/>
          <w:rFonts w:cs="FrankRuehl" w:hint="cs"/>
          <w:vanish/>
          <w:sz w:val="22"/>
          <w:szCs w:val="22"/>
          <w:u w:val="single"/>
          <w:shd w:val="clear" w:color="auto" w:fill="FFFF99"/>
          <w:rtl/>
        </w:rPr>
        <w:tab/>
        <w:t>התשואה השקלית של קרן החוץ כהגדרתה בתקנה 4 לתקנות חישוב תשואה, לתקופות אחידות לכלל הקרנות;</w:t>
      </w:r>
    </w:p>
    <w:p w:rsidR="00C22D51" w:rsidRPr="00DF2A42" w:rsidRDefault="00C22D51" w:rsidP="00C22D51">
      <w:pPr>
        <w:pStyle w:val="P00"/>
        <w:spacing w:before="0"/>
        <w:ind w:left="1021" w:right="1134"/>
        <w:rPr>
          <w:rStyle w:val="big-number"/>
          <w:rFonts w:cs="FrankRuehl" w:hint="cs"/>
          <w:vanish/>
          <w:sz w:val="22"/>
          <w:szCs w:val="22"/>
          <w:u w:val="single"/>
          <w:shd w:val="clear" w:color="auto" w:fill="FFFF99"/>
          <w:rtl/>
        </w:rPr>
      </w:pPr>
      <w:r w:rsidRPr="00DF2A42">
        <w:rPr>
          <w:rStyle w:val="big-number"/>
          <w:rFonts w:cs="FrankRuehl" w:hint="cs"/>
          <w:vanish/>
          <w:sz w:val="22"/>
          <w:szCs w:val="22"/>
          <w:u w:val="single"/>
          <w:shd w:val="clear" w:color="auto" w:fill="FFFF99"/>
          <w:rtl/>
        </w:rPr>
        <w:t>(7)</w:t>
      </w:r>
      <w:r w:rsidRPr="00DF2A42">
        <w:rPr>
          <w:rStyle w:val="big-number"/>
          <w:rFonts w:cs="FrankRuehl" w:hint="cs"/>
          <w:vanish/>
          <w:sz w:val="22"/>
          <w:szCs w:val="22"/>
          <w:u w:val="single"/>
          <w:shd w:val="clear" w:color="auto" w:fill="FFFF99"/>
          <w:rtl/>
        </w:rPr>
        <w:tab/>
        <w:t>סטיית התקן של קרן החוץ;</w:t>
      </w:r>
    </w:p>
    <w:p w:rsidR="00C22D51" w:rsidRPr="00DF2A42" w:rsidRDefault="00C22D51" w:rsidP="00C22D51">
      <w:pPr>
        <w:pStyle w:val="P00"/>
        <w:spacing w:before="0"/>
        <w:ind w:left="1021" w:right="1134"/>
        <w:rPr>
          <w:rStyle w:val="big-number"/>
          <w:rFonts w:cs="FrankRuehl" w:hint="cs"/>
          <w:vanish/>
          <w:sz w:val="22"/>
          <w:szCs w:val="22"/>
          <w:u w:val="single"/>
          <w:shd w:val="clear" w:color="auto" w:fill="FFFF99"/>
          <w:rtl/>
        </w:rPr>
      </w:pPr>
      <w:r w:rsidRPr="00DF2A42">
        <w:rPr>
          <w:rStyle w:val="big-number"/>
          <w:rFonts w:cs="FrankRuehl" w:hint="cs"/>
          <w:vanish/>
          <w:sz w:val="22"/>
          <w:szCs w:val="22"/>
          <w:u w:val="single"/>
          <w:shd w:val="clear" w:color="auto" w:fill="FFFF99"/>
          <w:rtl/>
        </w:rPr>
        <w:t>(8)</w:t>
      </w:r>
      <w:r w:rsidRPr="00DF2A42">
        <w:rPr>
          <w:rStyle w:val="big-number"/>
          <w:rFonts w:cs="FrankRuehl" w:hint="cs"/>
          <w:vanish/>
          <w:sz w:val="22"/>
          <w:szCs w:val="22"/>
          <w:u w:val="single"/>
          <w:shd w:val="clear" w:color="auto" w:fill="FFFF99"/>
          <w:rtl/>
        </w:rPr>
        <w:tab/>
        <w:t>שיעור השכר השנתי של מנהל קרן החוץ;</w:t>
      </w:r>
    </w:p>
    <w:p w:rsidR="00C22D51" w:rsidRPr="00DF2A42" w:rsidRDefault="00C22D51" w:rsidP="00C22D51">
      <w:pPr>
        <w:pStyle w:val="P00"/>
        <w:spacing w:before="0"/>
        <w:ind w:left="1021" w:right="1134"/>
        <w:rPr>
          <w:rStyle w:val="big-number"/>
          <w:rFonts w:cs="FrankRuehl" w:hint="cs"/>
          <w:vanish/>
          <w:sz w:val="22"/>
          <w:szCs w:val="22"/>
          <w:shd w:val="clear" w:color="auto" w:fill="FFFF99"/>
          <w:rtl/>
        </w:rPr>
      </w:pPr>
      <w:r w:rsidRPr="00DF2A42">
        <w:rPr>
          <w:rStyle w:val="big-number"/>
          <w:rFonts w:cs="FrankRuehl" w:hint="cs"/>
          <w:vanish/>
          <w:sz w:val="22"/>
          <w:szCs w:val="22"/>
          <w:u w:val="single"/>
          <w:shd w:val="clear" w:color="auto" w:fill="FFFF99"/>
          <w:rtl/>
        </w:rPr>
        <w:t>(9)</w:t>
      </w:r>
      <w:r w:rsidRPr="00DF2A42">
        <w:rPr>
          <w:rStyle w:val="big-number"/>
          <w:rFonts w:cs="FrankRuehl" w:hint="cs"/>
          <w:vanish/>
          <w:sz w:val="22"/>
          <w:szCs w:val="22"/>
          <w:u w:val="single"/>
          <w:shd w:val="clear" w:color="auto" w:fill="FFFF99"/>
          <w:rtl/>
        </w:rPr>
        <w:tab/>
        <w:t>שיעור הוספה בקרן החוץ אם נגבית הוספה.</w:t>
      </w:r>
    </w:p>
    <w:p w:rsidR="00C22D51" w:rsidRPr="00DF2A42" w:rsidRDefault="00C22D51" w:rsidP="00C22D51">
      <w:pPr>
        <w:pStyle w:val="P00"/>
        <w:spacing w:before="0"/>
        <w:ind w:left="0" w:right="1134"/>
        <w:rPr>
          <w:rStyle w:val="big-number"/>
          <w:rFonts w:cs="FrankRuehl" w:hint="cs"/>
          <w:vanish/>
          <w:sz w:val="22"/>
          <w:szCs w:val="22"/>
          <w:shd w:val="clear" w:color="auto" w:fill="FFFF99"/>
          <w:rtl/>
        </w:rPr>
      </w:pPr>
      <w:r w:rsidRPr="00DF2A42">
        <w:rPr>
          <w:rStyle w:val="big-number"/>
          <w:rFonts w:cs="FrankRuehl" w:hint="cs"/>
          <w:vanish/>
          <w:sz w:val="22"/>
          <w:szCs w:val="22"/>
          <w:shd w:val="clear" w:color="auto" w:fill="FFFF99"/>
          <w:rtl/>
        </w:rPr>
        <w:tab/>
      </w:r>
      <w:r w:rsidRPr="00DF2A42">
        <w:rPr>
          <w:rStyle w:val="big-number"/>
          <w:rFonts w:cs="FrankRuehl" w:hint="cs"/>
          <w:vanish/>
          <w:sz w:val="22"/>
          <w:szCs w:val="22"/>
          <w:u w:val="single"/>
          <w:shd w:val="clear" w:color="auto" w:fill="FFFF99"/>
          <w:rtl/>
        </w:rPr>
        <w:t>(ב2)</w:t>
      </w:r>
      <w:r w:rsidRPr="00DF2A42">
        <w:rPr>
          <w:rStyle w:val="big-number"/>
          <w:rFonts w:cs="FrankRuehl" w:hint="cs"/>
          <w:vanish/>
          <w:sz w:val="22"/>
          <w:szCs w:val="22"/>
          <w:u w:val="single"/>
          <w:shd w:val="clear" w:color="auto" w:fill="FFFF99"/>
          <w:rtl/>
        </w:rPr>
        <w:tab/>
        <w:t>בפרסום לפי תקנת משנה (ב1), תיווסף הערת שוליים בנוסח הזה: "על קרן חוץ ועל מנהל קרן החוץ לא חלים הדינים והפיקוח החלים על קרנות נאמנות בישראל".</w:t>
      </w:r>
    </w:p>
    <w:p w:rsidR="00C22D51" w:rsidRPr="00DF2A42" w:rsidRDefault="00C22D51" w:rsidP="003008F6">
      <w:pPr>
        <w:pStyle w:val="P00"/>
        <w:spacing w:before="0"/>
        <w:ind w:left="0" w:right="1134"/>
        <w:rPr>
          <w:rStyle w:val="big-number"/>
          <w:rFonts w:cs="FrankRuehl"/>
          <w:vanish/>
          <w:sz w:val="22"/>
          <w:szCs w:val="22"/>
          <w:shd w:val="clear" w:color="auto" w:fill="FFFF99"/>
          <w:rtl/>
        </w:rPr>
      </w:pPr>
      <w:r w:rsidRPr="00DF2A42">
        <w:rPr>
          <w:rStyle w:val="big-number"/>
          <w:rFonts w:cs="FrankRuehl" w:hint="cs"/>
          <w:vanish/>
          <w:sz w:val="22"/>
          <w:szCs w:val="22"/>
          <w:shd w:val="clear" w:color="auto" w:fill="FFFF99"/>
          <w:rtl/>
        </w:rPr>
        <w:tab/>
      </w:r>
      <w:r w:rsidRPr="00DF2A42">
        <w:rPr>
          <w:rStyle w:val="big-number"/>
          <w:rFonts w:cs="FrankRuehl"/>
          <w:vanish/>
          <w:sz w:val="22"/>
          <w:szCs w:val="22"/>
          <w:shd w:val="clear" w:color="auto" w:fill="FFFF99"/>
          <w:rtl/>
        </w:rPr>
        <w:t>(ג)</w:t>
      </w:r>
      <w:r w:rsidRPr="00DF2A42">
        <w:rPr>
          <w:rStyle w:val="big-number"/>
          <w:rFonts w:cs="FrankRuehl" w:hint="cs"/>
          <w:vanish/>
          <w:sz w:val="22"/>
          <w:szCs w:val="22"/>
          <w:shd w:val="clear" w:color="auto" w:fill="FFFF99"/>
          <w:rtl/>
        </w:rPr>
        <w:tab/>
      </w:r>
      <w:r w:rsidRPr="00DF2A42">
        <w:rPr>
          <w:rStyle w:val="big-number"/>
          <w:rFonts w:cs="FrankRuehl"/>
          <w:vanish/>
          <w:sz w:val="22"/>
          <w:szCs w:val="22"/>
          <w:shd w:val="clear" w:color="auto" w:fill="FFFF99"/>
          <w:rtl/>
        </w:rPr>
        <w:t>לא יוצגו בפרסום תשואת הקרן וסטיית התקן של הקרן לתקופה שבמהלכה, חל שינוי מהותי במדיניות ההשקעות של הקרן או שהקרן לא פעלה בה או בחלק ממנה; הסיבה</w:t>
      </w:r>
      <w:r w:rsidRPr="00DF2A42">
        <w:rPr>
          <w:rStyle w:val="big-number"/>
          <w:rFonts w:cs="FrankRuehl" w:hint="cs"/>
          <w:vanish/>
          <w:sz w:val="22"/>
          <w:szCs w:val="22"/>
          <w:shd w:val="clear" w:color="auto" w:fill="FFFF99"/>
          <w:rtl/>
        </w:rPr>
        <w:t xml:space="preserve"> </w:t>
      </w:r>
      <w:r w:rsidRPr="00DF2A42">
        <w:rPr>
          <w:rStyle w:val="big-number"/>
          <w:rFonts w:cs="FrankRuehl"/>
          <w:vanish/>
          <w:sz w:val="22"/>
          <w:szCs w:val="22"/>
          <w:shd w:val="clear" w:color="auto" w:fill="FFFF99"/>
          <w:rtl/>
        </w:rPr>
        <w:t>לאי</w:t>
      </w:r>
      <w:r w:rsidRPr="00DF2A42">
        <w:rPr>
          <w:rStyle w:val="big-number"/>
          <w:rFonts w:cs="FrankRuehl" w:hint="cs"/>
          <w:vanish/>
          <w:sz w:val="22"/>
          <w:szCs w:val="22"/>
          <w:shd w:val="clear" w:color="auto" w:fill="FFFF99"/>
          <w:rtl/>
        </w:rPr>
        <w:t>-</w:t>
      </w:r>
      <w:r w:rsidRPr="00DF2A42">
        <w:rPr>
          <w:rStyle w:val="big-number"/>
          <w:rFonts w:cs="FrankRuehl"/>
          <w:vanish/>
          <w:sz w:val="22"/>
          <w:szCs w:val="22"/>
          <w:shd w:val="clear" w:color="auto" w:fill="FFFF99"/>
          <w:rtl/>
        </w:rPr>
        <w:t>הצגת המידע תצוין בהערת שוליים; שונתה מדיניות ההשקעות באופן המחייב החלפת שלושים אחוזים לפחות מנכסי הקרן, יראו כמועד שבו חל שינוי במדיניות ההשקעות,</w:t>
      </w:r>
      <w:r w:rsidRPr="00DF2A42">
        <w:rPr>
          <w:rStyle w:val="big-number"/>
          <w:rFonts w:cs="FrankRuehl" w:hint="cs"/>
          <w:vanish/>
          <w:sz w:val="22"/>
          <w:szCs w:val="22"/>
          <w:shd w:val="clear" w:color="auto" w:fill="FFFF99"/>
          <w:rtl/>
        </w:rPr>
        <w:t xml:space="preserve"> </w:t>
      </w:r>
      <w:r w:rsidRPr="00DF2A42">
        <w:rPr>
          <w:rStyle w:val="big-number"/>
          <w:rFonts w:cs="FrankRuehl"/>
          <w:vanish/>
          <w:sz w:val="22"/>
          <w:szCs w:val="22"/>
          <w:shd w:val="clear" w:color="auto" w:fill="FFFF99"/>
          <w:rtl/>
        </w:rPr>
        <w:t>תקופה של ארבעים וחמישה ימים מיום כניסת השינוי לתוקף, ואם התחייב מנהל הקרן בדוח</w:t>
      </w:r>
      <w:r w:rsidRPr="00DF2A42">
        <w:rPr>
          <w:rStyle w:val="big-number"/>
          <w:rFonts w:cs="FrankRuehl" w:hint="cs"/>
          <w:vanish/>
          <w:sz w:val="22"/>
          <w:szCs w:val="22"/>
          <w:shd w:val="clear" w:color="auto" w:fill="FFFF99"/>
          <w:rtl/>
        </w:rPr>
        <w:t xml:space="preserve"> </w:t>
      </w:r>
      <w:r w:rsidRPr="00DF2A42">
        <w:rPr>
          <w:rStyle w:val="big-number"/>
          <w:rFonts w:cs="FrankRuehl"/>
          <w:vanish/>
          <w:sz w:val="22"/>
          <w:szCs w:val="22"/>
          <w:shd w:val="clear" w:color="auto" w:fill="FFFF99"/>
          <w:rtl/>
        </w:rPr>
        <w:t>להתאים את נכסי הקרן למדיניות ההשקעות החדשה בתוך תקופה קצרה מארבעים וחמישה ימים – תקופה זו</w:t>
      </w:r>
      <w:r w:rsidRPr="00DF2A42">
        <w:rPr>
          <w:rStyle w:val="big-number"/>
          <w:rFonts w:cs="FrankRuehl" w:hint="cs"/>
          <w:vanish/>
          <w:sz w:val="22"/>
          <w:szCs w:val="22"/>
          <w:u w:val="single"/>
          <w:shd w:val="clear" w:color="auto" w:fill="FFFF99"/>
          <w:rtl/>
        </w:rPr>
        <w:t xml:space="preserve">; לעניין זה, "קרן" ו"מנהל קרן" </w:t>
      </w:r>
      <w:r w:rsidRPr="00DF2A42">
        <w:rPr>
          <w:rStyle w:val="big-number"/>
          <w:rFonts w:cs="FrankRuehl"/>
          <w:vanish/>
          <w:sz w:val="22"/>
          <w:szCs w:val="22"/>
          <w:u w:val="single"/>
          <w:shd w:val="clear" w:color="auto" w:fill="FFFF99"/>
          <w:rtl/>
        </w:rPr>
        <w:t>–</w:t>
      </w:r>
      <w:r w:rsidRPr="00DF2A42">
        <w:rPr>
          <w:rStyle w:val="big-number"/>
          <w:rFonts w:cs="FrankRuehl" w:hint="cs"/>
          <w:vanish/>
          <w:sz w:val="22"/>
          <w:szCs w:val="22"/>
          <w:u w:val="single"/>
          <w:shd w:val="clear" w:color="auto" w:fill="FFFF99"/>
          <w:rtl/>
        </w:rPr>
        <w:t xml:space="preserve"> לרבות "קרן חוץ" ו"מנהל קרן חוץ" בהתאמה</w:t>
      </w:r>
      <w:r w:rsidRPr="00DF2A42">
        <w:rPr>
          <w:rStyle w:val="big-number"/>
          <w:rFonts w:cs="FrankRuehl" w:hint="cs"/>
          <w:vanish/>
          <w:sz w:val="22"/>
          <w:szCs w:val="22"/>
          <w:shd w:val="clear" w:color="auto" w:fill="FFFF99"/>
          <w:rtl/>
        </w:rPr>
        <w:t>.</w:t>
      </w:r>
    </w:p>
    <w:p w:rsidR="00AA3027" w:rsidRPr="00DF2A42" w:rsidRDefault="00AA3027" w:rsidP="003008F6">
      <w:pPr>
        <w:pStyle w:val="P00"/>
        <w:spacing w:before="0"/>
        <w:ind w:left="0" w:right="1134"/>
        <w:rPr>
          <w:rStyle w:val="default"/>
          <w:rFonts w:cs="FrankRuehl"/>
          <w:vanish/>
          <w:sz w:val="20"/>
          <w:szCs w:val="20"/>
          <w:shd w:val="clear" w:color="auto" w:fill="FFFF99"/>
          <w:rtl/>
        </w:rPr>
      </w:pPr>
    </w:p>
    <w:p w:rsidR="00AA3027" w:rsidRPr="00DF2A42" w:rsidRDefault="00AA3027" w:rsidP="00AA3027">
      <w:pPr>
        <w:pStyle w:val="P00"/>
        <w:spacing w:before="0"/>
        <w:ind w:left="1021" w:right="1134"/>
        <w:rPr>
          <w:rStyle w:val="default"/>
          <w:rFonts w:cs="FrankRuehl"/>
          <w:vanish/>
          <w:color w:val="FF0000"/>
          <w:sz w:val="20"/>
          <w:szCs w:val="20"/>
          <w:shd w:val="clear" w:color="auto" w:fill="FFFF99"/>
          <w:rtl/>
        </w:rPr>
      </w:pPr>
      <w:r w:rsidRPr="00DF2A42">
        <w:rPr>
          <w:rStyle w:val="default"/>
          <w:rFonts w:cs="FrankRuehl" w:hint="cs"/>
          <w:vanish/>
          <w:color w:val="FF0000"/>
          <w:sz w:val="20"/>
          <w:szCs w:val="20"/>
          <w:shd w:val="clear" w:color="auto" w:fill="FFFF99"/>
          <w:rtl/>
        </w:rPr>
        <w:t>מיום 3.10.2018</w:t>
      </w:r>
    </w:p>
    <w:p w:rsidR="00AA3027" w:rsidRPr="00DF2A42" w:rsidRDefault="00AA3027" w:rsidP="00AA3027">
      <w:pPr>
        <w:pStyle w:val="P00"/>
        <w:spacing w:before="0"/>
        <w:ind w:left="1021" w:right="1134"/>
        <w:rPr>
          <w:rStyle w:val="default"/>
          <w:rFonts w:cs="FrankRuehl"/>
          <w:vanish/>
          <w:sz w:val="20"/>
          <w:szCs w:val="20"/>
          <w:shd w:val="clear" w:color="auto" w:fill="FFFF99"/>
          <w:rtl/>
        </w:rPr>
      </w:pPr>
      <w:r w:rsidRPr="00DF2A42">
        <w:rPr>
          <w:rStyle w:val="default"/>
          <w:rFonts w:cs="FrankRuehl" w:hint="cs"/>
          <w:b/>
          <w:bCs/>
          <w:vanish/>
          <w:sz w:val="20"/>
          <w:szCs w:val="20"/>
          <w:shd w:val="clear" w:color="auto" w:fill="FFFF99"/>
          <w:rtl/>
        </w:rPr>
        <w:t>תק' תשע"ח-2018</w:t>
      </w:r>
    </w:p>
    <w:p w:rsidR="00AA3027" w:rsidRPr="00DF2A42" w:rsidRDefault="00AA3027" w:rsidP="00AA3027">
      <w:pPr>
        <w:pStyle w:val="P00"/>
        <w:spacing w:before="0"/>
        <w:ind w:left="1021" w:right="1134"/>
        <w:rPr>
          <w:rStyle w:val="default"/>
          <w:rFonts w:cs="FrankRuehl"/>
          <w:vanish/>
          <w:sz w:val="20"/>
          <w:szCs w:val="20"/>
          <w:shd w:val="clear" w:color="auto" w:fill="FFFF99"/>
          <w:rtl/>
        </w:rPr>
      </w:pPr>
      <w:hyperlink r:id="rId22" w:history="1">
        <w:r w:rsidRPr="00DF2A42">
          <w:rPr>
            <w:rStyle w:val="Hyperlink"/>
            <w:rFonts w:cs="FrankRuehl" w:hint="cs"/>
            <w:vanish/>
            <w:szCs w:val="20"/>
            <w:shd w:val="clear" w:color="auto" w:fill="FFFF99"/>
            <w:rtl/>
          </w:rPr>
          <w:t>ק"ת תשע"ח מס' 8038</w:t>
        </w:r>
      </w:hyperlink>
      <w:r w:rsidRPr="00DF2A42">
        <w:rPr>
          <w:rStyle w:val="default"/>
          <w:rFonts w:cs="FrankRuehl" w:hint="cs"/>
          <w:vanish/>
          <w:sz w:val="20"/>
          <w:szCs w:val="20"/>
          <w:shd w:val="clear" w:color="auto" w:fill="FFFF99"/>
          <w:rtl/>
        </w:rPr>
        <w:t xml:space="preserve"> מיום 12.7.2018 עמ' 2410</w:t>
      </w:r>
    </w:p>
    <w:p w:rsidR="00AA3027" w:rsidRPr="00AA3027" w:rsidRDefault="00AA3027" w:rsidP="00DF2A42">
      <w:pPr>
        <w:pStyle w:val="P00"/>
        <w:spacing w:before="0"/>
        <w:ind w:left="1021" w:right="1134"/>
        <w:rPr>
          <w:rStyle w:val="default"/>
          <w:rFonts w:cs="FrankRuehl"/>
          <w:sz w:val="2"/>
          <w:szCs w:val="2"/>
          <w:shd w:val="clear" w:color="auto" w:fill="FFFF99"/>
          <w:rtl/>
        </w:rPr>
      </w:pPr>
      <w:r w:rsidRPr="00DF2A42">
        <w:rPr>
          <w:rStyle w:val="default"/>
          <w:rFonts w:cs="FrankRuehl" w:hint="cs"/>
          <w:b/>
          <w:bCs/>
          <w:vanish/>
          <w:sz w:val="20"/>
          <w:szCs w:val="20"/>
          <w:shd w:val="clear" w:color="auto" w:fill="FFFF99"/>
          <w:rtl/>
        </w:rPr>
        <w:t>הוספת פסקה 3(ב)(2א)</w:t>
      </w:r>
      <w:bookmarkEnd w:id="16"/>
    </w:p>
    <w:p w:rsidR="00233D0B" w:rsidRDefault="00233D0B">
      <w:pPr>
        <w:pStyle w:val="P00"/>
        <w:spacing w:before="72"/>
        <w:ind w:left="0" w:right="1134"/>
        <w:rPr>
          <w:rStyle w:val="big-number"/>
          <w:rFonts w:cs="FrankRuehl" w:hint="cs"/>
          <w:sz w:val="26"/>
          <w:szCs w:val="26"/>
          <w:rtl/>
        </w:rPr>
      </w:pPr>
      <w:bookmarkStart w:id="17" w:name="Seif4"/>
      <w:bookmarkEnd w:id="17"/>
      <w:r>
        <w:rPr>
          <w:rFonts w:cs="Miriam"/>
          <w:lang w:val="he-IL"/>
        </w:rPr>
        <w:pict>
          <v:rect id="_x0000_s1256" style="position:absolute;left:0;text-align:left;margin-left:464.35pt;margin-top:7.1pt;width:75.05pt;height:23.3pt;z-index:251646976" o:allowincell="f" filled="f" stroked="f" strokecolor="lime" strokeweight=".25pt">
            <v:textbox style="mso-next-textbox:#_x0000_s1256" inset="0,0,0,0">
              <w:txbxContent>
                <w:p w:rsidR="00233D0B" w:rsidRDefault="00233D0B">
                  <w:pPr>
                    <w:pStyle w:val="a7"/>
                    <w:rPr>
                      <w:rFonts w:hint="cs"/>
                      <w:rtl/>
                    </w:rPr>
                  </w:pPr>
                  <w:r>
                    <w:rPr>
                      <w:rFonts w:hint="cs"/>
                      <w:rtl/>
                    </w:rPr>
                    <w:t>שינוי ברשימת הכותרות המאפיינות</w:t>
                  </w:r>
                </w:p>
                <w:p w:rsidR="003008F6" w:rsidRDefault="003008F6">
                  <w:pPr>
                    <w:pStyle w:val="a7"/>
                    <w:rPr>
                      <w:rFonts w:hint="cs"/>
                      <w:noProof/>
                      <w:rtl/>
                    </w:rPr>
                  </w:pPr>
                  <w:r>
                    <w:rPr>
                      <w:rFonts w:hint="cs"/>
                      <w:rtl/>
                    </w:rPr>
                    <w:t>תק' תשע"ו-2016</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t>על כל שינוי ברשימת הכותרות המאפיינות תשלח הרשות הודעה למנהלי הקרנות</w:t>
      </w:r>
      <w:r w:rsidR="003008F6">
        <w:rPr>
          <w:rStyle w:val="big-number"/>
          <w:rFonts w:cs="FrankRuehl" w:hint="cs"/>
          <w:sz w:val="26"/>
          <w:szCs w:val="26"/>
          <w:rtl/>
        </w:rPr>
        <w:t xml:space="preserve"> </w:t>
      </w:r>
      <w:r w:rsidR="003008F6" w:rsidRPr="003008F6">
        <w:rPr>
          <w:rStyle w:val="big-number"/>
          <w:rFonts w:cs="FrankRuehl" w:hint="cs"/>
          <w:sz w:val="26"/>
          <w:szCs w:val="26"/>
          <w:rtl/>
        </w:rPr>
        <w:t>ולמנהלי קרנות החוץ</w:t>
      </w:r>
      <w:r>
        <w:rPr>
          <w:rStyle w:val="big-number"/>
          <w:rFonts w:cs="FrankRuehl"/>
          <w:sz w:val="26"/>
          <w:szCs w:val="26"/>
          <w:rtl/>
        </w:rPr>
        <w:t xml:space="preserve"> ארבעה עשר ימים לפני מועד השינוי כאמור.</w:t>
      </w:r>
    </w:p>
    <w:p w:rsidR="003008F6" w:rsidRPr="00DF2A42" w:rsidRDefault="003008F6" w:rsidP="003008F6">
      <w:pPr>
        <w:pStyle w:val="P00"/>
        <w:spacing w:before="0"/>
        <w:ind w:left="0" w:right="1134"/>
        <w:rPr>
          <w:rStyle w:val="default"/>
          <w:rFonts w:cs="FrankRuehl" w:hint="cs"/>
          <w:vanish/>
          <w:color w:val="FF0000"/>
          <w:sz w:val="20"/>
          <w:szCs w:val="20"/>
          <w:shd w:val="clear" w:color="auto" w:fill="FFFF99"/>
          <w:rtl/>
        </w:rPr>
      </w:pPr>
      <w:bookmarkStart w:id="18" w:name="Rov17"/>
      <w:r w:rsidRPr="00DF2A42">
        <w:rPr>
          <w:rStyle w:val="default"/>
          <w:rFonts w:cs="FrankRuehl" w:hint="cs"/>
          <w:vanish/>
          <w:color w:val="FF0000"/>
          <w:sz w:val="20"/>
          <w:szCs w:val="20"/>
          <w:shd w:val="clear" w:color="auto" w:fill="FFFF99"/>
          <w:rtl/>
        </w:rPr>
        <w:t>מיום 5.5.2016</w:t>
      </w:r>
    </w:p>
    <w:p w:rsidR="003008F6" w:rsidRPr="00DF2A42" w:rsidRDefault="003008F6" w:rsidP="003008F6">
      <w:pPr>
        <w:pStyle w:val="P00"/>
        <w:spacing w:before="0"/>
        <w:ind w:left="0" w:right="1134"/>
        <w:rPr>
          <w:rStyle w:val="default"/>
          <w:rFonts w:cs="FrankRuehl" w:hint="cs"/>
          <w:vanish/>
          <w:sz w:val="20"/>
          <w:szCs w:val="20"/>
          <w:shd w:val="clear" w:color="auto" w:fill="FFFF99"/>
          <w:rtl/>
        </w:rPr>
      </w:pPr>
      <w:r w:rsidRPr="00DF2A42">
        <w:rPr>
          <w:rStyle w:val="default"/>
          <w:rFonts w:cs="FrankRuehl" w:hint="cs"/>
          <w:b/>
          <w:bCs/>
          <w:vanish/>
          <w:sz w:val="20"/>
          <w:szCs w:val="20"/>
          <w:shd w:val="clear" w:color="auto" w:fill="FFFF99"/>
          <w:rtl/>
        </w:rPr>
        <w:t>תק' תשע"ו-2016</w:t>
      </w:r>
    </w:p>
    <w:p w:rsidR="003008F6" w:rsidRPr="00DF2A42" w:rsidRDefault="003008F6" w:rsidP="006B5CE2">
      <w:pPr>
        <w:pStyle w:val="P00"/>
        <w:spacing w:before="0"/>
        <w:ind w:left="0" w:right="1134"/>
        <w:rPr>
          <w:rStyle w:val="default"/>
          <w:rFonts w:cs="FrankRuehl" w:hint="cs"/>
          <w:vanish/>
          <w:sz w:val="20"/>
          <w:szCs w:val="20"/>
          <w:shd w:val="clear" w:color="auto" w:fill="FFFF99"/>
          <w:rtl/>
        </w:rPr>
      </w:pPr>
      <w:hyperlink r:id="rId23" w:history="1">
        <w:r w:rsidRPr="00DF2A42">
          <w:rPr>
            <w:rStyle w:val="Hyperlink"/>
            <w:rFonts w:cs="FrankRuehl" w:hint="cs"/>
            <w:vanish/>
            <w:szCs w:val="20"/>
            <w:shd w:val="clear" w:color="auto" w:fill="FFFF99"/>
            <w:rtl/>
          </w:rPr>
          <w:t>ק"ת תשע"ו מס' 7653</w:t>
        </w:r>
      </w:hyperlink>
      <w:r w:rsidRPr="00DF2A42">
        <w:rPr>
          <w:rStyle w:val="default"/>
          <w:rFonts w:cs="FrankRuehl" w:hint="cs"/>
          <w:vanish/>
          <w:sz w:val="20"/>
          <w:szCs w:val="20"/>
          <w:shd w:val="clear" w:color="auto" w:fill="FFFF99"/>
          <w:rtl/>
        </w:rPr>
        <w:t xml:space="preserve"> מיום 5.5.2016 עמ' </w:t>
      </w:r>
      <w:r w:rsidR="006B5CE2" w:rsidRPr="00DF2A42">
        <w:rPr>
          <w:rStyle w:val="default"/>
          <w:rFonts w:cs="FrankRuehl" w:hint="cs"/>
          <w:vanish/>
          <w:sz w:val="20"/>
          <w:szCs w:val="20"/>
          <w:shd w:val="clear" w:color="auto" w:fill="FFFF99"/>
          <w:rtl/>
        </w:rPr>
        <w:t>1100</w:t>
      </w:r>
    </w:p>
    <w:p w:rsidR="003008F6" w:rsidRPr="003008F6" w:rsidRDefault="003008F6" w:rsidP="003008F6">
      <w:pPr>
        <w:pStyle w:val="P00"/>
        <w:ind w:left="0" w:right="1134"/>
        <w:rPr>
          <w:rStyle w:val="big-number"/>
          <w:rFonts w:cs="FrankRuehl" w:hint="cs"/>
          <w:sz w:val="2"/>
          <w:szCs w:val="2"/>
          <w:rtl/>
        </w:rPr>
      </w:pPr>
      <w:r w:rsidRPr="00DF2A42">
        <w:rPr>
          <w:rStyle w:val="big-number"/>
          <w:rFonts w:cs="FrankRuehl" w:hint="cs"/>
          <w:vanish/>
          <w:sz w:val="22"/>
          <w:szCs w:val="22"/>
          <w:shd w:val="clear" w:color="auto" w:fill="FFFF99"/>
          <w:rtl/>
        </w:rPr>
        <w:t>4</w:t>
      </w:r>
      <w:r w:rsidRPr="00DF2A42">
        <w:rPr>
          <w:rStyle w:val="big-number"/>
          <w:rFonts w:cs="FrankRuehl"/>
          <w:vanish/>
          <w:sz w:val="22"/>
          <w:szCs w:val="22"/>
          <w:shd w:val="clear" w:color="auto" w:fill="FFFF99"/>
          <w:rtl/>
        </w:rPr>
        <w:t>.</w:t>
      </w:r>
      <w:r w:rsidRPr="00DF2A42">
        <w:rPr>
          <w:rStyle w:val="big-number"/>
          <w:rFonts w:cs="FrankRuehl"/>
          <w:vanish/>
          <w:sz w:val="22"/>
          <w:szCs w:val="22"/>
          <w:shd w:val="clear" w:color="auto" w:fill="FFFF99"/>
          <w:rtl/>
        </w:rPr>
        <w:tab/>
        <w:t>על כל שינוי ברשימת הכותרות המאפיינות תשלח הרשות הודעה למנהלי הקרנות</w:t>
      </w:r>
      <w:r w:rsidRPr="00DF2A42">
        <w:rPr>
          <w:rStyle w:val="big-number"/>
          <w:rFonts w:cs="FrankRuehl" w:hint="cs"/>
          <w:vanish/>
          <w:sz w:val="22"/>
          <w:szCs w:val="22"/>
          <w:shd w:val="clear" w:color="auto" w:fill="FFFF99"/>
          <w:rtl/>
        </w:rPr>
        <w:t xml:space="preserve"> </w:t>
      </w:r>
      <w:r w:rsidRPr="00DF2A42">
        <w:rPr>
          <w:rStyle w:val="big-number"/>
          <w:rFonts w:cs="FrankRuehl" w:hint="cs"/>
          <w:vanish/>
          <w:sz w:val="22"/>
          <w:szCs w:val="22"/>
          <w:u w:val="single"/>
          <w:shd w:val="clear" w:color="auto" w:fill="FFFF99"/>
          <w:rtl/>
        </w:rPr>
        <w:t>ולמנהלי קרנות החוץ</w:t>
      </w:r>
      <w:r w:rsidRPr="00DF2A42">
        <w:rPr>
          <w:rStyle w:val="big-number"/>
          <w:rFonts w:cs="FrankRuehl"/>
          <w:vanish/>
          <w:sz w:val="22"/>
          <w:szCs w:val="22"/>
          <w:shd w:val="clear" w:color="auto" w:fill="FFFF99"/>
          <w:rtl/>
        </w:rPr>
        <w:t xml:space="preserve"> ארבעה עשר ימים לפני מועד השינוי כאמור.</w:t>
      </w:r>
      <w:bookmarkEnd w:id="18"/>
    </w:p>
    <w:p w:rsidR="00233D0B" w:rsidRDefault="00233D0B">
      <w:pPr>
        <w:pStyle w:val="P00"/>
        <w:spacing w:before="72"/>
        <w:ind w:left="0" w:right="1134"/>
        <w:rPr>
          <w:rStyle w:val="default"/>
          <w:rFonts w:cs="FrankRuehl" w:hint="cs"/>
          <w:rtl/>
        </w:rPr>
      </w:pPr>
      <w:bookmarkStart w:id="19" w:name="Seif5"/>
      <w:bookmarkEnd w:id="19"/>
      <w:r>
        <w:rPr>
          <w:rFonts w:cs="Miriam"/>
          <w:lang w:val="he-IL"/>
        </w:rPr>
        <w:pict>
          <v:rect id="_x0000_s1355" style="position:absolute;left:0;text-align:left;margin-left:464.35pt;margin-top:7.1pt;width:75.05pt;height:16.85pt;z-index:251648000" filled="f" stroked="f" strokecolor="lime" strokeweight=".25pt">
            <v:textbox style="mso-next-textbox:#_x0000_s1355" inset="0,0,0,0">
              <w:txbxContent>
                <w:p w:rsidR="00233D0B" w:rsidRDefault="00233D0B">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5</w:t>
      </w:r>
      <w:r>
        <w:rPr>
          <w:rStyle w:val="default"/>
          <w:rFonts w:cs="FrankRuehl"/>
          <w:rtl/>
        </w:rPr>
        <w:t>.</w:t>
      </w:r>
      <w:r>
        <w:rPr>
          <w:rStyle w:val="default"/>
          <w:rFonts w:cs="FrankRuehl"/>
          <w:rtl/>
        </w:rPr>
        <w:tab/>
        <w:t>תחילתן של תקנות אלה ביום כ"ב בטבת התשס"ח (31 בדצמבר 2007).</w:t>
      </w:r>
    </w:p>
    <w:p w:rsidR="00233D0B" w:rsidRDefault="00233D0B">
      <w:pPr>
        <w:pStyle w:val="P00"/>
        <w:spacing w:before="72"/>
        <w:ind w:left="0" w:right="1134"/>
        <w:rPr>
          <w:rStyle w:val="big-number"/>
          <w:rFonts w:cs="FrankRuehl" w:hint="cs"/>
          <w:sz w:val="26"/>
          <w:szCs w:val="26"/>
          <w:rtl/>
        </w:rPr>
      </w:pPr>
      <w:bookmarkStart w:id="20" w:name="Seif6"/>
      <w:bookmarkEnd w:id="20"/>
      <w:r>
        <w:rPr>
          <w:rFonts w:cs="Miriam"/>
          <w:lang w:val="he-IL"/>
        </w:rPr>
        <w:pict>
          <v:rect id="_x0000_s1356" style="position:absolute;left:0;text-align:left;margin-left:464.35pt;margin-top:7.1pt;width:75.05pt;height:14.9pt;z-index:251649024" o:allowincell="f" filled="f" stroked="f" strokecolor="lime" strokeweight=".25pt">
            <v:textbox style="mso-next-textbox:#_x0000_s1356" inset="0,0,0,0">
              <w:txbxContent>
                <w:p w:rsidR="00233D0B" w:rsidRDefault="00233D0B">
                  <w:pPr>
                    <w:pStyle w:val="a7"/>
                    <w:rPr>
                      <w:rFonts w:hint="cs"/>
                      <w:noProof/>
                      <w:rtl/>
                    </w:rPr>
                  </w:pPr>
                  <w:r>
                    <w:rPr>
                      <w:rFonts w:hint="cs"/>
                      <w:rtl/>
                    </w:rPr>
                    <w:t>הוראת מעבר</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t>לא יאוחר מיום ח' בטבת התשס"ח (17 בדצמבר 2007) יגיש מנהל קרן דוח המסווג את</w:t>
      </w:r>
      <w:r>
        <w:rPr>
          <w:rStyle w:val="big-number"/>
          <w:rFonts w:cs="FrankRuehl" w:hint="cs"/>
          <w:sz w:val="26"/>
          <w:szCs w:val="26"/>
          <w:rtl/>
        </w:rPr>
        <w:t xml:space="preserve"> </w:t>
      </w:r>
      <w:r>
        <w:rPr>
          <w:rStyle w:val="big-number"/>
          <w:rFonts w:cs="FrankRuehl"/>
          <w:sz w:val="26"/>
          <w:szCs w:val="26"/>
          <w:rtl/>
        </w:rPr>
        <w:t>כל הקרנות שבניהולו, כנדרש בתקנה 2(ב) והכולל מידע כאמור בתקנה 3, למעט הנתונים על אודות התשואה וסטיית התקן של הקרן.</w:t>
      </w:r>
    </w:p>
    <w:p w:rsidR="00233D0B" w:rsidRDefault="00233D0B">
      <w:pPr>
        <w:pStyle w:val="P00"/>
        <w:spacing w:before="72"/>
        <w:ind w:left="0" w:right="1134"/>
        <w:rPr>
          <w:rStyle w:val="big-number"/>
          <w:rFonts w:cs="FrankRuehl" w:hint="cs"/>
          <w:sz w:val="26"/>
          <w:szCs w:val="26"/>
          <w:rtl/>
        </w:rPr>
      </w:pPr>
    </w:p>
    <w:p w:rsidR="00233D0B" w:rsidRDefault="00233D0B">
      <w:pPr>
        <w:pStyle w:val="P00"/>
        <w:spacing w:before="72"/>
        <w:ind w:left="0" w:right="1134"/>
        <w:rPr>
          <w:rStyle w:val="default"/>
          <w:rFonts w:cs="FrankRuehl" w:hint="cs"/>
          <w:rtl/>
        </w:rPr>
      </w:pPr>
    </w:p>
    <w:p w:rsidR="00233D0B" w:rsidRDefault="00233D0B" w:rsidP="00430CF7">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י"ח בחשוון התשס"ח (30 באוקטובר 2007)</w:t>
      </w:r>
      <w:r>
        <w:rPr>
          <w:rStyle w:val="default"/>
          <w:rFonts w:cs="FrankRuehl" w:hint="cs"/>
          <w:rtl/>
        </w:rPr>
        <w:tab/>
        <w:t>רוני בר-און</w:t>
      </w:r>
    </w:p>
    <w:p w:rsidR="00233D0B" w:rsidRDefault="00233D0B" w:rsidP="00430CF7">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האוצר</w:t>
      </w:r>
    </w:p>
    <w:p w:rsidR="00233D0B" w:rsidRDefault="00233D0B">
      <w:pPr>
        <w:pStyle w:val="sig-0"/>
        <w:tabs>
          <w:tab w:val="clear" w:pos="4820"/>
          <w:tab w:val="center" w:pos="5670"/>
        </w:tabs>
        <w:ind w:left="0" w:right="1134"/>
        <w:rPr>
          <w:rFonts w:cs="FrankRuehl" w:hint="cs"/>
          <w:sz w:val="26"/>
          <w:rtl/>
        </w:rPr>
      </w:pPr>
    </w:p>
    <w:p w:rsidR="00233D0B" w:rsidRDefault="00233D0B">
      <w:pPr>
        <w:pStyle w:val="sig-0"/>
        <w:tabs>
          <w:tab w:val="clear" w:pos="4820"/>
          <w:tab w:val="center" w:pos="5670"/>
        </w:tabs>
        <w:ind w:left="0" w:right="1134"/>
        <w:rPr>
          <w:rFonts w:cs="FrankRuehl" w:hint="cs"/>
          <w:sz w:val="26"/>
          <w:rtl/>
        </w:rPr>
      </w:pPr>
    </w:p>
    <w:p w:rsidR="0055632A" w:rsidRDefault="0055632A">
      <w:pPr>
        <w:pStyle w:val="sig-0"/>
        <w:ind w:left="0" w:right="1134"/>
        <w:rPr>
          <w:rFonts w:cs="FrankRuehl"/>
          <w:sz w:val="26"/>
          <w:rtl/>
        </w:rPr>
      </w:pPr>
    </w:p>
    <w:p w:rsidR="0055632A" w:rsidRDefault="0055632A" w:rsidP="0055632A">
      <w:pPr>
        <w:pStyle w:val="sig-0"/>
        <w:ind w:left="0" w:right="1134"/>
        <w:jc w:val="center"/>
        <w:rPr>
          <w:rFonts w:cs="David"/>
          <w:color w:val="0000FF"/>
          <w:sz w:val="26"/>
          <w:szCs w:val="24"/>
          <w:u w:val="single"/>
          <w:rtl/>
        </w:rPr>
      </w:pPr>
      <w:hyperlink r:id="rId24" w:history="1">
        <w:r>
          <w:rPr>
            <w:rStyle w:val="Hyperlink"/>
            <w:noProof w:val="0"/>
            <w:sz w:val="24"/>
            <w:szCs w:val="24"/>
            <w:rtl/>
          </w:rPr>
          <w:t>הודעה למנויים על עריכה ושינויים במסמכי פסיקה, חקיקה ועוד באתר נבו - הקש כאן</w:t>
        </w:r>
      </w:hyperlink>
    </w:p>
    <w:p w:rsidR="00233D0B" w:rsidRPr="0055632A" w:rsidRDefault="00233D0B" w:rsidP="0055632A">
      <w:pPr>
        <w:pStyle w:val="sig-0"/>
        <w:ind w:left="0" w:right="1134"/>
        <w:jc w:val="center"/>
        <w:rPr>
          <w:rFonts w:cs="David"/>
          <w:color w:val="0000FF"/>
          <w:sz w:val="26"/>
          <w:szCs w:val="24"/>
          <w:u w:val="single"/>
          <w:rtl/>
        </w:rPr>
      </w:pPr>
    </w:p>
    <w:sectPr w:rsidR="00233D0B" w:rsidRPr="0055632A">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0FCB" w:rsidRDefault="00AB0FCB">
      <w:r>
        <w:separator/>
      </w:r>
    </w:p>
  </w:endnote>
  <w:endnote w:type="continuationSeparator" w:id="0">
    <w:p w:rsidR="00AB0FCB" w:rsidRDefault="00AB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3D0B" w:rsidRDefault="00233D0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33D0B" w:rsidRDefault="00233D0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33D0B" w:rsidRDefault="00233D0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Z:\000000000000-law\yael\07-12-04</w:t>
    </w:r>
    <w:r>
      <w:rPr>
        <w:rFonts w:cs="TopType Jerushalmi"/>
        <w:color w:val="000000"/>
        <w:sz w:val="14"/>
        <w:szCs w:val="14"/>
        <w:rtl/>
      </w:rPr>
      <w:t>\טבלה\999_857.</w:t>
    </w:r>
    <w:r>
      <w:rPr>
        <w:rFonts w:cs="TopType Jerushalmi"/>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3D0B" w:rsidRDefault="00233D0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04598">
      <w:rPr>
        <w:rFonts w:hAnsi="FrankRuehl" w:cs="FrankRuehl"/>
        <w:noProof/>
        <w:sz w:val="24"/>
        <w:szCs w:val="24"/>
        <w:rtl/>
      </w:rPr>
      <w:t>3</w:t>
    </w:r>
    <w:r>
      <w:rPr>
        <w:rFonts w:hAnsi="FrankRuehl" w:cs="FrankRuehl"/>
        <w:sz w:val="24"/>
        <w:szCs w:val="24"/>
        <w:rtl/>
      </w:rPr>
      <w:fldChar w:fldCharType="end"/>
    </w:r>
  </w:p>
  <w:p w:rsidR="00233D0B" w:rsidRDefault="00233D0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33D0B" w:rsidRDefault="00233D0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Z:\000000000000-law\yael\07-12-04</w:t>
    </w:r>
    <w:r>
      <w:rPr>
        <w:rFonts w:cs="TopType Jerushalmi"/>
        <w:color w:val="000000"/>
        <w:sz w:val="14"/>
        <w:szCs w:val="14"/>
        <w:rtl/>
      </w:rPr>
      <w:t>\טבלה\999_857.</w:t>
    </w:r>
    <w:r>
      <w:rPr>
        <w:rFonts w:cs="TopType Jerushalmi"/>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0FCB" w:rsidRDefault="00AB0FCB">
      <w:pPr>
        <w:pStyle w:val="a5"/>
        <w:rPr>
          <w:rFonts w:cs="David"/>
          <w:sz w:val="24"/>
          <w:szCs w:val="24"/>
        </w:rPr>
      </w:pPr>
      <w:r>
        <w:separator/>
      </w:r>
    </w:p>
  </w:footnote>
  <w:footnote w:type="continuationSeparator" w:id="0">
    <w:p w:rsidR="00AB0FCB" w:rsidRDefault="00AB0FCB">
      <w:r>
        <w:continuationSeparator/>
      </w:r>
    </w:p>
  </w:footnote>
  <w:footnote w:id="1">
    <w:p w:rsidR="00233D0B" w:rsidRDefault="00233D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B7368E">
        <w:rPr>
          <w:rFonts w:cs="FrankRuehl" w:hint="cs"/>
          <w:rtl/>
        </w:rPr>
        <w:t xml:space="preserve">פורסמו </w:t>
      </w:r>
      <w:hyperlink r:id="rId1" w:history="1">
        <w:r>
          <w:rPr>
            <w:rStyle w:val="Hyperlink"/>
            <w:rFonts w:cs="FrankRuehl" w:hint="cs"/>
            <w:rtl/>
          </w:rPr>
          <w:t>ק"ת תשס"ח מס' 6625</w:t>
        </w:r>
      </w:hyperlink>
      <w:r>
        <w:rPr>
          <w:rFonts w:cs="FrankRuehl" w:hint="cs"/>
          <w:rtl/>
        </w:rPr>
        <w:t xml:space="preserve"> מיום 28.11.2007 עמ' 152.</w:t>
      </w:r>
    </w:p>
    <w:p w:rsidR="00E837BF" w:rsidRDefault="00066005" w:rsidP="00E837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E837BF">
          <w:rPr>
            <w:rStyle w:val="Hyperlink"/>
            <w:rFonts w:cs="FrankRuehl" w:hint="cs"/>
            <w:rtl/>
          </w:rPr>
          <w:t>ק"ת תשע"ה מס' 7441</w:t>
        </w:r>
      </w:hyperlink>
      <w:r>
        <w:rPr>
          <w:rFonts w:cs="FrankRuehl" w:hint="cs"/>
          <w:rtl/>
        </w:rPr>
        <w:t xml:space="preserve"> מיום 19.11.2014 עמ' 212 </w:t>
      </w:r>
      <w:r>
        <w:rPr>
          <w:rFonts w:cs="FrankRuehl"/>
          <w:rtl/>
        </w:rPr>
        <w:t>–</w:t>
      </w:r>
      <w:r>
        <w:rPr>
          <w:rFonts w:cs="FrankRuehl" w:hint="cs"/>
          <w:rtl/>
        </w:rPr>
        <w:t xml:space="preserve"> תק' תשע"ה-2014.</w:t>
      </w:r>
    </w:p>
    <w:p w:rsidR="006245C9" w:rsidRDefault="006245C9" w:rsidP="006245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DF1625" w:rsidRPr="006245C9">
          <w:rPr>
            <w:rStyle w:val="Hyperlink"/>
            <w:rFonts w:cs="FrankRuehl" w:hint="cs"/>
            <w:rtl/>
          </w:rPr>
          <w:t>ק"ת תשע"ו מס' 7653</w:t>
        </w:r>
      </w:hyperlink>
      <w:r w:rsidR="00DF1625">
        <w:rPr>
          <w:rFonts w:cs="FrankRuehl" w:hint="cs"/>
          <w:rtl/>
        </w:rPr>
        <w:t xml:space="preserve"> מיום 5.5.2016 עמ' 1098 </w:t>
      </w:r>
      <w:r w:rsidR="00DF1625">
        <w:rPr>
          <w:rFonts w:cs="FrankRuehl"/>
          <w:rtl/>
        </w:rPr>
        <w:t>–</w:t>
      </w:r>
      <w:r w:rsidR="00DF1625">
        <w:rPr>
          <w:rFonts w:cs="FrankRuehl" w:hint="cs"/>
          <w:rtl/>
        </w:rPr>
        <w:t xml:space="preserve"> תק' תשע"ו-2016; ר' תקנה 6 לענין הוראת מעבר.</w:t>
      </w:r>
    </w:p>
    <w:p w:rsidR="00DF1625" w:rsidRDefault="00DF1625" w:rsidP="00DF162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6. נדרש מנהל קרן לשנות כותרת מאפיינת של קרן בניהולו לפי תקנה 2(ב) כתיקונה בתקנה 2(1) לתקנות אלה, יעשה זאת לא יאוחר מהמועד שבו פרסם תשקיף עיקרי או דוח שנתי לקרן, או מהמועד שבו ביצע שינוי אחר בסיווג הקרן או במדיניות ההשקעות שלה, המוקדם מביניהם.</w:t>
      </w:r>
    </w:p>
    <w:p w:rsidR="00C04598" w:rsidRPr="00DF1625" w:rsidRDefault="00C04598" w:rsidP="00C045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0A2D7D" w:rsidRPr="00C04598">
          <w:rPr>
            <w:rStyle w:val="Hyperlink"/>
            <w:rFonts w:cs="FrankRuehl" w:hint="cs"/>
            <w:rtl/>
          </w:rPr>
          <w:t>ק"ת תשע"ח מס' 8038</w:t>
        </w:r>
      </w:hyperlink>
      <w:r w:rsidR="000A2D7D">
        <w:rPr>
          <w:rFonts w:cs="FrankRuehl" w:hint="cs"/>
          <w:rtl/>
        </w:rPr>
        <w:t xml:space="preserve"> מיום 12.7.2018 עמ' 2410 </w:t>
      </w:r>
      <w:r w:rsidR="000A2D7D">
        <w:rPr>
          <w:rFonts w:cs="FrankRuehl"/>
          <w:rtl/>
        </w:rPr>
        <w:t>–</w:t>
      </w:r>
      <w:r w:rsidR="000A2D7D">
        <w:rPr>
          <w:rFonts w:cs="FrankRuehl" w:hint="cs"/>
          <w:rtl/>
        </w:rPr>
        <w:t xml:space="preserve"> תק' תשע"ח-2018; תחילתן ביום 3.10.2018.</w:t>
      </w:r>
    </w:p>
  </w:footnote>
  <w:footnote w:id="2">
    <w:p w:rsidR="00C22D51" w:rsidRDefault="00C22D51" w:rsidP="00C22D51">
      <w:pPr>
        <w:pStyle w:val="a5"/>
        <w:spacing w:before="72"/>
        <w:ind w:right="1134"/>
        <w:jc w:val="both"/>
        <w:rPr>
          <w:rFonts w:hint="cs"/>
          <w:rtl/>
        </w:rPr>
      </w:pPr>
      <w:r>
        <w:rPr>
          <w:rStyle w:val="a6"/>
        </w:rPr>
        <w:footnoteRef/>
      </w:r>
      <w:r w:rsidRPr="00C22D51">
        <w:rPr>
          <w:rFonts w:cs="FrankRuehl"/>
          <w:sz w:val="22"/>
          <w:szCs w:val="22"/>
          <w:rtl/>
        </w:rPr>
        <w:t xml:space="preserve"> </w:t>
      </w:r>
      <w:r w:rsidRPr="00C22D51">
        <w:rPr>
          <w:rFonts w:cs="FrankRuehl" w:hint="cs"/>
          <w:sz w:val="22"/>
          <w:szCs w:val="22"/>
          <w:rtl/>
        </w:rPr>
        <w:t>הכפילות במספור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3D0B" w:rsidRDefault="00233D0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33D0B" w:rsidRDefault="00233D0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33D0B" w:rsidRDefault="00233D0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3D0B" w:rsidRDefault="00233D0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השקעות משותפות בנאמנות (סיווג קרנות לצורך פרסום), תשס"ח-2007</w:t>
    </w:r>
  </w:p>
  <w:p w:rsidR="00233D0B" w:rsidRDefault="00233D0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33D0B" w:rsidRDefault="00233D0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93082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AD4"/>
    <w:rsid w:val="00066005"/>
    <w:rsid w:val="000A2D7D"/>
    <w:rsid w:val="001575C0"/>
    <w:rsid w:val="00233D0B"/>
    <w:rsid w:val="003008F6"/>
    <w:rsid w:val="00430CF7"/>
    <w:rsid w:val="00480894"/>
    <w:rsid w:val="0055632A"/>
    <w:rsid w:val="006245C9"/>
    <w:rsid w:val="006912D0"/>
    <w:rsid w:val="006B5CE2"/>
    <w:rsid w:val="00734255"/>
    <w:rsid w:val="00976B6B"/>
    <w:rsid w:val="00AA3027"/>
    <w:rsid w:val="00AB0FCB"/>
    <w:rsid w:val="00AB789F"/>
    <w:rsid w:val="00AF1415"/>
    <w:rsid w:val="00B7368E"/>
    <w:rsid w:val="00B87FA3"/>
    <w:rsid w:val="00C04598"/>
    <w:rsid w:val="00C22D51"/>
    <w:rsid w:val="00C41739"/>
    <w:rsid w:val="00C7643B"/>
    <w:rsid w:val="00CE4AD4"/>
    <w:rsid w:val="00DF1625"/>
    <w:rsid w:val="00DF2A42"/>
    <w:rsid w:val="00E837BF"/>
    <w:rsid w:val="00FB615D"/>
    <w:rsid w:val="00FE11E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96B66D9-AA1C-4C99-8370-4FEE907B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styleId="a8">
    <w:name w:val="Unresolved Mention"/>
    <w:uiPriority w:val="99"/>
    <w:semiHidden/>
    <w:unhideWhenUsed/>
    <w:rsid w:val="000A2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038.pdf" TargetMode="External"/><Relationship Id="rId13" Type="http://schemas.openxmlformats.org/officeDocument/2006/relationships/hyperlink" Target="http://www.nevo.co.il/Law_word/law06/tak-7441.pdf" TargetMode="External"/><Relationship Id="rId18" Type="http://schemas.openxmlformats.org/officeDocument/2006/relationships/hyperlink" Target="http://www.nevo.co.il/Law_word/law06/tak-7653.pdf"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_word/law06/tak-7653.pdf" TargetMode="External"/><Relationship Id="rId7" Type="http://schemas.openxmlformats.org/officeDocument/2006/relationships/hyperlink" Target="http://www.nevo.co.il/Law_word/law06/tak-7441.pdf" TargetMode="External"/><Relationship Id="rId12" Type="http://schemas.openxmlformats.org/officeDocument/2006/relationships/hyperlink" Target="http://www.nevo.co.il/Law_word/law06/tak-7653.pdf" TargetMode="External"/><Relationship Id="rId17" Type="http://schemas.openxmlformats.org/officeDocument/2006/relationships/hyperlink" Target="http://www.nevo.co.il/Law_word/law06/tak-8038.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_word/law06/tak-7653.pdf" TargetMode="External"/><Relationship Id="rId20" Type="http://schemas.openxmlformats.org/officeDocument/2006/relationships/hyperlink" Target="http://www.nevo.co.il/Law_word/law06/tak-7441.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8038.pdf"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_word/law06/tak-8038.pdf" TargetMode="External"/><Relationship Id="rId23" Type="http://schemas.openxmlformats.org/officeDocument/2006/relationships/hyperlink" Target="http://www.nevo.co.il/Law_word/law06/tak-7653.pdf" TargetMode="External"/><Relationship Id="rId28" Type="http://schemas.openxmlformats.org/officeDocument/2006/relationships/footer" Target="footer2.xml"/><Relationship Id="rId10" Type="http://schemas.openxmlformats.org/officeDocument/2006/relationships/hyperlink" Target="http://www.nevo.co.il/Law_word/law06/tak-7653.pdf" TargetMode="External"/><Relationship Id="rId19" Type="http://schemas.openxmlformats.org/officeDocument/2006/relationships/hyperlink" Target="http://www.nevo.co.il/Law_word/law06/tak-7653.pdf" TargetMode="External"/><Relationship Id="rId4" Type="http://schemas.openxmlformats.org/officeDocument/2006/relationships/webSettings" Target="webSettings.xml"/><Relationship Id="rId9" Type="http://schemas.openxmlformats.org/officeDocument/2006/relationships/hyperlink" Target="http://www.isa.gov.il" TargetMode="External"/><Relationship Id="rId14" Type="http://schemas.openxmlformats.org/officeDocument/2006/relationships/hyperlink" Target="http://www.nevo.co.il/Law_word/law06/tak-7653.pdf" TargetMode="External"/><Relationship Id="rId22" Type="http://schemas.openxmlformats.org/officeDocument/2006/relationships/hyperlink" Target="http://www.nevo.co.il/Law_word/law06/tak-8038.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653.pdf" TargetMode="External"/><Relationship Id="rId2" Type="http://schemas.openxmlformats.org/officeDocument/2006/relationships/hyperlink" Target="http://www.nevo.co.il/law_word/law06/tak-7441.pdf" TargetMode="External"/><Relationship Id="rId1" Type="http://schemas.openxmlformats.org/officeDocument/2006/relationships/hyperlink" Target="http://web1.nevo.co.il/Law_word/law06/TAK-6625.pdf" TargetMode="External"/><Relationship Id="rId4" Type="http://schemas.openxmlformats.org/officeDocument/2006/relationships/hyperlink" Target="http://www.nevo.co.il/Law_word/law06/TAK-80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2600</Words>
  <Characters>14822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17388</CharactersWithSpaces>
  <SharedDoc>false</SharedDoc>
  <HLinks>
    <vt:vector size="174" baseType="variant">
      <vt:variant>
        <vt:i4>393283</vt:i4>
      </vt:variant>
      <vt:variant>
        <vt:i4>93</vt:i4>
      </vt:variant>
      <vt:variant>
        <vt:i4>0</vt:i4>
      </vt:variant>
      <vt:variant>
        <vt:i4>5</vt:i4>
      </vt:variant>
      <vt:variant>
        <vt:lpwstr>http://www.nevo.co.il/advertisements/nevo-100.doc</vt:lpwstr>
      </vt:variant>
      <vt:variant>
        <vt:lpwstr/>
      </vt:variant>
      <vt:variant>
        <vt:i4>8060941</vt:i4>
      </vt:variant>
      <vt:variant>
        <vt:i4>90</vt:i4>
      </vt:variant>
      <vt:variant>
        <vt:i4>0</vt:i4>
      </vt:variant>
      <vt:variant>
        <vt:i4>5</vt:i4>
      </vt:variant>
      <vt:variant>
        <vt:lpwstr>http://www.nevo.co.il/Law_word/law06/tak-7653.pdf</vt:lpwstr>
      </vt:variant>
      <vt:variant>
        <vt:lpwstr/>
      </vt:variant>
      <vt:variant>
        <vt:i4>7471104</vt:i4>
      </vt:variant>
      <vt:variant>
        <vt:i4>87</vt:i4>
      </vt:variant>
      <vt:variant>
        <vt:i4>0</vt:i4>
      </vt:variant>
      <vt:variant>
        <vt:i4>5</vt:i4>
      </vt:variant>
      <vt:variant>
        <vt:lpwstr>http://www.nevo.co.il/Law_word/law06/tak-8038.pdf</vt:lpwstr>
      </vt:variant>
      <vt:variant>
        <vt:lpwstr/>
      </vt:variant>
      <vt:variant>
        <vt:i4>8060941</vt:i4>
      </vt:variant>
      <vt:variant>
        <vt:i4>84</vt:i4>
      </vt:variant>
      <vt:variant>
        <vt:i4>0</vt:i4>
      </vt:variant>
      <vt:variant>
        <vt:i4>5</vt:i4>
      </vt:variant>
      <vt:variant>
        <vt:lpwstr>http://www.nevo.co.il/Law_word/law06/tak-7653.pdf</vt:lpwstr>
      </vt:variant>
      <vt:variant>
        <vt:lpwstr/>
      </vt:variant>
      <vt:variant>
        <vt:i4>7995405</vt:i4>
      </vt:variant>
      <vt:variant>
        <vt:i4>81</vt:i4>
      </vt:variant>
      <vt:variant>
        <vt:i4>0</vt:i4>
      </vt:variant>
      <vt:variant>
        <vt:i4>5</vt:i4>
      </vt:variant>
      <vt:variant>
        <vt:lpwstr>http://www.nevo.co.il/Law_word/law06/tak-7441.pdf</vt:lpwstr>
      </vt:variant>
      <vt:variant>
        <vt:lpwstr/>
      </vt:variant>
      <vt:variant>
        <vt:i4>8060941</vt:i4>
      </vt:variant>
      <vt:variant>
        <vt:i4>78</vt:i4>
      </vt:variant>
      <vt:variant>
        <vt:i4>0</vt:i4>
      </vt:variant>
      <vt:variant>
        <vt:i4>5</vt:i4>
      </vt:variant>
      <vt:variant>
        <vt:lpwstr>http://www.nevo.co.il/Law_word/law06/tak-7653.pdf</vt:lpwstr>
      </vt:variant>
      <vt:variant>
        <vt:lpwstr/>
      </vt:variant>
      <vt:variant>
        <vt:i4>8060941</vt:i4>
      </vt:variant>
      <vt:variant>
        <vt:i4>75</vt:i4>
      </vt:variant>
      <vt:variant>
        <vt:i4>0</vt:i4>
      </vt:variant>
      <vt:variant>
        <vt:i4>5</vt:i4>
      </vt:variant>
      <vt:variant>
        <vt:lpwstr>http://www.nevo.co.il/Law_word/law06/tak-7653.pdf</vt:lpwstr>
      </vt:variant>
      <vt:variant>
        <vt:lpwstr/>
      </vt:variant>
      <vt:variant>
        <vt:i4>7471104</vt:i4>
      </vt:variant>
      <vt:variant>
        <vt:i4>72</vt:i4>
      </vt:variant>
      <vt:variant>
        <vt:i4>0</vt:i4>
      </vt:variant>
      <vt:variant>
        <vt:i4>5</vt:i4>
      </vt:variant>
      <vt:variant>
        <vt:lpwstr>http://www.nevo.co.il/Law_word/law06/tak-8038.pdf</vt:lpwstr>
      </vt:variant>
      <vt:variant>
        <vt:lpwstr/>
      </vt:variant>
      <vt:variant>
        <vt:i4>8060941</vt:i4>
      </vt:variant>
      <vt:variant>
        <vt:i4>69</vt:i4>
      </vt:variant>
      <vt:variant>
        <vt:i4>0</vt:i4>
      </vt:variant>
      <vt:variant>
        <vt:i4>5</vt:i4>
      </vt:variant>
      <vt:variant>
        <vt:lpwstr>http://www.nevo.co.il/Law_word/law06/tak-7653.pdf</vt:lpwstr>
      </vt:variant>
      <vt:variant>
        <vt:lpwstr/>
      </vt:variant>
      <vt:variant>
        <vt:i4>7471104</vt:i4>
      </vt:variant>
      <vt:variant>
        <vt:i4>66</vt:i4>
      </vt:variant>
      <vt:variant>
        <vt:i4>0</vt:i4>
      </vt:variant>
      <vt:variant>
        <vt:i4>5</vt:i4>
      </vt:variant>
      <vt:variant>
        <vt:lpwstr>http://www.nevo.co.il/Law_word/law06/tak-8038.pdf</vt:lpwstr>
      </vt:variant>
      <vt:variant>
        <vt:lpwstr/>
      </vt:variant>
      <vt:variant>
        <vt:i4>8060941</vt:i4>
      </vt:variant>
      <vt:variant>
        <vt:i4>63</vt:i4>
      </vt:variant>
      <vt:variant>
        <vt:i4>0</vt:i4>
      </vt:variant>
      <vt:variant>
        <vt:i4>5</vt:i4>
      </vt:variant>
      <vt:variant>
        <vt:lpwstr>http://www.nevo.co.il/Law_word/law06/tak-7653.pdf</vt:lpwstr>
      </vt:variant>
      <vt:variant>
        <vt:lpwstr/>
      </vt:variant>
      <vt:variant>
        <vt:i4>7995405</vt:i4>
      </vt:variant>
      <vt:variant>
        <vt:i4>60</vt:i4>
      </vt:variant>
      <vt:variant>
        <vt:i4>0</vt:i4>
      </vt:variant>
      <vt:variant>
        <vt:i4>5</vt:i4>
      </vt:variant>
      <vt:variant>
        <vt:lpwstr>http://www.nevo.co.il/Law_word/law06/tak-7441.pdf</vt:lpwstr>
      </vt:variant>
      <vt:variant>
        <vt:lpwstr/>
      </vt:variant>
      <vt:variant>
        <vt:i4>8060941</vt:i4>
      </vt:variant>
      <vt:variant>
        <vt:i4>57</vt:i4>
      </vt:variant>
      <vt:variant>
        <vt:i4>0</vt:i4>
      </vt:variant>
      <vt:variant>
        <vt:i4>5</vt:i4>
      </vt:variant>
      <vt:variant>
        <vt:lpwstr>http://www.nevo.co.il/Law_word/law06/tak-7653.pdf</vt:lpwstr>
      </vt:variant>
      <vt:variant>
        <vt:lpwstr/>
      </vt:variant>
      <vt:variant>
        <vt:i4>7471104</vt:i4>
      </vt:variant>
      <vt:variant>
        <vt:i4>54</vt:i4>
      </vt:variant>
      <vt:variant>
        <vt:i4>0</vt:i4>
      </vt:variant>
      <vt:variant>
        <vt:i4>5</vt:i4>
      </vt:variant>
      <vt:variant>
        <vt:lpwstr>http://www.nevo.co.il/Law_word/law06/tak-8038.pdf</vt:lpwstr>
      </vt:variant>
      <vt:variant>
        <vt:lpwstr/>
      </vt:variant>
      <vt:variant>
        <vt:i4>8060941</vt:i4>
      </vt:variant>
      <vt:variant>
        <vt:i4>51</vt:i4>
      </vt:variant>
      <vt:variant>
        <vt:i4>0</vt:i4>
      </vt:variant>
      <vt:variant>
        <vt:i4>5</vt:i4>
      </vt:variant>
      <vt:variant>
        <vt:lpwstr>http://www.nevo.co.il/Law_word/law06/tak-7653.pdf</vt:lpwstr>
      </vt:variant>
      <vt:variant>
        <vt:lpwstr/>
      </vt:variant>
      <vt:variant>
        <vt:i4>7602208</vt:i4>
      </vt:variant>
      <vt:variant>
        <vt:i4>48</vt:i4>
      </vt:variant>
      <vt:variant>
        <vt:i4>0</vt:i4>
      </vt:variant>
      <vt:variant>
        <vt:i4>5</vt:i4>
      </vt:variant>
      <vt:variant>
        <vt:lpwstr>http://www.isa.gov.il/</vt:lpwstr>
      </vt:variant>
      <vt:variant>
        <vt:lpwstr/>
      </vt:variant>
      <vt:variant>
        <vt:i4>7471104</vt:i4>
      </vt:variant>
      <vt:variant>
        <vt:i4>45</vt:i4>
      </vt:variant>
      <vt:variant>
        <vt:i4>0</vt:i4>
      </vt:variant>
      <vt:variant>
        <vt:i4>5</vt:i4>
      </vt:variant>
      <vt:variant>
        <vt:lpwstr>http://www.nevo.co.il/Law_word/law06/tak-8038.pdf</vt:lpwstr>
      </vt:variant>
      <vt:variant>
        <vt:lpwstr/>
      </vt:variant>
      <vt:variant>
        <vt:i4>7995405</vt:i4>
      </vt:variant>
      <vt:variant>
        <vt:i4>42</vt:i4>
      </vt:variant>
      <vt:variant>
        <vt:i4>0</vt:i4>
      </vt:variant>
      <vt:variant>
        <vt:i4>5</vt:i4>
      </vt:variant>
      <vt:variant>
        <vt:lpwstr>http://www.nevo.co.il/Law_word/law06/tak-7441.pdf</vt:lpwstr>
      </vt:variant>
      <vt:variant>
        <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Seif7</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7471104</vt:i4>
      </vt:variant>
      <vt:variant>
        <vt:i4>9</vt:i4>
      </vt:variant>
      <vt:variant>
        <vt:i4>0</vt:i4>
      </vt:variant>
      <vt:variant>
        <vt:i4>5</vt:i4>
      </vt:variant>
      <vt:variant>
        <vt:lpwstr>http://www.nevo.co.il/Law_word/law06/TAK-8038.pdf</vt:lpwstr>
      </vt:variant>
      <vt:variant>
        <vt:lpwstr/>
      </vt:variant>
      <vt:variant>
        <vt:i4>8060941</vt:i4>
      </vt:variant>
      <vt:variant>
        <vt:i4>6</vt:i4>
      </vt:variant>
      <vt:variant>
        <vt:i4>0</vt:i4>
      </vt:variant>
      <vt:variant>
        <vt:i4>5</vt:i4>
      </vt:variant>
      <vt:variant>
        <vt:lpwstr>http://www.nevo.co.il/Law_word/law06/tak-7653.pdf</vt:lpwstr>
      </vt:variant>
      <vt:variant>
        <vt:lpwstr/>
      </vt:variant>
      <vt:variant>
        <vt:i4>7995405</vt:i4>
      </vt:variant>
      <vt:variant>
        <vt:i4>3</vt:i4>
      </vt:variant>
      <vt:variant>
        <vt:i4>0</vt:i4>
      </vt:variant>
      <vt:variant>
        <vt:i4>5</vt:i4>
      </vt:variant>
      <vt:variant>
        <vt:lpwstr>http://www.nevo.co.il/law_word/law06/tak-7441.pdf</vt:lpwstr>
      </vt:variant>
      <vt:variant>
        <vt:lpwstr/>
      </vt:variant>
      <vt:variant>
        <vt:i4>2949131</vt:i4>
      </vt:variant>
      <vt:variant>
        <vt:i4>0</vt:i4>
      </vt:variant>
      <vt:variant>
        <vt:i4>0</vt:i4>
      </vt:variant>
      <vt:variant>
        <vt:i4>5</vt:i4>
      </vt:variant>
      <vt:variant>
        <vt:lpwstr>http://web1.nevo.co.il/Law_word/law06/TAK-6625.pdf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השקעות משותפות בנאמנות (סיווג קרנות לצורך פרסום), תשס"ח-2007</vt:lpwstr>
  </property>
  <property fmtid="{D5CDD505-2E9C-101B-9397-08002B2CF9AE}" pid="4" name="LAWNUMBER">
    <vt:lpwstr>0857</vt:lpwstr>
  </property>
  <property fmtid="{D5CDD505-2E9C-101B-9397-08002B2CF9AE}" pid="5" name="TYPE">
    <vt:lpwstr>01</vt:lpwstr>
  </property>
  <property fmtid="{D5CDD505-2E9C-101B-9397-08002B2CF9AE}" pid="6" name="CHNAME">
    <vt:lpwstr>השקעות משותפות בנאמנות</vt:lpwstr>
  </property>
  <property fmtid="{D5CDD505-2E9C-101B-9397-08002B2CF9AE}" pid="7" name="LINKK2">
    <vt:lpwstr>http://www.nevo.co.il/law_word/law06/tak-7441.pdf;‎רשומות - תקנות כלליות#תוקנו ק"ת תשע"ה ‏מס' 7441 #מיום 19.11.2014 עמ' 212 – תק' תשע"ה-2014‏</vt:lpwstr>
  </property>
  <property fmtid="{D5CDD505-2E9C-101B-9397-08002B2CF9AE}" pid="8" name="LINKK3">
    <vt:lpwstr>http://www.nevo.co.il/Law_word/law06/tak-7653.pdf;‎רשומות - תקנות כלליות#ק"ת תשע"ו מס' ‏‏7653 #מיום 5.5.2016 עמ' 1098 – תק' תשע"ו-2016; ר' תקנה 6 לענין הוראת מעבר</vt:lpwstr>
  </property>
  <property fmtid="{D5CDD505-2E9C-101B-9397-08002B2CF9AE}" pid="9" name="LINKK4">
    <vt:lpwstr>http://www.nevo.co.il/Law_word/law06/TAK-8038.pdf;‎רשומות - תקנות כלליות#ק"ת תשע"ח מס' ‏‏8038 #מיום 12.7.2018 עמ' 2410 – תק' תשע"ח-2018; תחילתן ביום 3.10.2018‏</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http://web1.nevo.co.il/Law_word/law06/TAK-6625.pdf;רשומות – תקנות כלליות#פורסמו ק"ת תשס"ח מס' 6625#מיום 28.11.2007#עמ' 152</vt:lpwstr>
  </property>
  <property fmtid="{D5CDD505-2E9C-101B-9397-08002B2CF9AE}" pid="22" name="NOSE11">
    <vt:lpwstr>משפט פרטי וכלכלה</vt:lpwstr>
  </property>
  <property fmtid="{D5CDD505-2E9C-101B-9397-08002B2CF9AE}" pid="23" name="NOSE21">
    <vt:lpwstr>תאגידים וניירות ערך</vt:lpwstr>
  </property>
  <property fmtid="{D5CDD505-2E9C-101B-9397-08002B2CF9AE}" pid="24" name="NOSE31">
    <vt:lpwstr>השק' משותפות בנאמנות</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השקעות </vt:lpwstr>
  </property>
  <property fmtid="{D5CDD505-2E9C-101B-9397-08002B2CF9AE}" pid="29" name="NOSE42">
    <vt:lpwstr>השק' משותפות בנאמנות</vt:lpwstr>
  </property>
  <property fmtid="{D5CDD505-2E9C-101B-9397-08002B2CF9AE}" pid="30" name="NOSE13">
    <vt:lpwstr>משפט פרטי וכלכלה</vt:lpwstr>
  </property>
  <property fmtid="{D5CDD505-2E9C-101B-9397-08002B2CF9AE}" pid="31" name="NOSE23">
    <vt:lpwstr>חיובים</vt:lpwstr>
  </property>
  <property fmtid="{D5CDD505-2E9C-101B-9397-08002B2CF9AE}" pid="32" name="NOSE33">
    <vt:lpwstr>נאמנות</vt:lpwstr>
  </property>
  <property fmtid="{D5CDD505-2E9C-101B-9397-08002B2CF9AE}" pid="33" name="NOSE43">
    <vt:lpwstr>השק' משותפות בנאמנות</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השקעות משותפות בנאמנות</vt:lpwstr>
  </property>
  <property fmtid="{D5CDD505-2E9C-101B-9397-08002B2CF9AE}" pid="63" name="MEKOR_SAIF1">
    <vt:lpwstr>72XאX;73Xג1X;131XאX</vt:lpwstr>
  </property>
  <property fmtid="{D5CDD505-2E9C-101B-9397-08002B2CF9AE}" pid="64" name="MEKORSAMCHUT">
    <vt:lpwstr/>
  </property>
</Properties>
</file>