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566" w:rsidRDefault="00C96566" w:rsidP="00AC42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התביעות של קרבנות השואה (הסדר הטיפול) (סדרי הדין בועדת הפיקוח), תשל"ה</w:t>
      </w:r>
      <w:r w:rsidR="00AC42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:rsidR="00E16BBB" w:rsidRPr="00E16BBB" w:rsidRDefault="00E16BBB" w:rsidP="00E16BBB">
      <w:pPr>
        <w:spacing w:line="320" w:lineRule="auto"/>
        <w:jc w:val="left"/>
        <w:rPr>
          <w:rFonts w:cs="FrankRuehl"/>
          <w:szCs w:val="26"/>
          <w:rtl/>
        </w:rPr>
      </w:pPr>
    </w:p>
    <w:p w:rsidR="00E16BBB" w:rsidRDefault="00E16BBB" w:rsidP="00E16BBB">
      <w:pPr>
        <w:spacing w:line="320" w:lineRule="auto"/>
        <w:jc w:val="left"/>
        <w:rPr>
          <w:rFonts w:cs="Miriam"/>
          <w:szCs w:val="22"/>
          <w:rtl/>
        </w:rPr>
      </w:pPr>
      <w:r w:rsidRPr="00E16BBB">
        <w:rPr>
          <w:rFonts w:cs="Miriam"/>
          <w:szCs w:val="22"/>
          <w:rtl/>
        </w:rPr>
        <w:t>בריאות</w:t>
      </w:r>
      <w:r w:rsidRPr="00E16BBB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:rsidR="00E16BBB" w:rsidRDefault="00E16BBB" w:rsidP="00E16BBB">
      <w:pPr>
        <w:spacing w:line="320" w:lineRule="auto"/>
        <w:jc w:val="left"/>
        <w:rPr>
          <w:rFonts w:cs="Miriam"/>
          <w:szCs w:val="22"/>
          <w:rtl/>
        </w:rPr>
      </w:pPr>
      <w:r w:rsidRPr="00E16BBB">
        <w:rPr>
          <w:rFonts w:cs="Miriam"/>
          <w:szCs w:val="22"/>
          <w:rtl/>
        </w:rPr>
        <w:t>רשויות ומשפט מנהלי</w:t>
      </w:r>
      <w:r w:rsidRPr="00E16BBB">
        <w:rPr>
          <w:rFonts w:cs="FrankRuehl"/>
          <w:szCs w:val="26"/>
          <w:rtl/>
        </w:rPr>
        <w:t xml:space="preserve"> – שרותי רווחה – קרבנות השואה – הסדר הטיפול</w:t>
      </w:r>
    </w:p>
    <w:p w:rsidR="00573452" w:rsidRPr="00E16BBB" w:rsidRDefault="00E16BBB" w:rsidP="00E16BBB">
      <w:pPr>
        <w:spacing w:line="320" w:lineRule="auto"/>
        <w:jc w:val="left"/>
        <w:rPr>
          <w:rFonts w:cs="Miriam" w:hint="cs"/>
          <w:szCs w:val="22"/>
          <w:rtl/>
        </w:rPr>
      </w:pPr>
      <w:r w:rsidRPr="00E16BBB">
        <w:rPr>
          <w:rFonts w:cs="Miriam"/>
          <w:szCs w:val="22"/>
          <w:rtl/>
        </w:rPr>
        <w:t>בתי משפט וסדרי דין</w:t>
      </w:r>
      <w:r w:rsidRPr="00E16BBB">
        <w:rPr>
          <w:rFonts w:cs="FrankRuehl"/>
          <w:szCs w:val="26"/>
          <w:rtl/>
        </w:rPr>
        <w:t xml:space="preserve"> – סדר דין אזרחי</w:t>
      </w:r>
    </w:p>
    <w:p w:rsidR="00C96566" w:rsidRDefault="00C9656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ראשון: הליכים לפני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הליכים לפני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א': תלונה וקובלנה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0" w:tooltip="סימן א: תלונה וקובל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תלונה או ידיעה על עבירת משמעת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לונה או ידיעה על עבירת משמע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זמן המצאת תשובה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זמן המצאת תשוב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פרטים נוספים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טים נוספ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קובלנה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גשת קובל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עריכת קובלנה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עריכת קובל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צירוף האשמות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צירוף האשמ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צירוף נתבעים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צירוף נתבע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הפרדת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פרדת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חזרה מתביעה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חזרה מתביע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המצאה לנתבע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מצאה לנתבע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ב': קובלנה פרטית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1" w:tooltip="סימן ב: קובלנה פרטי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העתק כתב התביעה לתובע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עתק כתב התביעה לתובע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התערבות התובע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התערבות התובע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נסיון לפשרה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נסיון לפשר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סדרי טיעון וגביית ראיות בהעדר עורך דין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קביעת סדרי טיעון וגביית ראיות בהעדר עורך די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דיון בשפה לא רשמית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ניהול דיון בשפה לא רשמי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ג': הזמנת בעלי הדין ועדים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2" w:tooltip="סימן ג: הזמנת בעלי הדין ועד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קביעת מועד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קביעת מועד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המשך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ודעה על המשך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הזמנת עדים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הזמנת עד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צורת הזמנה ותכנה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צורת הזמנה ותכ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שני: הליכי הדיון בועדת הפיקוח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הליכי הדיון בועדת הפיקוח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א': ניהול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3" w:tooltip="סימן א: ניהול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ניהול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פרוטוקול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פרוטוקול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ב': נוכחות בעלי הדין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4" w:tooltip="סימן ב: נוכחות בעלי הדי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נוכחות הנתבע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נוכחות הנתבע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דין הנתבע שלא בפניו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דין הנתבע שלא בפניו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העדרות הנתבע מן הארץ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העדרות הנתבע מן הארץ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סניגור בהעדר נתבע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סניגור בהעדר נתבע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העדר התובע או הקובל הפרטי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6" w:tooltip="העדר התובע או הקובל הפרטי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ג': בירור הקובלנה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5" w:tooltip="סימן ג: בירור הקובל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פרשת התביעה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7" w:tooltip="פרשת התביע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חזרה מהודאה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8" w:tooltip="חזרה מהודא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lastRenderedPageBreak/>
              <w:t xml:space="preserve">סעיף 29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טענת העדר הוכחה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9" w:tooltip="טענת העדר הוכח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זיכוי בשל העדר הוכחה לכאורה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0" w:tooltip="זיכוי בשל העדר הוכחה לכאור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פרשת הסניגוריה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1" w:tooltip="פרשת הסניגורי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ראיות מטעם הועדה והגשת ראיות אחרות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2" w:tooltip="ראיות מטעם הועדה והגשת ראיות אחר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חקירת עדים והגשת ראיות אחרות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3" w:tooltip="סדר חקירת עדים והגשת ראיות אחר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סיכומים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4" w:tooltip="סיכומ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סימן ד': החלטה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hed26" w:tooltip="סימן ד: החלט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hed26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קבלת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5" w:tooltip="קבל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36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קריאת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6" w:tooltip="קריא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37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הרשעה בעבירה על פי עובדות שלא נכללו בקובלנה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7" w:tooltip="הרשעה בעבירה על פי עובדות שלא נכללו בקובלנ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38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ההרשעה בעבירות אחרות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8" w:tooltip="ההרשעה בעבירות אחר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39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הוצאות 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9" w:tooltip="הוצאות 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40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ראיות לענין האמצעי המשמעתי ולחיובים אחרים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0" w:tooltip="ראיות לענין האמצעי המשמעתי ולחיובים אחר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5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המצאת 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1" w:tooltip="המצאת 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שלישי: ביצוע ההחלטות של ועדת הפיקוח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ביצוע ההחלטות של ועדת הפיקוח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אחריות לביצוע 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2" w:tooltip="אחריות לביצוע 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דרכי ביצוע 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3" w:tooltip="דרכי ביצוע 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רביעי: הפסקת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: הפסקת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הפסקת הדיון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4" w:tooltip="הפסקת ה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46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 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5" w:tooltip="שינוי 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חמישי: הוראות שונות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4" w:tooltip="פרק חמישי: הוראות שונ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47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החלטות ברוב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6" w:tooltip="החלטות ברוב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48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דעת מיעוט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7" w:tooltip="דעת מיעוט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49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 בהרכב הועדה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8" w:tooltip="שינוי בהרכב הועד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50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המצאת מסמכים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9" w:tooltip="המצאת מסמכי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51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פגמים שאינם פוגמים בדיון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0" w:tooltip="פגמים שאינם פוגמים בדיון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52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סניגור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1" w:tooltip="סניגור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53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הדין בענין והוראות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2" w:tooltip="סדר הדין בענין והוראות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54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3" w:tooltip="תחילה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F48AB" w:rsidRPr="00BF48A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55 </w:t>
            </w:r>
          </w:p>
        </w:tc>
        <w:tc>
          <w:tcPr>
            <w:tcW w:w="5669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4" w:tooltip="השם" w:history="1">
              <w:r w:rsidRPr="00BF48A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F48AB" w:rsidRPr="00BF48AB" w:rsidRDefault="00BF48AB" w:rsidP="00BF48A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6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C96566" w:rsidRDefault="00C96566">
      <w:pPr>
        <w:pStyle w:val="big-header"/>
        <w:ind w:left="0" w:right="1134"/>
        <w:rPr>
          <w:rFonts w:cs="FrankRuehl"/>
          <w:sz w:val="32"/>
          <w:rtl/>
        </w:rPr>
      </w:pPr>
    </w:p>
    <w:p w:rsidR="00C96566" w:rsidRDefault="00C96566" w:rsidP="00AC427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התביעות של קרבנות השואה (הסדר הטיפול) (סדרי הדין בועדת הפיקוח), תשל"ה</w:t>
      </w:r>
      <w:r w:rsidR="00AC42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AC4276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22(4ב) לחוק התביעות של קרבנות השואה (הסדר הטיפול) תשי"ז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מתקין תקנות אלה:</w:t>
      </w:r>
    </w:p>
    <w:p w:rsidR="00C96566" w:rsidRDefault="00C9656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ראשון: הליכים </w:t>
      </w:r>
      <w:r>
        <w:rPr>
          <w:rFonts w:cs="FrankRuehl"/>
          <w:noProof/>
          <w:rtl/>
        </w:rPr>
        <w:t>לפ</w:t>
      </w:r>
      <w:r>
        <w:rPr>
          <w:rFonts w:cs="FrankRuehl" w:hint="cs"/>
          <w:noProof/>
          <w:rtl/>
        </w:rPr>
        <w:t>ני הדיון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1" w:name="hed20"/>
      <w:bookmarkEnd w:id="1"/>
      <w:r>
        <w:rPr>
          <w:rFonts w:cs="Miriam"/>
          <w:rtl/>
        </w:rPr>
        <w:t>סי</w:t>
      </w:r>
      <w:r>
        <w:rPr>
          <w:rFonts w:cs="Miriam" w:hint="cs"/>
          <w:rtl/>
        </w:rPr>
        <w:t>מן א': תלונה וקובלנה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6" style="position:absolute;left:0;text-align:left;margin-left:464.5pt;margin-top:8.05pt;width:75.05pt;height:18.2pt;z-index:25163008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ונה או ידיעה על עבירת משמ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גשה ליועץ המשפטי לממשלה או לבא כוחו (להלן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תובע) תלונה על עבירת משמעת של מטפל בתביעות, והוא סבור שיש מקום להגיש קובלנה על פיה, ימציא למ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פל העתק התלונה או תמצית ממנה בכתב ויתן לו הזדמנות להשיב בכתב על התלונה; הגיעה ל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בע ידיעה על עבירת משמעת שלא בדרך תלונה, והוא סבור שיש מקום להגיש קובלנה על פיה, יודיע על כך, בכתב, למטפל ויתן לו הזדמנות להשיב בכתב.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3.5pt;z-index:25163110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המצאת תשובה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מצא למטפל העתק התלונה או תמצית ממנה או ההודעה כאמור בתקנה 1, ישיב עליה תוך 14 יום מיום ההמצאה או תוך תקופה ארוכה יו</w:t>
      </w:r>
      <w:r>
        <w:rPr>
          <w:rStyle w:val="default"/>
          <w:rFonts w:cs="FrankRuehl"/>
          <w:rtl/>
        </w:rPr>
        <w:t>תר</w:t>
      </w:r>
      <w:r>
        <w:rPr>
          <w:rStyle w:val="default"/>
          <w:rFonts w:cs="FrankRuehl" w:hint="cs"/>
          <w:rtl/>
        </w:rPr>
        <w:t xml:space="preserve"> שקבע התובע או הסכים לה לפי בקשת המטפל; משעברה תקופה זו, רשאי התובע להגיש קובלנה אף אם לא השיב המטפל.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2.35pt;z-index:25163212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ובע רשאי לדרוש מהמתלונן או מן המטפל פרטים נוספים לתלונה או לתשובה אם ראה צורך בכך להבהרת ענין המתעורר בהן, וכן רשאי הוא לדרוש מהמתלונן גם תצהיר לא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ות פרטי התלונה.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1.25pt;z-index:25163315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 xml:space="preserve">בלנה תוגש לועדת הפיקוח (להלן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הועדה) בארבעה עותקים ובמספר עותקים נוספים כמספר הנתבעים בה.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0" style="position:absolute;left:0;text-align:left;margin-left:464.5pt;margin-top:8.05pt;width:75.05pt;height:11.9pt;z-index:25163417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יכת 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בלנה תיערך בכתב, תיחתם ביד התובע ותכיל פרטים אלה: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הנתבע, מקום עבודתו הראשי ומענו;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תלונה, התמצית או הידיעה שהומצאו לנתבע לפי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קנה 1;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שובת הנתבע ופרטים נוספים במידה שהיו;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ירוט העבירות המיוחסות לנתבע.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15.2pt;z-index:25163520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האשמות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תר לצרף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קובלנה אחת תביעות אחדות, אם הן מבוססות על אותן עובדות או על עובדות דומות או על סדרת מעשים הקשורים זה לזה באופן שהם מהווים מאורע אחד.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10.3pt;z-index:25163622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נתבעים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תר לתבוע בקובלנה </w:t>
      </w:r>
      <w:r>
        <w:rPr>
          <w:rStyle w:val="default"/>
          <w:rFonts w:cs="FrankRuehl"/>
          <w:rtl/>
        </w:rPr>
        <w:t>אח</w:t>
      </w:r>
      <w:r>
        <w:rPr>
          <w:rStyle w:val="default"/>
          <w:rFonts w:cs="FrankRuehl" w:hint="cs"/>
          <w:rtl/>
        </w:rPr>
        <w:t>ת כמה נתבעים אם כל אחד מהם היה צד לאחת מהעבירות שבקובלנה, בין כשותף ובין בדרך אחרת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או אם נתבעים הם בשל סדרת מעשים הקשורים זה לזה באופן שהם מהווים מאורע אחד.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14.75pt;z-index:25163724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רדת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ועדה רשאית, בכל שלב שלפני ההחלטה, לצוות על הפרדת הדיון בתביעה פלונית שנכללה בקובלנה או על הפרדת דינו של נתבע פלוני שנתבע עם אחרים.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ופרד הדיון תוגש קובלנה אחרת בשל התביעה שהדיון בה הופרד או נגד נתבע שדינו הופרד.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4" style="position:absolute;left:0;text-align:left;margin-left:464.5pt;margin-top:8.05pt;width:75.05pt;height:13.85pt;z-index:25163827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מתביעה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תובע רשאי </w:t>
      </w:r>
      <w:r>
        <w:rPr>
          <w:rStyle w:val="default"/>
          <w:rFonts w:cs="FrankRuehl"/>
          <w:rtl/>
        </w:rPr>
        <w:t>לח</w:t>
      </w:r>
      <w:r>
        <w:rPr>
          <w:rStyle w:val="default"/>
          <w:rFonts w:cs="FrankRuehl" w:hint="cs"/>
          <w:rtl/>
        </w:rPr>
        <w:t>זור בו מתביעות שבקובלנה, כולן או מקצתן; חזרה לפני תחיל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הדיון תהיה בהודעה בכתב לועדה; חזרה לאחר תחילת הדיון תהיה ברשות הועדה.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זר בו התובע מתביעה, תזכה הועדה את הנתבע מן התביעה שממנה חזר בו התובע.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5" style="position:absolute;left:0;text-align:left;margin-left:464.5pt;margin-top:8.05pt;width:75.05pt;height:14.7pt;z-index:25163929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צאה לנתבע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תק מן הקובלנה ומכל הודעה על חזרה מתביעה, חתום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יד התובע, יומצא לנתבע.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12" w:name="hed21"/>
      <w:bookmarkEnd w:id="12"/>
      <w:r>
        <w:rPr>
          <w:rFonts w:cs="Miriam"/>
          <w:rtl/>
        </w:rPr>
        <w:t>סי</w:t>
      </w:r>
      <w:r>
        <w:rPr>
          <w:rFonts w:cs="Miriam" w:hint="cs"/>
          <w:rtl/>
        </w:rPr>
        <w:t>מן ב': קובלנה פ</w:t>
      </w:r>
      <w:r>
        <w:rPr>
          <w:rFonts w:cs="Miriam"/>
          <w:rtl/>
        </w:rPr>
        <w:t>ר</w:t>
      </w:r>
      <w:r>
        <w:rPr>
          <w:rFonts w:cs="Miriam" w:hint="cs"/>
          <w:rtl/>
        </w:rPr>
        <w:t>טית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7.8pt;z-index:251640320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 כתב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ביעה לתובע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גשה לועדה תביעה לחיוב לפי סעיף 16ד(4) לחוק מאת מי שתובע להחזיר לו חלק משכר הטרחה העודף על המכסימום כקבוע בחוק (להלן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קובל פרטי), יעביר יושב ראש הועדה העתק ממנה לתובע.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14.75pt;z-index:25164134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ערבות התובע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בע מוסמך להתערב בדיון שהוחל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ו על ידי קובל פרטי.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11.6pt;z-index:25164236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לפשרה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ינסה לפשר בין בעלי הדין לפני תחילת הדיון.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30.9pt;z-index:251643392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סדרי טיעון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ביית ראיות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עדר עורך 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היה קובל פרטי מיוצג על ידי עורך דין, יקבע היושב ראש בישיבה המכינה את סדרי הטיעון וגביית הראיות, והוא רשאי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לתת הוראות נוספות בהמשך הדיון; בכל מקרה אחר יחולו הוראות 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>ות אלה בשינויים המחוייבים כאילו היה הקובל הפרטי תובע.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0" style="position:absolute;left:0;text-align:left;margin-left:464.5pt;margin-top:8.05pt;width:75.05pt;height:18.6pt;z-index:251644416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דיון בשפה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רשמית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רשאי להחליט על ניהול הדיון בשפה שאינה שפה רשמית, והיא מובנת לכל הנוגעים בדבר.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18" w:name="hed22"/>
      <w:bookmarkEnd w:id="18"/>
      <w:r>
        <w:rPr>
          <w:rFonts w:cs="Miriam"/>
          <w:rtl/>
        </w:rPr>
        <w:t>סי</w:t>
      </w:r>
      <w:r>
        <w:rPr>
          <w:rFonts w:cs="Miriam" w:hint="cs"/>
          <w:rtl/>
        </w:rPr>
        <w:t>מן ג': הזמנת בעלי הדין ועדים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1041" style="position:absolute;left:0;text-align:left;margin-left:464.5pt;margin-top:8.05pt;width:75.05pt;height:16pt;z-index:251645440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ת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יקבע את מועד תחילת הדיון ויזמין בהודעה בכתב לאותו מ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 את הנתבע ואת התובע; ההזמנה תיחתם ביד מזכיר הועדה ויצויין בה כי אם לא יופיע הנתבע תדון הועדה שלא בפניו.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1042" style="position:absolute;left:0;text-align:left;margin-left:464.5pt;margin-top:8.05pt;width:75.05pt;height:18.35pt;z-index:251646464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שך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לא תהיה חייבת להזמין בכתב את הנתבע לישיבה נדחית שנקבעה בנוכחותו או בנוכחות בא כוחו ותהיה רשאית לדון בהעדרו אם לא התייצב הנתבע לדיון לישיבה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נדחתה כאמור.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1043" style="position:absolute;left:0;text-align:left;margin-left:464.5pt;margin-top:8.05pt;width:75.05pt;height:11.6pt;z-index:25164748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מנת עדים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יזמין למועד הדיון אותם העדים אשר הועדה תמצא לנכון להז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ינם להעיד או להגיש מסמכים שברשותם, בין על פי בקשת בעלי הדין ובין מיזמתה היא.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4" style="position:absolute;left:0;text-align:left;margin-left:464.5pt;margin-top:8.05pt;width:75.05pt;height:16pt;z-index:251648512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הזמנה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מנת עד בכתב תהיה חתומה ביד יושב ראש הועדה ותכיל פרטים 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: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הדין שביזמתו הוזמן העד;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הנתבע;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המוזמן ומענו;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מקום והמועד בהם עליו להתייצב להעיד או להגיש אותם מסמכים שיפורטו בהזמנה;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ההוראות על אמצעי הכפיה למקרה של אי-התיצבות.</w:t>
      </w:r>
    </w:p>
    <w:p w:rsidR="00C96566" w:rsidRDefault="00C9656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3" w:name="med1"/>
      <w:bookmarkEnd w:id="2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שני: הליכי הדיון בועדת הפיקוח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24" w:name="hed23"/>
      <w:bookmarkEnd w:id="24"/>
      <w:r>
        <w:rPr>
          <w:rFonts w:cs="Miriam"/>
          <w:rtl/>
        </w:rPr>
        <w:t>סי</w:t>
      </w:r>
      <w:r>
        <w:rPr>
          <w:rFonts w:cs="Miriam" w:hint="cs"/>
          <w:rtl/>
        </w:rPr>
        <w:t>מן א': ניהול הדיון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0"/>
      <w:bookmarkEnd w:id="25"/>
      <w:r>
        <w:rPr>
          <w:lang w:val="he-IL"/>
        </w:rPr>
        <w:pict>
          <v:rect id="_x0000_s1045" style="position:absolute;left:0;text-align:left;margin-left:464.5pt;margin-top:8.05pt;width:75.05pt;height:9.8pt;z-index:25164953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 ראש הועדה ינהל את הדיון בישיבות הועדה, והוא רשאי להורות כל הוראה הדרושה לקיום הסדר במקום הדיון.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1"/>
      <w:bookmarkEnd w:id="26"/>
      <w:r>
        <w:rPr>
          <w:lang w:val="he-IL"/>
        </w:rPr>
        <w:pict>
          <v:rect id="_x0000_s1046" style="position:absolute;left:0;text-align:left;margin-left:464.5pt;margin-top:8.05pt;width:75.05pt;height:10.45pt;z-index:25165056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וטוקול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ועדה ירשום פרוטוקול של הדיון, אולם רשאי הוא להורות שהפרוטוקול יירשם בידי אחר, או שינוהל בדרך אחרת.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קובלנה, מסמכים שהוגשו ונתק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 xml:space="preserve">ו על ידי הועדה וכל תעודה הנוגעת לאותו דיון יצורפו לפרוטוקול ויהוו חלק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מנה.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27" w:name="hed24"/>
      <w:bookmarkEnd w:id="27"/>
      <w:r>
        <w:rPr>
          <w:rFonts w:cs="Miriam"/>
          <w:rtl/>
        </w:rPr>
        <w:t>סי</w:t>
      </w:r>
      <w:r>
        <w:rPr>
          <w:rFonts w:cs="Miriam" w:hint="cs"/>
          <w:rtl/>
        </w:rPr>
        <w:t>מן ב': נוכחות בעלי הדין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2"/>
      <w:bookmarkEnd w:id="28"/>
      <w:r>
        <w:rPr>
          <w:lang w:val="he-IL"/>
        </w:rPr>
        <w:pict>
          <v:rect id="_x0000_s1047" style="position:absolute;left:0;text-align:left;margin-left:464.5pt;margin-top:8.05pt;width:75.05pt;height:15.35pt;z-index:25165158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הנתבע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יידון נתבע בעבירה משמעתית אלא בפניו, אולם רשאית הועדה להרשות לנתבע לפי בקשתו, שייעדר מהדיון, כולו או חלקו.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3"/>
      <w:bookmarkEnd w:id="29"/>
      <w:r>
        <w:rPr>
          <w:lang w:val="he-IL"/>
        </w:rPr>
        <w:pict>
          <v:rect id="_x0000_s1048" style="position:absolute;left:0;text-align:left;margin-left:464.5pt;margin-top:8.05pt;width:75.05pt;height:16pt;z-index:251652608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הנתבע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 בפניו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בתקנה 22 רשאית הועדה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דון את הנתבע שלא בפניו לאחר שהומצאה לו הזמנה לפי תקנה 16 או במקרה הנזכר בתקנה 17.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24"/>
      <w:bookmarkEnd w:id="30"/>
      <w:r>
        <w:rPr>
          <w:lang w:val="he-IL"/>
        </w:rPr>
        <w:pict>
          <v:rect id="_x0000_s1049" style="position:absolute;left:0;text-align:left;margin-left:464.5pt;margin-top:8.05pt;width:75.05pt;height:22.4pt;z-index:251653632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 הנתבע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הארץ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>דרות הנתבע מן הארץ, אין בה לכשעצמה כדי לעכב את ניהול הדיון נגדו.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5"/>
      <w:bookmarkEnd w:id="31"/>
      <w:r>
        <w:rPr>
          <w:lang w:val="he-IL"/>
        </w:rPr>
        <w:pict>
          <v:rect id="_x0000_s1050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יגור</w:t>
                  </w:r>
                  <w:r w:rsidR="00AC427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עדר נתבע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בע שנעדר מהדיון ללא רשות הועדה לא ייוצג בו על ידי סניגור.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6"/>
      <w:bookmarkEnd w:id="32"/>
      <w:r>
        <w:rPr>
          <w:lang w:val="he-IL"/>
        </w:rPr>
        <w:pict>
          <v:rect id="_x0000_s1051" style="position:absolute;left:0;text-align:left;margin-left:464.5pt;margin-top:8.05pt;width:75.05pt;height:19.75pt;z-index:251655680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 התובע או</w:t>
                  </w:r>
                  <w:r w:rsidR="00AC42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ובל הפרטי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תדון הועדה בקובלנה בהעדר הת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ע או הקובל הפרטי, הכל לפי הענין; הוזמן התובע או הקובל הפרטי ולא התייצב, רשאית הועדה לדחות את מועד הדיון או לזכות את הנתבע.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33" w:name="hed25"/>
      <w:bookmarkEnd w:id="33"/>
      <w:r>
        <w:rPr>
          <w:rFonts w:cs="Miriam"/>
          <w:rtl/>
        </w:rPr>
        <w:t>סי</w:t>
      </w:r>
      <w:r>
        <w:rPr>
          <w:rFonts w:cs="Miriam" w:hint="cs"/>
          <w:rtl/>
        </w:rPr>
        <w:t>מן ג': בירור הקובלנה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7"/>
      <w:bookmarkEnd w:id="34"/>
      <w:r>
        <w:rPr>
          <w:lang w:val="he-IL"/>
        </w:rPr>
        <w:pict>
          <v:rect id="_x0000_s1052" style="position:absolute;left:0;text-align:left;margin-left:464.5pt;margin-top:8.05pt;width:75.05pt;height:15.05pt;z-index:25165670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הודה הנתבע בתשובתו בכתב או בפני הועדה בעובדות המיוחסות לו בקובלנה, או הוד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בחלק מהן, יביא התובע את ראיותיו לפני הועדה לפי סדר שקבע היושב ראש.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5" w:name="Seif28"/>
      <w:bookmarkEnd w:id="35"/>
      <w:r>
        <w:rPr>
          <w:lang w:val="he-IL"/>
        </w:rPr>
        <w:pict>
          <v:rect id="_x0000_s1053" style="position:absolute;left:0;text-align:left;margin-left:464.5pt;margin-top:8.05pt;width:75.05pt;height:10.1pt;z-index:25165772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מהודאה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בע רשאי לחזור בו מהודאתו, כולה או מקצתה, בכל שלב של הדיון עד להחלטה, אולם לא יחזור בו מהודאה שהודה בפני הועדה אלא ברשות הועדה.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29"/>
      <w:bookmarkEnd w:id="36"/>
      <w:r>
        <w:rPr>
          <w:lang w:val="he-IL"/>
        </w:rPr>
        <w:pict>
          <v:rect id="_x0000_s1054" style="position:absolute;left:0;text-align:left;margin-left:464.5pt;margin-top:8.05pt;width:75.05pt;height:10.8pt;z-index:25165875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נת העדר הוכחה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סיום הגשת ראיות התובע רשאי הנתבע לטעון כי הקו</w:t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נה לא הוכחה אף לכאורה, והתובע רשאי להשיב על הטענה.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7" w:name="Seif30"/>
      <w:bookmarkEnd w:id="37"/>
      <w:r>
        <w:rPr>
          <w:lang w:val="he-IL"/>
        </w:rPr>
        <w:pict>
          <v:rect id="_x0000_s1055" style="position:absolute;left:0;text-align:left;margin-left:464.5pt;margin-top:8.05pt;width:75.05pt;height:22.7pt;z-index:25165977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בשל העדר הוכחה 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אה הועדה כי הקובלנה לא הוכחה אף לכאורה, תזכה את הנתבע ורשאית היא לעשות כך אף אם לא נ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ענה טענה לפי תקנה 29, לאחר שנתנה לתובע הזדמנות להשמיע את דברו בענין.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8" w:name="Seif31"/>
      <w:bookmarkEnd w:id="38"/>
      <w:r>
        <w:rPr>
          <w:lang w:val="he-IL"/>
        </w:rPr>
        <w:pict>
          <v:rect id="_x0000_s1056" style="position:absolute;left:0;text-align:left;margin-left:464.5pt;margin-top:8.05pt;width:75.05pt;height:12.15pt;z-index:25166080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הסניגוריה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זוכה הנתבע לפי תקנה 30 רשאי הוא </w:t>
      </w:r>
      <w:r w:rsidR="00AC4276">
        <w:rPr>
          <w:rStyle w:val="default"/>
          <w:rFonts w:cs="FrankRuehl"/>
          <w:rtl/>
        </w:rPr>
        <w:t>–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הביא את ראיות הסניגוריה, ולהקדים להן דברי פתיחה;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העיד כעד סניגוריה, ואז הוא עשוי להיחקר;</w:t>
      </w:r>
    </w:p>
    <w:p w:rsidR="00C96566" w:rsidRDefault="00C96566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הימנע מעדות.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9" w:name="Seif32"/>
      <w:bookmarkEnd w:id="39"/>
      <w:r>
        <w:rPr>
          <w:lang w:val="he-IL"/>
        </w:rPr>
        <w:pict>
          <v:rect id="_x0000_s1057" style="position:absolute;left:0;text-align:left;margin-left:464.5pt;margin-top:8.05pt;width:75.05pt;height:20.85pt;z-index:25166182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 מטעם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הועדה והגשת ראיות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ימו בעלי הדין הבאת ראיותיהם, רשאית הועדה להזמין מטעמה היא כל עד, ואפילו אם כבר נשמעה עדותו, ולהורות על הגשת כל ראיה אחרת, ורשאית היא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הרשות לבעלי דין, על פי בקשתם, להביא ראיות נוספות אם ראתה צורך בכך.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0" w:name="Seif33"/>
      <w:bookmarkEnd w:id="40"/>
      <w:r>
        <w:rPr>
          <w:lang w:val="he-IL"/>
        </w:rPr>
        <w:pict>
          <v:rect id="_x0000_s1058" style="position:absolute;left:0;text-align:left;margin-left:464.5pt;margin-top:8.05pt;width:75.05pt;height:19.7pt;z-index:25166284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חקירת עדים והגשת ראיות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סד</w:t>
      </w:r>
      <w:r>
        <w:rPr>
          <w:rStyle w:val="default"/>
          <w:rFonts w:cs="FrankRuehl" w:hint="cs"/>
          <w:rtl/>
        </w:rPr>
        <w:t>ר חקירת העדים והגשת ראיות אחרות יהיה ככל האפשר כסדר הנהוג במשפט פלילי בבית משפט מחוזי.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34"/>
      <w:bookmarkEnd w:id="41"/>
      <w:r>
        <w:rPr>
          <w:lang w:val="he-IL"/>
        </w:rPr>
        <w:pict>
          <v:rect id="_x0000_s1059" style="position:absolute;left:0;text-align:left;margin-left:464.5pt;margin-top:8.05pt;width:75.05pt;height:14.8pt;z-index:25166387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תום הבאת הראיות או אם לא הובאו ראיות עקב הודאת הנתבע בעובדות או מטעם אחר, רשאים התו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ואחריו הנתבע להשמיע את סיכומיהם לענין האשמה.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יימו בעלי הדין את הבאת ראיותיהם, רשאית הועדה להורות להם לסכם טענותיהם בכתב על הפרשה כולה או על שאלה מסויימת שתקבע, בין בנוסף על הסיכום שבעל פה ובין במקומו.</w:t>
      </w:r>
    </w:p>
    <w:p w:rsidR="00C96566" w:rsidRDefault="00C96566">
      <w:pPr>
        <w:pStyle w:val="header-2"/>
        <w:ind w:left="0" w:right="1134"/>
        <w:rPr>
          <w:rFonts w:cs="Miriam"/>
          <w:rtl/>
        </w:rPr>
      </w:pPr>
      <w:bookmarkStart w:id="42" w:name="hed26"/>
      <w:bookmarkEnd w:id="42"/>
      <w:r>
        <w:rPr>
          <w:rFonts w:cs="Miriam"/>
          <w:rtl/>
        </w:rPr>
        <w:t>סי</w:t>
      </w:r>
      <w:r>
        <w:rPr>
          <w:rFonts w:cs="Miriam" w:hint="cs"/>
          <w:rtl/>
        </w:rPr>
        <w:t>מן ד': החלטה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35"/>
      <w:bookmarkEnd w:id="43"/>
      <w:r>
        <w:rPr>
          <w:lang w:val="he-IL"/>
        </w:rPr>
        <w:pict>
          <v:rect id="_x0000_s1060" style="position:absolute;left:0;text-align:left;margin-left:464.5pt;margin-top:8.05pt;width:75.05pt;height:12.3pt;z-index:25166489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ום בירור הקובלנה תחליט ה</w:t>
      </w:r>
      <w:r>
        <w:rPr>
          <w:rStyle w:val="default"/>
          <w:rFonts w:cs="FrankRuehl"/>
          <w:rtl/>
        </w:rPr>
        <w:t>וע</w:t>
      </w:r>
      <w:r>
        <w:rPr>
          <w:rStyle w:val="default"/>
          <w:rFonts w:cs="FrankRuehl" w:hint="cs"/>
          <w:rtl/>
        </w:rPr>
        <w:t>דה האם לזכות את הנתבע או להרשי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ו, זולת אם החליטה על ביטול הקובלנה. ההחלטה תהיה בכתב ותנומק.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4" w:name="Seif36"/>
      <w:bookmarkEnd w:id="44"/>
      <w:r>
        <w:rPr>
          <w:lang w:val="he-IL"/>
        </w:rPr>
        <w:pict>
          <v:rect id="_x0000_s1061" style="position:absolute;left:0;text-align:left;margin-left:464.5pt;margin-top:8.05pt;width:75.05pt;height:18.55pt;z-index:25166592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יאת החלטה והנימוקים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הה</w:t>
      </w:r>
      <w:r>
        <w:rPr>
          <w:rStyle w:val="default"/>
          <w:rFonts w:cs="FrankRuehl" w:hint="cs"/>
          <w:rtl/>
        </w:rPr>
        <w:t>חלטה תיחתם בידי חברי הועדה ותיקרא בפני בעלי הדין, או יומצא להם העתק ממנה כפי שתקבע הועדה או יושב ראש הועדה.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37"/>
      <w:bookmarkEnd w:id="45"/>
      <w:r>
        <w:rPr>
          <w:lang w:val="he-IL"/>
        </w:rPr>
        <w:pict>
          <v:rect id="_x0000_s1062" style="position:absolute;left:0;text-align:left;margin-left:464.5pt;margin-top:8.05pt;width:75.05pt;height:30.45pt;z-index:25166694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שעה בעבירה על פי עובדות שלא נכללו בקובלנה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להר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 נתבע בשל כל אחת מן העבירות שנתגלו מן העובדות שהוכחו בפניה אף אם עובדות אלה לא נטענו בקובלנה, ובלבד שניתנה לנתבע הזדמנות סבירה להתגונן.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6" w:name="Seif38"/>
      <w:bookmarkEnd w:id="46"/>
      <w:r>
        <w:rPr>
          <w:lang w:val="he-IL"/>
        </w:rPr>
        <w:pict>
          <v:rect id="_x0000_s1063" style="position:absolute;left:0;text-align:left;margin-left:464.5pt;margin-top:8.05pt;width:75.05pt;height:19.9pt;z-index:25166796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רשעה בעבירות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עדה רשאית להרשיע נתבע בשל כל אחת מן העבירות שנתגלו מן העובדות שהוכחו בפניה, אך לא תטיל עליו בהחלטתה אלא אמצעי 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מעתי אחד בשל אותו מעשה.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7" w:name="Seif39"/>
      <w:bookmarkEnd w:id="47"/>
      <w:r>
        <w:rPr>
          <w:lang w:val="he-IL"/>
        </w:rPr>
        <w:pict>
          <v:rect id="_x0000_s1064" style="position:absolute;left:0;text-align:left;margin-left:464.5pt;margin-top:8.05pt;width:75.05pt;height:9.4pt;z-index:25166899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צאות 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לפסוק הוצאות דיון ולהטיל אותן על בעלי הדין לפי שיקול דעתה.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8" w:name="Seif40"/>
      <w:bookmarkEnd w:id="48"/>
      <w:r>
        <w:rPr>
          <w:lang w:val="he-IL"/>
        </w:rPr>
        <w:pict>
          <v:rect id="_x0000_s1065" style="position:absolute;left:0;text-align:left;margin-left:464.5pt;margin-top:8.05pt;width:75.05pt;height:28.7pt;z-index:25167001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יות לענין האמצעי המשמעתי ולחיובים אחר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שיעה הועדה את הנתבע, רשאי הת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בע ואחריו הנתבע לטעון את טענותיהם לענין האמצעי המשמעתי, לרבות הוצאות הדיון: הועדה רשאית להרשות להם להביא ראיות לענין ז</w:t>
      </w:r>
      <w:r>
        <w:rPr>
          <w:rStyle w:val="default"/>
          <w:rFonts w:cs="FrankRuehl"/>
          <w:rtl/>
        </w:rPr>
        <w:t>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66" style="position:absolute;left:0;text-align:left;margin-left:464.5pt;margin-top:8.05pt;width:75.05pt;height:18.15pt;z-index:25167104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בדבר האמצעי המשמעתי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>חר הטענות והראיות, אם היו, תחליט הועדה בהחלטתה על האמצעי המשמעתי והוצאות הדיון; ההחלטה תיחתם בידי ח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רי הועדה ותיקרא בפני בעלי הדין או תומצא להם, כפי שתקבע הועדה או יושב ראש הועדה.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9" w:name="Seif41"/>
      <w:bookmarkEnd w:id="49"/>
      <w:r>
        <w:rPr>
          <w:lang w:val="he-IL"/>
        </w:rPr>
        <w:pict>
          <v:rect id="_x0000_s1067" style="position:absolute;left:0;text-align:left;margin-left:464.5pt;margin-top:8.05pt;width:75.05pt;height:20.2pt;z-index:25167206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ההחלטה שהוקראה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לטה שהוקראה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יימצא העתק ממנה לבעלי הדין.</w:t>
      </w:r>
    </w:p>
    <w:p w:rsidR="00C96566" w:rsidRDefault="00C9656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0" w:name="med2"/>
      <w:bookmarkEnd w:id="5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 xml:space="preserve">ק שלישי: ביצוע </w:t>
      </w:r>
      <w:r>
        <w:rPr>
          <w:rFonts w:cs="FrankRuehl"/>
          <w:noProof/>
          <w:rtl/>
        </w:rPr>
        <w:t>הה</w:t>
      </w:r>
      <w:r>
        <w:rPr>
          <w:rFonts w:cs="FrankRuehl" w:hint="cs"/>
          <w:noProof/>
          <w:rtl/>
        </w:rPr>
        <w:t>חלטות של ועדת הפיקוח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1" w:name="Seif42"/>
      <w:bookmarkEnd w:id="51"/>
      <w:r>
        <w:rPr>
          <w:lang w:val="he-IL"/>
        </w:rPr>
        <w:pict>
          <v:rect id="_x0000_s1068" style="position:absolute;left:0;text-align:left;margin-left:464.5pt;margin-top:8.05pt;width:75.05pt;height:22.5pt;z-index:25167308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לביצוע ההחלטה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ועץ המשפטי לממשלה ממונה על ביצוע החלטות הועדה, למעט חיוב בתשלום סכומי כסף שלא לאוצר המדינה.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2" w:name="Seif43"/>
      <w:bookmarkEnd w:id="52"/>
      <w:r>
        <w:rPr>
          <w:lang w:val="he-IL"/>
        </w:rPr>
        <w:pict>
          <v:rect id="_x0000_s1069" style="position:absolute;left:0;text-align:left;margin-left:464.5pt;margin-top:8.05pt;width:75.05pt;height:11.95pt;z-index:25167411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ביצוע ההחלטה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עתק כל החלטה יומצא לשר המשפטים או למי שימנה לכך.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חליטה הועדה להזהיר את הנתבע או לנזוף בו בלבד, רואים את ההחלטה כמבוצעת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ם המצאת עותק החלטתה לידי הנתבע.</w:t>
      </w:r>
    </w:p>
    <w:p w:rsidR="00C96566" w:rsidRDefault="00C9656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3" w:name="med3"/>
      <w:bookmarkEnd w:id="53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רביעי: הפסקת הדיון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4" w:name="Seif44"/>
      <w:bookmarkEnd w:id="54"/>
      <w:r>
        <w:rPr>
          <w:lang w:val="he-IL"/>
        </w:rPr>
        <w:pict>
          <v:rect id="_x0000_s1070" style="position:absolute;left:0;text-align:left;margin-left:464.5pt;margin-top:8.05pt;width:75.05pt;height:14.05pt;z-index:25167513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סקת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גש לועדה העתק מכתב אישום בפלילים נגד אותו מטפל בשל מעשה או מחדל המשמש עילה לדיון בפניה, תחליט הועדה לאחר שנתנה הזדמנות לכל בעל דין להשמיע את טענותיו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לפי סדר שתקבע הועדה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להפסיק את דיונה 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למתן פסק סופי בפלילים או ל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משיך בדיון.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5" w:name="Seif45"/>
      <w:bookmarkEnd w:id="55"/>
      <w:r>
        <w:rPr>
          <w:lang w:val="he-IL"/>
        </w:rPr>
        <w:pict>
          <v:rect id="_x0000_s1071" style="position:absolute;left:0;text-align:left;margin-left:464.5pt;margin-top:8.05pt;width:75.05pt;height:20.25pt;z-index:251676160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ההחלטה בדבר הפסקת הדיון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עדה רשאית לשנות את החלטתה לפי תקנה 45 בכל עת.</w:t>
      </w:r>
    </w:p>
    <w:p w:rsidR="00C96566" w:rsidRDefault="00C96566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56" w:name="med4"/>
      <w:bookmarkEnd w:id="56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חמישי: הוראות שונות</w:t>
      </w:r>
    </w:p>
    <w:p w:rsidR="00C9656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7" w:name="Seif46"/>
      <w:bookmarkEnd w:id="57"/>
      <w:r>
        <w:rPr>
          <w:lang w:val="he-IL"/>
        </w:rPr>
        <w:pict>
          <v:rect id="_x0000_s1072" style="position:absolute;left:0;text-align:left;margin-left:464.5pt;margin-top:8.05pt;width:75.05pt;height:12.7pt;z-index:25167718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לטות ברוב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נח</w:t>
      </w:r>
      <w:r>
        <w:rPr>
          <w:rStyle w:val="default"/>
          <w:rFonts w:cs="FrankRuehl" w:hint="cs"/>
          <w:rtl/>
        </w:rPr>
        <w:t xml:space="preserve">לקו דעות חברי הועדה, תכריע דעת הרוב; אין רוב לדעה אחת </w:t>
      </w:r>
      <w:r w:rsidR="00AC427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תכריע הדעה אשר, לדעת יושב ראש הועדה, מקילה עם הנ</w:t>
      </w:r>
      <w:r>
        <w:rPr>
          <w:rStyle w:val="default"/>
          <w:rFonts w:cs="FrankRuehl"/>
          <w:rtl/>
        </w:rPr>
        <w:t>תב</w:t>
      </w:r>
      <w:r>
        <w:rPr>
          <w:rStyle w:val="default"/>
          <w:rFonts w:cs="FrankRuehl" w:hint="cs"/>
          <w:rtl/>
        </w:rPr>
        <w:t>ע; אולם אם לא היה רוב דעות לגבי האמצעי המשמעתי, רואים חבר ועדה שהציע את האמצעי המשמעתי החמור ביותר כאילו הצטרף לדעתו של חבר הועדה שהציע את ההצעה הקרובה ביותר להצעתו.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8" w:name="Seif47"/>
      <w:bookmarkEnd w:id="58"/>
      <w:r>
        <w:rPr>
          <w:lang w:val="he-IL"/>
        </w:rPr>
        <w:pict>
          <v:rect id="_x0000_s1073" style="position:absolute;left:0;text-align:left;margin-left:464.5pt;margin-top:8.05pt;width:75.05pt;height:15.4pt;z-index:25167820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מיעוט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הועדה שיש בה דעת מיעוט, יחתמו כל חברי הועדה על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לטת הרוב; אך רשאי בעל דעת מי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ט להוסיף את דעתו החולקת ונימוקיו בהחלטה.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9" w:name="Seif48"/>
      <w:bookmarkEnd w:id="59"/>
      <w:r>
        <w:rPr>
          <w:lang w:val="he-IL"/>
        </w:rPr>
        <w:pict>
          <v:rect id="_x0000_s1074" style="position:absolute;left:0;text-align:left;margin-left:464.5pt;margin-top:8.05pt;width:75.05pt;height:10.5pt;z-index:25167923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בהרכב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נב</w:t>
      </w:r>
      <w:r>
        <w:rPr>
          <w:rStyle w:val="default"/>
          <w:rFonts w:cs="FrankRuehl" w:hint="cs"/>
          <w:rtl/>
        </w:rPr>
        <w:t>צר מחבר הועדה להשתתף בדיון, יתקיים הדיון בפני שני חברי הועדה הנותרים ובלבד שיושב ראש הועדה הוא אחד מהם: תקנה זו תחול גם אם התחיל הדיון בפני שלושה ונבצר מאחד הדברים להמשיך בו.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0" w:name="Seif49"/>
      <w:bookmarkEnd w:id="60"/>
      <w:r>
        <w:rPr>
          <w:lang w:val="he-IL"/>
        </w:rPr>
        <w:pict>
          <v:rect id="_x0000_s1075" style="position:absolute;left:0;text-align:left;margin-left:464.5pt;margin-top:8.05pt;width:75.05pt;height:14.95pt;z-index:25168025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מסמך שיש להמציאו לאדם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תקנות אלה, המצאתו תהיה במסירה לידיו או במשלוח מכתב בדואר רשום לפי מען מגוריו או עסקיו העיקרי של המקבל, עם אישור מסירה; היתה המסירה במשלוח מכתב כאמור, רשאית הועדה לראות את התאריך שבאישור המס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רה כתאריך ההמצאה.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1" w:name="Seif50"/>
      <w:bookmarkEnd w:id="61"/>
      <w:r>
        <w:rPr>
          <w:lang w:val="he-IL"/>
        </w:rPr>
        <w:pict>
          <v:rect id="_x0000_s1076" style="position:absolute;left:0;text-align:left;margin-left:464.5pt;margin-top:8.05pt;width:75.05pt;height:17.65pt;z-index:251681280" o:allowincell="f" filled="f" stroked="f" strokecolor="lime" strokeweight=".25pt">
            <v:textbox inset="0,0,0,0">
              <w:txbxContent>
                <w:p w:rsidR="00C96566" w:rsidRDefault="00C96566" w:rsidP="00AC42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מים שאינם 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גמים בדיון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קוי באחד המסמכים המשפטיים או אי התאמה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ן מסמך למסמך, אין בהם כדי לפגום בתקפם של ההליכים על פיהם; אולם אם נראה לועדה כי יש בדבר חשש לעיוות דינו של הנתבע, תדחה את הדיון למועד אחר או תורה הוראה אחרת כדי להסיר את החשש.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2" w:name="Seif51"/>
      <w:bookmarkEnd w:id="62"/>
      <w:r>
        <w:rPr>
          <w:lang w:val="he-IL"/>
        </w:rPr>
        <w:pict>
          <v:rect id="_x0000_s1077" style="position:absolute;left:0;text-align:left;margin-left:464.5pt;margin-top:8.05pt;width:75.05pt;height:10.9pt;z-index:251682304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פעולה של נתבע לפי תקנות אלה רשאי לעשותה גם סניגורו במקומו זולת אם נאמר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חרת בתקנות אלה.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3" w:name="Seif52"/>
      <w:bookmarkEnd w:id="63"/>
      <w:r>
        <w:rPr>
          <w:lang w:val="he-IL"/>
        </w:rPr>
        <w:pict>
          <v:rect id="_x0000_s1078" style="position:absolute;left:0;text-align:left;margin-left:464.5pt;margin-top:8.05pt;width:75.05pt;height:22.8pt;z-index:251683328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הדין בענין והוראות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ענין של סדרי דין שאין עליו הוראה בחוק, בתקנות אלה או בחיקוק אחר, תקבע הועדה בעצמה את ההסדר הנראה לה כטו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ביותר לעשיית צדק.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4" w:name="Seif53"/>
      <w:bookmarkEnd w:id="64"/>
      <w:r>
        <w:rPr>
          <w:lang w:val="he-IL"/>
        </w:rPr>
        <w:pict>
          <v:rect id="_x0000_s1079" style="position:absolute;left:0;text-align:left;margin-left:464.5pt;margin-top:8.05pt;width:75.05pt;height:12.3pt;z-index:251684352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תחיל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היא ביום השלושים לאחר פרסומן.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5" w:name="Seif54"/>
      <w:bookmarkEnd w:id="65"/>
      <w:r>
        <w:rPr>
          <w:lang w:val="he-IL"/>
        </w:rPr>
        <w:pict>
          <v:rect id="_x0000_s1080" style="position:absolute;left:0;text-align:left;margin-left:464.5pt;margin-top:8.05pt;width:75.05pt;height:9.15pt;z-index:251685376" o:allowincell="f" filled="f" stroked="f" strokecolor="lime" strokeweight=".25pt">
            <v:textbox inset="0,0,0,0">
              <w:txbxContent>
                <w:p w:rsidR="00C96566" w:rsidRDefault="00C965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התביעות של קרבנות השוא</w:t>
      </w:r>
      <w:r>
        <w:rPr>
          <w:rStyle w:val="default"/>
          <w:rFonts w:cs="FrankRuehl"/>
          <w:rtl/>
        </w:rPr>
        <w:t>ה (</w:t>
      </w:r>
      <w:r>
        <w:rPr>
          <w:rStyle w:val="default"/>
          <w:rFonts w:cs="FrankRuehl" w:hint="cs"/>
          <w:rtl/>
        </w:rPr>
        <w:t>הסדר הטיפול) (סדרי הדין בועדת הפיקוח), תשל"ה-1975".</w:t>
      </w:r>
    </w:p>
    <w:p w:rsidR="00C96566" w:rsidRDefault="00C965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4276" w:rsidRDefault="00AC42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6566" w:rsidRDefault="00C9656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בתמוז תשל"ה (26 ביוני 1975)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י' צדוק</w:t>
      </w:r>
    </w:p>
    <w:p w:rsidR="00C96566" w:rsidRDefault="00C9656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AC4276" w:rsidRPr="00AC4276" w:rsidRDefault="00AC4276" w:rsidP="00AC42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C4276" w:rsidRPr="00AC4276" w:rsidRDefault="00AC427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96566" w:rsidRPr="00AC4276" w:rsidRDefault="00C96566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6" w:name="LawPartEnd"/>
    </w:p>
    <w:bookmarkEnd w:id="66"/>
    <w:p w:rsidR="00BF48AB" w:rsidRDefault="00BF48AB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48AB" w:rsidRDefault="00BF48AB" w:rsidP="00AC42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F48AB" w:rsidRDefault="00BF48AB" w:rsidP="00BF48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C96566" w:rsidRPr="00BF48AB" w:rsidRDefault="00C96566" w:rsidP="00BF48A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96566" w:rsidRPr="00BF4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A5A" w:rsidRDefault="00CF7A5A">
      <w:r>
        <w:separator/>
      </w:r>
    </w:p>
  </w:endnote>
  <w:endnote w:type="continuationSeparator" w:id="0">
    <w:p w:rsidR="00CF7A5A" w:rsidRDefault="00CF7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566" w:rsidRDefault="00C965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96566" w:rsidRDefault="00C965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96566" w:rsidRDefault="00C965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8A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Z:\00000000000000000000000=2014------------------------\05-May\2014-05-28\LawsForHofit\03\P229_005.doc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566" w:rsidRDefault="00C965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F48AB">
      <w:rPr>
        <w:rFonts w:hAnsi="FrankRuehl" w:cs="FrankRuehl"/>
        <w:noProof/>
        <w:sz w:val="24"/>
        <w:szCs w:val="24"/>
        <w:rtl/>
      </w:rPr>
      <w:t>7</w:t>
    </w:r>
    <w:r>
      <w:rPr>
        <w:rFonts w:hAnsi="FrankRuehl" w:cs="FrankRuehl"/>
        <w:sz w:val="24"/>
        <w:szCs w:val="24"/>
        <w:rtl/>
      </w:rPr>
      <w:fldChar w:fldCharType="end"/>
    </w:r>
  </w:p>
  <w:p w:rsidR="00C96566" w:rsidRDefault="00C965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96566" w:rsidRDefault="00C965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F48AB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Z:\00000000000000000000000=2014------------------------\05-May\2014-05-28\LawsForHofit\03\P229_005.doc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A5A" w:rsidRDefault="00CF7A5A" w:rsidP="00AC427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F7A5A" w:rsidRDefault="00CF7A5A">
      <w:r>
        <w:continuationSeparator/>
      </w:r>
    </w:p>
  </w:footnote>
  <w:footnote w:id="1">
    <w:p w:rsidR="00AC4276" w:rsidRPr="00AC4276" w:rsidRDefault="00AC4276" w:rsidP="00AC42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C427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759F3"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 xml:space="preserve">תשל"ה </w:t>
        </w:r>
        <w:r w:rsidRPr="001759F3">
          <w:rPr>
            <w:rStyle w:val="Hyperlink"/>
            <w:rFonts w:cs="FrankRuehl" w:hint="cs"/>
            <w:rtl/>
          </w:rPr>
          <w:t>מס' 3373</w:t>
        </w:r>
      </w:hyperlink>
      <w:r>
        <w:rPr>
          <w:rFonts w:cs="FrankRuehl" w:hint="cs"/>
          <w:rtl/>
        </w:rPr>
        <w:t xml:space="preserve"> מיום 24.7.1975 עמ' 2306.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566" w:rsidRDefault="00C965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התביעות של קרבנות השואה (הסדר הטיפול), (סדרי הדין בועדת הפיקוח), תשל"ה–1975</w:t>
    </w:r>
  </w:p>
  <w:p w:rsidR="00C96566" w:rsidRDefault="00C965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6566" w:rsidRDefault="00C965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566" w:rsidRDefault="00C96566" w:rsidP="00AC42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התביעות של קרבנות השואה (הסדר הטיפול) (סדרי הדין בועדת הפיקוח), </w:t>
    </w:r>
    <w:r w:rsidR="00AC4276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תשל"ה</w:t>
    </w:r>
    <w:r w:rsidR="00AC427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:rsidR="00C96566" w:rsidRDefault="00C965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6566" w:rsidRDefault="00C965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3452"/>
    <w:rsid w:val="001052A0"/>
    <w:rsid w:val="001759F3"/>
    <w:rsid w:val="00573452"/>
    <w:rsid w:val="007B4D2B"/>
    <w:rsid w:val="00AC4276"/>
    <w:rsid w:val="00BF48AB"/>
    <w:rsid w:val="00C96566"/>
    <w:rsid w:val="00CF7A5A"/>
    <w:rsid w:val="00E16BBB"/>
    <w:rsid w:val="00F90820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86243A1-B232-487A-82D3-BD8940FA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C4276"/>
    <w:rPr>
      <w:sz w:val="20"/>
      <w:szCs w:val="20"/>
    </w:rPr>
  </w:style>
  <w:style w:type="character" w:styleId="a6">
    <w:name w:val="footnote reference"/>
    <w:basedOn w:val="a0"/>
    <w:semiHidden/>
    <w:rsid w:val="00AC42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2412</Words>
  <Characters>13751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229</vt:lpstr>
      <vt:lpstr>פרק 229</vt:lpstr>
    </vt:vector>
  </TitlesOfParts>
  <Company/>
  <LinksUpToDate>false</LinksUpToDate>
  <CharactersWithSpaces>16131</CharactersWithSpaces>
  <SharedDoc>false</SharedDoc>
  <HLinks>
    <vt:vector size="408" baseType="variant">
      <vt:variant>
        <vt:i4>393283</vt:i4>
      </vt:variant>
      <vt:variant>
        <vt:i4>396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3604527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Seif54</vt:lpwstr>
      </vt:variant>
      <vt:variant>
        <vt:i4>3145775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Seif53</vt:lpwstr>
      </vt:variant>
      <vt:variant>
        <vt:i4>3211311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Seif52</vt:lpwstr>
      </vt:variant>
      <vt:variant>
        <vt:i4>3276847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Seif51</vt:lpwstr>
      </vt:variant>
      <vt:variant>
        <vt:i4>3342383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Seif50</vt:lpwstr>
      </vt:variant>
      <vt:variant>
        <vt:i4>3801134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Seif49</vt:lpwstr>
      </vt:variant>
      <vt:variant>
        <vt:i4>3866670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Seif48</vt:lpwstr>
      </vt:variant>
      <vt:variant>
        <vt:i4>3407918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Seif47</vt:lpwstr>
      </vt:variant>
      <vt:variant>
        <vt:i4>3473454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Seif46</vt:lpwstr>
      </vt:variant>
      <vt:variant>
        <vt:i4>5308425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med4</vt:lpwstr>
      </vt:variant>
      <vt:variant>
        <vt:i4>3538990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Seif45</vt:lpwstr>
      </vt:variant>
      <vt:variant>
        <vt:i4>3604526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Seif44</vt:lpwstr>
      </vt:variant>
      <vt:variant>
        <vt:i4>5636105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3145774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Seif43</vt:lpwstr>
      </vt:variant>
      <vt:variant>
        <vt:i4>3211310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Seif42</vt:lpwstr>
      </vt:variant>
      <vt:variant>
        <vt:i4>5701641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3276846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Seif41</vt:lpwstr>
      </vt:variant>
      <vt:variant>
        <vt:i4>3342382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Seif40</vt:lpwstr>
      </vt:variant>
      <vt:variant>
        <vt:i4>3801129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Seif39</vt:lpwstr>
      </vt:variant>
      <vt:variant>
        <vt:i4>3866665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Seif38</vt:lpwstr>
      </vt:variant>
      <vt:variant>
        <vt:i4>3407913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Seif37</vt:lpwstr>
      </vt:variant>
      <vt:variant>
        <vt:i4>3473449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Seif36</vt:lpwstr>
      </vt:variant>
      <vt:variant>
        <vt:i4>3538985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Seif35</vt:lpwstr>
      </vt:variant>
      <vt:variant>
        <vt:i4>5701644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hed26</vt:lpwstr>
      </vt:variant>
      <vt:variant>
        <vt:i4>3604521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Seif34</vt:lpwstr>
      </vt:variant>
      <vt:variant>
        <vt:i4>3145769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Seif33</vt:lpwstr>
      </vt:variant>
      <vt:variant>
        <vt:i4>3211305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Seif32</vt:lpwstr>
      </vt:variant>
      <vt:variant>
        <vt:i4>3276841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Seif31</vt:lpwstr>
      </vt:variant>
      <vt:variant>
        <vt:i4>3342377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5701644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hed25</vt:lpwstr>
      </vt:variant>
      <vt:variant>
        <vt:i4>3473448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5701644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hed24</vt:lpwstr>
      </vt:variant>
      <vt:variant>
        <vt:i4>3276840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5701644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hed23</vt:lpwstr>
      </vt:variant>
      <vt:variant>
        <vt:i4>5505033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5701644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hed22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5701644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hed21</vt:lpwstr>
      </vt:variant>
      <vt:variant>
        <vt:i4>3342379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5701644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hed20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P229</vt:lpwstr>
  </property>
  <property fmtid="{D5CDD505-2E9C-101B-9397-08002B2CF9AE}" pid="3" name="CHNAME">
    <vt:lpwstr>תביעות של קרבנות השואה</vt:lpwstr>
  </property>
  <property fmtid="{D5CDD505-2E9C-101B-9397-08002B2CF9AE}" pid="4" name="LAWNAME">
    <vt:lpwstr>תקנות התביעות של קרבנות השואה (הסדר הטיפול) (סדרי הדין בועדת הפיקוח), תשל"ה-1975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שרותי רווחה</vt:lpwstr>
  </property>
  <property fmtid="{D5CDD505-2E9C-101B-9397-08002B2CF9AE}" pid="9" name="NOSE31">
    <vt:lpwstr>קרבנות השואה</vt:lpwstr>
  </property>
  <property fmtid="{D5CDD505-2E9C-101B-9397-08002B2CF9AE}" pid="10" name="NOSE41">
    <vt:lpwstr>הסדר הטיפול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שרותי רווחה</vt:lpwstr>
  </property>
  <property fmtid="{D5CDD505-2E9C-101B-9397-08002B2CF9AE}" pid="13" name="NOSE32">
    <vt:lpwstr>קרבנות השואה</vt:lpwstr>
  </property>
  <property fmtid="{D5CDD505-2E9C-101B-9397-08002B2CF9AE}" pid="14" name="NOSE42">
    <vt:lpwstr>הסדר הטיפול</vt:lpwstr>
  </property>
  <property fmtid="{D5CDD505-2E9C-101B-9397-08002B2CF9AE}" pid="15" name="NOSE13">
    <vt:lpwstr>בתי משפט וסדרי דין</vt:lpwstr>
  </property>
  <property fmtid="{D5CDD505-2E9C-101B-9397-08002B2CF9AE}" pid="16" name="NOSE23">
    <vt:lpwstr>סדר דין אזרחי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