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35415" w14:textId="77777777" w:rsidR="001153D7" w:rsidRDefault="00AD0C71" w:rsidP="00AD0C71">
      <w:pPr>
        <w:pStyle w:val="big-header"/>
        <w:ind w:left="0" w:right="1134"/>
        <w:rPr>
          <w:rFonts w:hint="cs"/>
          <w:rtl/>
        </w:rPr>
      </w:pPr>
      <w:r>
        <w:rPr>
          <w:rFonts w:hint="cs"/>
          <w:rtl/>
        </w:rPr>
        <w:t>תקנות התגמולים לנפגע פעולות איבה (תשלום לאפוטרופוס מגדל שמונה ליתום ששני הוריו נפטרו כתוצאה מפגיעת איבה</w:t>
      </w:r>
      <w:r w:rsidR="00A971C7">
        <w:rPr>
          <w:rFonts w:hint="cs"/>
          <w:rtl/>
        </w:rPr>
        <w:t>)</w:t>
      </w:r>
      <w:r w:rsidR="001153D7">
        <w:rPr>
          <w:rFonts w:hint="cs"/>
          <w:rtl/>
        </w:rPr>
        <w:t xml:space="preserve">, </w:t>
      </w:r>
      <w:r w:rsidR="00EE5228">
        <w:rPr>
          <w:rFonts w:hint="cs"/>
          <w:rtl/>
        </w:rPr>
        <w:t>תשע</w:t>
      </w:r>
      <w:r w:rsidR="00C76B56">
        <w:rPr>
          <w:rFonts w:hint="cs"/>
          <w:rtl/>
        </w:rPr>
        <w:t>"</w:t>
      </w:r>
      <w:r w:rsidR="00756CAB">
        <w:rPr>
          <w:rFonts w:hint="cs"/>
          <w:rtl/>
        </w:rPr>
        <w:t>ב</w:t>
      </w:r>
      <w:r w:rsidR="00C76B56">
        <w:rPr>
          <w:rFonts w:hint="cs"/>
          <w:rtl/>
        </w:rPr>
        <w:t>-2011</w:t>
      </w:r>
    </w:p>
    <w:p w14:paraId="5CFD7EAC" w14:textId="77777777" w:rsidR="00AD0C71" w:rsidRPr="00AD0C71" w:rsidRDefault="00AD0C71" w:rsidP="00AD0C71">
      <w:pPr>
        <w:spacing w:line="320" w:lineRule="auto"/>
        <w:jc w:val="left"/>
        <w:rPr>
          <w:rFonts w:cs="FrankRuehl"/>
          <w:szCs w:val="26"/>
          <w:rtl/>
        </w:rPr>
      </w:pPr>
    </w:p>
    <w:p w14:paraId="03F16C8C" w14:textId="77777777" w:rsidR="00AD0C71" w:rsidRDefault="00AD0C71" w:rsidP="00AD0C71">
      <w:pPr>
        <w:spacing w:line="320" w:lineRule="auto"/>
        <w:jc w:val="left"/>
        <w:rPr>
          <w:rtl/>
        </w:rPr>
      </w:pPr>
    </w:p>
    <w:p w14:paraId="5FDDE517" w14:textId="77777777" w:rsidR="00AD0C71" w:rsidRPr="00AD0C71" w:rsidRDefault="00AD0C71" w:rsidP="00AD0C71">
      <w:pPr>
        <w:spacing w:line="320" w:lineRule="auto"/>
        <w:jc w:val="left"/>
        <w:rPr>
          <w:rFonts w:cs="Miriam" w:hint="cs"/>
          <w:szCs w:val="22"/>
          <w:rtl/>
        </w:rPr>
      </w:pPr>
      <w:r w:rsidRPr="00AD0C71">
        <w:rPr>
          <w:rFonts w:cs="Miriam"/>
          <w:szCs w:val="22"/>
          <w:rtl/>
        </w:rPr>
        <w:t>בטחון</w:t>
      </w:r>
      <w:r w:rsidRPr="00AD0C71">
        <w:rPr>
          <w:rFonts w:cs="FrankRuehl"/>
          <w:szCs w:val="26"/>
          <w:rtl/>
        </w:rPr>
        <w:t xml:space="preserve"> – נפגעי פעולות איבה</w:t>
      </w:r>
    </w:p>
    <w:p w14:paraId="5EAA7FF7"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B75A4" w:rsidRPr="00CB75A4" w14:paraId="75E63FD4" w14:textId="77777777">
        <w:tblPrEx>
          <w:tblCellMar>
            <w:top w:w="0" w:type="dxa"/>
            <w:bottom w:w="0" w:type="dxa"/>
          </w:tblCellMar>
        </w:tblPrEx>
        <w:tc>
          <w:tcPr>
            <w:tcW w:w="1247" w:type="dxa"/>
          </w:tcPr>
          <w:p w14:paraId="4DFC140D" w14:textId="77777777" w:rsidR="00CB75A4" w:rsidRPr="00CB75A4" w:rsidRDefault="00CB75A4" w:rsidP="00CB75A4">
            <w:pPr>
              <w:spacing w:line="240" w:lineRule="auto"/>
              <w:jc w:val="left"/>
              <w:rPr>
                <w:rFonts w:cs="Frankruhel" w:hint="cs"/>
                <w:sz w:val="24"/>
                <w:rtl/>
              </w:rPr>
            </w:pPr>
          </w:p>
        </w:tc>
        <w:tc>
          <w:tcPr>
            <w:tcW w:w="5669" w:type="dxa"/>
          </w:tcPr>
          <w:p w14:paraId="5A9A1116" w14:textId="77777777" w:rsidR="00CB75A4" w:rsidRPr="00CB75A4" w:rsidRDefault="00CB75A4" w:rsidP="00CB75A4">
            <w:pPr>
              <w:spacing w:line="240" w:lineRule="auto"/>
              <w:jc w:val="left"/>
              <w:rPr>
                <w:rFonts w:cs="Frankruhel" w:hint="cs"/>
                <w:sz w:val="24"/>
                <w:rtl/>
              </w:rPr>
            </w:pPr>
            <w:r>
              <w:rPr>
                <w:rFonts w:cs="Times New Roman"/>
                <w:sz w:val="24"/>
                <w:rtl/>
              </w:rPr>
              <w:t>פרק א': פרשנות</w:t>
            </w:r>
          </w:p>
        </w:tc>
        <w:tc>
          <w:tcPr>
            <w:tcW w:w="567" w:type="dxa"/>
          </w:tcPr>
          <w:p w14:paraId="638E5514" w14:textId="77777777" w:rsidR="00CB75A4" w:rsidRPr="00CB75A4" w:rsidRDefault="00CB75A4" w:rsidP="00CB75A4">
            <w:pPr>
              <w:spacing w:line="240" w:lineRule="auto"/>
              <w:jc w:val="left"/>
              <w:rPr>
                <w:rStyle w:val="Hyperlink"/>
                <w:rFonts w:hint="cs"/>
                <w:rtl/>
              </w:rPr>
            </w:pPr>
            <w:hyperlink w:anchor="med0" w:tooltip="פרק א: פרשנות" w:history="1">
              <w:r w:rsidRPr="00CB75A4">
                <w:rPr>
                  <w:rStyle w:val="Hyperlink"/>
                </w:rPr>
                <w:t>Go</w:t>
              </w:r>
            </w:hyperlink>
          </w:p>
        </w:tc>
        <w:tc>
          <w:tcPr>
            <w:tcW w:w="850" w:type="dxa"/>
          </w:tcPr>
          <w:p w14:paraId="6662C32B" w14:textId="77777777" w:rsidR="00CB75A4" w:rsidRPr="00CB75A4" w:rsidRDefault="00CB75A4" w:rsidP="00CB7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B75A4" w:rsidRPr="00CB75A4" w14:paraId="4A1B97FA" w14:textId="77777777">
        <w:tblPrEx>
          <w:tblCellMar>
            <w:top w:w="0" w:type="dxa"/>
            <w:bottom w:w="0" w:type="dxa"/>
          </w:tblCellMar>
        </w:tblPrEx>
        <w:tc>
          <w:tcPr>
            <w:tcW w:w="1247" w:type="dxa"/>
          </w:tcPr>
          <w:p w14:paraId="1D2BA7D9" w14:textId="77777777" w:rsidR="00CB75A4" w:rsidRPr="00CB75A4" w:rsidRDefault="00CB75A4" w:rsidP="00CB75A4">
            <w:pPr>
              <w:spacing w:line="240" w:lineRule="auto"/>
              <w:jc w:val="left"/>
              <w:rPr>
                <w:rFonts w:cs="Frankruhel" w:hint="cs"/>
                <w:sz w:val="24"/>
                <w:rtl/>
              </w:rPr>
            </w:pPr>
            <w:r>
              <w:rPr>
                <w:rFonts w:cs="Times New Roman"/>
                <w:sz w:val="24"/>
                <w:rtl/>
              </w:rPr>
              <w:t xml:space="preserve">סעיף 1 </w:t>
            </w:r>
          </w:p>
        </w:tc>
        <w:tc>
          <w:tcPr>
            <w:tcW w:w="5669" w:type="dxa"/>
          </w:tcPr>
          <w:p w14:paraId="2ED2DED0" w14:textId="77777777" w:rsidR="00CB75A4" w:rsidRPr="00CB75A4" w:rsidRDefault="00CB75A4" w:rsidP="00CB75A4">
            <w:pPr>
              <w:spacing w:line="240" w:lineRule="auto"/>
              <w:jc w:val="left"/>
              <w:rPr>
                <w:rFonts w:cs="Frankruhel" w:hint="cs"/>
                <w:sz w:val="24"/>
                <w:rtl/>
              </w:rPr>
            </w:pPr>
            <w:r>
              <w:rPr>
                <w:rFonts w:cs="Times New Roman"/>
                <w:sz w:val="24"/>
                <w:rtl/>
              </w:rPr>
              <w:t>הגדרות</w:t>
            </w:r>
          </w:p>
        </w:tc>
        <w:tc>
          <w:tcPr>
            <w:tcW w:w="567" w:type="dxa"/>
          </w:tcPr>
          <w:p w14:paraId="6ABAA721" w14:textId="77777777" w:rsidR="00CB75A4" w:rsidRPr="00CB75A4" w:rsidRDefault="00CB75A4" w:rsidP="00CB75A4">
            <w:pPr>
              <w:spacing w:line="240" w:lineRule="auto"/>
              <w:jc w:val="left"/>
              <w:rPr>
                <w:rStyle w:val="Hyperlink"/>
                <w:rFonts w:hint="cs"/>
                <w:rtl/>
              </w:rPr>
            </w:pPr>
            <w:hyperlink w:anchor="Seif1" w:tooltip="הגדרות" w:history="1">
              <w:r w:rsidRPr="00CB75A4">
                <w:rPr>
                  <w:rStyle w:val="Hyperlink"/>
                </w:rPr>
                <w:t>Go</w:t>
              </w:r>
            </w:hyperlink>
          </w:p>
        </w:tc>
        <w:tc>
          <w:tcPr>
            <w:tcW w:w="850" w:type="dxa"/>
          </w:tcPr>
          <w:p w14:paraId="15AA8777" w14:textId="77777777" w:rsidR="00CB75A4" w:rsidRPr="00CB75A4" w:rsidRDefault="00CB75A4" w:rsidP="00CB7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B75A4" w:rsidRPr="00CB75A4" w14:paraId="3227853D" w14:textId="77777777">
        <w:tblPrEx>
          <w:tblCellMar>
            <w:top w:w="0" w:type="dxa"/>
            <w:bottom w:w="0" w:type="dxa"/>
          </w:tblCellMar>
        </w:tblPrEx>
        <w:tc>
          <w:tcPr>
            <w:tcW w:w="1247" w:type="dxa"/>
          </w:tcPr>
          <w:p w14:paraId="1FA2310E" w14:textId="77777777" w:rsidR="00CB75A4" w:rsidRPr="00CB75A4" w:rsidRDefault="00CB75A4" w:rsidP="00CB75A4">
            <w:pPr>
              <w:spacing w:line="240" w:lineRule="auto"/>
              <w:jc w:val="left"/>
              <w:rPr>
                <w:rFonts w:cs="Frankruhel" w:hint="cs"/>
                <w:sz w:val="24"/>
                <w:rtl/>
              </w:rPr>
            </w:pPr>
          </w:p>
        </w:tc>
        <w:tc>
          <w:tcPr>
            <w:tcW w:w="5669" w:type="dxa"/>
          </w:tcPr>
          <w:p w14:paraId="2C40BAC2" w14:textId="77777777" w:rsidR="00CB75A4" w:rsidRPr="00CB75A4" w:rsidRDefault="00CB75A4" w:rsidP="00CB75A4">
            <w:pPr>
              <w:spacing w:line="240" w:lineRule="auto"/>
              <w:jc w:val="left"/>
              <w:rPr>
                <w:rFonts w:cs="Frankruhel" w:hint="cs"/>
                <w:sz w:val="24"/>
                <w:rtl/>
              </w:rPr>
            </w:pPr>
            <w:r>
              <w:rPr>
                <w:rFonts w:cs="Times New Roman"/>
                <w:sz w:val="24"/>
                <w:rtl/>
              </w:rPr>
              <w:t>פרק ב': הגשת תביעה לתשלום כאפוטרופוס מגדל או כמשפחה מגדלת</w:t>
            </w:r>
          </w:p>
        </w:tc>
        <w:tc>
          <w:tcPr>
            <w:tcW w:w="567" w:type="dxa"/>
          </w:tcPr>
          <w:p w14:paraId="4A4961B1" w14:textId="77777777" w:rsidR="00CB75A4" w:rsidRPr="00CB75A4" w:rsidRDefault="00CB75A4" w:rsidP="00CB75A4">
            <w:pPr>
              <w:spacing w:line="240" w:lineRule="auto"/>
              <w:jc w:val="left"/>
              <w:rPr>
                <w:rStyle w:val="Hyperlink"/>
                <w:rFonts w:hint="cs"/>
                <w:rtl/>
              </w:rPr>
            </w:pPr>
            <w:hyperlink w:anchor="med1" w:tooltip="פרק ב: הגשת תביעה לתשלום כאפוטרופוס מגדל או כמשפחה מגדלת" w:history="1">
              <w:r w:rsidRPr="00CB75A4">
                <w:rPr>
                  <w:rStyle w:val="Hyperlink"/>
                </w:rPr>
                <w:t>Go</w:t>
              </w:r>
            </w:hyperlink>
          </w:p>
        </w:tc>
        <w:tc>
          <w:tcPr>
            <w:tcW w:w="850" w:type="dxa"/>
          </w:tcPr>
          <w:p w14:paraId="7C35AC7F" w14:textId="77777777" w:rsidR="00CB75A4" w:rsidRPr="00CB75A4" w:rsidRDefault="00CB75A4" w:rsidP="00CB7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B75A4" w:rsidRPr="00CB75A4" w14:paraId="46B237BD" w14:textId="77777777">
        <w:tblPrEx>
          <w:tblCellMar>
            <w:top w:w="0" w:type="dxa"/>
            <w:bottom w:w="0" w:type="dxa"/>
          </w:tblCellMar>
        </w:tblPrEx>
        <w:tc>
          <w:tcPr>
            <w:tcW w:w="1247" w:type="dxa"/>
          </w:tcPr>
          <w:p w14:paraId="312F4DCD" w14:textId="77777777" w:rsidR="00CB75A4" w:rsidRPr="00CB75A4" w:rsidRDefault="00CB75A4" w:rsidP="00CB75A4">
            <w:pPr>
              <w:spacing w:line="240" w:lineRule="auto"/>
              <w:jc w:val="left"/>
              <w:rPr>
                <w:rFonts w:cs="Frankruhel" w:hint="cs"/>
                <w:sz w:val="24"/>
                <w:rtl/>
              </w:rPr>
            </w:pPr>
            <w:r>
              <w:rPr>
                <w:rFonts w:cs="Times New Roman"/>
                <w:sz w:val="24"/>
                <w:rtl/>
              </w:rPr>
              <w:t xml:space="preserve">סעיף 2 </w:t>
            </w:r>
          </w:p>
        </w:tc>
        <w:tc>
          <w:tcPr>
            <w:tcW w:w="5669" w:type="dxa"/>
          </w:tcPr>
          <w:p w14:paraId="7EC886BD" w14:textId="77777777" w:rsidR="00CB75A4" w:rsidRPr="00CB75A4" w:rsidRDefault="00CB75A4" w:rsidP="00CB75A4">
            <w:pPr>
              <w:spacing w:line="240" w:lineRule="auto"/>
              <w:jc w:val="left"/>
              <w:rPr>
                <w:rFonts w:cs="Frankruhel" w:hint="cs"/>
                <w:sz w:val="24"/>
                <w:rtl/>
              </w:rPr>
            </w:pPr>
            <w:r>
              <w:rPr>
                <w:rFonts w:cs="Times New Roman"/>
                <w:sz w:val="24"/>
                <w:rtl/>
              </w:rPr>
              <w:t>הגשת תביעה</w:t>
            </w:r>
          </w:p>
        </w:tc>
        <w:tc>
          <w:tcPr>
            <w:tcW w:w="567" w:type="dxa"/>
          </w:tcPr>
          <w:p w14:paraId="6DE5F59F" w14:textId="77777777" w:rsidR="00CB75A4" w:rsidRPr="00CB75A4" w:rsidRDefault="00CB75A4" w:rsidP="00CB75A4">
            <w:pPr>
              <w:spacing w:line="240" w:lineRule="auto"/>
              <w:jc w:val="left"/>
              <w:rPr>
                <w:rStyle w:val="Hyperlink"/>
                <w:rFonts w:hint="cs"/>
                <w:rtl/>
              </w:rPr>
            </w:pPr>
            <w:hyperlink w:anchor="Seif2" w:tooltip="הגשת תביעה" w:history="1">
              <w:r w:rsidRPr="00CB75A4">
                <w:rPr>
                  <w:rStyle w:val="Hyperlink"/>
                </w:rPr>
                <w:t>Go</w:t>
              </w:r>
            </w:hyperlink>
          </w:p>
        </w:tc>
        <w:tc>
          <w:tcPr>
            <w:tcW w:w="850" w:type="dxa"/>
          </w:tcPr>
          <w:p w14:paraId="2A0CC36F" w14:textId="77777777" w:rsidR="00CB75A4" w:rsidRPr="00CB75A4" w:rsidRDefault="00CB75A4" w:rsidP="00CB7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B75A4" w:rsidRPr="00CB75A4" w14:paraId="73DE2321" w14:textId="77777777">
        <w:tblPrEx>
          <w:tblCellMar>
            <w:top w:w="0" w:type="dxa"/>
            <w:bottom w:w="0" w:type="dxa"/>
          </w:tblCellMar>
        </w:tblPrEx>
        <w:tc>
          <w:tcPr>
            <w:tcW w:w="1247" w:type="dxa"/>
          </w:tcPr>
          <w:p w14:paraId="3E113343" w14:textId="77777777" w:rsidR="00CB75A4" w:rsidRPr="00CB75A4" w:rsidRDefault="00CB75A4" w:rsidP="00CB75A4">
            <w:pPr>
              <w:spacing w:line="240" w:lineRule="auto"/>
              <w:jc w:val="left"/>
              <w:rPr>
                <w:rFonts w:cs="Frankruhel" w:hint="cs"/>
                <w:sz w:val="24"/>
                <w:rtl/>
              </w:rPr>
            </w:pPr>
          </w:p>
        </w:tc>
        <w:tc>
          <w:tcPr>
            <w:tcW w:w="5669" w:type="dxa"/>
          </w:tcPr>
          <w:p w14:paraId="34E876DE" w14:textId="77777777" w:rsidR="00CB75A4" w:rsidRPr="00CB75A4" w:rsidRDefault="00CB75A4" w:rsidP="00CB75A4">
            <w:pPr>
              <w:spacing w:line="240" w:lineRule="auto"/>
              <w:jc w:val="left"/>
              <w:rPr>
                <w:rFonts w:cs="Frankruhel" w:hint="cs"/>
                <w:sz w:val="24"/>
                <w:rtl/>
              </w:rPr>
            </w:pPr>
            <w:r>
              <w:rPr>
                <w:rFonts w:cs="Times New Roman"/>
                <w:sz w:val="24"/>
                <w:rtl/>
              </w:rPr>
              <w:t>פרק ג': תנאי התשלום וגובהו</w:t>
            </w:r>
          </w:p>
        </w:tc>
        <w:tc>
          <w:tcPr>
            <w:tcW w:w="567" w:type="dxa"/>
          </w:tcPr>
          <w:p w14:paraId="55250135" w14:textId="77777777" w:rsidR="00CB75A4" w:rsidRPr="00CB75A4" w:rsidRDefault="00CB75A4" w:rsidP="00CB75A4">
            <w:pPr>
              <w:spacing w:line="240" w:lineRule="auto"/>
              <w:jc w:val="left"/>
              <w:rPr>
                <w:rStyle w:val="Hyperlink"/>
                <w:rFonts w:hint="cs"/>
                <w:rtl/>
              </w:rPr>
            </w:pPr>
            <w:hyperlink w:anchor="med2" w:tooltip="פרק ג: תנאי התשלום וגובהו" w:history="1">
              <w:r w:rsidRPr="00CB75A4">
                <w:rPr>
                  <w:rStyle w:val="Hyperlink"/>
                </w:rPr>
                <w:t>Go</w:t>
              </w:r>
            </w:hyperlink>
          </w:p>
        </w:tc>
        <w:tc>
          <w:tcPr>
            <w:tcW w:w="850" w:type="dxa"/>
          </w:tcPr>
          <w:p w14:paraId="07AC30F0" w14:textId="77777777" w:rsidR="00CB75A4" w:rsidRPr="00CB75A4" w:rsidRDefault="00CB75A4" w:rsidP="00CB7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B75A4" w:rsidRPr="00CB75A4" w14:paraId="7F8B5504" w14:textId="77777777">
        <w:tblPrEx>
          <w:tblCellMar>
            <w:top w:w="0" w:type="dxa"/>
            <w:bottom w:w="0" w:type="dxa"/>
          </w:tblCellMar>
        </w:tblPrEx>
        <w:tc>
          <w:tcPr>
            <w:tcW w:w="1247" w:type="dxa"/>
          </w:tcPr>
          <w:p w14:paraId="2BF68ED1" w14:textId="77777777" w:rsidR="00CB75A4" w:rsidRPr="00CB75A4" w:rsidRDefault="00CB75A4" w:rsidP="00CB75A4">
            <w:pPr>
              <w:spacing w:line="240" w:lineRule="auto"/>
              <w:jc w:val="left"/>
              <w:rPr>
                <w:rFonts w:cs="Frankruhel" w:hint="cs"/>
                <w:sz w:val="24"/>
                <w:rtl/>
              </w:rPr>
            </w:pPr>
            <w:r>
              <w:rPr>
                <w:rFonts w:cs="Times New Roman"/>
                <w:sz w:val="24"/>
                <w:rtl/>
              </w:rPr>
              <w:t xml:space="preserve">סעיף 3 </w:t>
            </w:r>
          </w:p>
        </w:tc>
        <w:tc>
          <w:tcPr>
            <w:tcW w:w="5669" w:type="dxa"/>
          </w:tcPr>
          <w:p w14:paraId="2CD1BC12" w14:textId="77777777" w:rsidR="00CB75A4" w:rsidRPr="00CB75A4" w:rsidRDefault="00CB75A4" w:rsidP="00CB75A4">
            <w:pPr>
              <w:spacing w:line="240" w:lineRule="auto"/>
              <w:jc w:val="left"/>
              <w:rPr>
                <w:rFonts w:cs="Frankruhel" w:hint="cs"/>
                <w:sz w:val="24"/>
                <w:rtl/>
              </w:rPr>
            </w:pPr>
            <w:r>
              <w:rPr>
                <w:rFonts w:cs="Times New Roman"/>
                <w:sz w:val="24"/>
                <w:rtl/>
              </w:rPr>
              <w:t>תשלום לאפוטרופוס מגדל לקטין יתום</w:t>
            </w:r>
          </w:p>
        </w:tc>
        <w:tc>
          <w:tcPr>
            <w:tcW w:w="567" w:type="dxa"/>
          </w:tcPr>
          <w:p w14:paraId="0528D7B5" w14:textId="77777777" w:rsidR="00CB75A4" w:rsidRPr="00CB75A4" w:rsidRDefault="00CB75A4" w:rsidP="00CB75A4">
            <w:pPr>
              <w:spacing w:line="240" w:lineRule="auto"/>
              <w:jc w:val="left"/>
              <w:rPr>
                <w:rStyle w:val="Hyperlink"/>
                <w:rFonts w:hint="cs"/>
                <w:rtl/>
              </w:rPr>
            </w:pPr>
            <w:hyperlink w:anchor="Seif3" w:tooltip="תשלום לאפוטרופוס מגדל לקטין יתום" w:history="1">
              <w:r w:rsidRPr="00CB75A4">
                <w:rPr>
                  <w:rStyle w:val="Hyperlink"/>
                </w:rPr>
                <w:t>Go</w:t>
              </w:r>
            </w:hyperlink>
          </w:p>
        </w:tc>
        <w:tc>
          <w:tcPr>
            <w:tcW w:w="850" w:type="dxa"/>
          </w:tcPr>
          <w:p w14:paraId="0AE7F414" w14:textId="77777777" w:rsidR="00CB75A4" w:rsidRPr="00CB75A4" w:rsidRDefault="00CB75A4" w:rsidP="00CB7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B75A4" w:rsidRPr="00CB75A4" w14:paraId="7A4F1841" w14:textId="77777777">
        <w:tblPrEx>
          <w:tblCellMar>
            <w:top w:w="0" w:type="dxa"/>
            <w:bottom w:w="0" w:type="dxa"/>
          </w:tblCellMar>
        </w:tblPrEx>
        <w:tc>
          <w:tcPr>
            <w:tcW w:w="1247" w:type="dxa"/>
          </w:tcPr>
          <w:p w14:paraId="1F496BAC" w14:textId="77777777" w:rsidR="00CB75A4" w:rsidRPr="00CB75A4" w:rsidRDefault="00CB75A4" w:rsidP="00CB75A4">
            <w:pPr>
              <w:spacing w:line="240" w:lineRule="auto"/>
              <w:jc w:val="left"/>
              <w:rPr>
                <w:rFonts w:cs="Frankruhel" w:hint="cs"/>
                <w:sz w:val="24"/>
                <w:rtl/>
              </w:rPr>
            </w:pPr>
            <w:r>
              <w:rPr>
                <w:rFonts w:cs="Times New Roman"/>
                <w:sz w:val="24"/>
                <w:rtl/>
              </w:rPr>
              <w:t xml:space="preserve">סעיף 4 </w:t>
            </w:r>
          </w:p>
        </w:tc>
        <w:tc>
          <w:tcPr>
            <w:tcW w:w="5669" w:type="dxa"/>
          </w:tcPr>
          <w:p w14:paraId="5EB46AA4" w14:textId="77777777" w:rsidR="00CB75A4" w:rsidRPr="00CB75A4" w:rsidRDefault="00CB75A4" w:rsidP="00CB75A4">
            <w:pPr>
              <w:spacing w:line="240" w:lineRule="auto"/>
              <w:jc w:val="left"/>
              <w:rPr>
                <w:rFonts w:cs="Frankruhel" w:hint="cs"/>
                <w:sz w:val="24"/>
                <w:rtl/>
              </w:rPr>
            </w:pPr>
            <w:r>
              <w:rPr>
                <w:rFonts w:cs="Times New Roman"/>
                <w:sz w:val="24"/>
                <w:rtl/>
              </w:rPr>
              <w:t>תשלום לאפוטרופוס מגדל לשני קטינים יתומים</w:t>
            </w:r>
          </w:p>
        </w:tc>
        <w:tc>
          <w:tcPr>
            <w:tcW w:w="567" w:type="dxa"/>
          </w:tcPr>
          <w:p w14:paraId="4A6C0885" w14:textId="77777777" w:rsidR="00CB75A4" w:rsidRPr="00CB75A4" w:rsidRDefault="00CB75A4" w:rsidP="00CB75A4">
            <w:pPr>
              <w:spacing w:line="240" w:lineRule="auto"/>
              <w:jc w:val="left"/>
              <w:rPr>
                <w:rStyle w:val="Hyperlink"/>
                <w:rFonts w:hint="cs"/>
                <w:rtl/>
              </w:rPr>
            </w:pPr>
            <w:hyperlink w:anchor="Seif4" w:tooltip="תשלום לאפוטרופוס מגדל לשני קטינים יתומים" w:history="1">
              <w:r w:rsidRPr="00CB75A4">
                <w:rPr>
                  <w:rStyle w:val="Hyperlink"/>
                </w:rPr>
                <w:t>Go</w:t>
              </w:r>
            </w:hyperlink>
          </w:p>
        </w:tc>
        <w:tc>
          <w:tcPr>
            <w:tcW w:w="850" w:type="dxa"/>
          </w:tcPr>
          <w:p w14:paraId="2D8FA238" w14:textId="77777777" w:rsidR="00CB75A4" w:rsidRPr="00CB75A4" w:rsidRDefault="00CB75A4" w:rsidP="00CB7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B75A4" w:rsidRPr="00CB75A4" w14:paraId="58FC6FA0" w14:textId="77777777">
        <w:tblPrEx>
          <w:tblCellMar>
            <w:top w:w="0" w:type="dxa"/>
            <w:bottom w:w="0" w:type="dxa"/>
          </w:tblCellMar>
        </w:tblPrEx>
        <w:tc>
          <w:tcPr>
            <w:tcW w:w="1247" w:type="dxa"/>
          </w:tcPr>
          <w:p w14:paraId="4762749E" w14:textId="77777777" w:rsidR="00CB75A4" w:rsidRPr="00CB75A4" w:rsidRDefault="00CB75A4" w:rsidP="00CB75A4">
            <w:pPr>
              <w:spacing w:line="240" w:lineRule="auto"/>
              <w:jc w:val="left"/>
              <w:rPr>
                <w:rFonts w:cs="Frankruhel" w:hint="cs"/>
                <w:sz w:val="24"/>
                <w:rtl/>
              </w:rPr>
            </w:pPr>
            <w:r>
              <w:rPr>
                <w:rFonts w:cs="Times New Roman"/>
                <w:sz w:val="24"/>
                <w:rtl/>
              </w:rPr>
              <w:t xml:space="preserve">סעיף 5 </w:t>
            </w:r>
          </w:p>
        </w:tc>
        <w:tc>
          <w:tcPr>
            <w:tcW w:w="5669" w:type="dxa"/>
          </w:tcPr>
          <w:p w14:paraId="2720A6BE" w14:textId="77777777" w:rsidR="00CB75A4" w:rsidRPr="00CB75A4" w:rsidRDefault="00CB75A4" w:rsidP="00CB75A4">
            <w:pPr>
              <w:spacing w:line="240" w:lineRule="auto"/>
              <w:jc w:val="left"/>
              <w:rPr>
                <w:rFonts w:cs="Frankruhel" w:hint="cs"/>
                <w:sz w:val="24"/>
                <w:rtl/>
              </w:rPr>
            </w:pPr>
            <w:r>
              <w:rPr>
                <w:rFonts w:cs="Times New Roman"/>
                <w:sz w:val="24"/>
                <w:rtl/>
              </w:rPr>
              <w:t>תשלום לאפוטרופוס מגדל לשלושה קטינים יתומים</w:t>
            </w:r>
          </w:p>
        </w:tc>
        <w:tc>
          <w:tcPr>
            <w:tcW w:w="567" w:type="dxa"/>
          </w:tcPr>
          <w:p w14:paraId="2AA99C98" w14:textId="77777777" w:rsidR="00CB75A4" w:rsidRPr="00CB75A4" w:rsidRDefault="00CB75A4" w:rsidP="00CB75A4">
            <w:pPr>
              <w:spacing w:line="240" w:lineRule="auto"/>
              <w:jc w:val="left"/>
              <w:rPr>
                <w:rStyle w:val="Hyperlink"/>
                <w:rFonts w:hint="cs"/>
                <w:rtl/>
              </w:rPr>
            </w:pPr>
            <w:hyperlink w:anchor="Seif5" w:tooltip="תשלום לאפוטרופוס מגדל לשלושה קטינים יתומים" w:history="1">
              <w:r w:rsidRPr="00CB75A4">
                <w:rPr>
                  <w:rStyle w:val="Hyperlink"/>
                </w:rPr>
                <w:t>Go</w:t>
              </w:r>
            </w:hyperlink>
          </w:p>
        </w:tc>
        <w:tc>
          <w:tcPr>
            <w:tcW w:w="850" w:type="dxa"/>
          </w:tcPr>
          <w:p w14:paraId="47E93754" w14:textId="77777777" w:rsidR="00CB75A4" w:rsidRPr="00CB75A4" w:rsidRDefault="00CB75A4" w:rsidP="00CB7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B75A4" w:rsidRPr="00CB75A4" w14:paraId="4F83F1CA" w14:textId="77777777">
        <w:tblPrEx>
          <w:tblCellMar>
            <w:top w:w="0" w:type="dxa"/>
            <w:bottom w:w="0" w:type="dxa"/>
          </w:tblCellMar>
        </w:tblPrEx>
        <w:tc>
          <w:tcPr>
            <w:tcW w:w="1247" w:type="dxa"/>
          </w:tcPr>
          <w:p w14:paraId="67532C5B" w14:textId="77777777" w:rsidR="00CB75A4" w:rsidRPr="00CB75A4" w:rsidRDefault="00CB75A4" w:rsidP="00CB75A4">
            <w:pPr>
              <w:spacing w:line="240" w:lineRule="auto"/>
              <w:jc w:val="left"/>
              <w:rPr>
                <w:rFonts w:cs="Frankruhel" w:hint="cs"/>
                <w:sz w:val="24"/>
                <w:rtl/>
              </w:rPr>
            </w:pPr>
            <w:r>
              <w:rPr>
                <w:rFonts w:cs="Times New Roman"/>
                <w:sz w:val="24"/>
                <w:rtl/>
              </w:rPr>
              <w:t xml:space="preserve">סעיף 6 </w:t>
            </w:r>
          </w:p>
        </w:tc>
        <w:tc>
          <w:tcPr>
            <w:tcW w:w="5669" w:type="dxa"/>
          </w:tcPr>
          <w:p w14:paraId="7CD99A16" w14:textId="77777777" w:rsidR="00CB75A4" w:rsidRPr="00CB75A4" w:rsidRDefault="00CB75A4" w:rsidP="00CB75A4">
            <w:pPr>
              <w:spacing w:line="240" w:lineRule="auto"/>
              <w:jc w:val="left"/>
              <w:rPr>
                <w:rFonts w:cs="Frankruhel" w:hint="cs"/>
                <w:sz w:val="24"/>
                <w:rtl/>
              </w:rPr>
            </w:pPr>
            <w:r>
              <w:rPr>
                <w:rFonts w:cs="Times New Roman"/>
                <w:sz w:val="24"/>
                <w:rtl/>
              </w:rPr>
              <w:t>תשלום לאפוטרופוס מגדל לארבעה קטינים יתומים או יותר</w:t>
            </w:r>
          </w:p>
        </w:tc>
        <w:tc>
          <w:tcPr>
            <w:tcW w:w="567" w:type="dxa"/>
          </w:tcPr>
          <w:p w14:paraId="42F947EF" w14:textId="77777777" w:rsidR="00CB75A4" w:rsidRPr="00CB75A4" w:rsidRDefault="00CB75A4" w:rsidP="00CB75A4">
            <w:pPr>
              <w:spacing w:line="240" w:lineRule="auto"/>
              <w:jc w:val="left"/>
              <w:rPr>
                <w:rStyle w:val="Hyperlink"/>
                <w:rFonts w:hint="cs"/>
                <w:rtl/>
              </w:rPr>
            </w:pPr>
            <w:hyperlink w:anchor="Seif6" w:tooltip="תשלום לאפוטרופוס מגדל לארבעה קטינים יתומים או יותר" w:history="1">
              <w:r w:rsidRPr="00CB75A4">
                <w:rPr>
                  <w:rStyle w:val="Hyperlink"/>
                </w:rPr>
                <w:t>Go</w:t>
              </w:r>
            </w:hyperlink>
          </w:p>
        </w:tc>
        <w:tc>
          <w:tcPr>
            <w:tcW w:w="850" w:type="dxa"/>
          </w:tcPr>
          <w:p w14:paraId="70498519" w14:textId="77777777" w:rsidR="00CB75A4" w:rsidRPr="00CB75A4" w:rsidRDefault="00CB75A4" w:rsidP="00CB7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B75A4" w:rsidRPr="00CB75A4" w14:paraId="769E45AA" w14:textId="77777777">
        <w:tblPrEx>
          <w:tblCellMar>
            <w:top w:w="0" w:type="dxa"/>
            <w:bottom w:w="0" w:type="dxa"/>
          </w:tblCellMar>
        </w:tblPrEx>
        <w:tc>
          <w:tcPr>
            <w:tcW w:w="1247" w:type="dxa"/>
          </w:tcPr>
          <w:p w14:paraId="13DFA6D4" w14:textId="77777777" w:rsidR="00CB75A4" w:rsidRPr="00CB75A4" w:rsidRDefault="00CB75A4" w:rsidP="00CB75A4">
            <w:pPr>
              <w:spacing w:line="240" w:lineRule="auto"/>
              <w:jc w:val="left"/>
              <w:rPr>
                <w:rFonts w:cs="Frankruhel" w:hint="cs"/>
                <w:sz w:val="24"/>
                <w:rtl/>
              </w:rPr>
            </w:pPr>
            <w:r>
              <w:rPr>
                <w:rFonts w:cs="Times New Roman"/>
                <w:sz w:val="24"/>
                <w:rtl/>
              </w:rPr>
              <w:t xml:space="preserve">סעיף 7 </w:t>
            </w:r>
          </w:p>
        </w:tc>
        <w:tc>
          <w:tcPr>
            <w:tcW w:w="5669" w:type="dxa"/>
          </w:tcPr>
          <w:p w14:paraId="060FE1B2" w14:textId="77777777" w:rsidR="00CB75A4" w:rsidRPr="00CB75A4" w:rsidRDefault="00CB75A4" w:rsidP="00CB75A4">
            <w:pPr>
              <w:spacing w:line="240" w:lineRule="auto"/>
              <w:jc w:val="left"/>
              <w:rPr>
                <w:rFonts w:cs="Frankruhel" w:hint="cs"/>
                <w:sz w:val="24"/>
                <w:rtl/>
              </w:rPr>
            </w:pPr>
            <w:r>
              <w:rPr>
                <w:rFonts w:cs="Times New Roman"/>
                <w:sz w:val="24"/>
                <w:rtl/>
              </w:rPr>
              <w:t>אפוטרופוס מגדל יחיד</w:t>
            </w:r>
          </w:p>
        </w:tc>
        <w:tc>
          <w:tcPr>
            <w:tcW w:w="567" w:type="dxa"/>
          </w:tcPr>
          <w:p w14:paraId="2A521280" w14:textId="77777777" w:rsidR="00CB75A4" w:rsidRPr="00CB75A4" w:rsidRDefault="00CB75A4" w:rsidP="00CB75A4">
            <w:pPr>
              <w:spacing w:line="240" w:lineRule="auto"/>
              <w:jc w:val="left"/>
              <w:rPr>
                <w:rStyle w:val="Hyperlink"/>
                <w:rFonts w:hint="cs"/>
                <w:rtl/>
              </w:rPr>
            </w:pPr>
            <w:hyperlink w:anchor="Seif7" w:tooltip="אפוטרופוס מגדל יחיד" w:history="1">
              <w:r w:rsidRPr="00CB75A4">
                <w:rPr>
                  <w:rStyle w:val="Hyperlink"/>
                </w:rPr>
                <w:t>Go</w:t>
              </w:r>
            </w:hyperlink>
          </w:p>
        </w:tc>
        <w:tc>
          <w:tcPr>
            <w:tcW w:w="850" w:type="dxa"/>
          </w:tcPr>
          <w:p w14:paraId="299C921E" w14:textId="77777777" w:rsidR="00CB75A4" w:rsidRPr="00CB75A4" w:rsidRDefault="00CB75A4" w:rsidP="00CB7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B75A4" w:rsidRPr="00CB75A4" w14:paraId="639162AF" w14:textId="77777777">
        <w:tblPrEx>
          <w:tblCellMar>
            <w:top w:w="0" w:type="dxa"/>
            <w:bottom w:w="0" w:type="dxa"/>
          </w:tblCellMar>
        </w:tblPrEx>
        <w:tc>
          <w:tcPr>
            <w:tcW w:w="1247" w:type="dxa"/>
          </w:tcPr>
          <w:p w14:paraId="30E37083" w14:textId="77777777" w:rsidR="00CB75A4" w:rsidRPr="00CB75A4" w:rsidRDefault="00CB75A4" w:rsidP="00CB75A4">
            <w:pPr>
              <w:spacing w:line="240" w:lineRule="auto"/>
              <w:jc w:val="left"/>
              <w:rPr>
                <w:rFonts w:cs="Frankruhel" w:hint="cs"/>
                <w:sz w:val="24"/>
                <w:rtl/>
              </w:rPr>
            </w:pPr>
          </w:p>
        </w:tc>
        <w:tc>
          <w:tcPr>
            <w:tcW w:w="5669" w:type="dxa"/>
          </w:tcPr>
          <w:p w14:paraId="20601ED8" w14:textId="77777777" w:rsidR="00CB75A4" w:rsidRPr="00CB75A4" w:rsidRDefault="00CB75A4" w:rsidP="00CB75A4">
            <w:pPr>
              <w:spacing w:line="240" w:lineRule="auto"/>
              <w:jc w:val="left"/>
              <w:rPr>
                <w:rFonts w:cs="Frankruhel" w:hint="cs"/>
                <w:sz w:val="24"/>
                <w:rtl/>
              </w:rPr>
            </w:pPr>
            <w:r>
              <w:rPr>
                <w:rFonts w:cs="Times New Roman"/>
                <w:sz w:val="24"/>
                <w:rtl/>
              </w:rPr>
              <w:t>פרק ד': תחילה והוראת מעבר</w:t>
            </w:r>
          </w:p>
        </w:tc>
        <w:tc>
          <w:tcPr>
            <w:tcW w:w="567" w:type="dxa"/>
          </w:tcPr>
          <w:p w14:paraId="228C025D" w14:textId="77777777" w:rsidR="00CB75A4" w:rsidRPr="00CB75A4" w:rsidRDefault="00CB75A4" w:rsidP="00CB75A4">
            <w:pPr>
              <w:spacing w:line="240" w:lineRule="auto"/>
              <w:jc w:val="left"/>
              <w:rPr>
                <w:rStyle w:val="Hyperlink"/>
                <w:rFonts w:hint="cs"/>
                <w:rtl/>
              </w:rPr>
            </w:pPr>
            <w:hyperlink w:anchor="med3" w:tooltip="פרק ד: תחילה והוראת מעבר" w:history="1">
              <w:r w:rsidRPr="00CB75A4">
                <w:rPr>
                  <w:rStyle w:val="Hyperlink"/>
                </w:rPr>
                <w:t>Go</w:t>
              </w:r>
            </w:hyperlink>
          </w:p>
        </w:tc>
        <w:tc>
          <w:tcPr>
            <w:tcW w:w="850" w:type="dxa"/>
          </w:tcPr>
          <w:p w14:paraId="70435E9B" w14:textId="77777777" w:rsidR="00CB75A4" w:rsidRPr="00CB75A4" w:rsidRDefault="00CB75A4" w:rsidP="00CB7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B75A4" w:rsidRPr="00CB75A4" w14:paraId="5D721691" w14:textId="77777777">
        <w:tblPrEx>
          <w:tblCellMar>
            <w:top w:w="0" w:type="dxa"/>
            <w:bottom w:w="0" w:type="dxa"/>
          </w:tblCellMar>
        </w:tblPrEx>
        <w:tc>
          <w:tcPr>
            <w:tcW w:w="1247" w:type="dxa"/>
          </w:tcPr>
          <w:p w14:paraId="5B83AF83" w14:textId="77777777" w:rsidR="00CB75A4" w:rsidRPr="00CB75A4" w:rsidRDefault="00CB75A4" w:rsidP="00CB75A4">
            <w:pPr>
              <w:spacing w:line="240" w:lineRule="auto"/>
              <w:jc w:val="left"/>
              <w:rPr>
                <w:rFonts w:cs="Frankruhel" w:hint="cs"/>
                <w:sz w:val="24"/>
                <w:rtl/>
              </w:rPr>
            </w:pPr>
            <w:r>
              <w:rPr>
                <w:rFonts w:cs="Times New Roman"/>
                <w:sz w:val="24"/>
                <w:rtl/>
              </w:rPr>
              <w:t xml:space="preserve">סעיף 8 </w:t>
            </w:r>
          </w:p>
        </w:tc>
        <w:tc>
          <w:tcPr>
            <w:tcW w:w="5669" w:type="dxa"/>
          </w:tcPr>
          <w:p w14:paraId="65F1098E" w14:textId="77777777" w:rsidR="00CB75A4" w:rsidRPr="00CB75A4" w:rsidRDefault="00CB75A4" w:rsidP="00CB75A4">
            <w:pPr>
              <w:spacing w:line="240" w:lineRule="auto"/>
              <w:jc w:val="left"/>
              <w:rPr>
                <w:rFonts w:cs="Frankruhel" w:hint="cs"/>
                <w:sz w:val="24"/>
                <w:rtl/>
              </w:rPr>
            </w:pPr>
            <w:r>
              <w:rPr>
                <w:rFonts w:cs="Times New Roman"/>
                <w:sz w:val="24"/>
                <w:rtl/>
              </w:rPr>
              <w:t>תחילה</w:t>
            </w:r>
          </w:p>
        </w:tc>
        <w:tc>
          <w:tcPr>
            <w:tcW w:w="567" w:type="dxa"/>
          </w:tcPr>
          <w:p w14:paraId="6B088C09" w14:textId="77777777" w:rsidR="00CB75A4" w:rsidRPr="00CB75A4" w:rsidRDefault="00CB75A4" w:rsidP="00CB75A4">
            <w:pPr>
              <w:spacing w:line="240" w:lineRule="auto"/>
              <w:jc w:val="left"/>
              <w:rPr>
                <w:rStyle w:val="Hyperlink"/>
                <w:rFonts w:hint="cs"/>
                <w:rtl/>
              </w:rPr>
            </w:pPr>
            <w:hyperlink w:anchor="Seif8" w:tooltip="תחילה" w:history="1">
              <w:r w:rsidRPr="00CB75A4">
                <w:rPr>
                  <w:rStyle w:val="Hyperlink"/>
                </w:rPr>
                <w:t>Go</w:t>
              </w:r>
            </w:hyperlink>
          </w:p>
        </w:tc>
        <w:tc>
          <w:tcPr>
            <w:tcW w:w="850" w:type="dxa"/>
          </w:tcPr>
          <w:p w14:paraId="41F13459" w14:textId="77777777" w:rsidR="00CB75A4" w:rsidRPr="00CB75A4" w:rsidRDefault="00CB75A4" w:rsidP="00CB7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B75A4" w:rsidRPr="00CB75A4" w14:paraId="03BFB8A4" w14:textId="77777777">
        <w:tblPrEx>
          <w:tblCellMar>
            <w:top w:w="0" w:type="dxa"/>
            <w:bottom w:w="0" w:type="dxa"/>
          </w:tblCellMar>
        </w:tblPrEx>
        <w:tc>
          <w:tcPr>
            <w:tcW w:w="1247" w:type="dxa"/>
          </w:tcPr>
          <w:p w14:paraId="7CD8A984" w14:textId="77777777" w:rsidR="00CB75A4" w:rsidRPr="00CB75A4" w:rsidRDefault="00CB75A4" w:rsidP="00CB75A4">
            <w:pPr>
              <w:spacing w:line="240" w:lineRule="auto"/>
              <w:jc w:val="left"/>
              <w:rPr>
                <w:rFonts w:cs="Frankruhel" w:hint="cs"/>
                <w:sz w:val="24"/>
                <w:rtl/>
              </w:rPr>
            </w:pPr>
            <w:r>
              <w:rPr>
                <w:rFonts w:cs="Times New Roman"/>
                <w:sz w:val="24"/>
                <w:rtl/>
              </w:rPr>
              <w:t xml:space="preserve">סעיף 9 </w:t>
            </w:r>
          </w:p>
        </w:tc>
        <w:tc>
          <w:tcPr>
            <w:tcW w:w="5669" w:type="dxa"/>
          </w:tcPr>
          <w:p w14:paraId="1EEC1BED" w14:textId="77777777" w:rsidR="00CB75A4" w:rsidRPr="00CB75A4" w:rsidRDefault="00CB75A4" w:rsidP="00CB75A4">
            <w:pPr>
              <w:spacing w:line="240" w:lineRule="auto"/>
              <w:jc w:val="left"/>
              <w:rPr>
                <w:rFonts w:cs="Frankruhel" w:hint="cs"/>
                <w:sz w:val="24"/>
                <w:rtl/>
              </w:rPr>
            </w:pPr>
            <w:r>
              <w:rPr>
                <w:rFonts w:cs="Times New Roman"/>
                <w:sz w:val="24"/>
                <w:rtl/>
              </w:rPr>
              <w:t>מענק חד פעמי בעבור תקופות שקדמו ליום התחילה</w:t>
            </w:r>
          </w:p>
        </w:tc>
        <w:tc>
          <w:tcPr>
            <w:tcW w:w="567" w:type="dxa"/>
          </w:tcPr>
          <w:p w14:paraId="62F80705" w14:textId="77777777" w:rsidR="00CB75A4" w:rsidRPr="00CB75A4" w:rsidRDefault="00CB75A4" w:rsidP="00CB75A4">
            <w:pPr>
              <w:spacing w:line="240" w:lineRule="auto"/>
              <w:jc w:val="left"/>
              <w:rPr>
                <w:rStyle w:val="Hyperlink"/>
                <w:rFonts w:hint="cs"/>
                <w:rtl/>
              </w:rPr>
            </w:pPr>
            <w:hyperlink w:anchor="Seif9" w:tooltip="מענק חד פעמי בעבור תקופות שקדמו ליום התחילה" w:history="1">
              <w:r w:rsidRPr="00CB75A4">
                <w:rPr>
                  <w:rStyle w:val="Hyperlink"/>
                </w:rPr>
                <w:t>Go</w:t>
              </w:r>
            </w:hyperlink>
          </w:p>
        </w:tc>
        <w:tc>
          <w:tcPr>
            <w:tcW w:w="850" w:type="dxa"/>
          </w:tcPr>
          <w:p w14:paraId="6032464C" w14:textId="77777777" w:rsidR="00CB75A4" w:rsidRPr="00CB75A4" w:rsidRDefault="00CB75A4" w:rsidP="00CB75A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6D1B15AF" w14:textId="77777777" w:rsidR="001153D7" w:rsidRDefault="001153D7">
      <w:pPr>
        <w:pStyle w:val="P00"/>
        <w:spacing w:before="72"/>
        <w:ind w:left="0" w:right="1134"/>
        <w:rPr>
          <w:rFonts w:hint="cs"/>
          <w:rtl/>
        </w:rPr>
      </w:pPr>
    </w:p>
    <w:p w14:paraId="431BDDEC" w14:textId="77777777" w:rsidR="001153D7" w:rsidRDefault="001153D7" w:rsidP="00AD0C71">
      <w:pPr>
        <w:pStyle w:val="big-header"/>
        <w:ind w:left="0" w:right="1134"/>
        <w:rPr>
          <w:rStyle w:val="default"/>
          <w:rFonts w:hint="cs"/>
          <w:sz w:val="22"/>
          <w:szCs w:val="22"/>
          <w:rtl/>
        </w:rPr>
      </w:pPr>
      <w:r>
        <w:rPr>
          <w:rtl/>
        </w:rPr>
        <w:br w:type="page"/>
      </w:r>
      <w:r w:rsidR="00AD0C71">
        <w:rPr>
          <w:rFonts w:hint="cs"/>
          <w:rtl/>
        </w:rPr>
        <w:lastRenderedPageBreak/>
        <w:t>תקנות התגמולים לנפגע פעולות איבה (תשלום לאפוטרופוס מגדל שמונה ליתום ששני הוריו נפטרו כתוצאה מפגיעת איבה), תשע"ב-2011</w:t>
      </w:r>
      <w:r>
        <w:rPr>
          <w:rStyle w:val="default"/>
          <w:sz w:val="22"/>
          <w:szCs w:val="22"/>
          <w:rtl/>
        </w:rPr>
        <w:footnoteReference w:customMarkFollows="1" w:id="1"/>
        <w:t>*</w:t>
      </w:r>
    </w:p>
    <w:p w14:paraId="1F1D909C" w14:textId="77777777" w:rsidR="001153D7" w:rsidRDefault="001153D7" w:rsidP="00AD0C71">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71029B">
        <w:rPr>
          <w:rStyle w:val="default"/>
          <w:rFonts w:cs="FrankRuehl" w:hint="cs"/>
          <w:rtl/>
        </w:rPr>
        <w:t>סמכות</w:t>
      </w:r>
      <w:r w:rsidR="00ED227B">
        <w:rPr>
          <w:rStyle w:val="default"/>
          <w:rFonts w:cs="FrankRuehl" w:hint="cs"/>
          <w:rtl/>
        </w:rPr>
        <w:t>י</w:t>
      </w:r>
      <w:r w:rsidR="0071029B">
        <w:rPr>
          <w:rStyle w:val="default"/>
          <w:rFonts w:cs="FrankRuehl" w:hint="cs"/>
          <w:rtl/>
        </w:rPr>
        <w:t xml:space="preserve"> לפי </w:t>
      </w:r>
      <w:r w:rsidR="00AD0C71">
        <w:rPr>
          <w:rStyle w:val="default"/>
          <w:rFonts w:cs="FrankRuehl" w:hint="cs"/>
          <w:rtl/>
        </w:rPr>
        <w:t>סעיפים 7ד(א) ו-21 לחוק התגמולים לנפגעי פעולות איבה, התש"ל-1970, בהתייעצות עם שר האוצר ובאישור ועדת העבודה הרווחה והבריאות של הכנסת, אני מתקין תקנות אלה</w:t>
      </w:r>
      <w:r>
        <w:rPr>
          <w:rStyle w:val="default"/>
          <w:rFonts w:cs="FrankRuehl"/>
          <w:rtl/>
        </w:rPr>
        <w:t>:</w:t>
      </w:r>
    </w:p>
    <w:p w14:paraId="4C417D66" w14:textId="77777777" w:rsidR="00AD0C71" w:rsidRPr="00AD0C71" w:rsidRDefault="00AD0C71" w:rsidP="00AD0C71">
      <w:pPr>
        <w:pStyle w:val="medium2-header"/>
        <w:keepLines w:val="0"/>
        <w:spacing w:before="72"/>
        <w:ind w:left="0" w:right="1134"/>
        <w:outlineLvl w:val="0"/>
        <w:rPr>
          <w:rFonts w:hint="cs"/>
          <w:noProof/>
          <w:rtl/>
        </w:rPr>
      </w:pPr>
      <w:bookmarkStart w:id="0" w:name="med0"/>
      <w:bookmarkEnd w:id="0"/>
      <w:r w:rsidRPr="00AD0C71">
        <w:rPr>
          <w:rFonts w:hint="cs"/>
          <w:noProof/>
          <w:rtl/>
        </w:rPr>
        <w:t>פרק א': פרשנות</w:t>
      </w:r>
    </w:p>
    <w:p w14:paraId="07748BE6" w14:textId="77777777" w:rsidR="001153D7" w:rsidRDefault="001153D7" w:rsidP="00AD0C71">
      <w:pPr>
        <w:pStyle w:val="P00"/>
        <w:spacing w:before="72"/>
        <w:ind w:left="0" w:right="1134"/>
        <w:rPr>
          <w:rStyle w:val="default"/>
          <w:rFonts w:cs="FrankRuehl" w:hint="cs"/>
          <w:rtl/>
        </w:rPr>
      </w:pPr>
      <w:bookmarkStart w:id="1" w:name="Seif1"/>
      <w:bookmarkEnd w:id="1"/>
      <w:r>
        <w:rPr>
          <w:lang w:val="he-IL"/>
        </w:rPr>
        <w:pict w14:anchorId="79D7E4CD">
          <v:rect id="_x0000_s1026" style="position:absolute;left:0;text-align:left;margin-left:464.5pt;margin-top:8.05pt;width:75.05pt;height:12.8pt;z-index:251653632" o:allowincell="f" filled="f" stroked="f" strokecolor="lime" strokeweight=".25pt">
            <v:textbox style="mso-next-textbox:#_x0000_s1026" inset="0,0,0,0">
              <w:txbxContent>
                <w:p w14:paraId="69A38347" w14:textId="77777777" w:rsidR="004B3AB3" w:rsidRDefault="00AD0C71">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AD0C71">
        <w:rPr>
          <w:rStyle w:val="default"/>
          <w:rFonts w:cs="FrankRuehl" w:hint="cs"/>
          <w:rtl/>
        </w:rPr>
        <w:t xml:space="preserve">בתקנות אלה </w:t>
      </w:r>
      <w:r w:rsidR="00AD0C71">
        <w:rPr>
          <w:rStyle w:val="default"/>
          <w:rFonts w:cs="FrankRuehl"/>
          <w:rtl/>
        </w:rPr>
        <w:t>–</w:t>
      </w:r>
    </w:p>
    <w:p w14:paraId="1D27A1DE" w14:textId="77777777" w:rsidR="00AD0C71" w:rsidRDefault="00AD0C71" w:rsidP="00AD0C71">
      <w:pPr>
        <w:pStyle w:val="P00"/>
        <w:spacing w:before="72"/>
        <w:ind w:left="0" w:right="1134"/>
        <w:rPr>
          <w:rStyle w:val="default"/>
          <w:rFonts w:cs="FrankRuehl" w:hint="cs"/>
          <w:rtl/>
        </w:rPr>
      </w:pPr>
      <w:r>
        <w:rPr>
          <w:rStyle w:val="default"/>
          <w:rFonts w:cs="FrankRuehl" w:hint="cs"/>
          <w:rtl/>
        </w:rPr>
        <w:tab/>
        <w:t xml:space="preserve">"אבדן הכנסה בפועל" </w:t>
      </w:r>
      <w:r>
        <w:rPr>
          <w:rStyle w:val="default"/>
          <w:rFonts w:cs="FrankRuehl"/>
          <w:rtl/>
        </w:rPr>
        <w:t>–</w:t>
      </w:r>
      <w:r>
        <w:rPr>
          <w:rStyle w:val="default"/>
          <w:rFonts w:cs="FrankRuehl" w:hint="cs"/>
          <w:rtl/>
        </w:rPr>
        <w:t xml:space="preserve"> ממוצע הכנסתו החודשית הקודמת של האפוטרופוס המגדל ברבע השנה שקדם ליום שבו קיבל לחזקתו קטין יתום בניכוי הכנסתו הקיימת;</w:t>
      </w:r>
    </w:p>
    <w:p w14:paraId="147974AD" w14:textId="77777777" w:rsidR="00AD0C71" w:rsidRDefault="00AD0C71" w:rsidP="00AD0C71">
      <w:pPr>
        <w:pStyle w:val="P00"/>
        <w:spacing w:before="72"/>
        <w:ind w:left="0" w:right="1134"/>
        <w:rPr>
          <w:rStyle w:val="default"/>
          <w:rFonts w:cs="FrankRuehl" w:hint="cs"/>
          <w:rtl/>
        </w:rPr>
      </w:pPr>
      <w:r>
        <w:rPr>
          <w:rStyle w:val="default"/>
          <w:rFonts w:cs="FrankRuehl" w:hint="cs"/>
          <w:rtl/>
        </w:rPr>
        <w:tab/>
        <w:t xml:space="preserve">"אפוטרופוס מגדל" </w:t>
      </w:r>
      <w:r>
        <w:rPr>
          <w:rStyle w:val="default"/>
          <w:rFonts w:cs="FrankRuehl"/>
          <w:rtl/>
        </w:rPr>
        <w:t>–</w:t>
      </w:r>
      <w:r>
        <w:rPr>
          <w:rStyle w:val="default"/>
          <w:rFonts w:cs="FrankRuehl" w:hint="cs"/>
          <w:rtl/>
        </w:rPr>
        <w:t xml:space="preserve"> אדם שקטין יתום נמצא בחזקתו והוא מונה לאפוטרופוס על גופו, או הורה מאמץ לקטין יתום;</w:t>
      </w:r>
    </w:p>
    <w:p w14:paraId="127DDF13" w14:textId="77777777" w:rsidR="00AD0C71" w:rsidRDefault="00AD0C71" w:rsidP="00AD0C71">
      <w:pPr>
        <w:pStyle w:val="P00"/>
        <w:spacing w:before="72"/>
        <w:ind w:left="0" w:right="1134"/>
        <w:rPr>
          <w:rStyle w:val="default"/>
          <w:rFonts w:cs="FrankRuehl" w:hint="cs"/>
          <w:rtl/>
        </w:rPr>
      </w:pPr>
      <w:r>
        <w:rPr>
          <w:rStyle w:val="default"/>
          <w:rFonts w:cs="FrankRuehl" w:hint="cs"/>
          <w:rtl/>
        </w:rPr>
        <w:tab/>
        <w:t xml:space="preserve">"אפוטרופוס מגדל ראשון" </w:t>
      </w:r>
      <w:r>
        <w:rPr>
          <w:rStyle w:val="default"/>
          <w:rFonts w:cs="FrankRuehl"/>
          <w:rtl/>
        </w:rPr>
        <w:t>–</w:t>
      </w:r>
      <w:r>
        <w:rPr>
          <w:rStyle w:val="default"/>
          <w:rFonts w:cs="FrankRuehl" w:hint="cs"/>
          <w:rtl/>
        </w:rPr>
        <w:t xml:space="preserve"> אפוטרופוס מגדל שהוא בן זוג במשפחה מגדלת ואשר יראו אותו כאפוטרופוס מגדל ראשון לצורך קבלת זכויות לפי תקנות אלה, בהתאם לתקנה 2(ב);</w:t>
      </w:r>
    </w:p>
    <w:p w14:paraId="01E3A7A9" w14:textId="77777777" w:rsidR="00AD0C71" w:rsidRDefault="00AD0C71" w:rsidP="00AD0C71">
      <w:pPr>
        <w:pStyle w:val="P00"/>
        <w:spacing w:before="72"/>
        <w:ind w:left="0" w:right="1134"/>
        <w:rPr>
          <w:rStyle w:val="default"/>
          <w:rFonts w:cs="FrankRuehl" w:hint="cs"/>
          <w:rtl/>
        </w:rPr>
      </w:pPr>
      <w:r>
        <w:rPr>
          <w:rStyle w:val="default"/>
          <w:rFonts w:cs="FrankRuehl" w:hint="cs"/>
          <w:rtl/>
        </w:rPr>
        <w:tab/>
        <w:t xml:space="preserve">"אפוטרופוס מגדל שני" </w:t>
      </w:r>
      <w:r>
        <w:rPr>
          <w:rStyle w:val="default"/>
          <w:rFonts w:cs="FrankRuehl"/>
          <w:rtl/>
        </w:rPr>
        <w:t>–</w:t>
      </w:r>
      <w:r>
        <w:rPr>
          <w:rStyle w:val="default"/>
          <w:rFonts w:cs="FrankRuehl" w:hint="cs"/>
          <w:rtl/>
        </w:rPr>
        <w:t xml:space="preserve"> אפוטרופוס מגדל שהוא בן זוג במשפחה מגדלת ואשר יראו אותו כאפוטרופוס מגדל שני לצורך קבלת זכויות לפי תקנות אלה, בהתאם לתקנה 2(ב);</w:t>
      </w:r>
    </w:p>
    <w:p w14:paraId="15A3A403" w14:textId="77777777" w:rsidR="00AD0C71" w:rsidRDefault="00AD0C71" w:rsidP="00AD0C71">
      <w:pPr>
        <w:pStyle w:val="P00"/>
        <w:spacing w:before="72"/>
        <w:ind w:left="0" w:right="1134"/>
        <w:rPr>
          <w:rStyle w:val="default"/>
          <w:rFonts w:cs="FrankRuehl" w:hint="cs"/>
          <w:rtl/>
        </w:rPr>
      </w:pPr>
      <w:r>
        <w:rPr>
          <w:rStyle w:val="default"/>
          <w:rFonts w:cs="FrankRuehl" w:hint="cs"/>
          <w:rtl/>
        </w:rPr>
        <w:tab/>
        <w:t xml:space="preserve">"הכנסה קודמת" </w:t>
      </w:r>
      <w:r>
        <w:rPr>
          <w:rStyle w:val="default"/>
          <w:rFonts w:cs="FrankRuehl"/>
          <w:rtl/>
        </w:rPr>
        <w:t>–</w:t>
      </w:r>
    </w:p>
    <w:p w14:paraId="41D7C19D" w14:textId="77777777" w:rsidR="00AD0C71" w:rsidRDefault="00AD0C71" w:rsidP="00AD0C7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אפוטרופוס מגדל שביום שבו קיבל לחזקתו קטין יתום היה מבוטח כאמור בסעיף 75(א)(1) לחוק הביטוח </w:t>
      </w:r>
      <w:r>
        <w:rPr>
          <w:rStyle w:val="default"/>
          <w:rFonts w:cs="FrankRuehl"/>
          <w:rtl/>
        </w:rPr>
        <w:t>–</w:t>
      </w:r>
      <w:r>
        <w:rPr>
          <w:rStyle w:val="default"/>
          <w:rFonts w:cs="FrankRuehl" w:hint="cs"/>
          <w:rtl/>
        </w:rPr>
        <w:t xml:space="preserve"> הכנסה שבעדה שולמו דמי הביטוח הלאומי ברבע השנה שקדם ליום שבו קיבל לחזקתו קטין יתום;</w:t>
      </w:r>
    </w:p>
    <w:p w14:paraId="0D2B6933" w14:textId="77777777" w:rsidR="00AD0C71" w:rsidRDefault="00AD0C71" w:rsidP="00AD0C7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אפוטרופוס מגדל שהיה מבוטח אחר שלפי סעיף 75(א) לחוק הביטוח </w:t>
      </w:r>
      <w:r>
        <w:rPr>
          <w:rStyle w:val="default"/>
          <w:rFonts w:cs="FrankRuehl"/>
          <w:rtl/>
        </w:rPr>
        <w:t>–</w:t>
      </w:r>
      <w:r>
        <w:rPr>
          <w:rStyle w:val="default"/>
          <w:rFonts w:cs="FrankRuehl" w:hint="cs"/>
          <w:rtl/>
        </w:rPr>
        <w:t xml:space="preserve"> הכנסה ששימשה יסוד לחישוב דמי הביטוח הלאומי בעד רבע השנה שקדם ליום שבו קיבל לחזקתו קטין יתום;</w:t>
      </w:r>
    </w:p>
    <w:p w14:paraId="556F6FBD" w14:textId="77777777" w:rsidR="00AD0C71" w:rsidRDefault="00AD0C71" w:rsidP="00AD0C71">
      <w:pPr>
        <w:pStyle w:val="P00"/>
        <w:spacing w:before="72"/>
        <w:ind w:left="0" w:right="1134"/>
        <w:rPr>
          <w:rStyle w:val="default"/>
          <w:rFonts w:cs="FrankRuehl" w:hint="cs"/>
          <w:rtl/>
        </w:rPr>
      </w:pPr>
      <w:r>
        <w:rPr>
          <w:rStyle w:val="default"/>
          <w:rFonts w:cs="FrankRuehl" w:hint="cs"/>
          <w:rtl/>
        </w:rPr>
        <w:tab/>
        <w:t xml:space="preserve">"הכנסה קיימת" </w:t>
      </w:r>
      <w:r>
        <w:rPr>
          <w:rStyle w:val="default"/>
          <w:rFonts w:cs="FrankRuehl"/>
          <w:rtl/>
        </w:rPr>
        <w:t>–</w:t>
      </w:r>
    </w:p>
    <w:p w14:paraId="2F1E97ED" w14:textId="77777777" w:rsidR="00AD0C71" w:rsidRDefault="00AD0C71" w:rsidP="00AD0C7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אפוטרופוס מגדל שהוא מבוטח כאמור בסעיף 75(א)(1) לחוק הביטוח </w:t>
      </w:r>
      <w:r>
        <w:rPr>
          <w:rStyle w:val="default"/>
          <w:rFonts w:cs="FrankRuehl"/>
          <w:rtl/>
        </w:rPr>
        <w:t>–</w:t>
      </w:r>
      <w:r>
        <w:rPr>
          <w:rStyle w:val="default"/>
          <w:rFonts w:cs="FrankRuehl" w:hint="cs"/>
          <w:rtl/>
        </w:rPr>
        <w:t xml:space="preserve"> הכנסה שבעדה משולמים דמי הביטוח הלאומי;</w:t>
      </w:r>
    </w:p>
    <w:p w14:paraId="43B73903" w14:textId="77777777" w:rsidR="00AD0C71" w:rsidRDefault="00AD0C71" w:rsidP="00AD0C7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אפוטרופוס מגדל שהוא מבוטח אחר שלפי סעיף 75(א) לחוק הביטוח </w:t>
      </w:r>
      <w:r>
        <w:rPr>
          <w:rStyle w:val="default"/>
          <w:rFonts w:cs="FrankRuehl"/>
          <w:rtl/>
        </w:rPr>
        <w:t>–</w:t>
      </w:r>
      <w:r>
        <w:rPr>
          <w:rStyle w:val="default"/>
          <w:rFonts w:cs="FrankRuehl" w:hint="cs"/>
          <w:rtl/>
        </w:rPr>
        <w:t xml:space="preserve"> הכנסה המשמשת יסוד לחישוב דמי הביטוח הלאומי בעד רבע השנה הקודמת;</w:t>
      </w:r>
    </w:p>
    <w:p w14:paraId="671300BA" w14:textId="77777777" w:rsidR="00AD0C71" w:rsidRDefault="00AD0C71" w:rsidP="00AD0C71">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כהגדרתו בחוק הביטוח;</w:t>
      </w:r>
    </w:p>
    <w:p w14:paraId="5F0FDB33" w14:textId="77777777" w:rsidR="00AD0C71" w:rsidRDefault="00AD0C71" w:rsidP="00AD0C71">
      <w:pPr>
        <w:pStyle w:val="P00"/>
        <w:spacing w:before="72"/>
        <w:ind w:left="0" w:right="1134"/>
        <w:rPr>
          <w:rStyle w:val="default"/>
          <w:rFonts w:cs="FrankRuehl" w:hint="cs"/>
          <w:rtl/>
        </w:rPr>
      </w:pPr>
      <w:r>
        <w:rPr>
          <w:rStyle w:val="default"/>
          <w:rFonts w:cs="FrankRuehl" w:hint="cs"/>
          <w:rtl/>
        </w:rPr>
        <w:tab/>
        <w:t xml:space="preserve">"משפחה מגדלת" </w:t>
      </w:r>
      <w:r>
        <w:rPr>
          <w:rStyle w:val="default"/>
          <w:rFonts w:cs="FrankRuehl"/>
          <w:rtl/>
        </w:rPr>
        <w:t>–</w:t>
      </w:r>
      <w:r>
        <w:rPr>
          <w:rStyle w:val="default"/>
          <w:rFonts w:cs="FrankRuehl" w:hint="cs"/>
          <w:rtl/>
        </w:rPr>
        <w:t xml:space="preserve"> בני זוג שהם אפוטרופוסים מגדלים;</w:t>
      </w:r>
    </w:p>
    <w:p w14:paraId="7E59287D" w14:textId="77777777" w:rsidR="00AD0C71" w:rsidRDefault="00AD0C71" w:rsidP="00AD0C71">
      <w:pPr>
        <w:pStyle w:val="P00"/>
        <w:spacing w:before="72"/>
        <w:ind w:left="0" w:right="1134"/>
        <w:rPr>
          <w:rStyle w:val="default"/>
          <w:rFonts w:cs="FrankRuehl" w:hint="cs"/>
          <w:rtl/>
        </w:rPr>
      </w:pPr>
      <w:r>
        <w:rPr>
          <w:rStyle w:val="default"/>
          <w:rFonts w:cs="FrankRuehl" w:hint="cs"/>
          <w:rtl/>
        </w:rPr>
        <w:tab/>
        <w:t xml:space="preserve">"קטין יתום" </w:t>
      </w:r>
      <w:r>
        <w:rPr>
          <w:rStyle w:val="default"/>
          <w:rFonts w:cs="FrankRuehl"/>
          <w:rtl/>
        </w:rPr>
        <w:t>–</w:t>
      </w:r>
      <w:r>
        <w:rPr>
          <w:rStyle w:val="default"/>
          <w:rFonts w:cs="FrankRuehl" w:hint="cs"/>
          <w:rtl/>
        </w:rPr>
        <w:t xml:space="preserve"> מי ששני הוריו נפטרו כתוצאה מפגיעת איבה וטרם מלאו לו 18 שנים;</w:t>
      </w:r>
    </w:p>
    <w:p w14:paraId="3D733201" w14:textId="77777777" w:rsidR="00AD0C71" w:rsidRDefault="00AD0C71" w:rsidP="00AD0C71">
      <w:pPr>
        <w:pStyle w:val="P00"/>
        <w:spacing w:before="72"/>
        <w:ind w:left="0" w:right="1134"/>
        <w:rPr>
          <w:rStyle w:val="default"/>
          <w:rFonts w:cs="FrankRuehl" w:hint="cs"/>
          <w:rtl/>
        </w:rPr>
      </w:pPr>
      <w:r>
        <w:rPr>
          <w:rStyle w:val="default"/>
          <w:rFonts w:cs="FrankRuehl" w:hint="cs"/>
          <w:rtl/>
        </w:rPr>
        <w:tab/>
        <w:t xml:space="preserve">"שכר ממוצע" </w:t>
      </w:r>
      <w:r>
        <w:rPr>
          <w:rStyle w:val="default"/>
          <w:rFonts w:cs="FrankRuehl"/>
          <w:rtl/>
        </w:rPr>
        <w:t>–</w:t>
      </w:r>
      <w:r>
        <w:rPr>
          <w:rStyle w:val="default"/>
          <w:rFonts w:cs="FrankRuehl" w:hint="cs"/>
          <w:rtl/>
        </w:rPr>
        <w:t xml:space="preserve"> כמשמעותו בסעיפים 1 ו-2 לחוק הביטוח.</w:t>
      </w:r>
    </w:p>
    <w:p w14:paraId="07522E1A" w14:textId="77777777" w:rsidR="00AD0C71" w:rsidRPr="00AD0C71" w:rsidRDefault="00AD0C71" w:rsidP="00AD0C71">
      <w:pPr>
        <w:pStyle w:val="medium2-header"/>
        <w:keepLines w:val="0"/>
        <w:spacing w:before="72"/>
        <w:ind w:left="0" w:right="1134"/>
        <w:outlineLvl w:val="0"/>
        <w:rPr>
          <w:rFonts w:hint="cs"/>
          <w:noProof/>
          <w:rtl/>
        </w:rPr>
      </w:pPr>
      <w:bookmarkStart w:id="2" w:name="med1"/>
      <w:bookmarkEnd w:id="2"/>
      <w:r w:rsidRPr="00AD0C71">
        <w:rPr>
          <w:rFonts w:hint="cs"/>
          <w:noProof/>
          <w:rtl/>
        </w:rPr>
        <w:t>פרק ב': הגשת תביעה לתשלום כאפוטרופוס מגדל או כמשפחה מגדלת</w:t>
      </w:r>
    </w:p>
    <w:p w14:paraId="76BF57D6" w14:textId="77777777" w:rsidR="006E0BEF" w:rsidRDefault="006E0BEF" w:rsidP="00AD0C71">
      <w:pPr>
        <w:pStyle w:val="P00"/>
        <w:spacing w:before="72"/>
        <w:ind w:left="0" w:right="1134"/>
        <w:rPr>
          <w:rStyle w:val="default"/>
          <w:rFonts w:cs="FrankRuehl" w:hint="cs"/>
          <w:rtl/>
        </w:rPr>
      </w:pPr>
      <w:bookmarkStart w:id="3" w:name="Seif2"/>
      <w:bookmarkEnd w:id="3"/>
      <w:r>
        <w:rPr>
          <w:lang w:val="he-IL"/>
        </w:rPr>
        <w:pict w14:anchorId="6A7185EE">
          <v:rect id="_x0000_s1292" style="position:absolute;left:0;text-align:left;margin-left:464.5pt;margin-top:8.05pt;width:75.05pt;height:10.5pt;z-index:251654656" o:allowincell="f" filled="f" stroked="f" strokecolor="lime" strokeweight=".25pt">
            <v:textbox style="mso-next-textbox:#_x0000_s1292" inset="0,0,0,0">
              <w:txbxContent>
                <w:p w14:paraId="7CC32567" w14:textId="77777777" w:rsidR="004B3AB3" w:rsidRDefault="00AD0C71" w:rsidP="006E0BEF">
                  <w:pPr>
                    <w:spacing w:line="160" w:lineRule="exact"/>
                    <w:jc w:val="left"/>
                    <w:rPr>
                      <w:rFonts w:cs="Miriam" w:hint="cs"/>
                      <w:szCs w:val="18"/>
                      <w:rtl/>
                    </w:rPr>
                  </w:pPr>
                  <w:r>
                    <w:rPr>
                      <w:rFonts w:cs="Miriam" w:hint="cs"/>
                      <w:szCs w:val="18"/>
                      <w:rtl/>
                    </w:rPr>
                    <w:t>הגשת תביעה</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AD0C71">
        <w:rPr>
          <w:rStyle w:val="default"/>
          <w:rFonts w:cs="FrankRuehl" w:hint="cs"/>
          <w:rtl/>
        </w:rPr>
        <w:t>(א)</w:t>
      </w:r>
      <w:r w:rsidR="00AD0C71">
        <w:rPr>
          <w:rStyle w:val="default"/>
          <w:rFonts w:cs="FrankRuehl" w:hint="cs"/>
          <w:rtl/>
        </w:rPr>
        <w:tab/>
        <w:t>אפוטרופוס מגדל או משפחה מגדלת יגישו אל המוסד תביעה לתשלום לפי תקנות אלה.</w:t>
      </w:r>
    </w:p>
    <w:p w14:paraId="25999605" w14:textId="77777777" w:rsidR="00AD0C71" w:rsidRDefault="00AD0C71" w:rsidP="00AD0C7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B1A66">
        <w:rPr>
          <w:rStyle w:val="default"/>
          <w:rFonts w:cs="FrankRuehl" w:hint="cs"/>
          <w:rtl/>
        </w:rPr>
        <w:t>משפחה מגדלת המגישה תביעה כאמור תבחר, בעת הגשת התביעה, מי מבני הזוג ייחשב "אפוטרופוס מגדל ראשון" ומי ייחשב "אפוטרופוס מגדל שני"; בחרה משפחה מגדלת כאמור, תחייב בחירתה במשך תקופת הזכאות לפי תקנות אלה.</w:t>
      </w:r>
    </w:p>
    <w:p w14:paraId="101CF93D" w14:textId="77777777" w:rsidR="002B1A66" w:rsidRDefault="002B1A66" w:rsidP="00AD0C7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תשלומים לפי תקנות אלה ישולמו לאפוטרופוס מגדל או למשפחה מגדלת, לאחר מינויים ככאלה, בעד התקופה שבה שהו הקטינים היתומים בחזקתם, גם אם תקופה זו קדמה למינוים כאפוטרופוסים מגדלים.</w:t>
      </w:r>
    </w:p>
    <w:p w14:paraId="42924E36" w14:textId="77777777" w:rsidR="002B1A66" w:rsidRPr="002B1A66" w:rsidRDefault="002B1A66" w:rsidP="002B1A66">
      <w:pPr>
        <w:pStyle w:val="medium2-header"/>
        <w:keepLines w:val="0"/>
        <w:spacing w:before="72"/>
        <w:ind w:left="0" w:right="1134"/>
        <w:outlineLvl w:val="0"/>
        <w:rPr>
          <w:rFonts w:hint="cs"/>
          <w:noProof/>
          <w:rtl/>
        </w:rPr>
      </w:pPr>
      <w:bookmarkStart w:id="4" w:name="med2"/>
      <w:bookmarkEnd w:id="4"/>
      <w:r w:rsidRPr="002B1A66">
        <w:rPr>
          <w:rFonts w:hint="cs"/>
          <w:noProof/>
          <w:rtl/>
        </w:rPr>
        <w:lastRenderedPageBreak/>
        <w:t>פרק ג': תנאי התשלום וגובהו</w:t>
      </w:r>
    </w:p>
    <w:p w14:paraId="01CF382D" w14:textId="77777777" w:rsidR="00AD0C71" w:rsidRDefault="00AD0C71" w:rsidP="002B1A66">
      <w:pPr>
        <w:pStyle w:val="P00"/>
        <w:spacing w:before="72"/>
        <w:ind w:left="0" w:right="1134"/>
        <w:rPr>
          <w:rStyle w:val="default"/>
          <w:rFonts w:cs="FrankRuehl" w:hint="cs"/>
          <w:rtl/>
        </w:rPr>
      </w:pPr>
      <w:bookmarkStart w:id="5" w:name="Seif3"/>
      <w:bookmarkEnd w:id="5"/>
      <w:r>
        <w:rPr>
          <w:lang w:val="he-IL"/>
        </w:rPr>
        <w:pict w14:anchorId="202BE63C">
          <v:rect id="_x0000_s1299" style="position:absolute;left:0;text-align:left;margin-left:464.5pt;margin-top:8.05pt;width:75.05pt;height:19.55pt;z-index:251655680" o:allowincell="f" filled="f" stroked="f" strokecolor="lime" strokeweight=".25pt">
            <v:textbox style="mso-next-textbox:#_x0000_s1299" inset="0,0,0,0">
              <w:txbxContent>
                <w:p w14:paraId="79D0CB54" w14:textId="77777777" w:rsidR="00AD0C71" w:rsidRDefault="002B1A66" w:rsidP="00AD0C71">
                  <w:pPr>
                    <w:spacing w:line="160" w:lineRule="exact"/>
                    <w:jc w:val="left"/>
                    <w:rPr>
                      <w:rFonts w:cs="Miriam" w:hint="cs"/>
                      <w:szCs w:val="18"/>
                      <w:rtl/>
                    </w:rPr>
                  </w:pPr>
                  <w:r>
                    <w:rPr>
                      <w:rFonts w:cs="Miriam" w:hint="cs"/>
                      <w:szCs w:val="18"/>
                      <w:rtl/>
                    </w:rPr>
                    <w:t>תשלום לאפוטרופוס מגדל לקטין יתום</w:t>
                  </w:r>
                </w:p>
              </w:txbxContent>
            </v:textbox>
            <w10:anchorlock/>
          </v:rect>
        </w:pict>
      </w:r>
      <w:r w:rsidR="002B1A66">
        <w:rPr>
          <w:rStyle w:val="big-number"/>
          <w:rFonts w:hint="cs"/>
          <w:rtl/>
        </w:rPr>
        <w:t>3</w:t>
      </w:r>
      <w:r>
        <w:rPr>
          <w:rStyle w:val="default"/>
          <w:rFonts w:cs="FrankRuehl"/>
          <w:rtl/>
        </w:rPr>
        <w:t>.</w:t>
      </w:r>
      <w:r>
        <w:rPr>
          <w:rStyle w:val="default"/>
          <w:rFonts w:cs="FrankRuehl"/>
          <w:rtl/>
        </w:rPr>
        <w:tab/>
      </w:r>
      <w:r w:rsidR="002B1A66">
        <w:rPr>
          <w:rStyle w:val="default"/>
          <w:rFonts w:cs="FrankRuehl" w:hint="cs"/>
          <w:rtl/>
        </w:rPr>
        <w:t>אפוטרופוס מגדל או משפחה מגדלת אשר קיבלו לחזקתם קטין יתום, יהיו זכאים לתשלום חודשי בתנאים ובשיעורים המפורטים להלן:</w:t>
      </w:r>
    </w:p>
    <w:p w14:paraId="05AABF90" w14:textId="77777777" w:rsidR="002B1A66" w:rsidRDefault="002B1A66" w:rsidP="002B1A6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עד תום השנה הראשונה שלאחר קבלת הקטין היתום לחזקתו (בתקנות אלה </w:t>
      </w:r>
      <w:r>
        <w:rPr>
          <w:rStyle w:val="default"/>
          <w:rFonts w:cs="FrankRuehl"/>
          <w:rtl/>
        </w:rPr>
        <w:t>–</w:t>
      </w:r>
      <w:r>
        <w:rPr>
          <w:rStyle w:val="default"/>
          <w:rFonts w:cs="FrankRuehl" w:hint="cs"/>
          <w:rtl/>
        </w:rPr>
        <w:t xml:space="preserve"> השנה הראשונה), או עד שימלאו לקטין היתום שלוש שנים, לפי המאוחר, זכאי אפוטרופוס מגדל ראשון לתשלום חודשי בגובה השכר הממיוצע או בגובה אבדן הכנסתו בפועל, לפי הגבוה מביניהם, עד לשווי של פי ארבעה מגובה השכר הממוצע;</w:t>
      </w:r>
    </w:p>
    <w:p w14:paraId="0283A70C" w14:textId="77777777" w:rsidR="002B1A66" w:rsidRDefault="002B1A66" w:rsidP="002B1A6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מתום אחת התקופות כאמור בפסקה (1), לפי המאוחר, עד שימלאו לקטין היתום שבע שנים (להלן </w:t>
      </w:r>
      <w:r>
        <w:rPr>
          <w:rStyle w:val="default"/>
          <w:rFonts w:cs="FrankRuehl"/>
          <w:rtl/>
        </w:rPr>
        <w:t>–</w:t>
      </w:r>
      <w:r>
        <w:rPr>
          <w:rStyle w:val="default"/>
          <w:rFonts w:cs="FrankRuehl" w:hint="cs"/>
          <w:rtl/>
        </w:rPr>
        <w:t xml:space="preserve"> התקופה השנייה), זכאי האפוטרופוס המגדל הראשון לתשלום חודשי בגובה של שלושת רבעי שווי השכר הממוצע או בגובה של שלושת רבעי שווי אבדן הכנסתו בפועל, לפי הגבוה מביניהם, עד לשווי של פי שניים מגובה השכר הממוצע;</w:t>
      </w:r>
    </w:p>
    <w:p w14:paraId="0FAC3685" w14:textId="77777777" w:rsidR="002B1A66" w:rsidRDefault="002B1A66" w:rsidP="002B1A6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מתום השנה הראשונה או התקופה השנייה, לפי המאוחר, עד שימלאו לקטין היתום חמש עשרה שנים (להלן </w:t>
      </w:r>
      <w:r>
        <w:rPr>
          <w:rStyle w:val="default"/>
          <w:rFonts w:cs="FrankRuehl"/>
          <w:rtl/>
        </w:rPr>
        <w:t>–</w:t>
      </w:r>
      <w:r>
        <w:rPr>
          <w:rStyle w:val="default"/>
          <w:rFonts w:cs="FrankRuehl" w:hint="cs"/>
          <w:rtl/>
        </w:rPr>
        <w:t xml:space="preserve"> התקופה השלישית), זכאי האפוטרופוס המגדל הראשון לתשלום חודשי בגובה של מחצית שווי השכר הממוצע או מחצית שווי אבדן הכנסתו בפועל, לפי הגבוה מביניהם, עד לשווי של פי שניים מהשכר הממוצע;</w:t>
      </w:r>
    </w:p>
    <w:p w14:paraId="5CB43542" w14:textId="77777777" w:rsidR="002B1A66" w:rsidRDefault="002B1A66" w:rsidP="002B1A6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מתום השנה הראשונה או התקופה השלישית, לפי המאוחר, עד שימלאו לקטין היתום שמונה עשרה שנים, זכאי האפוטרופוס המגדל הראשון לתשלום חודשי בגובה מחצית שווי השכר הממוצע או מחצית שווי הכנסתו בפועל, לפי הגבוה מביניהם, עד שווי השכר הממוצע.</w:t>
      </w:r>
    </w:p>
    <w:p w14:paraId="086BFD9A" w14:textId="77777777" w:rsidR="00AD0C71" w:rsidRDefault="00AD0C71" w:rsidP="002B1A66">
      <w:pPr>
        <w:pStyle w:val="P00"/>
        <w:spacing w:before="72"/>
        <w:ind w:left="0" w:right="1134"/>
        <w:rPr>
          <w:rStyle w:val="default"/>
          <w:rFonts w:cs="FrankRuehl" w:hint="cs"/>
          <w:rtl/>
        </w:rPr>
      </w:pPr>
      <w:bookmarkStart w:id="6" w:name="Seif4"/>
      <w:bookmarkEnd w:id="6"/>
      <w:r>
        <w:rPr>
          <w:lang w:val="he-IL"/>
        </w:rPr>
        <w:pict w14:anchorId="4F2C5F6B">
          <v:rect id="_x0000_s1300" style="position:absolute;left:0;text-align:left;margin-left:464.5pt;margin-top:8.05pt;width:75.05pt;height:27.45pt;z-index:251656704" o:allowincell="f" filled="f" stroked="f" strokecolor="lime" strokeweight=".25pt">
            <v:textbox style="mso-next-textbox:#_x0000_s1300" inset="0,0,0,0">
              <w:txbxContent>
                <w:p w14:paraId="5A9B5FBD" w14:textId="77777777" w:rsidR="00AD0C71" w:rsidRDefault="002B1A66" w:rsidP="00AD0C71">
                  <w:pPr>
                    <w:spacing w:line="160" w:lineRule="exact"/>
                    <w:jc w:val="left"/>
                    <w:rPr>
                      <w:rFonts w:cs="Miriam" w:hint="cs"/>
                      <w:szCs w:val="18"/>
                      <w:rtl/>
                    </w:rPr>
                  </w:pPr>
                  <w:r>
                    <w:rPr>
                      <w:rFonts w:cs="Miriam" w:hint="cs"/>
                      <w:szCs w:val="18"/>
                      <w:rtl/>
                    </w:rPr>
                    <w:t>תשלום לאפוטרופוס מגדל לשני קטינים יתומים</w:t>
                  </w:r>
                </w:p>
              </w:txbxContent>
            </v:textbox>
            <w10:anchorlock/>
          </v:rect>
        </w:pict>
      </w:r>
      <w:r w:rsidR="002B1A66">
        <w:rPr>
          <w:rStyle w:val="big-number"/>
          <w:rFonts w:hint="cs"/>
          <w:rtl/>
        </w:rPr>
        <w:t>4</w:t>
      </w:r>
      <w:r>
        <w:rPr>
          <w:rStyle w:val="default"/>
          <w:rFonts w:cs="FrankRuehl"/>
          <w:rtl/>
        </w:rPr>
        <w:t>.</w:t>
      </w:r>
      <w:r>
        <w:rPr>
          <w:rStyle w:val="default"/>
          <w:rFonts w:cs="FrankRuehl"/>
          <w:rtl/>
        </w:rPr>
        <w:tab/>
      </w:r>
      <w:r w:rsidR="002B1A66">
        <w:rPr>
          <w:rStyle w:val="default"/>
          <w:rFonts w:cs="FrankRuehl" w:hint="cs"/>
          <w:rtl/>
        </w:rPr>
        <w:t>אפוטרופוס מגדל או משפחה מגדלת אשר קיבלו לחזקתם שני קטינים יתומים, יהיו זכאים לתשלום חודשי בתנאים ובשיעורים המפורטים להלן:</w:t>
      </w:r>
    </w:p>
    <w:p w14:paraId="31ECB3B8" w14:textId="77777777" w:rsidR="002B1A66" w:rsidRDefault="002B1A66" w:rsidP="002B1A6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עד תום השנה הראשונה, זכאים האפוטרופוס המגדל הראשון והאפוטרופוס המגדל השני, כל אחד, לתשלום חודשי בגובה השכר הממוצע או בגובה אבדן הכנסתם בפועל, לפי הגבוה מביניהם, ובלבד שסך כל התשלום החודשי למשפחה מגדלת לא יעלה על שווי של פי ארבעה מגובה השכר הממוצע;</w:t>
      </w:r>
    </w:p>
    <w:p w14:paraId="60B76B37" w14:textId="77777777" w:rsidR="002B1A66" w:rsidRDefault="002B1A66" w:rsidP="002B1A6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היה ובתום השנה האמורה בפסקה (1) טרם מלאו לקטין היתום הצעיר מבין השניים שלוש שנים, זכאי האפוטרופוס המגדל הראשון, עד שימלאו לקטין היתום הצעיר שלוש שנים, לתשלום חודשי בגובה השכר הממוצע או בגובה אבדן הכנסתו בפועל, לפי הגבוה מביניהם, והאפוטרופוס השני זכאי לתשלום חודשי בגובה של מחצית שווי השכר הממוצע או מחצית שווי אבדן הכנסתו בפועל, לפי הגבוה מביניהם; סך כל התשלום החודשי למשפחה מגדלת בתקופה האמורה לא יעלה על שווי של פי ארבעה מגובה השכר הממוצע;</w:t>
      </w:r>
    </w:p>
    <w:p w14:paraId="779900DB" w14:textId="77777777" w:rsidR="002B1A66" w:rsidRDefault="002B1A66" w:rsidP="002B1A6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מתום התקופה כאמור בפסקה (1) או (2), לפי העניין, עד שימלאו לקטין היתום הצעיר מביניהם שבע שנים (להלן </w:t>
      </w:r>
      <w:r>
        <w:rPr>
          <w:rStyle w:val="default"/>
          <w:rFonts w:cs="FrankRuehl"/>
          <w:rtl/>
        </w:rPr>
        <w:t>–</w:t>
      </w:r>
      <w:r>
        <w:rPr>
          <w:rStyle w:val="default"/>
          <w:rFonts w:cs="FrankRuehl" w:hint="cs"/>
          <w:rtl/>
        </w:rPr>
        <w:t xml:space="preserve"> התקופה השנייה), זכאי האפוטרופוס הראשון לתשלום חודשי בגובה השכר הממוצע או בגובה אבדן הכנסתו בפועל, לפי הגבוה, עד שווי של פי שניים מגובה השכר הממוצע;</w:t>
      </w:r>
    </w:p>
    <w:p w14:paraId="43C2D6A2" w14:textId="77777777" w:rsidR="002B1A66" w:rsidRDefault="002B1A66" w:rsidP="002B1A6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מתום השנה הראשונה או התקופה השנייה, לפי המאוחר, עד שימלאו לקטין היתום הצעיר מביניהם חמש עשרה שנים (להלן </w:t>
      </w:r>
      <w:r>
        <w:rPr>
          <w:rStyle w:val="default"/>
          <w:rFonts w:cs="FrankRuehl"/>
          <w:rtl/>
        </w:rPr>
        <w:t>–</w:t>
      </w:r>
      <w:r>
        <w:rPr>
          <w:rStyle w:val="default"/>
          <w:rFonts w:cs="FrankRuehl" w:hint="cs"/>
          <w:rtl/>
        </w:rPr>
        <w:t xml:space="preserve"> התקופה השלישית), זכאי האפוטרופוס המגדל הראשון לתשלום חודשי בגובה מחצית השכר הממוצע או בגובה מחצית אבדן הכנסתו בפועל, לפי הגבוה מביניהם, עד לשווי פי שניים מהשכר הממוצע;</w:t>
      </w:r>
    </w:p>
    <w:p w14:paraId="24B0CF1C" w14:textId="77777777" w:rsidR="002B1A66" w:rsidRDefault="002B1A66" w:rsidP="002B1A66">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מתום השנה הראשונה או התקופה השלישית, לפי המאוחר, עד שימלאו לקטין היתום הצעיר ביותר שמונה עשרה שנים, זכאי האפוטרופוס המגדל הראשון לתשלום חודשי בגובה מחצית שווי השכר הממוצע או מחצית שווי אבדן הכנסתו בפועל, לפי הגבוה מביניהם, עד שווי השכר הממוצע.</w:t>
      </w:r>
    </w:p>
    <w:p w14:paraId="2E0618E0" w14:textId="77777777" w:rsidR="00AD0C71" w:rsidRDefault="00AD0C71" w:rsidP="002B1A66">
      <w:pPr>
        <w:pStyle w:val="P00"/>
        <w:spacing w:before="72"/>
        <w:ind w:left="0" w:right="1134"/>
        <w:rPr>
          <w:rStyle w:val="default"/>
          <w:rFonts w:cs="FrankRuehl" w:hint="cs"/>
          <w:rtl/>
        </w:rPr>
      </w:pPr>
      <w:bookmarkStart w:id="7" w:name="Seif5"/>
      <w:bookmarkEnd w:id="7"/>
      <w:r>
        <w:rPr>
          <w:lang w:val="he-IL"/>
        </w:rPr>
        <w:pict w14:anchorId="74555A9E">
          <v:rect id="_x0000_s1301" style="position:absolute;left:0;text-align:left;margin-left:464.5pt;margin-top:8.05pt;width:75.05pt;height:28.95pt;z-index:251657728" o:allowincell="f" filled="f" stroked="f" strokecolor="lime" strokeweight=".25pt">
            <v:textbox style="mso-next-textbox:#_x0000_s1301" inset="0,0,0,0">
              <w:txbxContent>
                <w:p w14:paraId="6FBE99DF" w14:textId="77777777" w:rsidR="00AD0C71" w:rsidRDefault="002B1A66" w:rsidP="00AD0C71">
                  <w:pPr>
                    <w:spacing w:line="160" w:lineRule="exact"/>
                    <w:jc w:val="left"/>
                    <w:rPr>
                      <w:rFonts w:cs="Miriam" w:hint="cs"/>
                      <w:szCs w:val="18"/>
                      <w:rtl/>
                    </w:rPr>
                  </w:pPr>
                  <w:r>
                    <w:rPr>
                      <w:rFonts w:cs="Miriam" w:hint="cs"/>
                      <w:szCs w:val="18"/>
                      <w:rtl/>
                    </w:rPr>
                    <w:t>תשלום לאפוטרופוס מגדל לשלושה קטינים יתומים</w:t>
                  </w:r>
                </w:p>
              </w:txbxContent>
            </v:textbox>
            <w10:anchorlock/>
          </v:rect>
        </w:pict>
      </w:r>
      <w:r w:rsidR="002B1A66">
        <w:rPr>
          <w:rStyle w:val="big-number"/>
          <w:rFonts w:hint="cs"/>
          <w:rtl/>
        </w:rPr>
        <w:t>5</w:t>
      </w:r>
      <w:r>
        <w:rPr>
          <w:rStyle w:val="default"/>
          <w:rFonts w:cs="FrankRuehl"/>
          <w:rtl/>
        </w:rPr>
        <w:t>.</w:t>
      </w:r>
      <w:r>
        <w:rPr>
          <w:rStyle w:val="default"/>
          <w:rFonts w:cs="FrankRuehl"/>
          <w:rtl/>
        </w:rPr>
        <w:tab/>
      </w:r>
      <w:r w:rsidR="002B1A66">
        <w:rPr>
          <w:rStyle w:val="default"/>
          <w:rFonts w:cs="FrankRuehl" w:hint="cs"/>
          <w:rtl/>
        </w:rPr>
        <w:t>אפוטרופוס מגדל או משפחה מגדלת אשר קיבלו לחזקתם שלושה קטינים יתומים, יהיו זכאים לתשלום בתנאים ובשיעורים כמפורט להלן:</w:t>
      </w:r>
    </w:p>
    <w:p w14:paraId="3AF50997" w14:textId="77777777" w:rsidR="0034739E" w:rsidRDefault="0034739E" w:rsidP="0034739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עד תום השנה הראשונה זכאים האפוטרופוס המגדל הראשון והאפוטרופוס המגדל השני, כל אחד, לתשלום חודשי בגובה השכר הממוצע או בגובה אבדן הכנסתם בפועל, לפי הגבוה מביניהם, ובלבד שסך כל התשלום למשפחה מגדלת בתקופה זו לא יעלה על שווי של פי ארבעה מגובה השכר הממוצע;</w:t>
      </w:r>
    </w:p>
    <w:p w14:paraId="657DB2E1" w14:textId="77777777" w:rsidR="0034739E" w:rsidRDefault="0034739E" w:rsidP="0034739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היה ובתום השנה הראשונה טרם מלאו שלוש שנים לקטין היתום הצעיר מבין השלושה, זכאים האפוטרופוס המגדל הראשון והאפוטרופוס המגדל השני, כל אחד, לתשלום חודשי בגובה השכר הממוצע או בגובה אבדן הכנסתו בפועל, לפי הגבוה מביניהם עד שימלאו לו שלוש שנים, ובלבד שסך כל התשלום למשפחה מגדלת בתקופה זו לא יעלה על שווי של פי ארבעה מגובה השכר הממוצע;</w:t>
      </w:r>
    </w:p>
    <w:p w14:paraId="22445774" w14:textId="77777777" w:rsidR="0034739E" w:rsidRDefault="0034739E" w:rsidP="0034739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מתום התקופה כאמור בפסקה (1) או (2), לפי העניין, עד שימלאו לקטין היתום הצעיר מבין השלושה שבע שנים (להלן </w:t>
      </w:r>
      <w:r>
        <w:rPr>
          <w:rStyle w:val="default"/>
          <w:rFonts w:cs="FrankRuehl"/>
          <w:rtl/>
        </w:rPr>
        <w:t>–</w:t>
      </w:r>
      <w:r>
        <w:rPr>
          <w:rStyle w:val="default"/>
          <w:rFonts w:cs="FrankRuehl" w:hint="cs"/>
          <w:rtl/>
        </w:rPr>
        <w:t xml:space="preserve"> התקופה השנייה), זכאי האפוטרופוס המגדל הראשון לתשלום חודשי בגובה השכר הממוצע או בגובה אבדן הכנסתו בפועל, לפי הגבוה מביניהם, והאפוטרופוס המגדל השני זכאי לתשלום חודשי בגובה מחצית השכר הממוצע או מחצית שווי אבדן הכנסתו בפועל, לפי הגבוה מביניהם; סך כל התשלום החודשי למשפחה מגדלת בתקופה זו לא יעלה על שווי של פי שלושה מגובה השכר הממוצע;</w:t>
      </w:r>
    </w:p>
    <w:p w14:paraId="32DBBE54" w14:textId="77777777" w:rsidR="0034739E" w:rsidRDefault="0034739E" w:rsidP="0034739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מתום השנה הראשונה או התקופה השנייה, לפי המאוחר, עד שימלאו לקטין היתום הצעיר ביותר חמש עשרה שנים (להלן </w:t>
      </w:r>
      <w:r>
        <w:rPr>
          <w:rStyle w:val="default"/>
          <w:rFonts w:cs="FrankRuehl"/>
          <w:rtl/>
        </w:rPr>
        <w:t>–</w:t>
      </w:r>
      <w:r>
        <w:rPr>
          <w:rStyle w:val="default"/>
          <w:rFonts w:cs="FrankRuehl" w:hint="cs"/>
          <w:rtl/>
        </w:rPr>
        <w:t xml:space="preserve"> התקופה השלישית), זכאי האפוטרופוס המגדל הראשון לתשלום חודשי בגובה השכר הממוצע או בגובה אבדן הכנסתו בפועל, לפי הגבוה מביניהם, עד שווי של פי שניים מהשכר הממוצע;</w:t>
      </w:r>
    </w:p>
    <w:p w14:paraId="33217768" w14:textId="77777777" w:rsidR="0034739E" w:rsidRDefault="0034739E" w:rsidP="0034739E">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מתום השנה הראשונה או התקופה השלישית, לפי המאוחר, עד שימלאו לקטין היתום הצעיר ביותר שמונה עשרה שנים, זכאי האפוטרופוס המגדל הראשון לתשלום חודשי בגובה מחצית שווי השכר הממוצע או מחצית שווי אבדן הכנסתו בפועל, לפי הגבוה מביניהם, עד שווי השכר הממוצע.</w:t>
      </w:r>
    </w:p>
    <w:p w14:paraId="25EE90EC" w14:textId="77777777" w:rsidR="00AD0C71" w:rsidRDefault="00AD0C71" w:rsidP="0034739E">
      <w:pPr>
        <w:pStyle w:val="P00"/>
        <w:spacing w:before="72"/>
        <w:ind w:left="0" w:right="1134"/>
        <w:rPr>
          <w:rStyle w:val="default"/>
          <w:rFonts w:cs="FrankRuehl" w:hint="cs"/>
          <w:rtl/>
        </w:rPr>
      </w:pPr>
      <w:bookmarkStart w:id="8" w:name="Seif6"/>
      <w:bookmarkEnd w:id="8"/>
      <w:r>
        <w:rPr>
          <w:lang w:val="he-IL"/>
        </w:rPr>
        <w:pict w14:anchorId="09825BEF">
          <v:rect id="_x0000_s1302" style="position:absolute;left:0;text-align:left;margin-left:464.5pt;margin-top:8.05pt;width:75.05pt;height:33.55pt;z-index:251658752" o:allowincell="f" filled="f" stroked="f" strokecolor="lime" strokeweight=".25pt">
            <v:textbox style="mso-next-textbox:#_x0000_s1302" inset="0,0,0,0">
              <w:txbxContent>
                <w:p w14:paraId="571B954A" w14:textId="77777777" w:rsidR="00AD0C71" w:rsidRDefault="0034739E" w:rsidP="00AD0C71">
                  <w:pPr>
                    <w:spacing w:line="160" w:lineRule="exact"/>
                    <w:jc w:val="left"/>
                    <w:rPr>
                      <w:rFonts w:cs="Miriam" w:hint="cs"/>
                      <w:szCs w:val="18"/>
                      <w:rtl/>
                    </w:rPr>
                  </w:pPr>
                  <w:r>
                    <w:rPr>
                      <w:rFonts w:cs="Miriam" w:hint="cs"/>
                      <w:szCs w:val="18"/>
                      <w:rtl/>
                    </w:rPr>
                    <w:t>תשלום לאפוטרופוס מגדל לארבעה קטינים יתומים או יותר</w:t>
                  </w:r>
                </w:p>
              </w:txbxContent>
            </v:textbox>
            <w10:anchorlock/>
          </v:rect>
        </w:pict>
      </w:r>
      <w:r w:rsidR="0034739E">
        <w:rPr>
          <w:rStyle w:val="big-number"/>
          <w:rFonts w:hint="cs"/>
          <w:rtl/>
        </w:rPr>
        <w:t>6</w:t>
      </w:r>
      <w:r>
        <w:rPr>
          <w:rStyle w:val="default"/>
          <w:rFonts w:cs="FrankRuehl"/>
          <w:rtl/>
        </w:rPr>
        <w:t>.</w:t>
      </w:r>
      <w:r>
        <w:rPr>
          <w:rStyle w:val="default"/>
          <w:rFonts w:cs="FrankRuehl"/>
          <w:rtl/>
        </w:rPr>
        <w:tab/>
      </w:r>
      <w:r w:rsidR="0034739E">
        <w:rPr>
          <w:rStyle w:val="default"/>
          <w:rFonts w:cs="FrankRuehl" w:hint="cs"/>
          <w:rtl/>
        </w:rPr>
        <w:t>אפוטרופוס מגדל או משפחה מגדלת אשר קיבלו לחזקתם ארבעה קטינים יתומים או יותר, זכאים לתשלום בתנאים ובשיעורים כמפורט להלן:</w:t>
      </w:r>
    </w:p>
    <w:p w14:paraId="4C3A73CB" w14:textId="77777777" w:rsidR="0034739E" w:rsidRDefault="0034739E" w:rsidP="0034739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עד תום השנה הראשונה זכאים האפוטרופוס המגדל הראשון והאפוטרופוס המגדל השני, כל אחד, לתשלום חודשי בגובה אבדן הכנסתם בפועל או בגובה השכר הממוצע, לפי הגבוה מביניהם, ובלבד שסך כל התשלום החודשי למשפחה מגדלת בתקופה זו לא יעלה על שווי של פי ארבעה מגובה השכר הממוצע;</w:t>
      </w:r>
    </w:p>
    <w:p w14:paraId="79790637" w14:textId="77777777" w:rsidR="0034739E" w:rsidRDefault="0034739E" w:rsidP="0034739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היה ובתום השנה הראשונה טרם מלאו שבע שנים לקטין היתום הצעיר מבין הקטינים היתומים, זכאים האפוטרופוס המגדל הראשון והאפוטרופוס המגדל השני, כל אחד, לתשלום חודשי בגובה השכר הממוצע בניכוי או בגובה אבדן הכנסתם בפועל, לפי הגבוה מביניהם, עד שימלאו לו שבע שנים, ובלבד שסך כל התשלום החודשי למשפחה מגדלת בתקופה זו לא יעלה על שווי של פי ארבעה מגובה השכר הממוצע;</w:t>
      </w:r>
    </w:p>
    <w:p w14:paraId="32F05328" w14:textId="77777777" w:rsidR="0034739E" w:rsidRDefault="0034739E" w:rsidP="0034739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מתום התקופה כאמור בפסקה (1) או (2), לפי העניין, עד שימלאו לקטין היתום הצעיר ביותר חמש עשרה שנים (להלן </w:t>
      </w:r>
      <w:r>
        <w:rPr>
          <w:rStyle w:val="default"/>
          <w:rFonts w:cs="FrankRuehl"/>
          <w:rtl/>
        </w:rPr>
        <w:t>–</w:t>
      </w:r>
      <w:r>
        <w:rPr>
          <w:rStyle w:val="default"/>
          <w:rFonts w:cs="FrankRuehl" w:hint="cs"/>
          <w:rtl/>
        </w:rPr>
        <w:t xml:space="preserve"> התקופה השלישית), זכאי האפוטרופוס המגדל הראשון לתשלום חודשי בגובה השכר הממוצע או אבדן הכנסתו בפועל, לפי הגבוה מביניהם, והאפוטרופוס המגדל השני זכאי לתשלום חודשי בגובה מחצית השכר הממוצע או מחצית שווי אבדן הכנסתו בפועל, לפי הגבוה מביניהם; סך כל התשלום החודשי למשפחה מגדלת בתקופה זו לא יעלה על שווי של פי שלושה מהשכר הממוצע;</w:t>
      </w:r>
    </w:p>
    <w:p w14:paraId="48B30404" w14:textId="77777777" w:rsidR="0034739E" w:rsidRDefault="0034739E" w:rsidP="0034739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מתום השנה הראשונה או התקופה השלישית, לפי המאוחר, עד שימלאו לקטין היתום הצעיר ביותר שמונה עשרה שנים, זכאי האפוטרופוס המגדל הראשון לתשלום חודשי בגובה מחצית שווי השכר הממוצע או מחצית שווי אבדן הכנסתו בפועל, לפי הגבוה מביניהם, עד שווי השכר הממוצע.</w:t>
      </w:r>
    </w:p>
    <w:p w14:paraId="16ADE92B" w14:textId="77777777" w:rsidR="00AD0C71" w:rsidRDefault="00AD0C71" w:rsidP="0034739E">
      <w:pPr>
        <w:pStyle w:val="P00"/>
        <w:spacing w:before="72"/>
        <w:ind w:left="0" w:right="1134"/>
        <w:rPr>
          <w:rStyle w:val="default"/>
          <w:rFonts w:cs="FrankRuehl" w:hint="cs"/>
          <w:rtl/>
        </w:rPr>
      </w:pPr>
      <w:bookmarkStart w:id="9" w:name="Seif7"/>
      <w:bookmarkEnd w:id="9"/>
      <w:r>
        <w:rPr>
          <w:lang w:val="he-IL"/>
        </w:rPr>
        <w:pict w14:anchorId="690D8F1A">
          <v:rect id="_x0000_s1303" style="position:absolute;left:0;text-align:left;margin-left:464.5pt;margin-top:8.05pt;width:75.05pt;height:19.25pt;z-index:251659776" o:allowincell="f" filled="f" stroked="f" strokecolor="lime" strokeweight=".25pt">
            <v:textbox style="mso-next-textbox:#_x0000_s1303" inset="0,0,0,0">
              <w:txbxContent>
                <w:p w14:paraId="7A0A0D71" w14:textId="77777777" w:rsidR="00AD0C71" w:rsidRDefault="0034739E" w:rsidP="00AD0C71">
                  <w:pPr>
                    <w:spacing w:line="160" w:lineRule="exact"/>
                    <w:jc w:val="left"/>
                    <w:rPr>
                      <w:rFonts w:cs="Miriam" w:hint="cs"/>
                      <w:szCs w:val="18"/>
                      <w:rtl/>
                    </w:rPr>
                  </w:pPr>
                  <w:r>
                    <w:rPr>
                      <w:rFonts w:cs="Miriam" w:hint="cs"/>
                      <w:szCs w:val="18"/>
                      <w:rtl/>
                    </w:rPr>
                    <w:t>אפוטרופוס מגדל יחיד</w:t>
                  </w:r>
                </w:p>
              </w:txbxContent>
            </v:textbox>
            <w10:anchorlock/>
          </v:rect>
        </w:pict>
      </w:r>
      <w:r w:rsidR="0034739E">
        <w:rPr>
          <w:rStyle w:val="big-number"/>
          <w:rFonts w:hint="cs"/>
          <w:rtl/>
        </w:rPr>
        <w:t>7</w:t>
      </w:r>
      <w:r>
        <w:rPr>
          <w:rStyle w:val="default"/>
          <w:rFonts w:cs="FrankRuehl"/>
          <w:rtl/>
        </w:rPr>
        <w:t>.</w:t>
      </w:r>
      <w:r>
        <w:rPr>
          <w:rStyle w:val="default"/>
          <w:rFonts w:cs="FrankRuehl"/>
          <w:rtl/>
        </w:rPr>
        <w:tab/>
      </w:r>
      <w:r w:rsidR="0034739E">
        <w:rPr>
          <w:rStyle w:val="default"/>
          <w:rFonts w:cs="FrankRuehl" w:hint="cs"/>
          <w:rtl/>
        </w:rPr>
        <w:t>(א)</w:t>
      </w:r>
      <w:r w:rsidR="0034739E">
        <w:rPr>
          <w:rStyle w:val="default"/>
          <w:rFonts w:cs="FrankRuehl" w:hint="cs"/>
          <w:rtl/>
        </w:rPr>
        <w:tab/>
        <w:t>כל האמור בתקנות אלה לגבי אפוטרופוס מגדל ראשון, יחול בהתאמה גם על אפוטרופוס מגדל שהוא מגדל יחיד.</w:t>
      </w:r>
    </w:p>
    <w:p w14:paraId="28D6D6B0" w14:textId="77777777" w:rsidR="0034739E" w:rsidRDefault="0034739E" w:rsidP="0034739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האמור בתקנות אלה לעניין סך כל התשלומים החודשיים לתקופה למשפחה מגדלת, יחול בהתאמה גם על אפוטרופוס מגדל שהוא מגדל יחיד.</w:t>
      </w:r>
    </w:p>
    <w:p w14:paraId="54F6DD07" w14:textId="77777777" w:rsidR="0034739E" w:rsidRPr="0034739E" w:rsidRDefault="0034739E" w:rsidP="0034739E">
      <w:pPr>
        <w:pStyle w:val="medium2-header"/>
        <w:keepLines w:val="0"/>
        <w:spacing w:before="72"/>
        <w:ind w:left="0" w:right="1134"/>
        <w:outlineLvl w:val="0"/>
        <w:rPr>
          <w:rFonts w:hint="cs"/>
          <w:noProof/>
          <w:rtl/>
        </w:rPr>
      </w:pPr>
      <w:bookmarkStart w:id="10" w:name="med3"/>
      <w:bookmarkEnd w:id="10"/>
      <w:r w:rsidRPr="0034739E">
        <w:rPr>
          <w:rFonts w:hint="cs"/>
          <w:noProof/>
          <w:rtl/>
        </w:rPr>
        <w:t>פרק ד': תחילה והוראת מעבר</w:t>
      </w:r>
    </w:p>
    <w:p w14:paraId="1D8A2D23" w14:textId="77777777" w:rsidR="00AD0C71" w:rsidRDefault="00AD0C71" w:rsidP="0034739E">
      <w:pPr>
        <w:pStyle w:val="P00"/>
        <w:spacing w:before="72"/>
        <w:ind w:left="0" w:right="1134"/>
        <w:rPr>
          <w:rStyle w:val="default"/>
          <w:rFonts w:cs="FrankRuehl" w:hint="cs"/>
          <w:rtl/>
        </w:rPr>
      </w:pPr>
      <w:bookmarkStart w:id="11" w:name="Seif8"/>
      <w:bookmarkEnd w:id="11"/>
      <w:r>
        <w:rPr>
          <w:lang w:val="he-IL"/>
        </w:rPr>
        <w:pict w14:anchorId="4837C9E3">
          <v:rect id="_x0000_s1304" style="position:absolute;left:0;text-align:left;margin-left:464.5pt;margin-top:8.05pt;width:75.05pt;height:10.5pt;z-index:251660800" o:allowincell="f" filled="f" stroked="f" strokecolor="lime" strokeweight=".25pt">
            <v:textbox style="mso-next-textbox:#_x0000_s1304" inset="0,0,0,0">
              <w:txbxContent>
                <w:p w14:paraId="4723DAFC" w14:textId="77777777" w:rsidR="00AD0C71" w:rsidRDefault="0034739E" w:rsidP="0034739E">
                  <w:pPr>
                    <w:spacing w:line="160" w:lineRule="exact"/>
                    <w:jc w:val="left"/>
                    <w:rPr>
                      <w:rFonts w:cs="Miriam" w:hint="cs"/>
                      <w:szCs w:val="18"/>
                      <w:rtl/>
                    </w:rPr>
                  </w:pPr>
                  <w:r>
                    <w:rPr>
                      <w:rFonts w:cs="Miriam" w:hint="cs"/>
                      <w:szCs w:val="18"/>
                      <w:rtl/>
                    </w:rPr>
                    <w:t>תחילה</w:t>
                  </w:r>
                </w:p>
              </w:txbxContent>
            </v:textbox>
            <w10:anchorlock/>
          </v:rect>
        </w:pict>
      </w:r>
      <w:r w:rsidR="0034739E">
        <w:rPr>
          <w:rStyle w:val="big-number"/>
          <w:rFonts w:hint="cs"/>
          <w:rtl/>
        </w:rPr>
        <w:t>8</w:t>
      </w:r>
      <w:r>
        <w:rPr>
          <w:rStyle w:val="default"/>
          <w:rFonts w:cs="FrankRuehl"/>
          <w:rtl/>
        </w:rPr>
        <w:t>.</w:t>
      </w:r>
      <w:r>
        <w:rPr>
          <w:rStyle w:val="default"/>
          <w:rFonts w:cs="FrankRuehl"/>
          <w:rtl/>
        </w:rPr>
        <w:tab/>
      </w:r>
      <w:r w:rsidR="0034739E">
        <w:rPr>
          <w:rStyle w:val="default"/>
          <w:rFonts w:cs="FrankRuehl" w:hint="cs"/>
          <w:rtl/>
        </w:rPr>
        <w:t xml:space="preserve">תחילתן של תקנות אלה בתום שלושה חודשים החל ב-1 בחודש שלאחר פרסומן (להלן </w:t>
      </w:r>
      <w:r w:rsidR="0034739E">
        <w:rPr>
          <w:rStyle w:val="default"/>
          <w:rFonts w:cs="FrankRuehl"/>
          <w:rtl/>
        </w:rPr>
        <w:t>–</w:t>
      </w:r>
      <w:r w:rsidR="0034739E">
        <w:rPr>
          <w:rStyle w:val="default"/>
          <w:rFonts w:cs="FrankRuehl" w:hint="cs"/>
          <w:rtl/>
        </w:rPr>
        <w:t xml:space="preserve"> יום התחילה); ואולם רשאי המוסד לדחות את מועד תשלומם של תשלומים המגיעים לפי תקנות אלה בעד יום התחילה ואילך, למועד שלא יאוחר משישה חודשים מיום התחילה.</w:t>
      </w:r>
    </w:p>
    <w:p w14:paraId="58F25827" w14:textId="77777777" w:rsidR="00AD0C71" w:rsidRDefault="00AD0C71" w:rsidP="0034739E">
      <w:pPr>
        <w:pStyle w:val="P00"/>
        <w:spacing w:before="72"/>
        <w:ind w:left="0" w:right="1134"/>
        <w:rPr>
          <w:rStyle w:val="default"/>
          <w:rFonts w:cs="FrankRuehl" w:hint="cs"/>
          <w:rtl/>
        </w:rPr>
      </w:pPr>
      <w:bookmarkStart w:id="12" w:name="Seif9"/>
      <w:bookmarkEnd w:id="12"/>
      <w:r>
        <w:rPr>
          <w:lang w:val="he-IL"/>
        </w:rPr>
        <w:pict w14:anchorId="1F48E375">
          <v:rect id="_x0000_s1305" style="position:absolute;left:0;text-align:left;margin-left:464.5pt;margin-top:8.05pt;width:75.05pt;height:29.65pt;z-index:251661824" o:allowincell="f" filled="f" stroked="f" strokecolor="lime" strokeweight=".25pt">
            <v:textbox style="mso-next-textbox:#_x0000_s1305" inset="0,0,0,0">
              <w:txbxContent>
                <w:p w14:paraId="5946BEEE" w14:textId="77777777" w:rsidR="00AD0C71" w:rsidRDefault="0034739E" w:rsidP="00AD0C71">
                  <w:pPr>
                    <w:spacing w:line="160" w:lineRule="exact"/>
                    <w:jc w:val="left"/>
                    <w:rPr>
                      <w:rFonts w:cs="Miriam" w:hint="cs"/>
                      <w:szCs w:val="18"/>
                      <w:rtl/>
                    </w:rPr>
                  </w:pPr>
                  <w:r>
                    <w:rPr>
                      <w:rFonts w:cs="Miriam" w:hint="cs"/>
                      <w:szCs w:val="18"/>
                      <w:rtl/>
                    </w:rPr>
                    <w:t>מענק חד-פעמי בעבור תקופות שקדמו ליום התחילה</w:t>
                  </w:r>
                </w:p>
              </w:txbxContent>
            </v:textbox>
            <w10:anchorlock/>
          </v:rect>
        </w:pict>
      </w:r>
      <w:r w:rsidR="0034739E">
        <w:rPr>
          <w:rStyle w:val="big-number"/>
          <w:rFonts w:hint="cs"/>
          <w:rtl/>
        </w:rPr>
        <w:t>9</w:t>
      </w:r>
      <w:r>
        <w:rPr>
          <w:rStyle w:val="default"/>
          <w:rFonts w:cs="FrankRuehl"/>
          <w:rtl/>
        </w:rPr>
        <w:t>.</w:t>
      </w:r>
      <w:r>
        <w:rPr>
          <w:rStyle w:val="default"/>
          <w:rFonts w:cs="FrankRuehl"/>
          <w:rtl/>
        </w:rPr>
        <w:tab/>
      </w:r>
      <w:r w:rsidR="0034739E">
        <w:rPr>
          <w:rStyle w:val="default"/>
          <w:rFonts w:cs="FrankRuehl" w:hint="cs"/>
          <w:rtl/>
        </w:rPr>
        <w:t>(א)</w:t>
      </w:r>
      <w:r w:rsidR="0034739E">
        <w:rPr>
          <w:rStyle w:val="default"/>
          <w:rFonts w:cs="FrankRuehl" w:hint="cs"/>
          <w:rtl/>
        </w:rPr>
        <w:tab/>
        <w:t>אפוטרופוס מגדל או משפחה מגדלת שבתקופה שמיום ב' בתשרי התשס"א (1 באוקטובר 2000) עד יום התחילה היו בחזקתם קטין יתום או קטינים יתומים שטרם מלאו להם באותה תקופה שמונה עשרה שנים, זכאים למענק חד-פעמי, בעד חלק התקופה כאמור שבו היו הקטינים היתומים בחזקתם, בסכום השווה לסך התשלומים שהיו זכאים להם לו היו תקנות אלה בתוקף ביום שבו קיבלו את הקטינים היתומים לחזקתם.</w:t>
      </w:r>
    </w:p>
    <w:p w14:paraId="642CB219" w14:textId="77777777" w:rsidR="0034739E" w:rsidRDefault="0034739E" w:rsidP="0034739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חישוב סכום המענק כאמור בתקנת משנה (א) יחולו הוראות אלה:</w:t>
      </w:r>
    </w:p>
    <w:p w14:paraId="21B9526F" w14:textId="77777777" w:rsidR="0034739E" w:rsidRDefault="0034739E" w:rsidP="0034739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לגבי תשלומים המבוססים על אבדן הכנסה בפועל, יחושב סכום המענק בהתאם לשיעור עליית המדד שפורסם סמוך לפני מועד תשלום המענק, לעומת המדד שפורסם במועדים שבהם היו משולמים התשלומים לו היו תקנות אלה בתוקף, כאמור;</w:t>
      </w:r>
    </w:p>
    <w:p w14:paraId="5D9C2EA2" w14:textId="77777777" w:rsidR="0034739E" w:rsidRDefault="0034739E" w:rsidP="0034739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לגבי תשלומים המבוססים על שכר ממוצע, יחושב סכום המענק לפי השכר הממוצע כפי שהוא ביום התחילה.</w:t>
      </w:r>
    </w:p>
    <w:p w14:paraId="4BB5F38A" w14:textId="77777777" w:rsidR="0034739E" w:rsidRDefault="0034739E" w:rsidP="0034739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מהמענק האמור בתקנת משנה (א) ינוכו סכומים ששולמו מאוצר המדינה, לפני יום התחילה, לאפוטרופוס מגדל או למשפחה מגדלת בעד אבדן הכנסתם; סכומים כאמור בתקנת משנה זו יוצמדו לפי השינוי שחל במדד כפי שפורסם סמוך לפני יום התחילה, לעומת המדד שפורסם לגבי החודש שבו שולמו סכומים כאמור.</w:t>
      </w:r>
    </w:p>
    <w:p w14:paraId="1E4CC42F" w14:textId="77777777" w:rsidR="0071029B" w:rsidRDefault="0071029B">
      <w:pPr>
        <w:pStyle w:val="P00"/>
        <w:spacing w:before="72"/>
        <w:ind w:left="0" w:right="1134"/>
        <w:rPr>
          <w:rStyle w:val="default"/>
          <w:rFonts w:cs="FrankRuehl" w:hint="cs"/>
          <w:rtl/>
        </w:rPr>
      </w:pPr>
    </w:p>
    <w:p w14:paraId="020F0AC2" w14:textId="77777777" w:rsidR="003A263B" w:rsidRDefault="003A263B">
      <w:pPr>
        <w:pStyle w:val="P00"/>
        <w:spacing w:before="72"/>
        <w:ind w:left="0" w:right="1134"/>
        <w:rPr>
          <w:rStyle w:val="default"/>
          <w:rFonts w:cs="FrankRuehl" w:hint="cs"/>
          <w:rtl/>
        </w:rPr>
      </w:pPr>
    </w:p>
    <w:p w14:paraId="161C5320" w14:textId="77777777" w:rsidR="001153D7" w:rsidRDefault="005D245F" w:rsidP="0034739E">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כ"</w:t>
      </w:r>
      <w:r w:rsidR="0034739E">
        <w:rPr>
          <w:rFonts w:hint="cs"/>
          <w:rtl/>
        </w:rPr>
        <w:t>ט באב</w:t>
      </w:r>
      <w:r w:rsidR="00C76B56">
        <w:rPr>
          <w:rFonts w:hint="cs"/>
          <w:rtl/>
        </w:rPr>
        <w:t xml:space="preserve"> התשע"א (</w:t>
      </w:r>
      <w:r w:rsidR="0034739E">
        <w:rPr>
          <w:rFonts w:hint="cs"/>
          <w:rtl/>
        </w:rPr>
        <w:t>29 באוגוסט</w:t>
      </w:r>
      <w:r w:rsidR="00C76B56">
        <w:rPr>
          <w:rFonts w:hint="cs"/>
          <w:rtl/>
        </w:rPr>
        <w:t xml:space="preserve"> 2011</w:t>
      </w:r>
      <w:r w:rsidR="001153D7">
        <w:rPr>
          <w:rFonts w:hint="cs"/>
          <w:rtl/>
        </w:rPr>
        <w:t>)</w:t>
      </w:r>
      <w:r w:rsidR="001153D7">
        <w:rPr>
          <w:rFonts w:hint="cs"/>
          <w:rtl/>
        </w:rPr>
        <w:tab/>
      </w:r>
      <w:r w:rsidR="0034739E">
        <w:rPr>
          <w:rFonts w:hint="cs"/>
          <w:rtl/>
        </w:rPr>
        <w:t>משה כחלון</w:t>
      </w:r>
    </w:p>
    <w:p w14:paraId="57ADB144" w14:textId="77777777" w:rsidR="004625E2" w:rsidRDefault="004625E2" w:rsidP="0034739E">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5D245F">
        <w:rPr>
          <w:rFonts w:hint="cs"/>
          <w:sz w:val="22"/>
          <w:szCs w:val="22"/>
          <w:rtl/>
        </w:rPr>
        <w:t xml:space="preserve">שר </w:t>
      </w:r>
      <w:r w:rsidR="0034739E">
        <w:rPr>
          <w:rFonts w:hint="cs"/>
          <w:sz w:val="22"/>
          <w:szCs w:val="22"/>
          <w:rtl/>
        </w:rPr>
        <w:t>הרווחה והשירותים החברתיים</w:t>
      </w:r>
    </w:p>
    <w:p w14:paraId="3D7668DA" w14:textId="77777777" w:rsidR="00AD0C71" w:rsidRDefault="00AD0C71">
      <w:pPr>
        <w:pStyle w:val="P00"/>
        <w:spacing w:before="72"/>
        <w:ind w:left="0" w:right="1134"/>
        <w:rPr>
          <w:rFonts w:hint="cs"/>
          <w:rtl/>
        </w:rPr>
      </w:pPr>
    </w:p>
    <w:p w14:paraId="02A1434C" w14:textId="77777777" w:rsidR="005B05B8" w:rsidRDefault="005B05B8">
      <w:pPr>
        <w:pStyle w:val="P00"/>
        <w:spacing w:before="72"/>
        <w:ind w:left="0" w:right="1134"/>
        <w:rPr>
          <w:rFonts w:hint="cs"/>
          <w:rtl/>
        </w:rPr>
      </w:pPr>
    </w:p>
    <w:p w14:paraId="7F9F74C0" w14:textId="77777777" w:rsidR="00C07B75" w:rsidRDefault="00C07B75">
      <w:pPr>
        <w:pStyle w:val="P00"/>
        <w:spacing w:before="72"/>
        <w:ind w:left="0" w:right="1134"/>
        <w:rPr>
          <w:rtl/>
        </w:rPr>
      </w:pPr>
    </w:p>
    <w:p w14:paraId="234EE829" w14:textId="77777777" w:rsidR="00C07B75" w:rsidRDefault="00C07B75">
      <w:pPr>
        <w:pStyle w:val="P00"/>
        <w:spacing w:before="72"/>
        <w:ind w:left="0" w:right="1134"/>
        <w:rPr>
          <w:rtl/>
        </w:rPr>
      </w:pPr>
    </w:p>
    <w:p w14:paraId="252D216C" w14:textId="77777777" w:rsidR="00C07B75" w:rsidRDefault="00C07B75" w:rsidP="00C07B75">
      <w:pPr>
        <w:pStyle w:val="P00"/>
        <w:spacing w:before="72"/>
        <w:ind w:left="0"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14:paraId="4F67EC5F" w14:textId="77777777" w:rsidR="00D5149D" w:rsidRDefault="00D5149D" w:rsidP="00C07B75">
      <w:pPr>
        <w:pStyle w:val="P00"/>
        <w:spacing w:before="72"/>
        <w:ind w:left="0" w:right="1134"/>
        <w:jc w:val="center"/>
        <w:rPr>
          <w:rFonts w:cs="David"/>
          <w:color w:val="0000FF"/>
          <w:szCs w:val="24"/>
          <w:u w:val="single"/>
          <w:rtl/>
        </w:rPr>
      </w:pPr>
    </w:p>
    <w:p w14:paraId="60E3E4EE" w14:textId="77777777" w:rsidR="00D5149D" w:rsidRDefault="00D5149D" w:rsidP="00C07B75">
      <w:pPr>
        <w:pStyle w:val="P00"/>
        <w:spacing w:before="72"/>
        <w:ind w:left="0" w:right="1134"/>
        <w:jc w:val="center"/>
        <w:rPr>
          <w:rFonts w:cs="David"/>
          <w:color w:val="0000FF"/>
          <w:szCs w:val="24"/>
          <w:u w:val="single"/>
          <w:rtl/>
        </w:rPr>
      </w:pPr>
    </w:p>
    <w:p w14:paraId="21D2784C" w14:textId="77777777" w:rsidR="00D5149D" w:rsidRDefault="00D5149D" w:rsidP="00D5149D">
      <w:pPr>
        <w:pStyle w:val="P00"/>
        <w:spacing w:before="72"/>
        <w:ind w:left="0" w:right="1134"/>
        <w:jc w:val="center"/>
        <w:rPr>
          <w:rFonts w:cs="David"/>
          <w:color w:val="0000FF"/>
          <w:szCs w:val="24"/>
          <w:u w:val="single"/>
          <w:rtl/>
        </w:rPr>
      </w:pPr>
      <w:hyperlink r:id="rId7" w:history="1">
        <w:r>
          <w:rPr>
            <w:rFonts w:cs="David"/>
            <w:color w:val="0000FF"/>
            <w:szCs w:val="24"/>
            <w:u w:val="single"/>
            <w:rtl/>
          </w:rPr>
          <w:t>הודעה למנויים על עריכה ושינויים במסמכי פסיקה, חקיקה ועוד באתר נבו - הקש כאן</w:t>
        </w:r>
      </w:hyperlink>
    </w:p>
    <w:p w14:paraId="225DBC6D" w14:textId="77777777" w:rsidR="00CB75A4" w:rsidRDefault="00CB75A4" w:rsidP="00D5149D">
      <w:pPr>
        <w:pStyle w:val="P00"/>
        <w:spacing w:before="72"/>
        <w:ind w:left="0" w:right="1134"/>
        <w:jc w:val="center"/>
        <w:rPr>
          <w:rFonts w:cs="David"/>
          <w:color w:val="0000FF"/>
          <w:szCs w:val="24"/>
          <w:u w:val="single"/>
          <w:rtl/>
        </w:rPr>
      </w:pPr>
    </w:p>
    <w:p w14:paraId="011259A6" w14:textId="77777777" w:rsidR="00CB75A4" w:rsidRDefault="00CB75A4" w:rsidP="00D5149D">
      <w:pPr>
        <w:pStyle w:val="P00"/>
        <w:spacing w:before="72"/>
        <w:ind w:left="0" w:right="1134"/>
        <w:jc w:val="center"/>
        <w:rPr>
          <w:rFonts w:cs="David"/>
          <w:color w:val="0000FF"/>
          <w:szCs w:val="24"/>
          <w:u w:val="single"/>
          <w:rtl/>
        </w:rPr>
      </w:pPr>
    </w:p>
    <w:p w14:paraId="3805E3B0" w14:textId="77777777" w:rsidR="00CB75A4" w:rsidRDefault="00CB75A4" w:rsidP="00CB75A4">
      <w:pPr>
        <w:pStyle w:val="P00"/>
        <w:spacing w:before="72"/>
        <w:ind w:left="0" w:right="1134"/>
        <w:jc w:val="center"/>
        <w:rPr>
          <w:rFonts w:cs="David"/>
          <w:color w:val="0000FF"/>
          <w:szCs w:val="24"/>
          <w:u w:val="single"/>
          <w:rtl/>
        </w:rPr>
      </w:pPr>
      <w:hyperlink r:id="rId8" w:history="1">
        <w:r>
          <w:rPr>
            <w:rFonts w:cs="David"/>
            <w:color w:val="0000FF"/>
            <w:szCs w:val="24"/>
            <w:u w:val="single"/>
            <w:rtl/>
          </w:rPr>
          <w:t>הודעה למנויים על עריכה ושינויים במסמכי פסיקה, חקיקה ועוד באתר נבו - הקש כאן</w:t>
        </w:r>
      </w:hyperlink>
    </w:p>
    <w:p w14:paraId="54FC9B1F" w14:textId="77777777" w:rsidR="006415BC" w:rsidRPr="00CB75A4" w:rsidRDefault="006415BC" w:rsidP="00CB75A4">
      <w:pPr>
        <w:pStyle w:val="P00"/>
        <w:spacing w:before="72"/>
        <w:ind w:left="0" w:right="1134"/>
        <w:jc w:val="center"/>
        <w:rPr>
          <w:rFonts w:cs="David" w:hint="cs"/>
          <w:color w:val="0000FF"/>
          <w:szCs w:val="24"/>
          <w:u w:val="single"/>
          <w:rtl/>
        </w:rPr>
      </w:pPr>
    </w:p>
    <w:sectPr w:rsidR="006415BC" w:rsidRPr="00CB75A4">
      <w:headerReference w:type="even" r:id="rId9"/>
      <w:headerReference w:type="default" r:id="rId10"/>
      <w:footerReference w:type="even" r:id="rId11"/>
      <w:footerReference w:type="default" r:id="rId12"/>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4321B" w14:textId="77777777" w:rsidR="00A31D7B" w:rsidRDefault="00A31D7B" w:rsidP="001153D7">
      <w:pPr>
        <w:pStyle w:val="P00"/>
      </w:pPr>
      <w:r>
        <w:separator/>
      </w:r>
    </w:p>
  </w:endnote>
  <w:endnote w:type="continuationSeparator" w:id="0">
    <w:p w14:paraId="1278886A" w14:textId="77777777" w:rsidR="00A31D7B" w:rsidRDefault="00A31D7B"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256C7" w14:textId="77777777" w:rsidR="004B3AB3" w:rsidRDefault="004B3AB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5018076E" w14:textId="77777777" w:rsidR="004B3AB3" w:rsidRDefault="004B3A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4E1D99B" w14:textId="77777777" w:rsidR="004B3AB3" w:rsidRDefault="004B3A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B75A4">
      <w:rPr>
        <w:rFonts w:cs="TopType Jerushalmi"/>
        <w:noProof/>
        <w:color w:val="000000"/>
        <w:sz w:val="14"/>
        <w:szCs w:val="14"/>
      </w:rPr>
      <w:t>Z:\00000000000000000000000=2014------------------------\05-May\2014-05-28\LawsForHofit\01\500_571.doc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0B155" w14:textId="77777777" w:rsidR="004B3AB3" w:rsidRDefault="004B3AB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CB75A4">
      <w:rPr>
        <w:rFonts w:hAnsi="FrankRuehl"/>
        <w:noProof/>
        <w:sz w:val="24"/>
        <w:szCs w:val="24"/>
        <w:rtl/>
      </w:rPr>
      <w:t>5</w:t>
    </w:r>
    <w:r>
      <w:rPr>
        <w:rFonts w:hAnsi="FrankRuehl"/>
        <w:sz w:val="24"/>
        <w:szCs w:val="24"/>
        <w:rtl/>
      </w:rPr>
      <w:fldChar w:fldCharType="end"/>
    </w:r>
  </w:p>
  <w:p w14:paraId="4E8FB423" w14:textId="77777777" w:rsidR="004B3AB3" w:rsidRDefault="004B3A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9FE8DA2" w14:textId="77777777" w:rsidR="004B3AB3" w:rsidRDefault="004B3A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B75A4">
      <w:rPr>
        <w:rFonts w:cs="TopType Jerushalmi"/>
        <w:noProof/>
        <w:color w:val="000000"/>
        <w:sz w:val="14"/>
        <w:szCs w:val="14"/>
      </w:rPr>
      <w:t>Z:\00000000000000000000000=2014------------------------\05-May\2014-05-28\LawsForHofit\01\500_571.doc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AB8C0" w14:textId="77777777" w:rsidR="00A31D7B" w:rsidRDefault="00A31D7B">
      <w:pPr>
        <w:spacing w:before="60" w:line="240" w:lineRule="auto"/>
        <w:ind w:right="1134"/>
      </w:pPr>
      <w:r>
        <w:separator/>
      </w:r>
    </w:p>
  </w:footnote>
  <w:footnote w:type="continuationSeparator" w:id="0">
    <w:p w14:paraId="6C113C87" w14:textId="77777777" w:rsidR="00A31D7B" w:rsidRDefault="00A31D7B">
      <w:r>
        <w:separator/>
      </w:r>
    </w:p>
  </w:footnote>
  <w:footnote w:id="1">
    <w:p w14:paraId="4A7BC858" w14:textId="77777777" w:rsidR="001B60A0" w:rsidRDefault="004B3AB3" w:rsidP="001B60A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sidR="00AD0C71">
        <w:rPr>
          <w:rFonts w:hint="cs"/>
          <w:sz w:val="20"/>
          <w:rtl/>
        </w:rPr>
        <w:t>מו</w:t>
      </w:r>
      <w:r>
        <w:rPr>
          <w:rFonts w:hint="cs"/>
          <w:sz w:val="20"/>
          <w:rtl/>
        </w:rPr>
        <w:t xml:space="preserve"> </w:t>
      </w:r>
      <w:hyperlink r:id="rId1" w:history="1">
        <w:r w:rsidRPr="001B60A0">
          <w:rPr>
            <w:rStyle w:val="Hyperlink"/>
            <w:rFonts w:hint="cs"/>
            <w:sz w:val="20"/>
            <w:rtl/>
          </w:rPr>
          <w:t xml:space="preserve">ק"ת תשע"ב מס' </w:t>
        </w:r>
        <w:r w:rsidR="005D245F" w:rsidRPr="001B60A0">
          <w:rPr>
            <w:rStyle w:val="Hyperlink"/>
            <w:rFonts w:hint="cs"/>
            <w:sz w:val="20"/>
            <w:rtl/>
          </w:rPr>
          <w:t>7041</w:t>
        </w:r>
      </w:hyperlink>
      <w:r>
        <w:rPr>
          <w:rFonts w:hint="cs"/>
          <w:sz w:val="20"/>
          <w:rtl/>
        </w:rPr>
        <w:t xml:space="preserve"> מיום </w:t>
      </w:r>
      <w:r w:rsidR="005D245F">
        <w:rPr>
          <w:rFonts w:hint="cs"/>
          <w:sz w:val="20"/>
          <w:rtl/>
        </w:rPr>
        <w:t>11</w:t>
      </w:r>
      <w:r>
        <w:rPr>
          <w:rFonts w:hint="cs"/>
          <w:sz w:val="20"/>
          <w:rtl/>
        </w:rPr>
        <w:t xml:space="preserve">.10.2011 עמ' </w:t>
      </w:r>
      <w:r w:rsidR="005D245F">
        <w:rPr>
          <w:rFonts w:hint="cs"/>
          <w:sz w:val="20"/>
          <w:rtl/>
        </w:rPr>
        <w:t>4</w:t>
      </w:r>
      <w:r w:rsidR="00ED227B">
        <w:rPr>
          <w:rFonts w:hint="cs"/>
          <w:sz w:val="20"/>
          <w:rtl/>
        </w:rPr>
        <w:t>2</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A6249" w14:textId="77777777" w:rsidR="004B3AB3" w:rsidRDefault="004B3AB3">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37095C1E" w14:textId="77777777" w:rsidR="004B3AB3" w:rsidRDefault="004B3AB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D1FBD51" w14:textId="77777777" w:rsidR="004B3AB3" w:rsidRDefault="004B3AB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D9B2B" w14:textId="77777777" w:rsidR="004B3AB3" w:rsidRDefault="00B93388" w:rsidP="00ED227B">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התגמולים לנפגעי פעולות איבה (תשלום לאפוטרופוס מגדל שמונה ליתום ששני הוריו נפטרו כתוצאה מפגיעת איבה</w:t>
    </w:r>
    <w:r w:rsidR="005D245F">
      <w:rPr>
        <w:rFonts w:hAnsi="FrankRuehl" w:hint="cs"/>
        <w:color w:val="000000"/>
        <w:sz w:val="28"/>
        <w:szCs w:val="28"/>
        <w:rtl/>
      </w:rPr>
      <w:t>)</w:t>
    </w:r>
    <w:r w:rsidR="004B3AB3">
      <w:rPr>
        <w:rFonts w:hAnsi="FrankRuehl" w:hint="cs"/>
        <w:color w:val="000000"/>
        <w:sz w:val="28"/>
        <w:szCs w:val="28"/>
        <w:rtl/>
      </w:rPr>
      <w:t>,</w:t>
    </w:r>
    <w:r w:rsidR="004B3AB3">
      <w:rPr>
        <w:rFonts w:hAnsi="FrankRuehl"/>
        <w:color w:val="000000"/>
        <w:sz w:val="28"/>
        <w:szCs w:val="28"/>
        <w:rtl/>
      </w:rPr>
      <w:t xml:space="preserve"> </w:t>
    </w:r>
    <w:r w:rsidR="004B3AB3">
      <w:rPr>
        <w:rFonts w:hAnsi="FrankRuehl" w:hint="cs"/>
        <w:color w:val="000000"/>
        <w:sz w:val="28"/>
        <w:szCs w:val="28"/>
        <w:rtl/>
      </w:rPr>
      <w:t>תשע"ב-2011</w:t>
    </w:r>
  </w:p>
  <w:p w14:paraId="56C69716" w14:textId="77777777" w:rsidR="004B3AB3" w:rsidRDefault="004B3AB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B9F185C" w14:textId="77777777" w:rsidR="004B3AB3" w:rsidRDefault="004B3AB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62DA7"/>
    <w:rsid w:val="00070291"/>
    <w:rsid w:val="000764DF"/>
    <w:rsid w:val="000C3D03"/>
    <w:rsid w:val="001153D7"/>
    <w:rsid w:val="0012009D"/>
    <w:rsid w:val="0012244D"/>
    <w:rsid w:val="00131A3F"/>
    <w:rsid w:val="00190AF4"/>
    <w:rsid w:val="001B60A0"/>
    <w:rsid w:val="001C2251"/>
    <w:rsid w:val="001C3E05"/>
    <w:rsid w:val="001D75C6"/>
    <w:rsid w:val="001E5CC5"/>
    <w:rsid w:val="002005AF"/>
    <w:rsid w:val="002167E6"/>
    <w:rsid w:val="00216A99"/>
    <w:rsid w:val="00240188"/>
    <w:rsid w:val="00256B53"/>
    <w:rsid w:val="00292CC1"/>
    <w:rsid w:val="002B1A66"/>
    <w:rsid w:val="003305DA"/>
    <w:rsid w:val="0034739E"/>
    <w:rsid w:val="00387C3F"/>
    <w:rsid w:val="003A263B"/>
    <w:rsid w:val="003D20B9"/>
    <w:rsid w:val="00413942"/>
    <w:rsid w:val="00415410"/>
    <w:rsid w:val="004625E2"/>
    <w:rsid w:val="004B1BC6"/>
    <w:rsid w:val="004B3AB3"/>
    <w:rsid w:val="004F3CDA"/>
    <w:rsid w:val="005A6225"/>
    <w:rsid w:val="005B05B8"/>
    <w:rsid w:val="005C15CB"/>
    <w:rsid w:val="005D245F"/>
    <w:rsid w:val="005D582D"/>
    <w:rsid w:val="005F7021"/>
    <w:rsid w:val="0061159D"/>
    <w:rsid w:val="006415BC"/>
    <w:rsid w:val="006B097D"/>
    <w:rsid w:val="006E0BEF"/>
    <w:rsid w:val="0071029B"/>
    <w:rsid w:val="0073201B"/>
    <w:rsid w:val="00756CAB"/>
    <w:rsid w:val="00766404"/>
    <w:rsid w:val="007A7DCC"/>
    <w:rsid w:val="008D4DBF"/>
    <w:rsid w:val="008E2561"/>
    <w:rsid w:val="009C5F92"/>
    <w:rsid w:val="00A14553"/>
    <w:rsid w:val="00A1570F"/>
    <w:rsid w:val="00A31D7B"/>
    <w:rsid w:val="00A335E8"/>
    <w:rsid w:val="00A35851"/>
    <w:rsid w:val="00A44A3F"/>
    <w:rsid w:val="00A53ADF"/>
    <w:rsid w:val="00A706E7"/>
    <w:rsid w:val="00A971C7"/>
    <w:rsid w:val="00AB7A67"/>
    <w:rsid w:val="00AD0C71"/>
    <w:rsid w:val="00AD4A85"/>
    <w:rsid w:val="00B23890"/>
    <w:rsid w:val="00B306DE"/>
    <w:rsid w:val="00B679F1"/>
    <w:rsid w:val="00B92511"/>
    <w:rsid w:val="00B93388"/>
    <w:rsid w:val="00BC6821"/>
    <w:rsid w:val="00C07B75"/>
    <w:rsid w:val="00C57086"/>
    <w:rsid w:val="00C76B56"/>
    <w:rsid w:val="00CB75A4"/>
    <w:rsid w:val="00CB7E37"/>
    <w:rsid w:val="00CC6E39"/>
    <w:rsid w:val="00CF0B2A"/>
    <w:rsid w:val="00D268E8"/>
    <w:rsid w:val="00D5149D"/>
    <w:rsid w:val="00D57B76"/>
    <w:rsid w:val="00D702B8"/>
    <w:rsid w:val="00D706C7"/>
    <w:rsid w:val="00D74842"/>
    <w:rsid w:val="00DC7087"/>
    <w:rsid w:val="00DC7731"/>
    <w:rsid w:val="00DF433F"/>
    <w:rsid w:val="00E05922"/>
    <w:rsid w:val="00E26F4A"/>
    <w:rsid w:val="00EB7F7B"/>
    <w:rsid w:val="00ED227B"/>
    <w:rsid w:val="00EE5228"/>
    <w:rsid w:val="00EF428E"/>
    <w:rsid w:val="00EF6CF7"/>
    <w:rsid w:val="00F24B0F"/>
    <w:rsid w:val="00F35A91"/>
    <w:rsid w:val="00F70FC4"/>
    <w:rsid w:val="00F86E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D7BFCBB"/>
  <w15:chartTrackingRefBased/>
  <w15:docId w15:val="{7D3F0B09-8C3C-4663-8415-F9D1487F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11786</CharactersWithSpaces>
  <SharedDoc>false</SharedDoc>
  <HLinks>
    <vt:vector size="102" baseType="variant">
      <vt:variant>
        <vt:i4>393283</vt:i4>
      </vt:variant>
      <vt:variant>
        <vt:i4>84</vt:i4>
      </vt:variant>
      <vt:variant>
        <vt:i4>0</vt:i4>
      </vt:variant>
      <vt:variant>
        <vt:i4>5</vt:i4>
      </vt:variant>
      <vt:variant>
        <vt:lpwstr>http://www.nevo.co.il/advertisements/nevo-100.doc</vt:lpwstr>
      </vt:variant>
      <vt:variant>
        <vt:lpwstr/>
      </vt:variant>
      <vt:variant>
        <vt:i4>393283</vt:i4>
      </vt:variant>
      <vt:variant>
        <vt:i4>81</vt:i4>
      </vt:variant>
      <vt:variant>
        <vt:i4>0</vt:i4>
      </vt:variant>
      <vt:variant>
        <vt:i4>5</vt:i4>
      </vt:variant>
      <vt:variant>
        <vt:lpwstr>http://www.nevo.co.il/advertisements/nevo-100.doc</vt:lpwstr>
      </vt:variant>
      <vt:variant>
        <vt:lpwstr/>
      </vt:variant>
      <vt:variant>
        <vt:i4>393283</vt:i4>
      </vt:variant>
      <vt:variant>
        <vt:i4>78</vt:i4>
      </vt:variant>
      <vt:variant>
        <vt:i4>0</vt:i4>
      </vt:variant>
      <vt:variant>
        <vt:i4>5</vt:i4>
      </vt:variant>
      <vt:variant>
        <vt:lpwstr>http://www.nevo.co.il/advertisements/nevo-100.doc</vt:lpwstr>
      </vt:variant>
      <vt:variant>
        <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7995401</vt:i4>
      </vt:variant>
      <vt:variant>
        <vt:i4>0</vt:i4>
      </vt:variant>
      <vt:variant>
        <vt:i4>0</vt:i4>
      </vt:variant>
      <vt:variant>
        <vt:i4>5</vt:i4>
      </vt:variant>
      <vt:variant>
        <vt:lpwstr>http://www.nevo.co.il/Law_word/law06/TAK-7041.pdf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ביטחון</vt:lpwstr>
  </property>
  <property fmtid="{D5CDD505-2E9C-101B-9397-08002B2CF9AE}" pid="4" name="LAWNAME">
    <vt:lpwstr>תקנות התגמולים לנפגעי תפעולות איבה (תשלום לאפוטרופוס מגדל שמונה ליתום ששני הוריו נפטרו כתוצאה מפגיעת איבה), תשע"ב-2011</vt:lpwstr>
  </property>
  <property fmtid="{D5CDD505-2E9C-101B-9397-08002B2CF9AE}" pid="5" name="LAWNUMBER">
    <vt:lpwstr>0571</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LINKK2">
    <vt:lpwstr/>
  </property>
  <property fmtid="{D5CDD505-2E9C-101B-9397-08002B2CF9AE}" pid="22" name="NOSE11">
    <vt:lpwstr>בטחון</vt:lpwstr>
  </property>
  <property fmtid="{D5CDD505-2E9C-101B-9397-08002B2CF9AE}" pid="23" name="NOSE21">
    <vt:lpwstr>נפגעי פעולות איבה</vt:lpwstr>
  </property>
  <property fmtid="{D5CDD505-2E9C-101B-9397-08002B2CF9AE}" pid="24" name="NOSE31">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1">
    <vt:lpwstr>http://www.nevo.co.il/Law_word/law06/TAK-7041.pdf;‎רשומות - תקנות כלליות#פורסמו ק"ת תשע"ב ‏מס' 7041 #מיום 11.10.2011 עמ' 42‏</vt:lpwstr>
  </property>
  <property fmtid="{D5CDD505-2E9C-101B-9397-08002B2CF9AE}" pid="63" name="MEKOR_NAME1">
    <vt:lpwstr>חוק התגמולים לנפגעי פעולות איבה</vt:lpwstr>
  </property>
  <property fmtid="{D5CDD505-2E9C-101B-9397-08002B2CF9AE}" pid="64" name="MEKOR_SAIF1">
    <vt:lpwstr>7דXאX;21X</vt:lpwstr>
  </property>
</Properties>
</file>