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D5A9" w14:textId="77777777" w:rsidR="00973D85" w:rsidRDefault="009B07C3" w:rsidP="005D0A98">
      <w:pPr>
        <w:pStyle w:val="big-header"/>
        <w:ind w:left="0" w:right="1134"/>
        <w:rPr>
          <w:rFonts w:cs="FrankRuehl" w:hint="cs"/>
          <w:sz w:val="32"/>
          <w:rtl/>
        </w:rPr>
      </w:pPr>
      <w:r>
        <w:rPr>
          <w:rFonts w:cs="FrankRuehl" w:hint="cs"/>
          <w:sz w:val="32"/>
          <w:rtl/>
        </w:rPr>
        <w:t>תקנות</w:t>
      </w:r>
      <w:r w:rsidR="001B5C1B" w:rsidRPr="001B5C1B">
        <w:rPr>
          <w:rFonts w:cs="FrankRuehl" w:hint="cs"/>
          <w:sz w:val="32"/>
          <w:rtl/>
        </w:rPr>
        <w:t xml:space="preserve"> התחשבנות בין בתי חולים לקופות חולים לשנים 2021 עד 2025 (התחשבנות בעד שירותי בריאות בבתי חולים ציבוריים כלליים</w:t>
      </w:r>
      <w:r w:rsidR="00903E25" w:rsidRPr="00903E25">
        <w:rPr>
          <w:rFonts w:cs="FrankRuehl" w:hint="cs"/>
          <w:sz w:val="32"/>
          <w:rtl/>
        </w:rPr>
        <w:t>) (</w:t>
      </w:r>
      <w:r>
        <w:rPr>
          <w:rFonts w:cs="FrankRuehl" w:hint="cs"/>
          <w:sz w:val="32"/>
          <w:rtl/>
        </w:rPr>
        <w:t>תשלום חודשי קבוע לבתי חולים ציבוריים כלליים</w:t>
      </w:r>
      <w:r w:rsidR="001B5C1B" w:rsidRPr="001B5C1B">
        <w:rPr>
          <w:rFonts w:cs="FrankRuehl" w:hint="cs"/>
          <w:sz w:val="32"/>
          <w:rtl/>
        </w:rPr>
        <w:t>), תשפ"ב-202</w:t>
      </w:r>
      <w:r w:rsidR="00903E25">
        <w:rPr>
          <w:rFonts w:cs="FrankRuehl" w:hint="cs"/>
          <w:sz w:val="32"/>
          <w:rtl/>
        </w:rPr>
        <w:t>2</w:t>
      </w:r>
    </w:p>
    <w:p w14:paraId="1DD0A04B" w14:textId="77777777" w:rsidR="00F15759" w:rsidRDefault="00F15759" w:rsidP="00F15759">
      <w:pPr>
        <w:spacing w:line="320" w:lineRule="auto"/>
        <w:jc w:val="left"/>
        <w:rPr>
          <w:rFonts w:hint="cs"/>
          <w:rtl/>
        </w:rPr>
      </w:pPr>
    </w:p>
    <w:p w14:paraId="67A2264D" w14:textId="77777777" w:rsidR="00AC7BB5" w:rsidRDefault="00AC7BB5" w:rsidP="00F15759">
      <w:pPr>
        <w:spacing w:line="320" w:lineRule="auto"/>
        <w:jc w:val="left"/>
        <w:rPr>
          <w:rFonts w:hint="cs"/>
          <w:rtl/>
        </w:rPr>
      </w:pPr>
    </w:p>
    <w:p w14:paraId="52A435A2" w14:textId="77777777" w:rsidR="00F15759" w:rsidRDefault="00F15759" w:rsidP="00F15759">
      <w:pPr>
        <w:spacing w:line="320" w:lineRule="auto"/>
        <w:jc w:val="left"/>
        <w:rPr>
          <w:rFonts w:cs="FrankRuehl"/>
          <w:szCs w:val="26"/>
          <w:rtl/>
        </w:rPr>
      </w:pPr>
      <w:r w:rsidRPr="00F15759">
        <w:rPr>
          <w:rFonts w:cs="Miriam"/>
          <w:szCs w:val="22"/>
          <w:rtl/>
        </w:rPr>
        <w:t>בריאות</w:t>
      </w:r>
      <w:r w:rsidRPr="00F15759">
        <w:rPr>
          <w:rFonts w:cs="FrankRuehl"/>
          <w:szCs w:val="26"/>
          <w:rtl/>
        </w:rPr>
        <w:t xml:space="preserve"> – בתי חולים</w:t>
      </w:r>
    </w:p>
    <w:p w14:paraId="00AA63A5" w14:textId="77777777" w:rsidR="00F15759" w:rsidRPr="00F15759" w:rsidRDefault="001B5C1B" w:rsidP="00F15759">
      <w:pPr>
        <w:spacing w:line="320" w:lineRule="auto"/>
        <w:jc w:val="left"/>
        <w:rPr>
          <w:rFonts w:cs="Miriam"/>
          <w:szCs w:val="22"/>
          <w:rtl/>
        </w:rPr>
      </w:pPr>
      <w:r>
        <w:rPr>
          <w:rFonts w:cs="Miriam" w:hint="cs"/>
          <w:szCs w:val="22"/>
          <w:rtl/>
        </w:rPr>
        <w:t>בריאות</w:t>
      </w:r>
      <w:r w:rsidR="00F15759" w:rsidRPr="00F15759">
        <w:rPr>
          <w:rFonts w:cs="FrankRuehl"/>
          <w:szCs w:val="26"/>
          <w:rtl/>
        </w:rPr>
        <w:t xml:space="preserve"> – </w:t>
      </w:r>
      <w:r>
        <w:rPr>
          <w:rFonts w:cs="FrankRuehl" w:hint="cs"/>
          <w:szCs w:val="26"/>
          <w:rtl/>
        </w:rPr>
        <w:t>שירותים רפואיים</w:t>
      </w:r>
    </w:p>
    <w:p w14:paraId="23BD519D" w14:textId="77777777" w:rsidR="00973D85" w:rsidRDefault="00973D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3977" w:rsidRPr="004E3977" w14:paraId="3328FDAC" w14:textId="77777777" w:rsidTr="004E3977">
        <w:tblPrEx>
          <w:tblCellMar>
            <w:top w:w="0" w:type="dxa"/>
            <w:bottom w:w="0" w:type="dxa"/>
          </w:tblCellMar>
        </w:tblPrEx>
        <w:tc>
          <w:tcPr>
            <w:tcW w:w="1247" w:type="dxa"/>
          </w:tcPr>
          <w:p w14:paraId="30F0AF02" w14:textId="77777777" w:rsidR="004E3977" w:rsidRPr="004E3977" w:rsidRDefault="004E3977" w:rsidP="004E3977">
            <w:pPr>
              <w:spacing w:line="240" w:lineRule="auto"/>
              <w:jc w:val="left"/>
              <w:rPr>
                <w:rFonts w:cs="Frankruhel"/>
                <w:sz w:val="24"/>
                <w:rtl/>
              </w:rPr>
            </w:pPr>
          </w:p>
        </w:tc>
        <w:tc>
          <w:tcPr>
            <w:tcW w:w="5669" w:type="dxa"/>
          </w:tcPr>
          <w:p w14:paraId="1C769CD5" w14:textId="77777777" w:rsidR="004E3977" w:rsidRPr="004E3977" w:rsidRDefault="004E3977" w:rsidP="004E3977">
            <w:pPr>
              <w:spacing w:line="240" w:lineRule="auto"/>
              <w:jc w:val="left"/>
              <w:rPr>
                <w:rFonts w:cs="Frankruhel"/>
                <w:sz w:val="24"/>
                <w:rtl/>
              </w:rPr>
            </w:pPr>
            <w:r>
              <w:rPr>
                <w:sz w:val="24"/>
                <w:rtl/>
              </w:rPr>
              <w:t>פרק א': הגדרות</w:t>
            </w:r>
          </w:p>
        </w:tc>
        <w:tc>
          <w:tcPr>
            <w:tcW w:w="567" w:type="dxa"/>
          </w:tcPr>
          <w:p w14:paraId="0D6B62F3" w14:textId="77777777" w:rsidR="004E3977" w:rsidRPr="004E3977" w:rsidRDefault="004E3977" w:rsidP="004E3977">
            <w:pPr>
              <w:spacing w:line="240" w:lineRule="auto"/>
              <w:jc w:val="left"/>
              <w:rPr>
                <w:rStyle w:val="Hyperlink"/>
                <w:rtl/>
              </w:rPr>
            </w:pPr>
            <w:hyperlink w:anchor="med0" w:tooltip="פרק א: הגדרות" w:history="1">
              <w:r w:rsidRPr="004E3977">
                <w:rPr>
                  <w:rStyle w:val="Hyperlink"/>
                </w:rPr>
                <w:t>Go</w:t>
              </w:r>
            </w:hyperlink>
          </w:p>
        </w:tc>
        <w:tc>
          <w:tcPr>
            <w:tcW w:w="850" w:type="dxa"/>
          </w:tcPr>
          <w:p w14:paraId="6BBFABA6"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E3977" w:rsidRPr="004E3977" w14:paraId="1E77D434" w14:textId="77777777" w:rsidTr="004E3977">
        <w:tblPrEx>
          <w:tblCellMar>
            <w:top w:w="0" w:type="dxa"/>
            <w:bottom w:w="0" w:type="dxa"/>
          </w:tblCellMar>
        </w:tblPrEx>
        <w:tc>
          <w:tcPr>
            <w:tcW w:w="1247" w:type="dxa"/>
          </w:tcPr>
          <w:p w14:paraId="4698832E" w14:textId="77777777" w:rsidR="004E3977" w:rsidRPr="004E3977" w:rsidRDefault="004E3977" w:rsidP="004E3977">
            <w:pPr>
              <w:spacing w:line="240" w:lineRule="auto"/>
              <w:jc w:val="left"/>
              <w:rPr>
                <w:rFonts w:cs="Frankruhel"/>
                <w:sz w:val="24"/>
                <w:rtl/>
              </w:rPr>
            </w:pPr>
            <w:r>
              <w:rPr>
                <w:sz w:val="24"/>
                <w:rtl/>
              </w:rPr>
              <w:t xml:space="preserve">סעיף 1 </w:t>
            </w:r>
          </w:p>
        </w:tc>
        <w:tc>
          <w:tcPr>
            <w:tcW w:w="5669" w:type="dxa"/>
          </w:tcPr>
          <w:p w14:paraId="63ED516D" w14:textId="77777777" w:rsidR="004E3977" w:rsidRPr="004E3977" w:rsidRDefault="004E3977" w:rsidP="004E3977">
            <w:pPr>
              <w:spacing w:line="240" w:lineRule="auto"/>
              <w:jc w:val="left"/>
              <w:rPr>
                <w:rFonts w:cs="Frankruhel"/>
                <w:sz w:val="24"/>
                <w:rtl/>
              </w:rPr>
            </w:pPr>
            <w:r>
              <w:rPr>
                <w:sz w:val="24"/>
                <w:rtl/>
              </w:rPr>
              <w:t>הגדרות</w:t>
            </w:r>
          </w:p>
        </w:tc>
        <w:tc>
          <w:tcPr>
            <w:tcW w:w="567" w:type="dxa"/>
          </w:tcPr>
          <w:p w14:paraId="2259BB02" w14:textId="77777777" w:rsidR="004E3977" w:rsidRPr="004E3977" w:rsidRDefault="004E3977" w:rsidP="004E3977">
            <w:pPr>
              <w:spacing w:line="240" w:lineRule="auto"/>
              <w:jc w:val="left"/>
              <w:rPr>
                <w:rStyle w:val="Hyperlink"/>
                <w:rtl/>
              </w:rPr>
            </w:pPr>
            <w:hyperlink w:anchor="Seif1" w:tooltip="הגדרות" w:history="1">
              <w:r w:rsidRPr="004E3977">
                <w:rPr>
                  <w:rStyle w:val="Hyperlink"/>
                </w:rPr>
                <w:t>Go</w:t>
              </w:r>
            </w:hyperlink>
          </w:p>
        </w:tc>
        <w:tc>
          <w:tcPr>
            <w:tcW w:w="850" w:type="dxa"/>
          </w:tcPr>
          <w:p w14:paraId="67681198"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E3977" w:rsidRPr="004E3977" w14:paraId="09D2951D" w14:textId="77777777" w:rsidTr="004E3977">
        <w:tblPrEx>
          <w:tblCellMar>
            <w:top w:w="0" w:type="dxa"/>
            <w:bottom w:w="0" w:type="dxa"/>
          </w:tblCellMar>
        </w:tblPrEx>
        <w:tc>
          <w:tcPr>
            <w:tcW w:w="1247" w:type="dxa"/>
          </w:tcPr>
          <w:p w14:paraId="76149C83" w14:textId="77777777" w:rsidR="004E3977" w:rsidRPr="004E3977" w:rsidRDefault="004E3977" w:rsidP="004E3977">
            <w:pPr>
              <w:spacing w:line="240" w:lineRule="auto"/>
              <w:jc w:val="left"/>
              <w:rPr>
                <w:rFonts w:cs="Frankruhel"/>
                <w:sz w:val="24"/>
                <w:rtl/>
              </w:rPr>
            </w:pPr>
          </w:p>
        </w:tc>
        <w:tc>
          <w:tcPr>
            <w:tcW w:w="5669" w:type="dxa"/>
          </w:tcPr>
          <w:p w14:paraId="0FC554B0" w14:textId="77777777" w:rsidR="004E3977" w:rsidRPr="004E3977" w:rsidRDefault="004E3977" w:rsidP="004E3977">
            <w:pPr>
              <w:spacing w:line="240" w:lineRule="auto"/>
              <w:jc w:val="left"/>
              <w:rPr>
                <w:rFonts w:cs="Frankruhel"/>
                <w:sz w:val="24"/>
                <w:rtl/>
              </w:rPr>
            </w:pPr>
            <w:r>
              <w:rPr>
                <w:sz w:val="24"/>
                <w:rtl/>
              </w:rPr>
              <w:t>פרק ב': חישוב התשלום החודשי הקבוע</w:t>
            </w:r>
          </w:p>
        </w:tc>
        <w:tc>
          <w:tcPr>
            <w:tcW w:w="567" w:type="dxa"/>
          </w:tcPr>
          <w:p w14:paraId="204EAA99" w14:textId="77777777" w:rsidR="004E3977" w:rsidRPr="004E3977" w:rsidRDefault="004E3977" w:rsidP="004E3977">
            <w:pPr>
              <w:spacing w:line="240" w:lineRule="auto"/>
              <w:jc w:val="left"/>
              <w:rPr>
                <w:rStyle w:val="Hyperlink"/>
                <w:rtl/>
              </w:rPr>
            </w:pPr>
            <w:hyperlink w:anchor="med1" w:tooltip="פרק ב: חישוב התשלום החודשי הקבוע" w:history="1">
              <w:r w:rsidRPr="004E3977">
                <w:rPr>
                  <w:rStyle w:val="Hyperlink"/>
                </w:rPr>
                <w:t>Go</w:t>
              </w:r>
            </w:hyperlink>
          </w:p>
        </w:tc>
        <w:tc>
          <w:tcPr>
            <w:tcW w:w="850" w:type="dxa"/>
          </w:tcPr>
          <w:p w14:paraId="04F36E13"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E3977" w:rsidRPr="004E3977" w14:paraId="6E0FA54E" w14:textId="77777777" w:rsidTr="004E3977">
        <w:tblPrEx>
          <w:tblCellMar>
            <w:top w:w="0" w:type="dxa"/>
            <w:bottom w:w="0" w:type="dxa"/>
          </w:tblCellMar>
        </w:tblPrEx>
        <w:tc>
          <w:tcPr>
            <w:tcW w:w="1247" w:type="dxa"/>
          </w:tcPr>
          <w:p w14:paraId="6EAF3493" w14:textId="77777777" w:rsidR="004E3977" w:rsidRPr="004E3977" w:rsidRDefault="004E3977" w:rsidP="004E3977">
            <w:pPr>
              <w:spacing w:line="240" w:lineRule="auto"/>
              <w:jc w:val="left"/>
              <w:rPr>
                <w:rFonts w:cs="Frankruhel"/>
                <w:sz w:val="24"/>
                <w:rtl/>
              </w:rPr>
            </w:pPr>
            <w:r>
              <w:rPr>
                <w:sz w:val="24"/>
                <w:rtl/>
              </w:rPr>
              <w:t xml:space="preserve">סעיף 2 </w:t>
            </w:r>
          </w:p>
        </w:tc>
        <w:tc>
          <w:tcPr>
            <w:tcW w:w="5669" w:type="dxa"/>
          </w:tcPr>
          <w:p w14:paraId="5280F0B3" w14:textId="77777777" w:rsidR="004E3977" w:rsidRPr="004E3977" w:rsidRDefault="004E3977" w:rsidP="004E3977">
            <w:pPr>
              <w:spacing w:line="240" w:lineRule="auto"/>
              <w:jc w:val="left"/>
              <w:rPr>
                <w:rFonts w:cs="Frankruhel"/>
                <w:sz w:val="24"/>
                <w:rtl/>
              </w:rPr>
            </w:pPr>
            <w:r>
              <w:rPr>
                <w:sz w:val="24"/>
                <w:rtl/>
              </w:rPr>
              <w:t>אופן חישוב התשלום החודשי הקבוע</w:t>
            </w:r>
          </w:p>
        </w:tc>
        <w:tc>
          <w:tcPr>
            <w:tcW w:w="567" w:type="dxa"/>
          </w:tcPr>
          <w:p w14:paraId="379EE243" w14:textId="77777777" w:rsidR="004E3977" w:rsidRPr="004E3977" w:rsidRDefault="004E3977" w:rsidP="004E3977">
            <w:pPr>
              <w:spacing w:line="240" w:lineRule="auto"/>
              <w:jc w:val="left"/>
              <w:rPr>
                <w:rStyle w:val="Hyperlink"/>
                <w:rtl/>
              </w:rPr>
            </w:pPr>
            <w:hyperlink w:anchor="Seif2" w:tooltip="אופן חישוב התשלום החודשי הקבוע" w:history="1">
              <w:r w:rsidRPr="004E3977">
                <w:rPr>
                  <w:rStyle w:val="Hyperlink"/>
                </w:rPr>
                <w:t>Go</w:t>
              </w:r>
            </w:hyperlink>
          </w:p>
        </w:tc>
        <w:tc>
          <w:tcPr>
            <w:tcW w:w="850" w:type="dxa"/>
          </w:tcPr>
          <w:p w14:paraId="655AF902"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E3977" w:rsidRPr="004E3977" w14:paraId="09897015" w14:textId="77777777" w:rsidTr="004E3977">
        <w:tblPrEx>
          <w:tblCellMar>
            <w:top w:w="0" w:type="dxa"/>
            <w:bottom w:w="0" w:type="dxa"/>
          </w:tblCellMar>
        </w:tblPrEx>
        <w:tc>
          <w:tcPr>
            <w:tcW w:w="1247" w:type="dxa"/>
          </w:tcPr>
          <w:p w14:paraId="69458A88" w14:textId="77777777" w:rsidR="004E3977" w:rsidRPr="004E3977" w:rsidRDefault="004E3977" w:rsidP="004E3977">
            <w:pPr>
              <w:spacing w:line="240" w:lineRule="auto"/>
              <w:jc w:val="left"/>
              <w:rPr>
                <w:rFonts w:cs="Frankruhel"/>
                <w:sz w:val="24"/>
                <w:rtl/>
              </w:rPr>
            </w:pPr>
            <w:r>
              <w:rPr>
                <w:sz w:val="24"/>
                <w:rtl/>
              </w:rPr>
              <w:t xml:space="preserve">סעיף 3 </w:t>
            </w:r>
          </w:p>
        </w:tc>
        <w:tc>
          <w:tcPr>
            <w:tcW w:w="5669" w:type="dxa"/>
          </w:tcPr>
          <w:p w14:paraId="2BE08482" w14:textId="77777777" w:rsidR="004E3977" w:rsidRPr="004E3977" w:rsidRDefault="004E3977" w:rsidP="004E3977">
            <w:pPr>
              <w:spacing w:line="240" w:lineRule="auto"/>
              <w:jc w:val="left"/>
              <w:rPr>
                <w:rFonts w:cs="Frankruhel"/>
                <w:sz w:val="24"/>
                <w:rtl/>
              </w:rPr>
            </w:pPr>
            <w:r>
              <w:rPr>
                <w:sz w:val="24"/>
                <w:rtl/>
              </w:rPr>
              <w:t>הגבלת סכום התשלום החודשי הקבוע</w:t>
            </w:r>
          </w:p>
        </w:tc>
        <w:tc>
          <w:tcPr>
            <w:tcW w:w="567" w:type="dxa"/>
          </w:tcPr>
          <w:p w14:paraId="5F4847CA" w14:textId="77777777" w:rsidR="004E3977" w:rsidRPr="004E3977" w:rsidRDefault="004E3977" w:rsidP="004E3977">
            <w:pPr>
              <w:spacing w:line="240" w:lineRule="auto"/>
              <w:jc w:val="left"/>
              <w:rPr>
                <w:rStyle w:val="Hyperlink"/>
                <w:rtl/>
              </w:rPr>
            </w:pPr>
            <w:hyperlink w:anchor="Seif3" w:tooltip="הגבלת סכום התשלום החודשי הקבוע" w:history="1">
              <w:r w:rsidRPr="004E3977">
                <w:rPr>
                  <w:rStyle w:val="Hyperlink"/>
                </w:rPr>
                <w:t>Go</w:t>
              </w:r>
            </w:hyperlink>
          </w:p>
        </w:tc>
        <w:tc>
          <w:tcPr>
            <w:tcW w:w="850" w:type="dxa"/>
          </w:tcPr>
          <w:p w14:paraId="72F7050B"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E3977" w:rsidRPr="004E3977" w14:paraId="1B6CC2E4" w14:textId="77777777" w:rsidTr="004E3977">
        <w:tblPrEx>
          <w:tblCellMar>
            <w:top w:w="0" w:type="dxa"/>
            <w:bottom w:w="0" w:type="dxa"/>
          </w:tblCellMar>
        </w:tblPrEx>
        <w:tc>
          <w:tcPr>
            <w:tcW w:w="1247" w:type="dxa"/>
          </w:tcPr>
          <w:p w14:paraId="789D9D7B" w14:textId="77777777" w:rsidR="004E3977" w:rsidRPr="004E3977" w:rsidRDefault="004E3977" w:rsidP="004E3977">
            <w:pPr>
              <w:spacing w:line="240" w:lineRule="auto"/>
              <w:jc w:val="left"/>
              <w:rPr>
                <w:rFonts w:cs="Frankruhel"/>
                <w:sz w:val="24"/>
                <w:rtl/>
              </w:rPr>
            </w:pPr>
            <w:r>
              <w:rPr>
                <w:sz w:val="24"/>
                <w:rtl/>
              </w:rPr>
              <w:t xml:space="preserve">סעיף 4 </w:t>
            </w:r>
          </w:p>
        </w:tc>
        <w:tc>
          <w:tcPr>
            <w:tcW w:w="5669" w:type="dxa"/>
          </w:tcPr>
          <w:p w14:paraId="51AF7F4E" w14:textId="77777777" w:rsidR="004E3977" w:rsidRPr="004E3977" w:rsidRDefault="004E3977" w:rsidP="004E3977">
            <w:pPr>
              <w:spacing w:line="240" w:lineRule="auto"/>
              <w:jc w:val="left"/>
              <w:rPr>
                <w:rFonts w:cs="Frankruhel"/>
                <w:sz w:val="24"/>
                <w:rtl/>
              </w:rPr>
            </w:pPr>
            <w:r>
              <w:rPr>
                <w:sz w:val="24"/>
                <w:rtl/>
              </w:rPr>
              <w:t>העברת סכום התשלום החודשי הקבוע לבתי החולים</w:t>
            </w:r>
          </w:p>
        </w:tc>
        <w:tc>
          <w:tcPr>
            <w:tcW w:w="567" w:type="dxa"/>
          </w:tcPr>
          <w:p w14:paraId="54B3A47B" w14:textId="77777777" w:rsidR="004E3977" w:rsidRPr="004E3977" w:rsidRDefault="004E3977" w:rsidP="004E3977">
            <w:pPr>
              <w:spacing w:line="240" w:lineRule="auto"/>
              <w:jc w:val="left"/>
              <w:rPr>
                <w:rStyle w:val="Hyperlink"/>
                <w:rtl/>
              </w:rPr>
            </w:pPr>
            <w:hyperlink w:anchor="Seif4" w:tooltip="העברת סכום התשלום החודשי הקבוע לבתי החולים" w:history="1">
              <w:r w:rsidRPr="004E3977">
                <w:rPr>
                  <w:rStyle w:val="Hyperlink"/>
                </w:rPr>
                <w:t>Go</w:t>
              </w:r>
            </w:hyperlink>
          </w:p>
        </w:tc>
        <w:tc>
          <w:tcPr>
            <w:tcW w:w="850" w:type="dxa"/>
          </w:tcPr>
          <w:p w14:paraId="0AB9F806"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E3977" w:rsidRPr="004E3977" w14:paraId="0783EA05" w14:textId="77777777" w:rsidTr="004E3977">
        <w:tblPrEx>
          <w:tblCellMar>
            <w:top w:w="0" w:type="dxa"/>
            <w:bottom w:w="0" w:type="dxa"/>
          </w:tblCellMar>
        </w:tblPrEx>
        <w:tc>
          <w:tcPr>
            <w:tcW w:w="1247" w:type="dxa"/>
          </w:tcPr>
          <w:p w14:paraId="367D6DF6" w14:textId="77777777" w:rsidR="004E3977" w:rsidRPr="004E3977" w:rsidRDefault="004E3977" w:rsidP="004E3977">
            <w:pPr>
              <w:spacing w:line="240" w:lineRule="auto"/>
              <w:jc w:val="left"/>
              <w:rPr>
                <w:rFonts w:cs="Frankruhel"/>
                <w:sz w:val="24"/>
                <w:rtl/>
              </w:rPr>
            </w:pPr>
            <w:r>
              <w:rPr>
                <w:sz w:val="24"/>
                <w:rtl/>
              </w:rPr>
              <w:t xml:space="preserve">סעיף 5 </w:t>
            </w:r>
          </w:p>
        </w:tc>
        <w:tc>
          <w:tcPr>
            <w:tcW w:w="5669" w:type="dxa"/>
          </w:tcPr>
          <w:p w14:paraId="04F034A3" w14:textId="77777777" w:rsidR="004E3977" w:rsidRPr="004E3977" w:rsidRDefault="004E3977" w:rsidP="004E3977">
            <w:pPr>
              <w:spacing w:line="240" w:lineRule="auto"/>
              <w:jc w:val="left"/>
              <w:rPr>
                <w:rFonts w:cs="Frankruhel"/>
                <w:sz w:val="24"/>
                <w:rtl/>
              </w:rPr>
            </w:pPr>
            <w:r>
              <w:rPr>
                <w:sz w:val="24"/>
                <w:rtl/>
              </w:rPr>
              <w:t>סכום תקצוב נוסף בעד תוכניות לאומיות ומודלי תמרוץ</w:t>
            </w:r>
          </w:p>
        </w:tc>
        <w:tc>
          <w:tcPr>
            <w:tcW w:w="567" w:type="dxa"/>
          </w:tcPr>
          <w:p w14:paraId="0E200285" w14:textId="77777777" w:rsidR="004E3977" w:rsidRPr="004E3977" w:rsidRDefault="004E3977" w:rsidP="004E3977">
            <w:pPr>
              <w:spacing w:line="240" w:lineRule="auto"/>
              <w:jc w:val="left"/>
              <w:rPr>
                <w:rStyle w:val="Hyperlink"/>
                <w:rtl/>
              </w:rPr>
            </w:pPr>
            <w:hyperlink w:anchor="Seif5" w:tooltip="סכום תקצוב נוסף בעד תוכניות לאומיות ומודלי תמרוץ" w:history="1">
              <w:r w:rsidRPr="004E3977">
                <w:rPr>
                  <w:rStyle w:val="Hyperlink"/>
                </w:rPr>
                <w:t>Go</w:t>
              </w:r>
            </w:hyperlink>
          </w:p>
        </w:tc>
        <w:tc>
          <w:tcPr>
            <w:tcW w:w="850" w:type="dxa"/>
          </w:tcPr>
          <w:p w14:paraId="7D0D6FB8"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E3977" w:rsidRPr="004E3977" w14:paraId="14BC9829" w14:textId="77777777" w:rsidTr="004E3977">
        <w:tblPrEx>
          <w:tblCellMar>
            <w:top w:w="0" w:type="dxa"/>
            <w:bottom w:w="0" w:type="dxa"/>
          </w:tblCellMar>
        </w:tblPrEx>
        <w:tc>
          <w:tcPr>
            <w:tcW w:w="1247" w:type="dxa"/>
          </w:tcPr>
          <w:p w14:paraId="6AB5852D" w14:textId="77777777" w:rsidR="004E3977" w:rsidRPr="004E3977" w:rsidRDefault="004E3977" w:rsidP="004E3977">
            <w:pPr>
              <w:spacing w:line="240" w:lineRule="auto"/>
              <w:jc w:val="left"/>
              <w:rPr>
                <w:rFonts w:cs="Frankruhel"/>
                <w:sz w:val="24"/>
                <w:rtl/>
              </w:rPr>
            </w:pPr>
            <w:r>
              <w:rPr>
                <w:sz w:val="24"/>
                <w:rtl/>
              </w:rPr>
              <w:t xml:space="preserve">סעיף 6 </w:t>
            </w:r>
          </w:p>
        </w:tc>
        <w:tc>
          <w:tcPr>
            <w:tcW w:w="5669" w:type="dxa"/>
          </w:tcPr>
          <w:p w14:paraId="50C2F480" w14:textId="77777777" w:rsidR="004E3977" w:rsidRPr="004E3977" w:rsidRDefault="004E3977" w:rsidP="004E3977">
            <w:pPr>
              <w:spacing w:line="240" w:lineRule="auto"/>
              <w:jc w:val="left"/>
              <w:rPr>
                <w:rFonts w:cs="Frankruhel"/>
                <w:sz w:val="24"/>
                <w:rtl/>
              </w:rPr>
            </w:pPr>
            <w:r>
              <w:rPr>
                <w:sz w:val="24"/>
                <w:rtl/>
              </w:rPr>
              <w:t>הודעה על סכום התשלום החודשי הקבוע לבתי החולים</w:t>
            </w:r>
          </w:p>
        </w:tc>
        <w:tc>
          <w:tcPr>
            <w:tcW w:w="567" w:type="dxa"/>
          </w:tcPr>
          <w:p w14:paraId="622AB494" w14:textId="77777777" w:rsidR="004E3977" w:rsidRPr="004E3977" w:rsidRDefault="004E3977" w:rsidP="004E3977">
            <w:pPr>
              <w:spacing w:line="240" w:lineRule="auto"/>
              <w:jc w:val="left"/>
              <w:rPr>
                <w:rStyle w:val="Hyperlink"/>
                <w:rtl/>
              </w:rPr>
            </w:pPr>
            <w:hyperlink w:anchor="Seif6" w:tooltip="הודעה על סכום התשלום החודשי הקבוע לבתי החולים" w:history="1">
              <w:r w:rsidRPr="004E3977">
                <w:rPr>
                  <w:rStyle w:val="Hyperlink"/>
                </w:rPr>
                <w:t>Go</w:t>
              </w:r>
            </w:hyperlink>
          </w:p>
        </w:tc>
        <w:tc>
          <w:tcPr>
            <w:tcW w:w="850" w:type="dxa"/>
          </w:tcPr>
          <w:p w14:paraId="1B5E890E"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E3977" w:rsidRPr="004E3977" w14:paraId="6DDB7728" w14:textId="77777777" w:rsidTr="004E3977">
        <w:tblPrEx>
          <w:tblCellMar>
            <w:top w:w="0" w:type="dxa"/>
            <w:bottom w:w="0" w:type="dxa"/>
          </w:tblCellMar>
        </w:tblPrEx>
        <w:tc>
          <w:tcPr>
            <w:tcW w:w="1247" w:type="dxa"/>
          </w:tcPr>
          <w:p w14:paraId="2226079B" w14:textId="77777777" w:rsidR="004E3977" w:rsidRPr="004E3977" w:rsidRDefault="004E3977" w:rsidP="004E3977">
            <w:pPr>
              <w:spacing w:line="240" w:lineRule="auto"/>
              <w:jc w:val="left"/>
              <w:rPr>
                <w:rFonts w:cs="Frankruhel"/>
                <w:sz w:val="24"/>
                <w:rtl/>
              </w:rPr>
            </w:pPr>
            <w:r>
              <w:rPr>
                <w:sz w:val="24"/>
                <w:rtl/>
              </w:rPr>
              <w:t xml:space="preserve">סעיף 7 </w:t>
            </w:r>
          </w:p>
        </w:tc>
        <w:tc>
          <w:tcPr>
            <w:tcW w:w="5669" w:type="dxa"/>
          </w:tcPr>
          <w:p w14:paraId="27FE8D51" w14:textId="77777777" w:rsidR="004E3977" w:rsidRPr="004E3977" w:rsidRDefault="004E3977" w:rsidP="004E3977">
            <w:pPr>
              <w:spacing w:line="240" w:lineRule="auto"/>
              <w:jc w:val="left"/>
              <w:rPr>
                <w:rFonts w:cs="Frankruhel"/>
                <w:sz w:val="24"/>
                <w:rtl/>
              </w:rPr>
            </w:pPr>
            <w:r>
              <w:rPr>
                <w:sz w:val="24"/>
                <w:rtl/>
              </w:rPr>
              <w:t>הפחתת סכום התשלום החודשי הקבוע במקרה של פרסום מבחן תמיכה או הקצבה</w:t>
            </w:r>
          </w:p>
        </w:tc>
        <w:tc>
          <w:tcPr>
            <w:tcW w:w="567" w:type="dxa"/>
          </w:tcPr>
          <w:p w14:paraId="6B802541" w14:textId="77777777" w:rsidR="004E3977" w:rsidRPr="004E3977" w:rsidRDefault="004E3977" w:rsidP="004E3977">
            <w:pPr>
              <w:spacing w:line="240" w:lineRule="auto"/>
              <w:jc w:val="left"/>
              <w:rPr>
                <w:rStyle w:val="Hyperlink"/>
                <w:rtl/>
              </w:rPr>
            </w:pPr>
            <w:hyperlink w:anchor="Seif7" w:tooltip="הפחתת סכום התשלום החודשי הקבוע במקרה של פרסום מבחן תמיכה או הקצבה" w:history="1">
              <w:r w:rsidRPr="004E3977">
                <w:rPr>
                  <w:rStyle w:val="Hyperlink"/>
                </w:rPr>
                <w:t>Go</w:t>
              </w:r>
            </w:hyperlink>
          </w:p>
        </w:tc>
        <w:tc>
          <w:tcPr>
            <w:tcW w:w="850" w:type="dxa"/>
          </w:tcPr>
          <w:p w14:paraId="2E221DBC"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E3977" w:rsidRPr="004E3977" w14:paraId="024C2AC2" w14:textId="77777777" w:rsidTr="004E3977">
        <w:tblPrEx>
          <w:tblCellMar>
            <w:top w:w="0" w:type="dxa"/>
            <w:bottom w:w="0" w:type="dxa"/>
          </w:tblCellMar>
        </w:tblPrEx>
        <w:tc>
          <w:tcPr>
            <w:tcW w:w="1247" w:type="dxa"/>
          </w:tcPr>
          <w:p w14:paraId="17772CC6" w14:textId="77777777" w:rsidR="004E3977" w:rsidRPr="004E3977" w:rsidRDefault="004E3977" w:rsidP="004E3977">
            <w:pPr>
              <w:spacing w:line="240" w:lineRule="auto"/>
              <w:jc w:val="left"/>
              <w:rPr>
                <w:rFonts w:cs="Frankruhel"/>
                <w:sz w:val="24"/>
                <w:rtl/>
              </w:rPr>
            </w:pPr>
          </w:p>
        </w:tc>
        <w:tc>
          <w:tcPr>
            <w:tcW w:w="5669" w:type="dxa"/>
          </w:tcPr>
          <w:p w14:paraId="51FD697E" w14:textId="77777777" w:rsidR="004E3977" w:rsidRPr="004E3977" w:rsidRDefault="004E3977" w:rsidP="004E3977">
            <w:pPr>
              <w:spacing w:line="240" w:lineRule="auto"/>
              <w:jc w:val="left"/>
              <w:rPr>
                <w:rFonts w:cs="Frankruhel"/>
                <w:sz w:val="24"/>
                <w:rtl/>
              </w:rPr>
            </w:pPr>
            <w:r>
              <w:rPr>
                <w:sz w:val="24"/>
                <w:rtl/>
              </w:rPr>
              <w:t>פרק ג': הוראות בעניין עמידת בתי החולים בכללי התקצוב</w:t>
            </w:r>
          </w:p>
        </w:tc>
        <w:tc>
          <w:tcPr>
            <w:tcW w:w="567" w:type="dxa"/>
          </w:tcPr>
          <w:p w14:paraId="01C4DE25" w14:textId="77777777" w:rsidR="004E3977" w:rsidRPr="004E3977" w:rsidRDefault="004E3977" w:rsidP="004E3977">
            <w:pPr>
              <w:spacing w:line="240" w:lineRule="auto"/>
              <w:jc w:val="left"/>
              <w:rPr>
                <w:rStyle w:val="Hyperlink"/>
                <w:rtl/>
              </w:rPr>
            </w:pPr>
            <w:hyperlink w:anchor="med2" w:tooltip="פרק ג: הוראות בעניין עמידת בתי החולים בכללי התקצוב" w:history="1">
              <w:r w:rsidRPr="004E3977">
                <w:rPr>
                  <w:rStyle w:val="Hyperlink"/>
                </w:rPr>
                <w:t>Go</w:t>
              </w:r>
            </w:hyperlink>
          </w:p>
        </w:tc>
        <w:tc>
          <w:tcPr>
            <w:tcW w:w="850" w:type="dxa"/>
          </w:tcPr>
          <w:p w14:paraId="788ADCF9"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3977" w:rsidRPr="004E3977" w14:paraId="3ED5DCFB" w14:textId="77777777" w:rsidTr="004E3977">
        <w:tblPrEx>
          <w:tblCellMar>
            <w:top w:w="0" w:type="dxa"/>
            <w:bottom w:w="0" w:type="dxa"/>
          </w:tblCellMar>
        </w:tblPrEx>
        <w:tc>
          <w:tcPr>
            <w:tcW w:w="1247" w:type="dxa"/>
          </w:tcPr>
          <w:p w14:paraId="3F11070E" w14:textId="77777777" w:rsidR="004E3977" w:rsidRPr="004E3977" w:rsidRDefault="004E3977" w:rsidP="004E3977">
            <w:pPr>
              <w:spacing w:line="240" w:lineRule="auto"/>
              <w:jc w:val="left"/>
              <w:rPr>
                <w:rFonts w:cs="Frankruhel"/>
                <w:sz w:val="24"/>
                <w:rtl/>
              </w:rPr>
            </w:pPr>
            <w:r>
              <w:rPr>
                <w:sz w:val="24"/>
                <w:rtl/>
              </w:rPr>
              <w:t xml:space="preserve">סעיף 8 </w:t>
            </w:r>
          </w:p>
        </w:tc>
        <w:tc>
          <w:tcPr>
            <w:tcW w:w="5669" w:type="dxa"/>
          </w:tcPr>
          <w:p w14:paraId="0B486EDF" w14:textId="77777777" w:rsidR="004E3977" w:rsidRPr="004E3977" w:rsidRDefault="004E3977" w:rsidP="004E3977">
            <w:pPr>
              <w:spacing w:line="240" w:lineRule="auto"/>
              <w:jc w:val="left"/>
              <w:rPr>
                <w:rFonts w:cs="Frankruhel"/>
                <w:sz w:val="24"/>
                <w:rtl/>
              </w:rPr>
            </w:pPr>
            <w:r>
              <w:rPr>
                <w:sz w:val="24"/>
                <w:rtl/>
              </w:rPr>
              <w:t>בית חולים יציב פיננסית</w:t>
            </w:r>
          </w:p>
        </w:tc>
        <w:tc>
          <w:tcPr>
            <w:tcW w:w="567" w:type="dxa"/>
          </w:tcPr>
          <w:p w14:paraId="74D20FC4" w14:textId="77777777" w:rsidR="004E3977" w:rsidRPr="004E3977" w:rsidRDefault="004E3977" w:rsidP="004E3977">
            <w:pPr>
              <w:spacing w:line="240" w:lineRule="auto"/>
              <w:jc w:val="left"/>
              <w:rPr>
                <w:rStyle w:val="Hyperlink"/>
                <w:rtl/>
              </w:rPr>
            </w:pPr>
            <w:hyperlink w:anchor="Seif8" w:tooltip="בית חולים יציב פיננסית" w:history="1">
              <w:r w:rsidRPr="004E3977">
                <w:rPr>
                  <w:rStyle w:val="Hyperlink"/>
                </w:rPr>
                <w:t>Go</w:t>
              </w:r>
            </w:hyperlink>
          </w:p>
        </w:tc>
        <w:tc>
          <w:tcPr>
            <w:tcW w:w="850" w:type="dxa"/>
          </w:tcPr>
          <w:p w14:paraId="39B3B93B"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3977" w:rsidRPr="004E3977" w14:paraId="56892369" w14:textId="77777777" w:rsidTr="004E3977">
        <w:tblPrEx>
          <w:tblCellMar>
            <w:top w:w="0" w:type="dxa"/>
            <w:bottom w:w="0" w:type="dxa"/>
          </w:tblCellMar>
        </w:tblPrEx>
        <w:tc>
          <w:tcPr>
            <w:tcW w:w="1247" w:type="dxa"/>
          </w:tcPr>
          <w:p w14:paraId="2D8B6D24" w14:textId="77777777" w:rsidR="004E3977" w:rsidRPr="004E3977" w:rsidRDefault="004E3977" w:rsidP="004E3977">
            <w:pPr>
              <w:spacing w:line="240" w:lineRule="auto"/>
              <w:jc w:val="left"/>
              <w:rPr>
                <w:rFonts w:cs="Frankruhel"/>
                <w:sz w:val="24"/>
                <w:rtl/>
              </w:rPr>
            </w:pPr>
            <w:r>
              <w:rPr>
                <w:sz w:val="24"/>
                <w:rtl/>
              </w:rPr>
              <w:t xml:space="preserve">סעיף 9 </w:t>
            </w:r>
          </w:p>
        </w:tc>
        <w:tc>
          <w:tcPr>
            <w:tcW w:w="5669" w:type="dxa"/>
          </w:tcPr>
          <w:p w14:paraId="58E6BD64" w14:textId="77777777" w:rsidR="004E3977" w:rsidRPr="004E3977" w:rsidRDefault="004E3977" w:rsidP="004E3977">
            <w:pPr>
              <w:spacing w:line="240" w:lineRule="auto"/>
              <w:jc w:val="left"/>
              <w:rPr>
                <w:rFonts w:cs="Frankruhel"/>
                <w:sz w:val="24"/>
                <w:rtl/>
              </w:rPr>
            </w:pPr>
            <w:r>
              <w:rPr>
                <w:sz w:val="24"/>
                <w:rtl/>
              </w:rPr>
              <w:t>הגשת דיווח בשל שנת כספים שהסתיימה</w:t>
            </w:r>
          </w:p>
        </w:tc>
        <w:tc>
          <w:tcPr>
            <w:tcW w:w="567" w:type="dxa"/>
          </w:tcPr>
          <w:p w14:paraId="26FC91D3" w14:textId="77777777" w:rsidR="004E3977" w:rsidRPr="004E3977" w:rsidRDefault="004E3977" w:rsidP="004E3977">
            <w:pPr>
              <w:spacing w:line="240" w:lineRule="auto"/>
              <w:jc w:val="left"/>
              <w:rPr>
                <w:rStyle w:val="Hyperlink"/>
                <w:rtl/>
              </w:rPr>
            </w:pPr>
            <w:hyperlink w:anchor="Seif9" w:tooltip="הגשת דיווח בשל שנת כספים שהסתיימה" w:history="1">
              <w:r w:rsidRPr="004E3977">
                <w:rPr>
                  <w:rStyle w:val="Hyperlink"/>
                </w:rPr>
                <w:t>Go</w:t>
              </w:r>
            </w:hyperlink>
          </w:p>
        </w:tc>
        <w:tc>
          <w:tcPr>
            <w:tcW w:w="850" w:type="dxa"/>
          </w:tcPr>
          <w:p w14:paraId="42732617"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3977" w:rsidRPr="004E3977" w14:paraId="72A41E49" w14:textId="77777777" w:rsidTr="004E3977">
        <w:tblPrEx>
          <w:tblCellMar>
            <w:top w:w="0" w:type="dxa"/>
            <w:bottom w:w="0" w:type="dxa"/>
          </w:tblCellMar>
        </w:tblPrEx>
        <w:tc>
          <w:tcPr>
            <w:tcW w:w="1247" w:type="dxa"/>
          </w:tcPr>
          <w:p w14:paraId="662051ED" w14:textId="77777777" w:rsidR="004E3977" w:rsidRPr="004E3977" w:rsidRDefault="004E3977" w:rsidP="004E3977">
            <w:pPr>
              <w:spacing w:line="240" w:lineRule="auto"/>
              <w:jc w:val="left"/>
              <w:rPr>
                <w:rFonts w:cs="Frankruhel"/>
                <w:sz w:val="24"/>
                <w:rtl/>
              </w:rPr>
            </w:pPr>
            <w:r>
              <w:rPr>
                <w:sz w:val="24"/>
                <w:rtl/>
              </w:rPr>
              <w:t xml:space="preserve">סעיף 10 </w:t>
            </w:r>
          </w:p>
        </w:tc>
        <w:tc>
          <w:tcPr>
            <w:tcW w:w="5669" w:type="dxa"/>
          </w:tcPr>
          <w:p w14:paraId="00F3E8B0" w14:textId="77777777" w:rsidR="004E3977" w:rsidRPr="004E3977" w:rsidRDefault="004E3977" w:rsidP="004E3977">
            <w:pPr>
              <w:spacing w:line="240" w:lineRule="auto"/>
              <w:jc w:val="left"/>
              <w:rPr>
                <w:rFonts w:cs="Frankruhel"/>
                <w:sz w:val="24"/>
                <w:rtl/>
              </w:rPr>
            </w:pPr>
            <w:r>
              <w:rPr>
                <w:sz w:val="24"/>
                <w:rtl/>
              </w:rPr>
              <w:t>תקציב שנתי של בית החולים</w:t>
            </w:r>
          </w:p>
        </w:tc>
        <w:tc>
          <w:tcPr>
            <w:tcW w:w="567" w:type="dxa"/>
          </w:tcPr>
          <w:p w14:paraId="28325785" w14:textId="77777777" w:rsidR="004E3977" w:rsidRPr="004E3977" w:rsidRDefault="004E3977" w:rsidP="004E3977">
            <w:pPr>
              <w:spacing w:line="240" w:lineRule="auto"/>
              <w:jc w:val="left"/>
              <w:rPr>
                <w:rStyle w:val="Hyperlink"/>
                <w:rtl/>
              </w:rPr>
            </w:pPr>
            <w:hyperlink w:anchor="Seif10" w:tooltip="תקציב שנתי של בית החולים" w:history="1">
              <w:r w:rsidRPr="004E3977">
                <w:rPr>
                  <w:rStyle w:val="Hyperlink"/>
                </w:rPr>
                <w:t>Go</w:t>
              </w:r>
            </w:hyperlink>
          </w:p>
        </w:tc>
        <w:tc>
          <w:tcPr>
            <w:tcW w:w="850" w:type="dxa"/>
          </w:tcPr>
          <w:p w14:paraId="2E5449E8"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3977" w:rsidRPr="004E3977" w14:paraId="4B0F8957" w14:textId="77777777" w:rsidTr="004E3977">
        <w:tblPrEx>
          <w:tblCellMar>
            <w:top w:w="0" w:type="dxa"/>
            <w:bottom w:w="0" w:type="dxa"/>
          </w:tblCellMar>
        </w:tblPrEx>
        <w:tc>
          <w:tcPr>
            <w:tcW w:w="1247" w:type="dxa"/>
          </w:tcPr>
          <w:p w14:paraId="1D2AC647" w14:textId="77777777" w:rsidR="004E3977" w:rsidRPr="004E3977" w:rsidRDefault="004E3977" w:rsidP="004E3977">
            <w:pPr>
              <w:spacing w:line="240" w:lineRule="auto"/>
              <w:jc w:val="left"/>
              <w:rPr>
                <w:rFonts w:cs="Frankruhel"/>
                <w:sz w:val="24"/>
                <w:rtl/>
              </w:rPr>
            </w:pPr>
            <w:r>
              <w:rPr>
                <w:sz w:val="24"/>
                <w:rtl/>
              </w:rPr>
              <w:t xml:space="preserve">סעיף 11 </w:t>
            </w:r>
          </w:p>
        </w:tc>
        <w:tc>
          <w:tcPr>
            <w:tcW w:w="5669" w:type="dxa"/>
          </w:tcPr>
          <w:p w14:paraId="0D05554F" w14:textId="77777777" w:rsidR="004E3977" w:rsidRPr="004E3977" w:rsidRDefault="004E3977" w:rsidP="004E3977">
            <w:pPr>
              <w:spacing w:line="240" w:lineRule="auto"/>
              <w:jc w:val="left"/>
              <w:rPr>
                <w:rFonts w:cs="Frankruhel"/>
                <w:sz w:val="24"/>
                <w:rtl/>
              </w:rPr>
            </w:pPr>
            <w:r>
              <w:rPr>
                <w:sz w:val="24"/>
                <w:rtl/>
              </w:rPr>
              <w:t>דיווח תחזית תקציבית שנתית</w:t>
            </w:r>
          </w:p>
        </w:tc>
        <w:tc>
          <w:tcPr>
            <w:tcW w:w="567" w:type="dxa"/>
          </w:tcPr>
          <w:p w14:paraId="20A65E11" w14:textId="77777777" w:rsidR="004E3977" w:rsidRPr="004E3977" w:rsidRDefault="004E3977" w:rsidP="004E3977">
            <w:pPr>
              <w:spacing w:line="240" w:lineRule="auto"/>
              <w:jc w:val="left"/>
              <w:rPr>
                <w:rStyle w:val="Hyperlink"/>
                <w:rtl/>
              </w:rPr>
            </w:pPr>
            <w:hyperlink w:anchor="Seif11" w:tooltip="דיווח תחזית תקציבית שנתית" w:history="1">
              <w:r w:rsidRPr="004E3977">
                <w:rPr>
                  <w:rStyle w:val="Hyperlink"/>
                </w:rPr>
                <w:t>Go</w:t>
              </w:r>
            </w:hyperlink>
          </w:p>
        </w:tc>
        <w:tc>
          <w:tcPr>
            <w:tcW w:w="850" w:type="dxa"/>
          </w:tcPr>
          <w:p w14:paraId="297365A7"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3977" w:rsidRPr="004E3977" w14:paraId="5E72A58D" w14:textId="77777777" w:rsidTr="004E3977">
        <w:tblPrEx>
          <w:tblCellMar>
            <w:top w:w="0" w:type="dxa"/>
            <w:bottom w:w="0" w:type="dxa"/>
          </w:tblCellMar>
        </w:tblPrEx>
        <w:tc>
          <w:tcPr>
            <w:tcW w:w="1247" w:type="dxa"/>
          </w:tcPr>
          <w:p w14:paraId="2E14A7FF" w14:textId="77777777" w:rsidR="004E3977" w:rsidRPr="004E3977" w:rsidRDefault="004E3977" w:rsidP="004E3977">
            <w:pPr>
              <w:spacing w:line="240" w:lineRule="auto"/>
              <w:jc w:val="left"/>
              <w:rPr>
                <w:rFonts w:cs="Frankruhel"/>
                <w:sz w:val="24"/>
                <w:rtl/>
              </w:rPr>
            </w:pPr>
            <w:r>
              <w:rPr>
                <w:sz w:val="24"/>
                <w:rtl/>
              </w:rPr>
              <w:t xml:space="preserve">סעיף 12 </w:t>
            </w:r>
          </w:p>
        </w:tc>
        <w:tc>
          <w:tcPr>
            <w:tcW w:w="5669" w:type="dxa"/>
          </w:tcPr>
          <w:p w14:paraId="697DAFDC" w14:textId="77777777" w:rsidR="004E3977" w:rsidRPr="004E3977" w:rsidRDefault="004E3977" w:rsidP="004E3977">
            <w:pPr>
              <w:spacing w:line="240" w:lineRule="auto"/>
              <w:jc w:val="left"/>
              <w:rPr>
                <w:rFonts w:cs="Frankruhel"/>
                <w:sz w:val="24"/>
                <w:rtl/>
              </w:rPr>
            </w:pPr>
            <w:r>
              <w:rPr>
                <w:sz w:val="24"/>
                <w:rtl/>
              </w:rPr>
              <w:t>אי הגשת דיווח תחזית שנתית</w:t>
            </w:r>
          </w:p>
        </w:tc>
        <w:tc>
          <w:tcPr>
            <w:tcW w:w="567" w:type="dxa"/>
          </w:tcPr>
          <w:p w14:paraId="15D07D0A" w14:textId="77777777" w:rsidR="004E3977" w:rsidRPr="004E3977" w:rsidRDefault="004E3977" w:rsidP="004E3977">
            <w:pPr>
              <w:spacing w:line="240" w:lineRule="auto"/>
              <w:jc w:val="left"/>
              <w:rPr>
                <w:rStyle w:val="Hyperlink"/>
                <w:rtl/>
              </w:rPr>
            </w:pPr>
            <w:hyperlink w:anchor="Seif12" w:tooltip="אי הגשת דיווח תחזית שנתית" w:history="1">
              <w:r w:rsidRPr="004E3977">
                <w:rPr>
                  <w:rStyle w:val="Hyperlink"/>
                </w:rPr>
                <w:t>Go</w:t>
              </w:r>
            </w:hyperlink>
          </w:p>
        </w:tc>
        <w:tc>
          <w:tcPr>
            <w:tcW w:w="850" w:type="dxa"/>
          </w:tcPr>
          <w:p w14:paraId="7A59B49B"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161B30BB" w14:textId="77777777" w:rsidTr="004E3977">
        <w:tblPrEx>
          <w:tblCellMar>
            <w:top w:w="0" w:type="dxa"/>
            <w:bottom w:w="0" w:type="dxa"/>
          </w:tblCellMar>
        </w:tblPrEx>
        <w:tc>
          <w:tcPr>
            <w:tcW w:w="1247" w:type="dxa"/>
          </w:tcPr>
          <w:p w14:paraId="6F460D2D" w14:textId="77777777" w:rsidR="004E3977" w:rsidRPr="004E3977" w:rsidRDefault="004E3977" w:rsidP="004E3977">
            <w:pPr>
              <w:spacing w:line="240" w:lineRule="auto"/>
              <w:jc w:val="left"/>
              <w:rPr>
                <w:rFonts w:cs="Frankruhel"/>
                <w:sz w:val="24"/>
                <w:rtl/>
              </w:rPr>
            </w:pPr>
            <w:r>
              <w:rPr>
                <w:sz w:val="24"/>
                <w:rtl/>
              </w:rPr>
              <w:t xml:space="preserve">סעיף 13 </w:t>
            </w:r>
          </w:p>
        </w:tc>
        <w:tc>
          <w:tcPr>
            <w:tcW w:w="5669" w:type="dxa"/>
          </w:tcPr>
          <w:p w14:paraId="6D747A52" w14:textId="77777777" w:rsidR="004E3977" w:rsidRPr="004E3977" w:rsidRDefault="004E3977" w:rsidP="004E3977">
            <w:pPr>
              <w:spacing w:line="240" w:lineRule="auto"/>
              <w:jc w:val="left"/>
              <w:rPr>
                <w:rFonts w:cs="Frankruhel"/>
                <w:sz w:val="24"/>
                <w:rtl/>
              </w:rPr>
            </w:pPr>
            <w:r>
              <w:rPr>
                <w:sz w:val="24"/>
                <w:rtl/>
              </w:rPr>
              <w:t>דיווח רבעוני</w:t>
            </w:r>
          </w:p>
        </w:tc>
        <w:tc>
          <w:tcPr>
            <w:tcW w:w="567" w:type="dxa"/>
          </w:tcPr>
          <w:p w14:paraId="2885891C" w14:textId="77777777" w:rsidR="004E3977" w:rsidRPr="004E3977" w:rsidRDefault="004E3977" w:rsidP="004E3977">
            <w:pPr>
              <w:spacing w:line="240" w:lineRule="auto"/>
              <w:jc w:val="left"/>
              <w:rPr>
                <w:rStyle w:val="Hyperlink"/>
                <w:rtl/>
              </w:rPr>
            </w:pPr>
            <w:hyperlink w:anchor="Seif13" w:tooltip="דיווח רבעוני" w:history="1">
              <w:r w:rsidRPr="004E3977">
                <w:rPr>
                  <w:rStyle w:val="Hyperlink"/>
                </w:rPr>
                <w:t>Go</w:t>
              </w:r>
            </w:hyperlink>
          </w:p>
        </w:tc>
        <w:tc>
          <w:tcPr>
            <w:tcW w:w="850" w:type="dxa"/>
          </w:tcPr>
          <w:p w14:paraId="25E9D19D"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2CAFE2C7" w14:textId="77777777" w:rsidTr="004E3977">
        <w:tblPrEx>
          <w:tblCellMar>
            <w:top w:w="0" w:type="dxa"/>
            <w:bottom w:w="0" w:type="dxa"/>
          </w:tblCellMar>
        </w:tblPrEx>
        <w:tc>
          <w:tcPr>
            <w:tcW w:w="1247" w:type="dxa"/>
          </w:tcPr>
          <w:p w14:paraId="2C292E5B" w14:textId="77777777" w:rsidR="004E3977" w:rsidRPr="004E3977" w:rsidRDefault="004E3977" w:rsidP="004E3977">
            <w:pPr>
              <w:spacing w:line="240" w:lineRule="auto"/>
              <w:jc w:val="left"/>
              <w:rPr>
                <w:rFonts w:cs="Frankruhel"/>
                <w:sz w:val="24"/>
                <w:rtl/>
              </w:rPr>
            </w:pPr>
            <w:r>
              <w:rPr>
                <w:sz w:val="24"/>
                <w:rtl/>
              </w:rPr>
              <w:t xml:space="preserve">סעיף 14 </w:t>
            </w:r>
          </w:p>
        </w:tc>
        <w:tc>
          <w:tcPr>
            <w:tcW w:w="5669" w:type="dxa"/>
          </w:tcPr>
          <w:p w14:paraId="42E42A48" w14:textId="77777777" w:rsidR="004E3977" w:rsidRPr="004E3977" w:rsidRDefault="004E3977" w:rsidP="004E3977">
            <w:pPr>
              <w:spacing w:line="240" w:lineRule="auto"/>
              <w:jc w:val="left"/>
              <w:rPr>
                <w:rFonts w:cs="Frankruhel"/>
                <w:sz w:val="24"/>
                <w:rtl/>
              </w:rPr>
            </w:pPr>
            <w:r>
              <w:rPr>
                <w:sz w:val="24"/>
                <w:rtl/>
              </w:rPr>
              <w:t>אי מסירת דיווח</w:t>
            </w:r>
          </w:p>
        </w:tc>
        <w:tc>
          <w:tcPr>
            <w:tcW w:w="567" w:type="dxa"/>
          </w:tcPr>
          <w:p w14:paraId="4636E219" w14:textId="77777777" w:rsidR="004E3977" w:rsidRPr="004E3977" w:rsidRDefault="004E3977" w:rsidP="004E3977">
            <w:pPr>
              <w:spacing w:line="240" w:lineRule="auto"/>
              <w:jc w:val="left"/>
              <w:rPr>
                <w:rStyle w:val="Hyperlink"/>
                <w:rtl/>
              </w:rPr>
            </w:pPr>
            <w:hyperlink w:anchor="Seif14" w:tooltip="אי מסירת דיווח" w:history="1">
              <w:r w:rsidRPr="004E3977">
                <w:rPr>
                  <w:rStyle w:val="Hyperlink"/>
                </w:rPr>
                <w:t>Go</w:t>
              </w:r>
            </w:hyperlink>
          </w:p>
        </w:tc>
        <w:tc>
          <w:tcPr>
            <w:tcW w:w="850" w:type="dxa"/>
          </w:tcPr>
          <w:p w14:paraId="428CC009"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13020637" w14:textId="77777777" w:rsidTr="004E3977">
        <w:tblPrEx>
          <w:tblCellMar>
            <w:top w:w="0" w:type="dxa"/>
            <w:bottom w:w="0" w:type="dxa"/>
          </w:tblCellMar>
        </w:tblPrEx>
        <w:tc>
          <w:tcPr>
            <w:tcW w:w="1247" w:type="dxa"/>
          </w:tcPr>
          <w:p w14:paraId="729BA709" w14:textId="77777777" w:rsidR="004E3977" w:rsidRPr="004E3977" w:rsidRDefault="004E3977" w:rsidP="004E3977">
            <w:pPr>
              <w:spacing w:line="240" w:lineRule="auto"/>
              <w:jc w:val="left"/>
              <w:rPr>
                <w:rFonts w:cs="Frankruhel"/>
                <w:sz w:val="24"/>
                <w:rtl/>
              </w:rPr>
            </w:pPr>
            <w:r>
              <w:rPr>
                <w:sz w:val="24"/>
                <w:rtl/>
              </w:rPr>
              <w:t xml:space="preserve">סעיף 15 </w:t>
            </w:r>
          </w:p>
        </w:tc>
        <w:tc>
          <w:tcPr>
            <w:tcW w:w="5669" w:type="dxa"/>
          </w:tcPr>
          <w:p w14:paraId="5863EDB1" w14:textId="77777777" w:rsidR="004E3977" w:rsidRPr="004E3977" w:rsidRDefault="004E3977" w:rsidP="004E3977">
            <w:pPr>
              <w:spacing w:line="240" w:lineRule="auto"/>
              <w:jc w:val="left"/>
              <w:rPr>
                <w:rFonts w:cs="Frankruhel"/>
                <w:sz w:val="24"/>
                <w:rtl/>
              </w:rPr>
            </w:pPr>
            <w:r>
              <w:rPr>
                <w:sz w:val="24"/>
                <w:rtl/>
              </w:rPr>
              <w:t>מתכונת דיווח</w:t>
            </w:r>
          </w:p>
        </w:tc>
        <w:tc>
          <w:tcPr>
            <w:tcW w:w="567" w:type="dxa"/>
          </w:tcPr>
          <w:p w14:paraId="0CA28F06" w14:textId="77777777" w:rsidR="004E3977" w:rsidRPr="004E3977" w:rsidRDefault="004E3977" w:rsidP="004E3977">
            <w:pPr>
              <w:spacing w:line="240" w:lineRule="auto"/>
              <w:jc w:val="left"/>
              <w:rPr>
                <w:rStyle w:val="Hyperlink"/>
                <w:rtl/>
              </w:rPr>
            </w:pPr>
            <w:hyperlink w:anchor="Seif15" w:tooltip="מתכונת דיווח" w:history="1">
              <w:r w:rsidRPr="004E3977">
                <w:rPr>
                  <w:rStyle w:val="Hyperlink"/>
                </w:rPr>
                <w:t>Go</w:t>
              </w:r>
            </w:hyperlink>
          </w:p>
        </w:tc>
        <w:tc>
          <w:tcPr>
            <w:tcW w:w="850" w:type="dxa"/>
          </w:tcPr>
          <w:p w14:paraId="535585FC"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7A8D36B8" w14:textId="77777777" w:rsidTr="004E3977">
        <w:tblPrEx>
          <w:tblCellMar>
            <w:top w:w="0" w:type="dxa"/>
            <w:bottom w:w="0" w:type="dxa"/>
          </w:tblCellMar>
        </w:tblPrEx>
        <w:tc>
          <w:tcPr>
            <w:tcW w:w="1247" w:type="dxa"/>
          </w:tcPr>
          <w:p w14:paraId="4FB53483" w14:textId="77777777" w:rsidR="004E3977" w:rsidRPr="004E3977" w:rsidRDefault="004E3977" w:rsidP="004E3977">
            <w:pPr>
              <w:spacing w:line="240" w:lineRule="auto"/>
              <w:jc w:val="left"/>
              <w:rPr>
                <w:rFonts w:cs="Frankruhel"/>
                <w:sz w:val="24"/>
                <w:rtl/>
              </w:rPr>
            </w:pPr>
          </w:p>
        </w:tc>
        <w:tc>
          <w:tcPr>
            <w:tcW w:w="5669" w:type="dxa"/>
          </w:tcPr>
          <w:p w14:paraId="75AC58D5" w14:textId="77777777" w:rsidR="004E3977" w:rsidRPr="004E3977" w:rsidRDefault="004E3977" w:rsidP="004E3977">
            <w:pPr>
              <w:spacing w:line="240" w:lineRule="auto"/>
              <w:jc w:val="left"/>
              <w:rPr>
                <w:rFonts w:cs="Frankruhel"/>
                <w:sz w:val="24"/>
                <w:rtl/>
              </w:rPr>
            </w:pPr>
            <w:r>
              <w:rPr>
                <w:sz w:val="24"/>
                <w:rtl/>
              </w:rPr>
              <w:t>פרק ד': ועדות חריגים</w:t>
            </w:r>
          </w:p>
        </w:tc>
        <w:tc>
          <w:tcPr>
            <w:tcW w:w="567" w:type="dxa"/>
          </w:tcPr>
          <w:p w14:paraId="6FD8DC03" w14:textId="77777777" w:rsidR="004E3977" w:rsidRPr="004E3977" w:rsidRDefault="004E3977" w:rsidP="004E3977">
            <w:pPr>
              <w:spacing w:line="240" w:lineRule="auto"/>
              <w:jc w:val="left"/>
              <w:rPr>
                <w:rStyle w:val="Hyperlink"/>
                <w:rtl/>
              </w:rPr>
            </w:pPr>
            <w:hyperlink w:anchor="med3" w:tooltip="פרק ד: ועדות חריגים" w:history="1">
              <w:r w:rsidRPr="004E3977">
                <w:rPr>
                  <w:rStyle w:val="Hyperlink"/>
                </w:rPr>
                <w:t>Go</w:t>
              </w:r>
            </w:hyperlink>
          </w:p>
        </w:tc>
        <w:tc>
          <w:tcPr>
            <w:tcW w:w="850" w:type="dxa"/>
          </w:tcPr>
          <w:p w14:paraId="6D7D4A03"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47C3852F" w14:textId="77777777" w:rsidTr="004E3977">
        <w:tblPrEx>
          <w:tblCellMar>
            <w:top w:w="0" w:type="dxa"/>
            <w:bottom w:w="0" w:type="dxa"/>
          </w:tblCellMar>
        </w:tblPrEx>
        <w:tc>
          <w:tcPr>
            <w:tcW w:w="1247" w:type="dxa"/>
          </w:tcPr>
          <w:p w14:paraId="167924C3" w14:textId="77777777" w:rsidR="004E3977" w:rsidRPr="004E3977" w:rsidRDefault="004E3977" w:rsidP="004E3977">
            <w:pPr>
              <w:spacing w:line="240" w:lineRule="auto"/>
              <w:jc w:val="left"/>
              <w:rPr>
                <w:rFonts w:cs="Frankruhel"/>
                <w:sz w:val="24"/>
                <w:rtl/>
              </w:rPr>
            </w:pPr>
            <w:r>
              <w:rPr>
                <w:sz w:val="24"/>
                <w:rtl/>
              </w:rPr>
              <w:t xml:space="preserve">סעיף 16 </w:t>
            </w:r>
          </w:p>
        </w:tc>
        <w:tc>
          <w:tcPr>
            <w:tcW w:w="5669" w:type="dxa"/>
          </w:tcPr>
          <w:p w14:paraId="40840051" w14:textId="77777777" w:rsidR="004E3977" w:rsidRPr="004E3977" w:rsidRDefault="004E3977" w:rsidP="004E3977">
            <w:pPr>
              <w:spacing w:line="240" w:lineRule="auto"/>
              <w:jc w:val="left"/>
              <w:rPr>
                <w:rFonts w:cs="Frankruhel"/>
                <w:sz w:val="24"/>
                <w:rtl/>
              </w:rPr>
            </w:pPr>
            <w:r>
              <w:rPr>
                <w:sz w:val="24"/>
                <w:rtl/>
              </w:rPr>
              <w:t>ועדת חריגים כוח אדם</w:t>
            </w:r>
          </w:p>
        </w:tc>
        <w:tc>
          <w:tcPr>
            <w:tcW w:w="567" w:type="dxa"/>
          </w:tcPr>
          <w:p w14:paraId="230CF51A" w14:textId="77777777" w:rsidR="004E3977" w:rsidRPr="004E3977" w:rsidRDefault="004E3977" w:rsidP="004E3977">
            <w:pPr>
              <w:spacing w:line="240" w:lineRule="auto"/>
              <w:jc w:val="left"/>
              <w:rPr>
                <w:rStyle w:val="Hyperlink"/>
                <w:rtl/>
              </w:rPr>
            </w:pPr>
            <w:hyperlink w:anchor="Seif16" w:tooltip="ועדת חריגים כוח אדם" w:history="1">
              <w:r w:rsidRPr="004E3977">
                <w:rPr>
                  <w:rStyle w:val="Hyperlink"/>
                </w:rPr>
                <w:t>Go</w:t>
              </w:r>
            </w:hyperlink>
          </w:p>
        </w:tc>
        <w:tc>
          <w:tcPr>
            <w:tcW w:w="850" w:type="dxa"/>
          </w:tcPr>
          <w:p w14:paraId="43239979"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4C7C4F5E" w14:textId="77777777" w:rsidTr="004E3977">
        <w:tblPrEx>
          <w:tblCellMar>
            <w:top w:w="0" w:type="dxa"/>
            <w:bottom w:w="0" w:type="dxa"/>
          </w:tblCellMar>
        </w:tblPrEx>
        <w:tc>
          <w:tcPr>
            <w:tcW w:w="1247" w:type="dxa"/>
          </w:tcPr>
          <w:p w14:paraId="32D927D4" w14:textId="77777777" w:rsidR="004E3977" w:rsidRPr="004E3977" w:rsidRDefault="004E3977" w:rsidP="004E3977">
            <w:pPr>
              <w:spacing w:line="240" w:lineRule="auto"/>
              <w:jc w:val="left"/>
              <w:rPr>
                <w:rFonts w:cs="Frankruhel"/>
                <w:sz w:val="24"/>
                <w:rtl/>
              </w:rPr>
            </w:pPr>
            <w:r>
              <w:rPr>
                <w:sz w:val="24"/>
                <w:rtl/>
              </w:rPr>
              <w:t xml:space="preserve">סעיף 17 </w:t>
            </w:r>
          </w:p>
        </w:tc>
        <w:tc>
          <w:tcPr>
            <w:tcW w:w="5669" w:type="dxa"/>
          </w:tcPr>
          <w:p w14:paraId="4FD9BBFE" w14:textId="77777777" w:rsidR="004E3977" w:rsidRPr="004E3977" w:rsidRDefault="004E3977" w:rsidP="004E3977">
            <w:pPr>
              <w:spacing w:line="240" w:lineRule="auto"/>
              <w:jc w:val="left"/>
              <w:rPr>
                <w:rFonts w:cs="Frankruhel"/>
                <w:sz w:val="24"/>
                <w:rtl/>
              </w:rPr>
            </w:pPr>
            <w:r>
              <w:rPr>
                <w:sz w:val="24"/>
                <w:rtl/>
              </w:rPr>
              <w:t>ועדת חריגים לפיתוח</w:t>
            </w:r>
          </w:p>
        </w:tc>
        <w:tc>
          <w:tcPr>
            <w:tcW w:w="567" w:type="dxa"/>
          </w:tcPr>
          <w:p w14:paraId="6F0DE027" w14:textId="77777777" w:rsidR="004E3977" w:rsidRPr="004E3977" w:rsidRDefault="004E3977" w:rsidP="004E3977">
            <w:pPr>
              <w:spacing w:line="240" w:lineRule="auto"/>
              <w:jc w:val="left"/>
              <w:rPr>
                <w:rStyle w:val="Hyperlink"/>
                <w:rtl/>
              </w:rPr>
            </w:pPr>
            <w:hyperlink w:anchor="Seif17" w:tooltip="ועדת חריגים לפיתוח" w:history="1">
              <w:r w:rsidRPr="004E3977">
                <w:rPr>
                  <w:rStyle w:val="Hyperlink"/>
                </w:rPr>
                <w:t>Go</w:t>
              </w:r>
            </w:hyperlink>
          </w:p>
        </w:tc>
        <w:tc>
          <w:tcPr>
            <w:tcW w:w="850" w:type="dxa"/>
          </w:tcPr>
          <w:p w14:paraId="025D330E"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73D89CCE" w14:textId="77777777" w:rsidTr="004E3977">
        <w:tblPrEx>
          <w:tblCellMar>
            <w:top w:w="0" w:type="dxa"/>
            <w:bottom w:w="0" w:type="dxa"/>
          </w:tblCellMar>
        </w:tblPrEx>
        <w:tc>
          <w:tcPr>
            <w:tcW w:w="1247" w:type="dxa"/>
          </w:tcPr>
          <w:p w14:paraId="57FD943A" w14:textId="77777777" w:rsidR="004E3977" w:rsidRPr="004E3977" w:rsidRDefault="004E3977" w:rsidP="004E3977">
            <w:pPr>
              <w:spacing w:line="240" w:lineRule="auto"/>
              <w:jc w:val="left"/>
              <w:rPr>
                <w:rFonts w:cs="Frankruhel"/>
                <w:sz w:val="24"/>
                <w:rtl/>
              </w:rPr>
            </w:pPr>
            <w:r>
              <w:rPr>
                <w:sz w:val="24"/>
                <w:rtl/>
              </w:rPr>
              <w:t xml:space="preserve">סעיף 18 </w:t>
            </w:r>
          </w:p>
        </w:tc>
        <w:tc>
          <w:tcPr>
            <w:tcW w:w="5669" w:type="dxa"/>
          </w:tcPr>
          <w:p w14:paraId="362C6610" w14:textId="77777777" w:rsidR="004E3977" w:rsidRPr="004E3977" w:rsidRDefault="004E3977" w:rsidP="004E3977">
            <w:pPr>
              <w:spacing w:line="240" w:lineRule="auto"/>
              <w:jc w:val="left"/>
              <w:rPr>
                <w:rFonts w:cs="Frankruhel"/>
                <w:sz w:val="24"/>
                <w:rtl/>
              </w:rPr>
            </w:pPr>
            <w:r>
              <w:rPr>
                <w:sz w:val="24"/>
                <w:rtl/>
              </w:rPr>
              <w:t>ועדת חריגים לרכש</w:t>
            </w:r>
          </w:p>
        </w:tc>
        <w:tc>
          <w:tcPr>
            <w:tcW w:w="567" w:type="dxa"/>
          </w:tcPr>
          <w:p w14:paraId="60544A5A" w14:textId="77777777" w:rsidR="004E3977" w:rsidRPr="004E3977" w:rsidRDefault="004E3977" w:rsidP="004E3977">
            <w:pPr>
              <w:spacing w:line="240" w:lineRule="auto"/>
              <w:jc w:val="left"/>
              <w:rPr>
                <w:rStyle w:val="Hyperlink"/>
                <w:rtl/>
              </w:rPr>
            </w:pPr>
            <w:hyperlink w:anchor="Seif18" w:tooltip="ועדת חריגים לרכש" w:history="1">
              <w:r w:rsidRPr="004E3977">
                <w:rPr>
                  <w:rStyle w:val="Hyperlink"/>
                </w:rPr>
                <w:t>Go</w:t>
              </w:r>
            </w:hyperlink>
          </w:p>
        </w:tc>
        <w:tc>
          <w:tcPr>
            <w:tcW w:w="850" w:type="dxa"/>
          </w:tcPr>
          <w:p w14:paraId="1CB55708"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3977" w:rsidRPr="004E3977" w14:paraId="709F5C7C" w14:textId="77777777" w:rsidTr="004E3977">
        <w:tblPrEx>
          <w:tblCellMar>
            <w:top w:w="0" w:type="dxa"/>
            <w:bottom w:w="0" w:type="dxa"/>
          </w:tblCellMar>
        </w:tblPrEx>
        <w:tc>
          <w:tcPr>
            <w:tcW w:w="1247" w:type="dxa"/>
          </w:tcPr>
          <w:p w14:paraId="58046EF0" w14:textId="77777777" w:rsidR="004E3977" w:rsidRPr="004E3977" w:rsidRDefault="004E3977" w:rsidP="004E3977">
            <w:pPr>
              <w:spacing w:line="240" w:lineRule="auto"/>
              <w:jc w:val="left"/>
              <w:rPr>
                <w:rFonts w:cs="Frankruhel"/>
                <w:sz w:val="24"/>
                <w:rtl/>
              </w:rPr>
            </w:pPr>
          </w:p>
        </w:tc>
        <w:tc>
          <w:tcPr>
            <w:tcW w:w="5669" w:type="dxa"/>
          </w:tcPr>
          <w:p w14:paraId="3D20E0CD" w14:textId="77777777" w:rsidR="004E3977" w:rsidRPr="004E3977" w:rsidRDefault="004E3977" w:rsidP="004E3977">
            <w:pPr>
              <w:spacing w:line="240" w:lineRule="auto"/>
              <w:jc w:val="left"/>
              <w:rPr>
                <w:rFonts w:cs="Frankruhel"/>
                <w:sz w:val="24"/>
                <w:rtl/>
              </w:rPr>
            </w:pPr>
            <w:r>
              <w:rPr>
                <w:sz w:val="24"/>
                <w:rtl/>
              </w:rPr>
              <w:t>פרק ה': מגבלות שיוטלו על בתי חולים שאינם עומדים באמות מידה פיננסיות כאמור בפרק ג'</w:t>
            </w:r>
          </w:p>
        </w:tc>
        <w:tc>
          <w:tcPr>
            <w:tcW w:w="567" w:type="dxa"/>
          </w:tcPr>
          <w:p w14:paraId="315CFCBA" w14:textId="77777777" w:rsidR="004E3977" w:rsidRPr="004E3977" w:rsidRDefault="004E3977" w:rsidP="004E3977">
            <w:pPr>
              <w:spacing w:line="240" w:lineRule="auto"/>
              <w:jc w:val="left"/>
              <w:rPr>
                <w:rStyle w:val="Hyperlink"/>
                <w:rtl/>
              </w:rPr>
            </w:pPr>
            <w:hyperlink w:anchor="med4" w:tooltip="פרק ה: מגבלות שיוטלו על בתי חולים שאינם עומדים באמות מידה פיננסיות כאמור בפרק ג" w:history="1">
              <w:r w:rsidRPr="004E3977">
                <w:rPr>
                  <w:rStyle w:val="Hyperlink"/>
                </w:rPr>
                <w:t>Go</w:t>
              </w:r>
            </w:hyperlink>
          </w:p>
        </w:tc>
        <w:tc>
          <w:tcPr>
            <w:tcW w:w="850" w:type="dxa"/>
          </w:tcPr>
          <w:p w14:paraId="575846C2"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E3977" w:rsidRPr="004E3977" w14:paraId="5225F27B" w14:textId="77777777" w:rsidTr="004E3977">
        <w:tblPrEx>
          <w:tblCellMar>
            <w:top w:w="0" w:type="dxa"/>
            <w:bottom w:w="0" w:type="dxa"/>
          </w:tblCellMar>
        </w:tblPrEx>
        <w:tc>
          <w:tcPr>
            <w:tcW w:w="1247" w:type="dxa"/>
          </w:tcPr>
          <w:p w14:paraId="2CAC0359" w14:textId="77777777" w:rsidR="004E3977" w:rsidRPr="004E3977" w:rsidRDefault="004E3977" w:rsidP="004E3977">
            <w:pPr>
              <w:spacing w:line="240" w:lineRule="auto"/>
              <w:jc w:val="left"/>
              <w:rPr>
                <w:rFonts w:cs="Frankruhel"/>
                <w:sz w:val="24"/>
                <w:rtl/>
              </w:rPr>
            </w:pPr>
            <w:r>
              <w:rPr>
                <w:sz w:val="24"/>
                <w:rtl/>
              </w:rPr>
              <w:t xml:space="preserve">סעיף 19 </w:t>
            </w:r>
          </w:p>
        </w:tc>
        <w:tc>
          <w:tcPr>
            <w:tcW w:w="5669" w:type="dxa"/>
          </w:tcPr>
          <w:p w14:paraId="5E094260" w14:textId="77777777" w:rsidR="004E3977" w:rsidRPr="004E3977" w:rsidRDefault="004E3977" w:rsidP="004E3977">
            <w:pPr>
              <w:spacing w:line="240" w:lineRule="auto"/>
              <w:jc w:val="left"/>
              <w:rPr>
                <w:rFonts w:cs="Frankruhel"/>
                <w:sz w:val="24"/>
                <w:rtl/>
              </w:rPr>
            </w:pPr>
            <w:r>
              <w:rPr>
                <w:sz w:val="24"/>
                <w:rtl/>
              </w:rPr>
              <w:t>כלים ומגבלות שיופעלו כלפי בית חולים שחרג מיעדיו הפיננסיים במהלך שנת התקציב</w:t>
            </w:r>
          </w:p>
        </w:tc>
        <w:tc>
          <w:tcPr>
            <w:tcW w:w="567" w:type="dxa"/>
          </w:tcPr>
          <w:p w14:paraId="24443CEF" w14:textId="77777777" w:rsidR="004E3977" w:rsidRPr="004E3977" w:rsidRDefault="004E3977" w:rsidP="004E3977">
            <w:pPr>
              <w:spacing w:line="240" w:lineRule="auto"/>
              <w:jc w:val="left"/>
              <w:rPr>
                <w:rStyle w:val="Hyperlink"/>
                <w:rtl/>
              </w:rPr>
            </w:pPr>
            <w:hyperlink w:anchor="Seif19" w:tooltip="כלים ומגבלות שיופעלו כלפי בית חולים שחרג מיעדיו הפיננסיים במהלך שנת התקציב" w:history="1">
              <w:r w:rsidRPr="004E3977">
                <w:rPr>
                  <w:rStyle w:val="Hyperlink"/>
                </w:rPr>
                <w:t>Go</w:t>
              </w:r>
            </w:hyperlink>
          </w:p>
        </w:tc>
        <w:tc>
          <w:tcPr>
            <w:tcW w:w="850" w:type="dxa"/>
          </w:tcPr>
          <w:p w14:paraId="68E2716B"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E3977" w:rsidRPr="004E3977" w14:paraId="61003409" w14:textId="77777777" w:rsidTr="004E3977">
        <w:tblPrEx>
          <w:tblCellMar>
            <w:top w:w="0" w:type="dxa"/>
            <w:bottom w:w="0" w:type="dxa"/>
          </w:tblCellMar>
        </w:tblPrEx>
        <w:tc>
          <w:tcPr>
            <w:tcW w:w="1247" w:type="dxa"/>
          </w:tcPr>
          <w:p w14:paraId="14D44602" w14:textId="77777777" w:rsidR="004E3977" w:rsidRPr="004E3977" w:rsidRDefault="004E3977" w:rsidP="004E3977">
            <w:pPr>
              <w:spacing w:line="240" w:lineRule="auto"/>
              <w:jc w:val="left"/>
              <w:rPr>
                <w:rFonts w:cs="Frankruhel"/>
                <w:sz w:val="24"/>
                <w:rtl/>
              </w:rPr>
            </w:pPr>
            <w:r>
              <w:rPr>
                <w:sz w:val="24"/>
                <w:rtl/>
              </w:rPr>
              <w:t xml:space="preserve">סעיף 20 </w:t>
            </w:r>
          </w:p>
        </w:tc>
        <w:tc>
          <w:tcPr>
            <w:tcW w:w="5669" w:type="dxa"/>
          </w:tcPr>
          <w:p w14:paraId="2E8E6EBA" w14:textId="77777777" w:rsidR="004E3977" w:rsidRPr="004E3977" w:rsidRDefault="004E3977" w:rsidP="004E3977">
            <w:pPr>
              <w:spacing w:line="240" w:lineRule="auto"/>
              <w:jc w:val="left"/>
              <w:rPr>
                <w:rFonts w:cs="Frankruhel"/>
                <w:sz w:val="24"/>
                <w:rtl/>
              </w:rPr>
            </w:pPr>
            <w:r>
              <w:rPr>
                <w:sz w:val="24"/>
                <w:rtl/>
              </w:rPr>
              <w:t>הסרת מגבלות</w:t>
            </w:r>
          </w:p>
        </w:tc>
        <w:tc>
          <w:tcPr>
            <w:tcW w:w="567" w:type="dxa"/>
          </w:tcPr>
          <w:p w14:paraId="293AB1A9" w14:textId="77777777" w:rsidR="004E3977" w:rsidRPr="004E3977" w:rsidRDefault="004E3977" w:rsidP="004E3977">
            <w:pPr>
              <w:spacing w:line="240" w:lineRule="auto"/>
              <w:jc w:val="left"/>
              <w:rPr>
                <w:rStyle w:val="Hyperlink"/>
                <w:rtl/>
              </w:rPr>
            </w:pPr>
            <w:hyperlink w:anchor="Seif20" w:tooltip="הסרת מגבלות" w:history="1">
              <w:r w:rsidRPr="004E3977">
                <w:rPr>
                  <w:rStyle w:val="Hyperlink"/>
                </w:rPr>
                <w:t>Go</w:t>
              </w:r>
            </w:hyperlink>
          </w:p>
        </w:tc>
        <w:tc>
          <w:tcPr>
            <w:tcW w:w="850" w:type="dxa"/>
          </w:tcPr>
          <w:p w14:paraId="4BBE5CF0"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E3977" w:rsidRPr="004E3977" w14:paraId="29383BCA" w14:textId="77777777" w:rsidTr="004E3977">
        <w:tblPrEx>
          <w:tblCellMar>
            <w:top w:w="0" w:type="dxa"/>
            <w:bottom w:w="0" w:type="dxa"/>
          </w:tblCellMar>
        </w:tblPrEx>
        <w:tc>
          <w:tcPr>
            <w:tcW w:w="1247" w:type="dxa"/>
          </w:tcPr>
          <w:p w14:paraId="5FD916BB" w14:textId="77777777" w:rsidR="004E3977" w:rsidRPr="004E3977" w:rsidRDefault="004E3977" w:rsidP="004E3977">
            <w:pPr>
              <w:spacing w:line="240" w:lineRule="auto"/>
              <w:jc w:val="left"/>
              <w:rPr>
                <w:rFonts w:cs="Frankruhel"/>
                <w:sz w:val="24"/>
                <w:rtl/>
              </w:rPr>
            </w:pPr>
            <w:r>
              <w:rPr>
                <w:sz w:val="24"/>
                <w:rtl/>
              </w:rPr>
              <w:t xml:space="preserve">סעיף 21 </w:t>
            </w:r>
          </w:p>
        </w:tc>
        <w:tc>
          <w:tcPr>
            <w:tcW w:w="5669" w:type="dxa"/>
          </w:tcPr>
          <w:p w14:paraId="2649FF7E" w14:textId="77777777" w:rsidR="004E3977" w:rsidRPr="004E3977" w:rsidRDefault="004E3977" w:rsidP="004E3977">
            <w:pPr>
              <w:spacing w:line="240" w:lineRule="auto"/>
              <w:jc w:val="left"/>
              <w:rPr>
                <w:rFonts w:cs="Frankruhel"/>
                <w:sz w:val="24"/>
                <w:rtl/>
              </w:rPr>
            </w:pPr>
            <w:r>
              <w:rPr>
                <w:sz w:val="24"/>
                <w:rtl/>
              </w:rPr>
              <w:t>מגבלות שיוטלו על בית חולים שחרג מתקציבו בסוף שנת התקציב</w:t>
            </w:r>
          </w:p>
        </w:tc>
        <w:tc>
          <w:tcPr>
            <w:tcW w:w="567" w:type="dxa"/>
          </w:tcPr>
          <w:p w14:paraId="7FDB4C67" w14:textId="77777777" w:rsidR="004E3977" w:rsidRPr="004E3977" w:rsidRDefault="004E3977" w:rsidP="004E3977">
            <w:pPr>
              <w:spacing w:line="240" w:lineRule="auto"/>
              <w:jc w:val="left"/>
              <w:rPr>
                <w:rStyle w:val="Hyperlink"/>
                <w:rtl/>
              </w:rPr>
            </w:pPr>
            <w:hyperlink w:anchor="Seif21" w:tooltip="מגבלות שיוטלו על בית חולים שחרג מתקציבו בסוף שנת התקציב" w:history="1">
              <w:r w:rsidRPr="004E3977">
                <w:rPr>
                  <w:rStyle w:val="Hyperlink"/>
                </w:rPr>
                <w:t>Go</w:t>
              </w:r>
            </w:hyperlink>
          </w:p>
        </w:tc>
        <w:tc>
          <w:tcPr>
            <w:tcW w:w="850" w:type="dxa"/>
          </w:tcPr>
          <w:p w14:paraId="1B0EFE23"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E3977" w:rsidRPr="004E3977" w14:paraId="736CEBC4" w14:textId="77777777" w:rsidTr="004E3977">
        <w:tblPrEx>
          <w:tblCellMar>
            <w:top w:w="0" w:type="dxa"/>
            <w:bottom w:w="0" w:type="dxa"/>
          </w:tblCellMar>
        </w:tblPrEx>
        <w:tc>
          <w:tcPr>
            <w:tcW w:w="1247" w:type="dxa"/>
          </w:tcPr>
          <w:p w14:paraId="6D5A7B43" w14:textId="77777777" w:rsidR="004E3977" w:rsidRPr="004E3977" w:rsidRDefault="004E3977" w:rsidP="004E3977">
            <w:pPr>
              <w:spacing w:line="240" w:lineRule="auto"/>
              <w:jc w:val="left"/>
              <w:rPr>
                <w:rFonts w:cs="Frankruhel"/>
                <w:sz w:val="24"/>
                <w:rtl/>
              </w:rPr>
            </w:pPr>
            <w:r>
              <w:rPr>
                <w:sz w:val="24"/>
                <w:rtl/>
              </w:rPr>
              <w:t xml:space="preserve">סעיף 22 </w:t>
            </w:r>
          </w:p>
        </w:tc>
        <w:tc>
          <w:tcPr>
            <w:tcW w:w="5669" w:type="dxa"/>
          </w:tcPr>
          <w:p w14:paraId="4337B319" w14:textId="77777777" w:rsidR="004E3977" w:rsidRPr="004E3977" w:rsidRDefault="004E3977" w:rsidP="004E3977">
            <w:pPr>
              <w:spacing w:line="240" w:lineRule="auto"/>
              <w:jc w:val="left"/>
              <w:rPr>
                <w:rFonts w:cs="Frankruhel"/>
                <w:sz w:val="24"/>
                <w:rtl/>
              </w:rPr>
            </w:pPr>
            <w:r>
              <w:rPr>
                <w:sz w:val="24"/>
                <w:rtl/>
              </w:rPr>
              <w:t>הוראות בעניין בית חולים שבבעלות קופת חולים</w:t>
            </w:r>
          </w:p>
        </w:tc>
        <w:tc>
          <w:tcPr>
            <w:tcW w:w="567" w:type="dxa"/>
          </w:tcPr>
          <w:p w14:paraId="4ADEA65D" w14:textId="77777777" w:rsidR="004E3977" w:rsidRPr="004E3977" w:rsidRDefault="004E3977" w:rsidP="004E3977">
            <w:pPr>
              <w:spacing w:line="240" w:lineRule="auto"/>
              <w:jc w:val="left"/>
              <w:rPr>
                <w:rStyle w:val="Hyperlink"/>
                <w:rtl/>
              </w:rPr>
            </w:pPr>
            <w:hyperlink w:anchor="Seif22" w:tooltip="הוראות בעניין בית חולים שבבעלות קופת חולים" w:history="1">
              <w:r w:rsidRPr="004E3977">
                <w:rPr>
                  <w:rStyle w:val="Hyperlink"/>
                </w:rPr>
                <w:t>Go</w:t>
              </w:r>
            </w:hyperlink>
          </w:p>
        </w:tc>
        <w:tc>
          <w:tcPr>
            <w:tcW w:w="850" w:type="dxa"/>
          </w:tcPr>
          <w:p w14:paraId="5AA12748"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E3977" w:rsidRPr="004E3977" w14:paraId="3169D78F" w14:textId="77777777" w:rsidTr="004E3977">
        <w:tblPrEx>
          <w:tblCellMar>
            <w:top w:w="0" w:type="dxa"/>
            <w:bottom w:w="0" w:type="dxa"/>
          </w:tblCellMar>
        </w:tblPrEx>
        <w:tc>
          <w:tcPr>
            <w:tcW w:w="1247" w:type="dxa"/>
          </w:tcPr>
          <w:p w14:paraId="349DACA6" w14:textId="77777777" w:rsidR="004E3977" w:rsidRPr="004E3977" w:rsidRDefault="004E3977" w:rsidP="004E3977">
            <w:pPr>
              <w:spacing w:line="240" w:lineRule="auto"/>
              <w:jc w:val="left"/>
              <w:rPr>
                <w:rFonts w:cs="Frankruhel"/>
                <w:sz w:val="24"/>
                <w:rtl/>
              </w:rPr>
            </w:pPr>
            <w:r>
              <w:rPr>
                <w:sz w:val="24"/>
                <w:rtl/>
              </w:rPr>
              <w:t xml:space="preserve">סעיף 23 </w:t>
            </w:r>
          </w:p>
        </w:tc>
        <w:tc>
          <w:tcPr>
            <w:tcW w:w="5669" w:type="dxa"/>
          </w:tcPr>
          <w:p w14:paraId="1FF52C41" w14:textId="77777777" w:rsidR="004E3977" w:rsidRPr="004E3977" w:rsidRDefault="004E3977" w:rsidP="004E3977">
            <w:pPr>
              <w:spacing w:line="240" w:lineRule="auto"/>
              <w:jc w:val="left"/>
              <w:rPr>
                <w:rFonts w:cs="Frankruhel"/>
                <w:sz w:val="24"/>
                <w:rtl/>
              </w:rPr>
            </w:pPr>
            <w:r>
              <w:rPr>
                <w:sz w:val="24"/>
                <w:rtl/>
              </w:rPr>
              <w:t>הוראות מעבר</w:t>
            </w:r>
          </w:p>
        </w:tc>
        <w:tc>
          <w:tcPr>
            <w:tcW w:w="567" w:type="dxa"/>
          </w:tcPr>
          <w:p w14:paraId="1BAF8C30" w14:textId="77777777" w:rsidR="004E3977" w:rsidRPr="004E3977" w:rsidRDefault="004E3977" w:rsidP="004E3977">
            <w:pPr>
              <w:spacing w:line="240" w:lineRule="auto"/>
              <w:jc w:val="left"/>
              <w:rPr>
                <w:rStyle w:val="Hyperlink"/>
                <w:rtl/>
              </w:rPr>
            </w:pPr>
            <w:hyperlink w:anchor="Seif23" w:tooltip="הוראות מעבר" w:history="1">
              <w:r w:rsidRPr="004E3977">
                <w:rPr>
                  <w:rStyle w:val="Hyperlink"/>
                </w:rPr>
                <w:t>Go</w:t>
              </w:r>
            </w:hyperlink>
          </w:p>
        </w:tc>
        <w:tc>
          <w:tcPr>
            <w:tcW w:w="850" w:type="dxa"/>
          </w:tcPr>
          <w:p w14:paraId="38A1C75C"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E3977" w:rsidRPr="004E3977" w14:paraId="2AE78C62" w14:textId="77777777" w:rsidTr="004E3977">
        <w:tblPrEx>
          <w:tblCellMar>
            <w:top w:w="0" w:type="dxa"/>
            <w:bottom w:w="0" w:type="dxa"/>
          </w:tblCellMar>
        </w:tblPrEx>
        <w:tc>
          <w:tcPr>
            <w:tcW w:w="1247" w:type="dxa"/>
          </w:tcPr>
          <w:p w14:paraId="447F5933" w14:textId="77777777" w:rsidR="004E3977" w:rsidRPr="004E3977" w:rsidRDefault="004E3977" w:rsidP="004E3977">
            <w:pPr>
              <w:spacing w:line="240" w:lineRule="auto"/>
              <w:jc w:val="left"/>
              <w:rPr>
                <w:rFonts w:cs="Frankruhel"/>
                <w:sz w:val="24"/>
                <w:rtl/>
              </w:rPr>
            </w:pPr>
          </w:p>
        </w:tc>
        <w:tc>
          <w:tcPr>
            <w:tcW w:w="5669" w:type="dxa"/>
          </w:tcPr>
          <w:p w14:paraId="648DC19B" w14:textId="77777777" w:rsidR="004E3977" w:rsidRPr="004E3977" w:rsidRDefault="004E3977" w:rsidP="004E3977">
            <w:pPr>
              <w:spacing w:line="240" w:lineRule="auto"/>
              <w:jc w:val="left"/>
              <w:rPr>
                <w:rFonts w:cs="Frankruhel"/>
                <w:sz w:val="24"/>
                <w:rtl/>
              </w:rPr>
            </w:pPr>
            <w:r>
              <w:rPr>
                <w:sz w:val="24"/>
                <w:rtl/>
              </w:rPr>
              <w:t>תוספת ראשונה</w:t>
            </w:r>
          </w:p>
        </w:tc>
        <w:tc>
          <w:tcPr>
            <w:tcW w:w="567" w:type="dxa"/>
          </w:tcPr>
          <w:p w14:paraId="2D494D79" w14:textId="77777777" w:rsidR="004E3977" w:rsidRPr="004E3977" w:rsidRDefault="004E3977" w:rsidP="004E3977">
            <w:pPr>
              <w:spacing w:line="240" w:lineRule="auto"/>
              <w:jc w:val="left"/>
              <w:rPr>
                <w:rStyle w:val="Hyperlink"/>
                <w:rtl/>
              </w:rPr>
            </w:pPr>
            <w:hyperlink w:anchor="med5" w:tooltip="תוספת ראשונה" w:history="1">
              <w:r w:rsidRPr="004E3977">
                <w:rPr>
                  <w:rStyle w:val="Hyperlink"/>
                </w:rPr>
                <w:t>Go</w:t>
              </w:r>
            </w:hyperlink>
          </w:p>
        </w:tc>
        <w:tc>
          <w:tcPr>
            <w:tcW w:w="850" w:type="dxa"/>
          </w:tcPr>
          <w:p w14:paraId="702DDF97"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3977" w:rsidRPr="004E3977" w14:paraId="2BE21BD4" w14:textId="77777777" w:rsidTr="004E3977">
        <w:tblPrEx>
          <w:tblCellMar>
            <w:top w:w="0" w:type="dxa"/>
            <w:bottom w:w="0" w:type="dxa"/>
          </w:tblCellMar>
        </w:tblPrEx>
        <w:tc>
          <w:tcPr>
            <w:tcW w:w="1247" w:type="dxa"/>
          </w:tcPr>
          <w:p w14:paraId="10014E11" w14:textId="77777777" w:rsidR="004E3977" w:rsidRPr="004E3977" w:rsidRDefault="004E3977" w:rsidP="004E3977">
            <w:pPr>
              <w:spacing w:line="240" w:lineRule="auto"/>
              <w:jc w:val="left"/>
              <w:rPr>
                <w:rFonts w:cs="Frankruhel"/>
                <w:sz w:val="24"/>
                <w:rtl/>
              </w:rPr>
            </w:pPr>
          </w:p>
        </w:tc>
        <w:tc>
          <w:tcPr>
            <w:tcW w:w="5669" w:type="dxa"/>
          </w:tcPr>
          <w:p w14:paraId="1D1C9A13" w14:textId="77777777" w:rsidR="004E3977" w:rsidRPr="004E3977" w:rsidRDefault="004E3977" w:rsidP="004E3977">
            <w:pPr>
              <w:spacing w:line="240" w:lineRule="auto"/>
              <w:jc w:val="left"/>
              <w:rPr>
                <w:rFonts w:cs="Frankruhel"/>
                <w:sz w:val="24"/>
                <w:rtl/>
              </w:rPr>
            </w:pPr>
            <w:r>
              <w:rPr>
                <w:sz w:val="24"/>
                <w:rtl/>
              </w:rPr>
              <w:t>תוספת שנייה</w:t>
            </w:r>
          </w:p>
        </w:tc>
        <w:tc>
          <w:tcPr>
            <w:tcW w:w="567" w:type="dxa"/>
          </w:tcPr>
          <w:p w14:paraId="6D4F91B5" w14:textId="77777777" w:rsidR="004E3977" w:rsidRPr="004E3977" w:rsidRDefault="004E3977" w:rsidP="004E3977">
            <w:pPr>
              <w:spacing w:line="240" w:lineRule="auto"/>
              <w:jc w:val="left"/>
              <w:rPr>
                <w:rStyle w:val="Hyperlink"/>
                <w:rtl/>
              </w:rPr>
            </w:pPr>
            <w:hyperlink w:anchor="med6" w:tooltip="תוספת שנייה" w:history="1">
              <w:r w:rsidRPr="004E3977">
                <w:rPr>
                  <w:rStyle w:val="Hyperlink"/>
                </w:rPr>
                <w:t>Go</w:t>
              </w:r>
            </w:hyperlink>
          </w:p>
        </w:tc>
        <w:tc>
          <w:tcPr>
            <w:tcW w:w="850" w:type="dxa"/>
          </w:tcPr>
          <w:p w14:paraId="2095BF8C"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3977" w:rsidRPr="004E3977" w14:paraId="38C1C099" w14:textId="77777777" w:rsidTr="004E3977">
        <w:tblPrEx>
          <w:tblCellMar>
            <w:top w:w="0" w:type="dxa"/>
            <w:bottom w:w="0" w:type="dxa"/>
          </w:tblCellMar>
        </w:tblPrEx>
        <w:tc>
          <w:tcPr>
            <w:tcW w:w="1247" w:type="dxa"/>
          </w:tcPr>
          <w:p w14:paraId="1C524FD0" w14:textId="77777777" w:rsidR="004E3977" w:rsidRPr="004E3977" w:rsidRDefault="004E3977" w:rsidP="004E3977">
            <w:pPr>
              <w:spacing w:line="240" w:lineRule="auto"/>
              <w:jc w:val="left"/>
              <w:rPr>
                <w:rFonts w:cs="Frankruhel"/>
                <w:sz w:val="24"/>
                <w:rtl/>
              </w:rPr>
            </w:pPr>
          </w:p>
        </w:tc>
        <w:tc>
          <w:tcPr>
            <w:tcW w:w="5669" w:type="dxa"/>
          </w:tcPr>
          <w:p w14:paraId="1CCC9018" w14:textId="77777777" w:rsidR="004E3977" w:rsidRPr="004E3977" w:rsidRDefault="004E3977" w:rsidP="004E3977">
            <w:pPr>
              <w:spacing w:line="240" w:lineRule="auto"/>
              <w:jc w:val="left"/>
              <w:rPr>
                <w:rFonts w:cs="Frankruhel"/>
                <w:sz w:val="24"/>
                <w:rtl/>
              </w:rPr>
            </w:pPr>
            <w:r>
              <w:rPr>
                <w:sz w:val="24"/>
                <w:rtl/>
              </w:rPr>
              <w:t>תוספת שלישית</w:t>
            </w:r>
          </w:p>
        </w:tc>
        <w:tc>
          <w:tcPr>
            <w:tcW w:w="567" w:type="dxa"/>
          </w:tcPr>
          <w:p w14:paraId="6EC09EAA" w14:textId="77777777" w:rsidR="004E3977" w:rsidRPr="004E3977" w:rsidRDefault="004E3977" w:rsidP="004E3977">
            <w:pPr>
              <w:spacing w:line="240" w:lineRule="auto"/>
              <w:jc w:val="left"/>
              <w:rPr>
                <w:rStyle w:val="Hyperlink"/>
                <w:rtl/>
              </w:rPr>
            </w:pPr>
            <w:hyperlink w:anchor="med7" w:tooltip="תוספת שלישית" w:history="1">
              <w:r w:rsidRPr="004E3977">
                <w:rPr>
                  <w:rStyle w:val="Hyperlink"/>
                </w:rPr>
                <w:t>Go</w:t>
              </w:r>
            </w:hyperlink>
          </w:p>
        </w:tc>
        <w:tc>
          <w:tcPr>
            <w:tcW w:w="850" w:type="dxa"/>
          </w:tcPr>
          <w:p w14:paraId="6E93D791"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3977" w:rsidRPr="004E3977" w14:paraId="5389A42D" w14:textId="77777777" w:rsidTr="004E3977">
        <w:tblPrEx>
          <w:tblCellMar>
            <w:top w:w="0" w:type="dxa"/>
            <w:bottom w:w="0" w:type="dxa"/>
          </w:tblCellMar>
        </w:tblPrEx>
        <w:tc>
          <w:tcPr>
            <w:tcW w:w="1247" w:type="dxa"/>
          </w:tcPr>
          <w:p w14:paraId="7C068F36" w14:textId="77777777" w:rsidR="004E3977" w:rsidRPr="004E3977" w:rsidRDefault="004E3977" w:rsidP="004E3977">
            <w:pPr>
              <w:spacing w:line="240" w:lineRule="auto"/>
              <w:jc w:val="left"/>
              <w:rPr>
                <w:rFonts w:cs="Frankruhel"/>
                <w:sz w:val="24"/>
                <w:rtl/>
              </w:rPr>
            </w:pPr>
          </w:p>
        </w:tc>
        <w:tc>
          <w:tcPr>
            <w:tcW w:w="5669" w:type="dxa"/>
          </w:tcPr>
          <w:p w14:paraId="22B0FE75" w14:textId="77777777" w:rsidR="004E3977" w:rsidRPr="004E3977" w:rsidRDefault="004E3977" w:rsidP="004E3977">
            <w:pPr>
              <w:spacing w:line="240" w:lineRule="auto"/>
              <w:jc w:val="left"/>
              <w:rPr>
                <w:rFonts w:cs="Frankruhel"/>
                <w:sz w:val="24"/>
                <w:rtl/>
              </w:rPr>
            </w:pPr>
            <w:r>
              <w:rPr>
                <w:sz w:val="24"/>
                <w:rtl/>
              </w:rPr>
              <w:t>תוספת רביעית</w:t>
            </w:r>
          </w:p>
        </w:tc>
        <w:tc>
          <w:tcPr>
            <w:tcW w:w="567" w:type="dxa"/>
          </w:tcPr>
          <w:p w14:paraId="7B1EA172" w14:textId="77777777" w:rsidR="004E3977" w:rsidRPr="004E3977" w:rsidRDefault="004E3977" w:rsidP="004E3977">
            <w:pPr>
              <w:spacing w:line="240" w:lineRule="auto"/>
              <w:jc w:val="left"/>
              <w:rPr>
                <w:rStyle w:val="Hyperlink"/>
                <w:rtl/>
              </w:rPr>
            </w:pPr>
            <w:hyperlink w:anchor="med8" w:tooltip="תוספת רביעית" w:history="1">
              <w:r w:rsidRPr="004E3977">
                <w:rPr>
                  <w:rStyle w:val="Hyperlink"/>
                </w:rPr>
                <w:t>Go</w:t>
              </w:r>
            </w:hyperlink>
          </w:p>
        </w:tc>
        <w:tc>
          <w:tcPr>
            <w:tcW w:w="850" w:type="dxa"/>
          </w:tcPr>
          <w:p w14:paraId="61249589"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3977" w:rsidRPr="004E3977" w14:paraId="44918583" w14:textId="77777777" w:rsidTr="004E3977">
        <w:tblPrEx>
          <w:tblCellMar>
            <w:top w:w="0" w:type="dxa"/>
            <w:bottom w:w="0" w:type="dxa"/>
          </w:tblCellMar>
        </w:tblPrEx>
        <w:tc>
          <w:tcPr>
            <w:tcW w:w="1247" w:type="dxa"/>
          </w:tcPr>
          <w:p w14:paraId="626C3267" w14:textId="77777777" w:rsidR="004E3977" w:rsidRPr="004E3977" w:rsidRDefault="004E3977" w:rsidP="004E3977">
            <w:pPr>
              <w:spacing w:line="240" w:lineRule="auto"/>
              <w:jc w:val="left"/>
              <w:rPr>
                <w:rFonts w:cs="Frankruhel"/>
                <w:sz w:val="24"/>
                <w:rtl/>
              </w:rPr>
            </w:pPr>
          </w:p>
        </w:tc>
        <w:tc>
          <w:tcPr>
            <w:tcW w:w="5669" w:type="dxa"/>
          </w:tcPr>
          <w:p w14:paraId="6BD6945F" w14:textId="77777777" w:rsidR="004E3977" w:rsidRPr="004E3977" w:rsidRDefault="004E3977" w:rsidP="004E3977">
            <w:pPr>
              <w:spacing w:line="240" w:lineRule="auto"/>
              <w:jc w:val="left"/>
              <w:rPr>
                <w:rFonts w:cs="Frankruhel"/>
                <w:sz w:val="24"/>
                <w:rtl/>
              </w:rPr>
            </w:pPr>
            <w:r>
              <w:rPr>
                <w:sz w:val="24"/>
                <w:rtl/>
              </w:rPr>
              <w:t>תוספת חמישית</w:t>
            </w:r>
          </w:p>
        </w:tc>
        <w:tc>
          <w:tcPr>
            <w:tcW w:w="567" w:type="dxa"/>
          </w:tcPr>
          <w:p w14:paraId="2207037D" w14:textId="77777777" w:rsidR="004E3977" w:rsidRPr="004E3977" w:rsidRDefault="004E3977" w:rsidP="004E3977">
            <w:pPr>
              <w:spacing w:line="240" w:lineRule="auto"/>
              <w:jc w:val="left"/>
              <w:rPr>
                <w:rStyle w:val="Hyperlink"/>
                <w:rtl/>
              </w:rPr>
            </w:pPr>
            <w:hyperlink w:anchor="med9" w:tooltip="תוספת חמישית" w:history="1">
              <w:r w:rsidRPr="004E3977">
                <w:rPr>
                  <w:rStyle w:val="Hyperlink"/>
                </w:rPr>
                <w:t>Go</w:t>
              </w:r>
            </w:hyperlink>
          </w:p>
        </w:tc>
        <w:tc>
          <w:tcPr>
            <w:tcW w:w="850" w:type="dxa"/>
          </w:tcPr>
          <w:p w14:paraId="021D995F" w14:textId="77777777" w:rsidR="004E3977" w:rsidRPr="004E3977" w:rsidRDefault="004E3977" w:rsidP="004E39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1DBBCEAE" w14:textId="77777777" w:rsidR="00973D85" w:rsidRDefault="00973D85">
      <w:pPr>
        <w:pStyle w:val="big-header"/>
        <w:ind w:left="0" w:right="1134"/>
        <w:rPr>
          <w:rFonts w:cs="FrankRuehl"/>
          <w:sz w:val="32"/>
          <w:rtl/>
        </w:rPr>
      </w:pPr>
    </w:p>
    <w:p w14:paraId="48F4BCC1" w14:textId="77777777" w:rsidR="00973D85" w:rsidRDefault="00973D85" w:rsidP="00F15759">
      <w:pPr>
        <w:pStyle w:val="big-header"/>
        <w:ind w:left="0" w:right="1134"/>
        <w:rPr>
          <w:rStyle w:val="a6"/>
          <w:rFonts w:cs="FrankRuehl"/>
          <w:sz w:val="32"/>
          <w:rtl/>
        </w:rPr>
      </w:pPr>
      <w:r>
        <w:rPr>
          <w:rtl/>
        </w:rPr>
        <w:br w:type="page"/>
      </w:r>
      <w:r w:rsidR="009B07C3">
        <w:rPr>
          <w:rFonts w:cs="FrankRuehl" w:hint="cs"/>
          <w:sz w:val="32"/>
          <w:rtl/>
        </w:rPr>
        <w:lastRenderedPageBreak/>
        <w:t>תקנות</w:t>
      </w:r>
      <w:r w:rsidR="009B07C3" w:rsidRPr="001B5C1B">
        <w:rPr>
          <w:rFonts w:cs="FrankRuehl" w:hint="cs"/>
          <w:sz w:val="32"/>
          <w:rtl/>
        </w:rPr>
        <w:t xml:space="preserve"> התחשבנות בין בתי חולים לקופות חולים לשנים 2021 עד 2025 (התחשבנות בעד שירותי בריאות בבתי חולים ציבוריים כלליים</w:t>
      </w:r>
      <w:r w:rsidR="009B07C3" w:rsidRPr="00903E25">
        <w:rPr>
          <w:rFonts w:cs="FrankRuehl" w:hint="cs"/>
          <w:sz w:val="32"/>
          <w:rtl/>
        </w:rPr>
        <w:t>) (</w:t>
      </w:r>
      <w:r w:rsidR="009B07C3">
        <w:rPr>
          <w:rFonts w:cs="FrankRuehl" w:hint="cs"/>
          <w:sz w:val="32"/>
          <w:rtl/>
        </w:rPr>
        <w:t>תשלום חודשי קבוע לבתי חולים ציבוריים כלליים</w:t>
      </w:r>
      <w:r w:rsidR="009B07C3" w:rsidRPr="001B5C1B">
        <w:rPr>
          <w:rFonts w:cs="FrankRuehl" w:hint="cs"/>
          <w:sz w:val="32"/>
          <w:rtl/>
        </w:rPr>
        <w:t>), תשפ"ב-202</w:t>
      </w:r>
      <w:r w:rsidR="009B07C3">
        <w:rPr>
          <w:rFonts w:cs="FrankRuehl" w:hint="cs"/>
          <w:sz w:val="32"/>
          <w:rtl/>
        </w:rPr>
        <w:t>2</w:t>
      </w:r>
      <w:r w:rsidR="005D0A98">
        <w:rPr>
          <w:rStyle w:val="a6"/>
          <w:rFonts w:cs="FrankRuehl"/>
          <w:sz w:val="32"/>
          <w:rtl/>
        </w:rPr>
        <w:footnoteReference w:customMarkFollows="1" w:id="1"/>
        <w:t>*</w:t>
      </w:r>
    </w:p>
    <w:p w14:paraId="6FFA2641" w14:textId="77777777" w:rsidR="00903E25" w:rsidRDefault="00903E25" w:rsidP="00903E25">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w:t>
      </w:r>
      <w:r w:rsidR="009B07C3">
        <w:rPr>
          <w:rStyle w:val="default"/>
          <w:rFonts w:cs="FrankRuehl" w:hint="cs"/>
          <w:rtl/>
        </w:rPr>
        <w:t>י</w:t>
      </w:r>
      <w:r>
        <w:rPr>
          <w:rStyle w:val="default"/>
          <w:rFonts w:cs="FrankRuehl" w:hint="cs"/>
          <w:rtl/>
        </w:rPr>
        <w:t xml:space="preserve"> לפי סעיף </w:t>
      </w:r>
      <w:r w:rsidR="009B07C3">
        <w:rPr>
          <w:rStyle w:val="default"/>
          <w:rFonts w:cs="FrankRuehl" w:hint="cs"/>
          <w:rtl/>
        </w:rPr>
        <w:t xml:space="preserve">9 </w:t>
      </w:r>
      <w:r>
        <w:rPr>
          <w:rStyle w:val="default"/>
          <w:rFonts w:cs="FrankRuehl" w:hint="cs"/>
          <w:rtl/>
        </w:rPr>
        <w:t xml:space="preserve">לחוק התחשבנות בין בתי חולים לקופות חולים לשנים 2021 עד 2025 (התחשבנות בעד שירותי בריאות בבתי חולים ציבוריים כלליים), התשפ"ב-2021 (להלן </w:t>
      </w:r>
      <w:r>
        <w:rPr>
          <w:rStyle w:val="default"/>
          <w:rFonts w:cs="FrankRuehl"/>
          <w:rtl/>
        </w:rPr>
        <w:t>–</w:t>
      </w:r>
      <w:r>
        <w:rPr>
          <w:rStyle w:val="default"/>
          <w:rFonts w:cs="FrankRuehl" w:hint="cs"/>
          <w:rtl/>
        </w:rPr>
        <w:t xml:space="preserve"> החוק), </w:t>
      </w:r>
      <w:r w:rsidR="009B07C3">
        <w:rPr>
          <w:rStyle w:val="default"/>
          <w:rFonts w:cs="FrankRuehl" w:hint="cs"/>
          <w:rtl/>
        </w:rPr>
        <w:t>בהסכמת שר הבריאות, אני מתקין תקנות אלה</w:t>
      </w:r>
      <w:r>
        <w:rPr>
          <w:rStyle w:val="default"/>
          <w:rFonts w:cs="FrankRuehl" w:hint="cs"/>
          <w:rtl/>
        </w:rPr>
        <w:t>:</w:t>
      </w:r>
    </w:p>
    <w:p w14:paraId="6A9A8C43" w14:textId="77777777" w:rsidR="009B07C3" w:rsidRPr="00803E42" w:rsidRDefault="009B07C3" w:rsidP="00803E42">
      <w:pPr>
        <w:pStyle w:val="medium2-header"/>
        <w:keepLines w:val="0"/>
        <w:spacing w:before="72"/>
        <w:ind w:left="0" w:right="1134"/>
        <w:rPr>
          <w:rFonts w:cs="FrankRuehl"/>
          <w:noProof/>
          <w:rtl/>
        </w:rPr>
      </w:pPr>
      <w:bookmarkStart w:id="1" w:name="med0"/>
      <w:bookmarkEnd w:id="1"/>
      <w:r w:rsidRPr="00803E42">
        <w:rPr>
          <w:rFonts w:cs="FrankRuehl" w:hint="cs"/>
          <w:noProof/>
          <w:rtl/>
        </w:rPr>
        <w:t>פרק א': הגדרות</w:t>
      </w:r>
    </w:p>
    <w:p w14:paraId="4603E1E6" w14:textId="77777777" w:rsidR="00973D85" w:rsidRDefault="00973D85">
      <w:pPr>
        <w:pStyle w:val="P00"/>
        <w:spacing w:before="72"/>
        <w:ind w:left="0" w:right="1134"/>
        <w:rPr>
          <w:rStyle w:val="default"/>
          <w:rFonts w:cs="FrankRuehl"/>
          <w:rtl/>
        </w:rPr>
      </w:pPr>
      <w:bookmarkStart w:id="2" w:name="Seif1"/>
      <w:bookmarkEnd w:id="2"/>
      <w:r>
        <w:rPr>
          <w:lang w:val="he-IL"/>
        </w:rPr>
        <w:pict w14:anchorId="7DADCDCF">
          <v:rect id="_x0000_s2050" style="position:absolute;left:0;text-align:left;margin-left:464.5pt;margin-top:8.05pt;width:75.05pt;height:9.65pt;z-index:251646464" o:allowincell="f" filled="f" stroked="f" strokecolor="lime" strokeweight=".25pt">
            <v:textbox inset="0,0,0,0">
              <w:txbxContent>
                <w:p w14:paraId="36F17C52" w14:textId="77777777" w:rsidR="00973D85" w:rsidRDefault="006471DD">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ED6A52">
        <w:rPr>
          <w:rStyle w:val="default"/>
          <w:rFonts w:cs="FrankRuehl" w:hint="cs"/>
          <w:rtl/>
        </w:rPr>
        <w:t xml:space="preserve">בתקנות אלה </w:t>
      </w:r>
      <w:r w:rsidR="00ED6A52">
        <w:rPr>
          <w:rStyle w:val="default"/>
          <w:rFonts w:cs="FrankRuehl"/>
          <w:rtl/>
        </w:rPr>
        <w:t>–</w:t>
      </w:r>
    </w:p>
    <w:p w14:paraId="1DFDFC30" w14:textId="77777777" w:rsidR="00ED6A52" w:rsidRDefault="00ED6A5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w:t>
      </w:r>
      <w:r>
        <w:rPr>
          <w:rStyle w:val="default"/>
          <w:rFonts w:cs="FrankRuehl"/>
          <w:rtl/>
        </w:rPr>
        <w:t>–</w:t>
      </w:r>
      <w:r>
        <w:rPr>
          <w:rStyle w:val="default"/>
          <w:rFonts w:cs="FrankRuehl" w:hint="cs"/>
          <w:rtl/>
        </w:rPr>
        <w:t xml:space="preserve"> בית חולים ציבורי כללי כהגדרתו בחוק, ולעניין בית חולים ממשלתי כללי </w:t>
      </w:r>
      <w:r>
        <w:rPr>
          <w:rStyle w:val="default"/>
          <w:rFonts w:cs="FrankRuehl"/>
          <w:rtl/>
        </w:rPr>
        <w:t>–</w:t>
      </w:r>
      <w:r>
        <w:rPr>
          <w:rStyle w:val="default"/>
          <w:rFonts w:cs="FrankRuehl" w:hint="cs"/>
          <w:rtl/>
        </w:rPr>
        <w:t xml:space="preserve"> לרבות תאגיד הבריאות שלצידו;</w:t>
      </w:r>
    </w:p>
    <w:p w14:paraId="33C089CA" w14:textId="77777777" w:rsidR="00ED6A52" w:rsidRDefault="00ED6A5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בפירפריה גאוגרפית" </w:t>
      </w:r>
      <w:r>
        <w:rPr>
          <w:rStyle w:val="default"/>
          <w:rFonts w:cs="FrankRuehl"/>
          <w:rtl/>
        </w:rPr>
        <w:t>–</w:t>
      </w:r>
      <w:r>
        <w:rPr>
          <w:rStyle w:val="default"/>
          <w:rFonts w:cs="FrankRuehl" w:hint="cs"/>
          <w:rtl/>
        </w:rPr>
        <w:t xml:space="preserve"> בית חולים הנמצא ביישוב שערך מדד הפריפריאליות שלו נמוך מ-0.7; אם בית החולים נמצא מחוץ ליישוב, או ביישוב שאין לו ערך במדד הפריפריאליות, יהיה ערך הפריפריאליות שלו הערך של היישוב הקרוב ביותר שאליו שהוא בעל ערך פריפריאליות;</w:t>
      </w:r>
    </w:p>
    <w:p w14:paraId="7C72E7BD" w14:textId="77777777" w:rsidR="00ED6A52" w:rsidRDefault="00ED6A5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חולים יציב פיננסית" </w:t>
      </w:r>
      <w:r>
        <w:rPr>
          <w:rStyle w:val="default"/>
          <w:rFonts w:cs="FrankRuehl"/>
          <w:rtl/>
        </w:rPr>
        <w:t>–</w:t>
      </w:r>
      <w:r>
        <w:rPr>
          <w:rStyle w:val="default"/>
          <w:rFonts w:cs="FrankRuehl" w:hint="cs"/>
          <w:rtl/>
        </w:rPr>
        <w:t xml:space="preserve"> בית חולים שנחשב יציב מבחינה פיננסית לפי תקנה 8;</w:t>
      </w:r>
    </w:p>
    <w:p w14:paraId="5F314A4D" w14:textId="77777777" w:rsidR="00ED6A52" w:rsidRDefault="00ED6A5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"גירעון שנתי שוטף" </w:t>
      </w:r>
      <w:r>
        <w:rPr>
          <w:rStyle w:val="default"/>
          <w:rFonts w:cs="FrankRuehl"/>
          <w:rtl/>
        </w:rPr>
        <w:t>–</w:t>
      </w:r>
      <w:r>
        <w:rPr>
          <w:rStyle w:val="default"/>
          <w:rFonts w:cs="FrankRuehl" w:hint="cs"/>
          <w:rtl/>
        </w:rPr>
        <w:t xml:space="preserve"> פער שלילי בין ההכנסות השוטפות לבין ההוצאות השוטפות בנטרול </w:t>
      </w:r>
      <w:r w:rsidR="006A6F6C">
        <w:rPr>
          <w:rStyle w:val="default"/>
          <w:rFonts w:cs="FrankRuehl" w:hint="cs"/>
          <w:rtl/>
        </w:rPr>
        <w:t>הפחת השנתי;</w:t>
      </w:r>
    </w:p>
    <w:p w14:paraId="00FC4391"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חריגים כוח אדם" </w:t>
      </w:r>
      <w:r>
        <w:rPr>
          <w:rStyle w:val="default"/>
          <w:rFonts w:cs="FrankRuehl"/>
          <w:rtl/>
        </w:rPr>
        <w:t>–</w:t>
      </w:r>
      <w:r>
        <w:rPr>
          <w:rStyle w:val="default"/>
          <w:rFonts w:cs="FrankRuehl" w:hint="cs"/>
          <w:rtl/>
        </w:rPr>
        <w:t xml:space="preserve"> ועדה שהוקמה לפי תקנה 16;</w:t>
      </w:r>
    </w:p>
    <w:p w14:paraId="68B8D21D"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חריגים לפיתוח" </w:t>
      </w:r>
      <w:r>
        <w:rPr>
          <w:rStyle w:val="default"/>
          <w:rFonts w:cs="FrankRuehl"/>
          <w:rtl/>
        </w:rPr>
        <w:t>–</w:t>
      </w:r>
      <w:r>
        <w:rPr>
          <w:rStyle w:val="default"/>
          <w:rFonts w:cs="FrankRuehl" w:hint="cs"/>
          <w:rtl/>
        </w:rPr>
        <w:t xml:space="preserve"> ועדה שהוקמה לפי תקנה 17;</w:t>
      </w:r>
    </w:p>
    <w:p w14:paraId="15618478"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חריגים לרכש" </w:t>
      </w:r>
      <w:r>
        <w:rPr>
          <w:rStyle w:val="default"/>
          <w:rFonts w:cs="FrankRuehl"/>
          <w:rtl/>
        </w:rPr>
        <w:t>–</w:t>
      </w:r>
      <w:r>
        <w:rPr>
          <w:rStyle w:val="default"/>
          <w:rFonts w:cs="FrankRuehl" w:hint="cs"/>
          <w:rtl/>
        </w:rPr>
        <w:t xml:space="preserve"> ועדה שהוקמה לפי תקנה 18;</w:t>
      </w:r>
    </w:p>
    <w:p w14:paraId="5923BE0B"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פרויקטים" </w:t>
      </w:r>
      <w:r>
        <w:rPr>
          <w:rStyle w:val="default"/>
          <w:rFonts w:cs="FrankRuehl"/>
          <w:rtl/>
        </w:rPr>
        <w:t>–</w:t>
      </w:r>
      <w:r>
        <w:rPr>
          <w:rStyle w:val="default"/>
          <w:rFonts w:cs="FrankRuehl" w:hint="cs"/>
          <w:rtl/>
        </w:rPr>
        <w:t xml:space="preserve"> ועדה במשרד הבריאות שממליצה למנהל הכללי של משרד הבריאות על מתן אישורי הקמה בהתאם לסעיף 24א לפקודת בריאות העם;</w:t>
      </w:r>
    </w:p>
    <w:p w14:paraId="4B3E8CA7"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"יחס שוטף" </w:t>
      </w:r>
      <w:r>
        <w:rPr>
          <w:rStyle w:val="default"/>
          <w:rFonts w:cs="FrankRuehl"/>
          <w:rtl/>
        </w:rPr>
        <w:t>–</w:t>
      </w:r>
      <w:r>
        <w:rPr>
          <w:rStyle w:val="default"/>
          <w:rFonts w:cs="FrankRuehl" w:hint="cs"/>
          <w:rtl/>
        </w:rPr>
        <w:t xml:space="preserve"> היחס בין הנכסים השוטפים לבין ההתחייבויות השוטפות במאזן בית החולים;</w:t>
      </w:r>
    </w:p>
    <w:p w14:paraId="39A6C8A5"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"ממונה על התקציבים" </w:t>
      </w:r>
      <w:r>
        <w:rPr>
          <w:rStyle w:val="default"/>
          <w:rFonts w:cs="FrankRuehl"/>
          <w:rtl/>
        </w:rPr>
        <w:t>–</w:t>
      </w:r>
      <w:r>
        <w:rPr>
          <w:rStyle w:val="default"/>
          <w:rFonts w:cs="FrankRuehl" w:hint="cs"/>
          <w:rtl/>
        </w:rPr>
        <w:t xml:space="preserve"> ממונה על התקציבים במשרד האוצר;</w:t>
      </w:r>
    </w:p>
    <w:p w14:paraId="4E6C43F2"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מיטות אשפוז מתוקננות" </w:t>
      </w:r>
      <w:r>
        <w:rPr>
          <w:rStyle w:val="default"/>
          <w:rFonts w:cs="FrankRuehl"/>
          <w:rtl/>
        </w:rPr>
        <w:t>–</w:t>
      </w:r>
      <w:r>
        <w:rPr>
          <w:rStyle w:val="default"/>
          <w:rFonts w:cs="FrankRuehl" w:hint="cs"/>
          <w:rtl/>
        </w:rPr>
        <w:t xml:space="preserve"> מספר מיטות האשפוז כפי שהופיעו בתעודת רישומו של בית החולים במועד החישוב ולפי התחשיב בתוספת הראשונה;</w:t>
      </w:r>
    </w:p>
    <w:p w14:paraId="2A778B3C"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התשלום החודשי הקבוע" </w:t>
      </w:r>
      <w:r>
        <w:rPr>
          <w:rStyle w:val="default"/>
          <w:rFonts w:cs="FrankRuehl"/>
          <w:rtl/>
        </w:rPr>
        <w:t>–</w:t>
      </w:r>
      <w:r>
        <w:rPr>
          <w:rStyle w:val="default"/>
          <w:rFonts w:cs="FrankRuehl" w:hint="cs"/>
          <w:rtl/>
        </w:rPr>
        <w:t xml:space="preserve"> כמשמעותו בתקנה 2;</w:t>
      </w:r>
    </w:p>
    <w:p w14:paraId="47253AFD" w14:textId="77777777" w:rsidR="006A6F6C" w:rsidRDefault="006A6F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"סמנכ"ל" </w:t>
      </w:r>
      <w:r>
        <w:rPr>
          <w:rStyle w:val="default"/>
          <w:rFonts w:cs="FrankRuehl"/>
          <w:rtl/>
        </w:rPr>
        <w:t>–</w:t>
      </w:r>
      <w:r>
        <w:rPr>
          <w:rStyle w:val="default"/>
          <w:rFonts w:cs="FrankRuehl" w:hint="cs"/>
          <w:rtl/>
        </w:rPr>
        <w:t xml:space="preserve"> סגן המנהל הכללי;</w:t>
      </w:r>
    </w:p>
    <w:p w14:paraId="7A54CC9B" w14:textId="77777777" w:rsidR="006A6F6C" w:rsidRDefault="006A6F6C">
      <w:pPr>
        <w:pStyle w:val="P00"/>
        <w:spacing w:before="72"/>
        <w:ind w:left="0" w:right="1134"/>
        <w:rPr>
          <w:rStyle w:val="default"/>
          <w:rFonts w:cs="FrankRuehl"/>
          <w:sz w:val="20"/>
          <w:rtl/>
        </w:rPr>
      </w:pPr>
      <w:r w:rsidRPr="006A6F6C">
        <w:rPr>
          <w:rStyle w:val="default"/>
          <w:rFonts w:cs="FrankRuehl"/>
          <w:sz w:val="20"/>
          <w:rtl/>
        </w:rPr>
        <w:tab/>
      </w:r>
      <w:r w:rsidRPr="006A6F6C">
        <w:rPr>
          <w:rStyle w:val="default"/>
          <w:rFonts w:cs="FrankRuehl" w:hint="cs"/>
          <w:sz w:val="20"/>
          <w:rtl/>
        </w:rPr>
        <w:t xml:space="preserve">"ערך מדד פריפריאליות" </w:t>
      </w:r>
      <w:r w:rsidRPr="006A6F6C">
        <w:rPr>
          <w:rStyle w:val="default"/>
          <w:rFonts w:cs="FrankRuehl"/>
          <w:sz w:val="20"/>
          <w:rtl/>
        </w:rPr>
        <w:t>–</w:t>
      </w:r>
      <w:r w:rsidRPr="006A6F6C">
        <w:rPr>
          <w:rStyle w:val="default"/>
          <w:rFonts w:cs="FrankRuehl" w:hint="cs"/>
          <w:sz w:val="20"/>
          <w:rtl/>
        </w:rPr>
        <w:t xml:space="preserve"> הערך של מדד הפריפריאליות הניתן ליישוב על פי מדד הפריפריאליות 2015 שפורסם על ידי הלשכה המרכזית לסטטיסטיקה בחודש אפריל 2019, ונמצא בקישור </w:t>
      </w:r>
      <w:hyperlink r:id="rId6" w:history="1">
        <w:r w:rsidRPr="00506DEC">
          <w:rPr>
            <w:rStyle w:val="Hyperlink"/>
            <w:rFonts w:cs="FrankRuehl"/>
          </w:rPr>
          <w:t>https://www.cbs.gov.il/he/publications/doclib/2019/1732/tab02.xls</w:t>
        </w:r>
      </w:hyperlink>
      <w:r>
        <w:rPr>
          <w:rStyle w:val="default"/>
          <w:rFonts w:cs="FrankRuehl" w:hint="cs"/>
          <w:sz w:val="20"/>
          <w:rtl/>
        </w:rPr>
        <w:t>;</w:t>
      </w:r>
    </w:p>
    <w:p w14:paraId="223A4834" w14:textId="77777777" w:rsidR="006A6F6C" w:rsidRDefault="006A6F6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"פורום יחידות" </w:t>
      </w:r>
      <w:r>
        <w:rPr>
          <w:rStyle w:val="default"/>
          <w:rFonts w:cs="FrankRuehl"/>
          <w:sz w:val="20"/>
          <w:rtl/>
        </w:rPr>
        <w:t>–</w:t>
      </w:r>
      <w:r>
        <w:rPr>
          <w:rStyle w:val="default"/>
          <w:rFonts w:cs="FrankRuehl" w:hint="cs"/>
          <w:sz w:val="20"/>
          <w:rtl/>
        </w:rPr>
        <w:t xml:space="preserve"> ועדה במשרד הבריאות שממליצה למנהל הכללי של משרד הבריאות על מתן אישורים להקמת יחידות חדשות בבתי החולים בהתאם לסעיף 24א לפקודת בריאות העם;</w:t>
      </w:r>
    </w:p>
    <w:p w14:paraId="30F0A9F7" w14:textId="77777777" w:rsidR="006A6F6C" w:rsidRDefault="006A6F6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"רשת בתי חולים" </w:t>
      </w:r>
      <w:r>
        <w:rPr>
          <w:rStyle w:val="default"/>
          <w:rFonts w:cs="FrankRuehl"/>
          <w:sz w:val="20"/>
          <w:rtl/>
        </w:rPr>
        <w:t>–</w:t>
      </w:r>
      <w:r>
        <w:rPr>
          <w:rStyle w:val="default"/>
          <w:rFonts w:cs="FrankRuehl" w:hint="cs"/>
          <w:sz w:val="20"/>
          <w:rtl/>
        </w:rPr>
        <w:t xml:space="preserve"> מספר בתי חולים מעוגדים תחת אותו מבנה בעלות או בתי החולים הממשלתיים;</w:t>
      </w:r>
    </w:p>
    <w:p w14:paraId="1BB52F9D" w14:textId="77777777" w:rsidR="006A6F6C" w:rsidRDefault="006A6F6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"שדות קליניים" </w:t>
      </w:r>
      <w:r>
        <w:rPr>
          <w:rStyle w:val="default"/>
          <w:rFonts w:cs="FrankRuehl"/>
          <w:sz w:val="20"/>
          <w:rtl/>
        </w:rPr>
        <w:t>–</w:t>
      </w:r>
      <w:r>
        <w:rPr>
          <w:rStyle w:val="default"/>
          <w:rFonts w:cs="FrankRuehl" w:hint="cs"/>
          <w:sz w:val="20"/>
          <w:rtl/>
        </w:rPr>
        <w:t xml:space="preserve"> סבבי הכשרה בבתי החולים של סטודנטים ישראלים לרפואה הלומדים במוסדות לימוד ישראליים בשנות הלימוד הרביעית עד השישית;</w:t>
      </w:r>
    </w:p>
    <w:p w14:paraId="10F06D6F" w14:textId="77777777" w:rsidR="006A6F6C" w:rsidRDefault="006A6F6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"שר"פ" </w:t>
      </w:r>
      <w:r>
        <w:rPr>
          <w:rStyle w:val="default"/>
          <w:rFonts w:cs="FrankRuehl"/>
          <w:sz w:val="20"/>
          <w:rtl/>
        </w:rPr>
        <w:t>–</w:t>
      </w:r>
      <w:r>
        <w:rPr>
          <w:rStyle w:val="default"/>
          <w:rFonts w:cs="FrankRuehl" w:hint="cs"/>
          <w:sz w:val="20"/>
          <w:rtl/>
        </w:rPr>
        <w:t xml:space="preserve"> מתן שירות רפואי בבית חולים תמורת תשלום מקופת חולים במסגרת שירותי בריאות נוספים הניתנים מכוח סעיף 10 לחוק ביטוח בריאות ממלכתי, או מבחרת ביטוח כחלק מפוליסת ביטוח בריאות פרטית של תושב ישראלי, או מהתושב עצמו, בנוגע לכל שירות רפואי, למעט שירותים רפואיים שהוחרגו על ידי המנהל הכללי של משרד הבריאות והממונה על התקציבים באוצר;</w:t>
      </w:r>
    </w:p>
    <w:p w14:paraId="72A2F52B" w14:textId="77777777" w:rsidR="006A6F6C" w:rsidRDefault="006A6F6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"תחזוקה מונעת" </w:t>
      </w:r>
      <w:r>
        <w:rPr>
          <w:rStyle w:val="default"/>
          <w:rFonts w:cs="FrankRuehl"/>
          <w:sz w:val="20"/>
          <w:rtl/>
        </w:rPr>
        <w:t>–</w:t>
      </w:r>
      <w:r>
        <w:rPr>
          <w:rStyle w:val="default"/>
          <w:rFonts w:cs="FrankRuehl" w:hint="cs"/>
          <w:sz w:val="20"/>
          <w:rtl/>
        </w:rPr>
        <w:t xml:space="preserve"> פעולה המתבצעת לצורך שיפור ושמירה על תקניות מיתקני בית החולים או טיפולים שוטפים למניעת תקלות שבר שבית החולים מבצע בפרקי זמן קבועים;</w:t>
      </w:r>
    </w:p>
    <w:p w14:paraId="70A45526" w14:textId="77777777" w:rsidR="006A6F6C" w:rsidRDefault="006A6F6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"תוכניות לאומיות לשיפור הרפואה" </w:t>
      </w:r>
      <w:r w:rsidR="00E96A01">
        <w:rPr>
          <w:rStyle w:val="default"/>
          <w:rFonts w:cs="FrankRuehl"/>
          <w:sz w:val="20"/>
          <w:rtl/>
        </w:rPr>
        <w:t>–</w:t>
      </w:r>
      <w:r>
        <w:rPr>
          <w:rStyle w:val="default"/>
          <w:rFonts w:cs="FrankRuehl" w:hint="cs"/>
          <w:sz w:val="20"/>
          <w:rtl/>
        </w:rPr>
        <w:t xml:space="preserve"> </w:t>
      </w:r>
      <w:r w:rsidR="00E96A01">
        <w:rPr>
          <w:rStyle w:val="default"/>
          <w:rFonts w:cs="FrankRuehl" w:hint="cs"/>
          <w:sz w:val="20"/>
          <w:rtl/>
        </w:rPr>
        <w:t>תוכניות שמקיים משרד הבריאות בתחומים שונים כדי להביא לשיפור באיכות הטיפול הרפואי הניתן באותם תחומים, בין השאר, על ידי מתן תמריץ כספי;</w:t>
      </w:r>
    </w:p>
    <w:p w14:paraId="6B638D9C" w14:textId="77777777" w:rsidR="00E96A01" w:rsidRDefault="00E96A0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"תקורה" </w:t>
      </w:r>
      <w:r>
        <w:rPr>
          <w:rStyle w:val="default"/>
          <w:rFonts w:cs="FrankRuehl"/>
          <w:sz w:val="20"/>
          <w:rtl/>
        </w:rPr>
        <w:t>–</w:t>
      </w:r>
      <w:r>
        <w:rPr>
          <w:rStyle w:val="default"/>
          <w:rFonts w:cs="FrankRuehl" w:hint="cs"/>
          <w:sz w:val="20"/>
          <w:rtl/>
        </w:rPr>
        <w:t xml:space="preserve"> תשלום שמשולם לבית החולים בעד שימוש בתשתיות שלו.</w:t>
      </w:r>
    </w:p>
    <w:p w14:paraId="653C8EC8" w14:textId="77777777" w:rsidR="00E96A01" w:rsidRPr="00E96A01" w:rsidRDefault="00E96A01" w:rsidP="00E96A01">
      <w:pPr>
        <w:pStyle w:val="medium2-header"/>
        <w:keepLines w:val="0"/>
        <w:spacing w:before="72"/>
        <w:ind w:left="0" w:right="1134"/>
        <w:rPr>
          <w:rFonts w:cs="FrankRuehl"/>
          <w:noProof/>
          <w:rtl/>
        </w:rPr>
      </w:pPr>
      <w:bookmarkStart w:id="3" w:name="med1"/>
      <w:bookmarkEnd w:id="3"/>
      <w:r w:rsidRPr="00E96A01">
        <w:rPr>
          <w:rFonts w:cs="FrankRuehl" w:hint="cs"/>
          <w:noProof/>
          <w:rtl/>
        </w:rPr>
        <w:t>פרק ב': חישוב התשלום החודשי הקבוע</w:t>
      </w:r>
    </w:p>
    <w:p w14:paraId="5F3E8B43" w14:textId="77777777" w:rsidR="00973D85" w:rsidRDefault="00973D85">
      <w:pPr>
        <w:pStyle w:val="P00"/>
        <w:spacing w:before="72"/>
        <w:ind w:left="0" w:right="1134"/>
        <w:rPr>
          <w:rStyle w:val="default"/>
          <w:rFonts w:cs="FrankRuehl"/>
          <w:rtl/>
        </w:rPr>
      </w:pPr>
      <w:bookmarkStart w:id="4" w:name="Seif2"/>
      <w:bookmarkEnd w:id="4"/>
      <w:r>
        <w:rPr>
          <w:lang w:val="he-IL"/>
        </w:rPr>
        <w:pict w14:anchorId="0FBD860C">
          <v:rect id="_x0000_s2051" style="position:absolute;left:0;text-align:left;margin-left:464.5pt;margin-top:8.05pt;width:75.05pt;height:18.55pt;z-index:251647488" o:allowincell="f" filled="f" stroked="f" strokecolor="lime" strokeweight=".25pt">
            <v:textbox inset="0,0,0,0">
              <w:txbxContent>
                <w:p w14:paraId="2014B45A" w14:textId="77777777" w:rsidR="00973D85" w:rsidRDefault="00E96A01" w:rsidP="005D0A98">
                  <w:pPr>
                    <w:spacing w:line="160" w:lineRule="exact"/>
                    <w:jc w:val="left"/>
                    <w:rPr>
                      <w:rFonts w:cs="Miriam"/>
                      <w:noProof/>
                      <w:sz w:val="18"/>
                      <w:szCs w:val="18"/>
                      <w:rtl/>
                    </w:rPr>
                  </w:pPr>
                  <w:r>
                    <w:rPr>
                      <w:rFonts w:cs="Miriam" w:hint="cs"/>
                      <w:sz w:val="18"/>
                      <w:szCs w:val="18"/>
                      <w:rtl/>
                    </w:rPr>
                    <w:t>אופן חישוב התשלום החודשי הקבוע</w:t>
                  </w:r>
                </w:p>
              </w:txbxContent>
            </v:textbox>
            <w10:anchorlock/>
          </v:rect>
        </w:pict>
      </w:r>
      <w:r>
        <w:rPr>
          <w:rStyle w:val="big-number"/>
          <w:rFonts w:cs="Miriam"/>
          <w:rtl/>
        </w:rPr>
        <w:t>2.</w:t>
      </w:r>
      <w:r>
        <w:rPr>
          <w:rStyle w:val="big-number"/>
          <w:rFonts w:cs="Miriam"/>
          <w:rtl/>
        </w:rPr>
        <w:tab/>
      </w:r>
      <w:r w:rsidR="00E96A01">
        <w:rPr>
          <w:rStyle w:val="default"/>
          <w:rFonts w:cs="FrankRuehl" w:hint="cs"/>
          <w:rtl/>
        </w:rPr>
        <w:t>סכום התשלום החודשי הקבוע שיועבר לכל בית חולים לפי סעיף 9 לחוק, יחושב בהתאם להוראות האלה:</w:t>
      </w:r>
    </w:p>
    <w:p w14:paraId="7D7165CC" w14:textId="77777777" w:rsidR="00E96A01" w:rsidRDefault="00E96A01" w:rsidP="00E96A01">
      <w:pPr>
        <w:pStyle w:val="P00"/>
        <w:spacing w:before="72"/>
        <w:ind w:left="624" w:right="1134"/>
        <w:rPr>
          <w:rStyle w:val="default"/>
          <w:rFonts w:cs="FrankRuehl"/>
          <w:sz w:val="20"/>
          <w:rtl/>
        </w:rPr>
      </w:pPr>
      <w:r w:rsidRPr="00E96A01">
        <w:rPr>
          <w:rStyle w:val="default"/>
          <w:rFonts w:cs="FrankRuehl" w:hint="cs"/>
          <w:sz w:val="20"/>
          <w:rtl/>
        </w:rPr>
        <w:t>(1)</w:t>
      </w:r>
      <w:r w:rsidRPr="00E96A01">
        <w:rPr>
          <w:rStyle w:val="default"/>
          <w:rFonts w:cs="FrankRuehl"/>
          <w:sz w:val="20"/>
          <w:rtl/>
        </w:rPr>
        <w:tab/>
      </w:r>
      <w:r w:rsidRPr="00E96A01">
        <w:rPr>
          <w:rStyle w:val="default"/>
          <w:rFonts w:cs="FrankRuehl" w:hint="cs"/>
          <w:sz w:val="20"/>
          <w:rtl/>
        </w:rPr>
        <w:t xml:space="preserve">לכל בית חולים יחושב החלק היחסי שלו במספר מיטות האשפוז המתוקננות ממספר מיטות האשפוז המתוקננות בכלל בתי החולים, וערך זה ייקרא </w:t>
      </w:r>
      <w:r w:rsidRPr="00E96A01">
        <w:rPr>
          <w:rStyle w:val="default"/>
          <w:rFonts w:cs="FrankRuehl"/>
          <w:sz w:val="20"/>
        </w:rPr>
        <w:t>A</w:t>
      </w:r>
      <w:r w:rsidRPr="00E96A01">
        <w:rPr>
          <w:rStyle w:val="default"/>
          <w:rFonts w:cs="FrankRuehl" w:hint="cs"/>
          <w:sz w:val="20"/>
          <w:rtl/>
        </w:rPr>
        <w:t>;</w:t>
      </w:r>
    </w:p>
    <w:p w14:paraId="025B48DC" w14:textId="77777777" w:rsidR="00E96A01" w:rsidRDefault="00E96A01" w:rsidP="00E96A0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לכל בית חולים יחושב החלק היחסי שלו במספר השדות הקליניים בכלל בתי החולים בהתאם למידע הקיים במשרד הבריאות במועד החישוב, אשר יפורסם לכלל בתי החולים, וערך זה ייקרא </w:t>
      </w:r>
      <w:r>
        <w:rPr>
          <w:rStyle w:val="default"/>
          <w:rFonts w:cs="FrankRuehl"/>
          <w:sz w:val="20"/>
        </w:rPr>
        <w:t>B</w:t>
      </w:r>
      <w:r>
        <w:rPr>
          <w:rStyle w:val="default"/>
          <w:rFonts w:cs="FrankRuehl" w:hint="cs"/>
          <w:sz w:val="20"/>
          <w:rtl/>
        </w:rPr>
        <w:t>;</w:t>
      </w:r>
    </w:p>
    <w:p w14:paraId="0306DC3E" w14:textId="77777777" w:rsidR="00E96A01" w:rsidRDefault="00E96A01" w:rsidP="00E96A0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משקלו הבסיסי של כל בית החולים בסכום התשלום החודשי הקבוע ייקבע בהתאם לנוסחה הזו: </w:t>
      </w:r>
      <w:r>
        <w:rPr>
          <w:rStyle w:val="default"/>
          <w:rFonts w:cs="FrankRuehl"/>
          <w:sz w:val="20"/>
        </w:rPr>
        <w:t>A*90%+B*10%</w:t>
      </w:r>
      <w:r>
        <w:rPr>
          <w:rStyle w:val="default"/>
          <w:rFonts w:cs="FrankRuehl" w:hint="cs"/>
          <w:sz w:val="20"/>
          <w:rtl/>
        </w:rPr>
        <w:t>;</w:t>
      </w:r>
    </w:p>
    <w:p w14:paraId="393BF278" w14:textId="77777777" w:rsidR="00E96A01" w:rsidRDefault="00E96A01" w:rsidP="00E96A0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כל מאפיין המפורט בטור א' לתוספת השנייה ומתקיים בבית החולים, יוכפל משקלו הבסיסי של כל בית חולים כפי שחושב בפסקה (3) במקדם הנוגע לעניין המפורט בטור ב' לצידו; תוצאת מכפלת כל המאפיינים תוכפל במשקלו הבסיסי של כל בית חולים ותיקרא "הציון המשוקלל של בית החולים";</w:t>
      </w:r>
    </w:p>
    <w:p w14:paraId="4BD1BC0E" w14:textId="77777777" w:rsidR="00E96A01" w:rsidRPr="00E96A01" w:rsidRDefault="00E96A01" w:rsidP="00E96A01">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הציונים המשוקללים של כלל בתי החולים יתוקננו כך שסך כל ציוני בתי החולים יסתכמו למאה ולכל בית חולים ייקבע הציון היחסי מתוך סך הציון האמור.</w:t>
      </w:r>
    </w:p>
    <w:p w14:paraId="48284ECF" w14:textId="77777777" w:rsidR="00973D85" w:rsidRDefault="00973D85" w:rsidP="00495734">
      <w:pPr>
        <w:pStyle w:val="P00"/>
        <w:spacing w:before="72"/>
        <w:ind w:left="0" w:right="1134"/>
        <w:rPr>
          <w:rStyle w:val="default"/>
          <w:rFonts w:cs="FrankRuehl"/>
          <w:rtl/>
        </w:rPr>
      </w:pPr>
      <w:bookmarkStart w:id="5" w:name="Seif3"/>
      <w:bookmarkEnd w:id="5"/>
      <w:r>
        <w:rPr>
          <w:lang w:val="he-IL"/>
        </w:rPr>
        <w:pict w14:anchorId="74CC39F8">
          <v:rect id="_x0000_s2052" style="position:absolute;left:0;text-align:left;margin-left:464.5pt;margin-top:8.05pt;width:75.05pt;height:19.3pt;z-index:251648512" o:allowincell="f" filled="f" stroked="f" strokecolor="lime" strokeweight=".25pt">
            <v:textbox inset="0,0,0,0">
              <w:txbxContent>
                <w:p w14:paraId="1BFEAC1B" w14:textId="77777777" w:rsidR="00635D3F" w:rsidRDefault="00E96A01" w:rsidP="005D0A98">
                  <w:pPr>
                    <w:spacing w:line="160" w:lineRule="exact"/>
                    <w:jc w:val="left"/>
                    <w:rPr>
                      <w:rFonts w:cs="Miriam"/>
                      <w:noProof/>
                      <w:sz w:val="18"/>
                      <w:szCs w:val="18"/>
                      <w:rtl/>
                    </w:rPr>
                  </w:pPr>
                  <w:r>
                    <w:rPr>
                      <w:rFonts w:cs="Miriam" w:hint="cs"/>
                      <w:sz w:val="18"/>
                      <w:szCs w:val="18"/>
                      <w:rtl/>
                    </w:rPr>
                    <w:t>הגבלת סכום התשלום החודשי הקבוע</w:t>
                  </w:r>
                </w:p>
              </w:txbxContent>
            </v:textbox>
            <w10:anchorlock/>
          </v:rect>
        </w:pict>
      </w:r>
      <w:r>
        <w:rPr>
          <w:rStyle w:val="big-number"/>
          <w:rFonts w:cs="Miriam"/>
          <w:rtl/>
        </w:rPr>
        <w:t>3.</w:t>
      </w:r>
      <w:r>
        <w:rPr>
          <w:rStyle w:val="big-number"/>
          <w:rFonts w:cs="Miriam"/>
          <w:rtl/>
        </w:rPr>
        <w:tab/>
      </w:r>
      <w:r w:rsidR="00E96A01">
        <w:rPr>
          <w:rStyle w:val="default"/>
          <w:rFonts w:cs="FrankRuehl" w:hint="cs"/>
          <w:rtl/>
        </w:rPr>
        <w:t>(א)</w:t>
      </w:r>
      <w:r w:rsidR="00E96A01">
        <w:rPr>
          <w:rStyle w:val="default"/>
          <w:rFonts w:cs="FrankRuehl"/>
          <w:rtl/>
        </w:rPr>
        <w:tab/>
      </w:r>
      <w:r w:rsidR="00E96A01">
        <w:rPr>
          <w:rStyle w:val="default"/>
          <w:rFonts w:cs="FrankRuehl" w:hint="cs"/>
          <w:rtl/>
        </w:rPr>
        <w:t xml:space="preserve">על אף האמור בתקנה 2, </w:t>
      </w:r>
      <w:r w:rsidR="00125CC2">
        <w:rPr>
          <w:rStyle w:val="default"/>
          <w:rFonts w:cs="FrankRuehl" w:hint="cs"/>
          <w:rtl/>
        </w:rPr>
        <w:t xml:space="preserve">סכום התשלום החודשי הקבוע שיחושב לכל בית חולים, לא יעלה על 20% ממחזור הכנסותיו השנתי של בית החולים משירותים רפואיים נטו מקופות חולים בשנה הקודמת למועד החישוב; לעניין תקנה זו, "מחזור הכנסותיו השנתי של בית החולים משירותים רפואיים נטו מקופות החולים" </w:t>
      </w:r>
      <w:r w:rsidR="00125CC2">
        <w:rPr>
          <w:rStyle w:val="default"/>
          <w:rFonts w:cs="FrankRuehl"/>
          <w:rtl/>
        </w:rPr>
        <w:t>–</w:t>
      </w:r>
      <w:r w:rsidR="00125CC2">
        <w:rPr>
          <w:rStyle w:val="default"/>
          <w:rFonts w:cs="FrankRuehl" w:hint="cs"/>
          <w:rtl/>
        </w:rPr>
        <w:t xml:space="preserve"> כפי שהוא מופיע בדוח המבוקר של בית החולים החתום בידי רואה החשבון המבקר של בית החולים.</w:t>
      </w:r>
    </w:p>
    <w:p w14:paraId="4D64405A" w14:textId="77777777" w:rsidR="00125CC2" w:rsidRDefault="00125CC2" w:rsidP="004957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אם בית חולים הוא חלק מרשת בתי החולים </w:t>
      </w:r>
      <w:r>
        <w:rPr>
          <w:rStyle w:val="default"/>
          <w:rFonts w:cs="FrankRuehl"/>
          <w:rtl/>
        </w:rPr>
        <w:t>–</w:t>
      </w:r>
      <w:r>
        <w:rPr>
          <w:rStyle w:val="default"/>
          <w:rFonts w:cs="FrankRuehl" w:hint="cs"/>
          <w:rtl/>
        </w:rPr>
        <w:t xml:space="preserve"> סכום התשלום החודשי הקבוע שיחושב לכל רשת בתי חולים, לא יעלה על </w:t>
      </w:r>
      <w:r w:rsidR="00616D87">
        <w:rPr>
          <w:rStyle w:val="default"/>
          <w:rFonts w:cs="FrankRuehl" w:hint="cs"/>
          <w:rtl/>
        </w:rPr>
        <w:t>20% ממחזור ההכנסות של רשת בתי החולים משירותים רפואיים נטו מקופות חולים בשנה הקודמת למועד החישוב.</w:t>
      </w:r>
    </w:p>
    <w:p w14:paraId="1A059EC7" w14:textId="77777777" w:rsidR="00616D87" w:rsidRDefault="00616D87" w:rsidP="0049573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כספים מסכום התשלום החודשי הקבוע שאינם מגיעים לבית חולים מסוים בשל תקנות משנה (א) ו-(ב), יחולקו בין שאר בתי החולים לפי תקנות אלה, ואם לא מגיעים כספים בשל תקנות משנה (א) ו-(ב) לבית חולים שאינו חלק מרשת, יחולקו הכספים כאמור בין שאר בתי החולים האחרים שאינם חלק מרשת.</w:t>
      </w:r>
    </w:p>
    <w:p w14:paraId="64A90937" w14:textId="77777777" w:rsidR="00973D85" w:rsidRDefault="00973D85">
      <w:pPr>
        <w:pStyle w:val="P00"/>
        <w:spacing w:before="72"/>
        <w:ind w:left="0" w:right="1134"/>
        <w:rPr>
          <w:rStyle w:val="default"/>
          <w:rFonts w:cs="FrankRuehl"/>
          <w:rtl/>
        </w:rPr>
      </w:pPr>
      <w:bookmarkStart w:id="6" w:name="Seif4"/>
      <w:bookmarkEnd w:id="6"/>
      <w:r>
        <w:rPr>
          <w:lang w:val="he-IL"/>
        </w:rPr>
        <w:pict w14:anchorId="59D8E776">
          <v:rect id="_x0000_s2053" style="position:absolute;left:0;text-align:left;margin-left:464.5pt;margin-top:8.05pt;width:75.05pt;height:26.7pt;z-index:251649536" o:allowincell="f" filled="f" stroked="f" strokecolor="lime" strokeweight=".25pt">
            <v:textbox style="mso-next-textbox:#_x0000_s2053" inset="0,0,0,0">
              <w:txbxContent>
                <w:p w14:paraId="447D42E5" w14:textId="77777777" w:rsidR="00973D85" w:rsidRDefault="00616D87" w:rsidP="005D0A98">
                  <w:pPr>
                    <w:spacing w:line="160" w:lineRule="exact"/>
                    <w:jc w:val="left"/>
                    <w:rPr>
                      <w:rFonts w:cs="Miriam"/>
                      <w:noProof/>
                      <w:sz w:val="18"/>
                      <w:szCs w:val="18"/>
                      <w:rtl/>
                    </w:rPr>
                  </w:pPr>
                  <w:r>
                    <w:rPr>
                      <w:rFonts w:cs="Miriam" w:hint="cs"/>
                      <w:sz w:val="18"/>
                      <w:szCs w:val="18"/>
                      <w:rtl/>
                    </w:rPr>
                    <w:t>העברת סכום התשלום החודשי הקבוע לבתי החולים</w:t>
                  </w:r>
                </w:p>
              </w:txbxContent>
            </v:textbox>
            <w10:anchorlock/>
          </v:rect>
        </w:pict>
      </w:r>
      <w:r>
        <w:rPr>
          <w:rStyle w:val="big-number"/>
          <w:rFonts w:cs="Miriam"/>
          <w:rtl/>
        </w:rPr>
        <w:t>4.</w:t>
      </w:r>
      <w:r>
        <w:rPr>
          <w:rStyle w:val="big-number"/>
          <w:rFonts w:cs="Miriam"/>
          <w:rtl/>
        </w:rPr>
        <w:tab/>
      </w:r>
      <w:r w:rsidR="00616D87">
        <w:rPr>
          <w:rStyle w:val="default"/>
          <w:rFonts w:cs="FrankRuehl" w:hint="cs"/>
          <w:rtl/>
        </w:rPr>
        <w:t>הציון היחסי של כל בית חולים כפי שחושב בהתאם לתקנה 2, יוכפל בכל שנה ב-2,720 מיליון שקלים חדשים; הסכום שיתקבל ממכפלה זו כשהוא מחולק ב-12 יהיה הסכום החודשי שזכאי כל בית חולים לקבל.</w:t>
      </w:r>
    </w:p>
    <w:p w14:paraId="43D3636A" w14:textId="77777777" w:rsidR="00973D85" w:rsidRDefault="00973D85" w:rsidP="00495734">
      <w:pPr>
        <w:pStyle w:val="P00"/>
        <w:spacing w:before="72"/>
        <w:ind w:left="0" w:right="1134"/>
        <w:rPr>
          <w:rStyle w:val="default"/>
          <w:rFonts w:cs="FrankRuehl"/>
          <w:rtl/>
        </w:rPr>
      </w:pPr>
      <w:bookmarkStart w:id="7" w:name="Seif5"/>
      <w:bookmarkEnd w:id="7"/>
      <w:r>
        <w:rPr>
          <w:lang w:val="he-IL"/>
        </w:rPr>
        <w:pict w14:anchorId="71348A2F">
          <v:rect id="_x0000_s2054" style="position:absolute;left:0;text-align:left;margin-left:460.6pt;margin-top:8.05pt;width:78.95pt;height:41.3pt;z-index:251650560" o:allowincell="f" filled="f" stroked="f" strokecolor="lime" strokeweight=".25pt">
            <v:textbox inset="0,0,0,0">
              <w:txbxContent>
                <w:p w14:paraId="76F3949D" w14:textId="77777777" w:rsidR="00635D3F" w:rsidRDefault="00616D87" w:rsidP="005D0A98">
                  <w:pPr>
                    <w:spacing w:line="160" w:lineRule="exact"/>
                    <w:jc w:val="left"/>
                    <w:rPr>
                      <w:rFonts w:cs="Miriam"/>
                      <w:noProof/>
                      <w:sz w:val="18"/>
                      <w:szCs w:val="18"/>
                      <w:rtl/>
                    </w:rPr>
                  </w:pPr>
                  <w:r>
                    <w:rPr>
                      <w:rFonts w:cs="Miriam" w:hint="cs"/>
                      <w:sz w:val="18"/>
                      <w:szCs w:val="18"/>
                      <w:rtl/>
                    </w:rPr>
                    <w:t>סכום תקצוב נוסף בעד</w:t>
                  </w:r>
                  <w:r>
                    <w:rPr>
                      <w:rFonts w:cs="Miriam" w:hint="cs"/>
                      <w:noProof/>
                      <w:sz w:val="18"/>
                      <w:szCs w:val="18"/>
                      <w:rtl/>
                    </w:rPr>
                    <w:t xml:space="preserve"> תוכניות לאומיות ומודלי תמרוץ</w:t>
                  </w:r>
                </w:p>
                <w:p w14:paraId="79994265" w14:textId="77777777" w:rsidR="00E56ED5" w:rsidRDefault="00E56ED5" w:rsidP="005D0A98">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תשפ"ג-2022</w:t>
                  </w:r>
                </w:p>
              </w:txbxContent>
            </v:textbox>
            <w10:anchorlock/>
          </v:rect>
        </w:pict>
      </w:r>
      <w:r>
        <w:rPr>
          <w:rStyle w:val="big-number"/>
          <w:rFonts w:cs="Miriam"/>
          <w:rtl/>
        </w:rPr>
        <w:t>5.</w:t>
      </w:r>
      <w:r>
        <w:rPr>
          <w:rStyle w:val="big-number"/>
          <w:rFonts w:cs="Miriam"/>
          <w:rtl/>
        </w:rPr>
        <w:tab/>
      </w:r>
      <w:r w:rsidR="00616D87">
        <w:rPr>
          <w:rStyle w:val="default"/>
          <w:rFonts w:cs="FrankRuehl" w:hint="cs"/>
          <w:rtl/>
        </w:rPr>
        <w:t xml:space="preserve">נוסף על הסכום הנקוב בתקנה 4, בכל שנה יחולק לכלל בתי החולים סכום נוסף בסך של </w:t>
      </w:r>
      <w:r w:rsidR="007D722C" w:rsidRPr="007D722C">
        <w:rPr>
          <w:rStyle w:val="default"/>
          <w:rFonts w:cs="FrankRuehl" w:hint="cs"/>
          <w:rtl/>
        </w:rPr>
        <w:t xml:space="preserve">236.65 </w:t>
      </w:r>
      <w:r w:rsidR="00616D87">
        <w:rPr>
          <w:rStyle w:val="default"/>
          <w:rFonts w:cs="FrankRuehl" w:hint="cs"/>
          <w:rtl/>
        </w:rPr>
        <w:t>מיליון שקלים חדשים, בעד תוכניות לאומיות ומודלי תמרוץ לשיפור הרפואה; סכום זה יחולק בהתאם למדדים שיקבע שר הבריאות לפי סעיף 33 לפקודת בריאות העם, לאחר שנטל את הסמכות לפי סעיף 34 לחוק-יסוד: הממשלה, והסכום שיחושב לכל בית חולים ייווסף לסכום התשלום החודשי שחושב לבית החולים לפי תקנה 4.</w:t>
      </w:r>
    </w:p>
    <w:p w14:paraId="1F99AA95" w14:textId="77777777" w:rsidR="00E56ED5" w:rsidRPr="007D722C" w:rsidRDefault="00E56ED5" w:rsidP="00E56ED5">
      <w:pPr>
        <w:pStyle w:val="P00"/>
        <w:spacing w:before="0"/>
        <w:ind w:left="0" w:right="1134"/>
        <w:rPr>
          <w:rStyle w:val="default"/>
          <w:rFonts w:cs="FrankRuehl"/>
          <w:vanish/>
          <w:color w:val="FF0000"/>
          <w:sz w:val="20"/>
          <w:szCs w:val="20"/>
          <w:shd w:val="clear" w:color="auto" w:fill="FFFF99"/>
          <w:rtl/>
        </w:rPr>
      </w:pPr>
      <w:bookmarkStart w:id="8" w:name="Rov34"/>
      <w:r w:rsidRPr="007D722C">
        <w:rPr>
          <w:rStyle w:val="default"/>
          <w:rFonts w:cs="FrankRuehl" w:hint="cs"/>
          <w:vanish/>
          <w:color w:val="FF0000"/>
          <w:sz w:val="20"/>
          <w:szCs w:val="20"/>
          <w:shd w:val="clear" w:color="auto" w:fill="FFFF99"/>
          <w:rtl/>
        </w:rPr>
        <w:t>בשנת 2022</w:t>
      </w:r>
    </w:p>
    <w:p w14:paraId="6531DE22" w14:textId="77777777" w:rsidR="00E56ED5" w:rsidRPr="007D722C" w:rsidRDefault="00E56ED5" w:rsidP="00E56ED5">
      <w:pPr>
        <w:pStyle w:val="P00"/>
        <w:spacing w:before="0"/>
        <w:ind w:left="0" w:right="1134"/>
        <w:rPr>
          <w:rStyle w:val="default"/>
          <w:rFonts w:cs="FrankRuehl"/>
          <w:vanish/>
          <w:sz w:val="20"/>
          <w:szCs w:val="20"/>
          <w:shd w:val="clear" w:color="auto" w:fill="FFFF99"/>
          <w:rtl/>
        </w:rPr>
      </w:pPr>
      <w:r w:rsidRPr="007D722C">
        <w:rPr>
          <w:rStyle w:val="default"/>
          <w:rFonts w:cs="FrankRuehl" w:hint="cs"/>
          <w:b/>
          <w:bCs/>
          <w:vanish/>
          <w:sz w:val="20"/>
          <w:szCs w:val="20"/>
          <w:shd w:val="clear" w:color="auto" w:fill="FFFF99"/>
          <w:rtl/>
        </w:rPr>
        <w:t>הוראת שעה תשפ"ג-2022</w:t>
      </w:r>
    </w:p>
    <w:p w14:paraId="4523AD8C" w14:textId="77777777" w:rsidR="00E56ED5" w:rsidRPr="007D722C" w:rsidRDefault="00E56ED5" w:rsidP="00E56ED5">
      <w:pPr>
        <w:pStyle w:val="P00"/>
        <w:spacing w:before="0"/>
        <w:ind w:left="0" w:right="1134"/>
        <w:rPr>
          <w:rStyle w:val="default"/>
          <w:rFonts w:cs="FrankRuehl"/>
          <w:vanish/>
          <w:sz w:val="20"/>
          <w:szCs w:val="20"/>
          <w:shd w:val="clear" w:color="auto" w:fill="FFFF99"/>
          <w:rtl/>
        </w:rPr>
      </w:pPr>
      <w:hyperlink r:id="rId7" w:history="1">
        <w:r w:rsidRPr="007D722C">
          <w:rPr>
            <w:rStyle w:val="Hyperlink"/>
            <w:rFonts w:cs="FrankRuehl" w:hint="cs"/>
            <w:vanish/>
            <w:szCs w:val="20"/>
            <w:shd w:val="clear" w:color="auto" w:fill="FFFF99"/>
            <w:rtl/>
          </w:rPr>
          <w:t>ק"ת תשפ"ג מס' 10403</w:t>
        </w:r>
      </w:hyperlink>
      <w:r w:rsidRPr="007D722C">
        <w:rPr>
          <w:rStyle w:val="default"/>
          <w:rFonts w:cs="FrankRuehl" w:hint="cs"/>
          <w:vanish/>
          <w:sz w:val="20"/>
          <w:szCs w:val="20"/>
          <w:shd w:val="clear" w:color="auto" w:fill="FFFF99"/>
          <w:rtl/>
        </w:rPr>
        <w:t xml:space="preserve"> מיום 21.11.2022 עמ' 369</w:t>
      </w:r>
    </w:p>
    <w:p w14:paraId="04C59C9E" w14:textId="77777777" w:rsidR="00E56ED5" w:rsidRPr="00E56ED5" w:rsidRDefault="00E56ED5" w:rsidP="00E56ED5">
      <w:pPr>
        <w:pStyle w:val="P00"/>
        <w:ind w:left="0" w:right="1134"/>
        <w:rPr>
          <w:rStyle w:val="default"/>
          <w:rFonts w:cs="FrankRuehl"/>
          <w:sz w:val="2"/>
          <w:szCs w:val="2"/>
          <w:rtl/>
        </w:rPr>
      </w:pPr>
      <w:r w:rsidRPr="007D722C">
        <w:rPr>
          <w:rStyle w:val="default"/>
          <w:rFonts w:cs="FrankRuehl"/>
          <w:vanish/>
          <w:sz w:val="22"/>
          <w:szCs w:val="22"/>
          <w:shd w:val="clear" w:color="auto" w:fill="FFFF99"/>
          <w:rtl/>
        </w:rPr>
        <w:t>5.</w:t>
      </w:r>
      <w:r w:rsidRPr="007D722C">
        <w:rPr>
          <w:rStyle w:val="default"/>
          <w:rFonts w:cs="FrankRuehl"/>
          <w:vanish/>
          <w:sz w:val="22"/>
          <w:szCs w:val="22"/>
          <w:shd w:val="clear" w:color="auto" w:fill="FFFF99"/>
          <w:rtl/>
        </w:rPr>
        <w:tab/>
      </w:r>
      <w:r w:rsidRPr="007D722C">
        <w:rPr>
          <w:rStyle w:val="default"/>
          <w:rFonts w:cs="FrankRuehl" w:hint="cs"/>
          <w:vanish/>
          <w:sz w:val="22"/>
          <w:szCs w:val="22"/>
          <w:shd w:val="clear" w:color="auto" w:fill="FFFF99"/>
          <w:rtl/>
        </w:rPr>
        <w:t xml:space="preserve">נוסף על הסכום הנקוב בתקנה 4, בכל שנה יחולק לכלל בתי החולים סכום נוסף בסך של </w:t>
      </w:r>
      <w:r w:rsidRPr="007D722C">
        <w:rPr>
          <w:rStyle w:val="default"/>
          <w:rFonts w:cs="FrankRuehl" w:hint="cs"/>
          <w:strike/>
          <w:vanish/>
          <w:sz w:val="22"/>
          <w:szCs w:val="22"/>
          <w:shd w:val="clear" w:color="auto" w:fill="FFFF99"/>
          <w:rtl/>
        </w:rPr>
        <w:t>236.65 מיליון שקלים חדשים</w:t>
      </w:r>
      <w:r w:rsidRPr="007D722C">
        <w:rPr>
          <w:rStyle w:val="default"/>
          <w:rFonts w:cs="FrankRuehl" w:hint="cs"/>
          <w:vanish/>
          <w:sz w:val="22"/>
          <w:szCs w:val="22"/>
          <w:shd w:val="clear" w:color="auto" w:fill="FFFF99"/>
          <w:rtl/>
        </w:rPr>
        <w:t xml:space="preserve"> </w:t>
      </w:r>
      <w:r w:rsidRPr="007D722C">
        <w:rPr>
          <w:rStyle w:val="default"/>
          <w:rFonts w:cs="FrankRuehl" w:hint="cs"/>
          <w:vanish/>
          <w:sz w:val="22"/>
          <w:szCs w:val="22"/>
          <w:u w:val="single"/>
          <w:shd w:val="clear" w:color="auto" w:fill="FFFF99"/>
          <w:rtl/>
        </w:rPr>
        <w:t>358.65 מיליון שקלים חדשים</w:t>
      </w:r>
      <w:r w:rsidRPr="007D722C">
        <w:rPr>
          <w:rStyle w:val="default"/>
          <w:rFonts w:cs="FrankRuehl" w:hint="cs"/>
          <w:vanish/>
          <w:sz w:val="22"/>
          <w:szCs w:val="22"/>
          <w:shd w:val="clear" w:color="auto" w:fill="FFFF99"/>
          <w:rtl/>
        </w:rPr>
        <w:t>, בעד תוכניות לאומיות ומודלי תמרוץ לשיפור הרפואה; סכום זה יחולק בהתאם למדדים שיקבע שר הבריאות לפי סעיף 33 לפקודת בריאות העם, לאחר שנטל את הסמכות לפי סעיף 34 לחוק-יסוד: הממשלה, והסכום שיחושב לכל בית חולים ייווסף לסכום התשלום החודשי שחושב לבית החולים לפי תקנה 4.</w:t>
      </w:r>
      <w:bookmarkEnd w:id="8"/>
    </w:p>
    <w:p w14:paraId="2C161B30" w14:textId="77777777" w:rsidR="00803E42" w:rsidRDefault="00803E42" w:rsidP="00803E42">
      <w:pPr>
        <w:pStyle w:val="P00"/>
        <w:spacing w:before="72"/>
        <w:ind w:left="0" w:right="1134"/>
        <w:rPr>
          <w:rStyle w:val="default"/>
          <w:rFonts w:cs="FrankRuehl"/>
          <w:rtl/>
        </w:rPr>
      </w:pPr>
      <w:bookmarkStart w:id="9" w:name="Seif6"/>
      <w:bookmarkEnd w:id="9"/>
      <w:r>
        <w:rPr>
          <w:lang w:val="he-IL"/>
        </w:rPr>
        <w:pict w14:anchorId="07A611A2">
          <v:rect id="_x0000_s2055" style="position:absolute;left:0;text-align:left;margin-left:464.5pt;margin-top:8.05pt;width:75.05pt;height:27.25pt;z-index:251651584" o:allowincell="f" filled="f" stroked="f" strokecolor="lime" strokeweight=".25pt">
            <v:textbox inset="0,0,0,0">
              <w:txbxContent>
                <w:p w14:paraId="7ACDB99D" w14:textId="77777777" w:rsidR="00803E42" w:rsidRDefault="00FA70A8" w:rsidP="00803E42">
                  <w:pPr>
                    <w:spacing w:line="160" w:lineRule="exact"/>
                    <w:jc w:val="left"/>
                    <w:rPr>
                      <w:rFonts w:cs="Miriam" w:hint="cs"/>
                      <w:noProof/>
                      <w:sz w:val="18"/>
                      <w:szCs w:val="18"/>
                      <w:rtl/>
                    </w:rPr>
                  </w:pPr>
                  <w:r>
                    <w:rPr>
                      <w:rFonts w:cs="Miriam" w:hint="cs"/>
                      <w:sz w:val="18"/>
                      <w:szCs w:val="18"/>
                      <w:rtl/>
                    </w:rPr>
                    <w:t>הודעה על סכום התשלום החודשי הקבוע לבתי החולים</w:t>
                  </w:r>
                </w:p>
              </w:txbxContent>
            </v:textbox>
            <w10:anchorlock/>
          </v:rect>
        </w:pict>
      </w:r>
      <w:r w:rsidR="00616D87">
        <w:rPr>
          <w:rStyle w:val="big-number"/>
          <w:rFonts w:cs="Miriam" w:hint="cs"/>
          <w:rtl/>
        </w:rPr>
        <w:t>6</w:t>
      </w:r>
      <w:r>
        <w:rPr>
          <w:rStyle w:val="big-number"/>
          <w:rFonts w:cs="Miriam"/>
          <w:rtl/>
        </w:rPr>
        <w:t>.</w:t>
      </w:r>
      <w:r>
        <w:rPr>
          <w:rStyle w:val="big-number"/>
          <w:rFonts w:cs="Miriam"/>
          <w:rtl/>
        </w:rPr>
        <w:tab/>
      </w:r>
      <w:r w:rsidR="00FA70A8">
        <w:rPr>
          <w:rStyle w:val="default"/>
          <w:rFonts w:cs="FrankRuehl" w:hint="cs"/>
          <w:rtl/>
        </w:rPr>
        <w:t>(א)</w:t>
      </w:r>
      <w:r w:rsidR="00FA70A8">
        <w:rPr>
          <w:rStyle w:val="default"/>
          <w:rFonts w:cs="FrankRuehl"/>
          <w:rtl/>
        </w:rPr>
        <w:tab/>
      </w:r>
      <w:r w:rsidR="00FA70A8">
        <w:rPr>
          <w:rStyle w:val="default"/>
          <w:rFonts w:cs="FrankRuehl" w:hint="cs"/>
          <w:rtl/>
        </w:rPr>
        <w:t>המנהל הכללי של משרד הבריאות והממונה על התקציבים יודיעו לכל בית חולים עד יום 1 בנובמבר בכל שנה מהו סכום התשלום החודשי הקבוע שישולם לו בשנה העוקבת בהתאם לציון היחסי שחושב בעבורו ולחלקו היחסי בסכום התקצוב בעד תוכניות לאומיות ומודלי תמרוץ לשיפור הרפואה.</w:t>
      </w:r>
    </w:p>
    <w:p w14:paraId="671DC658" w14:textId="77777777" w:rsidR="00FA70A8" w:rsidRDefault="00FA70A8"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A1313">
        <w:rPr>
          <w:rStyle w:val="default"/>
          <w:rFonts w:cs="FrankRuehl" w:hint="cs"/>
          <w:rtl/>
        </w:rPr>
        <w:t>על אף האמור בתקנת משנה (א), אם בית החולים הוא חלק מרשת בתי חולים יחולו הוראות אלה:</w:t>
      </w:r>
    </w:p>
    <w:p w14:paraId="7C4F09DD" w14:textId="77777777" w:rsidR="007A1313" w:rsidRDefault="007A1313" w:rsidP="007A13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הכללי של הרשת יוכל לבקש מהממונה על התקציבים ומהמנהל הכללי של משרד הבריאות כי סכום התשלום החודשי הקבוע לכל אחד מבתי החולים שבבעלותו יחולק באופן שונה מהאמור בתקנות אלה;</w:t>
      </w:r>
    </w:p>
    <w:p w14:paraId="7F3A52B3" w14:textId="77777777" w:rsidR="007A1313" w:rsidRDefault="007A1313" w:rsidP="007A13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נוסף על האמור בפסקה (1), המנהל הכללי של הרשת יוכל לבקש כי סכום של עד 10% מכלל הסכומים שמגיעים לרשת בתי החולים לא יוקצה ישירות לבתי החולים של הרשת (להלן בתקנה זו </w:t>
      </w:r>
      <w:r>
        <w:rPr>
          <w:rStyle w:val="default"/>
          <w:rFonts w:cs="FrankRuehl"/>
          <w:rtl/>
        </w:rPr>
        <w:t>–</w:t>
      </w:r>
      <w:r>
        <w:rPr>
          <w:rStyle w:val="default"/>
          <w:rFonts w:cs="FrankRuehl" w:hint="cs"/>
          <w:rtl/>
        </w:rPr>
        <w:t xml:space="preserve"> סכום נפרד);</w:t>
      </w:r>
    </w:p>
    <w:p w14:paraId="7B83A11F" w14:textId="77777777" w:rsidR="007A1313" w:rsidRDefault="007A1313" w:rsidP="007A131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אושרה בקשת המנהל הכללי של הרשת כאמור בפסקה (2), יחלק המנהל הכללי של הרשת את הסכום הנפרד לבתי החולים שברשת עד לסוף שנת הכספים;</w:t>
      </w:r>
    </w:p>
    <w:p w14:paraId="03C92B76" w14:textId="77777777" w:rsidR="007A1313" w:rsidRDefault="007A1313" w:rsidP="007A131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הועברה בקשה כאמור בפסקת משנה (1) או (2) עד יום 21 בנובמבר, או לא אושרה עד יום 30 בנובמבר באותה השנה, יחולו הוראות אלה:</w:t>
      </w:r>
    </w:p>
    <w:p w14:paraId="5794F175" w14:textId="77777777" w:rsidR="007A1313" w:rsidRDefault="007A1313" w:rsidP="00F2413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F24136">
        <w:rPr>
          <w:rStyle w:val="default"/>
          <w:rFonts w:cs="FrankRuehl" w:hint="cs"/>
          <w:rtl/>
        </w:rPr>
        <w:t>סכום התשלום החודשי הקבוע לרשת בתי החולים יחושב לפי תקנות 2 עד 5;</w:t>
      </w:r>
    </w:p>
    <w:p w14:paraId="07FFFA10" w14:textId="77777777" w:rsidR="00F24136" w:rsidRDefault="00F24136" w:rsidP="00F2413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התשלום החודשי הקבוע לכל בית חולים ברשת יועבר על פי שיעורו היחסי של כל בית חולים מסך כל התשלום החודשי הקבוע של אותה רשת בשנה הקודמת לחלוקה, בניכוי הסכום הנפרד;</w:t>
      </w:r>
    </w:p>
    <w:p w14:paraId="0228E227" w14:textId="77777777" w:rsidR="00F24136" w:rsidRDefault="00F24136" w:rsidP="00F2413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הסכום הנפרד יחולק עד סוף שנת הכספים של אותה שנה על פי שיעורו היחסי של כל בית חולים מסך כל התשלום החודשי הקבוע של אותה רשת בשנה הקודמת לחלוקה; ואולם אם אושרה בקשה לחלוקת הסכום החודשי הקבוע באופן שונה מהאמור בתקנות אלה, לפי פסקה (1) </w:t>
      </w:r>
      <w:r>
        <w:rPr>
          <w:rStyle w:val="default"/>
          <w:rFonts w:cs="FrankRuehl"/>
          <w:rtl/>
        </w:rPr>
        <w:t>–</w:t>
      </w:r>
      <w:r>
        <w:rPr>
          <w:rStyle w:val="default"/>
          <w:rFonts w:cs="FrankRuehl" w:hint="cs"/>
          <w:rtl/>
        </w:rPr>
        <w:t xml:space="preserve"> הסכום הנפרד יחולק בהתאם לחלוקה שאושרה.</w:t>
      </w:r>
    </w:p>
    <w:p w14:paraId="75789754" w14:textId="77777777" w:rsidR="00F24136" w:rsidRDefault="00F24136"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על התקציבים והמנהל הכללי של משרד הבריאות יודיעו למוסד לביטוח לאומי בכל שנה עד יום 15 בדצמבר מהו סכום התשלום החודשי שעליו להעביר לכל בית חולים בשנה הבאה, והמוסד יעביר סכום זה לכל בית חולים ב-12 תשלומים שווים עד ל-1 בכל חודש וזאת לאחר העברת התשלום החודשי הקבוע על ידי משרד הבריאות בתוספת הוצאות המוסד לביטוח לאומי הכרוכות בהעברת סכום התשלום החודשי הקבוע.</w:t>
      </w:r>
    </w:p>
    <w:p w14:paraId="2E527551" w14:textId="77777777" w:rsidR="00F24136" w:rsidRDefault="00F24136"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אם סכום התשלום החודשי הקבוע השתנה בשל תקנות 5 או 7, יודיעו הממונה על התקציבים והמנהל הכללי של משרד הבריאות למוסד לביטוח לאומי מהו סכום התשלום החודשי הקבוע המעודכן שעליו להעביר לכל בית חולים עד יום 1 בחודש שלאחר מועד השינוי.</w:t>
      </w:r>
    </w:p>
    <w:p w14:paraId="2C6B8250" w14:textId="77777777" w:rsidR="00803E42" w:rsidRDefault="00803E42" w:rsidP="00803E42">
      <w:pPr>
        <w:pStyle w:val="P00"/>
        <w:spacing w:before="72"/>
        <w:ind w:left="0" w:right="1134"/>
        <w:rPr>
          <w:rStyle w:val="default"/>
          <w:rFonts w:cs="FrankRuehl"/>
          <w:rtl/>
        </w:rPr>
      </w:pPr>
      <w:bookmarkStart w:id="10" w:name="Seif7"/>
      <w:bookmarkEnd w:id="10"/>
      <w:r>
        <w:rPr>
          <w:lang w:val="he-IL"/>
        </w:rPr>
        <w:pict w14:anchorId="08FF1E57">
          <v:rect id="_x0000_s2056" style="position:absolute;left:0;text-align:left;margin-left:464.5pt;margin-top:8.05pt;width:75.05pt;height:41.5pt;z-index:251652608" o:allowincell="f" filled="f" stroked="f" strokecolor="lime" strokeweight=".25pt">
            <v:textbox inset="0,0,0,0">
              <w:txbxContent>
                <w:p w14:paraId="354FBB0D" w14:textId="77777777" w:rsidR="00803E42" w:rsidRDefault="00F24136" w:rsidP="00803E42">
                  <w:pPr>
                    <w:spacing w:line="160" w:lineRule="exact"/>
                    <w:jc w:val="left"/>
                    <w:rPr>
                      <w:rFonts w:cs="Miriam" w:hint="cs"/>
                      <w:noProof/>
                      <w:sz w:val="18"/>
                      <w:szCs w:val="18"/>
                      <w:rtl/>
                    </w:rPr>
                  </w:pPr>
                  <w:r>
                    <w:rPr>
                      <w:rFonts w:cs="Miriam" w:hint="cs"/>
                      <w:sz w:val="18"/>
                      <w:szCs w:val="18"/>
                      <w:rtl/>
                    </w:rPr>
                    <w:t>הפחתת סכום התשלום החודשי הקבוע במקרה של פרסום מבחן תמיכה או הקצבה</w:t>
                  </w:r>
                </w:p>
              </w:txbxContent>
            </v:textbox>
            <w10:anchorlock/>
          </v:rect>
        </w:pict>
      </w:r>
      <w:r w:rsidR="00F24136">
        <w:rPr>
          <w:rStyle w:val="big-number"/>
          <w:rFonts w:cs="Miriam" w:hint="cs"/>
          <w:rtl/>
        </w:rPr>
        <w:t>7</w:t>
      </w:r>
      <w:r>
        <w:rPr>
          <w:rStyle w:val="big-number"/>
          <w:rFonts w:cs="Miriam"/>
          <w:rtl/>
        </w:rPr>
        <w:t>.</w:t>
      </w:r>
      <w:r>
        <w:rPr>
          <w:rStyle w:val="big-number"/>
          <w:rFonts w:cs="Miriam"/>
          <w:rtl/>
        </w:rPr>
        <w:tab/>
      </w:r>
      <w:r w:rsidR="00F24136">
        <w:rPr>
          <w:rStyle w:val="default"/>
          <w:rFonts w:cs="FrankRuehl" w:hint="cs"/>
          <w:rtl/>
        </w:rPr>
        <w:t>החליט שר הבריאות על פרסום מבחן תמיכה בהתאם לסמכותו לפי סעיף 3א לחוק יסודות התקציב, המיועד לבתי החולים, או על הקצבה חדשה העולה על מיליון שקלים חדשים בשנה לבתי חולים ממשלתיים, שאינם במסגרת הסכם הבראה, יופחת סכום התמיכה או ההקצבה שיינתן לכל בית חולים במסגרת מבחן התמיכה או ההקצבה, מסכום התשלום המגיע לו מסכום התקצוב הנוסף בעד תוכניות לאומיות ומודלי תמרוץ לשיפור הרפואה כאמור בתקנה 5, וזאת למעט כל אלה:</w:t>
      </w:r>
    </w:p>
    <w:p w14:paraId="33730164" w14:textId="77777777" w:rsidR="00F24136" w:rsidRDefault="00B930B7" w:rsidP="00B930B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הקצבות ליחידות סמך ויחידות מסונפות של משרד הבריאות הפועלות בתוך בתי החולים הממשלתיים;</w:t>
      </w:r>
    </w:p>
    <w:p w14:paraId="5E093A5C" w14:textId="77777777" w:rsidR="00B930B7" w:rsidRDefault="00B930B7" w:rsidP="00B930B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מבחני תמיכה או הקצבות חדשות בעבור פעילות פסיכיאטרית;</w:t>
      </w:r>
    </w:p>
    <w:p w14:paraId="2310BDE1" w14:textId="77777777" w:rsidR="00B930B7" w:rsidRDefault="00B930B7" w:rsidP="00B930B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מבחני תמיכה או הקצבות חדשות בעבור פעילות פיתוח;</w:t>
      </w:r>
    </w:p>
    <w:p w14:paraId="54512E23" w14:textId="77777777" w:rsidR="00B930B7" w:rsidRDefault="00B930B7" w:rsidP="00B930B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מבחני תמיכה או הקצבות חדשות בעבור פעילות רפואת שיניים המתקיימת בבתי חולים כלליים;</w:t>
      </w:r>
    </w:p>
    <w:p w14:paraId="4963E6E8" w14:textId="77777777" w:rsidR="00B930B7" w:rsidRDefault="00B930B7" w:rsidP="00B930B7">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מבחני תמיכה או הקצבות חדשות במסגרת פרויקטי בריאות דיגיטלית;</w:t>
      </w:r>
    </w:p>
    <w:p w14:paraId="189E253B" w14:textId="77777777" w:rsidR="00B930B7" w:rsidRDefault="00B930B7" w:rsidP="00B930B7">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מבחני תמיכה או הקצבות חדשות לפרויקטים של חטיבת טכנולוגיות במשרד הבריאות, בסכום של עד 3 מיליון שקלים חדשים לפרויקט.</w:t>
      </w:r>
    </w:p>
    <w:p w14:paraId="0606FED6" w14:textId="77777777" w:rsidR="00B930B7" w:rsidRPr="00B930B7" w:rsidRDefault="00B930B7" w:rsidP="00B930B7">
      <w:pPr>
        <w:pStyle w:val="medium2-header"/>
        <w:keepLines w:val="0"/>
        <w:spacing w:before="72"/>
        <w:ind w:left="0" w:right="1134"/>
        <w:rPr>
          <w:rFonts w:cs="FrankRuehl"/>
          <w:noProof/>
          <w:rtl/>
        </w:rPr>
      </w:pPr>
      <w:bookmarkStart w:id="11" w:name="med2"/>
      <w:bookmarkEnd w:id="11"/>
      <w:r w:rsidRPr="00B930B7">
        <w:rPr>
          <w:rFonts w:cs="FrankRuehl" w:hint="cs"/>
          <w:noProof/>
          <w:rtl/>
        </w:rPr>
        <w:t>פרק ג': הוראות בעניין עמידת בתי החולים בכללי התקצוב</w:t>
      </w:r>
    </w:p>
    <w:p w14:paraId="556B0646" w14:textId="77777777" w:rsidR="00803E42" w:rsidRDefault="00803E42" w:rsidP="00803E42">
      <w:pPr>
        <w:pStyle w:val="P00"/>
        <w:spacing w:before="72"/>
        <w:ind w:left="0" w:right="1134"/>
        <w:rPr>
          <w:rStyle w:val="default"/>
          <w:rFonts w:cs="FrankRuehl"/>
          <w:rtl/>
        </w:rPr>
      </w:pPr>
      <w:bookmarkStart w:id="12" w:name="Seif8"/>
      <w:bookmarkEnd w:id="12"/>
      <w:r>
        <w:rPr>
          <w:lang w:val="he-IL"/>
        </w:rPr>
        <w:pict w14:anchorId="3E3BA2B5">
          <v:rect id="_x0000_s2057" style="position:absolute;left:0;text-align:left;margin-left:464.5pt;margin-top:8.05pt;width:75.05pt;height:19.4pt;z-index:251653632" o:allowincell="f" filled="f" stroked="f" strokecolor="lime" strokeweight=".25pt">
            <v:textbox inset="0,0,0,0">
              <w:txbxContent>
                <w:p w14:paraId="5F147940" w14:textId="77777777" w:rsidR="00803E42" w:rsidRDefault="00B930B7" w:rsidP="00803E42">
                  <w:pPr>
                    <w:spacing w:line="160" w:lineRule="exact"/>
                    <w:jc w:val="left"/>
                    <w:rPr>
                      <w:rFonts w:cs="Miriam" w:hint="cs"/>
                      <w:noProof/>
                      <w:sz w:val="18"/>
                      <w:szCs w:val="18"/>
                      <w:rtl/>
                    </w:rPr>
                  </w:pPr>
                  <w:r>
                    <w:rPr>
                      <w:rFonts w:cs="Miriam" w:hint="cs"/>
                      <w:sz w:val="18"/>
                      <w:szCs w:val="18"/>
                      <w:rtl/>
                    </w:rPr>
                    <w:t>בית חולים יציב פיננסית</w:t>
                  </w:r>
                </w:p>
              </w:txbxContent>
            </v:textbox>
            <w10:anchorlock/>
          </v:rect>
        </w:pict>
      </w:r>
      <w:r w:rsidR="00B930B7">
        <w:rPr>
          <w:rStyle w:val="big-number"/>
          <w:rFonts w:cs="Miriam" w:hint="cs"/>
          <w:rtl/>
        </w:rPr>
        <w:t>8</w:t>
      </w:r>
      <w:r>
        <w:rPr>
          <w:rStyle w:val="big-number"/>
          <w:rFonts w:cs="Miriam"/>
          <w:rtl/>
        </w:rPr>
        <w:t>.</w:t>
      </w:r>
      <w:r>
        <w:rPr>
          <w:rStyle w:val="big-number"/>
          <w:rFonts w:cs="Miriam"/>
          <w:rtl/>
        </w:rPr>
        <w:tab/>
      </w:r>
      <w:r w:rsidR="00B930B7">
        <w:rPr>
          <w:rStyle w:val="default"/>
          <w:rFonts w:cs="FrankRuehl" w:hint="cs"/>
          <w:rtl/>
        </w:rPr>
        <w:t>(א)</w:t>
      </w:r>
      <w:r w:rsidR="00B930B7">
        <w:rPr>
          <w:rStyle w:val="default"/>
          <w:rFonts w:cs="FrankRuehl"/>
          <w:rtl/>
        </w:rPr>
        <w:tab/>
      </w:r>
      <w:r w:rsidR="00B930B7">
        <w:rPr>
          <w:rStyle w:val="default"/>
          <w:rFonts w:cs="FrankRuehl" w:hint="cs"/>
          <w:rtl/>
        </w:rPr>
        <w:t>בית חולים אשר עמד בתנאים המפורטים בתקנת משנה (ב) במשך שנתיים רצופות, יוכר לעניין תקנות אלה כבית חולים יציב פיננסית.</w:t>
      </w:r>
    </w:p>
    <w:p w14:paraId="05DC7D8E" w14:textId="77777777" w:rsidR="00B930B7" w:rsidRDefault="00B930B7"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שנה יבחנו המנהל הכללי של משרד הבריאות והממונה על התקציבים את איתנותו הפיננסית של כל בית חולים על פי נתוני שנת הכספים הקודמת, לפי אמות מידה אלה:</w:t>
      </w:r>
    </w:p>
    <w:p w14:paraId="76C9670E" w14:textId="77777777" w:rsidR="00B930B7" w:rsidRDefault="00B930B7" w:rsidP="00B930B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החולים סיים את שנת הכספים בלא גירעון שנתי שוטף;</w:t>
      </w:r>
    </w:p>
    <w:p w14:paraId="27838650" w14:textId="77777777" w:rsidR="00B930B7" w:rsidRDefault="00B930B7" w:rsidP="00B930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בשנים 2022 עד 2027 היחס השוטף של בית החולים עלה על 85%, והחל משנת 2028 היחס השוטף של בית החולים לא פחת מ-100%.</w:t>
      </w:r>
    </w:p>
    <w:p w14:paraId="7BC47936" w14:textId="77777777" w:rsidR="00B930B7" w:rsidRDefault="00B930B7"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בחינה כאמור בתקנת משנה (ב) תתבצע על בסיס הדיווח שיעביר בית החולים בהתאם לתקנה 9(א) וכן על פי הדוח הכספי החתום שיגיש בית החולים בהתאם לתקנה 9(ב); המנהל הכללי של משרד הבריאות יודיע לכל בית חולים עד יום 28 בפברואר בכל שנה, אם הוא נמצא יציב מבחינה פיננסית בהתאם לאמור בתקנת משנה (ב).</w:t>
      </w:r>
    </w:p>
    <w:p w14:paraId="3B6AF7C4" w14:textId="77777777" w:rsidR="00B930B7" w:rsidRDefault="00B930B7"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אם תוצאת הבחינה על בסיס הדוח הכספי החתום שיגיש בית החולים לפי תקנה 9(ב) תהיה שונה מתוצאת הבחינה על בסיס הדיווח שהעביר בית החולים לפי תקנה 9(א), תובא בחשבון התוצאה שהתקבלה על בסיס הדוח הכספי החתום, והגדרתו של בית החולים כיציב פיננסית תעודכן בהתאם.</w:t>
      </w:r>
    </w:p>
    <w:p w14:paraId="11AFEA74" w14:textId="77777777" w:rsidR="00803E42" w:rsidRDefault="00803E42" w:rsidP="00803E42">
      <w:pPr>
        <w:pStyle w:val="P00"/>
        <w:spacing w:before="72"/>
        <w:ind w:left="0" w:right="1134"/>
        <w:rPr>
          <w:rStyle w:val="default"/>
          <w:rFonts w:cs="FrankRuehl"/>
          <w:rtl/>
        </w:rPr>
      </w:pPr>
      <w:bookmarkStart w:id="13" w:name="Seif9"/>
      <w:bookmarkEnd w:id="13"/>
      <w:r>
        <w:rPr>
          <w:lang w:val="he-IL"/>
        </w:rPr>
        <w:pict w14:anchorId="10DDCEF3">
          <v:rect id="_x0000_s2058" style="position:absolute;left:0;text-align:left;margin-left:464.5pt;margin-top:8.05pt;width:75.05pt;height:18.15pt;z-index:251654656" o:allowincell="f" filled="f" stroked="f" strokecolor="lime" strokeweight=".25pt">
            <v:textbox inset="0,0,0,0">
              <w:txbxContent>
                <w:p w14:paraId="55760EB8" w14:textId="77777777" w:rsidR="00803E42" w:rsidRDefault="00B930B7" w:rsidP="00803E42">
                  <w:pPr>
                    <w:spacing w:line="160" w:lineRule="exact"/>
                    <w:jc w:val="left"/>
                    <w:rPr>
                      <w:rFonts w:cs="Miriam" w:hint="cs"/>
                      <w:noProof/>
                      <w:sz w:val="18"/>
                      <w:szCs w:val="18"/>
                      <w:rtl/>
                    </w:rPr>
                  </w:pPr>
                  <w:r>
                    <w:rPr>
                      <w:rFonts w:cs="Miriam" w:hint="cs"/>
                      <w:sz w:val="18"/>
                      <w:szCs w:val="18"/>
                      <w:rtl/>
                    </w:rPr>
                    <w:t xml:space="preserve">הגשת דיווח בשל שנת כספים </w:t>
                  </w:r>
                  <w:r w:rsidR="00DB4D50">
                    <w:rPr>
                      <w:rFonts w:cs="Miriam" w:hint="cs"/>
                      <w:noProof/>
                      <w:sz w:val="18"/>
                      <w:szCs w:val="18"/>
                      <w:rtl/>
                    </w:rPr>
                    <w:t>שהסתיימה</w:t>
                  </w:r>
                </w:p>
              </w:txbxContent>
            </v:textbox>
            <w10:anchorlock/>
          </v:rect>
        </w:pict>
      </w:r>
      <w:r w:rsidR="00B930B7">
        <w:rPr>
          <w:rStyle w:val="big-number"/>
          <w:rFonts w:cs="Miriam" w:hint="cs"/>
          <w:rtl/>
        </w:rPr>
        <w:t>9</w:t>
      </w:r>
      <w:r>
        <w:rPr>
          <w:rStyle w:val="big-number"/>
          <w:rFonts w:cs="Miriam"/>
          <w:rtl/>
        </w:rPr>
        <w:t>.</w:t>
      </w:r>
      <w:r>
        <w:rPr>
          <w:rStyle w:val="big-number"/>
          <w:rFonts w:cs="Miriam"/>
          <w:rtl/>
        </w:rPr>
        <w:tab/>
      </w:r>
      <w:r w:rsidR="00DB4D50">
        <w:rPr>
          <w:rStyle w:val="default"/>
          <w:rFonts w:cs="FrankRuehl" w:hint="cs"/>
          <w:rtl/>
        </w:rPr>
        <w:t>(א)</w:t>
      </w:r>
      <w:r w:rsidR="00DB4D50">
        <w:rPr>
          <w:rStyle w:val="default"/>
          <w:rFonts w:cs="FrankRuehl"/>
          <w:rtl/>
        </w:rPr>
        <w:tab/>
      </w:r>
      <w:r w:rsidR="00DB4D50">
        <w:rPr>
          <w:rStyle w:val="default"/>
          <w:rFonts w:cs="FrankRuehl" w:hint="cs"/>
          <w:rtl/>
        </w:rPr>
        <w:t>בית חולים או מנהל הרשת יגיש למנהל הכללי של משרד הבריאות, לממונה על התקציבים ולחשב משרד הבריאות, עד יום 15 בפברואר בכל שנה, דיווח חתום ביד מנהל בית החולים בדבר ביצועיו בשנת הכספים שהסתיימה, אשר יכלול את הנתונים האלה:</w:t>
      </w:r>
    </w:p>
    <w:p w14:paraId="24C22C39" w14:textId="77777777" w:rsidR="00DB4D50" w:rsidRDefault="00DB4D50" w:rsidP="00DB4D5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הצגת ביצוע תקציב ביחס לתכנון;</w:t>
      </w:r>
    </w:p>
    <w:p w14:paraId="48275681" w14:textId="77777777" w:rsidR="00DB4D50" w:rsidRDefault="00DB4D50" w:rsidP="00DB4D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 איוש משרות;</w:t>
      </w:r>
    </w:p>
    <w:p w14:paraId="282E7DDD" w14:textId="77777777" w:rsidR="00DB4D50" w:rsidRDefault="00DB4D50" w:rsidP="00DB4D5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חובות ונכסים שוטפים;</w:t>
      </w:r>
    </w:p>
    <w:p w14:paraId="1A9F4973" w14:textId="77777777" w:rsidR="00DB4D50" w:rsidRDefault="00DB4D50" w:rsidP="00DB4D5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יתרת הלוואות ואשראי בחלוקה לפי בנקים וגורמים אחרים.</w:t>
      </w:r>
    </w:p>
    <w:p w14:paraId="6BD18329" w14:textId="77777777" w:rsidR="00DB4D50" w:rsidRDefault="00DB4D50"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חולים יגיש למנהל הכללי של משרד הבריאות, לחשב משרד הבריאות ולממונה על התקציבים, עד יום 15 ביולי בכל שנה, דוח כספי חתום ביד רואה החשבון המבקש לשנת הכספים הקודמת.</w:t>
      </w:r>
    </w:p>
    <w:p w14:paraId="5FA1B98C" w14:textId="77777777" w:rsidR="00803E42" w:rsidRDefault="00803E42" w:rsidP="00803E42">
      <w:pPr>
        <w:pStyle w:val="P00"/>
        <w:spacing w:before="72"/>
        <w:ind w:left="0" w:right="1134"/>
        <w:rPr>
          <w:rStyle w:val="default"/>
          <w:rFonts w:cs="FrankRuehl"/>
          <w:rtl/>
        </w:rPr>
      </w:pPr>
      <w:bookmarkStart w:id="14" w:name="Seif10"/>
      <w:bookmarkEnd w:id="14"/>
      <w:r>
        <w:rPr>
          <w:lang w:val="he-IL"/>
        </w:rPr>
        <w:pict w14:anchorId="285907E9">
          <v:rect id="_x0000_s2059" style="position:absolute;left:0;text-align:left;margin-left:464.5pt;margin-top:8.05pt;width:75.05pt;height:20.7pt;z-index:251655680" o:allowincell="f" filled="f" stroked="f" strokecolor="lime" strokeweight=".25pt">
            <v:textbox inset="0,0,0,0">
              <w:txbxContent>
                <w:p w14:paraId="30B3B968" w14:textId="77777777" w:rsidR="00803E42" w:rsidRDefault="00DB4D50" w:rsidP="00803E42">
                  <w:pPr>
                    <w:spacing w:line="160" w:lineRule="exact"/>
                    <w:jc w:val="left"/>
                    <w:rPr>
                      <w:rFonts w:cs="Miriam" w:hint="cs"/>
                      <w:noProof/>
                      <w:sz w:val="18"/>
                      <w:szCs w:val="18"/>
                      <w:rtl/>
                    </w:rPr>
                  </w:pPr>
                  <w:r>
                    <w:rPr>
                      <w:rFonts w:cs="Miriam" w:hint="cs"/>
                      <w:sz w:val="18"/>
                      <w:szCs w:val="18"/>
                      <w:rtl/>
                    </w:rPr>
                    <w:t>תקציב שנתי של בית החולים</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B4D50">
        <w:rPr>
          <w:rStyle w:val="default"/>
          <w:rFonts w:cs="FrankRuehl" w:hint="cs"/>
          <w:rtl/>
        </w:rPr>
        <w:t>בכל שנה תקציב בית החולים המתוכנן לשנת הכספים העוקבת יעמוד בתנאים כמפורט להלן ביחס לשנת הכספים שהסתיימה:</w:t>
      </w:r>
    </w:p>
    <w:p w14:paraId="5A582139" w14:textId="77777777" w:rsidR="00DB4D50" w:rsidRDefault="00DB4D50" w:rsidP="00DB4D5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התקציב המתוכנן לא יכלול גירעון שנתי שוטף;</w:t>
      </w:r>
    </w:p>
    <w:p w14:paraId="01FF8118" w14:textId="77777777" w:rsidR="00DB4D50" w:rsidRDefault="00DB4D50" w:rsidP="00DB4D5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 משנת 2022 יוקצה שיעור של 1.5% מתקציב ההוצאות של בית החולים לסעיף הוצאות לתחזוקה מונעת; שיעור זה יגדל בכל שנה ב-0.5 נקודות האחוז עד לשיעור של 3% החל משנת 2025 ואילך;</w:t>
      </w:r>
    </w:p>
    <w:p w14:paraId="42083316" w14:textId="77777777" w:rsidR="00DB4D50" w:rsidRDefault="00DB4D50" w:rsidP="00DB4D5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מנוהל תקציב פיתוח על ידי בית החולים, הוא ינוהל בחשבון ייעודי.</w:t>
      </w:r>
    </w:p>
    <w:p w14:paraId="4F9CA3C4" w14:textId="77777777" w:rsidR="00803E42" w:rsidRDefault="00803E42" w:rsidP="00803E42">
      <w:pPr>
        <w:pStyle w:val="P00"/>
        <w:spacing w:before="72"/>
        <w:ind w:left="0" w:right="1134"/>
        <w:rPr>
          <w:rStyle w:val="default"/>
          <w:rFonts w:cs="FrankRuehl"/>
          <w:rtl/>
        </w:rPr>
      </w:pPr>
      <w:bookmarkStart w:id="15" w:name="Seif11"/>
      <w:bookmarkEnd w:id="15"/>
      <w:r>
        <w:rPr>
          <w:lang w:val="he-IL"/>
        </w:rPr>
        <w:pict w14:anchorId="7A9141FE">
          <v:rect id="_x0000_s2061" style="position:absolute;left:0;text-align:left;margin-left:464.5pt;margin-top:8.05pt;width:75.05pt;height:19.7pt;z-index:251656704" o:allowincell="f" filled="f" stroked="f" strokecolor="lime" strokeweight=".25pt">
            <v:textbox inset="0,0,0,0">
              <w:txbxContent>
                <w:p w14:paraId="1E2EB5C2" w14:textId="77777777" w:rsidR="00803E42" w:rsidRDefault="00DB4D50" w:rsidP="00803E42">
                  <w:pPr>
                    <w:spacing w:line="160" w:lineRule="exact"/>
                    <w:jc w:val="left"/>
                    <w:rPr>
                      <w:rFonts w:cs="Miriam" w:hint="cs"/>
                      <w:noProof/>
                      <w:sz w:val="18"/>
                      <w:szCs w:val="18"/>
                      <w:rtl/>
                    </w:rPr>
                  </w:pPr>
                  <w:r>
                    <w:rPr>
                      <w:rFonts w:cs="Miriam" w:hint="cs"/>
                      <w:sz w:val="18"/>
                      <w:szCs w:val="18"/>
                      <w:rtl/>
                    </w:rPr>
                    <w:t>דיווח תחזית תקציבית שנתית</w:t>
                  </w:r>
                </w:p>
              </w:txbxContent>
            </v:textbox>
            <w10:anchorlock/>
          </v:rect>
        </w:pict>
      </w:r>
      <w:r>
        <w:rPr>
          <w:rStyle w:val="big-number"/>
          <w:rFonts w:cs="Miriam" w:hint="cs"/>
          <w:rtl/>
        </w:rPr>
        <w:t>1</w:t>
      </w:r>
      <w:r w:rsidR="00DB4D50">
        <w:rPr>
          <w:rStyle w:val="big-number"/>
          <w:rFonts w:cs="Miriam" w:hint="cs"/>
          <w:rtl/>
        </w:rPr>
        <w:t>1</w:t>
      </w:r>
      <w:r>
        <w:rPr>
          <w:rStyle w:val="big-number"/>
          <w:rFonts w:cs="Miriam"/>
          <w:rtl/>
        </w:rPr>
        <w:t>.</w:t>
      </w:r>
      <w:r>
        <w:rPr>
          <w:rStyle w:val="big-number"/>
          <w:rFonts w:cs="Miriam"/>
          <w:rtl/>
        </w:rPr>
        <w:tab/>
      </w:r>
      <w:r w:rsidR="00DB4D50">
        <w:rPr>
          <w:rStyle w:val="default"/>
          <w:rFonts w:cs="FrankRuehl" w:hint="cs"/>
          <w:rtl/>
        </w:rPr>
        <w:t>בית חולים או מנהל הרשת יגיש עד יום 31 בדצמבר בכל שנה למנהל הכללי של משרד הבריאות, לחשב משרד הבריאות ולממונה על התקציבים את הדוחות והנתונים האלה:</w:t>
      </w:r>
    </w:p>
    <w:p w14:paraId="47437FB4" w14:textId="77777777" w:rsidR="00DB4D50" w:rsidRDefault="00DB4D50" w:rsidP="00DB4D5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תקציב בית החולים המתוכנן לשנת הכספים העוקבת אשר עומד בכלל התנאים המפורטים בתקנה 10;</w:t>
      </w:r>
    </w:p>
    <w:p w14:paraId="0386ECA5" w14:textId="77777777" w:rsidR="00DB4D50" w:rsidRDefault="00DB4D50" w:rsidP="00DB4D5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בית החולים אינו חלק מרשת בתי חולים </w:t>
      </w:r>
      <w:r>
        <w:rPr>
          <w:rStyle w:val="default"/>
          <w:rFonts w:cs="FrankRuehl"/>
          <w:rtl/>
        </w:rPr>
        <w:t>–</w:t>
      </w:r>
      <w:r>
        <w:rPr>
          <w:rStyle w:val="default"/>
          <w:rFonts w:cs="FrankRuehl" w:hint="cs"/>
          <w:rtl/>
        </w:rPr>
        <w:t xml:space="preserve"> תזרים המזומנים הרבעוני המתוכנן בשנת הכספים העוקבת;</w:t>
      </w:r>
    </w:p>
    <w:p w14:paraId="6A3117A8" w14:textId="77777777" w:rsidR="00DB4D50" w:rsidRDefault="00DB4D50" w:rsidP="00DB4D5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מצבת כוח האדם המתוכננת לשנת הכספים העוקבת;</w:t>
      </w:r>
    </w:p>
    <w:p w14:paraId="78657E31" w14:textId="77777777" w:rsidR="00DB4D50" w:rsidRDefault="00DB4D50" w:rsidP="00DB4D5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פירוט מצב כלל החובות של בית החולים נכון ליום 1 בדצמבר;</w:t>
      </w:r>
    </w:p>
    <w:p w14:paraId="68A708CC" w14:textId="77777777" w:rsidR="00DB4D50" w:rsidRDefault="00DB4D50" w:rsidP="00DB4D5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תקציב הפיתוח של </w:t>
      </w:r>
      <w:r w:rsidR="0013651E">
        <w:rPr>
          <w:rStyle w:val="default"/>
          <w:rFonts w:cs="FrankRuehl" w:hint="cs"/>
          <w:rtl/>
        </w:rPr>
        <w:t>בית החולים לשנת הכספים העוקבת, ככל האפשר.</w:t>
      </w:r>
    </w:p>
    <w:p w14:paraId="6B0962A2" w14:textId="77777777" w:rsidR="00803E42" w:rsidRDefault="00803E42" w:rsidP="00803E42">
      <w:pPr>
        <w:pStyle w:val="P00"/>
        <w:spacing w:before="72"/>
        <w:ind w:left="0" w:right="1134"/>
        <w:rPr>
          <w:rStyle w:val="default"/>
          <w:rFonts w:cs="FrankRuehl"/>
          <w:rtl/>
        </w:rPr>
      </w:pPr>
      <w:bookmarkStart w:id="16" w:name="Seif12"/>
      <w:bookmarkEnd w:id="16"/>
      <w:r>
        <w:rPr>
          <w:lang w:val="he-IL"/>
        </w:rPr>
        <w:pict w14:anchorId="319DB100">
          <v:rect id="_x0000_s2062" style="position:absolute;left:0;text-align:left;margin-left:464.5pt;margin-top:8.05pt;width:75.05pt;height:18.1pt;z-index:251657728" o:allowincell="f" filled="f" stroked="f" strokecolor="lime" strokeweight=".25pt">
            <v:textbox inset="0,0,0,0">
              <w:txbxContent>
                <w:p w14:paraId="68DFEE2B" w14:textId="77777777" w:rsidR="00803E42" w:rsidRDefault="0013651E" w:rsidP="00803E42">
                  <w:pPr>
                    <w:spacing w:line="160" w:lineRule="exact"/>
                    <w:jc w:val="left"/>
                    <w:rPr>
                      <w:rFonts w:cs="Miriam" w:hint="cs"/>
                      <w:noProof/>
                      <w:sz w:val="18"/>
                      <w:szCs w:val="18"/>
                      <w:rtl/>
                    </w:rPr>
                  </w:pPr>
                  <w:r>
                    <w:rPr>
                      <w:rFonts w:cs="Miriam" w:hint="cs"/>
                      <w:sz w:val="18"/>
                      <w:szCs w:val="18"/>
                      <w:rtl/>
                    </w:rPr>
                    <w:t>אי-הגשת דיווח תחזית שנתית</w:t>
                  </w:r>
                </w:p>
              </w:txbxContent>
            </v:textbox>
            <w10:anchorlock/>
          </v:rect>
        </w:pict>
      </w:r>
      <w:r>
        <w:rPr>
          <w:rStyle w:val="big-number"/>
          <w:rFonts w:cs="Miriam" w:hint="cs"/>
          <w:rtl/>
        </w:rPr>
        <w:t>1</w:t>
      </w:r>
      <w:r w:rsidR="0013651E">
        <w:rPr>
          <w:rStyle w:val="big-number"/>
          <w:rFonts w:cs="Miriam" w:hint="cs"/>
          <w:rtl/>
        </w:rPr>
        <w:t>2</w:t>
      </w:r>
      <w:r>
        <w:rPr>
          <w:rStyle w:val="big-number"/>
          <w:rFonts w:cs="Miriam"/>
          <w:rtl/>
        </w:rPr>
        <w:t>.</w:t>
      </w:r>
      <w:r>
        <w:rPr>
          <w:rStyle w:val="big-number"/>
          <w:rFonts w:cs="Miriam"/>
          <w:rtl/>
        </w:rPr>
        <w:tab/>
      </w:r>
      <w:r w:rsidR="0013651E">
        <w:rPr>
          <w:rStyle w:val="default"/>
          <w:rFonts w:cs="FrankRuehl" w:hint="cs"/>
          <w:rtl/>
        </w:rPr>
        <w:t>לא הגיש בית החולים את כלל הדיווחים לפי תקנה 11 או שהוגש תקציב שנתי שאינו עומד בהוראות תקנה 10(1) לגבי שנת התקציב העוקבת, עד למועד תיקון הליקויים כאמור יחולו על בית החולים ההוראות האלה:</w:t>
      </w:r>
    </w:p>
    <w:p w14:paraId="6219C999" w14:textId="77777777" w:rsidR="0013651E" w:rsidRDefault="0013651E" w:rsidP="001365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החולים לא יהיה רשאי לבצע רכש בשווי של למעלה מחצי מיליון שקלים חדשים להזמנה אחת בלא קבלת אישור של ועדת החריגים לרכש, למעט רכש תרופות;</w:t>
      </w:r>
    </w:p>
    <w:p w14:paraId="1257F064" w14:textId="77777777" w:rsidR="0013651E" w:rsidRDefault="0013651E" w:rsidP="001365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החולים לא יהיה רשאי לאשר הזמנות בעבור פרויקטי פיתוח בלא אישור ועדת חריגים לפיתוח;</w:t>
      </w:r>
    </w:p>
    <w:p w14:paraId="52ADDED4" w14:textId="77777777" w:rsidR="0013651E" w:rsidRDefault="0013651E" w:rsidP="0013651E">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בית החולים לא יהיה רשאי לקלוט כוח אדם בלא קבלת אישור ועדת חריגים כוח אדם, אלא אם כן מדובר בקליטת עובד חדש חלף עובד שעזב ובשכר שלא עולה על שכרו.</w:t>
      </w:r>
    </w:p>
    <w:p w14:paraId="734A5530" w14:textId="77777777" w:rsidR="00803E42" w:rsidRDefault="00803E42" w:rsidP="00803E42">
      <w:pPr>
        <w:pStyle w:val="P00"/>
        <w:spacing w:before="72"/>
        <w:ind w:left="0" w:right="1134"/>
        <w:rPr>
          <w:rStyle w:val="default"/>
          <w:rFonts w:cs="FrankRuehl"/>
          <w:rtl/>
        </w:rPr>
      </w:pPr>
      <w:bookmarkStart w:id="17" w:name="Seif13"/>
      <w:bookmarkEnd w:id="17"/>
      <w:r>
        <w:rPr>
          <w:lang w:val="he-IL"/>
        </w:rPr>
        <w:pict w14:anchorId="099C0D11">
          <v:rect id="_x0000_s2063" style="position:absolute;left:0;text-align:left;margin-left:464.5pt;margin-top:8.05pt;width:75.05pt;height:10.9pt;z-index:251658752" o:allowincell="f" filled="f" stroked="f" strokecolor="lime" strokeweight=".25pt">
            <v:textbox inset="0,0,0,0">
              <w:txbxContent>
                <w:p w14:paraId="0E683F5D" w14:textId="77777777" w:rsidR="00803E42" w:rsidRDefault="0013651E" w:rsidP="00803E42">
                  <w:pPr>
                    <w:spacing w:line="160" w:lineRule="exact"/>
                    <w:jc w:val="left"/>
                    <w:rPr>
                      <w:rFonts w:cs="Miriam" w:hint="cs"/>
                      <w:noProof/>
                      <w:sz w:val="18"/>
                      <w:szCs w:val="18"/>
                      <w:rtl/>
                    </w:rPr>
                  </w:pPr>
                  <w:r>
                    <w:rPr>
                      <w:rFonts w:cs="Miriam" w:hint="cs"/>
                      <w:sz w:val="18"/>
                      <w:szCs w:val="18"/>
                      <w:rtl/>
                    </w:rPr>
                    <w:t>דיווח רבעוני</w:t>
                  </w:r>
                </w:p>
              </w:txbxContent>
            </v:textbox>
            <w10:anchorlock/>
          </v:rect>
        </w:pict>
      </w:r>
      <w:r>
        <w:rPr>
          <w:rStyle w:val="big-number"/>
          <w:rFonts w:cs="Miriam" w:hint="cs"/>
          <w:rtl/>
        </w:rPr>
        <w:t>1</w:t>
      </w:r>
      <w:r w:rsidR="0013651E">
        <w:rPr>
          <w:rStyle w:val="big-number"/>
          <w:rFonts w:cs="Miriam" w:hint="cs"/>
          <w:rtl/>
        </w:rPr>
        <w:t>3</w:t>
      </w:r>
      <w:r>
        <w:rPr>
          <w:rStyle w:val="big-number"/>
          <w:rFonts w:cs="Miriam"/>
          <w:rtl/>
        </w:rPr>
        <w:t>.</w:t>
      </w:r>
      <w:r>
        <w:rPr>
          <w:rStyle w:val="big-number"/>
          <w:rFonts w:cs="Miriam"/>
          <w:rtl/>
        </w:rPr>
        <w:tab/>
      </w:r>
      <w:r w:rsidR="0013651E">
        <w:rPr>
          <w:rStyle w:val="default"/>
          <w:rFonts w:cs="FrankRuehl" w:hint="cs"/>
          <w:rtl/>
        </w:rPr>
        <w:t>(א)</w:t>
      </w:r>
      <w:r w:rsidR="0013651E">
        <w:rPr>
          <w:rStyle w:val="default"/>
          <w:rFonts w:cs="FrankRuehl"/>
          <w:rtl/>
        </w:rPr>
        <w:tab/>
      </w:r>
      <w:r w:rsidR="0013651E">
        <w:rPr>
          <w:rStyle w:val="default"/>
          <w:rFonts w:cs="FrankRuehl" w:hint="cs"/>
          <w:rtl/>
        </w:rPr>
        <w:t>אם בית חולים לא הוכר כבית חולים יציב פיננסית, יגיש בית החולים בכל שנה לא יאוחר מהתאריכים 15 במאי, 15 באוגוסט, ו-15 בנובמבר, דיווח בדבר הרבעון שקדם למועד הדיווח אשר יכלול את הנתונים האלה:</w:t>
      </w:r>
    </w:p>
    <w:p w14:paraId="05B2FB0B" w14:textId="77777777" w:rsidR="0013651E" w:rsidRDefault="0013651E" w:rsidP="0013651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הצגת ביצוע תקציב ביחס לתכנון ותחזית תקציב שנתית עדכנית;</w:t>
      </w:r>
    </w:p>
    <w:p w14:paraId="3E5577FD" w14:textId="77777777" w:rsidR="0013651E" w:rsidRDefault="0013651E" w:rsidP="0013651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 איוש משרות;</w:t>
      </w:r>
    </w:p>
    <w:p w14:paraId="6FE8F814" w14:textId="77777777" w:rsidR="0013651E" w:rsidRDefault="0013651E" w:rsidP="0013651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דוח גיול ספקים;</w:t>
      </w:r>
    </w:p>
    <w:p w14:paraId="578208EE" w14:textId="77777777" w:rsidR="0013651E" w:rsidRDefault="0013651E" w:rsidP="0013651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יתרת הלוואות ואשראי בחלוקה לפי בנקים וגורמים אחרים;</w:t>
      </w:r>
    </w:p>
    <w:p w14:paraId="329D816E" w14:textId="77777777" w:rsidR="0013651E" w:rsidRDefault="0013651E" w:rsidP="0013651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אם בית החולים אינו חלק מרשת בתי חולים </w:t>
      </w:r>
      <w:r>
        <w:rPr>
          <w:rStyle w:val="default"/>
          <w:rFonts w:cs="FrankRuehl"/>
          <w:rtl/>
        </w:rPr>
        <w:t>–</w:t>
      </w:r>
      <w:r>
        <w:rPr>
          <w:rStyle w:val="default"/>
          <w:rFonts w:cs="FrankRuehl" w:hint="cs"/>
          <w:rtl/>
        </w:rPr>
        <w:t xml:space="preserve"> תזרים המזומנים;</w:t>
      </w:r>
    </w:p>
    <w:p w14:paraId="5F7B332C" w14:textId="77777777" w:rsidR="0013651E" w:rsidRDefault="0013651E" w:rsidP="0013651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מאזן בוחן.</w:t>
      </w:r>
    </w:p>
    <w:p w14:paraId="14671380" w14:textId="77777777" w:rsidR="0013651E" w:rsidRDefault="0013651E"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ובתקנה 8(א), אם בית חולים לא הוגדר בשנה מסוימת כבית חולים יציב פיננסית</w:t>
      </w:r>
      <w:r w:rsidR="00565325">
        <w:rPr>
          <w:rStyle w:val="default"/>
          <w:rFonts w:cs="FrankRuehl" w:hint="cs"/>
          <w:rtl/>
        </w:rPr>
        <w:t xml:space="preserve"> בשל כך שסיים את שנת הכספים בגירעון שנתי שוטף של עד 5 מיליון שקלים חדשים, ואת השנה העוקבת הוא סיים בלא גירעון שוטף </w:t>
      </w:r>
      <w:r w:rsidR="00565325">
        <w:rPr>
          <w:rStyle w:val="default"/>
          <w:rFonts w:cs="FrankRuehl"/>
          <w:rtl/>
        </w:rPr>
        <w:t>–</w:t>
      </w:r>
      <w:r w:rsidR="00565325">
        <w:rPr>
          <w:rStyle w:val="default"/>
          <w:rFonts w:cs="FrankRuehl" w:hint="cs"/>
          <w:rtl/>
        </w:rPr>
        <w:t xml:space="preserve"> לא יידרש לדיווחים כאמור בתקנת משנה (א) בשנה העוקבת לשנה שאותה סיים בלא גירעון שוטף כאמור.</w:t>
      </w:r>
    </w:p>
    <w:p w14:paraId="5163DA49" w14:textId="77777777" w:rsidR="00565325" w:rsidRDefault="00565325"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המנהל הכללי של משרד הבריאות או הממונה על התקציבים רשאים, אם ראו צורך בכך, לדרוש מבית חולים דיווח רבעוני אף אם הוגדר כבית חולים יציב פיננסית.</w:t>
      </w:r>
    </w:p>
    <w:p w14:paraId="7EB9F29D" w14:textId="77777777" w:rsidR="00803E42" w:rsidRDefault="00803E42" w:rsidP="00803E42">
      <w:pPr>
        <w:pStyle w:val="P00"/>
        <w:spacing w:before="72"/>
        <w:ind w:left="0" w:right="1134"/>
        <w:rPr>
          <w:rStyle w:val="default"/>
          <w:rFonts w:cs="FrankRuehl"/>
          <w:rtl/>
        </w:rPr>
      </w:pPr>
      <w:bookmarkStart w:id="18" w:name="Seif14"/>
      <w:bookmarkEnd w:id="18"/>
      <w:r>
        <w:rPr>
          <w:lang w:val="he-IL"/>
        </w:rPr>
        <w:pict w14:anchorId="42AE0444">
          <v:rect id="_x0000_s2064" style="position:absolute;left:0;text-align:left;margin-left:464.5pt;margin-top:8.05pt;width:75.05pt;height:10.9pt;z-index:251659776" o:allowincell="f" filled="f" stroked="f" strokecolor="lime" strokeweight=".25pt">
            <v:textbox inset="0,0,0,0">
              <w:txbxContent>
                <w:p w14:paraId="306C3D57" w14:textId="77777777" w:rsidR="00803E42" w:rsidRDefault="00565325" w:rsidP="00803E42">
                  <w:pPr>
                    <w:spacing w:line="160" w:lineRule="exact"/>
                    <w:jc w:val="left"/>
                    <w:rPr>
                      <w:rFonts w:cs="Miriam" w:hint="cs"/>
                      <w:noProof/>
                      <w:sz w:val="18"/>
                      <w:szCs w:val="18"/>
                      <w:rtl/>
                    </w:rPr>
                  </w:pPr>
                  <w:r>
                    <w:rPr>
                      <w:rFonts w:cs="Miriam" w:hint="cs"/>
                      <w:sz w:val="18"/>
                      <w:szCs w:val="18"/>
                      <w:rtl/>
                    </w:rPr>
                    <w:t>אי-מסירת דיווח</w:t>
                  </w:r>
                </w:p>
              </w:txbxContent>
            </v:textbox>
            <w10:anchorlock/>
          </v:rect>
        </w:pict>
      </w:r>
      <w:r>
        <w:rPr>
          <w:rStyle w:val="big-number"/>
          <w:rFonts w:cs="Miriam" w:hint="cs"/>
          <w:rtl/>
        </w:rPr>
        <w:t>1</w:t>
      </w:r>
      <w:r w:rsidR="00565325">
        <w:rPr>
          <w:rStyle w:val="big-number"/>
          <w:rFonts w:cs="Miriam" w:hint="cs"/>
          <w:rtl/>
        </w:rPr>
        <w:t>4</w:t>
      </w:r>
      <w:r>
        <w:rPr>
          <w:rStyle w:val="big-number"/>
          <w:rFonts w:cs="Miriam"/>
          <w:rtl/>
        </w:rPr>
        <w:t>.</w:t>
      </w:r>
      <w:r>
        <w:rPr>
          <w:rStyle w:val="big-number"/>
          <w:rFonts w:cs="Miriam"/>
          <w:rtl/>
        </w:rPr>
        <w:tab/>
      </w:r>
      <w:r w:rsidR="00565325">
        <w:rPr>
          <w:rStyle w:val="default"/>
          <w:rFonts w:cs="FrankRuehl" w:hint="cs"/>
          <w:rtl/>
        </w:rPr>
        <w:t>לא הגיש בית החולים את הדיווח הרבעוני כאמור בתקנה 13, עד להגשת הדיווח כאמור, יוטלו על בית החולים המגבלות כאמור בתקנה 12.</w:t>
      </w:r>
    </w:p>
    <w:p w14:paraId="3E9D77E8" w14:textId="77777777" w:rsidR="00803E42" w:rsidRDefault="00803E42" w:rsidP="00803E42">
      <w:pPr>
        <w:pStyle w:val="P00"/>
        <w:spacing w:before="72"/>
        <w:ind w:left="0" w:right="1134"/>
        <w:rPr>
          <w:rStyle w:val="default"/>
          <w:rFonts w:cs="FrankRuehl"/>
          <w:rtl/>
        </w:rPr>
      </w:pPr>
      <w:bookmarkStart w:id="19" w:name="Seif15"/>
      <w:bookmarkEnd w:id="19"/>
      <w:r>
        <w:rPr>
          <w:lang w:val="he-IL"/>
        </w:rPr>
        <w:pict w14:anchorId="28E67C4C">
          <v:rect id="_x0000_s2065" style="position:absolute;left:0;text-align:left;margin-left:464.5pt;margin-top:8.05pt;width:75.05pt;height:10.9pt;z-index:251660800" o:allowincell="f" filled="f" stroked="f" strokecolor="lime" strokeweight=".25pt">
            <v:textbox inset="0,0,0,0">
              <w:txbxContent>
                <w:p w14:paraId="3922E6C8" w14:textId="77777777" w:rsidR="00803E42" w:rsidRDefault="00F119DD" w:rsidP="00803E42">
                  <w:pPr>
                    <w:spacing w:line="160" w:lineRule="exact"/>
                    <w:jc w:val="left"/>
                    <w:rPr>
                      <w:rFonts w:cs="Miriam" w:hint="cs"/>
                      <w:noProof/>
                      <w:sz w:val="18"/>
                      <w:szCs w:val="18"/>
                      <w:rtl/>
                    </w:rPr>
                  </w:pPr>
                  <w:r>
                    <w:rPr>
                      <w:rFonts w:cs="Miriam" w:hint="cs"/>
                      <w:sz w:val="18"/>
                      <w:szCs w:val="18"/>
                      <w:rtl/>
                    </w:rPr>
                    <w:t>מתכונת דיווח</w:t>
                  </w:r>
                </w:p>
              </w:txbxContent>
            </v:textbox>
            <w10:anchorlock/>
          </v:rect>
        </w:pict>
      </w:r>
      <w:r>
        <w:rPr>
          <w:rStyle w:val="big-number"/>
          <w:rFonts w:cs="Miriam" w:hint="cs"/>
          <w:rtl/>
        </w:rPr>
        <w:t>1</w:t>
      </w:r>
      <w:r w:rsidR="00565325">
        <w:rPr>
          <w:rStyle w:val="big-number"/>
          <w:rFonts w:cs="Miriam" w:hint="cs"/>
          <w:rtl/>
        </w:rPr>
        <w:t>5</w:t>
      </w:r>
      <w:r>
        <w:rPr>
          <w:rStyle w:val="big-number"/>
          <w:rFonts w:cs="Miriam"/>
          <w:rtl/>
        </w:rPr>
        <w:t>.</w:t>
      </w:r>
      <w:r>
        <w:rPr>
          <w:rStyle w:val="big-number"/>
          <w:rFonts w:cs="Miriam"/>
          <w:rtl/>
        </w:rPr>
        <w:tab/>
      </w:r>
      <w:r w:rsidR="00F119DD">
        <w:rPr>
          <w:rStyle w:val="default"/>
          <w:rFonts w:cs="FrankRuehl" w:hint="cs"/>
          <w:rtl/>
        </w:rPr>
        <w:t>הגשת הדיווחים כאמור בתקנות אלה תיעשה בהתאם למתכונת המפורטת בתוספת השלישית, והם יכללו את כלל הפעילות המתבצעת בבית החולים וחברות בנות.</w:t>
      </w:r>
    </w:p>
    <w:p w14:paraId="3A0DD753" w14:textId="77777777" w:rsidR="00F119DD" w:rsidRPr="00F119DD" w:rsidRDefault="00F119DD" w:rsidP="00F119DD">
      <w:pPr>
        <w:pStyle w:val="medium2-header"/>
        <w:keepLines w:val="0"/>
        <w:spacing w:before="72"/>
        <w:ind w:left="0" w:right="1134"/>
        <w:rPr>
          <w:rFonts w:cs="FrankRuehl"/>
          <w:noProof/>
          <w:rtl/>
        </w:rPr>
      </w:pPr>
      <w:bookmarkStart w:id="20" w:name="med3"/>
      <w:bookmarkEnd w:id="20"/>
      <w:r w:rsidRPr="00F119DD">
        <w:rPr>
          <w:rFonts w:cs="FrankRuehl" w:hint="cs"/>
          <w:noProof/>
          <w:rtl/>
        </w:rPr>
        <w:t>פרק ד': ועדות חריגים</w:t>
      </w:r>
    </w:p>
    <w:p w14:paraId="400A4F0A" w14:textId="77777777" w:rsidR="00803E42" w:rsidRDefault="00803E42" w:rsidP="00803E42">
      <w:pPr>
        <w:pStyle w:val="P00"/>
        <w:spacing w:before="72"/>
        <w:ind w:left="0" w:right="1134"/>
        <w:rPr>
          <w:rStyle w:val="default"/>
          <w:rFonts w:cs="FrankRuehl"/>
          <w:rtl/>
        </w:rPr>
      </w:pPr>
      <w:bookmarkStart w:id="21" w:name="Seif16"/>
      <w:bookmarkEnd w:id="21"/>
      <w:r>
        <w:rPr>
          <w:lang w:val="he-IL"/>
        </w:rPr>
        <w:pict w14:anchorId="2D3B300D">
          <v:rect id="_x0000_s2066" style="position:absolute;left:0;text-align:left;margin-left:464.5pt;margin-top:8.05pt;width:75.05pt;height:19.4pt;z-index:251661824" o:allowincell="f" filled="f" stroked="f" strokecolor="lime" strokeweight=".25pt">
            <v:textbox inset="0,0,0,0">
              <w:txbxContent>
                <w:p w14:paraId="0CF811DE" w14:textId="77777777" w:rsidR="00803E42" w:rsidRDefault="00F119DD" w:rsidP="00803E42">
                  <w:pPr>
                    <w:spacing w:line="160" w:lineRule="exact"/>
                    <w:jc w:val="left"/>
                    <w:rPr>
                      <w:rFonts w:cs="Miriam" w:hint="cs"/>
                      <w:noProof/>
                      <w:sz w:val="18"/>
                      <w:szCs w:val="18"/>
                      <w:rtl/>
                    </w:rPr>
                  </w:pPr>
                  <w:r>
                    <w:rPr>
                      <w:rFonts w:cs="Miriam" w:hint="cs"/>
                      <w:sz w:val="18"/>
                      <w:szCs w:val="18"/>
                      <w:rtl/>
                    </w:rPr>
                    <w:t>ועדת חריגים כוח אדם</w:t>
                  </w:r>
                </w:p>
              </w:txbxContent>
            </v:textbox>
            <w10:anchorlock/>
          </v:rect>
        </w:pict>
      </w:r>
      <w:r>
        <w:rPr>
          <w:rStyle w:val="big-number"/>
          <w:rFonts w:cs="Miriam" w:hint="cs"/>
          <w:rtl/>
        </w:rPr>
        <w:t>1</w:t>
      </w:r>
      <w:r w:rsidR="00F119DD">
        <w:rPr>
          <w:rStyle w:val="big-number"/>
          <w:rFonts w:cs="Miriam" w:hint="cs"/>
          <w:rtl/>
        </w:rPr>
        <w:t>6</w:t>
      </w:r>
      <w:r>
        <w:rPr>
          <w:rStyle w:val="big-number"/>
          <w:rFonts w:cs="Miriam"/>
          <w:rtl/>
        </w:rPr>
        <w:t>.</w:t>
      </w:r>
      <w:r>
        <w:rPr>
          <w:rStyle w:val="big-number"/>
          <w:rFonts w:cs="Miriam"/>
          <w:rtl/>
        </w:rPr>
        <w:tab/>
      </w:r>
      <w:r w:rsidR="00F119DD">
        <w:rPr>
          <w:rStyle w:val="default"/>
          <w:rFonts w:cs="FrankRuehl" w:hint="cs"/>
          <w:rtl/>
        </w:rPr>
        <w:t>ועדת חריגים כוח אדם תכלול את החברים האלה:</w:t>
      </w:r>
    </w:p>
    <w:p w14:paraId="6686FBD6" w14:textId="77777777" w:rsidR="00F119DD" w:rsidRDefault="00F119DD" w:rsidP="00F119D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נציג משרד הבריאות;</w:t>
      </w:r>
    </w:p>
    <w:p w14:paraId="63782C56" w14:textId="77777777" w:rsidR="00F119DD" w:rsidRDefault="00F119DD" w:rsidP="00F119D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נציג הממונה על התקציבים;</w:t>
      </w:r>
    </w:p>
    <w:p w14:paraId="1449D927" w14:textId="77777777" w:rsidR="00F119DD" w:rsidRDefault="00F119DD" w:rsidP="00F119D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בית החולים או נציג הרשת, אם בית החולים הוא חלק מרשת.</w:t>
      </w:r>
    </w:p>
    <w:p w14:paraId="701C74F2" w14:textId="77777777" w:rsidR="00803E42" w:rsidRDefault="00803E42" w:rsidP="00803E42">
      <w:pPr>
        <w:pStyle w:val="P00"/>
        <w:spacing w:before="72"/>
        <w:ind w:left="0" w:right="1134"/>
        <w:rPr>
          <w:rStyle w:val="default"/>
          <w:rFonts w:cs="FrankRuehl"/>
          <w:rtl/>
        </w:rPr>
      </w:pPr>
      <w:bookmarkStart w:id="22" w:name="Seif17"/>
      <w:bookmarkEnd w:id="22"/>
      <w:r>
        <w:rPr>
          <w:lang w:val="he-IL"/>
        </w:rPr>
        <w:pict w14:anchorId="52AF1E4A">
          <v:rect id="_x0000_s2067" style="position:absolute;left:0;text-align:left;margin-left:464.5pt;margin-top:8.05pt;width:75.05pt;height:10.9pt;z-index:251662848" o:allowincell="f" filled="f" stroked="f" strokecolor="lime" strokeweight=".25pt">
            <v:textbox inset="0,0,0,0">
              <w:txbxContent>
                <w:p w14:paraId="4FB9105E" w14:textId="77777777" w:rsidR="00803E42" w:rsidRDefault="00F119DD" w:rsidP="00803E42">
                  <w:pPr>
                    <w:spacing w:line="160" w:lineRule="exact"/>
                    <w:jc w:val="left"/>
                    <w:rPr>
                      <w:rFonts w:cs="Miriam" w:hint="cs"/>
                      <w:noProof/>
                      <w:sz w:val="18"/>
                      <w:szCs w:val="18"/>
                      <w:rtl/>
                    </w:rPr>
                  </w:pPr>
                  <w:r>
                    <w:rPr>
                      <w:rFonts w:cs="Miriam" w:hint="cs"/>
                      <w:sz w:val="18"/>
                      <w:szCs w:val="18"/>
                      <w:rtl/>
                    </w:rPr>
                    <w:t>ועדת חריגים לפיתוח</w:t>
                  </w:r>
                </w:p>
              </w:txbxContent>
            </v:textbox>
            <w10:anchorlock/>
          </v:rect>
        </w:pict>
      </w:r>
      <w:r>
        <w:rPr>
          <w:rStyle w:val="big-number"/>
          <w:rFonts w:cs="Miriam" w:hint="cs"/>
          <w:rtl/>
        </w:rPr>
        <w:t>1</w:t>
      </w:r>
      <w:r w:rsidR="00F119DD">
        <w:rPr>
          <w:rStyle w:val="big-number"/>
          <w:rFonts w:cs="Miriam" w:hint="cs"/>
          <w:rtl/>
        </w:rPr>
        <w:t>7</w:t>
      </w:r>
      <w:r>
        <w:rPr>
          <w:rStyle w:val="big-number"/>
          <w:rFonts w:cs="Miriam"/>
          <w:rtl/>
        </w:rPr>
        <w:t>.</w:t>
      </w:r>
      <w:r>
        <w:rPr>
          <w:rStyle w:val="big-number"/>
          <w:rFonts w:cs="Miriam"/>
          <w:rtl/>
        </w:rPr>
        <w:tab/>
      </w:r>
      <w:r w:rsidR="00F119DD">
        <w:rPr>
          <w:rStyle w:val="default"/>
          <w:rFonts w:cs="FrankRuehl" w:hint="cs"/>
          <w:rtl/>
        </w:rPr>
        <w:t>ועדת חריגים לפיתוח תכלול את החברים האלה:</w:t>
      </w:r>
    </w:p>
    <w:p w14:paraId="0EBF6892" w14:textId="77777777" w:rsidR="00F119DD" w:rsidRDefault="00F119DD" w:rsidP="00F119D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נציג משרד הבריאות;</w:t>
      </w:r>
    </w:p>
    <w:p w14:paraId="601B57DE" w14:textId="77777777" w:rsidR="00F119DD" w:rsidRDefault="00F119DD" w:rsidP="00F119D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נציג הממונה על התקציבים;</w:t>
      </w:r>
    </w:p>
    <w:p w14:paraId="1406CDA5" w14:textId="77777777" w:rsidR="00F119DD" w:rsidRDefault="00F119DD" w:rsidP="00F119D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החשב הכללי;</w:t>
      </w:r>
    </w:p>
    <w:p w14:paraId="640BFF4B" w14:textId="77777777" w:rsidR="00F119DD" w:rsidRDefault="00F119DD" w:rsidP="00F119D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מינהל תכנון, פיתוח ובינוי מוסדות רפואה במשרד הבריאות;</w:t>
      </w:r>
    </w:p>
    <w:p w14:paraId="3B4DBD9B" w14:textId="77777777" w:rsidR="00F119DD" w:rsidRDefault="00F119DD" w:rsidP="00F119D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נציג בית החולים או נציג הרשת, אם בית החולים הוא חלק מרשת.</w:t>
      </w:r>
    </w:p>
    <w:p w14:paraId="306FC996" w14:textId="77777777" w:rsidR="00803E42" w:rsidRDefault="00803E42" w:rsidP="00803E42">
      <w:pPr>
        <w:pStyle w:val="P00"/>
        <w:spacing w:before="72"/>
        <w:ind w:left="0" w:right="1134"/>
        <w:rPr>
          <w:rStyle w:val="default"/>
          <w:rFonts w:cs="FrankRuehl"/>
          <w:rtl/>
        </w:rPr>
      </w:pPr>
      <w:bookmarkStart w:id="23" w:name="Seif18"/>
      <w:bookmarkEnd w:id="23"/>
      <w:r>
        <w:rPr>
          <w:lang w:val="he-IL"/>
        </w:rPr>
        <w:pict w14:anchorId="2329E63C">
          <v:rect id="_x0000_s2068" style="position:absolute;left:0;text-align:left;margin-left:464.5pt;margin-top:8.05pt;width:75.05pt;height:10.9pt;z-index:251663872" o:allowincell="f" filled="f" stroked="f" strokecolor="lime" strokeweight=".25pt">
            <v:textbox inset="0,0,0,0">
              <w:txbxContent>
                <w:p w14:paraId="1AE3F1FC" w14:textId="77777777" w:rsidR="00803E42" w:rsidRDefault="00F119DD" w:rsidP="00803E42">
                  <w:pPr>
                    <w:spacing w:line="160" w:lineRule="exact"/>
                    <w:jc w:val="left"/>
                    <w:rPr>
                      <w:rFonts w:cs="Miriam" w:hint="cs"/>
                      <w:noProof/>
                      <w:sz w:val="18"/>
                      <w:szCs w:val="18"/>
                      <w:rtl/>
                    </w:rPr>
                  </w:pPr>
                  <w:r>
                    <w:rPr>
                      <w:rFonts w:cs="Miriam" w:hint="cs"/>
                      <w:sz w:val="18"/>
                      <w:szCs w:val="18"/>
                      <w:rtl/>
                    </w:rPr>
                    <w:t>ועדת חריגים לרכש</w:t>
                  </w:r>
                </w:p>
              </w:txbxContent>
            </v:textbox>
            <w10:anchorlock/>
          </v:rect>
        </w:pict>
      </w:r>
      <w:r>
        <w:rPr>
          <w:rStyle w:val="big-number"/>
          <w:rFonts w:cs="Miriam" w:hint="cs"/>
          <w:rtl/>
        </w:rPr>
        <w:t>1</w:t>
      </w:r>
      <w:r w:rsidR="00F119DD">
        <w:rPr>
          <w:rStyle w:val="big-number"/>
          <w:rFonts w:cs="Miriam" w:hint="cs"/>
          <w:rtl/>
        </w:rPr>
        <w:t>8</w:t>
      </w:r>
      <w:r>
        <w:rPr>
          <w:rStyle w:val="big-number"/>
          <w:rFonts w:cs="Miriam"/>
          <w:rtl/>
        </w:rPr>
        <w:t>.</w:t>
      </w:r>
      <w:r>
        <w:rPr>
          <w:rStyle w:val="big-number"/>
          <w:rFonts w:cs="Miriam"/>
          <w:rtl/>
        </w:rPr>
        <w:tab/>
      </w:r>
      <w:r w:rsidR="00F119DD">
        <w:rPr>
          <w:rStyle w:val="default"/>
          <w:rFonts w:cs="FrankRuehl" w:hint="cs"/>
          <w:rtl/>
        </w:rPr>
        <w:t>ועדת חריגים לרכש תשלול את החברים האלה:</w:t>
      </w:r>
    </w:p>
    <w:p w14:paraId="4B955702" w14:textId="77777777" w:rsidR="00F119DD" w:rsidRDefault="00F119DD" w:rsidP="00F119D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נציג משרד הבריאות;</w:t>
      </w:r>
    </w:p>
    <w:p w14:paraId="3B37C78F" w14:textId="77777777" w:rsidR="00F119DD" w:rsidRDefault="00F119DD" w:rsidP="00F119D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נציג חטיבת הרפואה;</w:t>
      </w:r>
    </w:p>
    <w:p w14:paraId="65EF9F00" w14:textId="77777777" w:rsidR="00F119DD" w:rsidRDefault="00F119DD" w:rsidP="00F119D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הממונה על התקציבים;</w:t>
      </w:r>
    </w:p>
    <w:p w14:paraId="34B3ABFA" w14:textId="77777777" w:rsidR="00F119DD" w:rsidRDefault="00F119DD" w:rsidP="00F119D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החשב הכללי;</w:t>
      </w:r>
    </w:p>
    <w:p w14:paraId="6BD95BA7" w14:textId="77777777" w:rsidR="00F119DD" w:rsidRDefault="00F119DD" w:rsidP="00F119D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נציג בית החולים או נציג הרשת, אם בית החולים הוא חלק מרשת.</w:t>
      </w:r>
    </w:p>
    <w:p w14:paraId="0C9DFA9A" w14:textId="77777777" w:rsidR="00F119DD" w:rsidRPr="00F119DD" w:rsidRDefault="00F119DD" w:rsidP="00F119DD">
      <w:pPr>
        <w:pStyle w:val="medium2-header"/>
        <w:keepLines w:val="0"/>
        <w:spacing w:before="72"/>
        <w:ind w:left="0" w:right="1134"/>
        <w:rPr>
          <w:rFonts w:cs="FrankRuehl"/>
          <w:noProof/>
          <w:rtl/>
        </w:rPr>
      </w:pPr>
      <w:bookmarkStart w:id="24" w:name="med4"/>
      <w:bookmarkEnd w:id="24"/>
      <w:r w:rsidRPr="00F119DD">
        <w:rPr>
          <w:rFonts w:cs="FrankRuehl" w:hint="cs"/>
          <w:noProof/>
          <w:rtl/>
        </w:rPr>
        <w:t>פרק ה': מגבלות שיוטלו על בתי חולים שאינם עומדים באמות מידה פיננסיות כאמור בפרק ג'</w:t>
      </w:r>
    </w:p>
    <w:p w14:paraId="23A38CD6" w14:textId="77777777" w:rsidR="00803E42" w:rsidRDefault="00803E42" w:rsidP="00803E42">
      <w:pPr>
        <w:pStyle w:val="P00"/>
        <w:spacing w:before="72"/>
        <w:ind w:left="0" w:right="1134"/>
        <w:rPr>
          <w:rStyle w:val="default"/>
          <w:rFonts w:cs="FrankRuehl"/>
          <w:rtl/>
        </w:rPr>
      </w:pPr>
      <w:bookmarkStart w:id="25" w:name="Seif19"/>
      <w:bookmarkEnd w:id="25"/>
      <w:r>
        <w:rPr>
          <w:lang w:val="he-IL"/>
        </w:rPr>
        <w:pict w14:anchorId="19724E1C">
          <v:rect id="_x0000_s2069" style="position:absolute;left:0;text-align:left;margin-left:464.5pt;margin-top:8.05pt;width:75.05pt;height:41.65pt;z-index:251664896" o:allowincell="f" filled="f" stroked="f" strokecolor="lime" strokeweight=".25pt">
            <v:textbox inset="0,0,0,0">
              <w:txbxContent>
                <w:p w14:paraId="2F87A521" w14:textId="77777777" w:rsidR="00803E42" w:rsidRDefault="000B33F5" w:rsidP="00803E42">
                  <w:pPr>
                    <w:spacing w:line="160" w:lineRule="exact"/>
                    <w:jc w:val="left"/>
                    <w:rPr>
                      <w:rFonts w:cs="Miriam" w:hint="cs"/>
                      <w:noProof/>
                      <w:sz w:val="18"/>
                      <w:szCs w:val="18"/>
                      <w:rtl/>
                    </w:rPr>
                  </w:pPr>
                  <w:r>
                    <w:rPr>
                      <w:rFonts w:cs="Miriam" w:hint="cs"/>
                      <w:sz w:val="18"/>
                      <w:szCs w:val="18"/>
                      <w:rtl/>
                    </w:rPr>
                    <w:t>כלים ומגבלות שיופעלו כלפי בית חולים שחרג מיעדיו הפיננסיים במהלך שנת התקציב</w:t>
                  </w:r>
                </w:p>
              </w:txbxContent>
            </v:textbox>
            <w10:anchorlock/>
          </v:rect>
        </w:pict>
      </w:r>
      <w:r>
        <w:rPr>
          <w:rStyle w:val="big-number"/>
          <w:rFonts w:cs="Miriam" w:hint="cs"/>
          <w:rtl/>
        </w:rPr>
        <w:t>1</w:t>
      </w:r>
      <w:r w:rsidR="00F119DD">
        <w:rPr>
          <w:rStyle w:val="big-number"/>
          <w:rFonts w:cs="Miriam" w:hint="cs"/>
          <w:rtl/>
        </w:rPr>
        <w:t>9</w:t>
      </w:r>
      <w:r>
        <w:rPr>
          <w:rStyle w:val="big-number"/>
          <w:rFonts w:cs="Miriam"/>
          <w:rtl/>
        </w:rPr>
        <w:t>.</w:t>
      </w:r>
      <w:r>
        <w:rPr>
          <w:rStyle w:val="big-number"/>
          <w:rFonts w:cs="Miriam"/>
          <w:rtl/>
        </w:rPr>
        <w:tab/>
      </w:r>
      <w:r w:rsidR="000B33F5">
        <w:rPr>
          <w:rStyle w:val="default"/>
          <w:rFonts w:cs="FrankRuehl" w:hint="cs"/>
          <w:rtl/>
        </w:rPr>
        <w:t>(א)</w:t>
      </w:r>
      <w:r w:rsidR="000B33F5">
        <w:rPr>
          <w:rStyle w:val="default"/>
          <w:rFonts w:cs="FrankRuehl"/>
          <w:rtl/>
        </w:rPr>
        <w:tab/>
      </w:r>
      <w:r w:rsidR="000B33F5">
        <w:rPr>
          <w:rStyle w:val="default"/>
          <w:rFonts w:cs="FrankRuehl" w:hint="cs"/>
          <w:rtl/>
        </w:rPr>
        <w:t>לעניין בתי חולים שלא הוכרו כבתי חולים יציבים פיננסית, או בתי חולים יציבים פיננסית אשר המנהל הכללי של משרד הבריאות או הממונה על התקציבים דרשו לגביהם דיווח רבעוני כאמור בתקנה 13(ג), בכל רבעון ימדדו המנהל הכללי של משרד הבריאות והממונה על התקציבים, על פי הדוח הרבעוני שיגיש בית החולים כאמור בתקנה 13, את עמידתו של בית החולים ביעדים כמפורט בטור א' לתוספת הרביעית, ואם בית החולים חרג מיעד בשיעור הקבוע בטור ב', יינתן לבית החולים ניקוד שלילי כאמור בטור ג' לצידו.</w:t>
      </w:r>
    </w:p>
    <w:p w14:paraId="545EABA2" w14:textId="77777777" w:rsidR="000B33F5" w:rsidRDefault="000B33F5"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צבר בית חולים ברבעון מסוים ניקוד שלילי, יוטלו עליו המגבלות האלה לפי העניין:</w:t>
      </w:r>
    </w:p>
    <w:p w14:paraId="4EEB410A" w14:textId="77777777" w:rsidR="000B33F5" w:rsidRDefault="000B33F5" w:rsidP="000B33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צבר בית החולים ניקוד שלילי כמפורט להלן ברבעון הראשון של השנה, יוטלו על בית החולים המגבלות האלה:</w:t>
      </w:r>
    </w:p>
    <w:p w14:paraId="322AF8A5" w14:textId="77777777" w:rsidR="000B33F5" w:rsidRDefault="000B33F5" w:rsidP="000B33F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עד 2 נקודות שליליות </w:t>
      </w:r>
      <w:r>
        <w:rPr>
          <w:rStyle w:val="default"/>
          <w:rFonts w:cs="FrankRuehl"/>
          <w:rtl/>
        </w:rPr>
        <w:t>–</w:t>
      </w:r>
      <w:r>
        <w:rPr>
          <w:rStyle w:val="default"/>
          <w:rFonts w:cs="FrankRuehl" w:hint="cs"/>
          <w:rtl/>
        </w:rPr>
        <w:t xml:space="preserve"> ועדת הפרויקטים ופורום היחידות במשרד הבריאות לא יהיו רשאים לדון בבקשות של בית החולים לפרויקטים ויחידות חדשות שטרם אושרו;</w:t>
      </w:r>
    </w:p>
    <w:p w14:paraId="3591ADE1" w14:textId="77777777" w:rsidR="000B33F5" w:rsidRDefault="000B33F5" w:rsidP="000B33F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3 עד 4 נקודות שליליות </w:t>
      </w:r>
      <w:r>
        <w:rPr>
          <w:rStyle w:val="default"/>
          <w:rFonts w:cs="FrankRuehl"/>
          <w:rtl/>
        </w:rPr>
        <w:t>–</w:t>
      </w:r>
      <w:r>
        <w:rPr>
          <w:rStyle w:val="default"/>
          <w:rFonts w:cs="FrankRuehl" w:hint="cs"/>
          <w:rtl/>
        </w:rPr>
        <w:t xml:space="preserve"> המגבלות המפורטות בפסקת משנה (א), ונוסף עליהן בית החולים לא יהיה רשאי לבצע רכש בשווי של למעלה מחצי מיליון שקלים חדשים להזמנה אחת, בלא קבלת אישור של ועדת החריגים לרכש, למעט רכש תרופות, ולא יהיה רשאי לאשר הזמנות פיתוח בלא אישור ועדת חריגים לפיתוח;</w:t>
      </w:r>
    </w:p>
    <w:p w14:paraId="30C865B5" w14:textId="77777777" w:rsidR="000B33F5" w:rsidRDefault="000B33F5" w:rsidP="000B33F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5 נקודות שליליות ומעלה </w:t>
      </w:r>
      <w:r>
        <w:rPr>
          <w:rStyle w:val="default"/>
          <w:rFonts w:cs="FrankRuehl"/>
          <w:rtl/>
        </w:rPr>
        <w:t>–</w:t>
      </w:r>
      <w:r>
        <w:rPr>
          <w:rStyle w:val="default"/>
          <w:rFonts w:cs="FrankRuehl" w:hint="cs"/>
          <w:rtl/>
        </w:rPr>
        <w:t xml:space="preserve"> המגבלות המפורטות בפסקאות משנה (א) ו-(ב) ונוסף על כך בית החולים לא יהיה רשאי לקלוט כוח אדם חדש, אלא אם כן מדובר בקליטת עובד חדש חלף עובד שעזב ובשכר שלא עולה על שכרו, או לבצע העלאות שכר, למעט העלאות שכר לפי דין, הסכם קיבוצי או צו הרחבה, בלא קבלת אישור ועדת חריגים כוח אדם, והוא יעלה את התקורות שהוא מקבל מחברות בנות או מתאגיד הבריאות שלצידו בשיעור של 5%;</w:t>
      </w:r>
    </w:p>
    <w:p w14:paraId="12F2A9D9" w14:textId="77777777" w:rsidR="000B33F5" w:rsidRDefault="000B33F5" w:rsidP="00D500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50054">
        <w:rPr>
          <w:rStyle w:val="default"/>
          <w:rFonts w:cs="FrankRuehl" w:hint="cs"/>
          <w:rtl/>
        </w:rPr>
        <w:t>צבר בית החולים ניקוד שלילי כמפורט להלן ברבעון השני של השנה, יוטלו על בית החולים המגבלות האלה:</w:t>
      </w:r>
    </w:p>
    <w:p w14:paraId="026A9C30" w14:textId="77777777" w:rsidR="00D50054" w:rsidRDefault="00D50054" w:rsidP="00756BD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756BDD">
        <w:rPr>
          <w:rStyle w:val="default"/>
          <w:rFonts w:cs="FrankRuehl" w:hint="cs"/>
          <w:rtl/>
        </w:rPr>
        <w:t xml:space="preserve">עד 2 נקודות שליליות </w:t>
      </w:r>
      <w:r w:rsidR="00756BDD">
        <w:rPr>
          <w:rStyle w:val="default"/>
          <w:rFonts w:cs="FrankRuehl"/>
          <w:rtl/>
        </w:rPr>
        <w:t>–</w:t>
      </w:r>
      <w:r w:rsidR="00756BDD">
        <w:rPr>
          <w:rStyle w:val="default"/>
          <w:rFonts w:cs="FrankRuehl" w:hint="cs"/>
          <w:rtl/>
        </w:rPr>
        <w:t xml:space="preserve"> יוטלו על בית החולים המגבלות כאמור בפסקת משנה (1)(ב);</w:t>
      </w:r>
    </w:p>
    <w:p w14:paraId="4EF6934F" w14:textId="77777777" w:rsidR="00756BDD" w:rsidRDefault="00756BDD" w:rsidP="00756BD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3 ומעלה נקודות שליליות </w:t>
      </w:r>
      <w:r>
        <w:rPr>
          <w:rStyle w:val="default"/>
          <w:rFonts w:cs="FrankRuehl"/>
          <w:rtl/>
        </w:rPr>
        <w:t>–</w:t>
      </w:r>
      <w:r>
        <w:rPr>
          <w:rStyle w:val="default"/>
          <w:rFonts w:cs="FrankRuehl" w:hint="cs"/>
          <w:rtl/>
        </w:rPr>
        <w:t xml:space="preserve"> יוטלו על בית החולים המגבלות כאמור בפסקת משנה (1)(ג);</w:t>
      </w:r>
    </w:p>
    <w:p w14:paraId="647E2E8B" w14:textId="77777777" w:rsidR="00756BDD" w:rsidRDefault="00756BDD" w:rsidP="00756B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צבר בית החולים ניקוד שלילי ברבעון השלישי של השנה </w:t>
      </w:r>
      <w:r>
        <w:rPr>
          <w:rStyle w:val="default"/>
          <w:rFonts w:cs="FrankRuehl"/>
          <w:rtl/>
        </w:rPr>
        <w:t>–</w:t>
      </w:r>
      <w:r>
        <w:rPr>
          <w:rStyle w:val="default"/>
          <w:rFonts w:cs="FrankRuehl" w:hint="cs"/>
          <w:rtl/>
        </w:rPr>
        <w:t xml:space="preserve"> יוטלו על בית החולים המגבלות כאמור בפסקת משנה (1)(ג).</w:t>
      </w:r>
    </w:p>
    <w:p w14:paraId="57CC6A1A" w14:textId="77777777" w:rsidR="00756BDD" w:rsidRDefault="00756BDD"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תקנות משנה (א) ו-(ב) לא יחולו על בית חולים שנמצא בהסכם הבראה, אלא אם כן במסגרת הסכם ההבראה נקבע אחרת.</w:t>
      </w:r>
    </w:p>
    <w:p w14:paraId="580F5EF4" w14:textId="77777777" w:rsidR="00803E42" w:rsidRDefault="00803E42" w:rsidP="00803E42">
      <w:pPr>
        <w:pStyle w:val="P00"/>
        <w:spacing w:before="72"/>
        <w:ind w:left="0" w:right="1134"/>
        <w:rPr>
          <w:rStyle w:val="default"/>
          <w:rFonts w:cs="FrankRuehl"/>
          <w:rtl/>
        </w:rPr>
      </w:pPr>
      <w:bookmarkStart w:id="26" w:name="Seif20"/>
      <w:bookmarkEnd w:id="26"/>
      <w:r>
        <w:rPr>
          <w:lang w:val="he-IL"/>
        </w:rPr>
        <w:pict w14:anchorId="512B587F">
          <v:rect id="_x0000_s2070" style="position:absolute;left:0;text-align:left;margin-left:464.5pt;margin-top:8.05pt;width:75.05pt;height:10.9pt;z-index:251665920" o:allowincell="f" filled="f" stroked="f" strokecolor="lime" strokeweight=".25pt">
            <v:textbox inset="0,0,0,0">
              <w:txbxContent>
                <w:p w14:paraId="22A74A43" w14:textId="77777777" w:rsidR="00803E42" w:rsidRDefault="00756BDD" w:rsidP="00803E42">
                  <w:pPr>
                    <w:spacing w:line="160" w:lineRule="exact"/>
                    <w:jc w:val="left"/>
                    <w:rPr>
                      <w:rFonts w:cs="Miriam" w:hint="cs"/>
                      <w:noProof/>
                      <w:sz w:val="18"/>
                      <w:szCs w:val="18"/>
                      <w:rtl/>
                    </w:rPr>
                  </w:pPr>
                  <w:r>
                    <w:rPr>
                      <w:rFonts w:cs="Miriam" w:hint="cs"/>
                      <w:sz w:val="18"/>
                      <w:szCs w:val="18"/>
                      <w:rtl/>
                    </w:rPr>
                    <w:t>הסרת מגבלות</w:t>
                  </w:r>
                </w:p>
              </w:txbxContent>
            </v:textbox>
            <w10:anchorlock/>
          </v:rect>
        </w:pict>
      </w:r>
      <w:r>
        <w:rPr>
          <w:rStyle w:val="big-number"/>
          <w:rFonts w:cs="Miriam" w:hint="cs"/>
          <w:rtl/>
        </w:rPr>
        <w:t>20</w:t>
      </w:r>
      <w:r>
        <w:rPr>
          <w:rStyle w:val="big-number"/>
          <w:rFonts w:cs="Miriam"/>
          <w:rtl/>
        </w:rPr>
        <w:t>.</w:t>
      </w:r>
      <w:r>
        <w:rPr>
          <w:rStyle w:val="big-number"/>
          <w:rFonts w:cs="Miriam"/>
          <w:rtl/>
        </w:rPr>
        <w:tab/>
      </w:r>
      <w:r w:rsidR="00756BDD">
        <w:rPr>
          <w:rStyle w:val="default"/>
          <w:rFonts w:cs="FrankRuehl" w:hint="cs"/>
          <w:rtl/>
        </w:rPr>
        <w:t>בית חולים שהוטלו עליו מגבלות כאמור בתקנות 19 ו-21 אשר נמצא שהוא תיקן את החריגה שבשלה הוטלו המגבלות, יסירו מעליו המנהל הכללי של משרד הבריאות והממונה על התקציבים את המגבלות שהוטלו כאמור.</w:t>
      </w:r>
    </w:p>
    <w:p w14:paraId="60BAABFA" w14:textId="77777777" w:rsidR="00803E42" w:rsidRDefault="00803E42" w:rsidP="00803E42">
      <w:pPr>
        <w:pStyle w:val="P00"/>
        <w:spacing w:before="72"/>
        <w:ind w:left="0" w:right="1134"/>
        <w:rPr>
          <w:rStyle w:val="default"/>
          <w:rFonts w:cs="FrankRuehl"/>
          <w:rtl/>
        </w:rPr>
      </w:pPr>
      <w:bookmarkStart w:id="27" w:name="Seif21"/>
      <w:bookmarkEnd w:id="27"/>
      <w:r>
        <w:rPr>
          <w:lang w:val="he-IL"/>
        </w:rPr>
        <w:pict w14:anchorId="06EECF31">
          <v:rect id="_x0000_s2071" style="position:absolute;left:0;text-align:left;margin-left:456.6pt;margin-top:8.05pt;width:82.95pt;height:26.55pt;z-index:251666944" o:allowincell="f" filled="f" stroked="f" strokecolor="lime" strokeweight=".25pt">
            <v:textbox inset="0,0,0,0">
              <w:txbxContent>
                <w:p w14:paraId="4468C4B3" w14:textId="77777777" w:rsidR="00803E42" w:rsidRDefault="00756BDD" w:rsidP="00803E42">
                  <w:pPr>
                    <w:spacing w:line="160" w:lineRule="exact"/>
                    <w:jc w:val="left"/>
                    <w:rPr>
                      <w:rFonts w:cs="Miriam" w:hint="cs"/>
                      <w:noProof/>
                      <w:sz w:val="18"/>
                      <w:szCs w:val="18"/>
                      <w:rtl/>
                    </w:rPr>
                  </w:pPr>
                  <w:r>
                    <w:rPr>
                      <w:rFonts w:cs="Miriam" w:hint="cs"/>
                      <w:sz w:val="18"/>
                      <w:szCs w:val="18"/>
                      <w:rtl/>
                    </w:rPr>
                    <w:t>מגבלות שיוטלו על בית חולים שחרג מתקציבו בסוף שנת התקציב</w:t>
                  </w:r>
                </w:p>
              </w:txbxContent>
            </v:textbox>
            <w10:anchorlock/>
          </v:rect>
        </w:pict>
      </w:r>
      <w:r>
        <w:rPr>
          <w:rStyle w:val="big-number"/>
          <w:rFonts w:cs="Miriam" w:hint="cs"/>
          <w:rtl/>
        </w:rPr>
        <w:t>2</w:t>
      </w:r>
      <w:r w:rsidR="00756BDD">
        <w:rPr>
          <w:rStyle w:val="big-number"/>
          <w:rFonts w:cs="Miriam" w:hint="cs"/>
          <w:rtl/>
        </w:rPr>
        <w:t>1</w:t>
      </w:r>
      <w:r>
        <w:rPr>
          <w:rStyle w:val="big-number"/>
          <w:rFonts w:cs="Miriam"/>
          <w:rtl/>
        </w:rPr>
        <w:t>.</w:t>
      </w:r>
      <w:r>
        <w:rPr>
          <w:rStyle w:val="big-number"/>
          <w:rFonts w:cs="Miriam"/>
          <w:rtl/>
        </w:rPr>
        <w:tab/>
      </w:r>
      <w:r w:rsidR="00756BDD">
        <w:rPr>
          <w:rStyle w:val="default"/>
          <w:rFonts w:cs="FrankRuehl" w:hint="cs"/>
          <w:rtl/>
        </w:rPr>
        <w:t>(א)</w:t>
      </w:r>
      <w:r w:rsidR="00756BDD">
        <w:rPr>
          <w:rStyle w:val="default"/>
          <w:rFonts w:cs="FrankRuehl"/>
          <w:rtl/>
        </w:rPr>
        <w:tab/>
      </w:r>
      <w:r w:rsidR="00756BDD">
        <w:rPr>
          <w:rStyle w:val="default"/>
          <w:rFonts w:cs="FrankRuehl" w:hint="cs"/>
          <w:rtl/>
        </w:rPr>
        <w:t>סיים בית חולים שנת תקציב מסוימת, בהתאם לדיווח שהוגש ב-15 בפברואר או בהתאם לדוח הכספי החתום כאמור בתקנה 9, בגירעון שנתי שוטף שבין 5 ל-9 מיליון שקלים חדשים, או שהיחס השוטף שלו בשנת תקציב מסוימת היה נמוך מ-85%, יוטלו עליו בשנה העוקבת המגבלות האלה:</w:t>
      </w:r>
    </w:p>
    <w:p w14:paraId="746480E4" w14:textId="77777777" w:rsidR="00756BDD" w:rsidRDefault="00756BDD" w:rsidP="00756B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ועדת הפרויקטים ופורום היחידות במשרד הבריאות לא יהיו רשאים לדון בבקשות של בית החולים לפרויקטים ויחידות חדשות שטרם אושרו;</w:t>
      </w:r>
    </w:p>
    <w:p w14:paraId="4EB19A52" w14:textId="77777777" w:rsidR="00756BDD" w:rsidRDefault="00756BDD" w:rsidP="00756B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החולים לא יהיה רשאי לבצע רכש בשווי של למעל המחצי מיליון שקלים חדשים להזמנה אחת, בלא קבלת אישור של ועדת החריגים לרכש, למעט רכש תרופות, ולא יהיה רשאי לאשר הזמנות פיתוח בלא אישור ועדת חריגים לפיתוח;</w:t>
      </w:r>
    </w:p>
    <w:p w14:paraId="0E7A206C" w14:textId="77777777" w:rsidR="00756BDD" w:rsidRDefault="00756BDD" w:rsidP="00756B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בית החולים יעלה את התקורות שהוא מקבל מחברות בנות או מתאגיד הבריאות שלצידו בשיעור הגירעון ובשיעור השווה להיקף החריגה משיעור החובות השוטפים שנקבע בתקנת משנה (א), לפי העניין, ועד לשיעור של 40%.</w:t>
      </w:r>
    </w:p>
    <w:p w14:paraId="7E3A8089" w14:textId="77777777" w:rsidR="00756BDD" w:rsidRDefault="00756BDD"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93726">
        <w:rPr>
          <w:rStyle w:val="default"/>
          <w:rFonts w:cs="FrankRuehl" w:hint="cs"/>
          <w:rtl/>
        </w:rPr>
        <w:t>סיים בית חולים שנת תקציב מסוימת, לדיווח שהוגש ב-15 בפברואר או בהתאם לדוח הכספי החתום כאמור בתקנה 9, בגירעון שבין 10 ל-12 מיליון שקלים חדשים, או שהיחס השוטף שלו בשנת תקציב מסוימת היה נמוך מ-83%, יוטלו עליו בשנה העוקבת המגבלות המפורטות בתקנת משנה (א) ונוסף על כך בית החולים לא יהיה רשאי לקלוט כוח אדם חדש, אלא אם כן מדובר בקליטת עובד חדש חלף עובד שעזב ובשכר שלא עולה על שכרו, או לבצע העלאות שכר, למעט העלאות שכר לפי דין, הסכם קיבוצי או צו הרחבה, בלא קבלת אישור ועדת חריגים כוח אדם.</w:t>
      </w:r>
    </w:p>
    <w:p w14:paraId="2561F58B" w14:textId="77777777" w:rsidR="00493726" w:rsidRDefault="00493726"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סיים בית חולים שנת תקציב מסוימת, בהתאם לדיווח שהוגש ב-15 בפברואר או בהתאם לדוח הכספי החתום כאמור בתקנה 9, בגירעון העולה על 13 מיליון שקלים חדשים, או שהיחס השוטף שלו בשנת תקציב מסוימת היה נמוך מ-80%, יוטלו עליו בשנה העוקבת המגבלות המפורטות בתקנת משנה (ב) ונוסף על כך ימונה לו על ידי משרד הבריאות רואה חשבון מדווח אשר יעביר למשרד הבריאות ולמשרד האוצר דיווחים שוטפים על מצבו הפיננסי של בית החולים.</w:t>
      </w:r>
    </w:p>
    <w:p w14:paraId="3A158D05" w14:textId="77777777" w:rsidR="00493726" w:rsidRDefault="00493726"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B2C3F">
        <w:rPr>
          <w:rStyle w:val="default"/>
          <w:rFonts w:cs="FrankRuehl" w:hint="cs"/>
          <w:rtl/>
        </w:rPr>
        <w:t>סיים בית חולים שנת תקציב מסוימת, בהתאם לדיווח שהוגש ב-15 בפברואר או בהתאם לדוח הכספי החתום כאמור בתקנה 9, בגירעון העולה על 30 מיליון שקלים חדשים, יוטלו עליו בשנה העוקבת המגבלות המפורטות בתקנת משנה (ב) ונוסף על כך ימנה לו החשב הכללי, חשב מלווה לתקופה של שנה; סמכויות החשב המלווה יהיו כמפורט בתוספת החמישית.</w:t>
      </w:r>
    </w:p>
    <w:p w14:paraId="67CFC325" w14:textId="77777777" w:rsidR="009B2C3F" w:rsidRDefault="009B2C3F"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החשב הכללי יעביר למנהל הכללי של משרד הבריאות שלושה מועמדים לתפקיד החשב המלווה של בית החולים, והמנהל הכללי של משרד הבריאות יבחר אחד ממועמדים אלה ויודיע על כך לחשב הכללי; אם לא בחר המנהל הכללי של משרד הבריאות חשב מלווה לבית החולים מתוך המועמדים שהועברו כאמור, בתוך 14 ימים, יבחר החשב הכללי את החשב המלווה לבית החולים.</w:t>
      </w:r>
    </w:p>
    <w:p w14:paraId="287E437A" w14:textId="77777777" w:rsidR="009B2C3F" w:rsidRDefault="009B2C3F"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סיים בית חולים ממשלתי כללי שנת תקציב מסוימת בגירעון כאמור בתקנת משנה (א) אשר לא כוסה על ידי העלאת התקורות כאמור בתקנת משנה (א)(3), יקוזז סכום הגירעון מהתשלום המגיע לבית החולים לפי תקנה 4 בהתאם לפריסה שיקבעו הממונה על התקציבים והמנהל הכללי של משרד הבריאות, כך שסכום הגירעון יוחזר לקופת המדינה.</w:t>
      </w:r>
    </w:p>
    <w:p w14:paraId="0EEF5B6B" w14:textId="77777777" w:rsidR="00803E42" w:rsidRDefault="00803E42" w:rsidP="00803E42">
      <w:pPr>
        <w:pStyle w:val="P00"/>
        <w:spacing w:before="72"/>
        <w:ind w:left="0" w:right="1134"/>
        <w:rPr>
          <w:rStyle w:val="default"/>
          <w:rFonts w:cs="FrankRuehl"/>
          <w:rtl/>
        </w:rPr>
      </w:pPr>
      <w:bookmarkStart w:id="28" w:name="Seif22"/>
      <w:bookmarkEnd w:id="28"/>
      <w:r>
        <w:rPr>
          <w:lang w:val="he-IL"/>
        </w:rPr>
        <w:pict w14:anchorId="128F301E">
          <v:rect id="_x0000_s2072" style="position:absolute;left:0;text-align:left;margin-left:464.5pt;margin-top:8.05pt;width:75.05pt;height:26.5pt;z-index:251667968" o:allowincell="f" filled="f" stroked="f" strokecolor="lime" strokeweight=".25pt">
            <v:textbox inset="0,0,0,0">
              <w:txbxContent>
                <w:p w14:paraId="24217856" w14:textId="77777777" w:rsidR="00803E42" w:rsidRDefault="009B2C3F" w:rsidP="00803E42">
                  <w:pPr>
                    <w:spacing w:line="160" w:lineRule="exact"/>
                    <w:jc w:val="left"/>
                    <w:rPr>
                      <w:rFonts w:cs="Miriam" w:hint="cs"/>
                      <w:noProof/>
                      <w:sz w:val="18"/>
                      <w:szCs w:val="18"/>
                      <w:rtl/>
                    </w:rPr>
                  </w:pPr>
                  <w:r>
                    <w:rPr>
                      <w:rFonts w:cs="Miriam" w:hint="cs"/>
                      <w:sz w:val="18"/>
                      <w:szCs w:val="18"/>
                      <w:rtl/>
                    </w:rPr>
                    <w:t>הוראות בעניין בית חולים שבבעלות קופת חולים</w:t>
                  </w:r>
                </w:p>
              </w:txbxContent>
            </v:textbox>
            <w10:anchorlock/>
          </v:rect>
        </w:pict>
      </w:r>
      <w:r>
        <w:rPr>
          <w:rStyle w:val="big-number"/>
          <w:rFonts w:cs="Miriam" w:hint="cs"/>
          <w:rtl/>
        </w:rPr>
        <w:t>2</w:t>
      </w:r>
      <w:r w:rsidR="009B2C3F">
        <w:rPr>
          <w:rStyle w:val="big-number"/>
          <w:rFonts w:cs="Miriam" w:hint="cs"/>
          <w:rtl/>
        </w:rPr>
        <w:t>2</w:t>
      </w:r>
      <w:r>
        <w:rPr>
          <w:rStyle w:val="big-number"/>
          <w:rFonts w:cs="Miriam"/>
          <w:rtl/>
        </w:rPr>
        <w:t>.</w:t>
      </w:r>
      <w:r>
        <w:rPr>
          <w:rStyle w:val="big-number"/>
          <w:rFonts w:cs="Miriam"/>
          <w:rtl/>
        </w:rPr>
        <w:tab/>
      </w:r>
      <w:r w:rsidR="009B2C3F">
        <w:rPr>
          <w:rStyle w:val="default"/>
          <w:rFonts w:cs="FrankRuehl" w:hint="cs"/>
          <w:rtl/>
        </w:rPr>
        <w:t>(א)</w:t>
      </w:r>
      <w:r w:rsidR="009B2C3F">
        <w:rPr>
          <w:rStyle w:val="default"/>
          <w:rFonts w:cs="FrankRuehl"/>
          <w:rtl/>
        </w:rPr>
        <w:tab/>
      </w:r>
      <w:r w:rsidR="009B2C3F">
        <w:rPr>
          <w:rStyle w:val="default"/>
          <w:rFonts w:cs="FrankRuehl" w:hint="cs"/>
          <w:rtl/>
        </w:rPr>
        <w:t>על אף האמור בתקנות 19 ו-21, אם בית חולים הוא בבעלות ישירה או עקיפה של קופת חולים, לא יחולו המגבלות האמורות בתקנות אלה, אלא בהחלטת המנהל הכללי של קופת החולים.</w:t>
      </w:r>
    </w:p>
    <w:p w14:paraId="0F92BEE9" w14:textId="77777777" w:rsidR="009B2C3F" w:rsidRDefault="009B2C3F"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חרגה קופת חולים מתקציבה בהתאם לדוח המסכם על פעילות קופות החולים, רשאים המנהל הכללי של משרד הבריאות והממונה על התקציבים להפעיל את המגבלות האמורות בתקנות 19 ו-21 על כלל בתי החולים שבבעלות ישירה או עקיפה של אותה קופת החולים.</w:t>
      </w:r>
    </w:p>
    <w:p w14:paraId="0BB2BC7A" w14:textId="77777777" w:rsidR="00803E42" w:rsidRDefault="00803E42" w:rsidP="00803E42">
      <w:pPr>
        <w:pStyle w:val="P00"/>
        <w:spacing w:before="72"/>
        <w:ind w:left="0" w:right="1134"/>
        <w:rPr>
          <w:rStyle w:val="default"/>
          <w:rFonts w:cs="FrankRuehl"/>
          <w:rtl/>
        </w:rPr>
      </w:pPr>
      <w:bookmarkStart w:id="29" w:name="Seif23"/>
      <w:bookmarkEnd w:id="29"/>
      <w:r>
        <w:rPr>
          <w:lang w:val="he-IL"/>
        </w:rPr>
        <w:pict w14:anchorId="1A35B3E9">
          <v:rect id="_x0000_s2073" style="position:absolute;left:0;text-align:left;margin-left:464.5pt;margin-top:8.05pt;width:75.05pt;height:10.9pt;z-index:251668992" o:allowincell="f" filled="f" stroked="f" strokecolor="lime" strokeweight=".25pt">
            <v:textbox inset="0,0,0,0">
              <w:txbxContent>
                <w:p w14:paraId="5CF8C19C" w14:textId="77777777" w:rsidR="00803E42" w:rsidRDefault="009B2C3F" w:rsidP="00803E42">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w:t>
      </w:r>
      <w:r w:rsidR="009B2C3F">
        <w:rPr>
          <w:rStyle w:val="big-number"/>
          <w:rFonts w:cs="Miriam" w:hint="cs"/>
          <w:rtl/>
        </w:rPr>
        <w:t>3</w:t>
      </w:r>
      <w:r>
        <w:rPr>
          <w:rStyle w:val="big-number"/>
          <w:rFonts w:cs="Miriam"/>
          <w:rtl/>
        </w:rPr>
        <w:t>.</w:t>
      </w:r>
      <w:r>
        <w:rPr>
          <w:rStyle w:val="big-number"/>
          <w:rFonts w:cs="Miriam"/>
          <w:rtl/>
        </w:rPr>
        <w:tab/>
      </w:r>
      <w:r w:rsidR="009B2C3F">
        <w:rPr>
          <w:rStyle w:val="default"/>
          <w:rFonts w:cs="FrankRuehl" w:hint="cs"/>
          <w:rtl/>
        </w:rPr>
        <w:t>(א)</w:t>
      </w:r>
      <w:r w:rsidR="009B2C3F">
        <w:rPr>
          <w:rStyle w:val="default"/>
          <w:rFonts w:cs="FrankRuehl"/>
          <w:rtl/>
        </w:rPr>
        <w:tab/>
      </w:r>
      <w:r w:rsidR="006A0B09">
        <w:rPr>
          <w:rStyle w:val="default"/>
          <w:rFonts w:cs="FrankRuehl" w:hint="cs"/>
          <w:rtl/>
        </w:rPr>
        <w:t>עד לקביעת מדדים לחלוקת סכום תקצוב נוסף בעד תוכניות לאומיות ומודלי תמרוץ לשיפור הרפואה כאמור בתקנה 5, יחולק הסכום האמור בהתאם לאופן שבו חולקו מבחני התמיכה שקבע שר הבריאות לפי סעיף 3א לחוק יסודות התקציב וההקצבות בעבור תוכניות לאומיות ומודלי תמרוץ לשיפור הרפואה בשנת 2019; נקבעו מדדים כאמור, יחולקו כספים לפיהם, ויקוזזו או יושלמו, לפי העניין, כספים שחולקו באותה השנה לפי מנגנון התקציב הקבוע.</w:t>
      </w:r>
    </w:p>
    <w:p w14:paraId="62F540E7" w14:textId="77777777" w:rsidR="006A0B09" w:rsidRDefault="006A0B09"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 בתקנה 3(א), בשנת 2022 מחזור הכנסותיו השנתי של בית החולים משירותים רפואיים נטו מקופות חולים יחושב על פי נתוני שנת 2019.</w:t>
      </w:r>
    </w:p>
    <w:p w14:paraId="75C7BAAD" w14:textId="77777777" w:rsidR="006A0B09" w:rsidRDefault="006A0B09"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בתקנה 6(א), בנוגע לסכום התשלום החודשי הקבוע שישולם בשנת </w:t>
      </w:r>
      <w:r w:rsidR="00AC1D96">
        <w:rPr>
          <w:rStyle w:val="default"/>
          <w:rFonts w:cs="FrankRuehl" w:hint="cs"/>
          <w:rtl/>
        </w:rPr>
        <w:t>2022 תימסר הודעה כאמור בתקנה האמורה עד יום א' באייר התשפ"ב (2 במאי 2022).</w:t>
      </w:r>
    </w:p>
    <w:p w14:paraId="0A517A1C" w14:textId="77777777" w:rsidR="00AC1D96" w:rsidRDefault="00AC1D96"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בתקנה 6(ב), בנוגע לסכום התשלום החודשי הקבוע שישולם בשנת 2022, בקשה כאמור בתקנה האמורה תוגש עד יום י"ד באייר התשפ"ב (15 במאי 2022), ואם לא הוגשה בקשה כאמור עד למועד האמור, יחליט הממונה על התקציבים על סכומי החלוקה לכל בית חולים.</w:t>
      </w:r>
    </w:p>
    <w:p w14:paraId="72C63001" w14:textId="77777777" w:rsidR="00AC1D96" w:rsidRDefault="00AC1D96"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בתקנה 8(ב), בשנת 2022 כלל בתי החולים יוכרזו כיציבים מבחינה פיננסית, ושנת 2021 לא תבוא במניין השנים לבחינת יציבות בתי החולים.</w:t>
      </w:r>
    </w:p>
    <w:p w14:paraId="382C7A2B" w14:textId="77777777" w:rsidR="00AC1D96" w:rsidRDefault="00AC1D96" w:rsidP="00803E4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בתקנה 11, בשנת 2022 יוגשו הדוחות והנתונים האמורים בתקנה זו עד ליום ב' בסיוון התשפ"ב (1 ביוני 2022).</w:t>
      </w:r>
    </w:p>
    <w:p w14:paraId="1D579B5D" w14:textId="77777777" w:rsidR="00AC1D96" w:rsidRDefault="00AC1D96" w:rsidP="00803E42">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אף האמור בפרט (5) לתוספת השנייה, בשנת 2022 מחזור ההכנסות השנתי של בית החולים משירותים רפואיים נטו, יחושב על פי נתוני שנת 2020 ולא כמפורט בדוח השנתי החתום האחרון.</w:t>
      </w:r>
    </w:p>
    <w:p w14:paraId="44F00D29" w14:textId="77777777" w:rsidR="006471DD" w:rsidRDefault="006471DD" w:rsidP="00803E42">
      <w:pPr>
        <w:pStyle w:val="P00"/>
        <w:spacing w:before="72"/>
        <w:ind w:left="0" w:right="1134"/>
        <w:rPr>
          <w:rStyle w:val="default"/>
          <w:rFonts w:cs="FrankRuehl"/>
          <w:rtl/>
        </w:rPr>
      </w:pPr>
    </w:p>
    <w:p w14:paraId="4835B795" w14:textId="77777777" w:rsidR="006471DD" w:rsidRPr="00AC1D96" w:rsidRDefault="00AC1D96" w:rsidP="00AC1D96">
      <w:pPr>
        <w:pStyle w:val="medium2-header"/>
        <w:keepLines w:val="0"/>
        <w:spacing w:before="72"/>
        <w:ind w:left="0" w:right="1134"/>
        <w:rPr>
          <w:rFonts w:cs="FrankRuehl"/>
          <w:noProof/>
          <w:rtl/>
        </w:rPr>
      </w:pPr>
      <w:bookmarkStart w:id="30" w:name="med5"/>
      <w:bookmarkEnd w:id="30"/>
      <w:r w:rsidRPr="00AC1D96">
        <w:rPr>
          <w:rFonts w:cs="FrankRuehl" w:hint="cs"/>
          <w:noProof/>
          <w:rtl/>
        </w:rPr>
        <w:t>תוספת ראשונה</w:t>
      </w:r>
    </w:p>
    <w:p w14:paraId="4FD0B93A" w14:textId="77777777" w:rsidR="006471DD" w:rsidRPr="00AC1D96" w:rsidRDefault="00AC1D96" w:rsidP="00AC1D96">
      <w:pPr>
        <w:pStyle w:val="P00"/>
        <w:spacing w:before="72"/>
        <w:ind w:left="0" w:right="1134"/>
        <w:jc w:val="center"/>
        <w:rPr>
          <w:rStyle w:val="default"/>
          <w:rFonts w:cs="FrankRuehl"/>
          <w:sz w:val="24"/>
          <w:szCs w:val="24"/>
          <w:rtl/>
        </w:rPr>
      </w:pPr>
      <w:r w:rsidRPr="00AC1D96">
        <w:rPr>
          <w:rStyle w:val="default"/>
          <w:rFonts w:cs="FrankRuehl" w:hint="cs"/>
          <w:sz w:val="24"/>
          <w:szCs w:val="24"/>
          <w:rtl/>
        </w:rPr>
        <w:t xml:space="preserve">(תקנה 1 </w:t>
      </w:r>
      <w:r w:rsidRPr="00AC1D96">
        <w:rPr>
          <w:rStyle w:val="default"/>
          <w:rFonts w:cs="FrankRuehl"/>
          <w:sz w:val="24"/>
          <w:szCs w:val="24"/>
          <w:rtl/>
        </w:rPr>
        <w:t>–</w:t>
      </w:r>
      <w:r w:rsidRPr="00AC1D96">
        <w:rPr>
          <w:rStyle w:val="default"/>
          <w:rFonts w:cs="FrankRuehl" w:hint="cs"/>
          <w:sz w:val="24"/>
          <w:szCs w:val="24"/>
          <w:rtl/>
        </w:rPr>
        <w:t xml:space="preserve"> הגדרה "מספר מיטות אשפוז מתוקננות")</w:t>
      </w:r>
    </w:p>
    <w:p w14:paraId="155EC7B4" w14:textId="77777777" w:rsidR="00AC1D96" w:rsidRPr="00AC1D96" w:rsidRDefault="00AC1D96" w:rsidP="00AC1D96">
      <w:pPr>
        <w:pStyle w:val="P00"/>
        <w:spacing w:before="72"/>
        <w:ind w:left="0" w:right="1134"/>
        <w:jc w:val="center"/>
        <w:rPr>
          <w:rStyle w:val="default"/>
          <w:rFonts w:cs="FrankRuehl"/>
          <w:b/>
          <w:bCs/>
          <w:sz w:val="22"/>
          <w:szCs w:val="22"/>
          <w:rtl/>
        </w:rPr>
      </w:pPr>
      <w:r w:rsidRPr="00AC1D96">
        <w:rPr>
          <w:rStyle w:val="default"/>
          <w:rFonts w:cs="FrankRuehl" w:hint="cs"/>
          <w:b/>
          <w:bCs/>
          <w:sz w:val="22"/>
          <w:szCs w:val="22"/>
          <w:rtl/>
        </w:rPr>
        <w:t>משקל יחסי בהתאם לסוג מיטה</w:t>
      </w:r>
    </w:p>
    <w:p w14:paraId="702011DD" w14:textId="77777777" w:rsidR="00AC1D96" w:rsidRDefault="00AC1D96" w:rsidP="00803E42">
      <w:pPr>
        <w:pStyle w:val="P00"/>
        <w:spacing w:before="72"/>
        <w:ind w:left="0" w:right="1134"/>
        <w:rPr>
          <w:rStyle w:val="default"/>
          <w:rFonts w:cs="FrankRuehl"/>
          <w:rtl/>
        </w:rPr>
      </w:pPr>
      <w:r>
        <w:rPr>
          <w:rStyle w:val="default"/>
          <w:rFonts w:cs="FrankRuehl" w:hint="cs"/>
          <w:rtl/>
        </w:rPr>
        <w:t>כל סוג מיטה המופיע בתעודת רישום של בית החולים והמפורט בטור א' להלן, יוכפל במשקל המפורט בטור ב' שלצידו:</w:t>
      </w:r>
    </w:p>
    <w:p w14:paraId="195A4472" w14:textId="77777777" w:rsidR="00AC1D96" w:rsidRDefault="00AC1D96" w:rsidP="00803E42">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5677"/>
        <w:gridCol w:w="1421"/>
      </w:tblGrid>
      <w:tr w:rsidR="00DC6FB6" w:rsidRPr="00870098" w14:paraId="6DB2ABD6" w14:textId="77777777" w:rsidTr="00870098">
        <w:tc>
          <w:tcPr>
            <w:tcW w:w="0" w:type="auto"/>
            <w:shd w:val="clear" w:color="auto" w:fill="auto"/>
            <w:vAlign w:val="bottom"/>
          </w:tcPr>
          <w:p w14:paraId="37009850"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0" w:type="auto"/>
            <w:shd w:val="clear" w:color="auto" w:fill="auto"/>
            <w:vAlign w:val="bottom"/>
          </w:tcPr>
          <w:p w14:paraId="2CE0192B"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טור א'</w:t>
            </w:r>
          </w:p>
          <w:p w14:paraId="2C3253E0"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מחלקה</w:t>
            </w:r>
          </w:p>
        </w:tc>
        <w:tc>
          <w:tcPr>
            <w:tcW w:w="0" w:type="auto"/>
            <w:shd w:val="clear" w:color="auto" w:fill="auto"/>
            <w:vAlign w:val="bottom"/>
          </w:tcPr>
          <w:p w14:paraId="21C87645"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טור ב'</w:t>
            </w:r>
          </w:p>
          <w:p w14:paraId="226DE9E5"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משקל</w:t>
            </w:r>
          </w:p>
        </w:tc>
      </w:tr>
      <w:tr w:rsidR="00DC6FB6" w:rsidRPr="00870098" w14:paraId="52D64FC4" w14:textId="77777777" w:rsidTr="00870098">
        <w:tc>
          <w:tcPr>
            <w:tcW w:w="0" w:type="auto"/>
            <w:shd w:val="clear" w:color="auto" w:fill="auto"/>
          </w:tcPr>
          <w:p w14:paraId="7A77330A"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w:t>
            </w:r>
          </w:p>
        </w:tc>
        <w:tc>
          <w:tcPr>
            <w:tcW w:w="0" w:type="auto"/>
            <w:shd w:val="clear" w:color="auto" w:fill="auto"/>
          </w:tcPr>
          <w:p w14:paraId="49EE020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מיוחד ביילוד</w:t>
            </w:r>
          </w:p>
        </w:tc>
        <w:tc>
          <w:tcPr>
            <w:tcW w:w="0" w:type="auto"/>
            <w:shd w:val="clear" w:color="auto" w:fill="auto"/>
          </w:tcPr>
          <w:p w14:paraId="4AD119C4"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3.5</w:t>
            </w:r>
          </w:p>
        </w:tc>
      </w:tr>
      <w:tr w:rsidR="00DC6FB6" w:rsidRPr="00870098" w14:paraId="6203E32B" w14:textId="77777777" w:rsidTr="00870098">
        <w:tc>
          <w:tcPr>
            <w:tcW w:w="0" w:type="auto"/>
            <w:shd w:val="clear" w:color="auto" w:fill="auto"/>
          </w:tcPr>
          <w:p w14:paraId="02BEEAB3"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w:t>
            </w:r>
          </w:p>
        </w:tc>
        <w:tc>
          <w:tcPr>
            <w:tcW w:w="0" w:type="auto"/>
            <w:shd w:val="clear" w:color="auto" w:fill="auto"/>
          </w:tcPr>
          <w:p w14:paraId="713E75FE"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אונקולוגיה</w:t>
            </w:r>
          </w:p>
        </w:tc>
        <w:tc>
          <w:tcPr>
            <w:tcW w:w="0" w:type="auto"/>
            <w:shd w:val="clear" w:color="auto" w:fill="auto"/>
          </w:tcPr>
          <w:p w14:paraId="04418E7C"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72B90D1F" w14:textId="77777777" w:rsidTr="00870098">
        <w:tc>
          <w:tcPr>
            <w:tcW w:w="0" w:type="auto"/>
            <w:shd w:val="clear" w:color="auto" w:fill="auto"/>
          </w:tcPr>
          <w:p w14:paraId="4A2EC455"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3</w:t>
            </w:r>
          </w:p>
        </w:tc>
        <w:tc>
          <w:tcPr>
            <w:tcW w:w="0" w:type="auto"/>
            <w:shd w:val="clear" w:color="auto" w:fill="auto"/>
          </w:tcPr>
          <w:p w14:paraId="7F2ED74D"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טיפול נמרץ השתלת איברים</w:t>
            </w:r>
          </w:p>
        </w:tc>
        <w:tc>
          <w:tcPr>
            <w:tcW w:w="0" w:type="auto"/>
            <w:shd w:val="clear" w:color="auto" w:fill="auto"/>
          </w:tcPr>
          <w:p w14:paraId="4306B0CA"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D1EF0D5" w14:textId="77777777" w:rsidTr="00870098">
        <w:tc>
          <w:tcPr>
            <w:tcW w:w="0" w:type="auto"/>
            <w:shd w:val="clear" w:color="auto" w:fill="auto"/>
          </w:tcPr>
          <w:p w14:paraId="40395300"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w:t>
            </w:r>
          </w:p>
        </w:tc>
        <w:tc>
          <w:tcPr>
            <w:tcW w:w="0" w:type="auto"/>
            <w:shd w:val="clear" w:color="auto" w:fill="auto"/>
          </w:tcPr>
          <w:p w14:paraId="723200D6"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חזה ולב ילדים</w:t>
            </w:r>
          </w:p>
        </w:tc>
        <w:tc>
          <w:tcPr>
            <w:tcW w:w="0" w:type="auto"/>
            <w:shd w:val="clear" w:color="auto" w:fill="auto"/>
          </w:tcPr>
          <w:p w14:paraId="035709C8"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4587BFB" w14:textId="77777777" w:rsidTr="00870098">
        <w:tc>
          <w:tcPr>
            <w:tcW w:w="0" w:type="auto"/>
            <w:shd w:val="clear" w:color="auto" w:fill="auto"/>
          </w:tcPr>
          <w:p w14:paraId="6709F78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w:t>
            </w:r>
          </w:p>
        </w:tc>
        <w:tc>
          <w:tcPr>
            <w:tcW w:w="0" w:type="auto"/>
            <w:shd w:val="clear" w:color="auto" w:fill="auto"/>
          </w:tcPr>
          <w:p w14:paraId="046A5303"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ילדים</w:t>
            </w:r>
          </w:p>
        </w:tc>
        <w:tc>
          <w:tcPr>
            <w:tcW w:w="0" w:type="auto"/>
            <w:shd w:val="clear" w:color="auto" w:fill="auto"/>
          </w:tcPr>
          <w:p w14:paraId="7DFF4073"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E9FD3D2" w14:textId="77777777" w:rsidTr="00870098">
        <w:tc>
          <w:tcPr>
            <w:tcW w:w="0" w:type="auto"/>
            <w:shd w:val="clear" w:color="auto" w:fill="auto"/>
          </w:tcPr>
          <w:p w14:paraId="11991DEF"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w:t>
            </w:r>
          </w:p>
        </w:tc>
        <w:tc>
          <w:tcPr>
            <w:tcW w:w="0" w:type="auto"/>
            <w:shd w:val="clear" w:color="auto" w:fill="auto"/>
          </w:tcPr>
          <w:p w14:paraId="3A1E13D2"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יילודים</w:t>
            </w:r>
          </w:p>
        </w:tc>
        <w:tc>
          <w:tcPr>
            <w:tcW w:w="0" w:type="auto"/>
            <w:shd w:val="clear" w:color="auto" w:fill="auto"/>
          </w:tcPr>
          <w:p w14:paraId="2EEB2965"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5C9F3247" w14:textId="77777777" w:rsidTr="00870098">
        <w:tc>
          <w:tcPr>
            <w:tcW w:w="0" w:type="auto"/>
            <w:shd w:val="clear" w:color="auto" w:fill="auto"/>
          </w:tcPr>
          <w:p w14:paraId="248DE7BF"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w:t>
            </w:r>
          </w:p>
        </w:tc>
        <w:tc>
          <w:tcPr>
            <w:tcW w:w="0" w:type="auto"/>
            <w:shd w:val="clear" w:color="auto" w:fill="auto"/>
          </w:tcPr>
          <w:p w14:paraId="730056A9"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כוויות</w:t>
            </w:r>
          </w:p>
        </w:tc>
        <w:tc>
          <w:tcPr>
            <w:tcW w:w="0" w:type="auto"/>
            <w:shd w:val="clear" w:color="auto" w:fill="auto"/>
          </w:tcPr>
          <w:p w14:paraId="6F098E26"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6AF3D9A" w14:textId="77777777" w:rsidTr="00870098">
        <w:tc>
          <w:tcPr>
            <w:tcW w:w="0" w:type="auto"/>
            <w:shd w:val="clear" w:color="auto" w:fill="auto"/>
          </w:tcPr>
          <w:p w14:paraId="6258ABF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w:t>
            </w:r>
          </w:p>
        </w:tc>
        <w:tc>
          <w:tcPr>
            <w:tcW w:w="0" w:type="auto"/>
            <w:shd w:val="clear" w:color="auto" w:fill="auto"/>
          </w:tcPr>
          <w:p w14:paraId="7ECA7C05"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כוויות ילדים</w:t>
            </w:r>
          </w:p>
        </w:tc>
        <w:tc>
          <w:tcPr>
            <w:tcW w:w="0" w:type="auto"/>
            <w:shd w:val="clear" w:color="auto" w:fill="auto"/>
          </w:tcPr>
          <w:p w14:paraId="3904C2BA"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21EF09B" w14:textId="77777777" w:rsidTr="00870098">
        <w:tc>
          <w:tcPr>
            <w:tcW w:w="0" w:type="auto"/>
            <w:shd w:val="clear" w:color="auto" w:fill="auto"/>
          </w:tcPr>
          <w:p w14:paraId="0BDB033B"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w:t>
            </w:r>
          </w:p>
        </w:tc>
        <w:tc>
          <w:tcPr>
            <w:tcW w:w="0" w:type="auto"/>
            <w:shd w:val="clear" w:color="auto" w:fill="auto"/>
          </w:tcPr>
          <w:p w14:paraId="6C17B071"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כירורגיה חזה ולב</w:t>
            </w:r>
          </w:p>
        </w:tc>
        <w:tc>
          <w:tcPr>
            <w:tcW w:w="0" w:type="auto"/>
            <w:shd w:val="clear" w:color="auto" w:fill="auto"/>
          </w:tcPr>
          <w:p w14:paraId="63D8E03A"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7D75C5F6" w14:textId="77777777" w:rsidTr="00870098">
        <w:tc>
          <w:tcPr>
            <w:tcW w:w="0" w:type="auto"/>
            <w:shd w:val="clear" w:color="auto" w:fill="auto"/>
          </w:tcPr>
          <w:p w14:paraId="4801347D"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10</w:t>
            </w:r>
          </w:p>
        </w:tc>
        <w:tc>
          <w:tcPr>
            <w:tcW w:w="0" w:type="auto"/>
            <w:shd w:val="clear" w:color="auto" w:fill="auto"/>
          </w:tcPr>
          <w:p w14:paraId="71477281"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כירורגיה כללית</w:t>
            </w:r>
          </w:p>
        </w:tc>
        <w:tc>
          <w:tcPr>
            <w:tcW w:w="0" w:type="auto"/>
            <w:shd w:val="clear" w:color="auto" w:fill="auto"/>
          </w:tcPr>
          <w:p w14:paraId="5D00A98F"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3D32560" w14:textId="77777777" w:rsidTr="00870098">
        <w:tc>
          <w:tcPr>
            <w:tcW w:w="0" w:type="auto"/>
            <w:shd w:val="clear" w:color="auto" w:fill="auto"/>
          </w:tcPr>
          <w:p w14:paraId="2A38679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11</w:t>
            </w:r>
          </w:p>
        </w:tc>
        <w:tc>
          <w:tcPr>
            <w:tcW w:w="0" w:type="auto"/>
            <w:shd w:val="clear" w:color="auto" w:fill="auto"/>
          </w:tcPr>
          <w:p w14:paraId="50EB54E3"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כירורגיה לב</w:t>
            </w:r>
          </w:p>
        </w:tc>
        <w:tc>
          <w:tcPr>
            <w:tcW w:w="0" w:type="auto"/>
            <w:shd w:val="clear" w:color="auto" w:fill="auto"/>
          </w:tcPr>
          <w:p w14:paraId="6F246F6A"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A744C0C" w14:textId="77777777" w:rsidTr="00870098">
        <w:tc>
          <w:tcPr>
            <w:tcW w:w="0" w:type="auto"/>
            <w:shd w:val="clear" w:color="auto" w:fill="auto"/>
          </w:tcPr>
          <w:p w14:paraId="364DB50F"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12</w:t>
            </w:r>
          </w:p>
        </w:tc>
        <w:tc>
          <w:tcPr>
            <w:tcW w:w="0" w:type="auto"/>
            <w:shd w:val="clear" w:color="auto" w:fill="auto"/>
          </w:tcPr>
          <w:p w14:paraId="5E27CA7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כלי דם</w:t>
            </w:r>
          </w:p>
        </w:tc>
        <w:tc>
          <w:tcPr>
            <w:tcW w:w="0" w:type="auto"/>
            <w:shd w:val="clear" w:color="auto" w:fill="auto"/>
          </w:tcPr>
          <w:p w14:paraId="378F95D8"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2D6B18F5" w14:textId="77777777" w:rsidTr="00870098">
        <w:tc>
          <w:tcPr>
            <w:tcW w:w="0" w:type="auto"/>
            <w:shd w:val="clear" w:color="auto" w:fill="auto"/>
          </w:tcPr>
          <w:p w14:paraId="7A963442"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13</w:t>
            </w:r>
          </w:p>
        </w:tc>
        <w:tc>
          <w:tcPr>
            <w:tcW w:w="0" w:type="auto"/>
            <w:shd w:val="clear" w:color="auto" w:fill="auto"/>
          </w:tcPr>
          <w:p w14:paraId="6F5FC840"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כללי</w:t>
            </w:r>
          </w:p>
        </w:tc>
        <w:tc>
          <w:tcPr>
            <w:tcW w:w="0" w:type="auto"/>
            <w:shd w:val="clear" w:color="auto" w:fill="auto"/>
          </w:tcPr>
          <w:p w14:paraId="48923E41"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86E97CE" w14:textId="77777777" w:rsidTr="00870098">
        <w:tc>
          <w:tcPr>
            <w:tcW w:w="0" w:type="auto"/>
            <w:shd w:val="clear" w:color="auto" w:fill="auto"/>
          </w:tcPr>
          <w:p w14:paraId="00A94494"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14</w:t>
            </w:r>
          </w:p>
        </w:tc>
        <w:tc>
          <w:tcPr>
            <w:tcW w:w="0" w:type="auto"/>
            <w:shd w:val="clear" w:color="auto" w:fill="auto"/>
          </w:tcPr>
          <w:p w14:paraId="78B87F82"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כללי ביניים</w:t>
            </w:r>
          </w:p>
        </w:tc>
        <w:tc>
          <w:tcPr>
            <w:tcW w:w="0" w:type="auto"/>
            <w:shd w:val="clear" w:color="auto" w:fill="auto"/>
          </w:tcPr>
          <w:p w14:paraId="5900A2B3"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F91DD55" w14:textId="77777777" w:rsidTr="00870098">
        <w:tc>
          <w:tcPr>
            <w:tcW w:w="0" w:type="auto"/>
            <w:shd w:val="clear" w:color="auto" w:fill="auto"/>
          </w:tcPr>
          <w:p w14:paraId="15C26718"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15</w:t>
            </w:r>
          </w:p>
        </w:tc>
        <w:tc>
          <w:tcPr>
            <w:tcW w:w="0" w:type="auto"/>
            <w:shd w:val="clear" w:color="auto" w:fill="auto"/>
          </w:tcPr>
          <w:p w14:paraId="5DF9D278"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לב</w:t>
            </w:r>
          </w:p>
        </w:tc>
        <w:tc>
          <w:tcPr>
            <w:tcW w:w="0" w:type="auto"/>
            <w:shd w:val="clear" w:color="auto" w:fill="auto"/>
          </w:tcPr>
          <w:p w14:paraId="540C1BC3"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489C480" w14:textId="77777777" w:rsidTr="00870098">
        <w:tc>
          <w:tcPr>
            <w:tcW w:w="0" w:type="auto"/>
            <w:shd w:val="clear" w:color="auto" w:fill="auto"/>
          </w:tcPr>
          <w:p w14:paraId="49E4E962"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16</w:t>
            </w:r>
          </w:p>
        </w:tc>
        <w:tc>
          <w:tcPr>
            <w:tcW w:w="0" w:type="auto"/>
            <w:shd w:val="clear" w:color="auto" w:fill="auto"/>
          </w:tcPr>
          <w:p w14:paraId="6DDA36D5"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לב ביניים</w:t>
            </w:r>
          </w:p>
        </w:tc>
        <w:tc>
          <w:tcPr>
            <w:tcW w:w="0" w:type="auto"/>
            <w:shd w:val="clear" w:color="auto" w:fill="auto"/>
          </w:tcPr>
          <w:p w14:paraId="6776683C"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EEB0144" w14:textId="77777777" w:rsidTr="00870098">
        <w:tc>
          <w:tcPr>
            <w:tcW w:w="0" w:type="auto"/>
            <w:shd w:val="clear" w:color="auto" w:fill="auto"/>
          </w:tcPr>
          <w:p w14:paraId="74444241"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17</w:t>
            </w:r>
          </w:p>
        </w:tc>
        <w:tc>
          <w:tcPr>
            <w:tcW w:w="0" w:type="auto"/>
            <w:shd w:val="clear" w:color="auto" w:fill="auto"/>
          </w:tcPr>
          <w:p w14:paraId="79AEBD0F"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מח עצם</w:t>
            </w:r>
          </w:p>
        </w:tc>
        <w:tc>
          <w:tcPr>
            <w:tcW w:w="0" w:type="auto"/>
            <w:shd w:val="clear" w:color="auto" w:fill="auto"/>
          </w:tcPr>
          <w:p w14:paraId="3F97D59F"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58570C0" w14:textId="77777777" w:rsidTr="00870098">
        <w:tc>
          <w:tcPr>
            <w:tcW w:w="0" w:type="auto"/>
            <w:shd w:val="clear" w:color="auto" w:fill="auto"/>
          </w:tcPr>
          <w:p w14:paraId="589C52A3"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18</w:t>
            </w:r>
          </w:p>
        </w:tc>
        <w:tc>
          <w:tcPr>
            <w:tcW w:w="0" w:type="auto"/>
            <w:shd w:val="clear" w:color="auto" w:fill="auto"/>
          </w:tcPr>
          <w:p w14:paraId="001B1541"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נוירוכירורגיה</w:t>
            </w:r>
          </w:p>
        </w:tc>
        <w:tc>
          <w:tcPr>
            <w:tcW w:w="0" w:type="auto"/>
            <w:shd w:val="clear" w:color="auto" w:fill="auto"/>
          </w:tcPr>
          <w:p w14:paraId="2A0B1084"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6622211" w14:textId="77777777" w:rsidTr="00870098">
        <w:tc>
          <w:tcPr>
            <w:tcW w:w="0" w:type="auto"/>
            <w:shd w:val="clear" w:color="auto" w:fill="auto"/>
          </w:tcPr>
          <w:p w14:paraId="6B431A9D"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19</w:t>
            </w:r>
          </w:p>
        </w:tc>
        <w:tc>
          <w:tcPr>
            <w:tcW w:w="0" w:type="auto"/>
            <w:shd w:val="clear" w:color="auto" w:fill="auto"/>
          </w:tcPr>
          <w:p w14:paraId="0860E0F7"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נוירולוגיה</w:t>
            </w:r>
          </w:p>
        </w:tc>
        <w:tc>
          <w:tcPr>
            <w:tcW w:w="0" w:type="auto"/>
            <w:shd w:val="clear" w:color="auto" w:fill="auto"/>
          </w:tcPr>
          <w:p w14:paraId="07A314D0"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2A10010" w14:textId="77777777" w:rsidTr="00870098">
        <w:tc>
          <w:tcPr>
            <w:tcW w:w="0" w:type="auto"/>
            <w:shd w:val="clear" w:color="auto" w:fill="auto"/>
          </w:tcPr>
          <w:p w14:paraId="4DC1A9FC"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20</w:t>
            </w:r>
          </w:p>
        </w:tc>
        <w:tc>
          <w:tcPr>
            <w:tcW w:w="0" w:type="auto"/>
            <w:shd w:val="clear" w:color="auto" w:fill="auto"/>
          </w:tcPr>
          <w:p w14:paraId="19A31126"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נשימתי</w:t>
            </w:r>
          </w:p>
        </w:tc>
        <w:tc>
          <w:tcPr>
            <w:tcW w:w="0" w:type="auto"/>
            <w:shd w:val="clear" w:color="auto" w:fill="auto"/>
          </w:tcPr>
          <w:p w14:paraId="1FD5A829"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77159257" w14:textId="77777777" w:rsidTr="00870098">
        <w:tc>
          <w:tcPr>
            <w:tcW w:w="0" w:type="auto"/>
            <w:shd w:val="clear" w:color="auto" w:fill="auto"/>
          </w:tcPr>
          <w:p w14:paraId="558C577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21</w:t>
            </w:r>
          </w:p>
        </w:tc>
        <w:tc>
          <w:tcPr>
            <w:tcW w:w="0" w:type="auto"/>
            <w:shd w:val="clear" w:color="auto" w:fill="auto"/>
          </w:tcPr>
          <w:p w14:paraId="0404D238"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טיפול נמרץ שבץ מוחי</w:t>
            </w:r>
          </w:p>
        </w:tc>
        <w:tc>
          <w:tcPr>
            <w:tcW w:w="0" w:type="auto"/>
            <w:shd w:val="clear" w:color="auto" w:fill="auto"/>
          </w:tcPr>
          <w:p w14:paraId="48015B3A"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455268A" w14:textId="77777777" w:rsidTr="00870098">
        <w:tc>
          <w:tcPr>
            <w:tcW w:w="0" w:type="auto"/>
            <w:shd w:val="clear" w:color="auto" w:fill="auto"/>
          </w:tcPr>
          <w:p w14:paraId="119BFE62"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22</w:t>
            </w:r>
          </w:p>
        </w:tc>
        <w:tc>
          <w:tcPr>
            <w:tcW w:w="0" w:type="auto"/>
            <w:shd w:val="clear" w:color="auto" w:fill="auto"/>
          </w:tcPr>
          <w:p w14:paraId="287AA2EF"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כוויות</w:t>
            </w:r>
          </w:p>
        </w:tc>
        <w:tc>
          <w:tcPr>
            <w:tcW w:w="0" w:type="auto"/>
            <w:shd w:val="clear" w:color="auto" w:fill="auto"/>
          </w:tcPr>
          <w:p w14:paraId="03C9808C" w14:textId="77777777" w:rsidR="00AC1D96" w:rsidRPr="00870098" w:rsidRDefault="00AC1D9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23EC3E89" w14:textId="77777777" w:rsidTr="00870098">
        <w:tc>
          <w:tcPr>
            <w:tcW w:w="0" w:type="auto"/>
            <w:shd w:val="clear" w:color="auto" w:fill="auto"/>
          </w:tcPr>
          <w:p w14:paraId="31B4785D"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23</w:t>
            </w:r>
          </w:p>
        </w:tc>
        <w:tc>
          <w:tcPr>
            <w:tcW w:w="0" w:type="auto"/>
            <w:shd w:val="clear" w:color="auto" w:fill="auto"/>
          </w:tcPr>
          <w:p w14:paraId="737A67C4"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נמרץ פנימי</w:t>
            </w:r>
          </w:p>
        </w:tc>
        <w:tc>
          <w:tcPr>
            <w:tcW w:w="0" w:type="auto"/>
            <w:shd w:val="clear" w:color="auto" w:fill="auto"/>
          </w:tcPr>
          <w:p w14:paraId="39EBBE31"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w:t>
            </w:r>
          </w:p>
        </w:tc>
      </w:tr>
      <w:tr w:rsidR="00DC6FB6" w:rsidRPr="00870098" w14:paraId="06DE1D8A" w14:textId="77777777" w:rsidTr="00870098">
        <w:tc>
          <w:tcPr>
            <w:tcW w:w="0" w:type="auto"/>
            <w:shd w:val="clear" w:color="auto" w:fill="auto"/>
          </w:tcPr>
          <w:p w14:paraId="3927D45A"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24</w:t>
            </w:r>
          </w:p>
        </w:tc>
        <w:tc>
          <w:tcPr>
            <w:tcW w:w="0" w:type="auto"/>
            <w:shd w:val="clear" w:color="auto" w:fill="auto"/>
          </w:tcPr>
          <w:p w14:paraId="480A5E95"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פנימית מוגבר</w:t>
            </w:r>
          </w:p>
        </w:tc>
        <w:tc>
          <w:tcPr>
            <w:tcW w:w="0" w:type="auto"/>
            <w:shd w:val="clear" w:color="auto" w:fill="auto"/>
          </w:tcPr>
          <w:p w14:paraId="50DB4475" w14:textId="77777777" w:rsidR="00AC1D9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w:t>
            </w:r>
          </w:p>
        </w:tc>
      </w:tr>
      <w:tr w:rsidR="00DC6FB6" w:rsidRPr="00870098" w14:paraId="49F2B7F7" w14:textId="77777777" w:rsidTr="00870098">
        <w:tc>
          <w:tcPr>
            <w:tcW w:w="0" w:type="auto"/>
            <w:shd w:val="clear" w:color="auto" w:fill="auto"/>
          </w:tcPr>
          <w:p w14:paraId="121FF33A"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25</w:t>
            </w:r>
          </w:p>
        </w:tc>
        <w:tc>
          <w:tcPr>
            <w:tcW w:w="0" w:type="auto"/>
            <w:shd w:val="clear" w:color="auto" w:fill="auto"/>
          </w:tcPr>
          <w:p w14:paraId="6EC2C578"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כללית מוגבר</w:t>
            </w:r>
          </w:p>
        </w:tc>
        <w:tc>
          <w:tcPr>
            <w:tcW w:w="0" w:type="auto"/>
            <w:shd w:val="clear" w:color="auto" w:fill="auto"/>
          </w:tcPr>
          <w:p w14:paraId="411E7EC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1.5</w:t>
            </w:r>
          </w:p>
        </w:tc>
      </w:tr>
      <w:tr w:rsidR="00DC6FB6" w:rsidRPr="00870098" w14:paraId="32021E3B" w14:textId="77777777" w:rsidTr="00870098">
        <w:tc>
          <w:tcPr>
            <w:tcW w:w="0" w:type="auto"/>
            <w:shd w:val="clear" w:color="auto" w:fill="auto"/>
          </w:tcPr>
          <w:p w14:paraId="7F885B7D"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26</w:t>
            </w:r>
          </w:p>
        </w:tc>
        <w:tc>
          <w:tcPr>
            <w:tcW w:w="0" w:type="auto"/>
            <w:shd w:val="clear" w:color="auto" w:fill="auto"/>
          </w:tcPr>
          <w:p w14:paraId="2D2AC5AB"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שיקום נשימתי מוגבר</w:t>
            </w:r>
          </w:p>
        </w:tc>
        <w:tc>
          <w:tcPr>
            <w:tcW w:w="0" w:type="auto"/>
            <w:shd w:val="clear" w:color="auto" w:fill="auto"/>
          </w:tcPr>
          <w:p w14:paraId="5CEE0351"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63E1A4A" w14:textId="77777777" w:rsidTr="00870098">
        <w:tc>
          <w:tcPr>
            <w:tcW w:w="0" w:type="auto"/>
            <w:shd w:val="clear" w:color="auto" w:fill="auto"/>
          </w:tcPr>
          <w:p w14:paraId="164E952D"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27</w:t>
            </w:r>
          </w:p>
        </w:tc>
        <w:tc>
          <w:tcPr>
            <w:tcW w:w="0" w:type="auto"/>
            <w:shd w:val="clear" w:color="auto" w:fill="auto"/>
          </w:tcPr>
          <w:p w14:paraId="5FBDADB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א.א.ג וכירורגיה ראש וצוואר</w:t>
            </w:r>
          </w:p>
        </w:tc>
        <w:tc>
          <w:tcPr>
            <w:tcW w:w="0" w:type="auto"/>
            <w:shd w:val="clear" w:color="auto" w:fill="auto"/>
          </w:tcPr>
          <w:p w14:paraId="0ABE6BE6"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w:t>
            </w:r>
          </w:p>
        </w:tc>
      </w:tr>
      <w:tr w:rsidR="00DC6FB6" w:rsidRPr="00870098" w14:paraId="125A464E" w14:textId="77777777" w:rsidTr="00870098">
        <w:tc>
          <w:tcPr>
            <w:tcW w:w="0" w:type="auto"/>
            <w:shd w:val="clear" w:color="auto" w:fill="auto"/>
          </w:tcPr>
          <w:p w14:paraId="57836A83"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28</w:t>
            </w:r>
          </w:p>
        </w:tc>
        <w:tc>
          <w:tcPr>
            <w:tcW w:w="0" w:type="auto"/>
            <w:shd w:val="clear" w:color="auto" w:fill="auto"/>
          </w:tcPr>
          <w:p w14:paraId="679A176D"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אונקולוגיה</w:t>
            </w:r>
          </w:p>
        </w:tc>
        <w:tc>
          <w:tcPr>
            <w:tcW w:w="0" w:type="auto"/>
            <w:shd w:val="clear" w:color="auto" w:fill="auto"/>
          </w:tcPr>
          <w:p w14:paraId="1D81A9C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F0C9D96" w14:textId="77777777" w:rsidTr="00870098">
        <w:tc>
          <w:tcPr>
            <w:tcW w:w="0" w:type="auto"/>
            <w:shd w:val="clear" w:color="auto" w:fill="auto"/>
          </w:tcPr>
          <w:p w14:paraId="2C47D51C"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29</w:t>
            </w:r>
          </w:p>
        </w:tc>
        <w:tc>
          <w:tcPr>
            <w:tcW w:w="0" w:type="auto"/>
            <w:shd w:val="clear" w:color="auto" w:fill="auto"/>
          </w:tcPr>
          <w:p w14:paraId="5AC7648B"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אונקולגיה ילדים</w:t>
            </w:r>
          </w:p>
        </w:tc>
        <w:tc>
          <w:tcPr>
            <w:tcW w:w="0" w:type="auto"/>
            <w:shd w:val="clear" w:color="auto" w:fill="auto"/>
          </w:tcPr>
          <w:p w14:paraId="2E690C60"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44B0BE7" w14:textId="77777777" w:rsidTr="00870098">
        <w:tc>
          <w:tcPr>
            <w:tcW w:w="0" w:type="auto"/>
            <w:shd w:val="clear" w:color="auto" w:fill="auto"/>
          </w:tcPr>
          <w:p w14:paraId="72064DBE"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30</w:t>
            </w:r>
          </w:p>
        </w:tc>
        <w:tc>
          <w:tcPr>
            <w:tcW w:w="0" w:type="auto"/>
            <w:shd w:val="clear" w:color="auto" w:fill="auto"/>
          </w:tcPr>
          <w:p w14:paraId="76E17273"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אורולוגיה</w:t>
            </w:r>
          </w:p>
        </w:tc>
        <w:tc>
          <w:tcPr>
            <w:tcW w:w="0" w:type="auto"/>
            <w:shd w:val="clear" w:color="auto" w:fill="auto"/>
          </w:tcPr>
          <w:p w14:paraId="41F08C81"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D73ED8F" w14:textId="77777777" w:rsidTr="00870098">
        <w:tc>
          <w:tcPr>
            <w:tcW w:w="0" w:type="auto"/>
            <w:shd w:val="clear" w:color="auto" w:fill="auto"/>
          </w:tcPr>
          <w:p w14:paraId="0E146AFF"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31</w:t>
            </w:r>
          </w:p>
        </w:tc>
        <w:tc>
          <w:tcPr>
            <w:tcW w:w="0" w:type="auto"/>
            <w:shd w:val="clear" w:color="auto" w:fill="auto"/>
          </w:tcPr>
          <w:p w14:paraId="40597674"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אורולוגיה ילדים</w:t>
            </w:r>
          </w:p>
        </w:tc>
        <w:tc>
          <w:tcPr>
            <w:tcW w:w="0" w:type="auto"/>
            <w:shd w:val="clear" w:color="auto" w:fill="auto"/>
          </w:tcPr>
          <w:p w14:paraId="4322145C"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CA6BC65" w14:textId="77777777" w:rsidTr="00870098">
        <w:tc>
          <w:tcPr>
            <w:tcW w:w="0" w:type="auto"/>
            <w:shd w:val="clear" w:color="auto" w:fill="auto"/>
          </w:tcPr>
          <w:p w14:paraId="336D3C26"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32</w:t>
            </w:r>
          </w:p>
        </w:tc>
        <w:tc>
          <w:tcPr>
            <w:tcW w:w="0" w:type="auto"/>
            <w:shd w:val="clear" w:color="auto" w:fill="auto"/>
          </w:tcPr>
          <w:p w14:paraId="00A9564D"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אורתואונקולוגיה</w:t>
            </w:r>
          </w:p>
        </w:tc>
        <w:tc>
          <w:tcPr>
            <w:tcW w:w="0" w:type="auto"/>
            <w:shd w:val="clear" w:color="auto" w:fill="auto"/>
          </w:tcPr>
          <w:p w14:paraId="7B6068F0"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00AB402" w14:textId="77777777" w:rsidTr="00870098">
        <w:tc>
          <w:tcPr>
            <w:tcW w:w="0" w:type="auto"/>
            <w:shd w:val="clear" w:color="auto" w:fill="auto"/>
          </w:tcPr>
          <w:p w14:paraId="639641C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33</w:t>
            </w:r>
          </w:p>
        </w:tc>
        <w:tc>
          <w:tcPr>
            <w:tcW w:w="0" w:type="auto"/>
            <w:shd w:val="clear" w:color="auto" w:fill="auto"/>
          </w:tcPr>
          <w:p w14:paraId="1666A6B8"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אורתופדיה</w:t>
            </w:r>
          </w:p>
        </w:tc>
        <w:tc>
          <w:tcPr>
            <w:tcW w:w="0" w:type="auto"/>
            <w:shd w:val="clear" w:color="auto" w:fill="auto"/>
          </w:tcPr>
          <w:p w14:paraId="7B16AD7E"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4BBEDE4" w14:textId="77777777" w:rsidTr="00870098">
        <w:tc>
          <w:tcPr>
            <w:tcW w:w="0" w:type="auto"/>
            <w:shd w:val="clear" w:color="auto" w:fill="auto"/>
          </w:tcPr>
          <w:p w14:paraId="25A886AC"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34</w:t>
            </w:r>
          </w:p>
        </w:tc>
        <w:tc>
          <w:tcPr>
            <w:tcW w:w="0" w:type="auto"/>
            <w:shd w:val="clear" w:color="auto" w:fill="auto"/>
          </w:tcPr>
          <w:p w14:paraId="4D43351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אורתופדיה ילדים</w:t>
            </w:r>
          </w:p>
        </w:tc>
        <w:tc>
          <w:tcPr>
            <w:tcW w:w="0" w:type="auto"/>
            <w:shd w:val="clear" w:color="auto" w:fill="auto"/>
          </w:tcPr>
          <w:p w14:paraId="2657E36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5D72A4D" w14:textId="77777777" w:rsidTr="00870098">
        <w:tc>
          <w:tcPr>
            <w:tcW w:w="0" w:type="auto"/>
            <w:shd w:val="clear" w:color="auto" w:fill="auto"/>
          </w:tcPr>
          <w:p w14:paraId="08A206E5"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35</w:t>
            </w:r>
          </w:p>
        </w:tc>
        <w:tc>
          <w:tcPr>
            <w:tcW w:w="0" w:type="auto"/>
            <w:shd w:val="clear" w:color="auto" w:fill="auto"/>
          </w:tcPr>
          <w:p w14:paraId="4AEF221C"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אנדוקרינולוגיה</w:t>
            </w:r>
          </w:p>
        </w:tc>
        <w:tc>
          <w:tcPr>
            <w:tcW w:w="0" w:type="auto"/>
            <w:shd w:val="clear" w:color="auto" w:fill="auto"/>
          </w:tcPr>
          <w:p w14:paraId="52FC5860"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2C4708D0" w14:textId="77777777" w:rsidTr="00870098">
        <w:tc>
          <w:tcPr>
            <w:tcW w:w="0" w:type="auto"/>
            <w:shd w:val="clear" w:color="auto" w:fill="auto"/>
          </w:tcPr>
          <w:p w14:paraId="1A7E942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36</w:t>
            </w:r>
          </w:p>
        </w:tc>
        <w:tc>
          <w:tcPr>
            <w:tcW w:w="0" w:type="auto"/>
            <w:shd w:val="clear" w:color="auto" w:fill="auto"/>
          </w:tcPr>
          <w:p w14:paraId="05058CC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גינקואונקולוגיה</w:t>
            </w:r>
          </w:p>
        </w:tc>
        <w:tc>
          <w:tcPr>
            <w:tcW w:w="0" w:type="auto"/>
            <w:shd w:val="clear" w:color="auto" w:fill="auto"/>
          </w:tcPr>
          <w:p w14:paraId="40F5AEFD"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210B8D9E" w14:textId="77777777" w:rsidTr="00870098">
        <w:tc>
          <w:tcPr>
            <w:tcW w:w="0" w:type="auto"/>
            <w:shd w:val="clear" w:color="auto" w:fill="auto"/>
          </w:tcPr>
          <w:p w14:paraId="3C29D26E"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37</w:t>
            </w:r>
          </w:p>
        </w:tc>
        <w:tc>
          <w:tcPr>
            <w:tcW w:w="0" w:type="auto"/>
            <w:shd w:val="clear" w:color="auto" w:fill="auto"/>
          </w:tcPr>
          <w:p w14:paraId="2B7A88A6"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גסטרואנטרולוגיה</w:t>
            </w:r>
          </w:p>
        </w:tc>
        <w:tc>
          <w:tcPr>
            <w:tcW w:w="0" w:type="auto"/>
            <w:shd w:val="clear" w:color="auto" w:fill="auto"/>
          </w:tcPr>
          <w:p w14:paraId="16D9151C"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5E184389" w14:textId="77777777" w:rsidTr="00870098">
        <w:tc>
          <w:tcPr>
            <w:tcW w:w="0" w:type="auto"/>
            <w:shd w:val="clear" w:color="auto" w:fill="auto"/>
          </w:tcPr>
          <w:p w14:paraId="5344B3F3"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38</w:t>
            </w:r>
          </w:p>
        </w:tc>
        <w:tc>
          <w:tcPr>
            <w:tcW w:w="0" w:type="auto"/>
            <w:shd w:val="clear" w:color="auto" w:fill="auto"/>
          </w:tcPr>
          <w:p w14:paraId="0DB84B0B"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המטואונקולוגיה</w:t>
            </w:r>
          </w:p>
        </w:tc>
        <w:tc>
          <w:tcPr>
            <w:tcW w:w="0" w:type="auto"/>
            <w:shd w:val="clear" w:color="auto" w:fill="auto"/>
          </w:tcPr>
          <w:p w14:paraId="7223AFB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35BFE06" w14:textId="77777777" w:rsidTr="00870098">
        <w:tc>
          <w:tcPr>
            <w:tcW w:w="0" w:type="auto"/>
            <w:shd w:val="clear" w:color="auto" w:fill="auto"/>
          </w:tcPr>
          <w:p w14:paraId="63E3D2FB"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39</w:t>
            </w:r>
          </w:p>
        </w:tc>
        <w:tc>
          <w:tcPr>
            <w:tcW w:w="0" w:type="auto"/>
            <w:shd w:val="clear" w:color="auto" w:fill="auto"/>
          </w:tcPr>
          <w:p w14:paraId="3621DCD2"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המטואונקולוגיה ילדים</w:t>
            </w:r>
          </w:p>
        </w:tc>
        <w:tc>
          <w:tcPr>
            <w:tcW w:w="0" w:type="auto"/>
            <w:shd w:val="clear" w:color="auto" w:fill="auto"/>
          </w:tcPr>
          <w:p w14:paraId="4C2144DF"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5129FAE0" w14:textId="77777777" w:rsidTr="00870098">
        <w:tc>
          <w:tcPr>
            <w:tcW w:w="0" w:type="auto"/>
            <w:shd w:val="clear" w:color="auto" w:fill="auto"/>
          </w:tcPr>
          <w:p w14:paraId="6B2CEBF1"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40</w:t>
            </w:r>
          </w:p>
        </w:tc>
        <w:tc>
          <w:tcPr>
            <w:tcW w:w="0" w:type="auto"/>
            <w:shd w:val="clear" w:color="auto" w:fill="auto"/>
          </w:tcPr>
          <w:p w14:paraId="35646C7F"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המטולוגיה</w:t>
            </w:r>
          </w:p>
        </w:tc>
        <w:tc>
          <w:tcPr>
            <w:tcW w:w="0" w:type="auto"/>
            <w:shd w:val="clear" w:color="auto" w:fill="auto"/>
          </w:tcPr>
          <w:p w14:paraId="68A305FF"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07AAB63" w14:textId="77777777" w:rsidTr="00870098">
        <w:tc>
          <w:tcPr>
            <w:tcW w:w="0" w:type="auto"/>
            <w:shd w:val="clear" w:color="auto" w:fill="auto"/>
          </w:tcPr>
          <w:p w14:paraId="528A4B26"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41</w:t>
            </w:r>
          </w:p>
        </w:tc>
        <w:tc>
          <w:tcPr>
            <w:tcW w:w="0" w:type="auto"/>
            <w:shd w:val="clear" w:color="auto" w:fill="auto"/>
          </w:tcPr>
          <w:p w14:paraId="1E71E09A"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הנשמה ממושכת</w:t>
            </w:r>
          </w:p>
        </w:tc>
        <w:tc>
          <w:tcPr>
            <w:tcW w:w="0" w:type="auto"/>
            <w:shd w:val="clear" w:color="auto" w:fill="auto"/>
          </w:tcPr>
          <w:p w14:paraId="11C227B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3C0ECFB1" w14:textId="77777777" w:rsidTr="00870098">
        <w:tc>
          <w:tcPr>
            <w:tcW w:w="0" w:type="auto"/>
            <w:shd w:val="clear" w:color="auto" w:fill="auto"/>
          </w:tcPr>
          <w:p w14:paraId="5D0DE43B"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42</w:t>
            </w:r>
          </w:p>
        </w:tc>
        <w:tc>
          <w:tcPr>
            <w:tcW w:w="0" w:type="auto"/>
            <w:shd w:val="clear" w:color="auto" w:fill="auto"/>
          </w:tcPr>
          <w:p w14:paraId="78F9A184"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הפרעות אכילה</w:t>
            </w:r>
          </w:p>
        </w:tc>
        <w:tc>
          <w:tcPr>
            <w:tcW w:w="0" w:type="auto"/>
            <w:shd w:val="clear" w:color="auto" w:fill="auto"/>
          </w:tcPr>
          <w:p w14:paraId="1BB64F5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607BDAF" w14:textId="77777777" w:rsidTr="00870098">
        <w:tc>
          <w:tcPr>
            <w:tcW w:w="0" w:type="auto"/>
            <w:shd w:val="clear" w:color="auto" w:fill="auto"/>
          </w:tcPr>
          <w:p w14:paraId="1F428249"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43</w:t>
            </w:r>
          </w:p>
        </w:tc>
        <w:tc>
          <w:tcPr>
            <w:tcW w:w="0" w:type="auto"/>
            <w:shd w:val="clear" w:color="auto" w:fill="auto"/>
          </w:tcPr>
          <w:p w14:paraId="558CDAD9"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הפרעות אכילה ילדים ונוער</w:t>
            </w:r>
          </w:p>
        </w:tc>
        <w:tc>
          <w:tcPr>
            <w:tcW w:w="0" w:type="auto"/>
            <w:shd w:val="clear" w:color="auto" w:fill="auto"/>
          </w:tcPr>
          <w:p w14:paraId="17B496BE"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530A3F88" w14:textId="77777777" w:rsidTr="00870098">
        <w:tc>
          <w:tcPr>
            <w:tcW w:w="0" w:type="auto"/>
            <w:shd w:val="clear" w:color="auto" w:fill="auto"/>
          </w:tcPr>
          <w:p w14:paraId="7204A110"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44</w:t>
            </w:r>
          </w:p>
        </w:tc>
        <w:tc>
          <w:tcPr>
            <w:tcW w:w="0" w:type="auto"/>
            <w:shd w:val="clear" w:color="auto" w:fill="auto"/>
          </w:tcPr>
          <w:p w14:paraId="36A3CF62"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היריון בר סיכון</w:t>
            </w:r>
          </w:p>
        </w:tc>
        <w:tc>
          <w:tcPr>
            <w:tcW w:w="0" w:type="auto"/>
            <w:shd w:val="clear" w:color="auto" w:fill="auto"/>
          </w:tcPr>
          <w:p w14:paraId="4557C415"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C850E14" w14:textId="77777777" w:rsidTr="00870098">
        <w:tc>
          <w:tcPr>
            <w:tcW w:w="0" w:type="auto"/>
            <w:shd w:val="clear" w:color="auto" w:fill="auto"/>
          </w:tcPr>
          <w:p w14:paraId="4B341F72"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45</w:t>
            </w:r>
          </w:p>
        </w:tc>
        <w:tc>
          <w:tcPr>
            <w:tcW w:w="0" w:type="auto"/>
            <w:shd w:val="clear" w:color="auto" w:fill="auto"/>
          </w:tcPr>
          <w:p w14:paraId="29A7267E"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השתלת איברים</w:t>
            </w:r>
          </w:p>
        </w:tc>
        <w:tc>
          <w:tcPr>
            <w:tcW w:w="0" w:type="auto"/>
            <w:shd w:val="clear" w:color="auto" w:fill="auto"/>
          </w:tcPr>
          <w:p w14:paraId="0C7C6D98"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206E859" w14:textId="77777777" w:rsidTr="00870098">
        <w:tc>
          <w:tcPr>
            <w:tcW w:w="0" w:type="auto"/>
            <w:shd w:val="clear" w:color="auto" w:fill="auto"/>
          </w:tcPr>
          <w:p w14:paraId="3779CF09"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46</w:t>
            </w:r>
          </w:p>
        </w:tc>
        <w:tc>
          <w:tcPr>
            <w:tcW w:w="0" w:type="auto"/>
            <w:shd w:val="clear" w:color="auto" w:fill="auto"/>
          </w:tcPr>
          <w:p w14:paraId="570867D5"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השתלת מח עצם</w:t>
            </w:r>
          </w:p>
        </w:tc>
        <w:tc>
          <w:tcPr>
            <w:tcW w:w="0" w:type="auto"/>
            <w:shd w:val="clear" w:color="auto" w:fill="auto"/>
          </w:tcPr>
          <w:p w14:paraId="78842EDE"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D777CD4" w14:textId="77777777" w:rsidTr="00870098">
        <w:tc>
          <w:tcPr>
            <w:tcW w:w="0" w:type="auto"/>
            <w:shd w:val="clear" w:color="auto" w:fill="auto"/>
          </w:tcPr>
          <w:p w14:paraId="5E0C4ECF"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47</w:t>
            </w:r>
          </w:p>
        </w:tc>
        <w:tc>
          <w:tcPr>
            <w:tcW w:w="0" w:type="auto"/>
            <w:shd w:val="clear" w:color="auto" w:fill="auto"/>
          </w:tcPr>
          <w:p w14:paraId="1938490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השתלת מח עצם ילדים</w:t>
            </w:r>
          </w:p>
        </w:tc>
        <w:tc>
          <w:tcPr>
            <w:tcW w:w="0" w:type="auto"/>
            <w:shd w:val="clear" w:color="auto" w:fill="auto"/>
          </w:tcPr>
          <w:p w14:paraId="1F5726C8"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16DCF85" w14:textId="77777777" w:rsidTr="00870098">
        <w:tc>
          <w:tcPr>
            <w:tcW w:w="0" w:type="auto"/>
            <w:shd w:val="clear" w:color="auto" w:fill="auto"/>
          </w:tcPr>
          <w:p w14:paraId="1BFCB75F"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48</w:t>
            </w:r>
          </w:p>
        </w:tc>
        <w:tc>
          <w:tcPr>
            <w:tcW w:w="0" w:type="auto"/>
            <w:shd w:val="clear" w:color="auto" w:fill="auto"/>
          </w:tcPr>
          <w:p w14:paraId="49136FC8"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 xml:space="preserve">וידאו </w:t>
            </w:r>
            <w:r w:rsidRPr="00870098">
              <w:rPr>
                <w:rStyle w:val="default"/>
                <w:rFonts w:cs="FrankRuehl"/>
                <w:sz w:val="20"/>
                <w:szCs w:val="24"/>
              </w:rPr>
              <w:t>EEG</w:t>
            </w:r>
          </w:p>
        </w:tc>
        <w:tc>
          <w:tcPr>
            <w:tcW w:w="0" w:type="auto"/>
            <w:shd w:val="clear" w:color="auto" w:fill="auto"/>
          </w:tcPr>
          <w:p w14:paraId="09B4354F"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C4714D7" w14:textId="77777777" w:rsidTr="00870098">
        <w:tc>
          <w:tcPr>
            <w:tcW w:w="0" w:type="auto"/>
            <w:shd w:val="clear" w:color="auto" w:fill="auto"/>
          </w:tcPr>
          <w:p w14:paraId="4CBF0785"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49</w:t>
            </w:r>
          </w:p>
        </w:tc>
        <w:tc>
          <w:tcPr>
            <w:tcW w:w="0" w:type="auto"/>
            <w:shd w:val="clear" w:color="auto" w:fill="auto"/>
          </w:tcPr>
          <w:p w14:paraId="579049D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סגור בהפרעות אכילה</w:t>
            </w:r>
          </w:p>
        </w:tc>
        <w:tc>
          <w:tcPr>
            <w:tcW w:w="0" w:type="auto"/>
            <w:shd w:val="clear" w:color="auto" w:fill="auto"/>
          </w:tcPr>
          <w:p w14:paraId="556E873D"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723693FF" w14:textId="77777777" w:rsidTr="00870098">
        <w:tc>
          <w:tcPr>
            <w:tcW w:w="0" w:type="auto"/>
            <w:shd w:val="clear" w:color="auto" w:fill="auto"/>
          </w:tcPr>
          <w:p w14:paraId="1DF7423E"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50</w:t>
            </w:r>
          </w:p>
        </w:tc>
        <w:tc>
          <w:tcPr>
            <w:tcW w:w="0" w:type="auto"/>
            <w:shd w:val="clear" w:color="auto" w:fill="auto"/>
          </w:tcPr>
          <w:p w14:paraId="31B4F89A"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תומך/פליאטיבי</w:t>
            </w:r>
          </w:p>
        </w:tc>
        <w:tc>
          <w:tcPr>
            <w:tcW w:w="0" w:type="auto"/>
            <w:shd w:val="clear" w:color="auto" w:fill="auto"/>
          </w:tcPr>
          <w:p w14:paraId="06B1E8A4"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0A5417B" w14:textId="77777777" w:rsidTr="00870098">
        <w:tc>
          <w:tcPr>
            <w:tcW w:w="0" w:type="auto"/>
            <w:shd w:val="clear" w:color="auto" w:fill="auto"/>
          </w:tcPr>
          <w:p w14:paraId="32D89539"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51</w:t>
            </w:r>
          </w:p>
        </w:tc>
        <w:tc>
          <w:tcPr>
            <w:tcW w:w="0" w:type="auto"/>
            <w:shd w:val="clear" w:color="auto" w:fill="auto"/>
          </w:tcPr>
          <w:p w14:paraId="39E181A7"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טראומה</w:t>
            </w:r>
          </w:p>
        </w:tc>
        <w:tc>
          <w:tcPr>
            <w:tcW w:w="0" w:type="auto"/>
            <w:shd w:val="clear" w:color="auto" w:fill="auto"/>
          </w:tcPr>
          <w:p w14:paraId="1B37A44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0DFCAE4" w14:textId="77777777" w:rsidTr="00870098">
        <w:tc>
          <w:tcPr>
            <w:tcW w:w="0" w:type="auto"/>
            <w:shd w:val="clear" w:color="auto" w:fill="auto"/>
          </w:tcPr>
          <w:p w14:paraId="1ECDECCB"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52</w:t>
            </w:r>
          </w:p>
        </w:tc>
        <w:tc>
          <w:tcPr>
            <w:tcW w:w="0" w:type="auto"/>
            <w:shd w:val="clear" w:color="auto" w:fill="auto"/>
          </w:tcPr>
          <w:p w14:paraId="5D01EACE"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יולדות</w:t>
            </w:r>
          </w:p>
        </w:tc>
        <w:tc>
          <w:tcPr>
            <w:tcW w:w="0" w:type="auto"/>
            <w:shd w:val="clear" w:color="auto" w:fill="auto"/>
          </w:tcPr>
          <w:p w14:paraId="2D99D07B"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6521D17" w14:textId="77777777" w:rsidTr="00870098">
        <w:tc>
          <w:tcPr>
            <w:tcW w:w="0" w:type="auto"/>
            <w:shd w:val="clear" w:color="auto" w:fill="auto"/>
          </w:tcPr>
          <w:p w14:paraId="247735E4"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53</w:t>
            </w:r>
          </w:p>
        </w:tc>
        <w:tc>
          <w:tcPr>
            <w:tcW w:w="0" w:type="auto"/>
            <w:shd w:val="clear" w:color="auto" w:fill="auto"/>
          </w:tcPr>
          <w:p w14:paraId="0C5B33F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ילדים</w:t>
            </w:r>
          </w:p>
        </w:tc>
        <w:tc>
          <w:tcPr>
            <w:tcW w:w="0" w:type="auto"/>
            <w:shd w:val="clear" w:color="auto" w:fill="auto"/>
          </w:tcPr>
          <w:p w14:paraId="21E62CD1"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71602F90" w14:textId="77777777" w:rsidTr="00870098">
        <w:tc>
          <w:tcPr>
            <w:tcW w:w="0" w:type="auto"/>
            <w:shd w:val="clear" w:color="auto" w:fill="auto"/>
          </w:tcPr>
          <w:p w14:paraId="6732BE4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54</w:t>
            </w:r>
          </w:p>
        </w:tc>
        <w:tc>
          <w:tcPr>
            <w:tcW w:w="0" w:type="auto"/>
            <w:shd w:val="clear" w:color="auto" w:fill="auto"/>
          </w:tcPr>
          <w:p w14:paraId="20BB8859"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חזה</w:t>
            </w:r>
          </w:p>
        </w:tc>
        <w:tc>
          <w:tcPr>
            <w:tcW w:w="0" w:type="auto"/>
            <w:shd w:val="clear" w:color="auto" w:fill="auto"/>
          </w:tcPr>
          <w:p w14:paraId="556A7D92"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97131BC" w14:textId="77777777" w:rsidTr="00870098">
        <w:tc>
          <w:tcPr>
            <w:tcW w:w="0" w:type="auto"/>
            <w:shd w:val="clear" w:color="auto" w:fill="auto"/>
          </w:tcPr>
          <w:p w14:paraId="120DAC3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55</w:t>
            </w:r>
          </w:p>
        </w:tc>
        <w:tc>
          <w:tcPr>
            <w:tcW w:w="0" w:type="auto"/>
            <w:shd w:val="clear" w:color="auto" w:fill="auto"/>
          </w:tcPr>
          <w:p w14:paraId="31955CA1"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חזה ולב</w:t>
            </w:r>
          </w:p>
        </w:tc>
        <w:tc>
          <w:tcPr>
            <w:tcW w:w="0" w:type="auto"/>
            <w:shd w:val="clear" w:color="auto" w:fill="auto"/>
          </w:tcPr>
          <w:p w14:paraId="4A0F565E"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0C5B5B2" w14:textId="77777777" w:rsidTr="00870098">
        <w:tc>
          <w:tcPr>
            <w:tcW w:w="0" w:type="auto"/>
            <w:shd w:val="clear" w:color="auto" w:fill="auto"/>
          </w:tcPr>
          <w:p w14:paraId="168DCE1E"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56</w:t>
            </w:r>
          </w:p>
        </w:tc>
        <w:tc>
          <w:tcPr>
            <w:tcW w:w="0" w:type="auto"/>
            <w:shd w:val="clear" w:color="auto" w:fill="auto"/>
          </w:tcPr>
          <w:p w14:paraId="5929200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חזה ולב ילדים</w:t>
            </w:r>
          </w:p>
        </w:tc>
        <w:tc>
          <w:tcPr>
            <w:tcW w:w="0" w:type="auto"/>
            <w:shd w:val="clear" w:color="auto" w:fill="auto"/>
          </w:tcPr>
          <w:p w14:paraId="19BF73AF"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7F200A6D" w14:textId="77777777" w:rsidTr="00870098">
        <w:tc>
          <w:tcPr>
            <w:tcW w:w="0" w:type="auto"/>
            <w:shd w:val="clear" w:color="auto" w:fill="auto"/>
          </w:tcPr>
          <w:p w14:paraId="1BD8658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57</w:t>
            </w:r>
          </w:p>
        </w:tc>
        <w:tc>
          <w:tcPr>
            <w:tcW w:w="0" w:type="auto"/>
            <w:shd w:val="clear" w:color="auto" w:fill="auto"/>
          </w:tcPr>
          <w:p w14:paraId="57BC9DAD"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ילדים</w:t>
            </w:r>
          </w:p>
        </w:tc>
        <w:tc>
          <w:tcPr>
            <w:tcW w:w="0" w:type="auto"/>
            <w:shd w:val="clear" w:color="auto" w:fill="auto"/>
          </w:tcPr>
          <w:p w14:paraId="79F9CC50"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4F5F723F" w14:textId="77777777" w:rsidTr="00870098">
        <w:tc>
          <w:tcPr>
            <w:tcW w:w="0" w:type="auto"/>
            <w:shd w:val="clear" w:color="auto" w:fill="auto"/>
          </w:tcPr>
          <w:p w14:paraId="0B3CF10F" w14:textId="77777777" w:rsidR="00DC6FB6"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58</w:t>
            </w:r>
          </w:p>
        </w:tc>
        <w:tc>
          <w:tcPr>
            <w:tcW w:w="0" w:type="auto"/>
            <w:shd w:val="clear" w:color="auto" w:fill="auto"/>
          </w:tcPr>
          <w:p w14:paraId="3BF890DC"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כלי דם</w:t>
            </w:r>
          </w:p>
        </w:tc>
        <w:tc>
          <w:tcPr>
            <w:tcW w:w="0" w:type="auto"/>
            <w:shd w:val="clear" w:color="auto" w:fill="auto"/>
          </w:tcPr>
          <w:p w14:paraId="49DA1B8B"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697AB94C" w14:textId="77777777" w:rsidTr="00870098">
        <w:tc>
          <w:tcPr>
            <w:tcW w:w="0" w:type="auto"/>
            <w:shd w:val="clear" w:color="auto" w:fill="auto"/>
          </w:tcPr>
          <w:p w14:paraId="1BAEB10F"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59</w:t>
            </w:r>
          </w:p>
        </w:tc>
        <w:tc>
          <w:tcPr>
            <w:tcW w:w="0" w:type="auto"/>
            <w:shd w:val="clear" w:color="auto" w:fill="auto"/>
          </w:tcPr>
          <w:p w14:paraId="17CB3B95"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כללית</w:t>
            </w:r>
          </w:p>
        </w:tc>
        <w:tc>
          <w:tcPr>
            <w:tcW w:w="0" w:type="auto"/>
            <w:shd w:val="clear" w:color="auto" w:fill="auto"/>
          </w:tcPr>
          <w:p w14:paraId="6AB98045"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520A4D6E" w14:textId="77777777" w:rsidTr="00870098">
        <w:tc>
          <w:tcPr>
            <w:tcW w:w="0" w:type="auto"/>
            <w:shd w:val="clear" w:color="auto" w:fill="auto"/>
          </w:tcPr>
          <w:p w14:paraId="24237778"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60</w:t>
            </w:r>
          </w:p>
        </w:tc>
        <w:tc>
          <w:tcPr>
            <w:tcW w:w="0" w:type="auto"/>
            <w:shd w:val="clear" w:color="auto" w:fill="auto"/>
          </w:tcPr>
          <w:p w14:paraId="7FAB0EC8"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כף יד</w:t>
            </w:r>
          </w:p>
        </w:tc>
        <w:tc>
          <w:tcPr>
            <w:tcW w:w="0" w:type="auto"/>
            <w:shd w:val="clear" w:color="auto" w:fill="auto"/>
          </w:tcPr>
          <w:p w14:paraId="606306D7"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0AC72F90" w14:textId="77777777" w:rsidTr="00870098">
        <w:tc>
          <w:tcPr>
            <w:tcW w:w="0" w:type="auto"/>
            <w:shd w:val="clear" w:color="auto" w:fill="auto"/>
          </w:tcPr>
          <w:p w14:paraId="7049614E"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61</w:t>
            </w:r>
          </w:p>
        </w:tc>
        <w:tc>
          <w:tcPr>
            <w:tcW w:w="0" w:type="auto"/>
            <w:shd w:val="clear" w:color="auto" w:fill="auto"/>
          </w:tcPr>
          <w:p w14:paraId="4A26E033"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לב</w:t>
            </w:r>
          </w:p>
        </w:tc>
        <w:tc>
          <w:tcPr>
            <w:tcW w:w="0" w:type="auto"/>
            <w:shd w:val="clear" w:color="auto" w:fill="auto"/>
          </w:tcPr>
          <w:p w14:paraId="5073EFE6"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DC6FB6" w:rsidRPr="00870098" w14:paraId="1F4B0223" w14:textId="77777777" w:rsidTr="00870098">
        <w:tc>
          <w:tcPr>
            <w:tcW w:w="0" w:type="auto"/>
            <w:shd w:val="clear" w:color="auto" w:fill="auto"/>
          </w:tcPr>
          <w:p w14:paraId="16785519"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62</w:t>
            </w:r>
          </w:p>
        </w:tc>
        <w:tc>
          <w:tcPr>
            <w:tcW w:w="0" w:type="auto"/>
            <w:shd w:val="clear" w:color="auto" w:fill="auto"/>
          </w:tcPr>
          <w:p w14:paraId="216552E3" w14:textId="77777777" w:rsidR="00DC6FB6"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עמוד שדרה</w:t>
            </w:r>
          </w:p>
        </w:tc>
        <w:tc>
          <w:tcPr>
            <w:tcW w:w="0" w:type="auto"/>
            <w:shd w:val="clear" w:color="auto" w:fill="auto"/>
          </w:tcPr>
          <w:p w14:paraId="472987C9" w14:textId="77777777" w:rsidR="00DC6FB6" w:rsidRPr="00870098" w:rsidRDefault="00DC6FB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4C2C9FD2" w14:textId="77777777" w:rsidTr="00870098">
        <w:tc>
          <w:tcPr>
            <w:tcW w:w="0" w:type="auto"/>
            <w:shd w:val="clear" w:color="auto" w:fill="auto"/>
          </w:tcPr>
          <w:p w14:paraId="1B9DC392"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63</w:t>
            </w:r>
          </w:p>
        </w:tc>
        <w:tc>
          <w:tcPr>
            <w:tcW w:w="0" w:type="auto"/>
            <w:shd w:val="clear" w:color="auto" w:fill="auto"/>
          </w:tcPr>
          <w:p w14:paraId="0E647D20"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כירורגיה פלסטית</w:t>
            </w:r>
          </w:p>
        </w:tc>
        <w:tc>
          <w:tcPr>
            <w:tcW w:w="0" w:type="auto"/>
            <w:shd w:val="clear" w:color="auto" w:fill="auto"/>
          </w:tcPr>
          <w:p w14:paraId="4020FA3C"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329D2C82" w14:textId="77777777" w:rsidTr="00870098">
        <w:tc>
          <w:tcPr>
            <w:tcW w:w="0" w:type="auto"/>
            <w:shd w:val="clear" w:color="auto" w:fill="auto"/>
          </w:tcPr>
          <w:p w14:paraId="66FC14D4"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64</w:t>
            </w:r>
          </w:p>
        </w:tc>
        <w:tc>
          <w:tcPr>
            <w:tcW w:w="0" w:type="auto"/>
            <w:shd w:val="clear" w:color="auto" w:fill="auto"/>
          </w:tcPr>
          <w:p w14:paraId="6FB7E52D"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כף רגל סוכרתית</w:t>
            </w:r>
          </w:p>
        </w:tc>
        <w:tc>
          <w:tcPr>
            <w:tcW w:w="0" w:type="auto"/>
            <w:shd w:val="clear" w:color="auto" w:fill="auto"/>
          </w:tcPr>
          <w:p w14:paraId="7CDFD938"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4E518BFE" w14:textId="77777777" w:rsidTr="00870098">
        <w:tc>
          <w:tcPr>
            <w:tcW w:w="0" w:type="auto"/>
            <w:shd w:val="clear" w:color="auto" w:fill="auto"/>
          </w:tcPr>
          <w:p w14:paraId="52C1581C"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65</w:t>
            </w:r>
          </w:p>
        </w:tc>
        <w:tc>
          <w:tcPr>
            <w:tcW w:w="0" w:type="auto"/>
            <w:shd w:val="clear" w:color="auto" w:fill="auto"/>
          </w:tcPr>
          <w:p w14:paraId="5E5DFEB1"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נוירוכירורגיה</w:t>
            </w:r>
          </w:p>
        </w:tc>
        <w:tc>
          <w:tcPr>
            <w:tcW w:w="0" w:type="auto"/>
            <w:shd w:val="clear" w:color="auto" w:fill="auto"/>
          </w:tcPr>
          <w:p w14:paraId="5700A1F1"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1D1191A6" w14:textId="77777777" w:rsidTr="00870098">
        <w:tc>
          <w:tcPr>
            <w:tcW w:w="0" w:type="auto"/>
            <w:shd w:val="clear" w:color="auto" w:fill="auto"/>
          </w:tcPr>
          <w:p w14:paraId="29746944"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66</w:t>
            </w:r>
          </w:p>
        </w:tc>
        <w:tc>
          <w:tcPr>
            <w:tcW w:w="0" w:type="auto"/>
            <w:shd w:val="clear" w:color="auto" w:fill="auto"/>
          </w:tcPr>
          <w:p w14:paraId="71F70EF2"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נוירולוגיה</w:t>
            </w:r>
          </w:p>
        </w:tc>
        <w:tc>
          <w:tcPr>
            <w:tcW w:w="0" w:type="auto"/>
            <w:shd w:val="clear" w:color="auto" w:fill="auto"/>
          </w:tcPr>
          <w:p w14:paraId="2E05516D"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7D2CF0FF" w14:textId="77777777" w:rsidTr="00870098">
        <w:tc>
          <w:tcPr>
            <w:tcW w:w="0" w:type="auto"/>
            <w:shd w:val="clear" w:color="auto" w:fill="auto"/>
          </w:tcPr>
          <w:p w14:paraId="460D58FB"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67</w:t>
            </w:r>
          </w:p>
        </w:tc>
        <w:tc>
          <w:tcPr>
            <w:tcW w:w="0" w:type="auto"/>
            <w:shd w:val="clear" w:color="auto" w:fill="auto"/>
          </w:tcPr>
          <w:p w14:paraId="091B808F"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נוירולוגיה ילדים</w:t>
            </w:r>
          </w:p>
        </w:tc>
        <w:tc>
          <w:tcPr>
            <w:tcW w:w="0" w:type="auto"/>
            <w:shd w:val="clear" w:color="auto" w:fill="auto"/>
          </w:tcPr>
          <w:p w14:paraId="7F1FAC96"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425E1E11" w14:textId="77777777" w:rsidTr="00870098">
        <w:tc>
          <w:tcPr>
            <w:tcW w:w="0" w:type="auto"/>
            <w:shd w:val="clear" w:color="auto" w:fill="auto"/>
          </w:tcPr>
          <w:p w14:paraId="4026663D"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68</w:t>
            </w:r>
          </w:p>
        </w:tc>
        <w:tc>
          <w:tcPr>
            <w:tcW w:w="0" w:type="auto"/>
            <w:shd w:val="clear" w:color="auto" w:fill="auto"/>
          </w:tcPr>
          <w:p w14:paraId="1C2D18E4"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נפגעי תקיפה מינית</w:t>
            </w:r>
          </w:p>
        </w:tc>
        <w:tc>
          <w:tcPr>
            <w:tcW w:w="0" w:type="auto"/>
            <w:shd w:val="clear" w:color="auto" w:fill="auto"/>
          </w:tcPr>
          <w:p w14:paraId="0920976E"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73EA4ECF" w14:textId="77777777" w:rsidTr="00870098">
        <w:tc>
          <w:tcPr>
            <w:tcW w:w="0" w:type="auto"/>
            <w:shd w:val="clear" w:color="auto" w:fill="auto"/>
          </w:tcPr>
          <w:p w14:paraId="2FB45A7A"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69</w:t>
            </w:r>
          </w:p>
        </w:tc>
        <w:tc>
          <w:tcPr>
            <w:tcW w:w="0" w:type="auto"/>
            <w:shd w:val="clear" w:color="auto" w:fill="auto"/>
          </w:tcPr>
          <w:p w14:paraId="34FFCE2B"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נפרולוגיה</w:t>
            </w:r>
          </w:p>
        </w:tc>
        <w:tc>
          <w:tcPr>
            <w:tcW w:w="0" w:type="auto"/>
            <w:shd w:val="clear" w:color="auto" w:fill="auto"/>
          </w:tcPr>
          <w:p w14:paraId="549504E9"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2403E3C4" w14:textId="77777777" w:rsidTr="00870098">
        <w:tc>
          <w:tcPr>
            <w:tcW w:w="0" w:type="auto"/>
            <w:shd w:val="clear" w:color="auto" w:fill="auto"/>
          </w:tcPr>
          <w:p w14:paraId="7EDE582D"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70</w:t>
            </w:r>
          </w:p>
        </w:tc>
        <w:tc>
          <w:tcPr>
            <w:tcW w:w="0" w:type="auto"/>
            <w:shd w:val="clear" w:color="auto" w:fill="auto"/>
          </w:tcPr>
          <w:p w14:paraId="32E9B5A7"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נשים</w:t>
            </w:r>
          </w:p>
        </w:tc>
        <w:tc>
          <w:tcPr>
            <w:tcW w:w="0" w:type="auto"/>
            <w:shd w:val="clear" w:color="auto" w:fill="auto"/>
          </w:tcPr>
          <w:p w14:paraId="4AEA9285"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3FA6AD12" w14:textId="77777777" w:rsidTr="00870098">
        <w:tc>
          <w:tcPr>
            <w:tcW w:w="0" w:type="auto"/>
            <w:shd w:val="clear" w:color="auto" w:fill="auto"/>
          </w:tcPr>
          <w:p w14:paraId="44459BD0"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71</w:t>
            </w:r>
          </w:p>
        </w:tc>
        <w:tc>
          <w:tcPr>
            <w:tcW w:w="0" w:type="auto"/>
            <w:shd w:val="clear" w:color="auto" w:fill="auto"/>
          </w:tcPr>
          <w:p w14:paraId="3D774A96"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עור ומין</w:t>
            </w:r>
          </w:p>
        </w:tc>
        <w:tc>
          <w:tcPr>
            <w:tcW w:w="0" w:type="auto"/>
            <w:shd w:val="clear" w:color="auto" w:fill="auto"/>
          </w:tcPr>
          <w:p w14:paraId="24753609"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12F2A213" w14:textId="77777777" w:rsidTr="00870098">
        <w:tc>
          <w:tcPr>
            <w:tcW w:w="0" w:type="auto"/>
            <w:shd w:val="clear" w:color="auto" w:fill="auto"/>
          </w:tcPr>
          <w:p w14:paraId="784A4F0C"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72</w:t>
            </w:r>
          </w:p>
        </w:tc>
        <w:tc>
          <w:tcPr>
            <w:tcW w:w="0" w:type="auto"/>
            <w:shd w:val="clear" w:color="auto" w:fill="auto"/>
          </w:tcPr>
          <w:p w14:paraId="55C77273"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עיניים</w:t>
            </w:r>
          </w:p>
        </w:tc>
        <w:tc>
          <w:tcPr>
            <w:tcW w:w="0" w:type="auto"/>
            <w:shd w:val="clear" w:color="auto" w:fill="auto"/>
          </w:tcPr>
          <w:p w14:paraId="5F7E7F9D"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06942DC9" w14:textId="77777777" w:rsidTr="00870098">
        <w:tc>
          <w:tcPr>
            <w:tcW w:w="0" w:type="auto"/>
            <w:shd w:val="clear" w:color="auto" w:fill="auto"/>
          </w:tcPr>
          <w:p w14:paraId="014065EF"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73</w:t>
            </w:r>
          </w:p>
        </w:tc>
        <w:tc>
          <w:tcPr>
            <w:tcW w:w="0" w:type="auto"/>
            <w:shd w:val="clear" w:color="auto" w:fill="auto"/>
          </w:tcPr>
          <w:p w14:paraId="1E9329B0"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פה ולסתות</w:t>
            </w:r>
          </w:p>
        </w:tc>
        <w:tc>
          <w:tcPr>
            <w:tcW w:w="0" w:type="auto"/>
            <w:shd w:val="clear" w:color="auto" w:fill="auto"/>
          </w:tcPr>
          <w:p w14:paraId="0EB310B2"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446507FA" w14:textId="77777777" w:rsidTr="00870098">
        <w:tc>
          <w:tcPr>
            <w:tcW w:w="0" w:type="auto"/>
            <w:shd w:val="clear" w:color="auto" w:fill="auto"/>
          </w:tcPr>
          <w:p w14:paraId="7DAD1AD2"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74</w:t>
            </w:r>
          </w:p>
        </w:tc>
        <w:tc>
          <w:tcPr>
            <w:tcW w:w="0" w:type="auto"/>
            <w:shd w:val="clear" w:color="auto" w:fill="auto"/>
          </w:tcPr>
          <w:p w14:paraId="74EAE595"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פנימית</w:t>
            </w:r>
          </w:p>
        </w:tc>
        <w:tc>
          <w:tcPr>
            <w:tcW w:w="0" w:type="auto"/>
            <w:shd w:val="clear" w:color="auto" w:fill="auto"/>
          </w:tcPr>
          <w:p w14:paraId="72766DF3"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61172D46" w14:textId="77777777" w:rsidTr="00870098">
        <w:tc>
          <w:tcPr>
            <w:tcW w:w="0" w:type="auto"/>
            <w:shd w:val="clear" w:color="auto" w:fill="auto"/>
          </w:tcPr>
          <w:p w14:paraId="72EFCFAB"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75</w:t>
            </w:r>
          </w:p>
        </w:tc>
        <w:tc>
          <w:tcPr>
            <w:tcW w:w="0" w:type="auto"/>
            <w:shd w:val="clear" w:color="auto" w:fill="auto"/>
          </w:tcPr>
          <w:p w14:paraId="74FEC8C1"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פנימית גריאטרית</w:t>
            </w:r>
          </w:p>
        </w:tc>
        <w:tc>
          <w:tcPr>
            <w:tcW w:w="0" w:type="auto"/>
            <w:shd w:val="clear" w:color="auto" w:fill="auto"/>
          </w:tcPr>
          <w:p w14:paraId="6D689B35"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62D3F2F5" w14:textId="77777777" w:rsidTr="00870098">
        <w:tc>
          <w:tcPr>
            <w:tcW w:w="0" w:type="auto"/>
            <w:shd w:val="clear" w:color="auto" w:fill="auto"/>
          </w:tcPr>
          <w:p w14:paraId="5130BB5B"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76</w:t>
            </w:r>
          </w:p>
        </w:tc>
        <w:tc>
          <w:tcPr>
            <w:tcW w:w="0" w:type="auto"/>
            <w:shd w:val="clear" w:color="auto" w:fill="auto"/>
          </w:tcPr>
          <w:p w14:paraId="55908599"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פסיכיאטריה פעילה</w:t>
            </w:r>
          </w:p>
        </w:tc>
        <w:tc>
          <w:tcPr>
            <w:tcW w:w="0" w:type="auto"/>
            <w:shd w:val="clear" w:color="auto" w:fill="auto"/>
          </w:tcPr>
          <w:p w14:paraId="24621BDF"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1DE9A681" w14:textId="77777777" w:rsidTr="00870098">
        <w:tc>
          <w:tcPr>
            <w:tcW w:w="0" w:type="auto"/>
            <w:shd w:val="clear" w:color="auto" w:fill="auto"/>
          </w:tcPr>
          <w:p w14:paraId="781C7CA3"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77</w:t>
            </w:r>
          </w:p>
        </w:tc>
        <w:tc>
          <w:tcPr>
            <w:tcW w:w="0" w:type="auto"/>
            <w:shd w:val="clear" w:color="auto" w:fill="auto"/>
          </w:tcPr>
          <w:p w14:paraId="77E67F09"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פסיכיאטריה פעילה ילדים</w:t>
            </w:r>
          </w:p>
        </w:tc>
        <w:tc>
          <w:tcPr>
            <w:tcW w:w="0" w:type="auto"/>
            <w:shd w:val="clear" w:color="auto" w:fill="auto"/>
          </w:tcPr>
          <w:p w14:paraId="60A465FE"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23147C77" w14:textId="77777777" w:rsidTr="00870098">
        <w:tc>
          <w:tcPr>
            <w:tcW w:w="0" w:type="auto"/>
            <w:shd w:val="clear" w:color="auto" w:fill="auto"/>
          </w:tcPr>
          <w:p w14:paraId="27A5658D"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78</w:t>
            </w:r>
          </w:p>
        </w:tc>
        <w:tc>
          <w:tcPr>
            <w:tcW w:w="0" w:type="auto"/>
            <w:shd w:val="clear" w:color="auto" w:fill="auto"/>
          </w:tcPr>
          <w:p w14:paraId="0F359F07"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פסיכיאטריה פעילה ילדים ונוער</w:t>
            </w:r>
          </w:p>
        </w:tc>
        <w:tc>
          <w:tcPr>
            <w:tcW w:w="0" w:type="auto"/>
            <w:shd w:val="clear" w:color="auto" w:fill="auto"/>
          </w:tcPr>
          <w:p w14:paraId="172289FD"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40133AEF" w14:textId="77777777" w:rsidTr="00870098">
        <w:tc>
          <w:tcPr>
            <w:tcW w:w="0" w:type="auto"/>
            <w:shd w:val="clear" w:color="auto" w:fill="auto"/>
          </w:tcPr>
          <w:p w14:paraId="63F794A1"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79</w:t>
            </w:r>
          </w:p>
        </w:tc>
        <w:tc>
          <w:tcPr>
            <w:tcW w:w="0" w:type="auto"/>
            <w:shd w:val="clear" w:color="auto" w:fill="auto"/>
          </w:tcPr>
          <w:p w14:paraId="2C0DD58E"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קרדיולוגיה</w:t>
            </w:r>
          </w:p>
        </w:tc>
        <w:tc>
          <w:tcPr>
            <w:tcW w:w="0" w:type="auto"/>
            <w:shd w:val="clear" w:color="auto" w:fill="auto"/>
          </w:tcPr>
          <w:p w14:paraId="29C68619"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00938E56" w14:textId="77777777" w:rsidTr="00870098">
        <w:tc>
          <w:tcPr>
            <w:tcW w:w="0" w:type="auto"/>
            <w:shd w:val="clear" w:color="auto" w:fill="auto"/>
          </w:tcPr>
          <w:p w14:paraId="3CC8B219"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80</w:t>
            </w:r>
          </w:p>
        </w:tc>
        <w:tc>
          <w:tcPr>
            <w:tcW w:w="0" w:type="auto"/>
            <w:shd w:val="clear" w:color="auto" w:fill="auto"/>
          </w:tcPr>
          <w:p w14:paraId="7A6549A9"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קרדיולוגיה ילדים</w:t>
            </w:r>
          </w:p>
        </w:tc>
        <w:tc>
          <w:tcPr>
            <w:tcW w:w="0" w:type="auto"/>
            <w:shd w:val="clear" w:color="auto" w:fill="auto"/>
          </w:tcPr>
          <w:p w14:paraId="1AC7DDC5"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01B5AB69" w14:textId="77777777" w:rsidTr="00870098">
        <w:tc>
          <w:tcPr>
            <w:tcW w:w="0" w:type="auto"/>
            <w:shd w:val="clear" w:color="auto" w:fill="auto"/>
          </w:tcPr>
          <w:p w14:paraId="37C81C76"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81</w:t>
            </w:r>
          </w:p>
        </w:tc>
        <w:tc>
          <w:tcPr>
            <w:tcW w:w="0" w:type="auto"/>
            <w:shd w:val="clear" w:color="auto" w:fill="auto"/>
          </w:tcPr>
          <w:p w14:paraId="12F89C95"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ריאות</w:t>
            </w:r>
          </w:p>
        </w:tc>
        <w:tc>
          <w:tcPr>
            <w:tcW w:w="0" w:type="auto"/>
            <w:shd w:val="clear" w:color="auto" w:fill="auto"/>
          </w:tcPr>
          <w:p w14:paraId="669BCA88"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0275D0" w:rsidRPr="00870098" w14:paraId="2F6F812B" w14:textId="77777777" w:rsidTr="00870098">
        <w:tc>
          <w:tcPr>
            <w:tcW w:w="0" w:type="auto"/>
            <w:shd w:val="clear" w:color="auto" w:fill="auto"/>
          </w:tcPr>
          <w:p w14:paraId="317D931E"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82</w:t>
            </w:r>
          </w:p>
        </w:tc>
        <w:tc>
          <w:tcPr>
            <w:tcW w:w="0" w:type="auto"/>
            <w:shd w:val="clear" w:color="auto" w:fill="auto"/>
          </w:tcPr>
          <w:p w14:paraId="3981B3AD" w14:textId="77777777" w:rsidR="000275D0"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שבץ מוחי</w:t>
            </w:r>
          </w:p>
        </w:tc>
        <w:tc>
          <w:tcPr>
            <w:tcW w:w="0" w:type="auto"/>
            <w:shd w:val="clear" w:color="auto" w:fill="auto"/>
          </w:tcPr>
          <w:p w14:paraId="3FD6D328" w14:textId="77777777" w:rsidR="000275D0" w:rsidRPr="00870098" w:rsidRDefault="000275D0"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590EB51C" w14:textId="77777777" w:rsidTr="00870098">
        <w:tc>
          <w:tcPr>
            <w:tcW w:w="0" w:type="auto"/>
            <w:shd w:val="clear" w:color="auto" w:fill="auto"/>
          </w:tcPr>
          <w:p w14:paraId="63BB2E14"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83</w:t>
            </w:r>
          </w:p>
        </w:tc>
        <w:tc>
          <w:tcPr>
            <w:tcW w:w="0" w:type="auto"/>
            <w:shd w:val="clear" w:color="auto" w:fill="auto"/>
          </w:tcPr>
          <w:p w14:paraId="1EE39ED8"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שיקום ילדים</w:t>
            </w:r>
          </w:p>
        </w:tc>
        <w:tc>
          <w:tcPr>
            <w:tcW w:w="0" w:type="auto"/>
            <w:shd w:val="clear" w:color="auto" w:fill="auto"/>
          </w:tcPr>
          <w:p w14:paraId="1D517553"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685E9251" w14:textId="77777777" w:rsidTr="00870098">
        <w:tc>
          <w:tcPr>
            <w:tcW w:w="0" w:type="auto"/>
            <w:shd w:val="clear" w:color="auto" w:fill="auto"/>
          </w:tcPr>
          <w:p w14:paraId="2446E9B6"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84</w:t>
            </w:r>
          </w:p>
        </w:tc>
        <w:tc>
          <w:tcPr>
            <w:tcW w:w="0" w:type="auto"/>
            <w:shd w:val="clear" w:color="auto" w:fill="auto"/>
          </w:tcPr>
          <w:p w14:paraId="4F80AC3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גריאטריה סיעודית</w:t>
            </w:r>
          </w:p>
        </w:tc>
        <w:tc>
          <w:tcPr>
            <w:tcW w:w="0" w:type="auto"/>
            <w:shd w:val="clear" w:color="auto" w:fill="auto"/>
          </w:tcPr>
          <w:p w14:paraId="165C275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0.85</w:t>
            </w:r>
          </w:p>
        </w:tc>
      </w:tr>
      <w:tr w:rsidR="001E62CD" w:rsidRPr="00870098" w14:paraId="75F6A133" w14:textId="77777777" w:rsidTr="00870098">
        <w:tc>
          <w:tcPr>
            <w:tcW w:w="0" w:type="auto"/>
            <w:shd w:val="clear" w:color="auto" w:fill="auto"/>
          </w:tcPr>
          <w:p w14:paraId="0F20197A"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85</w:t>
            </w:r>
          </w:p>
        </w:tc>
        <w:tc>
          <w:tcPr>
            <w:tcW w:w="0" w:type="auto"/>
            <w:shd w:val="clear" w:color="auto" w:fill="auto"/>
          </w:tcPr>
          <w:p w14:paraId="5D7E0DF3"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גריאטריה שיקום</w:t>
            </w:r>
          </w:p>
        </w:tc>
        <w:tc>
          <w:tcPr>
            <w:tcW w:w="0" w:type="auto"/>
            <w:shd w:val="clear" w:color="auto" w:fill="auto"/>
          </w:tcPr>
          <w:p w14:paraId="47E9F8B2"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1C3CBA15" w14:textId="77777777" w:rsidTr="00870098">
        <w:tc>
          <w:tcPr>
            <w:tcW w:w="0" w:type="auto"/>
            <w:shd w:val="clear" w:color="auto" w:fill="auto"/>
          </w:tcPr>
          <w:p w14:paraId="119307E2"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86</w:t>
            </w:r>
          </w:p>
        </w:tc>
        <w:tc>
          <w:tcPr>
            <w:tcW w:w="0" w:type="auto"/>
            <w:shd w:val="clear" w:color="auto" w:fill="auto"/>
          </w:tcPr>
          <w:p w14:paraId="50A2215F"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השהיה</w:t>
            </w:r>
          </w:p>
        </w:tc>
        <w:tc>
          <w:tcPr>
            <w:tcW w:w="0" w:type="auto"/>
            <w:shd w:val="clear" w:color="auto" w:fill="auto"/>
          </w:tcPr>
          <w:p w14:paraId="76E72328"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54406CC9" w14:textId="77777777" w:rsidTr="00870098">
        <w:tc>
          <w:tcPr>
            <w:tcW w:w="0" w:type="auto"/>
            <w:shd w:val="clear" w:color="auto" w:fill="auto"/>
          </w:tcPr>
          <w:p w14:paraId="60BB778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87</w:t>
            </w:r>
          </w:p>
        </w:tc>
        <w:tc>
          <w:tcPr>
            <w:tcW w:w="0" w:type="auto"/>
            <w:shd w:val="clear" w:color="auto" w:fill="auto"/>
          </w:tcPr>
          <w:p w14:paraId="12E5E704"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השהיה ילדים</w:t>
            </w:r>
          </w:p>
        </w:tc>
        <w:tc>
          <w:tcPr>
            <w:tcW w:w="0" w:type="auto"/>
            <w:shd w:val="clear" w:color="auto" w:fill="auto"/>
          </w:tcPr>
          <w:p w14:paraId="18DC3DED"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2C076CDB" w14:textId="77777777" w:rsidTr="00870098">
        <w:tc>
          <w:tcPr>
            <w:tcW w:w="0" w:type="auto"/>
            <w:shd w:val="clear" w:color="auto" w:fill="auto"/>
          </w:tcPr>
          <w:p w14:paraId="469A43FE"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88</w:t>
            </w:r>
          </w:p>
        </w:tc>
        <w:tc>
          <w:tcPr>
            <w:tcW w:w="0" w:type="auto"/>
            <w:shd w:val="clear" w:color="auto" w:fill="auto"/>
          </w:tcPr>
          <w:p w14:paraId="272F5379"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השהיה מיילדות</w:t>
            </w:r>
          </w:p>
        </w:tc>
        <w:tc>
          <w:tcPr>
            <w:tcW w:w="0" w:type="auto"/>
            <w:shd w:val="clear" w:color="auto" w:fill="auto"/>
          </w:tcPr>
          <w:p w14:paraId="5DA2078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1F44D9EC" w14:textId="77777777" w:rsidTr="00870098">
        <w:tc>
          <w:tcPr>
            <w:tcW w:w="0" w:type="auto"/>
            <w:shd w:val="clear" w:color="auto" w:fill="auto"/>
          </w:tcPr>
          <w:p w14:paraId="33E7EAD8"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89</w:t>
            </w:r>
          </w:p>
        </w:tc>
        <w:tc>
          <w:tcPr>
            <w:tcW w:w="0" w:type="auto"/>
            <w:shd w:val="clear" w:color="auto" w:fill="auto"/>
          </w:tcPr>
          <w:p w14:paraId="63293FC7"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השהיה נשים</w:t>
            </w:r>
          </w:p>
        </w:tc>
        <w:tc>
          <w:tcPr>
            <w:tcW w:w="0" w:type="auto"/>
            <w:shd w:val="clear" w:color="auto" w:fill="auto"/>
          </w:tcPr>
          <w:p w14:paraId="408090EE"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322FB53D" w14:textId="77777777" w:rsidTr="00870098">
        <w:tc>
          <w:tcPr>
            <w:tcW w:w="0" w:type="auto"/>
            <w:shd w:val="clear" w:color="auto" w:fill="auto"/>
          </w:tcPr>
          <w:p w14:paraId="2F68F5F2"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90</w:t>
            </w:r>
          </w:p>
        </w:tc>
        <w:tc>
          <w:tcPr>
            <w:tcW w:w="0" w:type="auto"/>
            <w:shd w:val="clear" w:color="auto" w:fill="auto"/>
          </w:tcPr>
          <w:p w14:paraId="68B01C21"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תומך/פליאטיבי</w:t>
            </w:r>
          </w:p>
        </w:tc>
        <w:tc>
          <w:tcPr>
            <w:tcW w:w="0" w:type="auto"/>
            <w:shd w:val="clear" w:color="auto" w:fill="auto"/>
          </w:tcPr>
          <w:p w14:paraId="47340850"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707193AF" w14:textId="77777777" w:rsidTr="00870098">
        <w:tc>
          <w:tcPr>
            <w:tcW w:w="0" w:type="auto"/>
            <w:shd w:val="clear" w:color="auto" w:fill="auto"/>
          </w:tcPr>
          <w:p w14:paraId="6B48A64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91</w:t>
            </w:r>
          </w:p>
        </w:tc>
        <w:tc>
          <w:tcPr>
            <w:tcW w:w="0" w:type="auto"/>
            <w:shd w:val="clear" w:color="auto" w:fill="auto"/>
          </w:tcPr>
          <w:p w14:paraId="5D1F9F59"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תומך/פליאטיבי אונקולוגיה</w:t>
            </w:r>
          </w:p>
        </w:tc>
        <w:tc>
          <w:tcPr>
            <w:tcW w:w="0" w:type="auto"/>
            <w:shd w:val="clear" w:color="auto" w:fill="auto"/>
          </w:tcPr>
          <w:p w14:paraId="213103F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45EA59AC" w14:textId="77777777" w:rsidTr="00870098">
        <w:tc>
          <w:tcPr>
            <w:tcW w:w="0" w:type="auto"/>
            <w:shd w:val="clear" w:color="auto" w:fill="auto"/>
          </w:tcPr>
          <w:p w14:paraId="503B9DEE"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92</w:t>
            </w:r>
          </w:p>
        </w:tc>
        <w:tc>
          <w:tcPr>
            <w:tcW w:w="0" w:type="auto"/>
            <w:shd w:val="clear" w:color="auto" w:fill="auto"/>
          </w:tcPr>
          <w:p w14:paraId="1A2688F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טיפול תומך/פליאטיבי איידס</w:t>
            </w:r>
          </w:p>
        </w:tc>
        <w:tc>
          <w:tcPr>
            <w:tcW w:w="0" w:type="auto"/>
            <w:shd w:val="clear" w:color="auto" w:fill="auto"/>
          </w:tcPr>
          <w:p w14:paraId="5360DC2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6EB2DBCE" w14:textId="77777777" w:rsidTr="00870098">
        <w:tc>
          <w:tcPr>
            <w:tcW w:w="0" w:type="auto"/>
            <w:shd w:val="clear" w:color="auto" w:fill="auto"/>
          </w:tcPr>
          <w:p w14:paraId="4A7EFA58"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93</w:t>
            </w:r>
          </w:p>
        </w:tc>
        <w:tc>
          <w:tcPr>
            <w:tcW w:w="0" w:type="auto"/>
            <w:shd w:val="clear" w:color="auto" w:fill="auto"/>
          </w:tcPr>
          <w:p w14:paraId="0456DA2A"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סיעוד מורכב תומך</w:t>
            </w:r>
          </w:p>
        </w:tc>
        <w:tc>
          <w:tcPr>
            <w:tcW w:w="0" w:type="auto"/>
            <w:shd w:val="clear" w:color="auto" w:fill="auto"/>
          </w:tcPr>
          <w:p w14:paraId="12FC28B8"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1A35FFD9" w14:textId="77777777" w:rsidTr="00870098">
        <w:tc>
          <w:tcPr>
            <w:tcW w:w="0" w:type="auto"/>
            <w:shd w:val="clear" w:color="auto" w:fill="auto"/>
          </w:tcPr>
          <w:p w14:paraId="5EA75A2E"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94</w:t>
            </w:r>
          </w:p>
        </w:tc>
        <w:tc>
          <w:tcPr>
            <w:tcW w:w="0" w:type="auto"/>
            <w:shd w:val="clear" w:color="auto" w:fill="auto"/>
          </w:tcPr>
          <w:p w14:paraId="553B89BA"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ראומטולוגיה</w:t>
            </w:r>
          </w:p>
        </w:tc>
        <w:tc>
          <w:tcPr>
            <w:tcW w:w="0" w:type="auto"/>
            <w:shd w:val="clear" w:color="auto" w:fill="auto"/>
          </w:tcPr>
          <w:p w14:paraId="681F7770"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2A90C9EA" w14:textId="77777777" w:rsidTr="00870098">
        <w:tc>
          <w:tcPr>
            <w:tcW w:w="0" w:type="auto"/>
            <w:shd w:val="clear" w:color="auto" w:fill="auto"/>
          </w:tcPr>
          <w:p w14:paraId="24A4DA7C"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95</w:t>
            </w:r>
          </w:p>
        </w:tc>
        <w:tc>
          <w:tcPr>
            <w:tcW w:w="0" w:type="auto"/>
            <w:shd w:val="clear" w:color="auto" w:fill="auto"/>
          </w:tcPr>
          <w:p w14:paraId="635E98C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שיקום אורתופדי</w:t>
            </w:r>
          </w:p>
        </w:tc>
        <w:tc>
          <w:tcPr>
            <w:tcW w:w="0" w:type="auto"/>
            <w:shd w:val="clear" w:color="auto" w:fill="auto"/>
          </w:tcPr>
          <w:p w14:paraId="3F18841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4FF71DBB" w14:textId="77777777" w:rsidTr="00870098">
        <w:tc>
          <w:tcPr>
            <w:tcW w:w="0" w:type="auto"/>
            <w:shd w:val="clear" w:color="auto" w:fill="auto"/>
          </w:tcPr>
          <w:p w14:paraId="0F9EE223"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96</w:t>
            </w:r>
          </w:p>
        </w:tc>
        <w:tc>
          <w:tcPr>
            <w:tcW w:w="0" w:type="auto"/>
            <w:shd w:val="clear" w:color="auto" w:fill="auto"/>
          </w:tcPr>
          <w:p w14:paraId="5D56212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שיקום כללי</w:t>
            </w:r>
          </w:p>
        </w:tc>
        <w:tc>
          <w:tcPr>
            <w:tcW w:w="0" w:type="auto"/>
            <w:shd w:val="clear" w:color="auto" w:fill="auto"/>
          </w:tcPr>
          <w:p w14:paraId="4C436143"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1E62CD" w:rsidRPr="00870098" w14:paraId="33493448" w14:textId="77777777" w:rsidTr="00870098">
        <w:tc>
          <w:tcPr>
            <w:tcW w:w="0" w:type="auto"/>
            <w:shd w:val="clear" w:color="auto" w:fill="auto"/>
          </w:tcPr>
          <w:p w14:paraId="563C795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97</w:t>
            </w:r>
          </w:p>
        </w:tc>
        <w:tc>
          <w:tcPr>
            <w:tcW w:w="0" w:type="auto"/>
            <w:shd w:val="clear" w:color="auto" w:fill="auto"/>
          </w:tcPr>
          <w:p w14:paraId="69078905"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870098">
              <w:rPr>
                <w:rStyle w:val="default"/>
                <w:rFonts w:cs="FrankRuehl" w:hint="cs"/>
                <w:sz w:val="20"/>
                <w:szCs w:val="24"/>
                <w:rtl/>
              </w:rPr>
              <w:t>שיקום נוירולוגי</w:t>
            </w:r>
          </w:p>
        </w:tc>
        <w:tc>
          <w:tcPr>
            <w:tcW w:w="0" w:type="auto"/>
            <w:shd w:val="clear" w:color="auto" w:fill="auto"/>
          </w:tcPr>
          <w:p w14:paraId="6120682B" w14:textId="77777777" w:rsidR="001E62CD" w:rsidRPr="00870098" w:rsidRDefault="001E62CD"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bl>
    <w:p w14:paraId="1A676EE6" w14:textId="77777777" w:rsidR="006471DD" w:rsidRDefault="006471DD" w:rsidP="00803E42">
      <w:pPr>
        <w:pStyle w:val="P00"/>
        <w:spacing w:before="72"/>
        <w:ind w:left="0" w:right="1134"/>
        <w:rPr>
          <w:rStyle w:val="default"/>
          <w:rFonts w:cs="FrankRuehl"/>
          <w:rtl/>
        </w:rPr>
      </w:pPr>
    </w:p>
    <w:p w14:paraId="0D161EA3" w14:textId="77777777" w:rsidR="006471DD" w:rsidRPr="00E57EF3" w:rsidRDefault="001E62CD" w:rsidP="00E57EF3">
      <w:pPr>
        <w:pStyle w:val="medium2-header"/>
        <w:keepLines w:val="0"/>
        <w:spacing w:before="72"/>
        <w:ind w:left="0" w:right="1134"/>
        <w:rPr>
          <w:rFonts w:cs="FrankRuehl"/>
          <w:noProof/>
          <w:rtl/>
        </w:rPr>
      </w:pPr>
      <w:bookmarkStart w:id="31" w:name="med6"/>
      <w:bookmarkEnd w:id="31"/>
      <w:r w:rsidRPr="00E57EF3">
        <w:rPr>
          <w:rFonts w:cs="FrankRuehl" w:hint="cs"/>
          <w:noProof/>
          <w:rtl/>
        </w:rPr>
        <w:t>תוספת שנייה</w:t>
      </w:r>
    </w:p>
    <w:p w14:paraId="24A205B8" w14:textId="77777777" w:rsidR="006471DD" w:rsidRPr="00E57EF3" w:rsidRDefault="001E62CD" w:rsidP="00E57EF3">
      <w:pPr>
        <w:pStyle w:val="P00"/>
        <w:spacing w:before="72"/>
        <w:ind w:left="0" w:right="1134"/>
        <w:jc w:val="center"/>
        <w:rPr>
          <w:rStyle w:val="default"/>
          <w:rFonts w:cs="FrankRuehl"/>
          <w:sz w:val="24"/>
          <w:szCs w:val="24"/>
          <w:rtl/>
        </w:rPr>
      </w:pPr>
      <w:r w:rsidRPr="00E57EF3">
        <w:rPr>
          <w:rStyle w:val="default"/>
          <w:rFonts w:cs="FrankRuehl" w:hint="cs"/>
          <w:sz w:val="24"/>
          <w:szCs w:val="24"/>
          <w:rtl/>
        </w:rPr>
        <w:t>(תקנה 2(4))</w:t>
      </w:r>
    </w:p>
    <w:p w14:paraId="76C227A7" w14:textId="77777777" w:rsidR="001E62CD" w:rsidRPr="00E57EF3" w:rsidRDefault="001E62CD" w:rsidP="00E57EF3">
      <w:pPr>
        <w:pStyle w:val="P00"/>
        <w:spacing w:before="72"/>
        <w:ind w:left="0" w:right="1134"/>
        <w:jc w:val="center"/>
        <w:rPr>
          <w:rStyle w:val="default"/>
          <w:rFonts w:cs="FrankRuehl"/>
          <w:b/>
          <w:bCs/>
          <w:sz w:val="22"/>
          <w:szCs w:val="22"/>
          <w:rtl/>
        </w:rPr>
      </w:pPr>
      <w:r w:rsidRPr="00E57EF3">
        <w:rPr>
          <w:rStyle w:val="default"/>
          <w:rFonts w:cs="FrankRuehl" w:hint="cs"/>
          <w:b/>
          <w:bCs/>
          <w:sz w:val="22"/>
          <w:szCs w:val="22"/>
          <w:rtl/>
        </w:rPr>
        <w:t>מאפיינים לחישוב בהתאם לתקנה 2(4)</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6362"/>
        <w:gridCol w:w="1127"/>
      </w:tblGrid>
      <w:tr w:rsidR="00E57EF3" w:rsidRPr="00870098" w14:paraId="3CFF90ED" w14:textId="77777777" w:rsidTr="00870098">
        <w:tc>
          <w:tcPr>
            <w:tcW w:w="0" w:type="auto"/>
            <w:shd w:val="clear" w:color="auto" w:fill="auto"/>
            <w:vAlign w:val="bottom"/>
          </w:tcPr>
          <w:p w14:paraId="11781A45"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c>
          <w:tcPr>
            <w:tcW w:w="6362" w:type="dxa"/>
            <w:shd w:val="clear" w:color="auto" w:fill="auto"/>
            <w:vAlign w:val="bottom"/>
          </w:tcPr>
          <w:p w14:paraId="4794926C"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טור א'</w:t>
            </w:r>
          </w:p>
          <w:p w14:paraId="29C20C68"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מאפיינים</w:t>
            </w:r>
          </w:p>
        </w:tc>
        <w:tc>
          <w:tcPr>
            <w:tcW w:w="1127" w:type="dxa"/>
            <w:shd w:val="clear" w:color="auto" w:fill="auto"/>
            <w:vAlign w:val="bottom"/>
          </w:tcPr>
          <w:p w14:paraId="1462BD16"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טור ב'</w:t>
            </w:r>
          </w:p>
          <w:p w14:paraId="2AFCBD86"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מקדם</w:t>
            </w:r>
          </w:p>
        </w:tc>
      </w:tr>
      <w:tr w:rsidR="00E57EF3" w:rsidRPr="00870098" w14:paraId="26CB7CCF" w14:textId="77777777" w:rsidTr="00870098">
        <w:tc>
          <w:tcPr>
            <w:tcW w:w="0" w:type="auto"/>
            <w:shd w:val="clear" w:color="auto" w:fill="auto"/>
          </w:tcPr>
          <w:p w14:paraId="3367A65F"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(1)</w:t>
            </w:r>
          </w:p>
        </w:tc>
        <w:tc>
          <w:tcPr>
            <w:tcW w:w="6362" w:type="dxa"/>
            <w:shd w:val="clear" w:color="auto" w:fill="auto"/>
          </w:tcPr>
          <w:p w14:paraId="2A664EEC"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 xml:space="preserve">אינטגרציה אנכית </w:t>
            </w:r>
            <w:r w:rsidRPr="00870098">
              <w:rPr>
                <w:rStyle w:val="default"/>
                <w:rFonts w:cs="FrankRuehl"/>
                <w:sz w:val="20"/>
                <w:szCs w:val="24"/>
                <w:rtl/>
              </w:rPr>
              <w:t>–</w:t>
            </w:r>
            <w:r w:rsidRPr="00870098">
              <w:rPr>
                <w:rStyle w:val="default"/>
                <w:rFonts w:cs="FrankRuehl" w:hint="cs"/>
                <w:sz w:val="20"/>
                <w:szCs w:val="24"/>
                <w:rtl/>
              </w:rPr>
              <w:t xml:space="preserve"> בית החולים הוא בבעלות ישירה או עקיפה של קופת חולים</w:t>
            </w:r>
          </w:p>
        </w:tc>
        <w:tc>
          <w:tcPr>
            <w:tcW w:w="1127" w:type="dxa"/>
            <w:shd w:val="clear" w:color="auto" w:fill="auto"/>
          </w:tcPr>
          <w:p w14:paraId="31EE875B"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0.5</w:t>
            </w:r>
          </w:p>
        </w:tc>
      </w:tr>
      <w:tr w:rsidR="00E57EF3" w:rsidRPr="00870098" w14:paraId="5AEF48DC" w14:textId="77777777" w:rsidTr="00870098">
        <w:tc>
          <w:tcPr>
            <w:tcW w:w="0" w:type="auto"/>
            <w:shd w:val="clear" w:color="auto" w:fill="auto"/>
          </w:tcPr>
          <w:p w14:paraId="677FE75D"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(2)</w:t>
            </w:r>
          </w:p>
        </w:tc>
        <w:tc>
          <w:tcPr>
            <w:tcW w:w="6362" w:type="dxa"/>
            <w:shd w:val="clear" w:color="auto" w:fill="auto"/>
          </w:tcPr>
          <w:p w14:paraId="30DBD6A5"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 xml:space="preserve">בית חולים שהוא מרכז על </w:t>
            </w:r>
            <w:r w:rsidRPr="00870098">
              <w:rPr>
                <w:rStyle w:val="default"/>
                <w:rFonts w:cs="FrankRuehl"/>
                <w:sz w:val="20"/>
                <w:szCs w:val="24"/>
                <w:rtl/>
              </w:rPr>
              <w:t>–</w:t>
            </w:r>
            <w:r w:rsidRPr="00870098">
              <w:rPr>
                <w:rStyle w:val="default"/>
                <w:rFonts w:cs="FrankRuehl" w:hint="cs"/>
                <w:sz w:val="20"/>
                <w:szCs w:val="24"/>
                <w:rtl/>
              </w:rPr>
              <w:t xml:space="preserve"> בית חולים המוכר כמרכז על אזורי על ידי משרד הבריאות</w:t>
            </w:r>
          </w:p>
        </w:tc>
        <w:tc>
          <w:tcPr>
            <w:tcW w:w="1127" w:type="dxa"/>
            <w:shd w:val="clear" w:color="auto" w:fill="auto"/>
          </w:tcPr>
          <w:p w14:paraId="7CC63514"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0.65</w:t>
            </w:r>
          </w:p>
        </w:tc>
      </w:tr>
      <w:tr w:rsidR="00E57EF3" w:rsidRPr="00870098" w14:paraId="1542C233" w14:textId="77777777" w:rsidTr="00870098">
        <w:tc>
          <w:tcPr>
            <w:tcW w:w="0" w:type="auto"/>
            <w:shd w:val="clear" w:color="auto" w:fill="auto"/>
          </w:tcPr>
          <w:p w14:paraId="28CAFEDC"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(3)</w:t>
            </w:r>
          </w:p>
        </w:tc>
        <w:tc>
          <w:tcPr>
            <w:tcW w:w="6362" w:type="dxa"/>
            <w:shd w:val="clear" w:color="auto" w:fill="auto"/>
          </w:tcPr>
          <w:p w14:paraId="0E9FF6B9"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בית חולים בפריפריה הגאוגרפית</w:t>
            </w:r>
          </w:p>
        </w:tc>
        <w:tc>
          <w:tcPr>
            <w:tcW w:w="1127" w:type="dxa"/>
            <w:shd w:val="clear" w:color="auto" w:fill="auto"/>
          </w:tcPr>
          <w:p w14:paraId="29C8BE8C"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2</w:t>
            </w:r>
          </w:p>
        </w:tc>
      </w:tr>
      <w:tr w:rsidR="00E57EF3" w:rsidRPr="00870098" w14:paraId="6253C62C" w14:textId="77777777" w:rsidTr="00870098">
        <w:tc>
          <w:tcPr>
            <w:tcW w:w="0" w:type="auto"/>
            <w:shd w:val="clear" w:color="auto" w:fill="auto"/>
          </w:tcPr>
          <w:p w14:paraId="3D20E0FD"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(4)</w:t>
            </w:r>
          </w:p>
        </w:tc>
        <w:tc>
          <w:tcPr>
            <w:tcW w:w="6362" w:type="dxa"/>
            <w:shd w:val="clear" w:color="auto" w:fill="auto"/>
          </w:tcPr>
          <w:p w14:paraId="3164282C"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בית חולים שהוא חלק מרשת</w:t>
            </w:r>
          </w:p>
        </w:tc>
        <w:tc>
          <w:tcPr>
            <w:tcW w:w="1127" w:type="dxa"/>
            <w:shd w:val="clear" w:color="auto" w:fill="auto"/>
          </w:tcPr>
          <w:p w14:paraId="6A65E6CA"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0.975</w:t>
            </w:r>
          </w:p>
        </w:tc>
      </w:tr>
      <w:tr w:rsidR="00E57EF3" w:rsidRPr="00870098" w14:paraId="4C2ECF1C" w14:textId="77777777" w:rsidTr="00870098">
        <w:tc>
          <w:tcPr>
            <w:tcW w:w="0" w:type="auto"/>
            <w:shd w:val="clear" w:color="auto" w:fill="auto"/>
          </w:tcPr>
          <w:p w14:paraId="42E66A50"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(5)</w:t>
            </w:r>
          </w:p>
        </w:tc>
        <w:tc>
          <w:tcPr>
            <w:tcW w:w="6362" w:type="dxa"/>
            <w:shd w:val="clear" w:color="auto" w:fill="auto"/>
          </w:tcPr>
          <w:p w14:paraId="1C896139"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 xml:space="preserve">שיעור ההכנסה של בית החולים משירותי רפואה פרטיים מתוך מחזור ההכנסות משירותים רפואיים נטו מקופות החולים בשנת הדוח השנתי החתום האחרון </w:t>
            </w:r>
            <w:r w:rsidRPr="00870098">
              <w:rPr>
                <w:rStyle w:val="default"/>
                <w:rFonts w:cs="FrankRuehl"/>
                <w:sz w:val="20"/>
                <w:szCs w:val="24"/>
                <w:rtl/>
              </w:rPr>
              <w:t>–</w:t>
            </w:r>
            <w:r w:rsidRPr="00870098">
              <w:rPr>
                <w:rStyle w:val="default"/>
                <w:rFonts w:cs="FrankRuehl" w:hint="cs"/>
                <w:sz w:val="20"/>
                <w:szCs w:val="24"/>
                <w:rtl/>
              </w:rPr>
              <w:t xml:space="preserve"> ייקרא ערך </w:t>
            </w:r>
            <w:r w:rsidRPr="00870098">
              <w:rPr>
                <w:rStyle w:val="default"/>
                <w:rFonts w:cs="FrankRuehl"/>
                <w:sz w:val="20"/>
                <w:szCs w:val="24"/>
              </w:rPr>
              <w:t>S</w:t>
            </w:r>
          </w:p>
        </w:tc>
        <w:tc>
          <w:tcPr>
            <w:tcW w:w="1127" w:type="dxa"/>
            <w:shd w:val="clear" w:color="auto" w:fill="auto"/>
          </w:tcPr>
          <w:p w14:paraId="5D63793C"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sz w:val="20"/>
                <w:szCs w:val="24"/>
              </w:rPr>
              <w:t>(0.85-S)</w:t>
            </w:r>
          </w:p>
        </w:tc>
      </w:tr>
      <w:tr w:rsidR="00E57EF3" w:rsidRPr="00870098" w14:paraId="2F7AB7F3" w14:textId="77777777" w:rsidTr="00870098">
        <w:tc>
          <w:tcPr>
            <w:tcW w:w="0" w:type="auto"/>
            <w:shd w:val="clear" w:color="auto" w:fill="auto"/>
          </w:tcPr>
          <w:p w14:paraId="3ACC369F"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(6)</w:t>
            </w:r>
          </w:p>
        </w:tc>
        <w:tc>
          <w:tcPr>
            <w:tcW w:w="6362" w:type="dxa"/>
            <w:shd w:val="clear" w:color="auto" w:fill="auto"/>
          </w:tcPr>
          <w:p w14:paraId="4758363F"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שיעור ההכנסה של בית החולים משירותים רפואיים בעבור מבוטחי קופת חולים שהיא הבעלים שלו, מתוך מחזור ההכנסות משירותים רפואיים נטו בשנת הדוח השנתי החתום האחרון עולה על 50% מהמחזור</w:t>
            </w:r>
          </w:p>
        </w:tc>
        <w:tc>
          <w:tcPr>
            <w:tcW w:w="1127" w:type="dxa"/>
            <w:shd w:val="clear" w:color="auto" w:fill="auto"/>
          </w:tcPr>
          <w:p w14:paraId="1E25E97A"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0.585</w:t>
            </w:r>
          </w:p>
        </w:tc>
      </w:tr>
      <w:tr w:rsidR="00E57EF3" w:rsidRPr="00870098" w14:paraId="59C79E43" w14:textId="77777777" w:rsidTr="00870098">
        <w:tc>
          <w:tcPr>
            <w:tcW w:w="0" w:type="auto"/>
            <w:shd w:val="clear" w:color="auto" w:fill="auto"/>
          </w:tcPr>
          <w:p w14:paraId="11EFBBD3"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70098">
              <w:rPr>
                <w:rStyle w:val="default"/>
                <w:rFonts w:cs="FrankRuehl" w:hint="cs"/>
                <w:sz w:val="20"/>
                <w:szCs w:val="24"/>
                <w:rtl/>
              </w:rPr>
              <w:t>(7)</w:t>
            </w:r>
          </w:p>
        </w:tc>
        <w:tc>
          <w:tcPr>
            <w:tcW w:w="6362" w:type="dxa"/>
            <w:shd w:val="clear" w:color="auto" w:fill="auto"/>
          </w:tcPr>
          <w:p w14:paraId="35053943"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 xml:space="preserve">שיעור ההכנסה של בית החולים מלידות מתוך מחזור ההכנסות משירותים רפואיים נטו בשנת הדוח השנתי החתום האחרון </w:t>
            </w:r>
            <w:r w:rsidRPr="00870098">
              <w:rPr>
                <w:rStyle w:val="default"/>
                <w:rFonts w:cs="FrankRuehl"/>
                <w:sz w:val="20"/>
                <w:szCs w:val="24"/>
                <w:rtl/>
              </w:rPr>
              <w:t>–</w:t>
            </w:r>
            <w:r w:rsidRPr="00870098">
              <w:rPr>
                <w:rStyle w:val="default"/>
                <w:rFonts w:cs="FrankRuehl" w:hint="cs"/>
                <w:sz w:val="20"/>
                <w:szCs w:val="24"/>
                <w:rtl/>
              </w:rPr>
              <w:t xml:space="preserve"> ייקרא ערך </w:t>
            </w:r>
            <w:r w:rsidRPr="00870098">
              <w:rPr>
                <w:rStyle w:val="default"/>
                <w:rFonts w:cs="FrankRuehl"/>
                <w:sz w:val="20"/>
                <w:szCs w:val="24"/>
              </w:rPr>
              <w:t>L</w:t>
            </w:r>
          </w:p>
        </w:tc>
        <w:tc>
          <w:tcPr>
            <w:tcW w:w="1127" w:type="dxa"/>
            <w:shd w:val="clear" w:color="auto" w:fill="auto"/>
          </w:tcPr>
          <w:p w14:paraId="24728E3E" w14:textId="77777777" w:rsidR="00E57EF3" w:rsidRPr="00870098" w:rsidRDefault="00E57EF3"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sz w:val="20"/>
                <w:szCs w:val="24"/>
              </w:rPr>
              <w:t>(1-L)^2</w:t>
            </w:r>
          </w:p>
        </w:tc>
      </w:tr>
    </w:tbl>
    <w:p w14:paraId="5A0F63F4" w14:textId="77777777" w:rsidR="001E62CD" w:rsidRDefault="001E62CD" w:rsidP="00803E42">
      <w:pPr>
        <w:pStyle w:val="P00"/>
        <w:spacing w:before="72"/>
        <w:ind w:left="0" w:right="1134"/>
        <w:rPr>
          <w:rStyle w:val="default"/>
          <w:rFonts w:cs="FrankRuehl"/>
          <w:rtl/>
        </w:rPr>
      </w:pPr>
    </w:p>
    <w:p w14:paraId="1B7A6BE6" w14:textId="77777777" w:rsidR="006471DD" w:rsidRPr="00E57EF3" w:rsidRDefault="00E57EF3" w:rsidP="00E57EF3">
      <w:pPr>
        <w:pStyle w:val="medium2-header"/>
        <w:keepLines w:val="0"/>
        <w:spacing w:before="72"/>
        <w:ind w:left="0" w:right="1134"/>
        <w:rPr>
          <w:rFonts w:cs="FrankRuehl"/>
          <w:noProof/>
          <w:rtl/>
        </w:rPr>
      </w:pPr>
      <w:bookmarkStart w:id="32" w:name="med7"/>
      <w:bookmarkEnd w:id="32"/>
      <w:r w:rsidRPr="00E57EF3">
        <w:rPr>
          <w:rFonts w:cs="FrankRuehl" w:hint="cs"/>
          <w:noProof/>
          <w:rtl/>
        </w:rPr>
        <w:t>תוספת שלישית</w:t>
      </w:r>
    </w:p>
    <w:p w14:paraId="428A0B61" w14:textId="77777777" w:rsidR="006471DD" w:rsidRPr="00E57EF3" w:rsidRDefault="00E57EF3" w:rsidP="00E57EF3">
      <w:pPr>
        <w:pStyle w:val="P00"/>
        <w:spacing w:before="72"/>
        <w:ind w:left="0" w:right="1134"/>
        <w:jc w:val="center"/>
        <w:rPr>
          <w:rStyle w:val="default"/>
          <w:rFonts w:cs="FrankRuehl"/>
          <w:sz w:val="24"/>
          <w:szCs w:val="24"/>
          <w:rtl/>
        </w:rPr>
      </w:pPr>
      <w:r w:rsidRPr="00E57EF3">
        <w:rPr>
          <w:rStyle w:val="default"/>
          <w:rFonts w:cs="FrankRuehl" w:hint="cs"/>
          <w:sz w:val="24"/>
          <w:szCs w:val="24"/>
          <w:rtl/>
        </w:rPr>
        <w:t>(תקנה 15)</w:t>
      </w:r>
    </w:p>
    <w:p w14:paraId="44E36440" w14:textId="77777777" w:rsidR="00E57EF3" w:rsidRPr="00E57EF3" w:rsidRDefault="00E57EF3" w:rsidP="00E57EF3">
      <w:pPr>
        <w:pStyle w:val="P00"/>
        <w:spacing w:before="72"/>
        <w:ind w:left="0" w:right="1134"/>
        <w:jc w:val="center"/>
        <w:rPr>
          <w:rStyle w:val="default"/>
          <w:rFonts w:cs="FrankRuehl"/>
          <w:b/>
          <w:bCs/>
          <w:sz w:val="22"/>
          <w:szCs w:val="22"/>
          <w:rtl/>
        </w:rPr>
      </w:pPr>
      <w:r w:rsidRPr="00E57EF3">
        <w:rPr>
          <w:rStyle w:val="default"/>
          <w:rFonts w:cs="FrankRuehl" w:hint="cs"/>
          <w:b/>
          <w:bCs/>
          <w:sz w:val="22"/>
          <w:szCs w:val="22"/>
          <w:rtl/>
        </w:rPr>
        <w:t>מתכונת הדיווחים של בתי החולים</w:t>
      </w:r>
    </w:p>
    <w:p w14:paraId="6289C72F" w14:textId="77777777" w:rsidR="00E57EF3" w:rsidRDefault="00E57EF3" w:rsidP="00803E42">
      <w:pPr>
        <w:pStyle w:val="P00"/>
        <w:spacing w:before="72"/>
        <w:ind w:left="0" w:right="1134"/>
        <w:rPr>
          <w:rStyle w:val="default"/>
          <w:rFonts w:cs="FrankRuehl"/>
          <w:rtl/>
        </w:rPr>
      </w:pPr>
      <w:r>
        <w:rPr>
          <w:rStyle w:val="default"/>
          <w:rFonts w:cs="FrankRuehl" w:hint="cs"/>
          <w:rtl/>
        </w:rPr>
        <w:t>דוח ביצוע ותכנון תקציב לפי תקנות 9(א)(1), 11(1) ו-13(א)(1)</w:t>
      </w:r>
    </w:p>
    <w:p w14:paraId="5AAB5168" w14:textId="77777777" w:rsidR="004E2A58" w:rsidRPr="004E2A58" w:rsidRDefault="004E2A58" w:rsidP="004E2A58">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4"/>
        <w:gridCol w:w="3984"/>
      </w:tblGrid>
      <w:tr w:rsidR="004E2A58" w:rsidRPr="00870098" w14:paraId="6AA1FBD0" w14:textId="77777777" w:rsidTr="00870098">
        <w:tc>
          <w:tcPr>
            <w:tcW w:w="3954" w:type="dxa"/>
            <w:shd w:val="clear" w:color="auto" w:fill="auto"/>
            <w:vAlign w:val="bottom"/>
          </w:tcPr>
          <w:p w14:paraId="795EDBDE" w14:textId="77777777" w:rsidR="004E2A58" w:rsidRPr="00870098" w:rsidRDefault="004E2A58" w:rsidP="00870098">
            <w:pPr>
              <w:pStyle w:val="P00"/>
              <w:spacing w:before="0"/>
              <w:ind w:left="0"/>
              <w:jc w:val="center"/>
              <w:rPr>
                <w:rStyle w:val="default"/>
                <w:rFonts w:cs="FrankRuehl"/>
                <w:sz w:val="18"/>
                <w:szCs w:val="22"/>
                <w:rtl/>
              </w:rPr>
            </w:pPr>
            <w:r w:rsidRPr="00870098">
              <w:rPr>
                <w:rStyle w:val="default"/>
                <w:rFonts w:cs="FrankRuehl" w:hint="cs"/>
                <w:sz w:val="18"/>
                <w:szCs w:val="22"/>
                <w:rtl/>
              </w:rPr>
              <w:t>טור א'</w:t>
            </w:r>
          </w:p>
          <w:p w14:paraId="4725D2BA" w14:textId="77777777" w:rsidR="004E2A58" w:rsidRPr="00870098" w:rsidRDefault="004E2A58" w:rsidP="00870098">
            <w:pPr>
              <w:pStyle w:val="P00"/>
              <w:spacing w:before="0"/>
              <w:ind w:left="0"/>
              <w:jc w:val="center"/>
              <w:rPr>
                <w:rStyle w:val="default"/>
                <w:rFonts w:cs="FrankRuehl" w:hint="cs"/>
                <w:sz w:val="18"/>
                <w:szCs w:val="22"/>
                <w:rtl/>
              </w:rPr>
            </w:pPr>
            <w:r w:rsidRPr="00870098">
              <w:rPr>
                <w:rStyle w:val="default"/>
                <w:rFonts w:cs="FrankRuehl" w:hint="cs"/>
                <w:sz w:val="18"/>
                <w:szCs w:val="22"/>
                <w:rtl/>
              </w:rPr>
              <w:t>קטגוריה</w:t>
            </w:r>
          </w:p>
        </w:tc>
        <w:tc>
          <w:tcPr>
            <w:tcW w:w="3984" w:type="dxa"/>
            <w:shd w:val="clear" w:color="auto" w:fill="auto"/>
            <w:vAlign w:val="bottom"/>
          </w:tcPr>
          <w:p w14:paraId="111205CF" w14:textId="77777777" w:rsidR="004E2A58" w:rsidRPr="00870098" w:rsidRDefault="004E2A58" w:rsidP="00870098">
            <w:pPr>
              <w:pStyle w:val="P00"/>
              <w:spacing w:before="0"/>
              <w:ind w:left="0"/>
              <w:jc w:val="center"/>
              <w:rPr>
                <w:rStyle w:val="default"/>
                <w:rFonts w:cs="FrankRuehl"/>
                <w:sz w:val="18"/>
                <w:szCs w:val="22"/>
                <w:rtl/>
              </w:rPr>
            </w:pPr>
            <w:r w:rsidRPr="00870098">
              <w:rPr>
                <w:rStyle w:val="default"/>
                <w:rFonts w:cs="FrankRuehl" w:hint="cs"/>
                <w:sz w:val="18"/>
                <w:szCs w:val="22"/>
                <w:rtl/>
              </w:rPr>
              <w:t>טור ב'</w:t>
            </w:r>
          </w:p>
          <w:p w14:paraId="7B75A0AD" w14:textId="77777777" w:rsidR="004E2A58" w:rsidRPr="00870098" w:rsidRDefault="004E2A58" w:rsidP="00870098">
            <w:pPr>
              <w:pStyle w:val="P00"/>
              <w:spacing w:before="0"/>
              <w:ind w:left="0"/>
              <w:jc w:val="center"/>
              <w:rPr>
                <w:rStyle w:val="default"/>
                <w:rFonts w:cs="FrankRuehl" w:hint="cs"/>
                <w:sz w:val="18"/>
                <w:szCs w:val="22"/>
                <w:rtl/>
              </w:rPr>
            </w:pPr>
            <w:r w:rsidRPr="00870098">
              <w:rPr>
                <w:rStyle w:val="default"/>
                <w:rFonts w:cs="FrankRuehl" w:hint="cs"/>
                <w:sz w:val="18"/>
                <w:szCs w:val="22"/>
                <w:rtl/>
              </w:rPr>
              <w:t>תיאור פעילות</w:t>
            </w:r>
          </w:p>
        </w:tc>
      </w:tr>
      <w:tr w:rsidR="004E2A58" w:rsidRPr="00870098" w14:paraId="5AF7001B" w14:textId="77777777" w:rsidTr="00870098">
        <w:tc>
          <w:tcPr>
            <w:tcW w:w="3954" w:type="dxa"/>
            <w:vMerge w:val="restart"/>
            <w:shd w:val="clear" w:color="auto" w:fill="auto"/>
          </w:tcPr>
          <w:p w14:paraId="63465B36" w14:textId="77777777" w:rsidR="004E2A58" w:rsidRPr="00870098" w:rsidRDefault="004E2A58" w:rsidP="00870098">
            <w:pPr>
              <w:pStyle w:val="P00"/>
              <w:spacing w:before="0"/>
              <w:ind w:left="0"/>
              <w:jc w:val="center"/>
              <w:rPr>
                <w:rStyle w:val="default"/>
                <w:rFonts w:cs="FrankRuehl" w:hint="cs"/>
                <w:sz w:val="20"/>
                <w:szCs w:val="24"/>
                <w:rtl/>
              </w:rPr>
            </w:pPr>
            <w:r w:rsidRPr="00870098">
              <w:rPr>
                <w:rStyle w:val="default"/>
                <w:rFonts w:cs="FrankRuehl" w:hint="cs"/>
                <w:sz w:val="20"/>
                <w:szCs w:val="24"/>
                <w:rtl/>
              </w:rPr>
              <w:t>הכנסות</w:t>
            </w:r>
          </w:p>
        </w:tc>
        <w:tc>
          <w:tcPr>
            <w:tcW w:w="3984" w:type="dxa"/>
            <w:shd w:val="clear" w:color="auto" w:fill="auto"/>
          </w:tcPr>
          <w:p w14:paraId="1D26221A" w14:textId="77777777" w:rsidR="004E2A58" w:rsidRPr="00870098" w:rsidRDefault="004E2A58" w:rsidP="00870098">
            <w:pPr>
              <w:pStyle w:val="P00"/>
              <w:spacing w:before="0"/>
              <w:ind w:left="0"/>
              <w:jc w:val="left"/>
              <w:rPr>
                <w:rStyle w:val="default"/>
                <w:rFonts w:cs="FrankRuehl" w:hint="cs"/>
                <w:sz w:val="20"/>
                <w:szCs w:val="24"/>
                <w:rtl/>
              </w:rPr>
            </w:pPr>
            <w:r w:rsidRPr="00870098">
              <w:rPr>
                <w:rStyle w:val="default"/>
                <w:rFonts w:cs="FrankRuehl" w:hint="cs"/>
                <w:sz w:val="20"/>
                <w:szCs w:val="24"/>
                <w:rtl/>
              </w:rPr>
              <w:t>הכנסות מקופות חולים</w:t>
            </w:r>
          </w:p>
        </w:tc>
      </w:tr>
      <w:tr w:rsidR="004E2A58" w:rsidRPr="00870098" w14:paraId="17C37DE6" w14:textId="77777777" w:rsidTr="00870098">
        <w:tc>
          <w:tcPr>
            <w:tcW w:w="3954" w:type="dxa"/>
            <w:vMerge/>
            <w:shd w:val="clear" w:color="auto" w:fill="auto"/>
          </w:tcPr>
          <w:p w14:paraId="50CC02A5" w14:textId="77777777" w:rsidR="004E2A58" w:rsidRPr="00870098" w:rsidRDefault="004E2A58" w:rsidP="00870098">
            <w:pPr>
              <w:pStyle w:val="P00"/>
              <w:spacing w:before="0"/>
              <w:ind w:left="0"/>
              <w:jc w:val="left"/>
              <w:rPr>
                <w:rStyle w:val="default"/>
                <w:rFonts w:cs="FrankRuehl" w:hint="cs"/>
                <w:sz w:val="20"/>
                <w:szCs w:val="24"/>
                <w:rtl/>
              </w:rPr>
            </w:pPr>
          </w:p>
        </w:tc>
        <w:tc>
          <w:tcPr>
            <w:tcW w:w="3984" w:type="dxa"/>
            <w:shd w:val="clear" w:color="auto" w:fill="auto"/>
          </w:tcPr>
          <w:p w14:paraId="3D8E50EE" w14:textId="77777777" w:rsidR="004E2A58" w:rsidRPr="00870098" w:rsidRDefault="004E2A58" w:rsidP="00870098">
            <w:pPr>
              <w:pStyle w:val="P00"/>
              <w:spacing w:before="0"/>
              <w:ind w:left="0"/>
              <w:jc w:val="left"/>
              <w:rPr>
                <w:rStyle w:val="default"/>
                <w:rFonts w:cs="FrankRuehl" w:hint="cs"/>
                <w:sz w:val="20"/>
                <w:szCs w:val="24"/>
                <w:rtl/>
              </w:rPr>
            </w:pPr>
            <w:r w:rsidRPr="00870098">
              <w:rPr>
                <w:rStyle w:val="default"/>
                <w:rFonts w:cs="FrankRuehl" w:hint="cs"/>
                <w:sz w:val="20"/>
                <w:szCs w:val="24"/>
                <w:rtl/>
              </w:rPr>
              <w:t>הכנסות מלידות ופגים מזכים</w:t>
            </w:r>
          </w:p>
        </w:tc>
      </w:tr>
      <w:tr w:rsidR="004E2A58" w:rsidRPr="00870098" w14:paraId="16309C7B" w14:textId="77777777" w:rsidTr="00870098">
        <w:tc>
          <w:tcPr>
            <w:tcW w:w="3954" w:type="dxa"/>
            <w:vMerge/>
            <w:shd w:val="clear" w:color="auto" w:fill="auto"/>
          </w:tcPr>
          <w:p w14:paraId="41C1A650" w14:textId="77777777" w:rsidR="004E2A58" w:rsidRPr="00870098" w:rsidRDefault="004E2A58" w:rsidP="00870098">
            <w:pPr>
              <w:pStyle w:val="P00"/>
              <w:spacing w:before="0"/>
              <w:ind w:left="0"/>
              <w:jc w:val="left"/>
              <w:rPr>
                <w:rStyle w:val="default"/>
                <w:rFonts w:cs="FrankRuehl" w:hint="cs"/>
                <w:sz w:val="20"/>
                <w:szCs w:val="24"/>
                <w:rtl/>
              </w:rPr>
            </w:pPr>
          </w:p>
        </w:tc>
        <w:tc>
          <w:tcPr>
            <w:tcW w:w="3984" w:type="dxa"/>
            <w:shd w:val="clear" w:color="auto" w:fill="auto"/>
          </w:tcPr>
          <w:p w14:paraId="3D162906" w14:textId="77777777" w:rsidR="004E2A58" w:rsidRPr="00870098" w:rsidRDefault="004E2A58" w:rsidP="00870098">
            <w:pPr>
              <w:pStyle w:val="P00"/>
              <w:spacing w:before="0"/>
              <w:ind w:left="0"/>
              <w:jc w:val="left"/>
              <w:rPr>
                <w:rStyle w:val="default"/>
                <w:rFonts w:cs="FrankRuehl" w:hint="cs"/>
                <w:sz w:val="20"/>
                <w:szCs w:val="24"/>
                <w:rtl/>
              </w:rPr>
            </w:pPr>
            <w:r w:rsidRPr="00870098">
              <w:rPr>
                <w:rStyle w:val="default"/>
                <w:rFonts w:cs="FrankRuehl" w:hint="cs"/>
                <w:sz w:val="20"/>
                <w:szCs w:val="24"/>
                <w:rtl/>
              </w:rPr>
              <w:t>הכנסות ממיון</w:t>
            </w:r>
          </w:p>
        </w:tc>
      </w:tr>
      <w:tr w:rsidR="004E2A58" w:rsidRPr="00870098" w14:paraId="0D2FA596" w14:textId="77777777" w:rsidTr="00870098">
        <w:tc>
          <w:tcPr>
            <w:tcW w:w="3954" w:type="dxa"/>
            <w:vMerge/>
            <w:shd w:val="clear" w:color="auto" w:fill="auto"/>
          </w:tcPr>
          <w:p w14:paraId="61EFD13B" w14:textId="77777777" w:rsidR="004E2A58" w:rsidRPr="00870098" w:rsidRDefault="004E2A58" w:rsidP="00870098">
            <w:pPr>
              <w:pStyle w:val="P00"/>
              <w:spacing w:before="0"/>
              <w:ind w:left="0"/>
              <w:jc w:val="left"/>
              <w:rPr>
                <w:rStyle w:val="default"/>
                <w:rFonts w:cs="FrankRuehl" w:hint="cs"/>
                <w:sz w:val="20"/>
                <w:szCs w:val="24"/>
                <w:rtl/>
              </w:rPr>
            </w:pPr>
          </w:p>
        </w:tc>
        <w:tc>
          <w:tcPr>
            <w:tcW w:w="3984" w:type="dxa"/>
            <w:shd w:val="clear" w:color="auto" w:fill="auto"/>
          </w:tcPr>
          <w:p w14:paraId="483AA744" w14:textId="77777777" w:rsidR="004E2A58" w:rsidRPr="00870098" w:rsidRDefault="004E2A58" w:rsidP="00870098">
            <w:pPr>
              <w:pStyle w:val="P00"/>
              <w:spacing w:before="0"/>
              <w:ind w:left="0"/>
              <w:jc w:val="left"/>
              <w:rPr>
                <w:rStyle w:val="default"/>
                <w:rFonts w:cs="FrankRuehl" w:hint="cs"/>
                <w:sz w:val="20"/>
                <w:szCs w:val="24"/>
                <w:rtl/>
              </w:rPr>
            </w:pPr>
            <w:r w:rsidRPr="00870098">
              <w:rPr>
                <w:rStyle w:val="default"/>
                <w:rFonts w:cs="FrankRuehl" w:hint="cs"/>
                <w:sz w:val="20"/>
                <w:szCs w:val="24"/>
                <w:rtl/>
              </w:rPr>
              <w:t>הכנסות ממבטחים אחרים</w:t>
            </w:r>
          </w:p>
        </w:tc>
      </w:tr>
      <w:tr w:rsidR="004E2A58" w:rsidRPr="00870098" w14:paraId="4502A420" w14:textId="77777777" w:rsidTr="00870098">
        <w:tc>
          <w:tcPr>
            <w:tcW w:w="3954" w:type="dxa"/>
            <w:vMerge/>
            <w:shd w:val="clear" w:color="auto" w:fill="auto"/>
          </w:tcPr>
          <w:p w14:paraId="77F022B6" w14:textId="77777777" w:rsidR="004E2A58" w:rsidRPr="00870098" w:rsidRDefault="004E2A58" w:rsidP="00870098">
            <w:pPr>
              <w:pStyle w:val="P00"/>
              <w:spacing w:before="0"/>
              <w:ind w:left="0"/>
              <w:jc w:val="left"/>
              <w:rPr>
                <w:rStyle w:val="default"/>
                <w:rFonts w:cs="FrankRuehl" w:hint="cs"/>
                <w:sz w:val="20"/>
                <w:szCs w:val="24"/>
                <w:rtl/>
              </w:rPr>
            </w:pPr>
          </w:p>
        </w:tc>
        <w:tc>
          <w:tcPr>
            <w:tcW w:w="3984" w:type="dxa"/>
            <w:shd w:val="clear" w:color="auto" w:fill="auto"/>
          </w:tcPr>
          <w:p w14:paraId="52709B4C" w14:textId="77777777" w:rsidR="004E2A58" w:rsidRPr="00870098" w:rsidRDefault="004E2A58" w:rsidP="00870098">
            <w:pPr>
              <w:pStyle w:val="P00"/>
              <w:spacing w:before="0"/>
              <w:ind w:left="0"/>
              <w:jc w:val="left"/>
              <w:rPr>
                <w:rStyle w:val="default"/>
                <w:rFonts w:cs="FrankRuehl" w:hint="cs"/>
                <w:b/>
                <w:bCs/>
                <w:sz w:val="18"/>
                <w:szCs w:val="22"/>
                <w:rtl/>
              </w:rPr>
            </w:pPr>
            <w:r w:rsidRPr="00870098">
              <w:rPr>
                <w:rStyle w:val="default"/>
                <w:rFonts w:cs="FrankRuehl" w:hint="cs"/>
                <w:b/>
                <w:bCs/>
                <w:sz w:val="18"/>
                <w:szCs w:val="22"/>
                <w:rtl/>
              </w:rPr>
              <w:t>סך כל ההכנסות</w:t>
            </w:r>
          </w:p>
        </w:tc>
      </w:tr>
      <w:tr w:rsidR="004E2A58" w:rsidRPr="00870098" w14:paraId="65EFD1EB" w14:textId="77777777" w:rsidTr="00870098">
        <w:tc>
          <w:tcPr>
            <w:tcW w:w="3954" w:type="dxa"/>
            <w:vMerge/>
            <w:shd w:val="clear" w:color="auto" w:fill="auto"/>
          </w:tcPr>
          <w:p w14:paraId="115F4096" w14:textId="77777777" w:rsidR="004E2A58" w:rsidRPr="00870098" w:rsidRDefault="004E2A58" w:rsidP="00870098">
            <w:pPr>
              <w:pStyle w:val="P00"/>
              <w:spacing w:before="0"/>
              <w:ind w:left="0"/>
              <w:jc w:val="left"/>
              <w:rPr>
                <w:rStyle w:val="default"/>
                <w:rFonts w:cs="FrankRuehl" w:hint="cs"/>
                <w:sz w:val="20"/>
                <w:szCs w:val="24"/>
                <w:rtl/>
              </w:rPr>
            </w:pPr>
          </w:p>
        </w:tc>
        <w:tc>
          <w:tcPr>
            <w:tcW w:w="3984" w:type="dxa"/>
            <w:shd w:val="clear" w:color="auto" w:fill="auto"/>
          </w:tcPr>
          <w:p w14:paraId="0E3D6F9F" w14:textId="77777777" w:rsidR="004E2A58" w:rsidRPr="00870098" w:rsidRDefault="004E2A58" w:rsidP="00870098">
            <w:pPr>
              <w:pStyle w:val="P00"/>
              <w:spacing w:before="0"/>
              <w:ind w:left="0"/>
              <w:jc w:val="left"/>
              <w:rPr>
                <w:rStyle w:val="default"/>
                <w:rFonts w:cs="FrankRuehl" w:hint="cs"/>
                <w:b/>
                <w:bCs/>
                <w:sz w:val="18"/>
                <w:szCs w:val="22"/>
                <w:rtl/>
              </w:rPr>
            </w:pPr>
            <w:r w:rsidRPr="00870098">
              <w:rPr>
                <w:rStyle w:val="default"/>
                <w:rFonts w:cs="FrankRuehl" w:hint="cs"/>
                <w:b/>
                <w:bCs/>
                <w:sz w:val="18"/>
                <w:szCs w:val="22"/>
                <w:rtl/>
              </w:rPr>
              <w:t>סך כל ההנחות</w:t>
            </w:r>
          </w:p>
        </w:tc>
      </w:tr>
      <w:tr w:rsidR="004E2A58" w:rsidRPr="00870098" w14:paraId="274105E8" w14:textId="77777777" w:rsidTr="00870098">
        <w:tc>
          <w:tcPr>
            <w:tcW w:w="7938" w:type="dxa"/>
            <w:gridSpan w:val="2"/>
            <w:shd w:val="clear" w:color="auto" w:fill="auto"/>
          </w:tcPr>
          <w:p w14:paraId="3C551630" w14:textId="77777777" w:rsidR="004E2A58" w:rsidRPr="00870098" w:rsidRDefault="004E2A58" w:rsidP="00870098">
            <w:pPr>
              <w:pStyle w:val="P00"/>
              <w:spacing w:before="0"/>
              <w:ind w:left="0"/>
              <w:jc w:val="center"/>
              <w:rPr>
                <w:rStyle w:val="default"/>
                <w:rFonts w:cs="FrankRuehl" w:hint="cs"/>
                <w:b/>
                <w:bCs/>
                <w:sz w:val="18"/>
                <w:szCs w:val="22"/>
                <w:rtl/>
              </w:rPr>
            </w:pPr>
            <w:r w:rsidRPr="00870098">
              <w:rPr>
                <w:rStyle w:val="default"/>
                <w:rFonts w:cs="FrankRuehl" w:hint="cs"/>
                <w:b/>
                <w:bCs/>
                <w:sz w:val="18"/>
                <w:szCs w:val="22"/>
                <w:rtl/>
              </w:rPr>
              <w:t>סך כל ההכנסות לאחר קיזוז ההנחות</w:t>
            </w:r>
          </w:p>
        </w:tc>
      </w:tr>
      <w:tr w:rsidR="003857F6" w:rsidRPr="00870098" w14:paraId="4ECCC8DD" w14:textId="77777777" w:rsidTr="00870098">
        <w:tc>
          <w:tcPr>
            <w:tcW w:w="3954" w:type="dxa"/>
            <w:vMerge w:val="restart"/>
            <w:shd w:val="clear" w:color="auto" w:fill="auto"/>
          </w:tcPr>
          <w:p w14:paraId="048C604A" w14:textId="77777777" w:rsidR="003857F6" w:rsidRPr="00870098" w:rsidRDefault="003857F6" w:rsidP="00870098">
            <w:pPr>
              <w:pStyle w:val="P00"/>
              <w:spacing w:before="0"/>
              <w:ind w:left="0"/>
              <w:jc w:val="center"/>
              <w:rPr>
                <w:rStyle w:val="default"/>
                <w:rFonts w:cs="FrankRuehl" w:hint="cs"/>
                <w:sz w:val="20"/>
                <w:szCs w:val="24"/>
                <w:rtl/>
              </w:rPr>
            </w:pPr>
            <w:r w:rsidRPr="00870098">
              <w:rPr>
                <w:rStyle w:val="default"/>
                <w:rFonts w:cs="FrankRuehl" w:hint="cs"/>
                <w:sz w:val="20"/>
                <w:szCs w:val="24"/>
                <w:rtl/>
              </w:rPr>
              <w:t>הוצאות</w:t>
            </w:r>
          </w:p>
        </w:tc>
        <w:tc>
          <w:tcPr>
            <w:tcW w:w="3984" w:type="dxa"/>
            <w:shd w:val="clear" w:color="auto" w:fill="auto"/>
          </w:tcPr>
          <w:p w14:paraId="1856A38B" w14:textId="77777777" w:rsidR="003857F6" w:rsidRPr="00870098" w:rsidRDefault="003857F6" w:rsidP="00870098">
            <w:pPr>
              <w:pStyle w:val="P00"/>
              <w:spacing w:before="0"/>
              <w:ind w:left="0"/>
              <w:jc w:val="left"/>
              <w:rPr>
                <w:rStyle w:val="default"/>
                <w:rFonts w:cs="FrankRuehl" w:hint="cs"/>
                <w:sz w:val="20"/>
                <w:szCs w:val="24"/>
                <w:rtl/>
              </w:rPr>
            </w:pPr>
          </w:p>
        </w:tc>
      </w:tr>
      <w:tr w:rsidR="003857F6" w:rsidRPr="00870098" w14:paraId="1BF3D93B" w14:textId="77777777" w:rsidTr="00870098">
        <w:tc>
          <w:tcPr>
            <w:tcW w:w="3954" w:type="dxa"/>
            <w:vMerge/>
            <w:shd w:val="clear" w:color="auto" w:fill="auto"/>
          </w:tcPr>
          <w:p w14:paraId="2142970F" w14:textId="77777777" w:rsidR="003857F6" w:rsidRPr="00870098" w:rsidRDefault="003857F6" w:rsidP="00870098">
            <w:pPr>
              <w:pStyle w:val="P00"/>
              <w:spacing w:before="0"/>
              <w:ind w:left="0"/>
              <w:jc w:val="left"/>
              <w:rPr>
                <w:rStyle w:val="default"/>
                <w:rFonts w:cs="FrankRuehl" w:hint="cs"/>
                <w:sz w:val="20"/>
                <w:szCs w:val="24"/>
                <w:rtl/>
              </w:rPr>
            </w:pPr>
          </w:p>
        </w:tc>
        <w:tc>
          <w:tcPr>
            <w:tcW w:w="3984" w:type="dxa"/>
            <w:shd w:val="clear" w:color="auto" w:fill="auto"/>
          </w:tcPr>
          <w:p w14:paraId="12A9ECF3" w14:textId="77777777" w:rsidR="003857F6" w:rsidRPr="00870098" w:rsidRDefault="003857F6" w:rsidP="00870098">
            <w:pPr>
              <w:pStyle w:val="P00"/>
              <w:spacing w:before="0"/>
              <w:ind w:left="0"/>
              <w:jc w:val="left"/>
              <w:rPr>
                <w:rStyle w:val="default"/>
                <w:rFonts w:cs="FrankRuehl" w:hint="cs"/>
                <w:sz w:val="20"/>
                <w:szCs w:val="24"/>
                <w:rtl/>
              </w:rPr>
            </w:pPr>
          </w:p>
        </w:tc>
      </w:tr>
      <w:tr w:rsidR="003857F6" w:rsidRPr="00870098" w14:paraId="530C1319" w14:textId="77777777" w:rsidTr="00870098">
        <w:tc>
          <w:tcPr>
            <w:tcW w:w="3954" w:type="dxa"/>
            <w:vMerge/>
            <w:shd w:val="clear" w:color="auto" w:fill="auto"/>
          </w:tcPr>
          <w:p w14:paraId="74E173B0" w14:textId="77777777" w:rsidR="003857F6" w:rsidRPr="00870098" w:rsidRDefault="003857F6" w:rsidP="00870098">
            <w:pPr>
              <w:pStyle w:val="P00"/>
              <w:spacing w:before="0"/>
              <w:ind w:left="0"/>
              <w:jc w:val="left"/>
              <w:rPr>
                <w:rStyle w:val="default"/>
                <w:rFonts w:cs="FrankRuehl" w:hint="cs"/>
                <w:sz w:val="20"/>
                <w:szCs w:val="24"/>
                <w:rtl/>
              </w:rPr>
            </w:pPr>
          </w:p>
        </w:tc>
        <w:tc>
          <w:tcPr>
            <w:tcW w:w="3984" w:type="dxa"/>
            <w:shd w:val="clear" w:color="auto" w:fill="auto"/>
          </w:tcPr>
          <w:p w14:paraId="08201D2E" w14:textId="77777777" w:rsidR="003857F6" w:rsidRPr="00870098" w:rsidRDefault="003857F6" w:rsidP="00870098">
            <w:pPr>
              <w:pStyle w:val="P00"/>
              <w:spacing w:before="0"/>
              <w:ind w:left="0"/>
              <w:jc w:val="left"/>
              <w:rPr>
                <w:rStyle w:val="default"/>
                <w:rFonts w:cs="FrankRuehl" w:hint="cs"/>
                <w:sz w:val="20"/>
                <w:szCs w:val="24"/>
                <w:rtl/>
              </w:rPr>
            </w:pPr>
          </w:p>
        </w:tc>
      </w:tr>
      <w:tr w:rsidR="003857F6" w:rsidRPr="00870098" w14:paraId="1DDC7B6C" w14:textId="77777777" w:rsidTr="00870098">
        <w:tc>
          <w:tcPr>
            <w:tcW w:w="3954" w:type="dxa"/>
            <w:vMerge/>
            <w:shd w:val="clear" w:color="auto" w:fill="auto"/>
          </w:tcPr>
          <w:p w14:paraId="1145986D" w14:textId="77777777" w:rsidR="003857F6" w:rsidRPr="00870098" w:rsidRDefault="003857F6" w:rsidP="00870098">
            <w:pPr>
              <w:pStyle w:val="P00"/>
              <w:spacing w:before="0"/>
              <w:ind w:left="0"/>
              <w:jc w:val="left"/>
              <w:rPr>
                <w:rStyle w:val="default"/>
                <w:rFonts w:cs="FrankRuehl" w:hint="cs"/>
                <w:sz w:val="20"/>
                <w:szCs w:val="24"/>
                <w:rtl/>
              </w:rPr>
            </w:pPr>
          </w:p>
        </w:tc>
        <w:tc>
          <w:tcPr>
            <w:tcW w:w="3984" w:type="dxa"/>
            <w:shd w:val="clear" w:color="auto" w:fill="auto"/>
          </w:tcPr>
          <w:p w14:paraId="35F5481E" w14:textId="77777777" w:rsidR="003857F6" w:rsidRPr="00870098" w:rsidRDefault="003857F6" w:rsidP="00870098">
            <w:pPr>
              <w:pStyle w:val="P00"/>
              <w:spacing w:before="0"/>
              <w:ind w:left="0"/>
              <w:jc w:val="left"/>
              <w:rPr>
                <w:rStyle w:val="default"/>
                <w:rFonts w:cs="FrankRuehl" w:hint="cs"/>
                <w:sz w:val="20"/>
                <w:szCs w:val="24"/>
                <w:rtl/>
              </w:rPr>
            </w:pPr>
          </w:p>
        </w:tc>
      </w:tr>
      <w:tr w:rsidR="003857F6" w:rsidRPr="00870098" w14:paraId="3DAC28E5" w14:textId="77777777" w:rsidTr="00870098">
        <w:tc>
          <w:tcPr>
            <w:tcW w:w="3954" w:type="dxa"/>
            <w:vMerge/>
            <w:shd w:val="clear" w:color="auto" w:fill="auto"/>
          </w:tcPr>
          <w:p w14:paraId="2E778D84" w14:textId="77777777" w:rsidR="003857F6" w:rsidRPr="00870098" w:rsidRDefault="003857F6" w:rsidP="00870098">
            <w:pPr>
              <w:pStyle w:val="P00"/>
              <w:spacing w:before="0"/>
              <w:ind w:left="0"/>
              <w:jc w:val="left"/>
              <w:rPr>
                <w:rStyle w:val="default"/>
                <w:rFonts w:cs="FrankRuehl" w:hint="cs"/>
                <w:sz w:val="20"/>
                <w:szCs w:val="24"/>
                <w:rtl/>
              </w:rPr>
            </w:pPr>
          </w:p>
        </w:tc>
        <w:tc>
          <w:tcPr>
            <w:tcW w:w="3984" w:type="dxa"/>
            <w:shd w:val="clear" w:color="auto" w:fill="auto"/>
          </w:tcPr>
          <w:p w14:paraId="3B7CCC08" w14:textId="77777777" w:rsidR="003857F6" w:rsidRPr="00870098" w:rsidRDefault="003857F6" w:rsidP="00870098">
            <w:pPr>
              <w:pStyle w:val="P00"/>
              <w:spacing w:before="0"/>
              <w:ind w:left="0"/>
              <w:jc w:val="left"/>
              <w:rPr>
                <w:rStyle w:val="default"/>
                <w:rFonts w:cs="FrankRuehl" w:hint="cs"/>
                <w:b/>
                <w:bCs/>
                <w:sz w:val="18"/>
                <w:szCs w:val="22"/>
                <w:rtl/>
              </w:rPr>
            </w:pPr>
            <w:r w:rsidRPr="00870098">
              <w:rPr>
                <w:rStyle w:val="default"/>
                <w:rFonts w:cs="FrankRuehl" w:hint="cs"/>
                <w:b/>
                <w:bCs/>
                <w:sz w:val="18"/>
                <w:szCs w:val="22"/>
                <w:rtl/>
              </w:rPr>
              <w:t>סך כל הוצאות שכר</w:t>
            </w:r>
          </w:p>
        </w:tc>
      </w:tr>
      <w:tr w:rsidR="003857F6" w:rsidRPr="00870098" w14:paraId="1A64DFBD" w14:textId="77777777" w:rsidTr="00870098">
        <w:tc>
          <w:tcPr>
            <w:tcW w:w="3954" w:type="dxa"/>
            <w:vMerge/>
            <w:shd w:val="clear" w:color="auto" w:fill="auto"/>
          </w:tcPr>
          <w:p w14:paraId="10A9B8CE" w14:textId="77777777" w:rsidR="003857F6" w:rsidRPr="00870098" w:rsidRDefault="003857F6" w:rsidP="00870098">
            <w:pPr>
              <w:pStyle w:val="P00"/>
              <w:spacing w:before="0"/>
              <w:ind w:left="0"/>
              <w:jc w:val="left"/>
              <w:rPr>
                <w:rStyle w:val="default"/>
                <w:rFonts w:cs="FrankRuehl" w:hint="cs"/>
                <w:sz w:val="20"/>
                <w:szCs w:val="24"/>
                <w:rtl/>
              </w:rPr>
            </w:pPr>
          </w:p>
        </w:tc>
        <w:tc>
          <w:tcPr>
            <w:tcW w:w="3984" w:type="dxa"/>
            <w:shd w:val="clear" w:color="auto" w:fill="auto"/>
          </w:tcPr>
          <w:p w14:paraId="5A23619E" w14:textId="77777777" w:rsidR="003857F6" w:rsidRPr="00870098" w:rsidRDefault="003857F6" w:rsidP="00870098">
            <w:pPr>
              <w:pStyle w:val="P00"/>
              <w:spacing w:before="0"/>
              <w:ind w:left="0"/>
              <w:jc w:val="left"/>
              <w:rPr>
                <w:rStyle w:val="default"/>
                <w:rFonts w:cs="FrankRuehl" w:hint="cs"/>
                <w:b/>
                <w:bCs/>
                <w:sz w:val="18"/>
                <w:szCs w:val="22"/>
                <w:rtl/>
              </w:rPr>
            </w:pPr>
            <w:r w:rsidRPr="00870098">
              <w:rPr>
                <w:rStyle w:val="default"/>
                <w:rFonts w:cs="FrankRuehl" w:hint="cs"/>
                <w:b/>
                <w:bCs/>
                <w:sz w:val="18"/>
                <w:szCs w:val="22"/>
                <w:rtl/>
              </w:rPr>
              <w:t>סך כל הוצאות אספקה ושירותים</w:t>
            </w:r>
          </w:p>
        </w:tc>
      </w:tr>
      <w:tr w:rsidR="003857F6" w:rsidRPr="00870098" w14:paraId="6822B334" w14:textId="77777777" w:rsidTr="00870098">
        <w:tc>
          <w:tcPr>
            <w:tcW w:w="3954" w:type="dxa"/>
            <w:vMerge/>
            <w:shd w:val="clear" w:color="auto" w:fill="auto"/>
          </w:tcPr>
          <w:p w14:paraId="2AE81A5F" w14:textId="77777777" w:rsidR="003857F6" w:rsidRPr="00870098" w:rsidRDefault="003857F6" w:rsidP="00870098">
            <w:pPr>
              <w:pStyle w:val="P00"/>
              <w:spacing w:before="0"/>
              <w:ind w:left="0"/>
              <w:jc w:val="left"/>
              <w:rPr>
                <w:rStyle w:val="default"/>
                <w:rFonts w:cs="FrankRuehl" w:hint="cs"/>
                <w:sz w:val="20"/>
                <w:szCs w:val="24"/>
                <w:rtl/>
              </w:rPr>
            </w:pPr>
          </w:p>
        </w:tc>
        <w:tc>
          <w:tcPr>
            <w:tcW w:w="3984" w:type="dxa"/>
            <w:shd w:val="clear" w:color="auto" w:fill="auto"/>
          </w:tcPr>
          <w:p w14:paraId="254877A5" w14:textId="77777777" w:rsidR="003857F6" w:rsidRPr="00870098" w:rsidRDefault="003857F6" w:rsidP="00870098">
            <w:pPr>
              <w:pStyle w:val="P00"/>
              <w:spacing w:before="0"/>
              <w:ind w:left="0"/>
              <w:jc w:val="left"/>
              <w:rPr>
                <w:rStyle w:val="default"/>
                <w:rFonts w:cs="FrankRuehl" w:hint="cs"/>
                <w:b/>
                <w:bCs/>
                <w:sz w:val="18"/>
                <w:szCs w:val="22"/>
                <w:rtl/>
              </w:rPr>
            </w:pPr>
            <w:r w:rsidRPr="00870098">
              <w:rPr>
                <w:rStyle w:val="default"/>
                <w:rFonts w:cs="FrankRuehl" w:hint="cs"/>
                <w:b/>
                <w:bCs/>
                <w:sz w:val="18"/>
                <w:szCs w:val="22"/>
                <w:rtl/>
              </w:rPr>
              <w:t>סך כל הוצאות הנהלה וכללית</w:t>
            </w:r>
          </w:p>
        </w:tc>
      </w:tr>
      <w:tr w:rsidR="003857F6" w:rsidRPr="00870098" w14:paraId="75D25823" w14:textId="77777777" w:rsidTr="00870098">
        <w:tc>
          <w:tcPr>
            <w:tcW w:w="7938" w:type="dxa"/>
            <w:gridSpan w:val="2"/>
            <w:shd w:val="clear" w:color="auto" w:fill="auto"/>
          </w:tcPr>
          <w:p w14:paraId="1641CFEC" w14:textId="77777777" w:rsidR="003857F6" w:rsidRPr="00870098" w:rsidRDefault="003857F6" w:rsidP="00870098">
            <w:pPr>
              <w:pStyle w:val="P00"/>
              <w:spacing w:before="0"/>
              <w:ind w:left="0"/>
              <w:jc w:val="center"/>
              <w:rPr>
                <w:rStyle w:val="default"/>
                <w:rFonts w:cs="FrankRuehl" w:hint="cs"/>
                <w:b/>
                <w:bCs/>
                <w:sz w:val="18"/>
                <w:szCs w:val="22"/>
                <w:rtl/>
              </w:rPr>
            </w:pPr>
            <w:r w:rsidRPr="00870098">
              <w:rPr>
                <w:rStyle w:val="default"/>
                <w:rFonts w:cs="FrankRuehl" w:hint="cs"/>
                <w:b/>
                <w:bCs/>
                <w:sz w:val="18"/>
                <w:szCs w:val="22"/>
                <w:rtl/>
              </w:rPr>
              <w:t>הוצאות מימון</w:t>
            </w:r>
          </w:p>
        </w:tc>
      </w:tr>
      <w:tr w:rsidR="003857F6" w:rsidRPr="00870098" w14:paraId="1BBC0031" w14:textId="77777777" w:rsidTr="00870098">
        <w:tc>
          <w:tcPr>
            <w:tcW w:w="7938" w:type="dxa"/>
            <w:gridSpan w:val="2"/>
            <w:shd w:val="clear" w:color="auto" w:fill="auto"/>
          </w:tcPr>
          <w:p w14:paraId="218C3AE4" w14:textId="77777777" w:rsidR="003857F6" w:rsidRPr="00870098" w:rsidRDefault="003857F6" w:rsidP="00870098">
            <w:pPr>
              <w:pStyle w:val="P00"/>
              <w:spacing w:before="0"/>
              <w:ind w:left="0"/>
              <w:jc w:val="center"/>
              <w:rPr>
                <w:rStyle w:val="default"/>
                <w:rFonts w:cs="FrankRuehl" w:hint="cs"/>
                <w:b/>
                <w:bCs/>
                <w:sz w:val="18"/>
                <w:szCs w:val="22"/>
                <w:rtl/>
              </w:rPr>
            </w:pPr>
            <w:r w:rsidRPr="00870098">
              <w:rPr>
                <w:rStyle w:val="default"/>
                <w:rFonts w:cs="FrankRuehl" w:hint="cs"/>
                <w:b/>
                <w:bCs/>
                <w:sz w:val="18"/>
                <w:szCs w:val="22"/>
                <w:rtl/>
              </w:rPr>
              <w:t>סך כל ההוצאות</w:t>
            </w:r>
          </w:p>
        </w:tc>
      </w:tr>
      <w:tr w:rsidR="003857F6" w:rsidRPr="00870098" w14:paraId="7F4F80EF" w14:textId="77777777" w:rsidTr="00870098">
        <w:tc>
          <w:tcPr>
            <w:tcW w:w="7938" w:type="dxa"/>
            <w:gridSpan w:val="2"/>
            <w:shd w:val="clear" w:color="auto" w:fill="auto"/>
          </w:tcPr>
          <w:p w14:paraId="16601698" w14:textId="77777777" w:rsidR="003857F6" w:rsidRPr="00870098" w:rsidRDefault="003857F6" w:rsidP="00870098">
            <w:pPr>
              <w:pStyle w:val="P00"/>
              <w:spacing w:before="0"/>
              <w:ind w:left="0"/>
              <w:jc w:val="center"/>
              <w:rPr>
                <w:rStyle w:val="default"/>
                <w:rFonts w:cs="FrankRuehl" w:hint="cs"/>
                <w:b/>
                <w:bCs/>
                <w:sz w:val="18"/>
                <w:szCs w:val="22"/>
                <w:rtl/>
              </w:rPr>
            </w:pPr>
            <w:r w:rsidRPr="00870098">
              <w:rPr>
                <w:rStyle w:val="default"/>
                <w:rFonts w:cs="FrankRuehl" w:hint="cs"/>
                <w:b/>
                <w:bCs/>
                <w:sz w:val="18"/>
                <w:szCs w:val="22"/>
                <w:rtl/>
              </w:rPr>
              <w:t>סך כל הגירעון לפני תמיכות</w:t>
            </w:r>
          </w:p>
        </w:tc>
      </w:tr>
      <w:tr w:rsidR="004E2A58" w:rsidRPr="00870098" w14:paraId="26861D62" w14:textId="77777777" w:rsidTr="00870098">
        <w:tc>
          <w:tcPr>
            <w:tcW w:w="3954" w:type="dxa"/>
            <w:shd w:val="clear" w:color="auto" w:fill="auto"/>
          </w:tcPr>
          <w:p w14:paraId="2812481D" w14:textId="77777777" w:rsidR="004E2A58" w:rsidRPr="00870098" w:rsidRDefault="003857F6" w:rsidP="00870098">
            <w:pPr>
              <w:pStyle w:val="P00"/>
              <w:spacing w:before="0"/>
              <w:ind w:left="0"/>
              <w:jc w:val="left"/>
              <w:rPr>
                <w:rStyle w:val="default"/>
                <w:rFonts w:cs="FrankRuehl" w:hint="cs"/>
                <w:b/>
                <w:bCs/>
                <w:sz w:val="18"/>
                <w:szCs w:val="22"/>
                <w:rtl/>
              </w:rPr>
            </w:pPr>
            <w:r w:rsidRPr="00870098">
              <w:rPr>
                <w:rStyle w:val="default"/>
                <w:rFonts w:cs="FrankRuehl" w:hint="cs"/>
                <w:b/>
                <w:bCs/>
                <w:sz w:val="18"/>
                <w:szCs w:val="22"/>
                <w:rtl/>
              </w:rPr>
              <w:t>הכנסות נוספות</w:t>
            </w:r>
          </w:p>
        </w:tc>
        <w:tc>
          <w:tcPr>
            <w:tcW w:w="3984" w:type="dxa"/>
            <w:shd w:val="clear" w:color="auto" w:fill="auto"/>
          </w:tcPr>
          <w:p w14:paraId="60653A9A" w14:textId="77777777" w:rsidR="004E2A58" w:rsidRPr="00870098" w:rsidRDefault="003857F6" w:rsidP="00870098">
            <w:pPr>
              <w:pStyle w:val="P00"/>
              <w:spacing w:before="0"/>
              <w:ind w:left="0"/>
              <w:jc w:val="left"/>
              <w:rPr>
                <w:rStyle w:val="default"/>
                <w:rFonts w:cs="FrankRuehl" w:hint="cs"/>
                <w:sz w:val="20"/>
                <w:szCs w:val="24"/>
                <w:rtl/>
              </w:rPr>
            </w:pPr>
            <w:r w:rsidRPr="00870098">
              <w:rPr>
                <w:rStyle w:val="default"/>
                <w:rFonts w:cs="FrankRuehl" w:hint="cs"/>
                <w:sz w:val="20"/>
                <w:szCs w:val="24"/>
                <w:rtl/>
              </w:rPr>
              <w:t>הכנסות שונות (תמיכות, תרומות)</w:t>
            </w:r>
          </w:p>
        </w:tc>
      </w:tr>
      <w:tr w:rsidR="003857F6" w:rsidRPr="00870098" w14:paraId="6D7E2980" w14:textId="77777777" w:rsidTr="00870098">
        <w:tc>
          <w:tcPr>
            <w:tcW w:w="7938" w:type="dxa"/>
            <w:gridSpan w:val="2"/>
            <w:shd w:val="clear" w:color="auto" w:fill="auto"/>
          </w:tcPr>
          <w:p w14:paraId="0222009D" w14:textId="77777777" w:rsidR="003857F6" w:rsidRPr="00870098" w:rsidRDefault="003857F6" w:rsidP="00870098">
            <w:pPr>
              <w:pStyle w:val="P00"/>
              <w:spacing w:before="0"/>
              <w:ind w:left="0"/>
              <w:jc w:val="center"/>
              <w:rPr>
                <w:rStyle w:val="default"/>
                <w:rFonts w:cs="FrankRuehl" w:hint="cs"/>
                <w:b/>
                <w:bCs/>
                <w:sz w:val="18"/>
                <w:szCs w:val="22"/>
                <w:rtl/>
              </w:rPr>
            </w:pPr>
            <w:r w:rsidRPr="00870098">
              <w:rPr>
                <w:rStyle w:val="default"/>
                <w:rFonts w:cs="FrankRuehl" w:hint="cs"/>
                <w:b/>
                <w:bCs/>
                <w:sz w:val="18"/>
                <w:szCs w:val="22"/>
                <w:rtl/>
              </w:rPr>
              <w:t>גירעון</w:t>
            </w:r>
          </w:p>
        </w:tc>
      </w:tr>
      <w:tr w:rsidR="003857F6" w:rsidRPr="00870098" w14:paraId="6D70668D" w14:textId="77777777" w:rsidTr="00870098">
        <w:tc>
          <w:tcPr>
            <w:tcW w:w="7938" w:type="dxa"/>
            <w:gridSpan w:val="2"/>
            <w:shd w:val="clear" w:color="auto" w:fill="auto"/>
          </w:tcPr>
          <w:p w14:paraId="1C0B02A0" w14:textId="77777777" w:rsidR="003857F6" w:rsidRPr="00870098" w:rsidRDefault="003857F6" w:rsidP="00870098">
            <w:pPr>
              <w:pStyle w:val="P00"/>
              <w:spacing w:before="0"/>
              <w:ind w:left="0"/>
              <w:jc w:val="center"/>
              <w:rPr>
                <w:rStyle w:val="default"/>
                <w:rFonts w:cs="FrankRuehl" w:hint="cs"/>
                <w:b/>
                <w:bCs/>
                <w:sz w:val="18"/>
                <w:szCs w:val="22"/>
                <w:rtl/>
              </w:rPr>
            </w:pPr>
            <w:r w:rsidRPr="00870098">
              <w:rPr>
                <w:rStyle w:val="default"/>
                <w:rFonts w:cs="FrankRuehl" w:hint="cs"/>
                <w:b/>
                <w:bCs/>
                <w:sz w:val="18"/>
                <w:szCs w:val="22"/>
                <w:rtl/>
              </w:rPr>
              <w:t>גירעון בלא פחת</w:t>
            </w:r>
          </w:p>
        </w:tc>
      </w:tr>
    </w:tbl>
    <w:p w14:paraId="0C1B126E" w14:textId="77777777" w:rsidR="00E57EF3" w:rsidRDefault="003857F6" w:rsidP="00803E42">
      <w:pPr>
        <w:pStyle w:val="P00"/>
        <w:spacing w:before="72"/>
        <w:ind w:left="0" w:right="1134"/>
        <w:rPr>
          <w:rStyle w:val="default"/>
          <w:rFonts w:cs="FrankRuehl"/>
          <w:rtl/>
        </w:rPr>
      </w:pPr>
      <w:r>
        <w:rPr>
          <w:rStyle w:val="default"/>
          <w:rFonts w:cs="FrankRuehl" w:hint="cs"/>
          <w:rtl/>
        </w:rPr>
        <w:t>דוח ביצוע ותכנון מצבת ואיושי משרות לפי תקנות 9(א)(2), 11(3) ו-13(א)(2)</w:t>
      </w:r>
    </w:p>
    <w:p w14:paraId="059ECC53" w14:textId="77777777" w:rsidR="003857F6" w:rsidRPr="003857F6" w:rsidRDefault="003857F6" w:rsidP="003857F6">
      <w:pPr>
        <w:pStyle w:val="P00"/>
        <w:spacing w:before="0"/>
        <w:ind w:left="0" w:right="1134"/>
        <w:rPr>
          <w:rStyle w:val="default"/>
          <w:rFonts w:cs="FrankRuehl"/>
          <w:sz w:val="20"/>
          <w:szCs w:val="20"/>
          <w:rtl/>
        </w:rPr>
      </w:pPr>
    </w:p>
    <w:tbl>
      <w:tblPr>
        <w:bidiVisual/>
        <w:tblW w:w="39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tblGrid>
      <w:tr w:rsidR="003857F6" w:rsidRPr="00870098" w14:paraId="063C1243" w14:textId="77777777" w:rsidTr="00870098">
        <w:tc>
          <w:tcPr>
            <w:tcW w:w="9288" w:type="dxa"/>
            <w:shd w:val="clear" w:color="auto" w:fill="auto"/>
          </w:tcPr>
          <w:p w14:paraId="38112EC5"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כוח אדם</w:t>
            </w:r>
          </w:p>
        </w:tc>
      </w:tr>
      <w:tr w:rsidR="003857F6" w:rsidRPr="00870098" w14:paraId="7FD9C41E" w14:textId="77777777" w:rsidTr="00870098">
        <w:tc>
          <w:tcPr>
            <w:tcW w:w="9288" w:type="dxa"/>
            <w:shd w:val="clear" w:color="auto" w:fill="auto"/>
          </w:tcPr>
          <w:p w14:paraId="49954DE2"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רופאים</w:t>
            </w:r>
          </w:p>
        </w:tc>
      </w:tr>
      <w:tr w:rsidR="003857F6" w:rsidRPr="00870098" w14:paraId="6E9B4B41" w14:textId="77777777" w:rsidTr="00870098">
        <w:tc>
          <w:tcPr>
            <w:tcW w:w="9288" w:type="dxa"/>
            <w:shd w:val="clear" w:color="auto" w:fill="auto"/>
          </w:tcPr>
          <w:p w14:paraId="6045BE1D"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אחיות</w:t>
            </w:r>
          </w:p>
        </w:tc>
      </w:tr>
      <w:tr w:rsidR="003857F6" w:rsidRPr="00870098" w14:paraId="4342ECD9" w14:textId="77777777" w:rsidTr="00870098">
        <w:tc>
          <w:tcPr>
            <w:tcW w:w="9288" w:type="dxa"/>
            <w:shd w:val="clear" w:color="auto" w:fill="auto"/>
          </w:tcPr>
          <w:p w14:paraId="56A2EBF5"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מקצועות הבריאות (פרא-רפואי)</w:t>
            </w:r>
          </w:p>
        </w:tc>
      </w:tr>
      <w:tr w:rsidR="003857F6" w:rsidRPr="00870098" w14:paraId="7F9CC9D6" w14:textId="77777777" w:rsidTr="00870098">
        <w:tc>
          <w:tcPr>
            <w:tcW w:w="9288" w:type="dxa"/>
            <w:shd w:val="clear" w:color="auto" w:fill="auto"/>
          </w:tcPr>
          <w:p w14:paraId="7985084F"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מינהל ומשק</w:t>
            </w:r>
          </w:p>
        </w:tc>
      </w:tr>
      <w:tr w:rsidR="003857F6" w:rsidRPr="00870098" w14:paraId="165B3F3B" w14:textId="77777777" w:rsidTr="00870098">
        <w:tc>
          <w:tcPr>
            <w:tcW w:w="9288" w:type="dxa"/>
            <w:shd w:val="clear" w:color="auto" w:fill="auto"/>
          </w:tcPr>
          <w:p w14:paraId="3CF822C9"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870098">
              <w:rPr>
                <w:rStyle w:val="default"/>
                <w:rFonts w:cs="FrankRuehl" w:hint="cs"/>
                <w:sz w:val="20"/>
                <w:szCs w:val="24"/>
                <w:rtl/>
              </w:rPr>
              <w:t>הנהלה</w:t>
            </w:r>
          </w:p>
        </w:tc>
      </w:tr>
    </w:tbl>
    <w:p w14:paraId="4595757A" w14:textId="77777777" w:rsidR="003857F6" w:rsidRDefault="003857F6" w:rsidP="00803E42">
      <w:pPr>
        <w:pStyle w:val="P00"/>
        <w:spacing w:before="72"/>
        <w:ind w:left="0" w:right="1134"/>
        <w:rPr>
          <w:rStyle w:val="default"/>
          <w:rFonts w:cs="FrankRuehl"/>
          <w:rtl/>
        </w:rPr>
      </w:pPr>
      <w:r>
        <w:rPr>
          <w:rStyle w:val="default"/>
          <w:rFonts w:cs="FrankRuehl" w:hint="cs"/>
          <w:rtl/>
        </w:rPr>
        <w:t>דוח יתרת הלוואות ואשראי לפי תקנות 9(א)(3), 11(4) ו-13(א)(4)</w:t>
      </w:r>
    </w:p>
    <w:p w14:paraId="11C8A842" w14:textId="77777777" w:rsidR="003857F6" w:rsidRPr="003857F6" w:rsidRDefault="003857F6" w:rsidP="003857F6">
      <w:pPr>
        <w:pStyle w:val="P00"/>
        <w:spacing w:before="0"/>
        <w:ind w:left="0" w:right="1134"/>
        <w:rPr>
          <w:rStyle w:val="default"/>
          <w:rFonts w:cs="FrankRuehl" w:hint="cs"/>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5"/>
        <w:gridCol w:w="3953"/>
      </w:tblGrid>
      <w:tr w:rsidR="003857F6" w:rsidRPr="00870098" w14:paraId="35A0C131" w14:textId="77777777" w:rsidTr="00870098">
        <w:tc>
          <w:tcPr>
            <w:tcW w:w="4644" w:type="dxa"/>
            <w:tcBorders>
              <w:right w:val="nil"/>
            </w:tcBorders>
            <w:shd w:val="clear" w:color="auto" w:fill="auto"/>
          </w:tcPr>
          <w:p w14:paraId="59EBA4C5"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בנק / מקדמות מלקוחות / קרן / מוסדות מדינה / ספקים</w:t>
            </w:r>
          </w:p>
        </w:tc>
        <w:tc>
          <w:tcPr>
            <w:tcW w:w="4644" w:type="dxa"/>
            <w:tcBorders>
              <w:left w:val="nil"/>
            </w:tcBorders>
            <w:shd w:val="clear" w:color="auto" w:fill="auto"/>
          </w:tcPr>
          <w:p w14:paraId="401D0DA1" w14:textId="77777777" w:rsidR="003857F6" w:rsidRPr="00870098" w:rsidRDefault="003857F6"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גובה מסגרת מרבית / חוב</w:t>
            </w:r>
          </w:p>
        </w:tc>
      </w:tr>
    </w:tbl>
    <w:p w14:paraId="73203742" w14:textId="77777777" w:rsidR="006471DD" w:rsidRDefault="003857F6" w:rsidP="00803E42">
      <w:pPr>
        <w:pStyle w:val="P00"/>
        <w:spacing w:before="72"/>
        <w:ind w:left="0" w:right="1134"/>
        <w:rPr>
          <w:rStyle w:val="default"/>
          <w:rFonts w:cs="FrankRuehl"/>
          <w:rtl/>
        </w:rPr>
      </w:pPr>
      <w:r>
        <w:rPr>
          <w:rStyle w:val="default"/>
          <w:rFonts w:cs="FrankRuehl" w:hint="cs"/>
          <w:rtl/>
        </w:rPr>
        <w:t>דוח תקציב פיתוח מתוכנן לפי תקנה 11(5)</w:t>
      </w:r>
    </w:p>
    <w:p w14:paraId="35F4E39A" w14:textId="77777777" w:rsidR="003857F6" w:rsidRPr="00D16DD2" w:rsidRDefault="003857F6" w:rsidP="00D16DD2">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217"/>
        <w:gridCol w:w="1218"/>
        <w:gridCol w:w="1218"/>
        <w:gridCol w:w="1218"/>
        <w:gridCol w:w="1218"/>
      </w:tblGrid>
      <w:tr w:rsidR="003A66F7" w:rsidRPr="00870098" w14:paraId="0FAC08F4" w14:textId="77777777" w:rsidTr="00870098">
        <w:tc>
          <w:tcPr>
            <w:tcW w:w="1849" w:type="dxa"/>
            <w:shd w:val="clear" w:color="auto" w:fill="auto"/>
            <w:vAlign w:val="bottom"/>
          </w:tcPr>
          <w:p w14:paraId="0ECC51E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סטטוס</w:t>
            </w:r>
          </w:p>
        </w:tc>
        <w:tc>
          <w:tcPr>
            <w:tcW w:w="1217" w:type="dxa"/>
            <w:shd w:val="clear" w:color="auto" w:fill="auto"/>
            <w:vAlign w:val="bottom"/>
          </w:tcPr>
          <w:p w14:paraId="4F6EE54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תקציב הפרויקט</w:t>
            </w:r>
          </w:p>
        </w:tc>
        <w:tc>
          <w:tcPr>
            <w:tcW w:w="1218" w:type="dxa"/>
            <w:shd w:val="clear" w:color="auto" w:fill="auto"/>
            <w:vAlign w:val="bottom"/>
          </w:tcPr>
          <w:p w14:paraId="6C5ED73E"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ביצוע מצטבר</w:t>
            </w:r>
          </w:p>
        </w:tc>
        <w:tc>
          <w:tcPr>
            <w:tcW w:w="1218" w:type="dxa"/>
            <w:shd w:val="clear" w:color="auto" w:fill="auto"/>
            <w:vAlign w:val="bottom"/>
          </w:tcPr>
          <w:p w14:paraId="0D74486F"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יתרת תקציב מצטבר</w:t>
            </w:r>
          </w:p>
        </w:tc>
        <w:tc>
          <w:tcPr>
            <w:tcW w:w="1218" w:type="dxa"/>
            <w:shd w:val="clear" w:color="auto" w:fill="auto"/>
            <w:vAlign w:val="bottom"/>
          </w:tcPr>
          <w:p w14:paraId="410B74CF"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תחזית תקציב</w:t>
            </w:r>
          </w:p>
        </w:tc>
        <w:tc>
          <w:tcPr>
            <w:tcW w:w="1218" w:type="dxa"/>
            <w:shd w:val="clear" w:color="auto" w:fill="auto"/>
            <w:vAlign w:val="bottom"/>
          </w:tcPr>
          <w:p w14:paraId="6F8D02A9"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הערות</w:t>
            </w:r>
          </w:p>
        </w:tc>
      </w:tr>
      <w:tr w:rsidR="003A66F7" w:rsidRPr="00870098" w14:paraId="560860E1" w14:textId="77777777" w:rsidTr="00870098">
        <w:tc>
          <w:tcPr>
            <w:tcW w:w="1849" w:type="dxa"/>
            <w:shd w:val="clear" w:color="auto" w:fill="auto"/>
          </w:tcPr>
          <w:p w14:paraId="55E04059"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סל כל הפרויקטים</w:t>
            </w:r>
          </w:p>
        </w:tc>
        <w:tc>
          <w:tcPr>
            <w:tcW w:w="1217" w:type="dxa"/>
            <w:shd w:val="clear" w:color="auto" w:fill="auto"/>
          </w:tcPr>
          <w:p w14:paraId="171169A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120F04E9"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653C1EEE"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4E7B8AD1"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74896584"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A66F7" w:rsidRPr="00870098" w14:paraId="7D435AC1" w14:textId="77777777" w:rsidTr="00870098">
        <w:tc>
          <w:tcPr>
            <w:tcW w:w="1849" w:type="dxa"/>
            <w:shd w:val="clear" w:color="auto" w:fill="auto"/>
          </w:tcPr>
          <w:p w14:paraId="1A796F2F"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הצטיידות שבר</w:t>
            </w:r>
          </w:p>
        </w:tc>
        <w:tc>
          <w:tcPr>
            <w:tcW w:w="1217" w:type="dxa"/>
            <w:shd w:val="clear" w:color="auto" w:fill="auto"/>
          </w:tcPr>
          <w:p w14:paraId="3FAB1094"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20A7C194"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5EBA0D00"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2291A8B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49026E04"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A66F7" w:rsidRPr="00870098" w14:paraId="3494EA7A" w14:textId="77777777" w:rsidTr="00870098">
        <w:tc>
          <w:tcPr>
            <w:tcW w:w="1849" w:type="dxa"/>
            <w:shd w:val="clear" w:color="auto" w:fill="auto"/>
          </w:tcPr>
          <w:p w14:paraId="1BFD8D02"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סך כל תקציב הפיתוח</w:t>
            </w:r>
          </w:p>
        </w:tc>
        <w:tc>
          <w:tcPr>
            <w:tcW w:w="1217" w:type="dxa"/>
            <w:shd w:val="clear" w:color="auto" w:fill="auto"/>
          </w:tcPr>
          <w:p w14:paraId="691758F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3FBD1ABB"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54B73C5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1492CF97"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218" w:type="dxa"/>
            <w:shd w:val="clear" w:color="auto" w:fill="auto"/>
          </w:tcPr>
          <w:p w14:paraId="5F32A29B"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14:paraId="4FF41FD0" w14:textId="77777777" w:rsidR="003857F6" w:rsidRDefault="003857F6" w:rsidP="00803E42">
      <w:pPr>
        <w:pStyle w:val="P00"/>
        <w:spacing w:before="72"/>
        <w:ind w:left="0" w:right="1134"/>
        <w:rPr>
          <w:rStyle w:val="default"/>
          <w:rFonts w:cs="FrankRuehl"/>
          <w:rtl/>
        </w:rPr>
      </w:pPr>
    </w:p>
    <w:p w14:paraId="63755211" w14:textId="77777777" w:rsidR="006471DD" w:rsidRPr="003A66F7" w:rsidRDefault="003A66F7" w:rsidP="003A66F7">
      <w:pPr>
        <w:pStyle w:val="medium2-header"/>
        <w:keepLines w:val="0"/>
        <w:spacing w:before="72"/>
        <w:ind w:left="0" w:right="1134"/>
        <w:rPr>
          <w:rFonts w:cs="FrankRuehl"/>
          <w:noProof/>
          <w:rtl/>
        </w:rPr>
      </w:pPr>
      <w:bookmarkStart w:id="33" w:name="med8"/>
      <w:bookmarkEnd w:id="33"/>
      <w:r w:rsidRPr="003A66F7">
        <w:rPr>
          <w:rFonts w:cs="FrankRuehl" w:hint="cs"/>
          <w:noProof/>
          <w:rtl/>
        </w:rPr>
        <w:t>תוספת רביעית</w:t>
      </w:r>
    </w:p>
    <w:p w14:paraId="26DA3869" w14:textId="77777777" w:rsidR="003A66F7" w:rsidRPr="003A66F7" w:rsidRDefault="003A66F7" w:rsidP="003A66F7">
      <w:pPr>
        <w:pStyle w:val="P00"/>
        <w:spacing w:before="72"/>
        <w:ind w:left="0" w:right="1134"/>
        <w:jc w:val="center"/>
        <w:rPr>
          <w:rStyle w:val="default"/>
          <w:rFonts w:cs="FrankRuehl"/>
          <w:sz w:val="24"/>
          <w:szCs w:val="24"/>
          <w:rtl/>
        </w:rPr>
      </w:pPr>
      <w:r w:rsidRPr="003A66F7">
        <w:rPr>
          <w:rStyle w:val="default"/>
          <w:rFonts w:cs="FrankRuehl" w:hint="cs"/>
          <w:sz w:val="24"/>
          <w:szCs w:val="24"/>
          <w:rtl/>
        </w:rPr>
        <w:t>(תקנה 19(א))</w:t>
      </w:r>
    </w:p>
    <w:p w14:paraId="1CB2CCA5" w14:textId="77777777" w:rsidR="006471DD" w:rsidRPr="003A66F7" w:rsidRDefault="003A66F7" w:rsidP="003A66F7">
      <w:pPr>
        <w:pStyle w:val="P00"/>
        <w:spacing w:before="72"/>
        <w:ind w:left="0" w:right="1134"/>
        <w:jc w:val="center"/>
        <w:rPr>
          <w:rStyle w:val="default"/>
          <w:rFonts w:cs="FrankRuehl"/>
          <w:b/>
          <w:bCs/>
          <w:sz w:val="22"/>
          <w:szCs w:val="22"/>
          <w:rtl/>
        </w:rPr>
      </w:pPr>
      <w:r w:rsidRPr="003A66F7">
        <w:rPr>
          <w:rStyle w:val="default"/>
          <w:rFonts w:cs="FrankRuehl" w:hint="cs"/>
          <w:b/>
          <w:bCs/>
          <w:sz w:val="22"/>
          <w:szCs w:val="22"/>
          <w:rtl/>
        </w:rPr>
        <w:t>כלים ומגבלות שיופעלו כלפי בית חולים שחרג מיעדיו הפיננסיים במהלך שנת התקציב</w:t>
      </w:r>
    </w:p>
    <w:p w14:paraId="126187C6" w14:textId="77777777" w:rsidR="003A66F7" w:rsidRPr="003A66F7" w:rsidRDefault="003A66F7" w:rsidP="003A66F7">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8"/>
        <w:gridCol w:w="2580"/>
        <w:gridCol w:w="1820"/>
      </w:tblGrid>
      <w:tr w:rsidR="003A66F7" w:rsidRPr="00870098" w14:paraId="5A7F9BE0" w14:textId="77777777" w:rsidTr="00870098">
        <w:tc>
          <w:tcPr>
            <w:tcW w:w="0" w:type="auto"/>
            <w:shd w:val="clear" w:color="auto" w:fill="auto"/>
            <w:vAlign w:val="bottom"/>
          </w:tcPr>
          <w:p w14:paraId="42A26263"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טור א'</w:t>
            </w:r>
          </w:p>
          <w:p w14:paraId="6AA5574A"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היעד</w:t>
            </w:r>
          </w:p>
        </w:tc>
        <w:tc>
          <w:tcPr>
            <w:tcW w:w="0" w:type="auto"/>
            <w:shd w:val="clear" w:color="auto" w:fill="auto"/>
            <w:vAlign w:val="bottom"/>
          </w:tcPr>
          <w:p w14:paraId="64129E3A"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טור ב'</w:t>
            </w:r>
          </w:p>
          <w:p w14:paraId="394D09F0"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שיעור החריגה</w:t>
            </w:r>
          </w:p>
        </w:tc>
        <w:tc>
          <w:tcPr>
            <w:tcW w:w="0" w:type="auto"/>
            <w:shd w:val="clear" w:color="auto" w:fill="auto"/>
            <w:vAlign w:val="bottom"/>
          </w:tcPr>
          <w:p w14:paraId="5B83011F"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טור ג'</w:t>
            </w:r>
          </w:p>
          <w:p w14:paraId="4BCEE04C"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70098">
              <w:rPr>
                <w:rStyle w:val="default"/>
                <w:rFonts w:cs="FrankRuehl" w:hint="cs"/>
                <w:sz w:val="18"/>
                <w:szCs w:val="22"/>
                <w:rtl/>
              </w:rPr>
              <w:t>מספר הנקודות השליליות</w:t>
            </w:r>
          </w:p>
        </w:tc>
      </w:tr>
      <w:tr w:rsidR="003A66F7" w:rsidRPr="00870098" w14:paraId="7F8B73D5" w14:textId="77777777" w:rsidTr="00870098">
        <w:tc>
          <w:tcPr>
            <w:tcW w:w="0" w:type="auto"/>
            <w:vMerge w:val="restart"/>
            <w:shd w:val="clear" w:color="auto" w:fill="auto"/>
          </w:tcPr>
          <w:p w14:paraId="6C8BB92A"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הגירעון השנתי השוטף הצפוי בסיום שנת התקציב</w:t>
            </w:r>
          </w:p>
        </w:tc>
        <w:tc>
          <w:tcPr>
            <w:tcW w:w="0" w:type="auto"/>
            <w:shd w:val="clear" w:color="auto" w:fill="auto"/>
          </w:tcPr>
          <w:p w14:paraId="474B6376"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מ-5 עד 9 מיליון שקלים חדשים</w:t>
            </w:r>
          </w:p>
        </w:tc>
        <w:tc>
          <w:tcPr>
            <w:tcW w:w="0" w:type="auto"/>
            <w:shd w:val="clear" w:color="auto" w:fill="auto"/>
          </w:tcPr>
          <w:p w14:paraId="32339297"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w:t>
            </w:r>
          </w:p>
        </w:tc>
      </w:tr>
      <w:tr w:rsidR="003A66F7" w:rsidRPr="00870098" w14:paraId="1DC861E3" w14:textId="77777777" w:rsidTr="00870098">
        <w:tc>
          <w:tcPr>
            <w:tcW w:w="0" w:type="auto"/>
            <w:vMerge/>
            <w:shd w:val="clear" w:color="auto" w:fill="auto"/>
          </w:tcPr>
          <w:p w14:paraId="23E7AF70"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0A421550"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מעל 9 עד 12 מיליון שקלים חדשים</w:t>
            </w:r>
          </w:p>
        </w:tc>
        <w:tc>
          <w:tcPr>
            <w:tcW w:w="0" w:type="auto"/>
            <w:shd w:val="clear" w:color="auto" w:fill="auto"/>
          </w:tcPr>
          <w:p w14:paraId="24384554"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w:t>
            </w:r>
          </w:p>
        </w:tc>
      </w:tr>
      <w:tr w:rsidR="003A66F7" w:rsidRPr="00870098" w14:paraId="1E103004" w14:textId="77777777" w:rsidTr="00870098">
        <w:tc>
          <w:tcPr>
            <w:tcW w:w="0" w:type="auto"/>
            <w:vMerge/>
            <w:shd w:val="clear" w:color="auto" w:fill="auto"/>
          </w:tcPr>
          <w:p w14:paraId="2B60080D"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1E21923F"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מעל 12 מיליון שקלים חדשים</w:t>
            </w:r>
          </w:p>
        </w:tc>
        <w:tc>
          <w:tcPr>
            <w:tcW w:w="0" w:type="auto"/>
            <w:shd w:val="clear" w:color="auto" w:fill="auto"/>
          </w:tcPr>
          <w:p w14:paraId="08F4453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w:t>
            </w:r>
          </w:p>
        </w:tc>
      </w:tr>
      <w:tr w:rsidR="003A66F7" w:rsidRPr="00870098" w14:paraId="5B85C370" w14:textId="77777777" w:rsidTr="00870098">
        <w:tc>
          <w:tcPr>
            <w:tcW w:w="0" w:type="auto"/>
            <w:vMerge w:val="restart"/>
            <w:shd w:val="clear" w:color="auto" w:fill="auto"/>
          </w:tcPr>
          <w:p w14:paraId="6E0EC58B"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היחס השוטף של בית החולים</w:t>
            </w:r>
          </w:p>
        </w:tc>
        <w:tc>
          <w:tcPr>
            <w:tcW w:w="0" w:type="auto"/>
            <w:shd w:val="clear" w:color="auto" w:fill="auto"/>
          </w:tcPr>
          <w:p w14:paraId="47BD5943"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70098">
              <w:rPr>
                <w:rStyle w:val="default"/>
                <w:rFonts w:cs="FrankRuehl" w:hint="cs"/>
                <w:sz w:val="20"/>
                <w:szCs w:val="24"/>
                <w:rtl/>
              </w:rPr>
              <w:t>מעל 83% עד 85%</w:t>
            </w:r>
          </w:p>
        </w:tc>
        <w:tc>
          <w:tcPr>
            <w:tcW w:w="0" w:type="auto"/>
            <w:shd w:val="clear" w:color="auto" w:fill="auto"/>
          </w:tcPr>
          <w:p w14:paraId="46162B3E"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1</w:t>
            </w:r>
          </w:p>
        </w:tc>
      </w:tr>
      <w:tr w:rsidR="003A66F7" w:rsidRPr="00870098" w14:paraId="02E41012" w14:textId="77777777" w:rsidTr="00870098">
        <w:tc>
          <w:tcPr>
            <w:tcW w:w="0" w:type="auto"/>
            <w:vMerge/>
            <w:shd w:val="clear" w:color="auto" w:fill="auto"/>
          </w:tcPr>
          <w:p w14:paraId="35A77854"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74C003C8"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מ-80% עד 83%</w:t>
            </w:r>
          </w:p>
        </w:tc>
        <w:tc>
          <w:tcPr>
            <w:tcW w:w="0" w:type="auto"/>
            <w:shd w:val="clear" w:color="auto" w:fill="auto"/>
          </w:tcPr>
          <w:p w14:paraId="055E04A0"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2</w:t>
            </w:r>
          </w:p>
        </w:tc>
      </w:tr>
      <w:tr w:rsidR="003A66F7" w:rsidRPr="00870098" w14:paraId="2AC6215F" w14:textId="77777777" w:rsidTr="00870098">
        <w:tc>
          <w:tcPr>
            <w:tcW w:w="0" w:type="auto"/>
            <w:vMerge/>
            <w:shd w:val="clear" w:color="auto" w:fill="auto"/>
          </w:tcPr>
          <w:p w14:paraId="024940E2"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14:paraId="4F4AD660"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70098">
              <w:rPr>
                <w:rStyle w:val="default"/>
                <w:rFonts w:cs="FrankRuehl" w:hint="cs"/>
                <w:sz w:val="20"/>
                <w:szCs w:val="24"/>
                <w:rtl/>
              </w:rPr>
              <w:t>מתחת ל-80%</w:t>
            </w:r>
          </w:p>
        </w:tc>
        <w:tc>
          <w:tcPr>
            <w:tcW w:w="0" w:type="auto"/>
            <w:shd w:val="clear" w:color="auto" w:fill="auto"/>
          </w:tcPr>
          <w:p w14:paraId="050EFB2A" w14:textId="77777777" w:rsidR="003A66F7" w:rsidRPr="00870098" w:rsidRDefault="003A66F7" w:rsidP="008700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870098">
              <w:rPr>
                <w:rStyle w:val="default"/>
                <w:rFonts w:cs="FrankRuehl" w:hint="cs"/>
                <w:sz w:val="20"/>
                <w:szCs w:val="24"/>
                <w:rtl/>
              </w:rPr>
              <w:t>3</w:t>
            </w:r>
          </w:p>
        </w:tc>
      </w:tr>
    </w:tbl>
    <w:p w14:paraId="0DFB0C50" w14:textId="77777777" w:rsidR="003A66F7" w:rsidRDefault="003A66F7" w:rsidP="00803E42">
      <w:pPr>
        <w:pStyle w:val="P00"/>
        <w:spacing w:before="72"/>
        <w:ind w:left="0" w:right="1134"/>
        <w:rPr>
          <w:rStyle w:val="default"/>
          <w:rFonts w:cs="FrankRuehl"/>
          <w:rtl/>
        </w:rPr>
      </w:pPr>
    </w:p>
    <w:p w14:paraId="73140185" w14:textId="77777777" w:rsidR="006471DD" w:rsidRPr="00897D01" w:rsidRDefault="00897D01" w:rsidP="00897D01">
      <w:pPr>
        <w:pStyle w:val="medium2-header"/>
        <w:keepLines w:val="0"/>
        <w:spacing w:before="72"/>
        <w:ind w:left="0" w:right="1134"/>
        <w:rPr>
          <w:rFonts w:cs="FrankRuehl"/>
          <w:noProof/>
          <w:rtl/>
        </w:rPr>
      </w:pPr>
      <w:bookmarkStart w:id="34" w:name="med9"/>
      <w:bookmarkEnd w:id="34"/>
      <w:r w:rsidRPr="00897D01">
        <w:rPr>
          <w:rFonts w:cs="FrankRuehl" w:hint="cs"/>
          <w:noProof/>
          <w:rtl/>
        </w:rPr>
        <w:t>תוספת חמישית</w:t>
      </w:r>
    </w:p>
    <w:p w14:paraId="618B4ED0" w14:textId="77777777" w:rsidR="006471DD" w:rsidRPr="00897D01" w:rsidRDefault="00897D01" w:rsidP="00897D01">
      <w:pPr>
        <w:pStyle w:val="P00"/>
        <w:spacing w:before="72"/>
        <w:ind w:left="0" w:right="1134"/>
        <w:jc w:val="center"/>
        <w:rPr>
          <w:rStyle w:val="default"/>
          <w:rFonts w:cs="FrankRuehl"/>
          <w:sz w:val="24"/>
          <w:szCs w:val="24"/>
          <w:rtl/>
        </w:rPr>
      </w:pPr>
      <w:r w:rsidRPr="00897D01">
        <w:rPr>
          <w:rStyle w:val="default"/>
          <w:rFonts w:cs="FrankRuehl" w:hint="cs"/>
          <w:sz w:val="24"/>
          <w:szCs w:val="24"/>
          <w:rtl/>
        </w:rPr>
        <w:t>(תקנה 21(ד))</w:t>
      </w:r>
    </w:p>
    <w:p w14:paraId="385B7960" w14:textId="77777777" w:rsidR="00897D01" w:rsidRPr="00897D01" w:rsidRDefault="00897D01" w:rsidP="00897D01">
      <w:pPr>
        <w:pStyle w:val="P00"/>
        <w:spacing w:before="72"/>
        <w:ind w:left="0" w:right="1134"/>
        <w:jc w:val="center"/>
        <w:rPr>
          <w:rStyle w:val="default"/>
          <w:rFonts w:cs="FrankRuehl"/>
          <w:b/>
          <w:bCs/>
          <w:sz w:val="22"/>
          <w:szCs w:val="22"/>
          <w:rtl/>
        </w:rPr>
      </w:pPr>
      <w:r w:rsidRPr="00897D01">
        <w:rPr>
          <w:rStyle w:val="default"/>
          <w:rFonts w:cs="FrankRuehl" w:hint="cs"/>
          <w:b/>
          <w:bCs/>
          <w:sz w:val="22"/>
          <w:szCs w:val="22"/>
          <w:rtl/>
        </w:rPr>
        <w:t>סמכויות החשב המלווה</w:t>
      </w:r>
    </w:p>
    <w:p w14:paraId="284C1C5C" w14:textId="77777777" w:rsidR="00897D01" w:rsidRDefault="00897D01" w:rsidP="00803E42">
      <w:pPr>
        <w:pStyle w:val="P00"/>
        <w:spacing w:before="72"/>
        <w:ind w:left="0" w:right="1134"/>
        <w:rPr>
          <w:rStyle w:val="default"/>
          <w:rFonts w:cs="FrankRuehl"/>
          <w:rtl/>
        </w:rPr>
      </w:pPr>
      <w:r>
        <w:rPr>
          <w:rStyle w:val="default"/>
          <w:rFonts w:cs="FrankRuehl" w:hint="cs"/>
          <w:rtl/>
        </w:rPr>
        <w:t>מונה חשב מלווה, יחולו הוראות אלה:</w:t>
      </w:r>
    </w:p>
    <w:p w14:paraId="0AE8D004" w14:textId="77777777" w:rsidR="00897D01" w:rsidRDefault="00897D01" w:rsidP="00803E4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החשב המלווה יפקח על מערך ההכנסות של בית החולים מכל מקור שהוא, ורשאי הוא לתת לבית החולים הוראות לעניין הפיקוח כאמור;</w:t>
      </w:r>
    </w:p>
    <w:p w14:paraId="2080CDB8" w14:textId="77777777" w:rsidR="00897D01" w:rsidRDefault="00897D01" w:rsidP="00803E42">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45481D">
        <w:rPr>
          <w:rStyle w:val="default"/>
          <w:rFonts w:cs="FrankRuehl" w:hint="cs"/>
          <w:rtl/>
        </w:rPr>
        <w:t>החל ממועד מינויו של חשב מלווה, לא יתחייב בית החולים בכל דרך שהיא בהתחייבות כספית או בהתחייבות אחרת אשר לה השלכה ישירה על מצבו הכספי, וכן לא ייטול על עצמו מחויבות כספית אחרת כלשהי, או יבצע כל פקודת שחרור, המחאה או העברה כספית בחשבון בנק שברשותו או ממנו, אלא אם כן אושר הדבר מראש בידי החשב המלווה ובית החולים ייתן לחשב המלווה הרשאות חתימה לצורך כך; בבית חולים ממשלתי כללי, הרשאות החתימה יוענקו על ידי החשב הכללי לפי חוק נכסי המדינה, התשי"א-1951;</w:t>
      </w:r>
    </w:p>
    <w:p w14:paraId="0860E264" w14:textId="77777777" w:rsidR="0045481D" w:rsidRDefault="0045481D" w:rsidP="00803E42">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החל ממועד מינויו של חשב מלווה, לא יקבל בית החולים עובד ולא יקבע את תנאי העסקתו, וכן לא ישנה את תנאי העסקתם של עובדיו אלא באישור החשב המלווה; החשב המלווה רשאי לסרב לתת את אישורו משיקולים תקציביים בלבד; מונה אדם לעובד בית החולים בניגוד לאמור, רשאי החשב המלווה להורות לבית החולים לפעול לסיום העסקתו; לעניין זה, "עובד בית החולים" </w:t>
      </w:r>
      <w:r>
        <w:rPr>
          <w:rStyle w:val="default"/>
          <w:rFonts w:cs="FrankRuehl"/>
          <w:rtl/>
        </w:rPr>
        <w:t>–</w:t>
      </w:r>
      <w:r>
        <w:rPr>
          <w:rStyle w:val="default"/>
          <w:rFonts w:cs="FrankRuehl" w:hint="cs"/>
          <w:rtl/>
        </w:rPr>
        <w:t xml:space="preserve"> לרבות עובד ארעי, עובד זמני ועובד על פי חוזה מיוחד;</w:t>
      </w:r>
    </w:p>
    <w:p w14:paraId="07D9C1F1" w14:textId="77777777" w:rsidR="0045481D" w:rsidRDefault="0045481D" w:rsidP="00803E42">
      <w:pPr>
        <w:pStyle w:val="P00"/>
        <w:spacing w:before="72"/>
        <w:ind w:left="0"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כל נושא תפקיד ניהולי בבית החולים חייב למלא אחר הוראות החשב המלווה שניתנו במסגרת סמכויותיו ומכוחן, </w:t>
      </w:r>
      <w:r w:rsidR="001772DB">
        <w:rPr>
          <w:rStyle w:val="default"/>
          <w:rFonts w:cs="FrankRuehl" w:hint="cs"/>
          <w:rtl/>
        </w:rPr>
        <w:t>ולספק לו כל מידע, הרשאות צפייה בכלל מערכות המידע של בית החולים, השתתפות בישיבות בבית החולים וכל מסמך הדרושים לו לשם מילוי תפקידיו.</w:t>
      </w:r>
    </w:p>
    <w:p w14:paraId="47F1E316" w14:textId="77777777" w:rsidR="00803E42" w:rsidRDefault="00803E42" w:rsidP="00495734">
      <w:pPr>
        <w:pStyle w:val="P00"/>
        <w:spacing w:before="72"/>
        <w:ind w:left="0" w:right="1134"/>
        <w:rPr>
          <w:rStyle w:val="default"/>
          <w:rFonts w:cs="FrankRuehl"/>
          <w:rtl/>
        </w:rPr>
      </w:pPr>
    </w:p>
    <w:p w14:paraId="25A1A719" w14:textId="77777777" w:rsidR="00973D85" w:rsidRDefault="00973D85">
      <w:pPr>
        <w:pStyle w:val="P00"/>
        <w:spacing w:before="72"/>
        <w:ind w:left="0" w:right="1134"/>
        <w:rPr>
          <w:rStyle w:val="default"/>
          <w:rFonts w:cs="FrankRuehl"/>
          <w:rtl/>
        </w:rPr>
      </w:pPr>
    </w:p>
    <w:p w14:paraId="45943755" w14:textId="77777777" w:rsidR="008442A3" w:rsidRDefault="001772DB" w:rsidP="001772D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י"ג בניסן</w:t>
      </w:r>
      <w:r w:rsidR="00274482">
        <w:rPr>
          <w:rStyle w:val="default"/>
          <w:rFonts w:cs="FrankRuehl" w:hint="cs"/>
          <w:rtl/>
        </w:rPr>
        <w:t xml:space="preserve"> התשפ"ב (</w:t>
      </w:r>
      <w:r>
        <w:rPr>
          <w:rStyle w:val="default"/>
          <w:rFonts w:cs="FrankRuehl" w:hint="cs"/>
          <w:rtl/>
        </w:rPr>
        <w:t>14 באפריל</w:t>
      </w:r>
      <w:r w:rsidR="00274482">
        <w:rPr>
          <w:rStyle w:val="default"/>
          <w:rFonts w:cs="FrankRuehl" w:hint="cs"/>
          <w:rtl/>
        </w:rPr>
        <w:t xml:space="preserve"> 2022)</w:t>
      </w:r>
      <w:r w:rsidR="00274482">
        <w:rPr>
          <w:rStyle w:val="default"/>
          <w:rFonts w:cs="FrankRuehl"/>
          <w:rtl/>
        </w:rPr>
        <w:tab/>
      </w:r>
      <w:r w:rsidR="00274482">
        <w:rPr>
          <w:rStyle w:val="default"/>
          <w:rFonts w:cs="FrankRuehl" w:hint="cs"/>
          <w:rtl/>
        </w:rPr>
        <w:t>אביגדור ליברמן</w:t>
      </w:r>
    </w:p>
    <w:p w14:paraId="621B9C22" w14:textId="77777777" w:rsidR="00274482" w:rsidRDefault="00274482" w:rsidP="001772DB">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שר האוצר</w:t>
      </w:r>
    </w:p>
    <w:p w14:paraId="58419F8A" w14:textId="77777777" w:rsidR="00274482" w:rsidRPr="00274482" w:rsidRDefault="00274482" w:rsidP="00274482">
      <w:pPr>
        <w:pStyle w:val="P00"/>
        <w:spacing w:before="72"/>
        <w:ind w:left="0" w:right="1134"/>
        <w:rPr>
          <w:rStyle w:val="default"/>
          <w:rFonts w:cs="FrankRuehl"/>
          <w:rtl/>
        </w:rPr>
      </w:pPr>
    </w:p>
    <w:p w14:paraId="68924D25" w14:textId="77777777" w:rsidR="007B17C3" w:rsidRDefault="007B17C3" w:rsidP="00274482">
      <w:pPr>
        <w:pStyle w:val="P00"/>
        <w:spacing w:before="72"/>
        <w:ind w:left="0" w:right="1134"/>
        <w:rPr>
          <w:rStyle w:val="default"/>
          <w:rFonts w:cs="FrankRuehl"/>
          <w:rtl/>
        </w:rPr>
      </w:pPr>
    </w:p>
    <w:p w14:paraId="4FA66061" w14:textId="77777777" w:rsidR="004E3977" w:rsidRDefault="004E3977" w:rsidP="00274482">
      <w:pPr>
        <w:pStyle w:val="P00"/>
        <w:spacing w:before="72"/>
        <w:ind w:left="0" w:right="1134"/>
        <w:rPr>
          <w:rStyle w:val="default"/>
          <w:rFonts w:cs="FrankRuehl"/>
          <w:rtl/>
        </w:rPr>
      </w:pPr>
    </w:p>
    <w:p w14:paraId="3CCC3E35" w14:textId="77777777" w:rsidR="004E3977" w:rsidRDefault="004E3977" w:rsidP="00274482">
      <w:pPr>
        <w:pStyle w:val="P00"/>
        <w:spacing w:before="72"/>
        <w:ind w:left="0" w:right="1134"/>
        <w:rPr>
          <w:rStyle w:val="default"/>
          <w:rFonts w:cs="FrankRuehl"/>
          <w:rtl/>
        </w:rPr>
      </w:pPr>
    </w:p>
    <w:p w14:paraId="027B5059" w14:textId="77777777" w:rsidR="004E3977" w:rsidRDefault="004E3977" w:rsidP="004E3977">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4FC618AF" w14:textId="77777777" w:rsidR="007B17C3" w:rsidRPr="004E3977" w:rsidRDefault="007B17C3" w:rsidP="004E3977">
      <w:pPr>
        <w:pStyle w:val="P00"/>
        <w:spacing w:before="72"/>
        <w:ind w:left="0" w:right="1134"/>
        <w:jc w:val="center"/>
        <w:rPr>
          <w:rStyle w:val="default"/>
          <w:rFonts w:cs="David"/>
          <w:color w:val="0000FF"/>
          <w:szCs w:val="24"/>
          <w:u w:val="single"/>
          <w:rtl/>
        </w:rPr>
      </w:pPr>
    </w:p>
    <w:sectPr w:rsidR="007B17C3" w:rsidRPr="004E397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EFFC" w14:textId="77777777" w:rsidR="006E4FCB" w:rsidRDefault="006E4FCB">
      <w:r>
        <w:separator/>
      </w:r>
    </w:p>
  </w:endnote>
  <w:endnote w:type="continuationSeparator" w:id="0">
    <w:p w14:paraId="39C62F5D" w14:textId="77777777" w:rsidR="006E4FCB" w:rsidRDefault="006E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45A4" w14:textId="77777777" w:rsidR="00973D85" w:rsidRDefault="00973D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87980C" w14:textId="77777777" w:rsidR="00973D85" w:rsidRDefault="00973D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E0B451" w14:textId="77777777" w:rsidR="00973D85" w:rsidRDefault="00973D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ABB">
      <w:rPr>
        <w:rFonts w:cs="TopType Jerushalmi"/>
        <w:noProof/>
        <w:color w:val="000000"/>
        <w:sz w:val="14"/>
        <w:szCs w:val="14"/>
      </w:rPr>
      <w:t>Z:\000000000000-law\yael\revadim\08-11-27\042m1_001.doc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10A" w14:textId="77777777" w:rsidR="00973D85" w:rsidRDefault="00973D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1638">
      <w:rPr>
        <w:rFonts w:hAnsi="FrankRuehl" w:cs="FrankRuehl"/>
        <w:noProof/>
        <w:sz w:val="24"/>
        <w:szCs w:val="24"/>
        <w:rtl/>
      </w:rPr>
      <w:t>4</w:t>
    </w:r>
    <w:r>
      <w:rPr>
        <w:rFonts w:hAnsi="FrankRuehl" w:cs="FrankRuehl"/>
        <w:sz w:val="24"/>
        <w:szCs w:val="24"/>
        <w:rtl/>
      </w:rPr>
      <w:fldChar w:fldCharType="end"/>
    </w:r>
  </w:p>
  <w:p w14:paraId="598F4940" w14:textId="77777777" w:rsidR="00973D85" w:rsidRDefault="00973D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F9F410" w14:textId="77777777" w:rsidR="00973D85" w:rsidRDefault="00973D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ABB">
      <w:rPr>
        <w:rFonts w:cs="TopType Jerushalmi"/>
        <w:noProof/>
        <w:color w:val="000000"/>
        <w:sz w:val="14"/>
        <w:szCs w:val="14"/>
      </w:rPr>
      <w:t>Z:\000000000000-law\yael\revadim\08-11-27\042m1_001.doc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B04A" w14:textId="77777777" w:rsidR="006E4FCB" w:rsidRDefault="006E4FCB" w:rsidP="005D0A98">
      <w:pPr>
        <w:spacing w:before="60" w:line="240" w:lineRule="auto"/>
        <w:ind w:right="1134"/>
      </w:pPr>
      <w:r>
        <w:separator/>
      </w:r>
    </w:p>
  </w:footnote>
  <w:footnote w:type="continuationSeparator" w:id="0">
    <w:p w14:paraId="18F5B6ED" w14:textId="77777777" w:rsidR="006E4FCB" w:rsidRDefault="006E4FCB">
      <w:r>
        <w:continuationSeparator/>
      </w:r>
    </w:p>
  </w:footnote>
  <w:footnote w:id="1">
    <w:p w14:paraId="3B398C93" w14:textId="77777777" w:rsidR="0054621A" w:rsidRDefault="005D0A98" w:rsidP="005462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D0A98">
        <w:rPr>
          <w:rFonts w:cs="FrankRuehl"/>
          <w:rtl/>
        </w:rPr>
        <w:t xml:space="preserve">* </w:t>
      </w:r>
      <w:r>
        <w:rPr>
          <w:rFonts w:cs="FrankRuehl"/>
          <w:rtl/>
        </w:rPr>
        <w:t>פו</w:t>
      </w:r>
      <w:r>
        <w:rPr>
          <w:rFonts w:cs="FrankRuehl" w:hint="cs"/>
          <w:rtl/>
        </w:rPr>
        <w:t>רס</w:t>
      </w:r>
      <w:r w:rsidR="009B07C3">
        <w:rPr>
          <w:rFonts w:cs="FrankRuehl" w:hint="cs"/>
          <w:rtl/>
        </w:rPr>
        <w:t>מו</w:t>
      </w:r>
      <w:r>
        <w:rPr>
          <w:rFonts w:cs="FrankRuehl" w:hint="cs"/>
          <w:rtl/>
        </w:rPr>
        <w:t xml:space="preserve"> </w:t>
      </w:r>
      <w:bookmarkStart w:id="0" w:name="_Hlk87891160"/>
      <w:r w:rsidR="0054621A">
        <w:rPr>
          <w:rFonts w:cs="FrankRuehl"/>
          <w:rtl/>
        </w:rPr>
        <w:fldChar w:fldCharType="begin"/>
      </w:r>
      <w:r w:rsidR="0054621A">
        <w:rPr>
          <w:rFonts w:cs="FrankRuehl"/>
          <w:rtl/>
        </w:rPr>
        <w:instrText xml:space="preserve"> </w:instrText>
      </w:r>
      <w:r w:rsidR="0054621A">
        <w:rPr>
          <w:rFonts w:cs="FrankRuehl"/>
        </w:rPr>
        <w:instrText>HYPERLINK</w:instrText>
      </w:r>
      <w:r w:rsidR="0054621A">
        <w:rPr>
          <w:rFonts w:cs="FrankRuehl"/>
          <w:rtl/>
        </w:rPr>
        <w:instrText xml:space="preserve"> "</w:instrText>
      </w:r>
      <w:r w:rsidR="0054621A">
        <w:rPr>
          <w:rFonts w:cs="FrankRuehl"/>
        </w:rPr>
        <w:instrText>https://www.nevo.co.il/law_word/law06/tak-10143.pdf</w:instrText>
      </w:r>
      <w:r w:rsidR="0054621A">
        <w:rPr>
          <w:rFonts w:cs="FrankRuehl"/>
          <w:rtl/>
        </w:rPr>
        <w:instrText xml:space="preserve">" </w:instrText>
      </w:r>
      <w:r w:rsidR="00EE764B" w:rsidRPr="0054621A">
        <w:rPr>
          <w:rFonts w:cs="FrankRuehl"/>
        </w:rPr>
      </w:r>
      <w:r w:rsidR="0054621A">
        <w:rPr>
          <w:rFonts w:cs="FrankRuehl"/>
          <w:rtl/>
        </w:rPr>
        <w:fldChar w:fldCharType="separate"/>
      </w:r>
      <w:r w:rsidR="00903E25" w:rsidRPr="0054621A">
        <w:rPr>
          <w:rStyle w:val="Hyperlink"/>
          <w:rFonts w:cs="FrankRuehl" w:hint="cs"/>
          <w:rtl/>
        </w:rPr>
        <w:t>ק"ת</w:t>
      </w:r>
      <w:r w:rsidR="001B5C1B" w:rsidRPr="0054621A">
        <w:rPr>
          <w:rStyle w:val="Hyperlink"/>
          <w:rFonts w:cs="FrankRuehl" w:hint="cs"/>
          <w:rtl/>
        </w:rPr>
        <w:t xml:space="preserve"> </w:t>
      </w:r>
      <w:r w:rsidR="001B5C1B" w:rsidRPr="0054621A">
        <w:rPr>
          <w:rStyle w:val="Hyperlink"/>
          <w:rFonts w:cs="FrankRuehl" w:hint="cs"/>
          <w:rtl/>
        </w:rPr>
        <w:t xml:space="preserve">תשפ"ב מס' </w:t>
      </w:r>
      <w:r w:rsidR="009B07C3" w:rsidRPr="0054621A">
        <w:rPr>
          <w:rStyle w:val="Hyperlink"/>
          <w:rFonts w:cs="FrankRuehl" w:hint="cs"/>
          <w:rtl/>
        </w:rPr>
        <w:t>10143</w:t>
      </w:r>
      <w:r w:rsidR="0054621A">
        <w:rPr>
          <w:rFonts w:cs="FrankRuehl"/>
          <w:rtl/>
        </w:rPr>
        <w:fldChar w:fldCharType="end"/>
      </w:r>
      <w:r w:rsidR="001B5C1B">
        <w:rPr>
          <w:rFonts w:cs="FrankRuehl" w:hint="cs"/>
          <w:rtl/>
        </w:rPr>
        <w:t xml:space="preserve"> מיום </w:t>
      </w:r>
      <w:r w:rsidR="009B07C3">
        <w:rPr>
          <w:rFonts w:cs="FrankRuehl" w:hint="cs"/>
          <w:rtl/>
        </w:rPr>
        <w:t>2.5</w:t>
      </w:r>
      <w:r w:rsidR="00903E25">
        <w:rPr>
          <w:rFonts w:cs="FrankRuehl" w:hint="cs"/>
          <w:rtl/>
        </w:rPr>
        <w:t>.2022</w:t>
      </w:r>
      <w:r w:rsidR="001B5C1B">
        <w:rPr>
          <w:rFonts w:cs="FrankRuehl" w:hint="cs"/>
          <w:rtl/>
        </w:rPr>
        <w:t xml:space="preserve"> עמ' </w:t>
      </w:r>
      <w:bookmarkEnd w:id="0"/>
      <w:r w:rsidR="009B07C3">
        <w:rPr>
          <w:rFonts w:cs="FrankRuehl" w:hint="cs"/>
          <w:rtl/>
        </w:rPr>
        <w:t>2776</w:t>
      </w:r>
      <w:r w:rsidR="001B5C1B">
        <w:rPr>
          <w:rFonts w:cs="FrankRuehl" w:hint="cs"/>
          <w:rtl/>
        </w:rPr>
        <w:t>.</w:t>
      </w:r>
    </w:p>
    <w:p w14:paraId="29D2C184" w14:textId="77777777" w:rsidR="00191638" w:rsidRPr="005D0A98" w:rsidRDefault="00E56ED5" w:rsidP="001916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1" w:history="1">
        <w:r w:rsidRPr="00191638">
          <w:rPr>
            <w:rStyle w:val="Hyperlink"/>
            <w:rFonts w:cs="FrankRuehl" w:hint="cs"/>
            <w:rtl/>
          </w:rPr>
          <w:t>ק"ת תשפ"ג מס' 10403</w:t>
        </w:r>
      </w:hyperlink>
      <w:r>
        <w:rPr>
          <w:rFonts w:cs="FrankRuehl" w:hint="cs"/>
          <w:rtl/>
        </w:rPr>
        <w:t xml:space="preserve"> מיום 21.11.2022 עמ' 369 </w:t>
      </w:r>
      <w:r>
        <w:rPr>
          <w:rFonts w:cs="FrankRuehl"/>
          <w:rtl/>
        </w:rPr>
        <w:t>–</w:t>
      </w:r>
      <w:r>
        <w:rPr>
          <w:rFonts w:cs="FrankRuehl" w:hint="cs"/>
          <w:rtl/>
        </w:rPr>
        <w:t xml:space="preserve"> הוראת שעה תשפ"ג-2022; תוקפה בשנת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EEB0" w14:textId="77777777" w:rsidR="00973D85" w:rsidRDefault="00973D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בית חולים באשדוד (הקמה והפעלה), תשס"ב- 2002</w:t>
    </w:r>
  </w:p>
  <w:p w14:paraId="66FFAFDA"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0A2DD6"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6F34" w14:textId="77777777" w:rsidR="00973D85" w:rsidRDefault="009B07C3" w:rsidP="005D0A98">
    <w:pPr>
      <w:pStyle w:val="a3"/>
      <w:spacing w:line="220" w:lineRule="exact"/>
      <w:ind w:right="1134"/>
      <w:jc w:val="center"/>
      <w:rPr>
        <w:rFonts w:hAnsi="FrankRuehl" w:cs="FrankRuehl"/>
        <w:color w:val="000000"/>
        <w:sz w:val="28"/>
        <w:szCs w:val="28"/>
        <w:rtl/>
      </w:rPr>
    </w:pPr>
    <w:r>
      <w:rPr>
        <w:rStyle w:val="default"/>
        <w:rFonts w:cs="FrankRuehl" w:hint="cs"/>
        <w:sz w:val="28"/>
        <w:szCs w:val="28"/>
        <w:rtl/>
      </w:rPr>
      <w:t>תקנות</w:t>
    </w:r>
    <w:r w:rsidR="001B5C1B" w:rsidRPr="001B5C1B">
      <w:rPr>
        <w:rStyle w:val="default"/>
        <w:rFonts w:cs="FrankRuehl" w:hint="cs"/>
        <w:sz w:val="28"/>
        <w:szCs w:val="28"/>
        <w:rtl/>
      </w:rPr>
      <w:t xml:space="preserve"> התחשבנות בין בתי חולים לקופות חולים לשנים 2021 עד 2025 (התחשבנות בעד שירותי בריאות בבתי חולים ציבוריים כלליים)</w:t>
    </w:r>
    <w:r w:rsidR="00903E25">
      <w:rPr>
        <w:rStyle w:val="default"/>
        <w:rFonts w:cs="FrankRuehl" w:hint="cs"/>
        <w:sz w:val="28"/>
        <w:szCs w:val="28"/>
        <w:rtl/>
      </w:rPr>
      <w:t xml:space="preserve"> (</w:t>
    </w:r>
    <w:r>
      <w:rPr>
        <w:rStyle w:val="default"/>
        <w:rFonts w:cs="FrankRuehl" w:hint="cs"/>
        <w:sz w:val="28"/>
        <w:szCs w:val="28"/>
        <w:rtl/>
      </w:rPr>
      <w:t>תשלום חודשי קבוע לבתי חולים ציבוריים כלליים</w:t>
    </w:r>
    <w:r w:rsidR="00903E25">
      <w:rPr>
        <w:rStyle w:val="default"/>
        <w:rFonts w:cs="FrankRuehl" w:hint="cs"/>
        <w:sz w:val="28"/>
        <w:szCs w:val="28"/>
        <w:rtl/>
      </w:rPr>
      <w:t>)</w:t>
    </w:r>
    <w:r w:rsidR="001B5C1B" w:rsidRPr="001B5C1B">
      <w:rPr>
        <w:rStyle w:val="default"/>
        <w:rFonts w:cs="FrankRuehl" w:hint="cs"/>
        <w:sz w:val="28"/>
        <w:szCs w:val="28"/>
        <w:rtl/>
      </w:rPr>
      <w:t>, תשפ"ב-202</w:t>
    </w:r>
    <w:r w:rsidR="00903E25">
      <w:rPr>
        <w:rStyle w:val="default"/>
        <w:rFonts w:cs="FrankRuehl" w:hint="cs"/>
        <w:sz w:val="28"/>
        <w:szCs w:val="28"/>
        <w:rtl/>
      </w:rPr>
      <w:t>2</w:t>
    </w:r>
  </w:p>
  <w:p w14:paraId="1653C6BB"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FBA730"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BF9"/>
    <w:rsid w:val="000275D0"/>
    <w:rsid w:val="000B33F5"/>
    <w:rsid w:val="000D4A11"/>
    <w:rsid w:val="00125CC2"/>
    <w:rsid w:val="00135CB0"/>
    <w:rsid w:val="0013651E"/>
    <w:rsid w:val="001772DB"/>
    <w:rsid w:val="00191638"/>
    <w:rsid w:val="001B20E4"/>
    <w:rsid w:val="001B5C1B"/>
    <w:rsid w:val="001E62CD"/>
    <w:rsid w:val="0020479A"/>
    <w:rsid w:val="0022691A"/>
    <w:rsid w:val="00230666"/>
    <w:rsid w:val="00274482"/>
    <w:rsid w:val="0030005A"/>
    <w:rsid w:val="00304B7C"/>
    <w:rsid w:val="003266DA"/>
    <w:rsid w:val="003472BE"/>
    <w:rsid w:val="003857F6"/>
    <w:rsid w:val="003A66F7"/>
    <w:rsid w:val="003D0159"/>
    <w:rsid w:val="00446FCE"/>
    <w:rsid w:val="004515E7"/>
    <w:rsid w:val="00454653"/>
    <w:rsid w:val="0045481D"/>
    <w:rsid w:val="00481CC2"/>
    <w:rsid w:val="00493726"/>
    <w:rsid w:val="00495734"/>
    <w:rsid w:val="004B20D2"/>
    <w:rsid w:val="004C60F2"/>
    <w:rsid w:val="004E2A58"/>
    <w:rsid w:val="004E3977"/>
    <w:rsid w:val="004F68F1"/>
    <w:rsid w:val="00517EC3"/>
    <w:rsid w:val="0054621A"/>
    <w:rsid w:val="00553BF9"/>
    <w:rsid w:val="00565325"/>
    <w:rsid w:val="005D0A98"/>
    <w:rsid w:val="005D2633"/>
    <w:rsid w:val="00610FD8"/>
    <w:rsid w:val="00616D87"/>
    <w:rsid w:val="0062439B"/>
    <w:rsid w:val="00635D3F"/>
    <w:rsid w:val="006471DD"/>
    <w:rsid w:val="00647B30"/>
    <w:rsid w:val="00665C48"/>
    <w:rsid w:val="006805C5"/>
    <w:rsid w:val="00684E58"/>
    <w:rsid w:val="00690363"/>
    <w:rsid w:val="006A0B09"/>
    <w:rsid w:val="006A21FD"/>
    <w:rsid w:val="006A6F6C"/>
    <w:rsid w:val="006A7C83"/>
    <w:rsid w:val="006B3ABB"/>
    <w:rsid w:val="006B44CA"/>
    <w:rsid w:val="006C0DC1"/>
    <w:rsid w:val="006E4FCB"/>
    <w:rsid w:val="007173EC"/>
    <w:rsid w:val="00720434"/>
    <w:rsid w:val="00756BDD"/>
    <w:rsid w:val="007767F6"/>
    <w:rsid w:val="007A1313"/>
    <w:rsid w:val="007A57C5"/>
    <w:rsid w:val="007B17C3"/>
    <w:rsid w:val="007D722C"/>
    <w:rsid w:val="007F7B5B"/>
    <w:rsid w:val="00803E42"/>
    <w:rsid w:val="008442A3"/>
    <w:rsid w:val="00870098"/>
    <w:rsid w:val="00897D01"/>
    <w:rsid w:val="008A3776"/>
    <w:rsid w:val="008B697E"/>
    <w:rsid w:val="008C08E1"/>
    <w:rsid w:val="008D65E4"/>
    <w:rsid w:val="008E26F4"/>
    <w:rsid w:val="008F39F7"/>
    <w:rsid w:val="008F7C68"/>
    <w:rsid w:val="00903E25"/>
    <w:rsid w:val="00973D85"/>
    <w:rsid w:val="009901CA"/>
    <w:rsid w:val="009B07C3"/>
    <w:rsid w:val="009B2C3F"/>
    <w:rsid w:val="009D4360"/>
    <w:rsid w:val="009D6464"/>
    <w:rsid w:val="00A13467"/>
    <w:rsid w:val="00A37B34"/>
    <w:rsid w:val="00A657ED"/>
    <w:rsid w:val="00A94D51"/>
    <w:rsid w:val="00AA3186"/>
    <w:rsid w:val="00AC1D96"/>
    <w:rsid w:val="00AC5E19"/>
    <w:rsid w:val="00AC7BB5"/>
    <w:rsid w:val="00B06109"/>
    <w:rsid w:val="00B34B2D"/>
    <w:rsid w:val="00B47B73"/>
    <w:rsid w:val="00B650E3"/>
    <w:rsid w:val="00B930B7"/>
    <w:rsid w:val="00BB7F85"/>
    <w:rsid w:val="00BE214B"/>
    <w:rsid w:val="00C247BE"/>
    <w:rsid w:val="00C472C5"/>
    <w:rsid w:val="00C50DA6"/>
    <w:rsid w:val="00C55156"/>
    <w:rsid w:val="00C91A28"/>
    <w:rsid w:val="00CC17CF"/>
    <w:rsid w:val="00D1119C"/>
    <w:rsid w:val="00D16DD2"/>
    <w:rsid w:val="00D36852"/>
    <w:rsid w:val="00D37A3D"/>
    <w:rsid w:val="00D50054"/>
    <w:rsid w:val="00DB4D50"/>
    <w:rsid w:val="00DC109A"/>
    <w:rsid w:val="00DC6FB6"/>
    <w:rsid w:val="00E36281"/>
    <w:rsid w:val="00E56ED5"/>
    <w:rsid w:val="00E57EF3"/>
    <w:rsid w:val="00E96A01"/>
    <w:rsid w:val="00ED585C"/>
    <w:rsid w:val="00ED6A52"/>
    <w:rsid w:val="00EE764B"/>
    <w:rsid w:val="00F119DD"/>
    <w:rsid w:val="00F15759"/>
    <w:rsid w:val="00F24136"/>
    <w:rsid w:val="00F84154"/>
    <w:rsid w:val="00F87A9C"/>
    <w:rsid w:val="00FA70A8"/>
    <w:rsid w:val="00FD01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494C133"/>
  <w15:chartTrackingRefBased/>
  <w15:docId w15:val="{52A23868-2129-4AB2-B35E-4CBF75BB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D0A98"/>
    <w:rPr>
      <w:sz w:val="20"/>
      <w:szCs w:val="20"/>
    </w:rPr>
  </w:style>
  <w:style w:type="character" w:styleId="a6">
    <w:name w:val="footnote reference"/>
    <w:semiHidden/>
    <w:rsid w:val="005D0A98"/>
    <w:rPr>
      <w:vertAlign w:val="superscript"/>
    </w:rPr>
  </w:style>
  <w:style w:type="paragraph" w:customStyle="1" w:styleId="medium2-header">
    <w:name w:val="medium2-header"/>
    <w:basedOn w:val="a"/>
    <w:rsid w:val="00A37B3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A37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uiPriority w:val="99"/>
    <w:semiHidden/>
    <w:unhideWhenUsed/>
    <w:rsid w:val="006A6F6C"/>
    <w:rPr>
      <w:color w:val="605E5C"/>
      <w:shd w:val="clear" w:color="auto" w:fill="E1DFDD"/>
    </w:rPr>
  </w:style>
  <w:style w:type="character" w:styleId="FollowedHyperlink">
    <w:name w:val="FollowedHyperlink"/>
    <w:rsid w:val="0054621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html/law06/tak-1040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s.gov.il/he/publications/doclib/2019/1732/tab02.xl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4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4516</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30198</CharactersWithSpaces>
  <SharedDoc>false</SharedDoc>
  <HLinks>
    <vt:vector size="228" baseType="variant">
      <vt:variant>
        <vt:i4>393283</vt:i4>
      </vt:variant>
      <vt:variant>
        <vt:i4>204</vt:i4>
      </vt:variant>
      <vt:variant>
        <vt:i4>0</vt:i4>
      </vt:variant>
      <vt:variant>
        <vt:i4>5</vt:i4>
      </vt:variant>
      <vt:variant>
        <vt:lpwstr>http://www.nevo.co.il/advertisements/nevo-100.doc</vt:lpwstr>
      </vt:variant>
      <vt:variant>
        <vt:lpwstr/>
      </vt:variant>
      <vt:variant>
        <vt:i4>2752525</vt:i4>
      </vt:variant>
      <vt:variant>
        <vt:i4>201</vt:i4>
      </vt:variant>
      <vt:variant>
        <vt:i4>0</vt:i4>
      </vt:variant>
      <vt:variant>
        <vt:i4>5</vt:i4>
      </vt:variant>
      <vt:variant>
        <vt:lpwstr>https://www.nevo.co.il/law_html/law06/tak-10403.pdf</vt:lpwstr>
      </vt:variant>
      <vt:variant>
        <vt:lpwstr/>
      </vt:variant>
      <vt:variant>
        <vt:i4>655428</vt:i4>
      </vt:variant>
      <vt:variant>
        <vt:i4>198</vt:i4>
      </vt:variant>
      <vt:variant>
        <vt:i4>0</vt:i4>
      </vt:variant>
      <vt:variant>
        <vt:i4>5</vt:i4>
      </vt:variant>
      <vt:variant>
        <vt:lpwstr>https://www.cbs.gov.il/he/publications/doclib/2019/1732/tab02.xls</vt:lpwstr>
      </vt:variant>
      <vt:variant>
        <vt:lpwstr/>
      </vt:variant>
      <vt:variant>
        <vt:i4>6029321</vt:i4>
      </vt:variant>
      <vt:variant>
        <vt:i4>192</vt:i4>
      </vt:variant>
      <vt:variant>
        <vt:i4>0</vt:i4>
      </vt:variant>
      <vt:variant>
        <vt:i4>5</vt:i4>
      </vt:variant>
      <vt:variant>
        <vt:lpwstr/>
      </vt:variant>
      <vt:variant>
        <vt:lpwstr>med9</vt:lpwstr>
      </vt:variant>
      <vt:variant>
        <vt:i4>6094857</vt:i4>
      </vt:variant>
      <vt:variant>
        <vt:i4>186</vt:i4>
      </vt:variant>
      <vt:variant>
        <vt:i4>0</vt:i4>
      </vt:variant>
      <vt:variant>
        <vt:i4>5</vt:i4>
      </vt:variant>
      <vt:variant>
        <vt:lpwstr/>
      </vt:variant>
      <vt:variant>
        <vt:lpwstr>med8</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2752542</vt:i4>
      </vt:variant>
      <vt:variant>
        <vt:i4>3</vt:i4>
      </vt:variant>
      <vt:variant>
        <vt:i4>0</vt:i4>
      </vt:variant>
      <vt:variant>
        <vt:i4>5</vt:i4>
      </vt:variant>
      <vt:variant>
        <vt:lpwstr>https://www.nevo.co.il/law_word/law06/tak-10403.pdf</vt:lpwstr>
      </vt:variant>
      <vt:variant>
        <vt:lpwstr/>
      </vt:variant>
      <vt:variant>
        <vt:i4>3014683</vt:i4>
      </vt:variant>
      <vt:variant>
        <vt:i4>0</vt:i4>
      </vt:variant>
      <vt:variant>
        <vt:i4>0</vt:i4>
      </vt:variant>
      <vt:variant>
        <vt:i4>5</vt:i4>
      </vt:variant>
      <vt:variant>
        <vt:lpwstr>https://www.nevo.co.il/law_word/law06/tak-10143.pdf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vt:lpwstr>
  </property>
  <property fmtid="{D5CDD505-2E9C-101B-9397-08002B2CF9AE}" pid="4" name="LAWNAME">
    <vt:lpwstr>תקנות התחשבנות בין בתי חולים לקופות חולים לשנים 2021 עד 2025 (התחשבנות בעד שירותי בריאות בבתי חולים ציבוריים כלליים) (תשלום חודשי קבוע לבתי חולים ציבוריים כלליים), תשפ"ב-2022</vt:lpwstr>
  </property>
  <property fmtid="{D5CDD505-2E9C-101B-9397-08002B2CF9AE}" pid="5" name="LAWNUMBER">
    <vt:lpwstr>0611</vt:lpwstr>
  </property>
  <property fmtid="{D5CDD505-2E9C-101B-9397-08002B2CF9AE}" pid="6" name="TYPE">
    <vt:lpwstr>01</vt:lpwstr>
  </property>
  <property fmtid="{D5CDD505-2E9C-101B-9397-08002B2CF9AE}" pid="7" name="MEKORSAMCHUT">
    <vt:lpwstr/>
  </property>
  <property fmtid="{D5CDD505-2E9C-101B-9397-08002B2CF9AE}" pid="8" name="LINKK2">
    <vt:lpwstr>https://www.nevo.co.il/law_word/law06/tak-10403.pdf;‎רשומות - תקנות כלליות#תוקנו ק"ת תשפ"ג מס' ‏‏10403#מיום 21.11.2022 עמ' 369 – הוראת שעה תשפ"ג-2022; תוקפה בשנת 2022‏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בתי חולים</vt:lpwstr>
  </property>
  <property fmtid="{D5CDD505-2E9C-101B-9397-08002B2CF9AE}" pid="24" name="NOSE31">
    <vt:lpwstr/>
  </property>
  <property fmtid="{D5CDD505-2E9C-101B-9397-08002B2CF9AE}" pid="25" name="NOSE41">
    <vt:lpwstr/>
  </property>
  <property fmtid="{D5CDD505-2E9C-101B-9397-08002B2CF9AE}" pid="26" name="NOSE12">
    <vt:lpwstr>בריאות</vt:lpwstr>
  </property>
  <property fmtid="{D5CDD505-2E9C-101B-9397-08002B2CF9AE}" pid="27" name="NOSE22">
    <vt:lpwstr>שירותים רפואיים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התחשבנות בין בתי חולים לקופות חולים לשנים 2021 עד 2025 (התחשבנות בעד שירותי בריאות בבתי חולים ציבוריים כלליים), תשפ"ב-2021</vt:lpwstr>
  </property>
  <property fmtid="{D5CDD505-2E9C-101B-9397-08002B2CF9AE}" pid="63" name="MEKOR_LAWID1">
    <vt:lpwstr>204348</vt:lpwstr>
  </property>
  <property fmtid="{D5CDD505-2E9C-101B-9397-08002B2CF9AE}" pid="64" name="MEKOR_SAIF1">
    <vt:lpwstr>9X</vt:lpwstr>
  </property>
  <property fmtid="{D5CDD505-2E9C-101B-9397-08002B2CF9AE}" pid="65" name="LINKK1">
    <vt:lpwstr>https://www.nevo.co.il/law_word/law06/tak-10143.pdf;‎רשומות - תקנות כלליות#פורסמו ק"ת תשפ"ב ‏מס' 10143 #מיום 2.5.2022 עמ' 2776‏</vt:lpwstr>
  </property>
</Properties>
</file>