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340" w:rsidRDefault="00BD1340">
      <w:pPr>
        <w:pStyle w:val="big-header"/>
        <w:ind w:left="0" w:right="1134"/>
      </w:pPr>
      <w:r>
        <w:rPr>
          <w:rtl/>
        </w:rPr>
        <w:t>תקנות התכנון והבניה (סדרי דין בערעור), תשל"ז</w:t>
      </w:r>
      <w:r>
        <w:rPr>
          <w:rFonts w:hint="cs"/>
          <w:rtl/>
        </w:rPr>
        <w:t>-</w:t>
      </w:r>
      <w:r>
        <w:rPr>
          <w:rtl/>
        </w:rPr>
        <w:t>1976</w:t>
      </w:r>
    </w:p>
    <w:p w:rsidR="00DB7E7A" w:rsidRPr="00DB7E7A" w:rsidRDefault="00DB7E7A" w:rsidP="00DB7E7A">
      <w:pPr>
        <w:spacing w:line="320" w:lineRule="auto"/>
        <w:jc w:val="left"/>
        <w:rPr>
          <w:rFonts w:cs="FrankRuehl"/>
          <w:szCs w:val="26"/>
          <w:rtl/>
        </w:rPr>
      </w:pPr>
    </w:p>
    <w:p w:rsidR="00DB7E7A" w:rsidRDefault="00DB7E7A" w:rsidP="00DB7E7A">
      <w:pPr>
        <w:spacing w:line="320" w:lineRule="auto"/>
        <w:jc w:val="left"/>
        <w:rPr>
          <w:rtl/>
        </w:rPr>
      </w:pPr>
    </w:p>
    <w:p w:rsidR="00DB7E7A" w:rsidRPr="00DB7E7A" w:rsidRDefault="00DB7E7A" w:rsidP="00DB7E7A">
      <w:pPr>
        <w:spacing w:line="320" w:lineRule="auto"/>
        <w:jc w:val="left"/>
        <w:rPr>
          <w:rFonts w:cs="Miriam"/>
          <w:szCs w:val="22"/>
          <w:rtl/>
        </w:rPr>
      </w:pPr>
      <w:r w:rsidRPr="00DB7E7A">
        <w:rPr>
          <w:rFonts w:cs="Miriam"/>
          <w:szCs w:val="22"/>
          <w:rtl/>
        </w:rPr>
        <w:t>רשויות ומשפט מנהלי</w:t>
      </w:r>
      <w:r w:rsidRPr="00DB7E7A">
        <w:rPr>
          <w:rFonts w:cs="FrankRuehl"/>
          <w:szCs w:val="26"/>
          <w:rtl/>
        </w:rPr>
        <w:t xml:space="preserve"> – תכנון ובניה – ערעור וערר – סדרי דין</w:t>
      </w:r>
    </w:p>
    <w:p w:rsidR="00BD1340" w:rsidRDefault="00BD134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D134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D1340" w:rsidRDefault="00BD134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D1340" w:rsidRDefault="00BD1340">
            <w:pPr>
              <w:spacing w:line="240" w:lineRule="auto"/>
              <w:rPr>
                <w:sz w:val="24"/>
              </w:rPr>
            </w:pPr>
            <w:hyperlink w:anchor="Seif0" w:tooltip="בעל דין שאינו מערע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D1340" w:rsidRDefault="00BD134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בעל דין שאינו מערער</w:t>
            </w:r>
          </w:p>
        </w:tc>
        <w:tc>
          <w:tcPr>
            <w:tcW w:w="1247" w:type="dxa"/>
          </w:tcPr>
          <w:p w:rsidR="00BD1340" w:rsidRDefault="00BD134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D134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D1340" w:rsidRDefault="00BD134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D1340" w:rsidRDefault="00BD1340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D1340" w:rsidRDefault="00BD134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BD1340" w:rsidRDefault="00BD134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D134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D1340" w:rsidRDefault="00BD134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D1340" w:rsidRDefault="00BD1340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D1340" w:rsidRDefault="00BD134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BD1340" w:rsidRDefault="00BD134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BD1340" w:rsidRDefault="00BD1340">
      <w:pPr>
        <w:pStyle w:val="big-header"/>
        <w:ind w:left="0" w:right="1134"/>
        <w:rPr>
          <w:rtl/>
        </w:rPr>
      </w:pPr>
    </w:p>
    <w:p w:rsidR="00BD1340" w:rsidRDefault="00BD1340" w:rsidP="00DB7E7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התכנון והבניה (סדרי דין בערעור), תשל"ז-1976</w:t>
      </w:r>
      <w:r>
        <w:rPr>
          <w:rStyle w:val="default"/>
          <w:rtl/>
        </w:rPr>
        <w:footnoteReference w:customMarkFollows="1" w:id="1"/>
        <w:t>*</w:t>
      </w:r>
    </w:p>
    <w:p w:rsidR="00BD1340" w:rsidRDefault="00BD13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268 לחוק התכנון והבניה, תשכ"ה-1965, ולפי סעיף 46 לחוק בתי המשפט, 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י"ז-1957, אני מתקין תקנות אלה: </w:t>
      </w:r>
    </w:p>
    <w:p w:rsidR="00BD1340" w:rsidRDefault="00BD13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3.9pt;z-index:251656704" o:allowincell="f" filled="f" stroked="f" strokecolor="lime" strokeweight=".25pt">
            <v:textbox style="mso-next-textbox:#_x0000_s1026" inset="0,0,0,0">
              <w:txbxContent>
                <w:p w:rsidR="00BD1340" w:rsidRDefault="00BD134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על דין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אינו מערער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ערעור לפי סעיף 250 לחוק התכנון והבניה, תשכ"ה-1965, יהיה משיב גם מי שהיה בעל דין בבית משפט בהליך שעליו מערערים ולא ערער.</w:t>
      </w:r>
    </w:p>
    <w:p w:rsidR="00BD1340" w:rsidRDefault="00BD13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7728" o:allowincell="f" filled="f" stroked="f" strokecolor="lime" strokeweight=".25pt">
            <v:textbox style="mso-next-textbox:#_x0000_s1027" inset="0,0,0,0">
              <w:txbxContent>
                <w:p w:rsidR="00BD1340" w:rsidRDefault="00BD134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חילתן של תקנות אלה ביום השלושים לאחר פרסומן. </w:t>
      </w:r>
    </w:p>
    <w:p w:rsidR="00BD1340" w:rsidRDefault="00BD13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8752" o:allowincell="f" filled="f" stroked="f" strokecolor="lime" strokeweight=".25pt">
            <v:textbox style="mso-next-textbox:#_x0000_s1028" inset="0,0,0,0">
              <w:txbxContent>
                <w:p w:rsidR="00BD1340" w:rsidRDefault="00BD134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תקנות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לה ייקרא "תקנות התכנון והבניה (סדרי דין בערעור), תשל"ז-1976".</w:t>
      </w:r>
    </w:p>
    <w:p w:rsidR="00BD1340" w:rsidRDefault="00BD134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D1340" w:rsidRDefault="00BD1340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"א בתשרי תשל"ז (5 באוקטובר 1976)</w:t>
      </w:r>
      <w:r>
        <w:rPr>
          <w:rtl/>
        </w:rPr>
        <w:tab/>
      </w:r>
      <w:r>
        <w:rPr>
          <w:rFonts w:hint="cs"/>
          <w:rtl/>
        </w:rPr>
        <w:t>חיים י' צדוק</w:t>
      </w:r>
    </w:p>
    <w:p w:rsidR="00BD1340" w:rsidRDefault="00BD1340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:rsidR="00BD1340" w:rsidRDefault="00BD13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D1340" w:rsidRDefault="00BD134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D1340" w:rsidRDefault="00BD13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BD1340" w:rsidRDefault="00BD134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D134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6546" w:rsidRDefault="00646546">
      <w:r>
        <w:separator/>
      </w:r>
    </w:p>
  </w:endnote>
  <w:endnote w:type="continuationSeparator" w:id="0">
    <w:p w:rsidR="00646546" w:rsidRDefault="00646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1340" w:rsidRDefault="00BD134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D1340" w:rsidRDefault="00BD134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D1340" w:rsidRDefault="00BD134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C:\Yael\hakika\Revadim\044_087.doc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1340" w:rsidRDefault="00BD134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B7E7A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D1340" w:rsidRDefault="00BD134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D1340" w:rsidRDefault="00BD134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C:\Yael\hakika\Revadim\044_087.doc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6546" w:rsidRDefault="0064654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46546" w:rsidRDefault="00646546">
      <w:r>
        <w:continuationSeparator/>
      </w:r>
    </w:p>
  </w:footnote>
  <w:footnote w:id="1">
    <w:p w:rsidR="00BD1340" w:rsidRDefault="00BD13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תשל"</w:t>
        </w:r>
        <w:r>
          <w:rPr>
            <w:rStyle w:val="Hyperlink"/>
            <w:rFonts w:hint="cs"/>
            <w:sz w:val="20"/>
            <w:rtl/>
          </w:rPr>
          <w:t>ז</w:t>
        </w:r>
        <w:r>
          <w:rPr>
            <w:rStyle w:val="Hyperlink"/>
            <w:rFonts w:hint="cs"/>
            <w:sz w:val="20"/>
            <w:rtl/>
          </w:rPr>
          <w:t xml:space="preserve"> מס' 3604</w:t>
        </w:r>
      </w:hyperlink>
      <w:r>
        <w:rPr>
          <w:rFonts w:hint="cs"/>
          <w:sz w:val="20"/>
          <w:rtl/>
        </w:rPr>
        <w:t xml:space="preserve"> מיום 21.10.1976 עמ' 150.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1340" w:rsidRDefault="00BD134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והבניה (סדרי דין בערעור), תשל"ז–1976</w:t>
    </w:r>
  </w:p>
  <w:p w:rsidR="00BD1340" w:rsidRDefault="00BD13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D1340" w:rsidRDefault="00BD13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1340" w:rsidRDefault="00BD134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והבניה (סדרי דין בערעור), תשל"ז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:rsidR="00BD1340" w:rsidRDefault="00BD13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D1340" w:rsidRDefault="00BD13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1340"/>
    <w:rsid w:val="002C21D7"/>
    <w:rsid w:val="00646546"/>
    <w:rsid w:val="00BD1340"/>
    <w:rsid w:val="00CA4A24"/>
    <w:rsid w:val="00DB7E7A"/>
    <w:rsid w:val="00F2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2B90448-84B7-4A9E-AF8A-934A5DEB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6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44</vt:lpstr>
    </vt:vector>
  </TitlesOfParts>
  <Company/>
  <LinksUpToDate>false</LinksUpToDate>
  <CharactersWithSpaces>863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http://www.nevo.co.il/Law_word/law06/TAK-3604.pdf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44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0044</vt:lpwstr>
  </property>
  <property fmtid="{D5CDD505-2E9C-101B-9397-08002B2CF9AE}" pid="3" name="CHNAME">
    <vt:lpwstr>בנין ערים — תכנון ובניה</vt:lpwstr>
  </property>
  <property fmtid="{D5CDD505-2E9C-101B-9397-08002B2CF9AE}" pid="4" name="LAWNAME">
    <vt:lpwstr>תקנות התכנון והבניה (סדרי דין בערעור), תשל"ז-1976</vt:lpwstr>
  </property>
  <property fmtid="{D5CDD505-2E9C-101B-9397-08002B2CF9AE}" pid="5" name="LAWNUMBER">
    <vt:lpwstr>0087</vt:lpwstr>
  </property>
  <property fmtid="{D5CDD505-2E9C-101B-9397-08002B2CF9AE}" pid="6" name="TYPE">
    <vt:lpwstr>01</vt:lpwstr>
  </property>
  <property fmtid="{D5CDD505-2E9C-101B-9397-08002B2CF9AE}" pid="7" name="MEKOR_NAME1">
    <vt:lpwstr>חוק התכנון והבניה</vt:lpwstr>
  </property>
  <property fmtid="{D5CDD505-2E9C-101B-9397-08002B2CF9AE}" pid="8" name="MEKOR_SAIF1">
    <vt:lpwstr>268X</vt:lpwstr>
  </property>
  <property fmtid="{D5CDD505-2E9C-101B-9397-08002B2CF9AE}" pid="9" name="MEKOR_NAME2">
    <vt:lpwstr>חוק בתי המשפט</vt:lpwstr>
  </property>
  <property fmtid="{D5CDD505-2E9C-101B-9397-08002B2CF9AE}" pid="10" name="MEKOR_SAIF2">
    <vt:lpwstr>46X</vt:lpwstr>
  </property>
  <property fmtid="{D5CDD505-2E9C-101B-9397-08002B2CF9AE}" pid="11" name="NOSE11">
    <vt:lpwstr>רשויות ומשפט מנהלי</vt:lpwstr>
  </property>
  <property fmtid="{D5CDD505-2E9C-101B-9397-08002B2CF9AE}" pid="12" name="NOSE21">
    <vt:lpwstr>תכנון ובניה</vt:lpwstr>
  </property>
  <property fmtid="{D5CDD505-2E9C-101B-9397-08002B2CF9AE}" pid="13" name="NOSE31">
    <vt:lpwstr>ערעור וערר</vt:lpwstr>
  </property>
  <property fmtid="{D5CDD505-2E9C-101B-9397-08002B2CF9AE}" pid="14" name="NOSE41">
    <vt:lpwstr>סדרי דין</vt:lpwstr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