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A77" w14:textId="77777777" w:rsidR="007659AA" w:rsidRDefault="007659AA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התכנון והבניה (סדרי הדין בערעור על שומת השבחה), תשמ"א</w:t>
      </w:r>
      <w:r>
        <w:rPr>
          <w:rFonts w:hint="cs"/>
          <w:rtl/>
        </w:rPr>
        <w:t>-</w:t>
      </w:r>
      <w:r>
        <w:rPr>
          <w:rtl/>
        </w:rPr>
        <w:t>1981</w:t>
      </w:r>
    </w:p>
    <w:p w14:paraId="65DADC3D" w14:textId="77777777" w:rsidR="0021294F" w:rsidRDefault="0021294F" w:rsidP="0021294F">
      <w:pPr>
        <w:spacing w:line="320" w:lineRule="auto"/>
        <w:jc w:val="left"/>
        <w:rPr>
          <w:rFonts w:hint="cs"/>
          <w:rtl/>
        </w:rPr>
      </w:pPr>
    </w:p>
    <w:p w14:paraId="183FF52B" w14:textId="77777777" w:rsidR="009F6A64" w:rsidRDefault="009F6A64" w:rsidP="0021294F">
      <w:pPr>
        <w:spacing w:line="320" w:lineRule="auto"/>
        <w:jc w:val="left"/>
        <w:rPr>
          <w:rFonts w:hint="cs"/>
          <w:rtl/>
        </w:rPr>
      </w:pPr>
    </w:p>
    <w:p w14:paraId="68AD2066" w14:textId="77777777" w:rsidR="0021294F" w:rsidRPr="0021294F" w:rsidRDefault="0021294F" w:rsidP="0021294F">
      <w:pPr>
        <w:spacing w:line="320" w:lineRule="auto"/>
        <w:jc w:val="left"/>
        <w:rPr>
          <w:rFonts w:cs="Miriam"/>
          <w:szCs w:val="22"/>
          <w:rtl/>
        </w:rPr>
      </w:pPr>
      <w:r w:rsidRPr="0021294F">
        <w:rPr>
          <w:rFonts w:cs="Miriam"/>
          <w:szCs w:val="22"/>
          <w:rtl/>
        </w:rPr>
        <w:t>רשויות ומשפט מנהלי</w:t>
      </w:r>
      <w:r w:rsidRPr="0021294F">
        <w:rPr>
          <w:rFonts w:cs="FrankRuehl"/>
          <w:szCs w:val="26"/>
          <w:rtl/>
        </w:rPr>
        <w:t xml:space="preserve"> – תכנון ובניה – ערעור וערר – סדרי דין</w:t>
      </w:r>
    </w:p>
    <w:p w14:paraId="54C0E895" w14:textId="77777777" w:rsidR="007659AA" w:rsidRDefault="007659A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675EE" w:rsidRPr="00D675EE" w14:paraId="40840519" w14:textId="77777777" w:rsidTr="00D675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A77BD1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F45B2AE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FE48810" w14:textId="77777777" w:rsidR="00D675EE" w:rsidRPr="00D675EE" w:rsidRDefault="00D675EE" w:rsidP="00D675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D675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44B943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75EE" w:rsidRPr="00D675EE" w14:paraId="1A5B01AB" w14:textId="77777777" w:rsidTr="00D675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C46E0B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1BE6D4B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ערעור</w:t>
            </w:r>
          </w:p>
        </w:tc>
        <w:tc>
          <w:tcPr>
            <w:tcW w:w="567" w:type="dxa"/>
          </w:tcPr>
          <w:p w14:paraId="4173B328" w14:textId="77777777" w:rsidR="00D675EE" w:rsidRPr="00D675EE" w:rsidRDefault="00D675EE" w:rsidP="00D675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שת ערעור" w:history="1">
              <w:r w:rsidRPr="00D675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ACE85D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75EE" w:rsidRPr="00D675EE" w14:paraId="02471B10" w14:textId="77777777" w:rsidTr="00D675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5BB458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92268CA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המשיבים בערעור</w:t>
            </w:r>
          </w:p>
        </w:tc>
        <w:tc>
          <w:tcPr>
            <w:tcW w:w="567" w:type="dxa"/>
          </w:tcPr>
          <w:p w14:paraId="481AD889" w14:textId="77777777" w:rsidR="00D675EE" w:rsidRPr="00D675EE" w:rsidRDefault="00D675EE" w:rsidP="00D675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משיבים בערעור" w:history="1">
              <w:r w:rsidRPr="00D675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F1E0BA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75EE" w:rsidRPr="00D675EE" w14:paraId="15705397" w14:textId="77777777" w:rsidTr="00D675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E5DFF8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9CE1EEA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כתב ערעור</w:t>
            </w:r>
          </w:p>
        </w:tc>
        <w:tc>
          <w:tcPr>
            <w:tcW w:w="567" w:type="dxa"/>
          </w:tcPr>
          <w:p w14:paraId="1384BE1E" w14:textId="77777777" w:rsidR="00D675EE" w:rsidRPr="00D675EE" w:rsidRDefault="00D675EE" w:rsidP="00D675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כתב ערעור" w:history="1">
              <w:r w:rsidRPr="00D675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7E46D5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75EE" w:rsidRPr="00D675EE" w14:paraId="5079676E" w14:textId="77777777" w:rsidTr="00D675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438526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657CC9B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מען הצדדים</w:t>
            </w:r>
          </w:p>
        </w:tc>
        <w:tc>
          <w:tcPr>
            <w:tcW w:w="567" w:type="dxa"/>
          </w:tcPr>
          <w:p w14:paraId="5151534A" w14:textId="77777777" w:rsidR="00D675EE" w:rsidRPr="00D675EE" w:rsidRDefault="00D675EE" w:rsidP="00D675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ען הצדדים" w:history="1">
              <w:r w:rsidRPr="00D675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F516D3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75EE" w:rsidRPr="00D675EE" w14:paraId="402F8754" w14:textId="77777777" w:rsidTr="00D675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81CB70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7A6677C7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פסילת כתב הערעור</w:t>
            </w:r>
          </w:p>
        </w:tc>
        <w:tc>
          <w:tcPr>
            <w:tcW w:w="567" w:type="dxa"/>
          </w:tcPr>
          <w:p w14:paraId="480E034E" w14:textId="77777777" w:rsidR="00D675EE" w:rsidRPr="00D675EE" w:rsidRDefault="00D675EE" w:rsidP="00D675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פסילת כתב הערעור" w:history="1">
              <w:r w:rsidRPr="00D675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A1A478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75EE" w:rsidRPr="00D675EE" w14:paraId="4A853C4E" w14:textId="77777777" w:rsidTr="00D675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678564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70755266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שמיעת הערעור</w:t>
            </w:r>
          </w:p>
        </w:tc>
        <w:tc>
          <w:tcPr>
            <w:tcW w:w="567" w:type="dxa"/>
          </w:tcPr>
          <w:p w14:paraId="5FE703AC" w14:textId="77777777" w:rsidR="00D675EE" w:rsidRPr="00D675EE" w:rsidRDefault="00D675EE" w:rsidP="00D675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שמיעת הערעור" w:history="1">
              <w:r w:rsidRPr="00D675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84B7A0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75EE" w:rsidRPr="00D675EE" w14:paraId="382E5FF8" w14:textId="77777777" w:rsidTr="00D675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676B9A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3E97E908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סדרי שמיעת הערעור</w:t>
            </w:r>
          </w:p>
        </w:tc>
        <w:tc>
          <w:tcPr>
            <w:tcW w:w="567" w:type="dxa"/>
          </w:tcPr>
          <w:p w14:paraId="64D3BBEF" w14:textId="77777777" w:rsidR="00D675EE" w:rsidRPr="00D675EE" w:rsidRDefault="00D675EE" w:rsidP="00D675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סדרי שמיעת הערעור" w:history="1">
              <w:r w:rsidRPr="00D675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DDAC79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75EE" w:rsidRPr="00D675EE" w14:paraId="49FB90B1" w14:textId="77777777" w:rsidTr="00D675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2487E8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227EAED1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 ערעור</w:t>
            </w:r>
          </w:p>
        </w:tc>
        <w:tc>
          <w:tcPr>
            <w:tcW w:w="567" w:type="dxa"/>
          </w:tcPr>
          <w:p w14:paraId="7105521A" w14:textId="77777777" w:rsidR="00D675EE" w:rsidRPr="00D675EE" w:rsidRDefault="00D675EE" w:rsidP="00D675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ביטול ערעור" w:history="1">
              <w:r w:rsidRPr="00D675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2BA8E7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675EE" w:rsidRPr="00D675EE" w14:paraId="15C79BD6" w14:textId="77777777" w:rsidTr="00D675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EAA9FF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0F88715C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0071821C" w14:textId="77777777" w:rsidR="00D675EE" w:rsidRPr="00D675EE" w:rsidRDefault="00D675EE" w:rsidP="00D675E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חילה" w:history="1">
              <w:r w:rsidRPr="00D675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991BAE" w14:textId="77777777" w:rsidR="00D675EE" w:rsidRPr="00D675EE" w:rsidRDefault="00D675EE" w:rsidP="00D675E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5B21382" w14:textId="77777777" w:rsidR="007659AA" w:rsidRDefault="007659AA">
      <w:pPr>
        <w:pStyle w:val="big-header"/>
        <w:ind w:left="0" w:right="1134"/>
        <w:rPr>
          <w:rtl/>
        </w:rPr>
      </w:pPr>
    </w:p>
    <w:p w14:paraId="3BA32B3F" w14:textId="77777777" w:rsidR="007659AA" w:rsidRDefault="007659AA" w:rsidP="0021294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התכנון והבניה (סדרי הדין בערעור על שומת השבחה), תשמ"א-1981</w:t>
      </w:r>
      <w:r>
        <w:rPr>
          <w:rStyle w:val="default"/>
          <w:rtl/>
        </w:rPr>
        <w:footnoteReference w:customMarkFollows="1" w:id="1"/>
        <w:t>*</w:t>
      </w:r>
    </w:p>
    <w:p w14:paraId="7DBED6E1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268 לחוק התכנון והבניה, תשכ"ה-1965 (להלן </w:t>
      </w:r>
      <w:r w:rsidR="009F6A6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), סעיף 14(יב) בתוספת השלישית לחוק (להלן </w:t>
      </w:r>
      <w:r w:rsidR="009F6A6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התוספת), וסעיף 46 לחוק בתי המשפט, תשי"ז-1957, אני מתקין תקנות אלה:</w:t>
      </w:r>
    </w:p>
    <w:p w14:paraId="1D4666BC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8EAE5C0">
          <v:rect id="_x0000_s1026" style="position:absolute;left:0;text-align:left;margin-left:464.5pt;margin-top:8.05pt;width:75.05pt;height:8pt;z-index:251653120" o:allowincell="f" filled="f" stroked="f" strokecolor="lime" strokeweight=".25pt">
            <v:textbox style="mso-next-textbox:#_x0000_s1026" inset="0,0,0,0">
              <w:txbxContent>
                <w:p w14:paraId="2EA51E09" w14:textId="77777777" w:rsidR="007659AA" w:rsidRDefault="007659A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אלה, "בית המשפט" ו"ערעור" </w:t>
      </w:r>
      <w:r w:rsidR="009F6A6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בסעיף 14(ו), (ט) ו-(י) לתוספת.</w:t>
      </w:r>
    </w:p>
    <w:p w14:paraId="30DFEA7A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67CE232">
          <v:rect id="_x0000_s1027" style="position:absolute;left:0;text-align:left;margin-left:464.5pt;margin-top:8.05pt;width:75.05pt;height:20.7pt;z-index:251654144" o:allowincell="f" filled="f" stroked="f" strokecolor="lime" strokeweight=".25pt">
            <v:textbox style="mso-next-textbox:#_x0000_s1027" inset="0,0,0,0">
              <w:txbxContent>
                <w:p w14:paraId="73E97517" w14:textId="77777777" w:rsidR="007659AA" w:rsidRDefault="007659A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ערעור</w:t>
                  </w:r>
                </w:p>
                <w:p w14:paraId="5E3DEEB0" w14:textId="77777777" w:rsidR="007659AA" w:rsidRDefault="007659A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תשמ"ח-1988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ערעור יוגש בכתב לבית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משפט תוך ארבעים וחמישה ימים מיום שבו הודעה למערער ההחלטה, או השומה, או מיום שהוצג לוח השומה, הכל לפי הענין.</w:t>
      </w:r>
    </w:p>
    <w:p w14:paraId="19331C4B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משהוגש כתב הערעור יסומן תאריך ההגשה בגוף הכתב.</w:t>
      </w:r>
    </w:p>
    <w:p w14:paraId="58D13825" w14:textId="77777777" w:rsidR="007659AA" w:rsidRDefault="007659A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13"/>
      <w:r>
        <w:rPr>
          <w:rFonts w:hint="cs"/>
          <w:vanish/>
          <w:color w:val="FF0000"/>
          <w:szCs w:val="20"/>
          <w:shd w:val="clear" w:color="auto" w:fill="FFFF99"/>
          <w:rtl/>
        </w:rPr>
        <w:t>מיום 19.5.1988</w:t>
      </w:r>
    </w:p>
    <w:p w14:paraId="6D63C78B" w14:textId="77777777" w:rsidR="007659AA" w:rsidRDefault="007659A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תשמ"ח-1988</w:t>
      </w:r>
    </w:p>
    <w:p w14:paraId="27EB131D" w14:textId="77777777" w:rsidR="007659AA" w:rsidRDefault="007659AA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5108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19.5.1988 עמ' 823</w:t>
      </w:r>
    </w:p>
    <w:p w14:paraId="0048FD81" w14:textId="77777777" w:rsidR="007659AA" w:rsidRDefault="007659AA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ערעור יוגש בכתב לבית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משפט תוך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שלושים ימים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ארבעים וחמישה ימים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מיום שבו הודעה למערער ההחלטה, או השומה, או מיום שהוצג לוח השומה, הכל לפי הענין.</w:t>
      </w:r>
      <w:bookmarkEnd w:id="2"/>
    </w:p>
    <w:p w14:paraId="0B31F9A9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3FFE8423">
          <v:rect id="_x0000_s1028" style="position:absolute;left:0;text-align:left;margin-left:464.5pt;margin-top:8.05pt;width:75.05pt;height:11.4pt;z-index:251655168" o:allowincell="f" filled="f" stroked="f" strokecolor="lime" strokeweight=".25pt">
            <v:textbox style="mso-next-textbox:#_x0000_s1028" inset="0,0,0,0">
              <w:txbxContent>
                <w:p w14:paraId="141F3801" w14:textId="77777777" w:rsidR="007659AA" w:rsidRDefault="007659A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משיבים בערעור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משיבים בערעור יהיו </w:t>
      </w:r>
      <w:r>
        <w:rPr>
          <w:rStyle w:val="default"/>
          <w:rFonts w:cs="FrankRuehl"/>
          <w:rtl/>
        </w:rPr>
        <w:t>–</w:t>
      </w:r>
    </w:p>
    <w:p w14:paraId="174379ED" w14:textId="77777777" w:rsidR="007659AA" w:rsidRDefault="007659A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בערעור לפי סעיף 14(ו) לתוספת </w:t>
      </w:r>
      <w:r w:rsidR="009F6A6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הועדה המקומית;</w:t>
      </w:r>
    </w:p>
    <w:p w14:paraId="12A93D6D" w14:textId="77777777" w:rsidR="007659AA" w:rsidRDefault="007659A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בערעור לפי סעיף 14(ט) לתוספת </w:t>
      </w:r>
      <w:r w:rsidR="009F6A6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החייב בהיטל;</w:t>
      </w:r>
    </w:p>
    <w:p w14:paraId="01A63C01" w14:textId="77777777" w:rsidR="007659AA" w:rsidRDefault="007659A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בערעור לפי סעיף 14(י) לתוספת </w:t>
      </w:r>
      <w:r w:rsidR="009F6A6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החייב בהיטל והועדה המקומית.</w:t>
      </w:r>
    </w:p>
    <w:p w14:paraId="6158B370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222002BE">
          <v:rect id="_x0000_s1029" style="position:absolute;left:0;text-align:left;margin-left:464.5pt;margin-top:8.05pt;width:75.05pt;height:8pt;z-index:251656192" o:allowincell="f" filled="f" stroked="f" strokecolor="lime" strokeweight=".25pt">
            <v:textbox style="mso-next-textbox:#_x0000_s1029" inset="0,0,0,0">
              <w:txbxContent>
                <w:p w14:paraId="7708A0DD" w14:textId="77777777" w:rsidR="007659AA" w:rsidRDefault="007659A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תב 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תב הערעור יוגש בשלושה עתקים, ייחתם ביד המערער או בא-כוחו ויפורטו בו </w:t>
      </w:r>
      <w:r>
        <w:rPr>
          <w:rStyle w:val="default"/>
          <w:rFonts w:cs="FrankRuehl"/>
          <w:rtl/>
        </w:rPr>
        <w:t>–</w:t>
      </w:r>
    </w:p>
    <w:p w14:paraId="22E8B34F" w14:textId="77777777" w:rsidR="007659AA" w:rsidRDefault="007659A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ומענו של המערער;</w:t>
      </w:r>
    </w:p>
    <w:p w14:paraId="54339C57" w14:textId="77777777" w:rsidR="007659AA" w:rsidRDefault="007659A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שמם ומענם של המשיבים;</w:t>
      </w:r>
    </w:p>
    <w:p w14:paraId="5B0189C0" w14:textId="77777777" w:rsidR="007659AA" w:rsidRDefault="007659A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שבו הודעה למערער ההחלטה או השומה, או המועד שבו הוצג לוח השומה, הכל לפי הענין;</w:t>
      </w:r>
    </w:p>
    <w:p w14:paraId="650E63EA" w14:textId="77777777" w:rsidR="007659AA" w:rsidRDefault="007659A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תשלום ההיטל או מתן הערובה לתשלומו;</w:t>
      </w:r>
    </w:p>
    <w:p w14:paraId="741BE7B0" w14:textId="77777777" w:rsidR="007659AA" w:rsidRDefault="007659A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נימוקי הערעור.</w:t>
      </w:r>
    </w:p>
    <w:p w14:paraId="6D94496A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115E633">
          <v:rect id="_x0000_s1030" style="position:absolute;left:0;text-align:left;margin-left:464.5pt;margin-top:8.05pt;width:75.05pt;height:10.35pt;z-index:251657216" o:allowincell="f" filled="f" stroked="f" strokecolor="lime" strokeweight=".25pt">
            <v:textbox style="mso-next-textbox:#_x0000_s1030" inset="0,0,0,0">
              <w:txbxContent>
                <w:p w14:paraId="0396BD10" w14:textId="77777777" w:rsidR="007659AA" w:rsidRDefault="007659A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ען ה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ענם של המערער והמשיבים לצורך מסירת כתבי בי-דין יהיה כפי שצויין בכתב הערעור.</w:t>
      </w:r>
    </w:p>
    <w:p w14:paraId="6CD158B9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002D0EB2">
          <v:rect id="_x0000_s1031" style="position:absolute;left:0;text-align:left;margin-left:464.5pt;margin-top:8.05pt;width:75.05pt;height:12.8pt;z-index:251658240" o:allowincell="f" filled="f" stroked="f" strokecolor="lime" strokeweight=".25pt">
            <v:textbox style="mso-next-textbox:#_x0000_s1031" inset="0,0,0,0">
              <w:txbxContent>
                <w:p w14:paraId="4B08043C" w14:textId="77777777" w:rsidR="007659AA" w:rsidRDefault="007659A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סילת כתב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תב ערעור שלא נתקיימה בו הוראה מהוראות תקנות אלה לא יקובל במשרד הרישום של בית משפט השלום; אולם משנתקבל כתב ע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עור, לא יפסול אותו בית המשפט על יסוד אי-קיום הוראה כאמור, אלא אם כתב הערעור אינו מגלה כל נקודה שבמחלוקת.</w:t>
      </w:r>
    </w:p>
    <w:p w14:paraId="36459CBB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5B995FCF">
          <v:rect id="_x0000_s1032" style="position:absolute;left:0;text-align:left;margin-left:464.5pt;margin-top:8.05pt;width:75.05pt;height:8pt;z-index:251659264" o:allowincell="f" filled="f" stroked="f" strokecolor="lime" strokeweight=".25pt">
            <v:textbox style="mso-next-textbox:#_x0000_s1032" inset="0,0,0,0">
              <w:txbxContent>
                <w:p w14:paraId="0273C46A" w14:textId="77777777" w:rsidR="007659AA" w:rsidRDefault="007659A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מיעת הערעור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שנמסר למשיב העתק כתב הערעור, יקבע רשם בית המשפט מועד לשמיעת הערעור ויודיע על כך לבעלי הדין. </w:t>
      </w:r>
    </w:p>
    <w:p w14:paraId="279A7E96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25FD7B4B">
          <v:rect id="_x0000_s1033" style="position:absolute;left:0;text-align:left;margin-left:464.5pt;margin-top:8.05pt;width:75.05pt;height:16pt;z-index:251660288" o:allowincell="f" filled="f" stroked="f" strokecolor="lime" strokeweight=".25pt">
            <v:textbox style="mso-next-textbox:#_x0000_s1033" inset="0,0,0,0">
              <w:txbxContent>
                <w:p w14:paraId="524BC5BB" w14:textId="77777777" w:rsidR="007659AA" w:rsidRDefault="007659A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דרי שמיעת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המצאת כתבי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בי-דין, איחוד ערעורים, שמיעת ערעור, ערעור שכנגד ומתן פסק-הדין יחולו הוראות תקנות סדר הדין האזרחי, תשכ"ג-1963, בשינויים המחוייבים לפי הענין. </w:t>
      </w:r>
    </w:p>
    <w:p w14:paraId="6CF7135C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086FAE1D">
          <v:rect id="_x0000_s1034" style="position:absolute;left:0;text-align:left;margin-left:464.5pt;margin-top:8.05pt;width:75.05pt;height:13.05pt;z-index:251661312" o:allowincell="f" filled="f" stroked="f" strokecolor="lime" strokeweight=".25pt">
            <v:textbox style="mso-next-textbox:#_x0000_s1034" inset="0,0,0,0">
              <w:txbxContent>
                <w:p w14:paraId="13E6A3C7" w14:textId="77777777" w:rsidR="007659AA" w:rsidRDefault="007659A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ד למתן פסק-הדין בערעור רשאי המערער לחזור בו מערעורו על ידי מתן הודעה בכתב לבית המשפט ומסירת הע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 הימנה למשיב, או על ידי הודעה בעל-פה בשעת שמיעת הערעור; משעשה כן, בטל הערעור, והמערער ישלם למשיב, על פי בקשתו, את ההוצאות שיקבע בית המשפט.</w:t>
      </w:r>
    </w:p>
    <w:p w14:paraId="5DAEAC94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 w14:anchorId="3F77350C">
          <v:rect id="_x0000_s1035" style="position:absolute;left:0;text-align:left;margin-left:464.5pt;margin-top:8.05pt;width:75.05pt;height:8pt;z-index:251662336" o:allowincell="f" filled="f" stroked="f" strokecolor="lime" strokeweight=".25pt">
            <v:textbox style="mso-next-textbox:#_x0000_s1035" inset="0,0,0,0">
              <w:txbxContent>
                <w:p w14:paraId="4BC4EEE1" w14:textId="77777777" w:rsidR="007659AA" w:rsidRDefault="007659A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כ"ט בסיון תשמ"א (1 ביולי 1981).</w:t>
      </w:r>
    </w:p>
    <w:p w14:paraId="111F82DC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EBE447" w14:textId="77777777" w:rsidR="007659AA" w:rsidRDefault="007659AA" w:rsidP="009F6A6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"א בסיון תשמ"א (23 ביוני 1981)</w:t>
      </w:r>
      <w:r>
        <w:rPr>
          <w:rtl/>
        </w:rPr>
        <w:tab/>
      </w:r>
      <w:r>
        <w:rPr>
          <w:rFonts w:hint="cs"/>
          <w:rtl/>
        </w:rPr>
        <w:t>משה נסים</w:t>
      </w:r>
    </w:p>
    <w:p w14:paraId="74A12DAA" w14:textId="77777777" w:rsidR="007659AA" w:rsidRDefault="007659AA" w:rsidP="009F6A6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  <w:t>ש</w:t>
      </w:r>
      <w:r>
        <w:rPr>
          <w:rFonts w:hint="cs"/>
          <w:rtl/>
        </w:rPr>
        <w:t>ר המשפטים</w:t>
      </w:r>
    </w:p>
    <w:p w14:paraId="6661C399" w14:textId="77777777" w:rsidR="007659AA" w:rsidRDefault="007659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LawPartEnd"/>
    </w:p>
    <w:bookmarkEnd w:id="11"/>
    <w:p w14:paraId="4F99BF17" w14:textId="77777777" w:rsidR="00D675EE" w:rsidRDefault="00D675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44AE85" w14:textId="77777777" w:rsidR="00D675EE" w:rsidRDefault="00D675E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E80400" w14:textId="77777777" w:rsidR="00D675EE" w:rsidRDefault="00D675EE" w:rsidP="00D675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8EE4C1E" w14:textId="77777777" w:rsidR="007659AA" w:rsidRPr="00D675EE" w:rsidRDefault="007659AA" w:rsidP="00D675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659AA" w:rsidRPr="00D675E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EED6" w14:textId="77777777" w:rsidR="00A75D27" w:rsidRDefault="00A75D27">
      <w:r>
        <w:separator/>
      </w:r>
    </w:p>
  </w:endnote>
  <w:endnote w:type="continuationSeparator" w:id="0">
    <w:p w14:paraId="2251B8E7" w14:textId="77777777" w:rsidR="00A75D27" w:rsidRDefault="00A7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BDE6" w14:textId="77777777" w:rsidR="007659AA" w:rsidRDefault="007659A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78401E3" w14:textId="77777777" w:rsidR="007659AA" w:rsidRDefault="007659A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49396E" w14:textId="77777777" w:rsidR="007659AA" w:rsidRDefault="007659A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5BD9" w14:textId="77777777" w:rsidR="007659AA" w:rsidRDefault="007659A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75E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AC67F0F" w14:textId="77777777" w:rsidR="007659AA" w:rsidRDefault="007659A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C05133A" w14:textId="77777777" w:rsidR="007659AA" w:rsidRDefault="007659A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F522" w14:textId="77777777" w:rsidR="00A75D27" w:rsidRDefault="00A75D2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FAAA95" w14:textId="77777777" w:rsidR="00A75D27" w:rsidRDefault="00A75D27">
      <w:r>
        <w:continuationSeparator/>
      </w:r>
    </w:p>
  </w:footnote>
  <w:footnote w:id="1">
    <w:p w14:paraId="03038A02" w14:textId="77777777" w:rsidR="007659AA" w:rsidRDefault="007659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פו</w:t>
      </w:r>
      <w:r>
        <w:rPr>
          <w:rFonts w:hint="cs"/>
          <w:sz w:val="20"/>
          <w:rtl/>
        </w:rPr>
        <w:t xml:space="preserve">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מס' 4247</w:t>
        </w:r>
      </w:hyperlink>
      <w:r>
        <w:rPr>
          <w:rFonts w:hint="cs"/>
          <w:sz w:val="20"/>
          <w:rtl/>
        </w:rPr>
        <w:t xml:space="preserve"> מיום 29.6.1981 עמ' 1160.</w:t>
      </w:r>
    </w:p>
    <w:p w14:paraId="39D226C6" w14:textId="77777777" w:rsidR="007659AA" w:rsidRDefault="007659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תשמ"ח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5108</w:t>
        </w:r>
      </w:hyperlink>
      <w:r>
        <w:rPr>
          <w:rFonts w:hint="cs"/>
          <w:sz w:val="20"/>
          <w:rtl/>
        </w:rPr>
        <w:t xml:space="preserve"> מיום 19.5.1988 עמ' 823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תשמ"ח-1988.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0D36" w14:textId="77777777" w:rsidR="007659AA" w:rsidRDefault="007659A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(סדרי הדין בערעור על שומת השבחה), תשמ"א–1981</w:t>
    </w:r>
  </w:p>
  <w:p w14:paraId="79A17FE5" w14:textId="77777777" w:rsidR="007659AA" w:rsidRDefault="007659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B465A2" w14:textId="77777777" w:rsidR="007659AA" w:rsidRDefault="007659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C475" w14:textId="77777777" w:rsidR="007659AA" w:rsidRDefault="007659A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(סדרי הדין בערעור על שומת השבחה),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21B48590" w14:textId="77777777" w:rsidR="007659AA" w:rsidRDefault="007659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749C9D" w14:textId="77777777" w:rsidR="007659AA" w:rsidRDefault="007659A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59AA"/>
    <w:rsid w:val="00096221"/>
    <w:rsid w:val="00195F38"/>
    <w:rsid w:val="00210914"/>
    <w:rsid w:val="0021294F"/>
    <w:rsid w:val="002968F2"/>
    <w:rsid w:val="007659AA"/>
    <w:rsid w:val="007E3124"/>
    <w:rsid w:val="009F6A64"/>
    <w:rsid w:val="00A75D27"/>
    <w:rsid w:val="00C55D05"/>
    <w:rsid w:val="00CB3A8B"/>
    <w:rsid w:val="00D675EE"/>
    <w:rsid w:val="00D81AB1"/>
    <w:rsid w:val="00E234CE"/>
    <w:rsid w:val="00EC073B"/>
    <w:rsid w:val="00F75C0E"/>
    <w:rsid w:val="00F92E2C"/>
    <w:rsid w:val="00FD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3EFF995"/>
  <w15:chartTrackingRefBased/>
  <w15:docId w15:val="{8E8D80F6-D48B-45BB-B3ED-5100BDBC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108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108.pdf" TargetMode="External"/><Relationship Id="rId1" Type="http://schemas.openxmlformats.org/officeDocument/2006/relationships/hyperlink" Target="http://www.nevo.co.il/Law_word/law06/TAK-42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3340</CharactersWithSpaces>
  <SharedDoc>false</SharedDoc>
  <HLinks>
    <vt:vector size="84" baseType="variant">
      <vt:variant>
        <vt:i4>393283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8126465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http://www.nevo.co.il/Law_word/law06/TAK-5108.pdf</vt:lpwstr>
      </vt:variant>
      <vt:variant>
        <vt:lpwstr/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http://www.nevo.co.il/Law_word/law06/TAK-5108.pdf</vt:lpwstr>
      </vt:variant>
      <vt:variant>
        <vt:lpwstr/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(סדרי הדין בערעור על שומת השבחה), תשמ"א-1981</vt:lpwstr>
  </property>
  <property fmtid="{D5CDD505-2E9C-101B-9397-08002B2CF9AE}" pid="5" name="LAWNUMBER">
    <vt:lpwstr>0095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268X;14XיבX</vt:lpwstr>
  </property>
  <property fmtid="{D5CDD505-2E9C-101B-9397-08002B2CF9AE}" pid="9" name="WORDNUMPAGES">
    <vt:lpwstr>3</vt:lpwstr>
  </property>
  <property fmtid="{D5CDD505-2E9C-101B-9397-08002B2CF9AE}" pid="10" name="RemarkFileName">
    <vt:lpwstr> 044 095 htm</vt:lpwstr>
  </property>
  <property fmtid="{D5CDD505-2E9C-101B-9397-08002B2CF9AE}" pid="11" name="MEKOR_NAME2">
    <vt:lpwstr>חוק בתי המשפט</vt:lpwstr>
  </property>
  <property fmtid="{D5CDD505-2E9C-101B-9397-08002B2CF9AE}" pid="12" name="MEKOR_SAIF2">
    <vt:lpwstr>46X</vt:lpwstr>
  </property>
  <property fmtid="{D5CDD505-2E9C-101B-9397-08002B2CF9AE}" pid="13" name="NOSE11">
    <vt:lpwstr>רשויות ומשפט מנהלי</vt:lpwstr>
  </property>
  <property fmtid="{D5CDD505-2E9C-101B-9397-08002B2CF9AE}" pid="14" name="NOSE21">
    <vt:lpwstr>תכנון ובניה</vt:lpwstr>
  </property>
  <property fmtid="{D5CDD505-2E9C-101B-9397-08002B2CF9AE}" pid="15" name="NOSE31">
    <vt:lpwstr>ערעור וערר</vt:lpwstr>
  </property>
  <property fmtid="{D5CDD505-2E9C-101B-9397-08002B2CF9AE}" pid="16" name="NOSE41">
    <vt:lpwstr>סדרי דין</vt:lpwstr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</Properties>
</file>