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1E11" w14:textId="77777777" w:rsidR="00E209E2" w:rsidRDefault="00E209E2">
      <w:pPr>
        <w:pStyle w:val="big-header"/>
        <w:ind w:left="0" w:right="1134"/>
        <w:rPr>
          <w:rFonts w:hint="cs"/>
          <w:rtl/>
        </w:rPr>
      </w:pPr>
      <w:r>
        <w:rPr>
          <w:rtl/>
        </w:rPr>
        <w:t>תקנות התכנון והבניה (ערר בפני המועצה הארצית), תשל"ב</w:t>
      </w:r>
      <w:r>
        <w:rPr>
          <w:rFonts w:hint="cs"/>
          <w:rtl/>
        </w:rPr>
        <w:t>-</w:t>
      </w:r>
      <w:r>
        <w:rPr>
          <w:rtl/>
        </w:rPr>
        <w:t>1972</w:t>
      </w:r>
    </w:p>
    <w:p w14:paraId="3FCB36E3" w14:textId="77777777" w:rsidR="00083ADE" w:rsidRDefault="00083ADE" w:rsidP="00083ADE">
      <w:pPr>
        <w:spacing w:line="320" w:lineRule="auto"/>
        <w:jc w:val="left"/>
        <w:rPr>
          <w:rFonts w:hint="cs"/>
          <w:rtl/>
        </w:rPr>
      </w:pPr>
    </w:p>
    <w:p w14:paraId="72056B98" w14:textId="77777777" w:rsidR="001B0D46" w:rsidRDefault="001B0D46" w:rsidP="00083ADE">
      <w:pPr>
        <w:spacing w:line="320" w:lineRule="auto"/>
        <w:jc w:val="left"/>
        <w:rPr>
          <w:rFonts w:hint="cs"/>
          <w:rtl/>
        </w:rPr>
      </w:pPr>
    </w:p>
    <w:p w14:paraId="54FD8AD9" w14:textId="77777777" w:rsidR="00083ADE" w:rsidRPr="00083ADE" w:rsidRDefault="00083ADE" w:rsidP="00083ADE">
      <w:pPr>
        <w:spacing w:line="320" w:lineRule="auto"/>
        <w:jc w:val="left"/>
        <w:rPr>
          <w:rFonts w:cs="Miriam"/>
          <w:szCs w:val="22"/>
          <w:rtl/>
        </w:rPr>
      </w:pPr>
      <w:r w:rsidRPr="00083ADE">
        <w:rPr>
          <w:rFonts w:cs="Miriam"/>
          <w:szCs w:val="22"/>
          <w:rtl/>
        </w:rPr>
        <w:t>רשויות ומשפט מנהלי</w:t>
      </w:r>
      <w:r w:rsidRPr="00083ADE">
        <w:rPr>
          <w:rFonts w:cs="FrankRuehl"/>
          <w:szCs w:val="26"/>
          <w:rtl/>
        </w:rPr>
        <w:t xml:space="preserve"> – תכנון ובניה – ערעור וערר</w:t>
      </w:r>
    </w:p>
    <w:p w14:paraId="1DC47E93" w14:textId="77777777" w:rsidR="00E209E2" w:rsidRDefault="00E209E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660C" w:rsidRPr="004E660C" w14:paraId="707E12DB" w14:textId="77777777" w:rsidTr="004E660C">
        <w:tblPrEx>
          <w:tblCellMar>
            <w:top w:w="0" w:type="dxa"/>
            <w:bottom w:w="0" w:type="dxa"/>
          </w:tblCellMar>
        </w:tblPrEx>
        <w:tc>
          <w:tcPr>
            <w:tcW w:w="1247" w:type="dxa"/>
          </w:tcPr>
          <w:p w14:paraId="16389BC8" w14:textId="77777777" w:rsidR="004E660C" w:rsidRPr="004E660C" w:rsidRDefault="004E660C" w:rsidP="004E660C">
            <w:pPr>
              <w:spacing w:line="240" w:lineRule="auto"/>
              <w:jc w:val="left"/>
              <w:rPr>
                <w:rFonts w:cs="Frankruhel"/>
                <w:sz w:val="24"/>
                <w:rtl/>
              </w:rPr>
            </w:pPr>
          </w:p>
        </w:tc>
        <w:tc>
          <w:tcPr>
            <w:tcW w:w="5669" w:type="dxa"/>
          </w:tcPr>
          <w:p w14:paraId="14BCFAFC" w14:textId="77777777" w:rsidR="004E660C" w:rsidRPr="004E660C" w:rsidRDefault="004E660C" w:rsidP="004E660C">
            <w:pPr>
              <w:spacing w:line="240" w:lineRule="auto"/>
              <w:jc w:val="left"/>
              <w:rPr>
                <w:rFonts w:cs="Frankruhel"/>
                <w:sz w:val="24"/>
                <w:rtl/>
              </w:rPr>
            </w:pPr>
            <w:r>
              <w:rPr>
                <w:rFonts w:cs="Times New Roman"/>
                <w:sz w:val="24"/>
                <w:rtl/>
              </w:rPr>
              <w:t>פרק א': פרשנות</w:t>
            </w:r>
          </w:p>
        </w:tc>
        <w:tc>
          <w:tcPr>
            <w:tcW w:w="567" w:type="dxa"/>
          </w:tcPr>
          <w:p w14:paraId="30F55949" w14:textId="77777777" w:rsidR="004E660C" w:rsidRPr="004E660C" w:rsidRDefault="004E660C" w:rsidP="004E660C">
            <w:pPr>
              <w:spacing w:line="240" w:lineRule="auto"/>
              <w:jc w:val="left"/>
              <w:rPr>
                <w:rStyle w:val="Hyperlink"/>
                <w:rtl/>
              </w:rPr>
            </w:pPr>
            <w:hyperlink w:anchor="med0" w:tooltip="פרק א: פרשנות" w:history="1">
              <w:r w:rsidRPr="004E660C">
                <w:rPr>
                  <w:rStyle w:val="Hyperlink"/>
                </w:rPr>
                <w:t>Go</w:t>
              </w:r>
            </w:hyperlink>
          </w:p>
        </w:tc>
        <w:tc>
          <w:tcPr>
            <w:tcW w:w="850" w:type="dxa"/>
          </w:tcPr>
          <w:p w14:paraId="4F6F00CA"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660C" w:rsidRPr="004E660C" w14:paraId="2C2DE96A" w14:textId="77777777" w:rsidTr="004E660C">
        <w:tblPrEx>
          <w:tblCellMar>
            <w:top w:w="0" w:type="dxa"/>
            <w:bottom w:w="0" w:type="dxa"/>
          </w:tblCellMar>
        </w:tblPrEx>
        <w:tc>
          <w:tcPr>
            <w:tcW w:w="1247" w:type="dxa"/>
          </w:tcPr>
          <w:p w14:paraId="2FA654B8" w14:textId="77777777" w:rsidR="004E660C" w:rsidRPr="004E660C" w:rsidRDefault="004E660C" w:rsidP="004E660C">
            <w:pPr>
              <w:spacing w:line="240" w:lineRule="auto"/>
              <w:jc w:val="left"/>
              <w:rPr>
                <w:rFonts w:cs="Frankruhel"/>
                <w:sz w:val="24"/>
                <w:rtl/>
              </w:rPr>
            </w:pPr>
            <w:r>
              <w:rPr>
                <w:rFonts w:cs="Times New Roman"/>
                <w:sz w:val="24"/>
                <w:rtl/>
              </w:rPr>
              <w:t xml:space="preserve">סעיף 1 </w:t>
            </w:r>
          </w:p>
        </w:tc>
        <w:tc>
          <w:tcPr>
            <w:tcW w:w="5669" w:type="dxa"/>
          </w:tcPr>
          <w:p w14:paraId="1B0CE5BF" w14:textId="77777777" w:rsidR="004E660C" w:rsidRPr="004E660C" w:rsidRDefault="004E660C" w:rsidP="004E660C">
            <w:pPr>
              <w:spacing w:line="240" w:lineRule="auto"/>
              <w:jc w:val="left"/>
              <w:rPr>
                <w:rFonts w:cs="Frankruhel"/>
                <w:sz w:val="24"/>
                <w:rtl/>
              </w:rPr>
            </w:pPr>
            <w:r>
              <w:rPr>
                <w:rFonts w:cs="Times New Roman"/>
                <w:sz w:val="24"/>
                <w:rtl/>
              </w:rPr>
              <w:t>הגדרות</w:t>
            </w:r>
          </w:p>
        </w:tc>
        <w:tc>
          <w:tcPr>
            <w:tcW w:w="567" w:type="dxa"/>
          </w:tcPr>
          <w:p w14:paraId="58D68E20" w14:textId="77777777" w:rsidR="004E660C" w:rsidRPr="004E660C" w:rsidRDefault="004E660C" w:rsidP="004E660C">
            <w:pPr>
              <w:spacing w:line="240" w:lineRule="auto"/>
              <w:jc w:val="left"/>
              <w:rPr>
                <w:rStyle w:val="Hyperlink"/>
                <w:rtl/>
              </w:rPr>
            </w:pPr>
            <w:hyperlink w:anchor="Seif1" w:tooltip="הגדרות" w:history="1">
              <w:r w:rsidRPr="004E660C">
                <w:rPr>
                  <w:rStyle w:val="Hyperlink"/>
                </w:rPr>
                <w:t>Go</w:t>
              </w:r>
            </w:hyperlink>
          </w:p>
        </w:tc>
        <w:tc>
          <w:tcPr>
            <w:tcW w:w="850" w:type="dxa"/>
          </w:tcPr>
          <w:p w14:paraId="3A17553D"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660C" w:rsidRPr="004E660C" w14:paraId="551DBC00" w14:textId="77777777" w:rsidTr="004E660C">
        <w:tblPrEx>
          <w:tblCellMar>
            <w:top w:w="0" w:type="dxa"/>
            <w:bottom w:w="0" w:type="dxa"/>
          </w:tblCellMar>
        </w:tblPrEx>
        <w:tc>
          <w:tcPr>
            <w:tcW w:w="1247" w:type="dxa"/>
          </w:tcPr>
          <w:p w14:paraId="786062B1" w14:textId="77777777" w:rsidR="004E660C" w:rsidRPr="004E660C" w:rsidRDefault="004E660C" w:rsidP="004E660C">
            <w:pPr>
              <w:spacing w:line="240" w:lineRule="auto"/>
              <w:jc w:val="left"/>
              <w:rPr>
                <w:rFonts w:cs="Frankruhel"/>
                <w:sz w:val="24"/>
                <w:rtl/>
              </w:rPr>
            </w:pPr>
          </w:p>
        </w:tc>
        <w:tc>
          <w:tcPr>
            <w:tcW w:w="5669" w:type="dxa"/>
          </w:tcPr>
          <w:p w14:paraId="24B722AE" w14:textId="77777777" w:rsidR="004E660C" w:rsidRPr="004E660C" w:rsidRDefault="004E660C" w:rsidP="004E660C">
            <w:pPr>
              <w:spacing w:line="240" w:lineRule="auto"/>
              <w:jc w:val="left"/>
              <w:rPr>
                <w:rFonts w:cs="Frankruhel"/>
                <w:sz w:val="24"/>
                <w:rtl/>
              </w:rPr>
            </w:pPr>
            <w:r>
              <w:rPr>
                <w:rFonts w:cs="Times New Roman"/>
                <w:sz w:val="24"/>
                <w:rtl/>
              </w:rPr>
              <w:t>פרק ב': הערר</w:t>
            </w:r>
          </w:p>
        </w:tc>
        <w:tc>
          <w:tcPr>
            <w:tcW w:w="567" w:type="dxa"/>
          </w:tcPr>
          <w:p w14:paraId="20BA22C9" w14:textId="77777777" w:rsidR="004E660C" w:rsidRPr="004E660C" w:rsidRDefault="004E660C" w:rsidP="004E660C">
            <w:pPr>
              <w:spacing w:line="240" w:lineRule="auto"/>
              <w:jc w:val="left"/>
              <w:rPr>
                <w:rStyle w:val="Hyperlink"/>
                <w:rtl/>
              </w:rPr>
            </w:pPr>
            <w:hyperlink w:anchor="med1" w:tooltip="פרק ב: הערר" w:history="1">
              <w:r w:rsidRPr="004E660C">
                <w:rPr>
                  <w:rStyle w:val="Hyperlink"/>
                </w:rPr>
                <w:t>Go</w:t>
              </w:r>
            </w:hyperlink>
          </w:p>
        </w:tc>
        <w:tc>
          <w:tcPr>
            <w:tcW w:w="850" w:type="dxa"/>
          </w:tcPr>
          <w:p w14:paraId="1FD54DFE"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660C" w:rsidRPr="004E660C" w14:paraId="25487F95" w14:textId="77777777" w:rsidTr="004E660C">
        <w:tblPrEx>
          <w:tblCellMar>
            <w:top w:w="0" w:type="dxa"/>
            <w:bottom w:w="0" w:type="dxa"/>
          </w:tblCellMar>
        </w:tblPrEx>
        <w:tc>
          <w:tcPr>
            <w:tcW w:w="1247" w:type="dxa"/>
          </w:tcPr>
          <w:p w14:paraId="70C224B6" w14:textId="77777777" w:rsidR="004E660C" w:rsidRPr="004E660C" w:rsidRDefault="004E660C" w:rsidP="004E660C">
            <w:pPr>
              <w:spacing w:line="240" w:lineRule="auto"/>
              <w:jc w:val="left"/>
              <w:rPr>
                <w:rFonts w:cs="Frankruhel"/>
                <w:sz w:val="24"/>
                <w:rtl/>
              </w:rPr>
            </w:pPr>
            <w:r>
              <w:rPr>
                <w:rFonts w:cs="Times New Roman"/>
                <w:sz w:val="24"/>
                <w:rtl/>
              </w:rPr>
              <w:t xml:space="preserve">סעיף 2 </w:t>
            </w:r>
          </w:p>
        </w:tc>
        <w:tc>
          <w:tcPr>
            <w:tcW w:w="5669" w:type="dxa"/>
          </w:tcPr>
          <w:p w14:paraId="63075CB7" w14:textId="77777777" w:rsidR="004E660C" w:rsidRPr="004E660C" w:rsidRDefault="004E660C" w:rsidP="004E660C">
            <w:pPr>
              <w:spacing w:line="240" w:lineRule="auto"/>
              <w:jc w:val="left"/>
              <w:rPr>
                <w:rFonts w:cs="Frankruhel"/>
                <w:sz w:val="24"/>
                <w:rtl/>
              </w:rPr>
            </w:pPr>
            <w:r>
              <w:rPr>
                <w:rFonts w:cs="Times New Roman"/>
                <w:sz w:val="24"/>
                <w:rtl/>
              </w:rPr>
              <w:t>הגשת הערר</w:t>
            </w:r>
          </w:p>
        </w:tc>
        <w:tc>
          <w:tcPr>
            <w:tcW w:w="567" w:type="dxa"/>
          </w:tcPr>
          <w:p w14:paraId="2C7CC966" w14:textId="77777777" w:rsidR="004E660C" w:rsidRPr="004E660C" w:rsidRDefault="004E660C" w:rsidP="004E660C">
            <w:pPr>
              <w:spacing w:line="240" w:lineRule="auto"/>
              <w:jc w:val="left"/>
              <w:rPr>
                <w:rStyle w:val="Hyperlink"/>
                <w:rtl/>
              </w:rPr>
            </w:pPr>
            <w:hyperlink w:anchor="Seif2" w:tooltip="הגשת הערר" w:history="1">
              <w:r w:rsidRPr="004E660C">
                <w:rPr>
                  <w:rStyle w:val="Hyperlink"/>
                </w:rPr>
                <w:t>Go</w:t>
              </w:r>
            </w:hyperlink>
          </w:p>
        </w:tc>
        <w:tc>
          <w:tcPr>
            <w:tcW w:w="850" w:type="dxa"/>
          </w:tcPr>
          <w:p w14:paraId="4A471DA1"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660C" w:rsidRPr="004E660C" w14:paraId="150E2873" w14:textId="77777777" w:rsidTr="004E660C">
        <w:tblPrEx>
          <w:tblCellMar>
            <w:top w:w="0" w:type="dxa"/>
            <w:bottom w:w="0" w:type="dxa"/>
          </w:tblCellMar>
        </w:tblPrEx>
        <w:tc>
          <w:tcPr>
            <w:tcW w:w="1247" w:type="dxa"/>
          </w:tcPr>
          <w:p w14:paraId="695345A7" w14:textId="77777777" w:rsidR="004E660C" w:rsidRPr="004E660C" w:rsidRDefault="004E660C" w:rsidP="004E660C">
            <w:pPr>
              <w:spacing w:line="240" w:lineRule="auto"/>
              <w:jc w:val="left"/>
              <w:rPr>
                <w:rFonts w:cs="Frankruhel"/>
                <w:sz w:val="24"/>
                <w:rtl/>
              </w:rPr>
            </w:pPr>
            <w:r>
              <w:rPr>
                <w:rFonts w:cs="Times New Roman"/>
                <w:sz w:val="24"/>
                <w:rtl/>
              </w:rPr>
              <w:t xml:space="preserve">סעיף 3 </w:t>
            </w:r>
          </w:p>
        </w:tc>
        <w:tc>
          <w:tcPr>
            <w:tcW w:w="5669" w:type="dxa"/>
          </w:tcPr>
          <w:p w14:paraId="3AA3FF4B" w14:textId="77777777" w:rsidR="004E660C" w:rsidRPr="004E660C" w:rsidRDefault="004E660C" w:rsidP="004E660C">
            <w:pPr>
              <w:spacing w:line="240" w:lineRule="auto"/>
              <w:jc w:val="left"/>
              <w:rPr>
                <w:rFonts w:cs="Frankruhel"/>
                <w:sz w:val="24"/>
                <w:rtl/>
              </w:rPr>
            </w:pPr>
            <w:r>
              <w:rPr>
                <w:rFonts w:cs="Times New Roman"/>
                <w:sz w:val="24"/>
                <w:rtl/>
              </w:rPr>
              <w:t>פרטי הערר</w:t>
            </w:r>
          </w:p>
        </w:tc>
        <w:tc>
          <w:tcPr>
            <w:tcW w:w="567" w:type="dxa"/>
          </w:tcPr>
          <w:p w14:paraId="4085C21A" w14:textId="77777777" w:rsidR="004E660C" w:rsidRPr="004E660C" w:rsidRDefault="004E660C" w:rsidP="004E660C">
            <w:pPr>
              <w:spacing w:line="240" w:lineRule="auto"/>
              <w:jc w:val="left"/>
              <w:rPr>
                <w:rStyle w:val="Hyperlink"/>
                <w:rtl/>
              </w:rPr>
            </w:pPr>
            <w:hyperlink w:anchor="Seif3" w:tooltip="פרטי הערר" w:history="1">
              <w:r w:rsidRPr="004E660C">
                <w:rPr>
                  <w:rStyle w:val="Hyperlink"/>
                </w:rPr>
                <w:t>Go</w:t>
              </w:r>
            </w:hyperlink>
          </w:p>
        </w:tc>
        <w:tc>
          <w:tcPr>
            <w:tcW w:w="850" w:type="dxa"/>
          </w:tcPr>
          <w:p w14:paraId="667441D3"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660C" w:rsidRPr="004E660C" w14:paraId="59E281FB" w14:textId="77777777" w:rsidTr="004E660C">
        <w:tblPrEx>
          <w:tblCellMar>
            <w:top w:w="0" w:type="dxa"/>
            <w:bottom w:w="0" w:type="dxa"/>
          </w:tblCellMar>
        </w:tblPrEx>
        <w:tc>
          <w:tcPr>
            <w:tcW w:w="1247" w:type="dxa"/>
          </w:tcPr>
          <w:p w14:paraId="5B3293B9" w14:textId="77777777" w:rsidR="004E660C" w:rsidRPr="004E660C" w:rsidRDefault="004E660C" w:rsidP="004E660C">
            <w:pPr>
              <w:spacing w:line="240" w:lineRule="auto"/>
              <w:jc w:val="left"/>
              <w:rPr>
                <w:rFonts w:cs="Frankruhel"/>
                <w:sz w:val="24"/>
                <w:rtl/>
              </w:rPr>
            </w:pPr>
            <w:r>
              <w:rPr>
                <w:rFonts w:cs="Times New Roman"/>
                <w:sz w:val="24"/>
                <w:rtl/>
              </w:rPr>
              <w:t xml:space="preserve">סעיף 4 </w:t>
            </w:r>
          </w:p>
        </w:tc>
        <w:tc>
          <w:tcPr>
            <w:tcW w:w="5669" w:type="dxa"/>
          </w:tcPr>
          <w:p w14:paraId="3E5A1924" w14:textId="77777777" w:rsidR="004E660C" w:rsidRPr="004E660C" w:rsidRDefault="004E660C" w:rsidP="004E660C">
            <w:pPr>
              <w:spacing w:line="240" w:lineRule="auto"/>
              <w:jc w:val="left"/>
              <w:rPr>
                <w:rFonts w:cs="Frankruhel"/>
                <w:sz w:val="24"/>
                <w:rtl/>
              </w:rPr>
            </w:pPr>
            <w:r>
              <w:rPr>
                <w:rFonts w:cs="Times New Roman"/>
                <w:sz w:val="24"/>
                <w:rtl/>
              </w:rPr>
              <w:t>משיבים</w:t>
            </w:r>
          </w:p>
        </w:tc>
        <w:tc>
          <w:tcPr>
            <w:tcW w:w="567" w:type="dxa"/>
          </w:tcPr>
          <w:p w14:paraId="21835A5D" w14:textId="77777777" w:rsidR="004E660C" w:rsidRPr="004E660C" w:rsidRDefault="004E660C" w:rsidP="004E660C">
            <w:pPr>
              <w:spacing w:line="240" w:lineRule="auto"/>
              <w:jc w:val="left"/>
              <w:rPr>
                <w:rStyle w:val="Hyperlink"/>
                <w:rtl/>
              </w:rPr>
            </w:pPr>
            <w:hyperlink w:anchor="Seif4" w:tooltip="משיבים" w:history="1">
              <w:r w:rsidRPr="004E660C">
                <w:rPr>
                  <w:rStyle w:val="Hyperlink"/>
                </w:rPr>
                <w:t>Go</w:t>
              </w:r>
            </w:hyperlink>
          </w:p>
        </w:tc>
        <w:tc>
          <w:tcPr>
            <w:tcW w:w="850" w:type="dxa"/>
          </w:tcPr>
          <w:p w14:paraId="472E64EC"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660C" w:rsidRPr="004E660C" w14:paraId="705FAC11" w14:textId="77777777" w:rsidTr="004E660C">
        <w:tblPrEx>
          <w:tblCellMar>
            <w:top w:w="0" w:type="dxa"/>
            <w:bottom w:w="0" w:type="dxa"/>
          </w:tblCellMar>
        </w:tblPrEx>
        <w:tc>
          <w:tcPr>
            <w:tcW w:w="1247" w:type="dxa"/>
          </w:tcPr>
          <w:p w14:paraId="61A168A0" w14:textId="77777777" w:rsidR="004E660C" w:rsidRPr="004E660C" w:rsidRDefault="004E660C" w:rsidP="004E660C">
            <w:pPr>
              <w:spacing w:line="240" w:lineRule="auto"/>
              <w:jc w:val="left"/>
              <w:rPr>
                <w:rFonts w:cs="Frankruhel"/>
                <w:sz w:val="24"/>
                <w:rtl/>
              </w:rPr>
            </w:pPr>
            <w:r>
              <w:rPr>
                <w:rFonts w:cs="Times New Roman"/>
                <w:sz w:val="24"/>
                <w:rtl/>
              </w:rPr>
              <w:t xml:space="preserve">סעיף 5 </w:t>
            </w:r>
          </w:p>
        </w:tc>
        <w:tc>
          <w:tcPr>
            <w:tcW w:w="5669" w:type="dxa"/>
          </w:tcPr>
          <w:p w14:paraId="0837B84A" w14:textId="77777777" w:rsidR="004E660C" w:rsidRPr="004E660C" w:rsidRDefault="004E660C" w:rsidP="004E660C">
            <w:pPr>
              <w:spacing w:line="240" w:lineRule="auto"/>
              <w:jc w:val="left"/>
              <w:rPr>
                <w:rFonts w:cs="Frankruhel"/>
                <w:sz w:val="24"/>
                <w:rtl/>
              </w:rPr>
            </w:pPr>
            <w:r>
              <w:rPr>
                <w:rFonts w:cs="Times New Roman"/>
                <w:sz w:val="24"/>
                <w:rtl/>
              </w:rPr>
              <w:t>המצאת מסמכים</w:t>
            </w:r>
          </w:p>
        </w:tc>
        <w:tc>
          <w:tcPr>
            <w:tcW w:w="567" w:type="dxa"/>
          </w:tcPr>
          <w:p w14:paraId="5CA5B384" w14:textId="77777777" w:rsidR="004E660C" w:rsidRPr="004E660C" w:rsidRDefault="004E660C" w:rsidP="004E660C">
            <w:pPr>
              <w:spacing w:line="240" w:lineRule="auto"/>
              <w:jc w:val="left"/>
              <w:rPr>
                <w:rStyle w:val="Hyperlink"/>
                <w:rtl/>
              </w:rPr>
            </w:pPr>
            <w:hyperlink w:anchor="Seif5" w:tooltip="המצאת מסמכים" w:history="1">
              <w:r w:rsidRPr="004E660C">
                <w:rPr>
                  <w:rStyle w:val="Hyperlink"/>
                </w:rPr>
                <w:t>Go</w:t>
              </w:r>
            </w:hyperlink>
          </w:p>
        </w:tc>
        <w:tc>
          <w:tcPr>
            <w:tcW w:w="850" w:type="dxa"/>
          </w:tcPr>
          <w:p w14:paraId="5BE4B77A"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22F2E28C" w14:textId="77777777" w:rsidTr="004E660C">
        <w:tblPrEx>
          <w:tblCellMar>
            <w:top w:w="0" w:type="dxa"/>
            <w:bottom w:w="0" w:type="dxa"/>
          </w:tblCellMar>
        </w:tblPrEx>
        <w:tc>
          <w:tcPr>
            <w:tcW w:w="1247" w:type="dxa"/>
          </w:tcPr>
          <w:p w14:paraId="215905D5" w14:textId="77777777" w:rsidR="004E660C" w:rsidRPr="004E660C" w:rsidRDefault="004E660C" w:rsidP="004E660C">
            <w:pPr>
              <w:spacing w:line="240" w:lineRule="auto"/>
              <w:jc w:val="left"/>
              <w:rPr>
                <w:rFonts w:cs="Frankruhel"/>
                <w:sz w:val="24"/>
                <w:rtl/>
              </w:rPr>
            </w:pPr>
            <w:r>
              <w:rPr>
                <w:rFonts w:cs="Times New Roman"/>
                <w:sz w:val="24"/>
                <w:rtl/>
              </w:rPr>
              <w:t xml:space="preserve">סעיף 6 </w:t>
            </w:r>
          </w:p>
        </w:tc>
        <w:tc>
          <w:tcPr>
            <w:tcW w:w="5669" w:type="dxa"/>
          </w:tcPr>
          <w:p w14:paraId="6F418761" w14:textId="77777777" w:rsidR="004E660C" w:rsidRPr="004E660C" w:rsidRDefault="004E660C" w:rsidP="004E660C">
            <w:pPr>
              <w:spacing w:line="240" w:lineRule="auto"/>
              <w:jc w:val="left"/>
              <w:rPr>
                <w:rFonts w:cs="Frankruhel"/>
                <w:sz w:val="24"/>
                <w:rtl/>
              </w:rPr>
            </w:pPr>
            <w:r>
              <w:rPr>
                <w:rFonts w:cs="Times New Roman"/>
                <w:sz w:val="24"/>
                <w:rtl/>
              </w:rPr>
              <w:t>דיון אף ללא תשובה</w:t>
            </w:r>
          </w:p>
        </w:tc>
        <w:tc>
          <w:tcPr>
            <w:tcW w:w="567" w:type="dxa"/>
          </w:tcPr>
          <w:p w14:paraId="3FF38D9F" w14:textId="77777777" w:rsidR="004E660C" w:rsidRPr="004E660C" w:rsidRDefault="004E660C" w:rsidP="004E660C">
            <w:pPr>
              <w:spacing w:line="240" w:lineRule="auto"/>
              <w:jc w:val="left"/>
              <w:rPr>
                <w:rStyle w:val="Hyperlink"/>
                <w:rtl/>
              </w:rPr>
            </w:pPr>
            <w:hyperlink w:anchor="Seif6" w:tooltip="דיון אף ללא תשובה" w:history="1">
              <w:r w:rsidRPr="004E660C">
                <w:rPr>
                  <w:rStyle w:val="Hyperlink"/>
                </w:rPr>
                <w:t>Go</w:t>
              </w:r>
            </w:hyperlink>
          </w:p>
        </w:tc>
        <w:tc>
          <w:tcPr>
            <w:tcW w:w="850" w:type="dxa"/>
          </w:tcPr>
          <w:p w14:paraId="7D8CF07D"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73E97068" w14:textId="77777777" w:rsidTr="004E660C">
        <w:tblPrEx>
          <w:tblCellMar>
            <w:top w:w="0" w:type="dxa"/>
            <w:bottom w:w="0" w:type="dxa"/>
          </w:tblCellMar>
        </w:tblPrEx>
        <w:tc>
          <w:tcPr>
            <w:tcW w:w="1247" w:type="dxa"/>
          </w:tcPr>
          <w:p w14:paraId="5AE9E781" w14:textId="77777777" w:rsidR="004E660C" w:rsidRPr="004E660C" w:rsidRDefault="004E660C" w:rsidP="004E660C">
            <w:pPr>
              <w:spacing w:line="240" w:lineRule="auto"/>
              <w:jc w:val="left"/>
              <w:rPr>
                <w:rFonts w:cs="Frankruhel"/>
                <w:sz w:val="24"/>
                <w:rtl/>
              </w:rPr>
            </w:pPr>
            <w:r>
              <w:rPr>
                <w:rFonts w:cs="Times New Roman"/>
                <w:sz w:val="24"/>
                <w:rtl/>
              </w:rPr>
              <w:t xml:space="preserve">סעיף 7 </w:t>
            </w:r>
          </w:p>
        </w:tc>
        <w:tc>
          <w:tcPr>
            <w:tcW w:w="5669" w:type="dxa"/>
          </w:tcPr>
          <w:p w14:paraId="5A63271D" w14:textId="77777777" w:rsidR="004E660C" w:rsidRPr="004E660C" w:rsidRDefault="004E660C" w:rsidP="004E660C">
            <w:pPr>
              <w:spacing w:line="240" w:lineRule="auto"/>
              <w:jc w:val="left"/>
              <w:rPr>
                <w:rFonts w:cs="Frankruhel"/>
                <w:sz w:val="24"/>
                <w:rtl/>
              </w:rPr>
            </w:pPr>
            <w:r>
              <w:rPr>
                <w:rFonts w:cs="Times New Roman"/>
                <w:sz w:val="24"/>
                <w:rtl/>
              </w:rPr>
              <w:t>דיון בפני הצדדים</w:t>
            </w:r>
          </w:p>
        </w:tc>
        <w:tc>
          <w:tcPr>
            <w:tcW w:w="567" w:type="dxa"/>
          </w:tcPr>
          <w:p w14:paraId="28E068EA" w14:textId="77777777" w:rsidR="004E660C" w:rsidRPr="004E660C" w:rsidRDefault="004E660C" w:rsidP="004E660C">
            <w:pPr>
              <w:spacing w:line="240" w:lineRule="auto"/>
              <w:jc w:val="left"/>
              <w:rPr>
                <w:rStyle w:val="Hyperlink"/>
                <w:rtl/>
              </w:rPr>
            </w:pPr>
            <w:hyperlink w:anchor="Seif7" w:tooltip="דיון בפני הצדדים" w:history="1">
              <w:r w:rsidRPr="004E660C">
                <w:rPr>
                  <w:rStyle w:val="Hyperlink"/>
                </w:rPr>
                <w:t>Go</w:t>
              </w:r>
            </w:hyperlink>
          </w:p>
        </w:tc>
        <w:tc>
          <w:tcPr>
            <w:tcW w:w="850" w:type="dxa"/>
          </w:tcPr>
          <w:p w14:paraId="4425A9A1"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2F2F1CD8" w14:textId="77777777" w:rsidTr="004E660C">
        <w:tblPrEx>
          <w:tblCellMar>
            <w:top w:w="0" w:type="dxa"/>
            <w:bottom w:w="0" w:type="dxa"/>
          </w:tblCellMar>
        </w:tblPrEx>
        <w:tc>
          <w:tcPr>
            <w:tcW w:w="1247" w:type="dxa"/>
          </w:tcPr>
          <w:p w14:paraId="5D8A4DB3" w14:textId="77777777" w:rsidR="004E660C" w:rsidRPr="004E660C" w:rsidRDefault="004E660C" w:rsidP="004E660C">
            <w:pPr>
              <w:spacing w:line="240" w:lineRule="auto"/>
              <w:jc w:val="left"/>
              <w:rPr>
                <w:rFonts w:cs="Frankruhel"/>
                <w:sz w:val="24"/>
                <w:rtl/>
              </w:rPr>
            </w:pPr>
            <w:r>
              <w:rPr>
                <w:rFonts w:cs="Times New Roman"/>
                <w:sz w:val="24"/>
                <w:rtl/>
              </w:rPr>
              <w:t xml:space="preserve">סעיף 8 </w:t>
            </w:r>
          </w:p>
        </w:tc>
        <w:tc>
          <w:tcPr>
            <w:tcW w:w="5669" w:type="dxa"/>
          </w:tcPr>
          <w:p w14:paraId="1DD3B90D" w14:textId="77777777" w:rsidR="004E660C" w:rsidRPr="004E660C" w:rsidRDefault="004E660C" w:rsidP="004E660C">
            <w:pPr>
              <w:spacing w:line="240" w:lineRule="auto"/>
              <w:jc w:val="left"/>
              <w:rPr>
                <w:rFonts w:cs="Frankruhel"/>
                <w:sz w:val="24"/>
                <w:rtl/>
              </w:rPr>
            </w:pPr>
            <w:r>
              <w:rPr>
                <w:rFonts w:cs="Times New Roman"/>
                <w:sz w:val="24"/>
                <w:rtl/>
              </w:rPr>
              <w:t>איחוד עררים</w:t>
            </w:r>
          </w:p>
        </w:tc>
        <w:tc>
          <w:tcPr>
            <w:tcW w:w="567" w:type="dxa"/>
          </w:tcPr>
          <w:p w14:paraId="5E6EE636" w14:textId="77777777" w:rsidR="004E660C" w:rsidRPr="004E660C" w:rsidRDefault="004E660C" w:rsidP="004E660C">
            <w:pPr>
              <w:spacing w:line="240" w:lineRule="auto"/>
              <w:jc w:val="left"/>
              <w:rPr>
                <w:rStyle w:val="Hyperlink"/>
                <w:rtl/>
              </w:rPr>
            </w:pPr>
            <w:hyperlink w:anchor="Seif8" w:tooltip="איחוד עררים" w:history="1">
              <w:r w:rsidRPr="004E660C">
                <w:rPr>
                  <w:rStyle w:val="Hyperlink"/>
                </w:rPr>
                <w:t>Go</w:t>
              </w:r>
            </w:hyperlink>
          </w:p>
        </w:tc>
        <w:tc>
          <w:tcPr>
            <w:tcW w:w="850" w:type="dxa"/>
          </w:tcPr>
          <w:p w14:paraId="5F829230"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2D2D3149" w14:textId="77777777" w:rsidTr="004E660C">
        <w:tblPrEx>
          <w:tblCellMar>
            <w:top w:w="0" w:type="dxa"/>
            <w:bottom w:w="0" w:type="dxa"/>
          </w:tblCellMar>
        </w:tblPrEx>
        <w:tc>
          <w:tcPr>
            <w:tcW w:w="1247" w:type="dxa"/>
          </w:tcPr>
          <w:p w14:paraId="3D726967" w14:textId="77777777" w:rsidR="004E660C" w:rsidRPr="004E660C" w:rsidRDefault="004E660C" w:rsidP="004E660C">
            <w:pPr>
              <w:spacing w:line="240" w:lineRule="auto"/>
              <w:jc w:val="left"/>
              <w:rPr>
                <w:rFonts w:cs="Frankruhel"/>
                <w:sz w:val="24"/>
                <w:rtl/>
              </w:rPr>
            </w:pPr>
            <w:r>
              <w:rPr>
                <w:rFonts w:cs="Times New Roman"/>
                <w:sz w:val="24"/>
                <w:rtl/>
              </w:rPr>
              <w:t xml:space="preserve">סעיף 9 </w:t>
            </w:r>
          </w:p>
        </w:tc>
        <w:tc>
          <w:tcPr>
            <w:tcW w:w="5669" w:type="dxa"/>
          </w:tcPr>
          <w:p w14:paraId="69427393" w14:textId="77777777" w:rsidR="004E660C" w:rsidRPr="004E660C" w:rsidRDefault="004E660C" w:rsidP="004E660C">
            <w:pPr>
              <w:spacing w:line="240" w:lineRule="auto"/>
              <w:jc w:val="left"/>
              <w:rPr>
                <w:rFonts w:cs="Frankruhel"/>
                <w:sz w:val="24"/>
                <w:rtl/>
              </w:rPr>
            </w:pPr>
            <w:r>
              <w:rPr>
                <w:rFonts w:cs="Times New Roman"/>
                <w:sz w:val="24"/>
                <w:rtl/>
              </w:rPr>
              <w:t>פתיחת הדיון</w:t>
            </w:r>
          </w:p>
        </w:tc>
        <w:tc>
          <w:tcPr>
            <w:tcW w:w="567" w:type="dxa"/>
          </w:tcPr>
          <w:p w14:paraId="3558C278" w14:textId="77777777" w:rsidR="004E660C" w:rsidRPr="004E660C" w:rsidRDefault="004E660C" w:rsidP="004E660C">
            <w:pPr>
              <w:spacing w:line="240" w:lineRule="auto"/>
              <w:jc w:val="left"/>
              <w:rPr>
                <w:rStyle w:val="Hyperlink"/>
                <w:rtl/>
              </w:rPr>
            </w:pPr>
            <w:hyperlink w:anchor="Seif9" w:tooltip="פתיחת הדיון" w:history="1">
              <w:r w:rsidRPr="004E660C">
                <w:rPr>
                  <w:rStyle w:val="Hyperlink"/>
                </w:rPr>
                <w:t>Go</w:t>
              </w:r>
            </w:hyperlink>
          </w:p>
        </w:tc>
        <w:tc>
          <w:tcPr>
            <w:tcW w:w="850" w:type="dxa"/>
          </w:tcPr>
          <w:p w14:paraId="292936EF"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428F87A7" w14:textId="77777777" w:rsidTr="004E660C">
        <w:tblPrEx>
          <w:tblCellMar>
            <w:top w:w="0" w:type="dxa"/>
            <w:bottom w:w="0" w:type="dxa"/>
          </w:tblCellMar>
        </w:tblPrEx>
        <w:tc>
          <w:tcPr>
            <w:tcW w:w="1247" w:type="dxa"/>
          </w:tcPr>
          <w:p w14:paraId="39C89BC8" w14:textId="77777777" w:rsidR="004E660C" w:rsidRPr="004E660C" w:rsidRDefault="004E660C" w:rsidP="004E660C">
            <w:pPr>
              <w:spacing w:line="240" w:lineRule="auto"/>
              <w:jc w:val="left"/>
              <w:rPr>
                <w:rFonts w:cs="Frankruhel"/>
                <w:sz w:val="24"/>
                <w:rtl/>
              </w:rPr>
            </w:pPr>
            <w:r>
              <w:rPr>
                <w:rFonts w:cs="Times New Roman"/>
                <w:sz w:val="24"/>
                <w:rtl/>
              </w:rPr>
              <w:t xml:space="preserve">סעיף 10 </w:t>
            </w:r>
          </w:p>
        </w:tc>
        <w:tc>
          <w:tcPr>
            <w:tcW w:w="5669" w:type="dxa"/>
          </w:tcPr>
          <w:p w14:paraId="600D0E76" w14:textId="77777777" w:rsidR="004E660C" w:rsidRPr="004E660C" w:rsidRDefault="004E660C" w:rsidP="004E660C">
            <w:pPr>
              <w:spacing w:line="240" w:lineRule="auto"/>
              <w:jc w:val="left"/>
              <w:rPr>
                <w:rFonts w:cs="Frankruhel"/>
                <w:sz w:val="24"/>
                <w:rtl/>
              </w:rPr>
            </w:pPr>
            <w:r>
              <w:rPr>
                <w:rFonts w:cs="Times New Roman"/>
                <w:sz w:val="24"/>
                <w:rtl/>
              </w:rPr>
              <w:t>סדר הטיעון</w:t>
            </w:r>
          </w:p>
        </w:tc>
        <w:tc>
          <w:tcPr>
            <w:tcW w:w="567" w:type="dxa"/>
          </w:tcPr>
          <w:p w14:paraId="6FF0B7A8" w14:textId="77777777" w:rsidR="004E660C" w:rsidRPr="004E660C" w:rsidRDefault="004E660C" w:rsidP="004E660C">
            <w:pPr>
              <w:spacing w:line="240" w:lineRule="auto"/>
              <w:jc w:val="left"/>
              <w:rPr>
                <w:rStyle w:val="Hyperlink"/>
                <w:rtl/>
              </w:rPr>
            </w:pPr>
            <w:hyperlink w:anchor="Seif10" w:tooltip="סדר הטיעון" w:history="1">
              <w:r w:rsidRPr="004E660C">
                <w:rPr>
                  <w:rStyle w:val="Hyperlink"/>
                </w:rPr>
                <w:t>Go</w:t>
              </w:r>
            </w:hyperlink>
          </w:p>
        </w:tc>
        <w:tc>
          <w:tcPr>
            <w:tcW w:w="850" w:type="dxa"/>
          </w:tcPr>
          <w:p w14:paraId="00C28C5D"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058D2E95" w14:textId="77777777" w:rsidTr="004E660C">
        <w:tblPrEx>
          <w:tblCellMar>
            <w:top w:w="0" w:type="dxa"/>
            <w:bottom w:w="0" w:type="dxa"/>
          </w:tblCellMar>
        </w:tblPrEx>
        <w:tc>
          <w:tcPr>
            <w:tcW w:w="1247" w:type="dxa"/>
          </w:tcPr>
          <w:p w14:paraId="1753F088" w14:textId="77777777" w:rsidR="004E660C" w:rsidRPr="004E660C" w:rsidRDefault="004E660C" w:rsidP="004E660C">
            <w:pPr>
              <w:spacing w:line="240" w:lineRule="auto"/>
              <w:jc w:val="left"/>
              <w:rPr>
                <w:rFonts w:cs="Frankruhel"/>
                <w:sz w:val="24"/>
                <w:rtl/>
              </w:rPr>
            </w:pPr>
            <w:r>
              <w:rPr>
                <w:rFonts w:cs="Times New Roman"/>
                <w:sz w:val="24"/>
                <w:rtl/>
              </w:rPr>
              <w:t xml:space="preserve">סעיף 11 </w:t>
            </w:r>
          </w:p>
        </w:tc>
        <w:tc>
          <w:tcPr>
            <w:tcW w:w="5669" w:type="dxa"/>
          </w:tcPr>
          <w:p w14:paraId="0A3F4EB4" w14:textId="77777777" w:rsidR="004E660C" w:rsidRPr="004E660C" w:rsidRDefault="004E660C" w:rsidP="004E660C">
            <w:pPr>
              <w:spacing w:line="240" w:lineRule="auto"/>
              <w:jc w:val="left"/>
              <w:rPr>
                <w:rFonts w:cs="Frankruhel"/>
                <w:sz w:val="24"/>
                <w:rtl/>
              </w:rPr>
            </w:pPr>
            <w:r>
              <w:rPr>
                <w:rFonts w:cs="Times New Roman"/>
                <w:sz w:val="24"/>
                <w:rtl/>
              </w:rPr>
              <w:t>הבאת ראיות</w:t>
            </w:r>
          </w:p>
        </w:tc>
        <w:tc>
          <w:tcPr>
            <w:tcW w:w="567" w:type="dxa"/>
          </w:tcPr>
          <w:p w14:paraId="39BAF2D5" w14:textId="77777777" w:rsidR="004E660C" w:rsidRPr="004E660C" w:rsidRDefault="004E660C" w:rsidP="004E660C">
            <w:pPr>
              <w:spacing w:line="240" w:lineRule="auto"/>
              <w:jc w:val="left"/>
              <w:rPr>
                <w:rStyle w:val="Hyperlink"/>
                <w:rtl/>
              </w:rPr>
            </w:pPr>
            <w:hyperlink w:anchor="Seif11" w:tooltip="הבאת ראיות" w:history="1">
              <w:r w:rsidRPr="004E660C">
                <w:rPr>
                  <w:rStyle w:val="Hyperlink"/>
                </w:rPr>
                <w:t>Go</w:t>
              </w:r>
            </w:hyperlink>
          </w:p>
        </w:tc>
        <w:tc>
          <w:tcPr>
            <w:tcW w:w="850" w:type="dxa"/>
          </w:tcPr>
          <w:p w14:paraId="5402ABFF"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0A0F5E27" w14:textId="77777777" w:rsidTr="004E660C">
        <w:tblPrEx>
          <w:tblCellMar>
            <w:top w:w="0" w:type="dxa"/>
            <w:bottom w:w="0" w:type="dxa"/>
          </w:tblCellMar>
        </w:tblPrEx>
        <w:tc>
          <w:tcPr>
            <w:tcW w:w="1247" w:type="dxa"/>
          </w:tcPr>
          <w:p w14:paraId="1440AE8C" w14:textId="77777777" w:rsidR="004E660C" w:rsidRPr="004E660C" w:rsidRDefault="004E660C" w:rsidP="004E660C">
            <w:pPr>
              <w:spacing w:line="240" w:lineRule="auto"/>
              <w:jc w:val="left"/>
              <w:rPr>
                <w:rFonts w:cs="Frankruhel"/>
                <w:sz w:val="24"/>
                <w:rtl/>
              </w:rPr>
            </w:pPr>
            <w:r>
              <w:rPr>
                <w:rFonts w:cs="Times New Roman"/>
                <w:sz w:val="24"/>
                <w:rtl/>
              </w:rPr>
              <w:t xml:space="preserve">סעיף 12 </w:t>
            </w:r>
          </w:p>
        </w:tc>
        <w:tc>
          <w:tcPr>
            <w:tcW w:w="5669" w:type="dxa"/>
          </w:tcPr>
          <w:p w14:paraId="1074EEFA" w14:textId="77777777" w:rsidR="004E660C" w:rsidRPr="004E660C" w:rsidRDefault="004E660C" w:rsidP="004E660C">
            <w:pPr>
              <w:spacing w:line="240" w:lineRule="auto"/>
              <w:jc w:val="left"/>
              <w:rPr>
                <w:rFonts w:cs="Frankruhel"/>
                <w:sz w:val="24"/>
                <w:rtl/>
              </w:rPr>
            </w:pPr>
            <w:r>
              <w:rPr>
                <w:rFonts w:cs="Times New Roman"/>
                <w:sz w:val="24"/>
                <w:rtl/>
              </w:rPr>
              <w:t>המצאת מסמכים וידיעות נוספים</w:t>
            </w:r>
          </w:p>
        </w:tc>
        <w:tc>
          <w:tcPr>
            <w:tcW w:w="567" w:type="dxa"/>
          </w:tcPr>
          <w:p w14:paraId="7100B68C" w14:textId="77777777" w:rsidR="004E660C" w:rsidRPr="004E660C" w:rsidRDefault="004E660C" w:rsidP="004E660C">
            <w:pPr>
              <w:spacing w:line="240" w:lineRule="auto"/>
              <w:jc w:val="left"/>
              <w:rPr>
                <w:rStyle w:val="Hyperlink"/>
                <w:rtl/>
              </w:rPr>
            </w:pPr>
            <w:hyperlink w:anchor="Seif12" w:tooltip="המצאת מסמכים וידיעות נוספים" w:history="1">
              <w:r w:rsidRPr="004E660C">
                <w:rPr>
                  <w:rStyle w:val="Hyperlink"/>
                </w:rPr>
                <w:t>Go</w:t>
              </w:r>
            </w:hyperlink>
          </w:p>
        </w:tc>
        <w:tc>
          <w:tcPr>
            <w:tcW w:w="850" w:type="dxa"/>
          </w:tcPr>
          <w:p w14:paraId="43680EDF"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000AA8B6" w14:textId="77777777" w:rsidTr="004E660C">
        <w:tblPrEx>
          <w:tblCellMar>
            <w:top w:w="0" w:type="dxa"/>
            <w:bottom w:w="0" w:type="dxa"/>
          </w:tblCellMar>
        </w:tblPrEx>
        <w:tc>
          <w:tcPr>
            <w:tcW w:w="1247" w:type="dxa"/>
          </w:tcPr>
          <w:p w14:paraId="0A9BA92E" w14:textId="77777777" w:rsidR="004E660C" w:rsidRPr="004E660C" w:rsidRDefault="004E660C" w:rsidP="004E660C">
            <w:pPr>
              <w:spacing w:line="240" w:lineRule="auto"/>
              <w:jc w:val="left"/>
              <w:rPr>
                <w:rFonts w:cs="Frankruhel"/>
                <w:sz w:val="24"/>
                <w:rtl/>
              </w:rPr>
            </w:pPr>
            <w:r>
              <w:rPr>
                <w:rFonts w:cs="Times New Roman"/>
                <w:sz w:val="24"/>
                <w:rtl/>
              </w:rPr>
              <w:t xml:space="preserve">סעיף 13 </w:t>
            </w:r>
          </w:p>
        </w:tc>
        <w:tc>
          <w:tcPr>
            <w:tcW w:w="5669" w:type="dxa"/>
          </w:tcPr>
          <w:p w14:paraId="10B6073B" w14:textId="77777777" w:rsidR="004E660C" w:rsidRPr="004E660C" w:rsidRDefault="004E660C" w:rsidP="004E660C">
            <w:pPr>
              <w:spacing w:line="240" w:lineRule="auto"/>
              <w:jc w:val="left"/>
              <w:rPr>
                <w:rFonts w:cs="Frankruhel"/>
                <w:sz w:val="24"/>
                <w:rtl/>
              </w:rPr>
            </w:pPr>
            <w:r>
              <w:rPr>
                <w:rFonts w:cs="Times New Roman"/>
                <w:sz w:val="24"/>
                <w:rtl/>
              </w:rPr>
              <w:t>פרוטוקול</w:t>
            </w:r>
          </w:p>
        </w:tc>
        <w:tc>
          <w:tcPr>
            <w:tcW w:w="567" w:type="dxa"/>
          </w:tcPr>
          <w:p w14:paraId="32401AC8" w14:textId="77777777" w:rsidR="004E660C" w:rsidRPr="004E660C" w:rsidRDefault="004E660C" w:rsidP="004E660C">
            <w:pPr>
              <w:spacing w:line="240" w:lineRule="auto"/>
              <w:jc w:val="left"/>
              <w:rPr>
                <w:rStyle w:val="Hyperlink"/>
                <w:rtl/>
              </w:rPr>
            </w:pPr>
            <w:hyperlink w:anchor="Seif13" w:tooltip="פרוטוקול" w:history="1">
              <w:r w:rsidRPr="004E660C">
                <w:rPr>
                  <w:rStyle w:val="Hyperlink"/>
                </w:rPr>
                <w:t>Go</w:t>
              </w:r>
            </w:hyperlink>
          </w:p>
        </w:tc>
        <w:tc>
          <w:tcPr>
            <w:tcW w:w="850" w:type="dxa"/>
          </w:tcPr>
          <w:p w14:paraId="605034E9"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7A7F109E" w14:textId="77777777" w:rsidTr="004E660C">
        <w:tblPrEx>
          <w:tblCellMar>
            <w:top w:w="0" w:type="dxa"/>
            <w:bottom w:w="0" w:type="dxa"/>
          </w:tblCellMar>
        </w:tblPrEx>
        <w:tc>
          <w:tcPr>
            <w:tcW w:w="1247" w:type="dxa"/>
          </w:tcPr>
          <w:p w14:paraId="33F70E55" w14:textId="77777777" w:rsidR="004E660C" w:rsidRPr="004E660C" w:rsidRDefault="004E660C" w:rsidP="004E660C">
            <w:pPr>
              <w:spacing w:line="240" w:lineRule="auto"/>
              <w:jc w:val="left"/>
              <w:rPr>
                <w:rFonts w:cs="Frankruhel"/>
                <w:sz w:val="24"/>
                <w:rtl/>
              </w:rPr>
            </w:pPr>
            <w:r>
              <w:rPr>
                <w:rFonts w:cs="Times New Roman"/>
                <w:sz w:val="24"/>
                <w:rtl/>
              </w:rPr>
              <w:t xml:space="preserve">סעיף 14 </w:t>
            </w:r>
          </w:p>
        </w:tc>
        <w:tc>
          <w:tcPr>
            <w:tcW w:w="5669" w:type="dxa"/>
          </w:tcPr>
          <w:p w14:paraId="27ED9FE9" w14:textId="77777777" w:rsidR="004E660C" w:rsidRPr="004E660C" w:rsidRDefault="004E660C" w:rsidP="004E660C">
            <w:pPr>
              <w:spacing w:line="240" w:lineRule="auto"/>
              <w:jc w:val="left"/>
              <w:rPr>
                <w:rFonts w:cs="Frankruhel"/>
                <w:sz w:val="24"/>
                <w:rtl/>
              </w:rPr>
            </w:pPr>
            <w:r>
              <w:rPr>
                <w:rFonts w:cs="Times New Roman"/>
                <w:sz w:val="24"/>
                <w:rtl/>
              </w:rPr>
              <w:t>מועד הדיון ומתן החלטה</w:t>
            </w:r>
          </w:p>
        </w:tc>
        <w:tc>
          <w:tcPr>
            <w:tcW w:w="567" w:type="dxa"/>
          </w:tcPr>
          <w:p w14:paraId="621C6444" w14:textId="77777777" w:rsidR="004E660C" w:rsidRPr="004E660C" w:rsidRDefault="004E660C" w:rsidP="004E660C">
            <w:pPr>
              <w:spacing w:line="240" w:lineRule="auto"/>
              <w:jc w:val="left"/>
              <w:rPr>
                <w:rStyle w:val="Hyperlink"/>
                <w:rtl/>
              </w:rPr>
            </w:pPr>
            <w:hyperlink w:anchor="Seif14" w:tooltip="מועד הדיון ומתן החלטה" w:history="1">
              <w:r w:rsidRPr="004E660C">
                <w:rPr>
                  <w:rStyle w:val="Hyperlink"/>
                </w:rPr>
                <w:t>Go</w:t>
              </w:r>
            </w:hyperlink>
          </w:p>
        </w:tc>
        <w:tc>
          <w:tcPr>
            <w:tcW w:w="850" w:type="dxa"/>
          </w:tcPr>
          <w:p w14:paraId="763F6E80"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7782A62E" w14:textId="77777777" w:rsidTr="004E660C">
        <w:tblPrEx>
          <w:tblCellMar>
            <w:top w:w="0" w:type="dxa"/>
            <w:bottom w:w="0" w:type="dxa"/>
          </w:tblCellMar>
        </w:tblPrEx>
        <w:tc>
          <w:tcPr>
            <w:tcW w:w="1247" w:type="dxa"/>
          </w:tcPr>
          <w:p w14:paraId="77AD81CB" w14:textId="77777777" w:rsidR="004E660C" w:rsidRPr="004E660C" w:rsidRDefault="004E660C" w:rsidP="004E660C">
            <w:pPr>
              <w:spacing w:line="240" w:lineRule="auto"/>
              <w:jc w:val="left"/>
              <w:rPr>
                <w:rFonts w:cs="Frankruhel"/>
                <w:sz w:val="24"/>
                <w:rtl/>
              </w:rPr>
            </w:pPr>
            <w:r>
              <w:rPr>
                <w:rFonts w:cs="Times New Roman"/>
                <w:sz w:val="24"/>
                <w:rtl/>
              </w:rPr>
              <w:t xml:space="preserve">סעיף 15 </w:t>
            </w:r>
          </w:p>
        </w:tc>
        <w:tc>
          <w:tcPr>
            <w:tcW w:w="5669" w:type="dxa"/>
          </w:tcPr>
          <w:p w14:paraId="56594773" w14:textId="77777777" w:rsidR="004E660C" w:rsidRPr="004E660C" w:rsidRDefault="004E660C" w:rsidP="004E660C">
            <w:pPr>
              <w:spacing w:line="240" w:lineRule="auto"/>
              <w:jc w:val="left"/>
              <w:rPr>
                <w:rFonts w:cs="Frankruhel"/>
                <w:sz w:val="24"/>
                <w:rtl/>
              </w:rPr>
            </w:pPr>
            <w:r>
              <w:rPr>
                <w:rFonts w:cs="Times New Roman"/>
                <w:sz w:val="24"/>
                <w:rtl/>
              </w:rPr>
              <w:t>הארכת מועדים</w:t>
            </w:r>
          </w:p>
        </w:tc>
        <w:tc>
          <w:tcPr>
            <w:tcW w:w="567" w:type="dxa"/>
          </w:tcPr>
          <w:p w14:paraId="3A16E69C" w14:textId="77777777" w:rsidR="004E660C" w:rsidRPr="004E660C" w:rsidRDefault="004E660C" w:rsidP="004E660C">
            <w:pPr>
              <w:spacing w:line="240" w:lineRule="auto"/>
              <w:jc w:val="left"/>
              <w:rPr>
                <w:rStyle w:val="Hyperlink"/>
                <w:rtl/>
              </w:rPr>
            </w:pPr>
            <w:hyperlink w:anchor="Seif15" w:tooltip="הארכת מועדים" w:history="1">
              <w:r w:rsidRPr="004E660C">
                <w:rPr>
                  <w:rStyle w:val="Hyperlink"/>
                </w:rPr>
                <w:t>Go</w:t>
              </w:r>
            </w:hyperlink>
          </w:p>
        </w:tc>
        <w:tc>
          <w:tcPr>
            <w:tcW w:w="850" w:type="dxa"/>
          </w:tcPr>
          <w:p w14:paraId="1B99D4BA"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3F076637" w14:textId="77777777" w:rsidTr="004E660C">
        <w:tblPrEx>
          <w:tblCellMar>
            <w:top w:w="0" w:type="dxa"/>
            <w:bottom w:w="0" w:type="dxa"/>
          </w:tblCellMar>
        </w:tblPrEx>
        <w:tc>
          <w:tcPr>
            <w:tcW w:w="1247" w:type="dxa"/>
          </w:tcPr>
          <w:p w14:paraId="6A2E1EE8" w14:textId="77777777" w:rsidR="004E660C" w:rsidRPr="004E660C" w:rsidRDefault="004E660C" w:rsidP="004E660C">
            <w:pPr>
              <w:spacing w:line="240" w:lineRule="auto"/>
              <w:jc w:val="left"/>
              <w:rPr>
                <w:rFonts w:cs="Frankruhel"/>
                <w:sz w:val="24"/>
                <w:rtl/>
              </w:rPr>
            </w:pPr>
            <w:r>
              <w:rPr>
                <w:rFonts w:cs="Times New Roman"/>
                <w:sz w:val="24"/>
                <w:rtl/>
              </w:rPr>
              <w:t xml:space="preserve">סעיף 17 </w:t>
            </w:r>
          </w:p>
        </w:tc>
        <w:tc>
          <w:tcPr>
            <w:tcW w:w="5669" w:type="dxa"/>
          </w:tcPr>
          <w:p w14:paraId="06648F37" w14:textId="77777777" w:rsidR="004E660C" w:rsidRPr="004E660C" w:rsidRDefault="004E660C" w:rsidP="004E660C">
            <w:pPr>
              <w:spacing w:line="240" w:lineRule="auto"/>
              <w:jc w:val="left"/>
              <w:rPr>
                <w:rFonts w:cs="Frankruhel"/>
                <w:sz w:val="24"/>
                <w:rtl/>
              </w:rPr>
            </w:pPr>
            <w:r>
              <w:rPr>
                <w:rFonts w:cs="Times New Roman"/>
                <w:sz w:val="24"/>
                <w:rtl/>
              </w:rPr>
              <w:t>המצאה</w:t>
            </w:r>
          </w:p>
        </w:tc>
        <w:tc>
          <w:tcPr>
            <w:tcW w:w="567" w:type="dxa"/>
          </w:tcPr>
          <w:p w14:paraId="5AD6D7CB" w14:textId="77777777" w:rsidR="004E660C" w:rsidRPr="004E660C" w:rsidRDefault="004E660C" w:rsidP="004E660C">
            <w:pPr>
              <w:spacing w:line="240" w:lineRule="auto"/>
              <w:jc w:val="left"/>
              <w:rPr>
                <w:rStyle w:val="Hyperlink"/>
                <w:rtl/>
              </w:rPr>
            </w:pPr>
            <w:hyperlink w:anchor="Seif16" w:tooltip="המצאה" w:history="1">
              <w:r w:rsidRPr="004E660C">
                <w:rPr>
                  <w:rStyle w:val="Hyperlink"/>
                </w:rPr>
                <w:t>Go</w:t>
              </w:r>
            </w:hyperlink>
          </w:p>
        </w:tc>
        <w:tc>
          <w:tcPr>
            <w:tcW w:w="850" w:type="dxa"/>
          </w:tcPr>
          <w:p w14:paraId="7F216407"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660C" w:rsidRPr="004E660C" w14:paraId="0837DE01" w14:textId="77777777" w:rsidTr="004E660C">
        <w:tblPrEx>
          <w:tblCellMar>
            <w:top w:w="0" w:type="dxa"/>
            <w:bottom w:w="0" w:type="dxa"/>
          </w:tblCellMar>
        </w:tblPrEx>
        <w:tc>
          <w:tcPr>
            <w:tcW w:w="1247" w:type="dxa"/>
          </w:tcPr>
          <w:p w14:paraId="19E9279F" w14:textId="77777777" w:rsidR="004E660C" w:rsidRPr="004E660C" w:rsidRDefault="004E660C" w:rsidP="004E660C">
            <w:pPr>
              <w:spacing w:line="240" w:lineRule="auto"/>
              <w:jc w:val="left"/>
              <w:rPr>
                <w:rFonts w:cs="Frankruhel"/>
                <w:sz w:val="24"/>
                <w:rtl/>
              </w:rPr>
            </w:pPr>
            <w:r>
              <w:rPr>
                <w:rFonts w:cs="Times New Roman"/>
                <w:sz w:val="24"/>
                <w:rtl/>
              </w:rPr>
              <w:t xml:space="preserve">סעיף 18 </w:t>
            </w:r>
          </w:p>
        </w:tc>
        <w:tc>
          <w:tcPr>
            <w:tcW w:w="5669" w:type="dxa"/>
          </w:tcPr>
          <w:p w14:paraId="20A1B7DC" w14:textId="77777777" w:rsidR="004E660C" w:rsidRPr="004E660C" w:rsidRDefault="004E660C" w:rsidP="004E660C">
            <w:pPr>
              <w:spacing w:line="240" w:lineRule="auto"/>
              <w:jc w:val="left"/>
              <w:rPr>
                <w:rFonts w:cs="Frankruhel"/>
                <w:sz w:val="24"/>
                <w:rtl/>
              </w:rPr>
            </w:pPr>
            <w:r>
              <w:rPr>
                <w:rFonts w:cs="Times New Roman"/>
                <w:sz w:val="24"/>
                <w:rtl/>
              </w:rPr>
              <w:t>איסור פעולות עד מתן החלטה בערר</w:t>
            </w:r>
          </w:p>
        </w:tc>
        <w:tc>
          <w:tcPr>
            <w:tcW w:w="567" w:type="dxa"/>
          </w:tcPr>
          <w:p w14:paraId="77173621" w14:textId="77777777" w:rsidR="004E660C" w:rsidRPr="004E660C" w:rsidRDefault="004E660C" w:rsidP="004E660C">
            <w:pPr>
              <w:spacing w:line="240" w:lineRule="auto"/>
              <w:jc w:val="left"/>
              <w:rPr>
                <w:rStyle w:val="Hyperlink"/>
                <w:rtl/>
              </w:rPr>
            </w:pPr>
            <w:hyperlink w:anchor="Seif17" w:tooltip="איסור פעולות עד מתן החלטה בערר" w:history="1">
              <w:r w:rsidRPr="004E660C">
                <w:rPr>
                  <w:rStyle w:val="Hyperlink"/>
                </w:rPr>
                <w:t>Go</w:t>
              </w:r>
            </w:hyperlink>
          </w:p>
        </w:tc>
        <w:tc>
          <w:tcPr>
            <w:tcW w:w="850" w:type="dxa"/>
          </w:tcPr>
          <w:p w14:paraId="50848D91"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5F8BA7A0" w14:textId="77777777" w:rsidTr="004E660C">
        <w:tblPrEx>
          <w:tblCellMar>
            <w:top w:w="0" w:type="dxa"/>
            <w:bottom w:w="0" w:type="dxa"/>
          </w:tblCellMar>
        </w:tblPrEx>
        <w:tc>
          <w:tcPr>
            <w:tcW w:w="1247" w:type="dxa"/>
          </w:tcPr>
          <w:p w14:paraId="624C762C" w14:textId="77777777" w:rsidR="004E660C" w:rsidRPr="004E660C" w:rsidRDefault="004E660C" w:rsidP="004E660C">
            <w:pPr>
              <w:spacing w:line="240" w:lineRule="auto"/>
              <w:jc w:val="left"/>
              <w:rPr>
                <w:rFonts w:cs="Frankruhel"/>
                <w:sz w:val="24"/>
                <w:rtl/>
              </w:rPr>
            </w:pPr>
            <w:r>
              <w:rPr>
                <w:rFonts w:cs="Times New Roman"/>
                <w:sz w:val="24"/>
                <w:rtl/>
              </w:rPr>
              <w:t xml:space="preserve">סעיף 18א </w:t>
            </w:r>
          </w:p>
        </w:tc>
        <w:tc>
          <w:tcPr>
            <w:tcW w:w="5669" w:type="dxa"/>
          </w:tcPr>
          <w:p w14:paraId="2A5E5D76" w14:textId="77777777" w:rsidR="004E660C" w:rsidRPr="004E660C" w:rsidRDefault="004E660C" w:rsidP="004E660C">
            <w:pPr>
              <w:spacing w:line="240" w:lineRule="auto"/>
              <w:jc w:val="left"/>
              <w:rPr>
                <w:rFonts w:cs="Frankruhel"/>
                <w:sz w:val="24"/>
                <w:rtl/>
              </w:rPr>
            </w:pPr>
            <w:r>
              <w:rPr>
                <w:rFonts w:cs="Times New Roman"/>
                <w:sz w:val="24"/>
                <w:rtl/>
              </w:rPr>
              <w:t>סמכות יושב ראש המועצה</w:t>
            </w:r>
          </w:p>
        </w:tc>
        <w:tc>
          <w:tcPr>
            <w:tcW w:w="567" w:type="dxa"/>
          </w:tcPr>
          <w:p w14:paraId="01344BCB" w14:textId="77777777" w:rsidR="004E660C" w:rsidRPr="004E660C" w:rsidRDefault="004E660C" w:rsidP="004E660C">
            <w:pPr>
              <w:spacing w:line="240" w:lineRule="auto"/>
              <w:jc w:val="left"/>
              <w:rPr>
                <w:rStyle w:val="Hyperlink"/>
                <w:rtl/>
              </w:rPr>
            </w:pPr>
            <w:hyperlink w:anchor="Seif18" w:tooltip="סמכות יושב ראש המועצה" w:history="1">
              <w:r w:rsidRPr="004E660C">
                <w:rPr>
                  <w:rStyle w:val="Hyperlink"/>
                </w:rPr>
                <w:t>Go</w:t>
              </w:r>
            </w:hyperlink>
          </w:p>
        </w:tc>
        <w:tc>
          <w:tcPr>
            <w:tcW w:w="850" w:type="dxa"/>
          </w:tcPr>
          <w:p w14:paraId="4E4C48A4"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3C3C16DC" w14:textId="77777777" w:rsidTr="004E660C">
        <w:tblPrEx>
          <w:tblCellMar>
            <w:top w:w="0" w:type="dxa"/>
            <w:bottom w:w="0" w:type="dxa"/>
          </w:tblCellMar>
        </w:tblPrEx>
        <w:tc>
          <w:tcPr>
            <w:tcW w:w="1247" w:type="dxa"/>
          </w:tcPr>
          <w:p w14:paraId="0BAA8796" w14:textId="77777777" w:rsidR="004E660C" w:rsidRPr="004E660C" w:rsidRDefault="004E660C" w:rsidP="004E660C">
            <w:pPr>
              <w:spacing w:line="240" w:lineRule="auto"/>
              <w:jc w:val="left"/>
              <w:rPr>
                <w:rFonts w:cs="Frankruhel"/>
                <w:sz w:val="24"/>
                <w:rtl/>
              </w:rPr>
            </w:pPr>
          </w:p>
        </w:tc>
        <w:tc>
          <w:tcPr>
            <w:tcW w:w="5669" w:type="dxa"/>
          </w:tcPr>
          <w:p w14:paraId="28202C88" w14:textId="77777777" w:rsidR="004E660C" w:rsidRPr="004E660C" w:rsidRDefault="004E660C" w:rsidP="004E660C">
            <w:pPr>
              <w:spacing w:line="240" w:lineRule="auto"/>
              <w:jc w:val="left"/>
              <w:rPr>
                <w:rFonts w:cs="Frankruhel"/>
                <w:sz w:val="24"/>
                <w:rtl/>
              </w:rPr>
            </w:pPr>
            <w:r>
              <w:rPr>
                <w:rFonts w:cs="Times New Roman"/>
                <w:sz w:val="24"/>
                <w:rtl/>
              </w:rPr>
              <w:t>פרק ג': הוראות מיוחדות לבקשת רשות לערור</w:t>
            </w:r>
          </w:p>
        </w:tc>
        <w:tc>
          <w:tcPr>
            <w:tcW w:w="567" w:type="dxa"/>
          </w:tcPr>
          <w:p w14:paraId="7559293B" w14:textId="77777777" w:rsidR="004E660C" w:rsidRPr="004E660C" w:rsidRDefault="004E660C" w:rsidP="004E660C">
            <w:pPr>
              <w:spacing w:line="240" w:lineRule="auto"/>
              <w:jc w:val="left"/>
              <w:rPr>
                <w:rStyle w:val="Hyperlink"/>
                <w:rtl/>
              </w:rPr>
            </w:pPr>
            <w:hyperlink w:anchor="med2" w:tooltip="פרק ג: הוראות מיוחדות לבקשת רשות לערור" w:history="1">
              <w:r w:rsidRPr="004E660C">
                <w:rPr>
                  <w:rStyle w:val="Hyperlink"/>
                </w:rPr>
                <w:t>Go</w:t>
              </w:r>
            </w:hyperlink>
          </w:p>
        </w:tc>
        <w:tc>
          <w:tcPr>
            <w:tcW w:w="850" w:type="dxa"/>
          </w:tcPr>
          <w:p w14:paraId="788FB5BD"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3361F03B" w14:textId="77777777" w:rsidTr="004E660C">
        <w:tblPrEx>
          <w:tblCellMar>
            <w:top w:w="0" w:type="dxa"/>
            <w:bottom w:w="0" w:type="dxa"/>
          </w:tblCellMar>
        </w:tblPrEx>
        <w:tc>
          <w:tcPr>
            <w:tcW w:w="1247" w:type="dxa"/>
          </w:tcPr>
          <w:p w14:paraId="6845D1DB" w14:textId="77777777" w:rsidR="004E660C" w:rsidRPr="004E660C" w:rsidRDefault="004E660C" w:rsidP="004E660C">
            <w:pPr>
              <w:spacing w:line="240" w:lineRule="auto"/>
              <w:jc w:val="left"/>
              <w:rPr>
                <w:rFonts w:cs="Frankruhel"/>
                <w:sz w:val="24"/>
                <w:rtl/>
              </w:rPr>
            </w:pPr>
            <w:r>
              <w:rPr>
                <w:rFonts w:cs="Times New Roman"/>
                <w:sz w:val="24"/>
                <w:rtl/>
              </w:rPr>
              <w:t xml:space="preserve">סעיף 19 </w:t>
            </w:r>
          </w:p>
        </w:tc>
        <w:tc>
          <w:tcPr>
            <w:tcW w:w="5669" w:type="dxa"/>
          </w:tcPr>
          <w:p w14:paraId="5990B9E4" w14:textId="77777777" w:rsidR="004E660C" w:rsidRPr="004E660C" w:rsidRDefault="004E660C" w:rsidP="004E660C">
            <w:pPr>
              <w:spacing w:line="240" w:lineRule="auto"/>
              <w:jc w:val="left"/>
              <w:rPr>
                <w:rFonts w:cs="Frankruhel"/>
                <w:sz w:val="24"/>
                <w:rtl/>
              </w:rPr>
            </w:pPr>
            <w:r>
              <w:rPr>
                <w:rFonts w:cs="Times New Roman"/>
                <w:sz w:val="24"/>
                <w:rtl/>
              </w:rPr>
              <w:t>המועד להגשת בקשה לרשות לערור</w:t>
            </w:r>
          </w:p>
        </w:tc>
        <w:tc>
          <w:tcPr>
            <w:tcW w:w="567" w:type="dxa"/>
          </w:tcPr>
          <w:p w14:paraId="203838EC" w14:textId="77777777" w:rsidR="004E660C" w:rsidRPr="004E660C" w:rsidRDefault="004E660C" w:rsidP="004E660C">
            <w:pPr>
              <w:spacing w:line="240" w:lineRule="auto"/>
              <w:jc w:val="left"/>
              <w:rPr>
                <w:rStyle w:val="Hyperlink"/>
                <w:rtl/>
              </w:rPr>
            </w:pPr>
            <w:hyperlink w:anchor="Seif19" w:tooltip="המועד להגשת בקשה לרשות לערור" w:history="1">
              <w:r w:rsidRPr="004E660C">
                <w:rPr>
                  <w:rStyle w:val="Hyperlink"/>
                </w:rPr>
                <w:t>Go</w:t>
              </w:r>
            </w:hyperlink>
          </w:p>
        </w:tc>
        <w:tc>
          <w:tcPr>
            <w:tcW w:w="850" w:type="dxa"/>
          </w:tcPr>
          <w:p w14:paraId="27EC6817"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223BEC34" w14:textId="77777777" w:rsidTr="004E660C">
        <w:tblPrEx>
          <w:tblCellMar>
            <w:top w:w="0" w:type="dxa"/>
            <w:bottom w:w="0" w:type="dxa"/>
          </w:tblCellMar>
        </w:tblPrEx>
        <w:tc>
          <w:tcPr>
            <w:tcW w:w="1247" w:type="dxa"/>
          </w:tcPr>
          <w:p w14:paraId="4F49D1E9" w14:textId="77777777" w:rsidR="004E660C" w:rsidRPr="004E660C" w:rsidRDefault="004E660C" w:rsidP="004E660C">
            <w:pPr>
              <w:spacing w:line="240" w:lineRule="auto"/>
              <w:jc w:val="left"/>
              <w:rPr>
                <w:rFonts w:cs="Frankruhel"/>
                <w:sz w:val="24"/>
                <w:rtl/>
              </w:rPr>
            </w:pPr>
            <w:r>
              <w:rPr>
                <w:rFonts w:cs="Times New Roman"/>
                <w:sz w:val="24"/>
                <w:rtl/>
              </w:rPr>
              <w:t xml:space="preserve">סעיף 20 </w:t>
            </w:r>
          </w:p>
        </w:tc>
        <w:tc>
          <w:tcPr>
            <w:tcW w:w="5669" w:type="dxa"/>
          </w:tcPr>
          <w:p w14:paraId="5E06C69D" w14:textId="77777777" w:rsidR="004E660C" w:rsidRPr="004E660C" w:rsidRDefault="004E660C" w:rsidP="004E660C">
            <w:pPr>
              <w:spacing w:line="240" w:lineRule="auto"/>
              <w:jc w:val="left"/>
              <w:rPr>
                <w:rFonts w:cs="Frankruhel"/>
                <w:sz w:val="24"/>
                <w:rtl/>
              </w:rPr>
            </w:pPr>
            <w:r>
              <w:rPr>
                <w:rFonts w:cs="Times New Roman"/>
                <w:sz w:val="24"/>
                <w:rtl/>
              </w:rPr>
              <w:t>הודעה על מתן רשות לערור</w:t>
            </w:r>
          </w:p>
        </w:tc>
        <w:tc>
          <w:tcPr>
            <w:tcW w:w="567" w:type="dxa"/>
          </w:tcPr>
          <w:p w14:paraId="44FE4F40" w14:textId="77777777" w:rsidR="004E660C" w:rsidRPr="004E660C" w:rsidRDefault="004E660C" w:rsidP="004E660C">
            <w:pPr>
              <w:spacing w:line="240" w:lineRule="auto"/>
              <w:jc w:val="left"/>
              <w:rPr>
                <w:rStyle w:val="Hyperlink"/>
                <w:rtl/>
              </w:rPr>
            </w:pPr>
            <w:hyperlink w:anchor="Seif20" w:tooltip="הודעה על מתן רשות לערור" w:history="1">
              <w:r w:rsidRPr="004E660C">
                <w:rPr>
                  <w:rStyle w:val="Hyperlink"/>
                </w:rPr>
                <w:t>Go</w:t>
              </w:r>
            </w:hyperlink>
          </w:p>
        </w:tc>
        <w:tc>
          <w:tcPr>
            <w:tcW w:w="850" w:type="dxa"/>
          </w:tcPr>
          <w:p w14:paraId="6B331866"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2E40A8EB" w14:textId="77777777" w:rsidTr="004E660C">
        <w:tblPrEx>
          <w:tblCellMar>
            <w:top w:w="0" w:type="dxa"/>
            <w:bottom w:w="0" w:type="dxa"/>
          </w:tblCellMar>
        </w:tblPrEx>
        <w:tc>
          <w:tcPr>
            <w:tcW w:w="1247" w:type="dxa"/>
          </w:tcPr>
          <w:p w14:paraId="6FE15723" w14:textId="77777777" w:rsidR="004E660C" w:rsidRPr="004E660C" w:rsidRDefault="004E660C" w:rsidP="004E660C">
            <w:pPr>
              <w:spacing w:line="240" w:lineRule="auto"/>
              <w:jc w:val="left"/>
              <w:rPr>
                <w:rFonts w:cs="Frankruhel"/>
                <w:sz w:val="24"/>
                <w:rtl/>
              </w:rPr>
            </w:pPr>
            <w:r>
              <w:rPr>
                <w:rFonts w:cs="Times New Roman"/>
                <w:sz w:val="24"/>
                <w:rtl/>
              </w:rPr>
              <w:t xml:space="preserve">סעיף 21 </w:t>
            </w:r>
          </w:p>
        </w:tc>
        <w:tc>
          <w:tcPr>
            <w:tcW w:w="5669" w:type="dxa"/>
          </w:tcPr>
          <w:p w14:paraId="32D8C829" w14:textId="77777777" w:rsidR="004E660C" w:rsidRPr="004E660C" w:rsidRDefault="004E660C" w:rsidP="004E660C">
            <w:pPr>
              <w:spacing w:line="240" w:lineRule="auto"/>
              <w:jc w:val="left"/>
              <w:rPr>
                <w:rFonts w:cs="Frankruhel"/>
                <w:sz w:val="24"/>
                <w:rtl/>
              </w:rPr>
            </w:pPr>
            <w:r>
              <w:rPr>
                <w:rFonts w:cs="Times New Roman"/>
                <w:sz w:val="24"/>
                <w:rtl/>
              </w:rPr>
              <w:t>מועד להגשת הערר</w:t>
            </w:r>
          </w:p>
        </w:tc>
        <w:tc>
          <w:tcPr>
            <w:tcW w:w="567" w:type="dxa"/>
          </w:tcPr>
          <w:p w14:paraId="41839CD8" w14:textId="77777777" w:rsidR="004E660C" w:rsidRPr="004E660C" w:rsidRDefault="004E660C" w:rsidP="004E660C">
            <w:pPr>
              <w:spacing w:line="240" w:lineRule="auto"/>
              <w:jc w:val="left"/>
              <w:rPr>
                <w:rStyle w:val="Hyperlink"/>
                <w:rtl/>
              </w:rPr>
            </w:pPr>
            <w:hyperlink w:anchor="Seif21" w:tooltip="מועד להגשת הערר" w:history="1">
              <w:r w:rsidRPr="004E660C">
                <w:rPr>
                  <w:rStyle w:val="Hyperlink"/>
                </w:rPr>
                <w:t>Go</w:t>
              </w:r>
            </w:hyperlink>
          </w:p>
        </w:tc>
        <w:tc>
          <w:tcPr>
            <w:tcW w:w="850" w:type="dxa"/>
          </w:tcPr>
          <w:p w14:paraId="7124DD09"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287A184E" w14:textId="77777777" w:rsidTr="004E660C">
        <w:tblPrEx>
          <w:tblCellMar>
            <w:top w:w="0" w:type="dxa"/>
            <w:bottom w:w="0" w:type="dxa"/>
          </w:tblCellMar>
        </w:tblPrEx>
        <w:tc>
          <w:tcPr>
            <w:tcW w:w="1247" w:type="dxa"/>
          </w:tcPr>
          <w:p w14:paraId="019D0296" w14:textId="77777777" w:rsidR="004E660C" w:rsidRPr="004E660C" w:rsidRDefault="004E660C" w:rsidP="004E660C">
            <w:pPr>
              <w:spacing w:line="240" w:lineRule="auto"/>
              <w:jc w:val="left"/>
              <w:rPr>
                <w:rFonts w:cs="Frankruhel"/>
                <w:sz w:val="24"/>
                <w:rtl/>
              </w:rPr>
            </w:pPr>
          </w:p>
        </w:tc>
        <w:tc>
          <w:tcPr>
            <w:tcW w:w="5669" w:type="dxa"/>
          </w:tcPr>
          <w:p w14:paraId="7F78E558" w14:textId="77777777" w:rsidR="004E660C" w:rsidRPr="004E660C" w:rsidRDefault="004E660C" w:rsidP="004E660C">
            <w:pPr>
              <w:spacing w:line="240" w:lineRule="auto"/>
              <w:jc w:val="left"/>
              <w:rPr>
                <w:rFonts w:cs="Frankruhel"/>
                <w:sz w:val="24"/>
                <w:rtl/>
              </w:rPr>
            </w:pPr>
            <w:r>
              <w:rPr>
                <w:rFonts w:cs="Times New Roman"/>
                <w:sz w:val="24"/>
                <w:rtl/>
              </w:rPr>
              <w:t>פרק ד': שונות</w:t>
            </w:r>
          </w:p>
        </w:tc>
        <w:tc>
          <w:tcPr>
            <w:tcW w:w="567" w:type="dxa"/>
          </w:tcPr>
          <w:p w14:paraId="5C034B4B" w14:textId="77777777" w:rsidR="004E660C" w:rsidRPr="004E660C" w:rsidRDefault="004E660C" w:rsidP="004E660C">
            <w:pPr>
              <w:spacing w:line="240" w:lineRule="auto"/>
              <w:jc w:val="left"/>
              <w:rPr>
                <w:rStyle w:val="Hyperlink"/>
                <w:rtl/>
              </w:rPr>
            </w:pPr>
            <w:hyperlink w:anchor="med3" w:tooltip="פרק ד: שונות" w:history="1">
              <w:r w:rsidRPr="004E660C">
                <w:rPr>
                  <w:rStyle w:val="Hyperlink"/>
                </w:rPr>
                <w:t>Go</w:t>
              </w:r>
            </w:hyperlink>
          </w:p>
        </w:tc>
        <w:tc>
          <w:tcPr>
            <w:tcW w:w="850" w:type="dxa"/>
          </w:tcPr>
          <w:p w14:paraId="056C580A"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576FA831" w14:textId="77777777" w:rsidTr="004E660C">
        <w:tblPrEx>
          <w:tblCellMar>
            <w:top w:w="0" w:type="dxa"/>
            <w:bottom w:w="0" w:type="dxa"/>
          </w:tblCellMar>
        </w:tblPrEx>
        <w:tc>
          <w:tcPr>
            <w:tcW w:w="1247" w:type="dxa"/>
          </w:tcPr>
          <w:p w14:paraId="6F03234D" w14:textId="77777777" w:rsidR="004E660C" w:rsidRPr="004E660C" w:rsidRDefault="004E660C" w:rsidP="004E660C">
            <w:pPr>
              <w:spacing w:line="240" w:lineRule="auto"/>
              <w:jc w:val="left"/>
              <w:rPr>
                <w:rFonts w:cs="Frankruhel"/>
                <w:sz w:val="24"/>
                <w:rtl/>
              </w:rPr>
            </w:pPr>
            <w:r>
              <w:rPr>
                <w:rFonts w:cs="Times New Roman"/>
                <w:sz w:val="24"/>
                <w:rtl/>
              </w:rPr>
              <w:t xml:space="preserve">סעיף 22 </w:t>
            </w:r>
          </w:p>
        </w:tc>
        <w:tc>
          <w:tcPr>
            <w:tcW w:w="5669" w:type="dxa"/>
          </w:tcPr>
          <w:p w14:paraId="666E3F4D" w14:textId="77777777" w:rsidR="004E660C" w:rsidRPr="004E660C" w:rsidRDefault="004E660C" w:rsidP="004E660C">
            <w:pPr>
              <w:spacing w:line="240" w:lineRule="auto"/>
              <w:jc w:val="left"/>
              <w:rPr>
                <w:rFonts w:cs="Frankruhel"/>
                <w:sz w:val="24"/>
                <w:rtl/>
              </w:rPr>
            </w:pPr>
            <w:r>
              <w:rPr>
                <w:rFonts w:cs="Times New Roman"/>
                <w:sz w:val="24"/>
                <w:rtl/>
              </w:rPr>
              <w:t>ביטול</w:t>
            </w:r>
          </w:p>
        </w:tc>
        <w:tc>
          <w:tcPr>
            <w:tcW w:w="567" w:type="dxa"/>
          </w:tcPr>
          <w:p w14:paraId="2E7F5067" w14:textId="77777777" w:rsidR="004E660C" w:rsidRPr="004E660C" w:rsidRDefault="004E660C" w:rsidP="004E660C">
            <w:pPr>
              <w:spacing w:line="240" w:lineRule="auto"/>
              <w:jc w:val="left"/>
              <w:rPr>
                <w:rStyle w:val="Hyperlink"/>
                <w:rtl/>
              </w:rPr>
            </w:pPr>
            <w:hyperlink w:anchor="Seif22" w:tooltip="ביטול" w:history="1">
              <w:r w:rsidRPr="004E660C">
                <w:rPr>
                  <w:rStyle w:val="Hyperlink"/>
                </w:rPr>
                <w:t>Go</w:t>
              </w:r>
            </w:hyperlink>
          </w:p>
        </w:tc>
        <w:tc>
          <w:tcPr>
            <w:tcW w:w="850" w:type="dxa"/>
          </w:tcPr>
          <w:p w14:paraId="653C5AAE"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1F580C85" w14:textId="77777777" w:rsidTr="004E660C">
        <w:tblPrEx>
          <w:tblCellMar>
            <w:top w:w="0" w:type="dxa"/>
            <w:bottom w:w="0" w:type="dxa"/>
          </w:tblCellMar>
        </w:tblPrEx>
        <w:tc>
          <w:tcPr>
            <w:tcW w:w="1247" w:type="dxa"/>
          </w:tcPr>
          <w:p w14:paraId="7194379D" w14:textId="77777777" w:rsidR="004E660C" w:rsidRPr="004E660C" w:rsidRDefault="004E660C" w:rsidP="004E660C">
            <w:pPr>
              <w:spacing w:line="240" w:lineRule="auto"/>
              <w:jc w:val="left"/>
              <w:rPr>
                <w:rFonts w:cs="Frankruhel"/>
                <w:sz w:val="24"/>
                <w:rtl/>
              </w:rPr>
            </w:pPr>
            <w:r>
              <w:rPr>
                <w:rFonts w:cs="Times New Roman"/>
                <w:sz w:val="24"/>
                <w:rtl/>
              </w:rPr>
              <w:t xml:space="preserve">סעיף 23 </w:t>
            </w:r>
          </w:p>
        </w:tc>
        <w:tc>
          <w:tcPr>
            <w:tcW w:w="5669" w:type="dxa"/>
          </w:tcPr>
          <w:p w14:paraId="5E267DBE" w14:textId="77777777" w:rsidR="004E660C" w:rsidRPr="004E660C" w:rsidRDefault="004E660C" w:rsidP="004E660C">
            <w:pPr>
              <w:spacing w:line="240" w:lineRule="auto"/>
              <w:jc w:val="left"/>
              <w:rPr>
                <w:rFonts w:cs="Frankruhel"/>
                <w:sz w:val="24"/>
                <w:rtl/>
              </w:rPr>
            </w:pPr>
            <w:r>
              <w:rPr>
                <w:rFonts w:cs="Times New Roman"/>
                <w:sz w:val="24"/>
                <w:rtl/>
              </w:rPr>
              <w:t>תחילה</w:t>
            </w:r>
          </w:p>
        </w:tc>
        <w:tc>
          <w:tcPr>
            <w:tcW w:w="567" w:type="dxa"/>
          </w:tcPr>
          <w:p w14:paraId="05B2B7AC" w14:textId="77777777" w:rsidR="004E660C" w:rsidRPr="004E660C" w:rsidRDefault="004E660C" w:rsidP="004E660C">
            <w:pPr>
              <w:spacing w:line="240" w:lineRule="auto"/>
              <w:jc w:val="left"/>
              <w:rPr>
                <w:rStyle w:val="Hyperlink"/>
                <w:rtl/>
              </w:rPr>
            </w:pPr>
            <w:hyperlink w:anchor="Seif23" w:tooltip="תחילה" w:history="1">
              <w:r w:rsidRPr="004E660C">
                <w:rPr>
                  <w:rStyle w:val="Hyperlink"/>
                </w:rPr>
                <w:t>Go</w:t>
              </w:r>
            </w:hyperlink>
          </w:p>
        </w:tc>
        <w:tc>
          <w:tcPr>
            <w:tcW w:w="850" w:type="dxa"/>
          </w:tcPr>
          <w:p w14:paraId="343CE633"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61A4F5D7" w14:textId="77777777" w:rsidTr="004E660C">
        <w:tblPrEx>
          <w:tblCellMar>
            <w:top w:w="0" w:type="dxa"/>
            <w:bottom w:w="0" w:type="dxa"/>
          </w:tblCellMar>
        </w:tblPrEx>
        <w:tc>
          <w:tcPr>
            <w:tcW w:w="1247" w:type="dxa"/>
          </w:tcPr>
          <w:p w14:paraId="0FE50391" w14:textId="77777777" w:rsidR="004E660C" w:rsidRPr="004E660C" w:rsidRDefault="004E660C" w:rsidP="004E660C">
            <w:pPr>
              <w:spacing w:line="240" w:lineRule="auto"/>
              <w:jc w:val="left"/>
              <w:rPr>
                <w:rFonts w:cs="Frankruhel"/>
                <w:sz w:val="24"/>
                <w:rtl/>
              </w:rPr>
            </w:pPr>
            <w:r>
              <w:rPr>
                <w:rFonts w:cs="Times New Roman"/>
                <w:sz w:val="24"/>
                <w:rtl/>
              </w:rPr>
              <w:t xml:space="preserve">סעיף 24 </w:t>
            </w:r>
          </w:p>
        </w:tc>
        <w:tc>
          <w:tcPr>
            <w:tcW w:w="5669" w:type="dxa"/>
          </w:tcPr>
          <w:p w14:paraId="5FC67C75" w14:textId="77777777" w:rsidR="004E660C" w:rsidRPr="004E660C" w:rsidRDefault="004E660C" w:rsidP="004E660C">
            <w:pPr>
              <w:spacing w:line="240" w:lineRule="auto"/>
              <w:jc w:val="left"/>
              <w:rPr>
                <w:rFonts w:cs="Frankruhel"/>
                <w:sz w:val="24"/>
                <w:rtl/>
              </w:rPr>
            </w:pPr>
            <w:r>
              <w:rPr>
                <w:rFonts w:cs="Times New Roman"/>
                <w:sz w:val="24"/>
                <w:rtl/>
              </w:rPr>
              <w:t>הוראות מעבר</w:t>
            </w:r>
          </w:p>
        </w:tc>
        <w:tc>
          <w:tcPr>
            <w:tcW w:w="567" w:type="dxa"/>
          </w:tcPr>
          <w:p w14:paraId="5CA189D7" w14:textId="77777777" w:rsidR="004E660C" w:rsidRPr="004E660C" w:rsidRDefault="004E660C" w:rsidP="004E660C">
            <w:pPr>
              <w:spacing w:line="240" w:lineRule="auto"/>
              <w:jc w:val="left"/>
              <w:rPr>
                <w:rStyle w:val="Hyperlink"/>
                <w:rtl/>
              </w:rPr>
            </w:pPr>
            <w:hyperlink w:anchor="Seif24" w:tooltip="הוראות מעבר" w:history="1">
              <w:r w:rsidRPr="004E660C">
                <w:rPr>
                  <w:rStyle w:val="Hyperlink"/>
                </w:rPr>
                <w:t>Go</w:t>
              </w:r>
            </w:hyperlink>
          </w:p>
        </w:tc>
        <w:tc>
          <w:tcPr>
            <w:tcW w:w="850" w:type="dxa"/>
          </w:tcPr>
          <w:p w14:paraId="3C31E82E"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660C" w:rsidRPr="004E660C" w14:paraId="23B72947" w14:textId="77777777" w:rsidTr="004E660C">
        <w:tblPrEx>
          <w:tblCellMar>
            <w:top w:w="0" w:type="dxa"/>
            <w:bottom w:w="0" w:type="dxa"/>
          </w:tblCellMar>
        </w:tblPrEx>
        <w:tc>
          <w:tcPr>
            <w:tcW w:w="1247" w:type="dxa"/>
          </w:tcPr>
          <w:p w14:paraId="10781DBD" w14:textId="77777777" w:rsidR="004E660C" w:rsidRPr="004E660C" w:rsidRDefault="004E660C" w:rsidP="004E660C">
            <w:pPr>
              <w:spacing w:line="240" w:lineRule="auto"/>
              <w:jc w:val="left"/>
              <w:rPr>
                <w:rFonts w:cs="Frankruhel"/>
                <w:sz w:val="24"/>
                <w:rtl/>
              </w:rPr>
            </w:pPr>
            <w:r>
              <w:rPr>
                <w:rFonts w:cs="Times New Roman"/>
                <w:sz w:val="24"/>
                <w:rtl/>
              </w:rPr>
              <w:t xml:space="preserve">סעיף 25 </w:t>
            </w:r>
          </w:p>
        </w:tc>
        <w:tc>
          <w:tcPr>
            <w:tcW w:w="5669" w:type="dxa"/>
          </w:tcPr>
          <w:p w14:paraId="6B198CF6" w14:textId="77777777" w:rsidR="004E660C" w:rsidRPr="004E660C" w:rsidRDefault="004E660C" w:rsidP="004E660C">
            <w:pPr>
              <w:spacing w:line="240" w:lineRule="auto"/>
              <w:jc w:val="left"/>
              <w:rPr>
                <w:rFonts w:cs="Frankruhel"/>
                <w:sz w:val="24"/>
                <w:rtl/>
              </w:rPr>
            </w:pPr>
            <w:r>
              <w:rPr>
                <w:rFonts w:cs="Times New Roman"/>
                <w:sz w:val="24"/>
                <w:rtl/>
              </w:rPr>
              <w:t>השם</w:t>
            </w:r>
          </w:p>
        </w:tc>
        <w:tc>
          <w:tcPr>
            <w:tcW w:w="567" w:type="dxa"/>
          </w:tcPr>
          <w:p w14:paraId="4E41A723" w14:textId="77777777" w:rsidR="004E660C" w:rsidRPr="004E660C" w:rsidRDefault="004E660C" w:rsidP="004E660C">
            <w:pPr>
              <w:spacing w:line="240" w:lineRule="auto"/>
              <w:jc w:val="left"/>
              <w:rPr>
                <w:rStyle w:val="Hyperlink"/>
                <w:rtl/>
              </w:rPr>
            </w:pPr>
            <w:hyperlink w:anchor="Seif25" w:tooltip="השם" w:history="1">
              <w:r w:rsidRPr="004E660C">
                <w:rPr>
                  <w:rStyle w:val="Hyperlink"/>
                </w:rPr>
                <w:t>Go</w:t>
              </w:r>
            </w:hyperlink>
          </w:p>
        </w:tc>
        <w:tc>
          <w:tcPr>
            <w:tcW w:w="850" w:type="dxa"/>
          </w:tcPr>
          <w:p w14:paraId="47B5C79A" w14:textId="77777777" w:rsidR="004E660C" w:rsidRPr="004E660C" w:rsidRDefault="004E660C" w:rsidP="004E66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4B74376" w14:textId="77777777" w:rsidR="00E209E2" w:rsidRDefault="00E209E2">
      <w:pPr>
        <w:pStyle w:val="big-header"/>
        <w:ind w:left="0" w:right="1134"/>
        <w:rPr>
          <w:rtl/>
        </w:rPr>
      </w:pPr>
    </w:p>
    <w:p w14:paraId="45A3E853" w14:textId="77777777" w:rsidR="00E209E2" w:rsidRDefault="00E209E2" w:rsidP="00083ADE">
      <w:pPr>
        <w:pStyle w:val="big-header"/>
        <w:ind w:left="0" w:right="1134"/>
        <w:rPr>
          <w:rStyle w:val="default"/>
          <w:rFonts w:cs="FrankRuehl" w:hint="cs"/>
          <w:rtl/>
        </w:rPr>
      </w:pPr>
      <w:r>
        <w:rPr>
          <w:rtl/>
        </w:rPr>
        <w:br w:type="page"/>
      </w:r>
      <w:r>
        <w:rPr>
          <w:rtl/>
        </w:rPr>
        <w:lastRenderedPageBreak/>
        <w:t>ת</w:t>
      </w:r>
      <w:r>
        <w:rPr>
          <w:rFonts w:hint="cs"/>
          <w:rtl/>
        </w:rPr>
        <w:t>קנות התכנון והבניה (ערר בפני המועצה הארצית), תשל"ב-1972</w:t>
      </w:r>
      <w:r>
        <w:rPr>
          <w:rStyle w:val="default"/>
          <w:rtl/>
        </w:rPr>
        <w:footnoteReference w:customMarkFollows="1" w:id="1"/>
        <w:t>*</w:t>
      </w:r>
    </w:p>
    <w:p w14:paraId="3C14858E" w14:textId="77777777" w:rsidR="00E209E2" w:rsidRDefault="00E209E2" w:rsidP="003422F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115 ו-265 לחוק התכנון והבניה,</w:t>
      </w:r>
      <w:r>
        <w:rPr>
          <w:rStyle w:val="default"/>
          <w:rFonts w:cs="FrankRuehl"/>
          <w:rtl/>
        </w:rPr>
        <w:t xml:space="preserve"> </w:t>
      </w:r>
      <w:r>
        <w:rPr>
          <w:rStyle w:val="default"/>
          <w:rFonts w:cs="FrankRuehl" w:hint="cs"/>
          <w:rtl/>
        </w:rPr>
        <w:t>תשכ"ה</w:t>
      </w:r>
      <w:r w:rsidR="003422F0">
        <w:rPr>
          <w:rStyle w:val="default"/>
          <w:rFonts w:cs="FrankRuehl" w:hint="cs"/>
          <w:rtl/>
        </w:rPr>
        <w:t>-</w:t>
      </w:r>
      <w:r>
        <w:rPr>
          <w:rStyle w:val="default"/>
          <w:rFonts w:cs="FrankRuehl" w:hint="cs"/>
          <w:rtl/>
        </w:rPr>
        <w:t>1965, ולאחר התייעצות עם המועצה הארצית לתכנון ולבניה, אני מתקין תקנות אלה:</w:t>
      </w:r>
    </w:p>
    <w:p w14:paraId="7A546469" w14:textId="77777777" w:rsidR="00E209E2" w:rsidRDefault="00E209E2">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129D0975" w14:textId="77777777" w:rsidR="00E209E2" w:rsidRDefault="00E209E2">
      <w:pPr>
        <w:pStyle w:val="P00"/>
        <w:spacing w:before="72"/>
        <w:ind w:left="0" w:right="1134"/>
        <w:rPr>
          <w:rStyle w:val="default"/>
          <w:rFonts w:cs="FrankRuehl" w:hint="cs"/>
          <w:rtl/>
        </w:rPr>
      </w:pPr>
      <w:bookmarkStart w:id="1" w:name="Seif1"/>
      <w:bookmarkEnd w:id="1"/>
      <w:r>
        <w:rPr>
          <w:lang w:val="he-IL"/>
        </w:rPr>
        <w:pict w14:anchorId="536D36D1">
          <v:rect id="_x0000_s1026" style="position:absolute;left:0;text-align:left;margin-left:464.5pt;margin-top:8.05pt;width:75.05pt;height:17.8pt;z-index:251636224" o:allowincell="f" filled="f" stroked="f" strokecolor="lime" strokeweight=".25pt">
            <v:textbox inset="0,0,0,0">
              <w:txbxContent>
                <w:p w14:paraId="18898AFB" w14:textId="77777777" w:rsidR="00E209E2" w:rsidRDefault="00E209E2">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3422F0">
        <w:rPr>
          <w:rStyle w:val="default"/>
          <w:rFonts w:cs="FrankRuehl"/>
          <w:rtl/>
        </w:rPr>
        <w:t>–</w:t>
      </w:r>
    </w:p>
    <w:p w14:paraId="2D8083FA" w14:textId="77777777" w:rsidR="00E209E2" w:rsidRDefault="00E209E2" w:rsidP="003422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המועצה" </w:t>
      </w:r>
      <w:r w:rsidR="001B0D46">
        <w:rPr>
          <w:rStyle w:val="default"/>
          <w:rFonts w:cs="FrankRuehl"/>
          <w:rtl/>
        </w:rPr>
        <w:t>–</w:t>
      </w:r>
      <w:r>
        <w:rPr>
          <w:rStyle w:val="default"/>
          <w:rFonts w:cs="FrankRuehl" w:hint="cs"/>
          <w:rtl/>
        </w:rPr>
        <w:t xml:space="preserve"> המועצה הארצית לתכנון ולבניה או ועדה שלה אצלה המועצה, לפי סעיף 6 לחוק, את סמכויותיה לגבי הדיון וההחלטה בערר;</w:t>
      </w:r>
    </w:p>
    <w:p w14:paraId="3653E9AF" w14:textId="77777777" w:rsidR="00E209E2" w:rsidRDefault="00E209E2" w:rsidP="003422F0">
      <w:pPr>
        <w:pStyle w:val="P00"/>
        <w:spacing w:before="72"/>
        <w:ind w:left="0" w:right="1134"/>
        <w:rPr>
          <w:rStyle w:val="default"/>
          <w:rFonts w:cs="FrankRuehl" w:hint="cs"/>
          <w:rtl/>
        </w:rPr>
      </w:pPr>
      <w:r>
        <w:rPr>
          <w:lang w:val="he-IL"/>
        </w:rPr>
        <w:pict w14:anchorId="1FDCD89A">
          <v:rect id="_x0000_s1027" style="position:absolute;left:0;text-align:left;margin-left:464.5pt;margin-top:8.05pt;width:75.05pt;height:11.15pt;z-index:251637248" o:allowincell="f" filled="f" stroked="f" strokecolor="lime" strokeweight=".25pt">
            <v:textbox inset="0,0,0,0">
              <w:txbxContent>
                <w:p w14:paraId="3AA23E41"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 xml:space="preserve">ועדה מחוזית" </w:t>
      </w:r>
      <w:r w:rsidR="001B0D46">
        <w:rPr>
          <w:rStyle w:val="default"/>
          <w:rFonts w:cs="FrankRuehl"/>
          <w:rtl/>
        </w:rPr>
        <w:t>–</w:t>
      </w:r>
      <w:r>
        <w:rPr>
          <w:rStyle w:val="default"/>
          <w:rFonts w:cs="FrankRuehl" w:hint="cs"/>
          <w:rtl/>
        </w:rPr>
        <w:t xml:space="preserve"> ועדה מחוזית לתכנון ולבניה לרבות ועדה מיוחדת;</w:t>
      </w:r>
    </w:p>
    <w:p w14:paraId="4C38AC93" w14:textId="77777777" w:rsidR="00E209E2" w:rsidRPr="001B0D46" w:rsidRDefault="00E209E2" w:rsidP="00E209E2">
      <w:pPr>
        <w:pStyle w:val="P00"/>
        <w:tabs>
          <w:tab w:val="clear" w:pos="6259"/>
        </w:tabs>
        <w:spacing w:before="0"/>
        <w:ind w:left="0" w:right="1134"/>
        <w:rPr>
          <w:rFonts w:hint="cs"/>
          <w:vanish/>
          <w:szCs w:val="20"/>
          <w:shd w:val="clear" w:color="auto" w:fill="FFFF99"/>
          <w:rtl/>
        </w:rPr>
      </w:pPr>
      <w:bookmarkStart w:id="2" w:name="Rov33"/>
      <w:r w:rsidRPr="001B0D46">
        <w:rPr>
          <w:rFonts w:hint="cs"/>
          <w:vanish/>
          <w:color w:val="FF0000"/>
          <w:szCs w:val="20"/>
          <w:shd w:val="clear" w:color="auto" w:fill="FFFF99"/>
          <w:rtl/>
        </w:rPr>
        <w:t>מיום 9.1.1996</w:t>
      </w:r>
    </w:p>
    <w:p w14:paraId="3541609D" w14:textId="77777777" w:rsidR="00E209E2" w:rsidRPr="001B0D46" w:rsidRDefault="00E209E2" w:rsidP="00E209E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28243F61" w14:textId="77777777" w:rsidR="00E209E2" w:rsidRPr="001B0D46" w:rsidRDefault="00E209E2" w:rsidP="00E209E2">
      <w:pPr>
        <w:pStyle w:val="P00"/>
        <w:spacing w:before="0"/>
        <w:ind w:left="0" w:right="1134"/>
        <w:rPr>
          <w:rFonts w:hint="cs"/>
          <w:vanish/>
          <w:szCs w:val="20"/>
          <w:shd w:val="clear" w:color="auto" w:fill="FFFF99"/>
          <w:rtl/>
        </w:rPr>
      </w:pPr>
      <w:hyperlink r:id="rId6"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405</w:t>
      </w:r>
    </w:p>
    <w:p w14:paraId="11A025A3" w14:textId="77777777" w:rsidR="00E209E2" w:rsidRPr="00482F0A" w:rsidRDefault="00E209E2" w:rsidP="003422F0">
      <w:pPr>
        <w:pStyle w:val="P00"/>
        <w:ind w:left="0" w:right="1134"/>
        <w:rPr>
          <w:rStyle w:val="default"/>
          <w:rFonts w:cs="FrankRuehl" w:hint="cs"/>
          <w:sz w:val="2"/>
          <w:szCs w:val="2"/>
          <w:rtl/>
        </w:rPr>
      </w:pPr>
      <w:r w:rsidRPr="001B0D46">
        <w:rPr>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ועדה מחוזית" </w:t>
      </w:r>
      <w:r w:rsidR="001B0D46"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 ועדה מחוזית לתכנון ולבניה </w:t>
      </w:r>
      <w:r w:rsidRPr="001B0D46">
        <w:rPr>
          <w:rStyle w:val="default"/>
          <w:rFonts w:cs="FrankRuehl" w:hint="cs"/>
          <w:vanish/>
          <w:sz w:val="22"/>
          <w:szCs w:val="22"/>
          <w:u w:val="single"/>
          <w:shd w:val="clear" w:color="auto" w:fill="FFFF99"/>
          <w:rtl/>
        </w:rPr>
        <w:t>לרבות ועדה מיוחדת</w:t>
      </w:r>
      <w:r w:rsidRPr="001B0D46">
        <w:rPr>
          <w:rStyle w:val="default"/>
          <w:rFonts w:cs="FrankRuehl" w:hint="cs"/>
          <w:vanish/>
          <w:sz w:val="22"/>
          <w:szCs w:val="22"/>
          <w:shd w:val="clear" w:color="auto" w:fill="FFFF99"/>
          <w:rtl/>
        </w:rPr>
        <w:t>;</w:t>
      </w:r>
      <w:bookmarkEnd w:id="2"/>
    </w:p>
    <w:p w14:paraId="47D096EF" w14:textId="77777777" w:rsidR="00E209E2" w:rsidRDefault="00E209E2" w:rsidP="003422F0">
      <w:pPr>
        <w:pStyle w:val="P00"/>
        <w:spacing w:before="72"/>
        <w:ind w:left="0" w:right="1134"/>
        <w:rPr>
          <w:rStyle w:val="default"/>
          <w:rFonts w:cs="FrankRuehl" w:hint="cs"/>
          <w:rtl/>
        </w:rPr>
      </w:pPr>
      <w:r>
        <w:rPr>
          <w:lang w:val="he-IL"/>
        </w:rPr>
        <w:pict w14:anchorId="766E5C44">
          <v:rect id="_x0000_s1028" style="position:absolute;left:0;text-align:left;margin-left:464.5pt;margin-top:8.05pt;width:75.05pt;height:14.15pt;z-index:251638272" o:allowincell="f" filled="f" stroked="f" strokecolor="lime" strokeweight=".25pt">
            <v:textbox inset="0,0,0,0">
              <w:txbxContent>
                <w:p w14:paraId="60083B42"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 xml:space="preserve">ועדה מקומית" </w:t>
      </w:r>
      <w:r w:rsidR="001B0D46">
        <w:rPr>
          <w:rStyle w:val="default"/>
          <w:rFonts w:cs="FrankRuehl"/>
          <w:rtl/>
        </w:rPr>
        <w:t>–</w:t>
      </w:r>
      <w:r>
        <w:rPr>
          <w:rStyle w:val="default"/>
          <w:rFonts w:cs="FrankRuehl" w:hint="cs"/>
          <w:rtl/>
        </w:rPr>
        <w:t xml:space="preserve"> ועדה מקומית לתכנון ולבניה לרבות ועדה מיוחדת;</w:t>
      </w:r>
    </w:p>
    <w:p w14:paraId="283B3BEC" w14:textId="77777777" w:rsidR="00E209E2" w:rsidRPr="001B0D46" w:rsidRDefault="00E209E2" w:rsidP="00E209E2">
      <w:pPr>
        <w:pStyle w:val="P00"/>
        <w:tabs>
          <w:tab w:val="clear" w:pos="6259"/>
        </w:tabs>
        <w:spacing w:before="0"/>
        <w:ind w:left="0" w:right="1134"/>
        <w:rPr>
          <w:rFonts w:hint="cs"/>
          <w:vanish/>
          <w:szCs w:val="20"/>
          <w:shd w:val="clear" w:color="auto" w:fill="FFFF99"/>
          <w:rtl/>
        </w:rPr>
      </w:pPr>
      <w:bookmarkStart w:id="3" w:name="Rov34"/>
      <w:r w:rsidRPr="001B0D46">
        <w:rPr>
          <w:rFonts w:hint="cs"/>
          <w:vanish/>
          <w:color w:val="FF0000"/>
          <w:szCs w:val="20"/>
          <w:shd w:val="clear" w:color="auto" w:fill="FFFF99"/>
          <w:rtl/>
        </w:rPr>
        <w:t>מיום 9.1.1996</w:t>
      </w:r>
    </w:p>
    <w:p w14:paraId="03769232" w14:textId="77777777" w:rsidR="00E209E2" w:rsidRPr="001B0D46" w:rsidRDefault="00E209E2" w:rsidP="00E209E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76D34A3F" w14:textId="77777777" w:rsidR="00E209E2" w:rsidRPr="001B0D46" w:rsidRDefault="00E209E2" w:rsidP="00E209E2">
      <w:pPr>
        <w:pStyle w:val="P00"/>
        <w:spacing w:before="0"/>
        <w:ind w:left="0" w:right="1134"/>
        <w:rPr>
          <w:rFonts w:hint="cs"/>
          <w:vanish/>
          <w:szCs w:val="20"/>
          <w:shd w:val="clear" w:color="auto" w:fill="FFFF99"/>
          <w:rtl/>
        </w:rPr>
      </w:pPr>
      <w:hyperlink r:id="rId7"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405</w:t>
      </w:r>
    </w:p>
    <w:p w14:paraId="22D45B09" w14:textId="77777777" w:rsidR="00E209E2" w:rsidRPr="00482F0A" w:rsidRDefault="00E209E2" w:rsidP="003422F0">
      <w:pPr>
        <w:pStyle w:val="P00"/>
        <w:ind w:left="0" w:right="1134"/>
        <w:rPr>
          <w:rStyle w:val="default"/>
          <w:rFonts w:cs="FrankRuehl" w:hint="cs"/>
          <w:sz w:val="2"/>
          <w:szCs w:val="2"/>
          <w:rtl/>
        </w:rPr>
      </w:pPr>
      <w:r w:rsidRPr="001B0D46">
        <w:rPr>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ועדה מקומית" </w:t>
      </w:r>
      <w:r w:rsidR="001B0D46"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 ועדה מקומית לתכנון ולבניה </w:t>
      </w:r>
      <w:r w:rsidRPr="001B0D46">
        <w:rPr>
          <w:rStyle w:val="default"/>
          <w:rFonts w:cs="FrankRuehl" w:hint="cs"/>
          <w:vanish/>
          <w:sz w:val="22"/>
          <w:szCs w:val="22"/>
          <w:u w:val="single"/>
          <w:shd w:val="clear" w:color="auto" w:fill="FFFF99"/>
          <w:rtl/>
        </w:rPr>
        <w:t>לרבות ועדה מיוחדת</w:t>
      </w:r>
      <w:r w:rsidRPr="001B0D46">
        <w:rPr>
          <w:rStyle w:val="default"/>
          <w:rFonts w:cs="FrankRuehl" w:hint="cs"/>
          <w:vanish/>
          <w:sz w:val="22"/>
          <w:szCs w:val="22"/>
          <w:shd w:val="clear" w:color="auto" w:fill="FFFF99"/>
          <w:rtl/>
        </w:rPr>
        <w:t>;</w:t>
      </w:r>
      <w:bookmarkEnd w:id="3"/>
    </w:p>
    <w:p w14:paraId="47B51D65" w14:textId="77777777" w:rsidR="00E209E2" w:rsidRDefault="00E209E2" w:rsidP="003422F0">
      <w:pPr>
        <w:pStyle w:val="P00"/>
        <w:spacing w:before="72"/>
        <w:ind w:left="0" w:right="1134"/>
        <w:rPr>
          <w:rStyle w:val="default"/>
          <w:rFonts w:cs="FrankRuehl" w:hint="cs"/>
          <w:rtl/>
        </w:rPr>
      </w:pPr>
      <w:r>
        <w:rPr>
          <w:lang w:val="he-IL"/>
        </w:rPr>
        <w:pict w14:anchorId="02D6921F">
          <v:rect id="_x0000_s1029" style="position:absolute;left:0;text-align:left;margin-left:464.5pt;margin-top:8.05pt;width:75.05pt;height:11.6pt;z-index:251639296" o:allowincell="f" filled="f" stroked="f" strokecolor="lime" strokeweight=".25pt">
            <v:textbox inset="0,0,0,0">
              <w:txbxContent>
                <w:p w14:paraId="558CF10A"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 xml:space="preserve">ערר" </w:t>
      </w:r>
      <w:r w:rsidR="001B0D46">
        <w:rPr>
          <w:rStyle w:val="default"/>
          <w:rFonts w:cs="FrankRuehl"/>
          <w:rtl/>
        </w:rPr>
        <w:t>–</w:t>
      </w:r>
      <w:r>
        <w:rPr>
          <w:rStyle w:val="default"/>
          <w:rFonts w:cs="FrankRuehl" w:hint="cs"/>
          <w:rtl/>
        </w:rPr>
        <w:t xml:space="preserve"> ערר בפני המועצה; </w:t>
      </w:r>
    </w:p>
    <w:p w14:paraId="0A357D38" w14:textId="77777777" w:rsidR="00E209E2" w:rsidRPr="001B0D46" w:rsidRDefault="00E209E2" w:rsidP="00E209E2">
      <w:pPr>
        <w:pStyle w:val="P00"/>
        <w:tabs>
          <w:tab w:val="clear" w:pos="6259"/>
        </w:tabs>
        <w:spacing w:before="0"/>
        <w:ind w:left="0" w:right="1134"/>
        <w:rPr>
          <w:rFonts w:hint="cs"/>
          <w:vanish/>
          <w:szCs w:val="20"/>
          <w:shd w:val="clear" w:color="auto" w:fill="FFFF99"/>
          <w:rtl/>
        </w:rPr>
      </w:pPr>
      <w:bookmarkStart w:id="4" w:name="Rov35"/>
      <w:r w:rsidRPr="001B0D46">
        <w:rPr>
          <w:rFonts w:hint="cs"/>
          <w:vanish/>
          <w:color w:val="FF0000"/>
          <w:szCs w:val="20"/>
          <w:shd w:val="clear" w:color="auto" w:fill="FFFF99"/>
          <w:rtl/>
        </w:rPr>
        <w:t>מיום 9.1.1996</w:t>
      </w:r>
    </w:p>
    <w:p w14:paraId="4111726F" w14:textId="77777777" w:rsidR="00E209E2" w:rsidRPr="001B0D46" w:rsidRDefault="00E209E2" w:rsidP="00E209E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555FE2CA" w14:textId="77777777" w:rsidR="00E209E2" w:rsidRPr="001B0D46" w:rsidRDefault="00E209E2" w:rsidP="00E209E2">
      <w:pPr>
        <w:pStyle w:val="P00"/>
        <w:spacing w:before="0"/>
        <w:ind w:left="0" w:right="1134"/>
        <w:rPr>
          <w:rFonts w:hint="cs"/>
          <w:vanish/>
          <w:szCs w:val="20"/>
          <w:shd w:val="clear" w:color="auto" w:fill="FFFF99"/>
          <w:rtl/>
        </w:rPr>
      </w:pPr>
      <w:hyperlink r:id="rId8"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405</w:t>
      </w:r>
    </w:p>
    <w:p w14:paraId="5A8C50BF" w14:textId="77777777" w:rsidR="00E209E2" w:rsidRPr="00482F0A" w:rsidRDefault="00E209E2" w:rsidP="003422F0">
      <w:pPr>
        <w:pStyle w:val="P00"/>
        <w:ind w:left="0" w:right="1134"/>
        <w:rPr>
          <w:rStyle w:val="default"/>
          <w:rFonts w:cs="FrankRuehl" w:hint="cs"/>
          <w:sz w:val="2"/>
          <w:szCs w:val="2"/>
          <w:rtl/>
        </w:rPr>
      </w:pPr>
      <w:r w:rsidRPr="001B0D46">
        <w:rPr>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ערר" </w:t>
      </w:r>
      <w:r w:rsidR="001B0D46"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 ערר בפני המועצה </w:t>
      </w:r>
      <w:r w:rsidRPr="001B0D46">
        <w:rPr>
          <w:rStyle w:val="default"/>
          <w:rFonts w:cs="FrankRuehl" w:hint="cs"/>
          <w:strike/>
          <w:vanish/>
          <w:sz w:val="22"/>
          <w:szCs w:val="22"/>
          <w:shd w:val="clear" w:color="auto" w:fill="FFFF99"/>
          <w:rtl/>
        </w:rPr>
        <w:t>לפי סימן ו' לפרק ג' לחוק</w:t>
      </w:r>
      <w:r w:rsidRPr="001B0D46">
        <w:rPr>
          <w:rStyle w:val="default"/>
          <w:rFonts w:cs="FrankRuehl" w:hint="cs"/>
          <w:vanish/>
          <w:sz w:val="22"/>
          <w:szCs w:val="22"/>
          <w:shd w:val="clear" w:color="auto" w:fill="FFFF99"/>
          <w:rtl/>
        </w:rPr>
        <w:t xml:space="preserve">; </w:t>
      </w:r>
      <w:bookmarkEnd w:id="4"/>
    </w:p>
    <w:p w14:paraId="5402A8C5" w14:textId="77777777" w:rsidR="00E209E2" w:rsidRDefault="00E209E2" w:rsidP="003422F0">
      <w:pPr>
        <w:pStyle w:val="P00"/>
        <w:spacing w:before="72"/>
        <w:ind w:left="0" w:right="1134"/>
        <w:rPr>
          <w:rStyle w:val="default"/>
          <w:rFonts w:cs="FrankRuehl" w:hint="cs"/>
          <w:rtl/>
        </w:rPr>
      </w:pPr>
      <w:r>
        <w:rPr>
          <w:lang w:val="he-IL"/>
        </w:rPr>
        <w:pict w14:anchorId="7CB054A6">
          <v:rect id="_x0000_s1030" style="position:absolute;left:0;text-align:left;margin-left:464.5pt;margin-top:8.05pt;width:75.05pt;height:14.6pt;z-index:251640320" o:allowincell="f" filled="f" stroked="f" strokecolor="lime" strokeweight=".25pt">
            <v:textbox inset="0,0,0,0">
              <w:txbxContent>
                <w:p w14:paraId="1AF32CAE"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 xml:space="preserve">מגיש התכנית" </w:t>
      </w:r>
      <w:r w:rsidR="001B0D46">
        <w:rPr>
          <w:rStyle w:val="default"/>
          <w:rFonts w:cs="FrankRuehl"/>
          <w:rtl/>
        </w:rPr>
        <w:t>–</w:t>
      </w:r>
      <w:r>
        <w:rPr>
          <w:rStyle w:val="default"/>
          <w:rFonts w:cs="FrankRuehl" w:hint="cs"/>
          <w:rtl/>
        </w:rPr>
        <w:t xml:space="preserve"> מי שהגיש תכנית לפי סעיף 61א לחוק;</w:t>
      </w:r>
    </w:p>
    <w:p w14:paraId="0511714D" w14:textId="77777777" w:rsidR="00E209E2" w:rsidRPr="001B0D46" w:rsidRDefault="00E209E2" w:rsidP="00E209E2">
      <w:pPr>
        <w:pStyle w:val="P00"/>
        <w:tabs>
          <w:tab w:val="clear" w:pos="6259"/>
        </w:tabs>
        <w:spacing w:before="0"/>
        <w:ind w:left="0" w:right="1134"/>
        <w:rPr>
          <w:rFonts w:hint="cs"/>
          <w:vanish/>
          <w:szCs w:val="20"/>
          <w:shd w:val="clear" w:color="auto" w:fill="FFFF99"/>
          <w:rtl/>
        </w:rPr>
      </w:pPr>
      <w:bookmarkStart w:id="5" w:name="Rov36"/>
      <w:r w:rsidRPr="001B0D46">
        <w:rPr>
          <w:rFonts w:hint="cs"/>
          <w:vanish/>
          <w:color w:val="FF0000"/>
          <w:szCs w:val="20"/>
          <w:shd w:val="clear" w:color="auto" w:fill="FFFF99"/>
          <w:rtl/>
        </w:rPr>
        <w:t>מיום 9.1.1996</w:t>
      </w:r>
    </w:p>
    <w:p w14:paraId="09344163" w14:textId="77777777" w:rsidR="00E209E2" w:rsidRPr="001B0D46" w:rsidRDefault="00E209E2" w:rsidP="00E209E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34BD1F19" w14:textId="77777777" w:rsidR="00E209E2" w:rsidRPr="001B0D46" w:rsidRDefault="00E209E2" w:rsidP="00E209E2">
      <w:pPr>
        <w:pStyle w:val="P00"/>
        <w:spacing w:before="0"/>
        <w:ind w:left="0" w:right="1134"/>
        <w:rPr>
          <w:rFonts w:hint="cs"/>
          <w:vanish/>
          <w:szCs w:val="20"/>
          <w:shd w:val="clear" w:color="auto" w:fill="FFFF99"/>
          <w:rtl/>
        </w:rPr>
      </w:pPr>
      <w:hyperlink r:id="rId9"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405</w:t>
      </w:r>
    </w:p>
    <w:p w14:paraId="565EDB65" w14:textId="77777777" w:rsidR="00E209E2" w:rsidRPr="001B0D46" w:rsidRDefault="00E209E2" w:rsidP="00E209E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החלפת הגדרת "יוזם התכנית" בהגדרת "מגיש התכנית"</w:t>
      </w:r>
    </w:p>
    <w:p w14:paraId="10139F51" w14:textId="77777777" w:rsidR="00E209E2" w:rsidRPr="001B0D46" w:rsidRDefault="00E209E2" w:rsidP="00E209E2">
      <w:pPr>
        <w:pStyle w:val="P00"/>
        <w:ind w:left="0" w:right="1134"/>
        <w:rPr>
          <w:rFonts w:hint="cs"/>
          <w:vanish/>
          <w:szCs w:val="20"/>
          <w:shd w:val="clear" w:color="auto" w:fill="FFFF99"/>
          <w:rtl/>
        </w:rPr>
      </w:pPr>
      <w:r w:rsidRPr="001B0D46">
        <w:rPr>
          <w:rFonts w:hint="cs"/>
          <w:vanish/>
          <w:szCs w:val="20"/>
          <w:shd w:val="clear" w:color="auto" w:fill="FFFF99"/>
          <w:rtl/>
        </w:rPr>
        <w:t>הנוסח הקודם:</w:t>
      </w:r>
    </w:p>
    <w:p w14:paraId="5BD38FEF" w14:textId="77777777" w:rsidR="00E209E2" w:rsidRPr="00482F0A" w:rsidRDefault="00E209E2" w:rsidP="00482F0A">
      <w:pPr>
        <w:pStyle w:val="P00"/>
        <w:spacing w:before="0"/>
        <w:ind w:left="0" w:right="1134"/>
        <w:rPr>
          <w:rFonts w:hint="cs"/>
          <w:strike/>
          <w:sz w:val="2"/>
          <w:szCs w:val="2"/>
          <w:rtl/>
        </w:rPr>
      </w:pPr>
      <w:r w:rsidRPr="001B0D46">
        <w:rPr>
          <w:rFonts w:hint="cs"/>
          <w:vanish/>
          <w:sz w:val="22"/>
          <w:szCs w:val="22"/>
          <w:shd w:val="clear" w:color="auto" w:fill="FFFF99"/>
          <w:rtl/>
        </w:rPr>
        <w:tab/>
      </w:r>
      <w:r w:rsidRPr="001B0D46">
        <w:rPr>
          <w:rFonts w:hint="cs"/>
          <w:strike/>
          <w:vanish/>
          <w:sz w:val="22"/>
          <w:szCs w:val="22"/>
          <w:shd w:val="clear" w:color="auto" w:fill="FFFF99"/>
          <w:rtl/>
        </w:rPr>
        <w:t xml:space="preserve">"יוזם התכנית" </w:t>
      </w:r>
      <w:r w:rsidRPr="001B0D46">
        <w:rPr>
          <w:strike/>
          <w:vanish/>
          <w:sz w:val="22"/>
          <w:szCs w:val="22"/>
          <w:shd w:val="clear" w:color="auto" w:fill="FFFF99"/>
          <w:rtl/>
        </w:rPr>
        <w:t>–</w:t>
      </w:r>
      <w:r w:rsidRPr="001B0D46">
        <w:rPr>
          <w:rFonts w:hint="cs"/>
          <w:strike/>
          <w:vanish/>
          <w:sz w:val="22"/>
          <w:szCs w:val="22"/>
          <w:shd w:val="clear" w:color="auto" w:fill="FFFF99"/>
          <w:rtl/>
        </w:rPr>
        <w:t xml:space="preserve"> הועדה המקומית שהכינה את התכנית המפורטת נושא הערר, או מי שהציע תכנית כאמור לועדה המקומית לפי סעיף 67(א) לחוק, הכל לפי הענין.</w:t>
      </w:r>
      <w:bookmarkEnd w:id="5"/>
    </w:p>
    <w:p w14:paraId="5E45B5CA" w14:textId="77777777" w:rsidR="00E209E2" w:rsidRDefault="00E209E2" w:rsidP="003422F0">
      <w:pPr>
        <w:pStyle w:val="P00"/>
        <w:spacing w:before="72"/>
        <w:ind w:left="0" w:right="1134"/>
        <w:rPr>
          <w:rStyle w:val="default"/>
          <w:rFonts w:cs="FrankRuehl" w:hint="cs"/>
          <w:rtl/>
        </w:rPr>
      </w:pPr>
      <w:r>
        <w:rPr>
          <w:lang w:val="he-IL"/>
        </w:rPr>
        <w:pict w14:anchorId="13AC56A7">
          <v:rect id="_x0000_s1031" style="position:absolute;left:0;text-align:left;margin-left:464.5pt;margin-top:8.05pt;width:75.05pt;height:10.7pt;z-index:251641344" o:allowincell="f" filled="f" stroked="f" strokecolor="lime" strokeweight=".25pt">
            <v:textbox inset="0,0,0,0">
              <w:txbxContent>
                <w:p w14:paraId="416904D0" w14:textId="77777777" w:rsidR="00E209E2" w:rsidRDefault="00E209E2">
                  <w:pPr>
                    <w:spacing w:line="160" w:lineRule="exact"/>
                    <w:jc w:val="left"/>
                    <w:rPr>
                      <w:rFonts w:cs="Miriam" w:hint="cs"/>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תשמ"ו</w:t>
                  </w:r>
                  <w:r w:rsidR="003422F0">
                    <w:rPr>
                      <w:rFonts w:cs="Miriam" w:hint="cs"/>
                      <w:szCs w:val="18"/>
                      <w:rtl/>
                    </w:rPr>
                    <w:t>-</w:t>
                  </w:r>
                  <w:r w:rsidR="003422F0">
                    <w:rPr>
                      <w:rFonts w:cs="Miriam"/>
                      <w:szCs w:val="18"/>
                      <w:rtl/>
                    </w:rPr>
                    <w:t>1986</w:t>
                  </w:r>
                </w:p>
              </w:txbxContent>
            </v:textbox>
            <w10:anchorlock/>
          </v:rect>
        </w:pict>
      </w:r>
      <w:r>
        <w:rPr>
          <w:rtl/>
        </w:rPr>
        <w:tab/>
      </w:r>
      <w:r>
        <w:rPr>
          <w:rStyle w:val="default"/>
          <w:rFonts w:cs="FrankRuehl"/>
          <w:rtl/>
        </w:rPr>
        <w:t>"</w:t>
      </w:r>
      <w:r>
        <w:rPr>
          <w:rStyle w:val="default"/>
          <w:rFonts w:cs="FrankRuehl" w:hint="cs"/>
          <w:rtl/>
        </w:rPr>
        <w:t xml:space="preserve">יושב ראש המועצה" </w:t>
      </w:r>
      <w:r w:rsidR="001B0D46">
        <w:rPr>
          <w:rStyle w:val="default"/>
          <w:rFonts w:cs="FrankRuehl"/>
          <w:rtl/>
        </w:rPr>
        <w:t>–</w:t>
      </w:r>
      <w:r>
        <w:rPr>
          <w:rStyle w:val="default"/>
          <w:rFonts w:cs="FrankRuehl" w:hint="cs"/>
          <w:rtl/>
        </w:rPr>
        <w:t xml:space="preserve"> לרבות יושב ראש ועדה של המועצה שהמועצה אצלה לה לפי סעיף</w:t>
      </w:r>
      <w:r>
        <w:rPr>
          <w:rStyle w:val="default"/>
          <w:rFonts w:cs="FrankRuehl"/>
          <w:rtl/>
        </w:rPr>
        <w:t xml:space="preserve"> 6 </w:t>
      </w:r>
      <w:r>
        <w:rPr>
          <w:rStyle w:val="default"/>
          <w:rFonts w:cs="FrankRuehl" w:hint="cs"/>
          <w:rtl/>
        </w:rPr>
        <w:t xml:space="preserve">לחוק, את סמכויותיה לדיון ולהחלטה בערר (להלן </w:t>
      </w:r>
      <w:r w:rsidR="001B0D46">
        <w:rPr>
          <w:rStyle w:val="default"/>
          <w:rFonts w:cs="FrankRuehl"/>
          <w:rtl/>
        </w:rPr>
        <w:t>–</w:t>
      </w:r>
      <w:r>
        <w:rPr>
          <w:rStyle w:val="default"/>
          <w:rFonts w:cs="FrankRuehl" w:hint="cs"/>
          <w:rtl/>
        </w:rPr>
        <w:t xml:space="preserve"> ועדת ערר).</w:t>
      </w:r>
    </w:p>
    <w:p w14:paraId="335BEACA" w14:textId="77777777" w:rsidR="000D5A42" w:rsidRPr="001B0D46" w:rsidRDefault="000D5A42" w:rsidP="000D5A42">
      <w:pPr>
        <w:pStyle w:val="P00"/>
        <w:tabs>
          <w:tab w:val="clear" w:pos="6259"/>
        </w:tabs>
        <w:spacing w:before="0"/>
        <w:ind w:left="0" w:right="1134"/>
        <w:rPr>
          <w:rFonts w:hint="cs"/>
          <w:vanish/>
          <w:szCs w:val="20"/>
          <w:shd w:val="clear" w:color="auto" w:fill="FFFF99"/>
          <w:rtl/>
        </w:rPr>
      </w:pPr>
      <w:bookmarkStart w:id="6" w:name="Rov37"/>
      <w:r w:rsidRPr="001B0D46">
        <w:rPr>
          <w:rFonts w:hint="cs"/>
          <w:vanish/>
          <w:color w:val="FF0000"/>
          <w:szCs w:val="20"/>
          <w:shd w:val="clear" w:color="auto" w:fill="FFFF99"/>
          <w:rtl/>
        </w:rPr>
        <w:t>מיום 10.4.1986</w:t>
      </w:r>
    </w:p>
    <w:p w14:paraId="684B0A24" w14:textId="77777777" w:rsidR="000D5A42" w:rsidRPr="001B0D46" w:rsidRDefault="000D5A42" w:rsidP="000D5A4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תשמ"ו-1986</w:t>
      </w:r>
    </w:p>
    <w:p w14:paraId="21D10137" w14:textId="77777777" w:rsidR="000D5A42" w:rsidRPr="001B0D46" w:rsidRDefault="000D5A42" w:rsidP="000D5A42">
      <w:pPr>
        <w:pStyle w:val="P00"/>
        <w:spacing w:before="0"/>
        <w:ind w:left="0" w:right="1134"/>
        <w:rPr>
          <w:rFonts w:hint="cs"/>
          <w:vanish/>
          <w:szCs w:val="20"/>
          <w:shd w:val="clear" w:color="auto" w:fill="FFFF99"/>
          <w:rtl/>
        </w:rPr>
      </w:pPr>
      <w:hyperlink r:id="rId10" w:history="1">
        <w:r w:rsidRPr="001B0D46">
          <w:rPr>
            <w:rStyle w:val="Hyperlink"/>
            <w:rFonts w:hint="cs"/>
            <w:vanish/>
            <w:szCs w:val="20"/>
            <w:shd w:val="clear" w:color="auto" w:fill="FFFF99"/>
            <w:rtl/>
          </w:rPr>
          <w:t>ק"ת תשמ"ו מס' 4923</w:t>
        </w:r>
      </w:hyperlink>
      <w:r w:rsidRPr="001B0D46">
        <w:rPr>
          <w:rFonts w:hint="cs"/>
          <w:vanish/>
          <w:szCs w:val="20"/>
          <w:shd w:val="clear" w:color="auto" w:fill="FFFF99"/>
          <w:rtl/>
        </w:rPr>
        <w:t xml:space="preserve"> מיום 10.4.1986 עמ' 782</w:t>
      </w:r>
    </w:p>
    <w:p w14:paraId="6A28514D" w14:textId="77777777" w:rsidR="000D5A42" w:rsidRPr="00482F0A" w:rsidRDefault="000D5A42" w:rsidP="00482F0A">
      <w:pPr>
        <w:pStyle w:val="P00"/>
        <w:spacing w:before="0"/>
        <w:ind w:left="0" w:right="1134"/>
        <w:rPr>
          <w:rFonts w:hint="cs"/>
          <w:b/>
          <w:bCs/>
          <w:sz w:val="2"/>
          <w:szCs w:val="2"/>
          <w:rtl/>
        </w:rPr>
      </w:pPr>
      <w:r w:rsidRPr="001B0D46">
        <w:rPr>
          <w:rFonts w:hint="cs"/>
          <w:b/>
          <w:bCs/>
          <w:vanish/>
          <w:szCs w:val="20"/>
          <w:shd w:val="clear" w:color="auto" w:fill="FFFF99"/>
          <w:rtl/>
        </w:rPr>
        <w:t>הוספת הגדרת "יושב ראש המועצה"</w:t>
      </w:r>
      <w:bookmarkEnd w:id="6"/>
    </w:p>
    <w:p w14:paraId="27C3EB43" w14:textId="77777777" w:rsidR="00E209E2" w:rsidRDefault="00E209E2">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רק ב': הערר</w:t>
      </w:r>
    </w:p>
    <w:p w14:paraId="22253F96" w14:textId="77777777" w:rsidR="00E209E2" w:rsidRDefault="00E209E2">
      <w:pPr>
        <w:pStyle w:val="P00"/>
        <w:spacing w:before="72"/>
        <w:ind w:left="0" w:right="1134"/>
        <w:rPr>
          <w:rStyle w:val="default"/>
          <w:rFonts w:cs="FrankRuehl" w:hint="cs"/>
          <w:rtl/>
        </w:rPr>
      </w:pPr>
      <w:bookmarkStart w:id="8" w:name="Seif2"/>
      <w:bookmarkEnd w:id="8"/>
      <w:r>
        <w:rPr>
          <w:lang w:val="he-IL"/>
        </w:rPr>
        <w:pict w14:anchorId="5584EFE7">
          <v:rect id="_x0000_s1032" style="position:absolute;left:0;text-align:left;margin-left:464.5pt;margin-top:8.05pt;width:75.05pt;height:21.4pt;z-index:251642368" o:allowincell="f" filled="f" stroked="f" strokecolor="lime" strokeweight=".25pt">
            <v:textbox inset="0,0,0,0">
              <w:txbxContent>
                <w:p w14:paraId="60E7459B" w14:textId="77777777" w:rsidR="00E209E2" w:rsidRDefault="00E209E2">
                  <w:pPr>
                    <w:spacing w:line="160" w:lineRule="exact"/>
                    <w:jc w:val="left"/>
                    <w:rPr>
                      <w:rFonts w:cs="Miriam"/>
                      <w:noProof/>
                      <w:szCs w:val="18"/>
                      <w:rtl/>
                    </w:rPr>
                  </w:pPr>
                  <w:r>
                    <w:rPr>
                      <w:rFonts w:cs="Miriam"/>
                      <w:szCs w:val="18"/>
                      <w:rtl/>
                    </w:rPr>
                    <w:t>ה</w:t>
                  </w:r>
                  <w:r>
                    <w:rPr>
                      <w:rFonts w:cs="Miriam" w:hint="cs"/>
                      <w:szCs w:val="18"/>
                      <w:rtl/>
                    </w:rPr>
                    <w:t>גשת הער</w:t>
                  </w:r>
                  <w:r>
                    <w:rPr>
                      <w:rFonts w:cs="Miriam"/>
                      <w:szCs w:val="18"/>
                      <w:rtl/>
                    </w:rPr>
                    <w:t>ר</w:t>
                  </w:r>
                </w:p>
                <w:p w14:paraId="23664704"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תשמ"ו</w:t>
                  </w:r>
                  <w:r w:rsidR="003422F0">
                    <w:rPr>
                      <w:rFonts w:cs="Miriam" w:hint="cs"/>
                      <w:szCs w:val="18"/>
                      <w:rtl/>
                    </w:rPr>
                    <w:t>-1986</w:t>
                  </w:r>
                </w:p>
              </w:txbxContent>
            </v:textbox>
            <w10:anchorlock/>
          </v:rect>
        </w:pict>
      </w:r>
      <w:r>
        <w:rPr>
          <w:rStyle w:val="big-number"/>
          <w:rFonts w:cs="Miriam"/>
          <w:rtl/>
        </w:rPr>
        <w:t>2.</w:t>
      </w:r>
      <w:r>
        <w:rPr>
          <w:rStyle w:val="big-number"/>
          <w:rFonts w:cs="Miriam"/>
          <w:rtl/>
        </w:rPr>
        <w:tab/>
      </w:r>
      <w:r>
        <w:rPr>
          <w:rStyle w:val="default"/>
          <w:rFonts w:cs="FrankRuehl"/>
          <w:rtl/>
        </w:rPr>
        <w:t>ע</w:t>
      </w:r>
      <w:r>
        <w:rPr>
          <w:rStyle w:val="default"/>
          <w:rFonts w:cs="FrankRuehl" w:hint="cs"/>
          <w:rtl/>
        </w:rPr>
        <w:t>רר יוגש לועדת ערר במשרד הפנים, בירושלים, בששה עותקים בתוספת עותקים כמספר המשיבים, כשהוא חתום ביד העורר.</w:t>
      </w:r>
    </w:p>
    <w:p w14:paraId="0A051398" w14:textId="77777777" w:rsidR="000D5A42" w:rsidRPr="001B0D46" w:rsidRDefault="000D5A42" w:rsidP="000D5A42">
      <w:pPr>
        <w:pStyle w:val="P00"/>
        <w:tabs>
          <w:tab w:val="clear" w:pos="6259"/>
        </w:tabs>
        <w:spacing w:before="0"/>
        <w:ind w:left="0" w:right="1134"/>
        <w:rPr>
          <w:rFonts w:hint="cs"/>
          <w:vanish/>
          <w:szCs w:val="20"/>
          <w:shd w:val="clear" w:color="auto" w:fill="FFFF99"/>
          <w:rtl/>
        </w:rPr>
      </w:pPr>
      <w:bookmarkStart w:id="9" w:name="Rov38"/>
      <w:r w:rsidRPr="001B0D46">
        <w:rPr>
          <w:rFonts w:hint="cs"/>
          <w:vanish/>
          <w:color w:val="FF0000"/>
          <w:szCs w:val="20"/>
          <w:shd w:val="clear" w:color="auto" w:fill="FFFF99"/>
          <w:rtl/>
        </w:rPr>
        <w:t>מיום 19.6.1986</w:t>
      </w:r>
    </w:p>
    <w:p w14:paraId="7FCD673C" w14:textId="77777777" w:rsidR="000D5A42" w:rsidRPr="001B0D46" w:rsidRDefault="000D5A42" w:rsidP="000D5A4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תשמ"ו-1986</w:t>
      </w:r>
    </w:p>
    <w:p w14:paraId="05FE71C5" w14:textId="77777777" w:rsidR="000D5A42" w:rsidRPr="001B0D46" w:rsidRDefault="000D5A42" w:rsidP="000D5A42">
      <w:pPr>
        <w:pStyle w:val="P00"/>
        <w:spacing w:before="0"/>
        <w:ind w:left="0" w:right="1134"/>
        <w:rPr>
          <w:rFonts w:hint="cs"/>
          <w:vanish/>
          <w:szCs w:val="20"/>
          <w:shd w:val="clear" w:color="auto" w:fill="FFFF99"/>
          <w:rtl/>
        </w:rPr>
      </w:pPr>
      <w:hyperlink r:id="rId11" w:history="1">
        <w:r w:rsidRPr="001B0D46">
          <w:rPr>
            <w:rStyle w:val="Hyperlink"/>
            <w:rFonts w:hint="cs"/>
            <w:vanish/>
            <w:szCs w:val="20"/>
            <w:shd w:val="clear" w:color="auto" w:fill="FFFF99"/>
            <w:rtl/>
          </w:rPr>
          <w:t>ק"ת תשמ"ו מס' 4923</w:t>
        </w:r>
      </w:hyperlink>
      <w:r w:rsidRPr="001B0D46">
        <w:rPr>
          <w:rFonts w:hint="cs"/>
          <w:vanish/>
          <w:szCs w:val="20"/>
          <w:shd w:val="clear" w:color="auto" w:fill="FFFF99"/>
          <w:rtl/>
        </w:rPr>
        <w:t xml:space="preserve"> מיום 10.4.1986 עמ' 782</w:t>
      </w:r>
    </w:p>
    <w:p w14:paraId="0D5F478B" w14:textId="77777777" w:rsidR="000D5A42" w:rsidRPr="001B0D46" w:rsidRDefault="000D5A42" w:rsidP="000D5A4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החלפת תקנה 2</w:t>
      </w:r>
    </w:p>
    <w:p w14:paraId="1B486315" w14:textId="77777777" w:rsidR="000D5A42" w:rsidRPr="001B0D46" w:rsidRDefault="000D5A42" w:rsidP="000D5A42">
      <w:pPr>
        <w:pStyle w:val="P00"/>
        <w:ind w:left="0" w:right="1134"/>
        <w:rPr>
          <w:rFonts w:hint="cs"/>
          <w:vanish/>
          <w:szCs w:val="20"/>
          <w:shd w:val="clear" w:color="auto" w:fill="FFFF99"/>
          <w:rtl/>
        </w:rPr>
      </w:pPr>
      <w:r w:rsidRPr="001B0D46">
        <w:rPr>
          <w:rFonts w:hint="cs"/>
          <w:vanish/>
          <w:szCs w:val="20"/>
          <w:shd w:val="clear" w:color="auto" w:fill="FFFF99"/>
          <w:rtl/>
        </w:rPr>
        <w:t>הנוסח הקודם:</w:t>
      </w:r>
    </w:p>
    <w:p w14:paraId="430DF053" w14:textId="77777777" w:rsidR="000D5A42" w:rsidRPr="00482F0A" w:rsidRDefault="000D5A42" w:rsidP="00482F0A">
      <w:pPr>
        <w:pStyle w:val="P00"/>
        <w:spacing w:before="0"/>
        <w:ind w:left="0" w:right="1134"/>
        <w:rPr>
          <w:rFonts w:hint="cs"/>
          <w:strike/>
          <w:sz w:val="2"/>
          <w:szCs w:val="2"/>
          <w:rtl/>
        </w:rPr>
      </w:pPr>
      <w:r w:rsidRPr="001B0D46">
        <w:rPr>
          <w:rFonts w:hint="cs"/>
          <w:strike/>
          <w:vanish/>
          <w:sz w:val="22"/>
          <w:szCs w:val="22"/>
          <w:shd w:val="clear" w:color="auto" w:fill="FFFF99"/>
          <w:rtl/>
        </w:rPr>
        <w:t>2.</w:t>
      </w:r>
      <w:r w:rsidRPr="001B0D46">
        <w:rPr>
          <w:rFonts w:hint="cs"/>
          <w:strike/>
          <w:vanish/>
          <w:sz w:val="22"/>
          <w:szCs w:val="22"/>
          <w:shd w:val="clear" w:color="auto" w:fill="FFFF99"/>
          <w:rtl/>
        </w:rPr>
        <w:tab/>
        <w:t>ערר יוגש לידי מזכיר המועצה במשרד הפנים בירושלים בשלושה עתקים ועוד מספר עתקים כמספר המשיבים , כשהוא חתום בידי העורר.</w:t>
      </w:r>
      <w:bookmarkEnd w:id="9"/>
    </w:p>
    <w:p w14:paraId="08C975E0" w14:textId="77777777" w:rsidR="00E209E2" w:rsidRDefault="00E209E2">
      <w:pPr>
        <w:pStyle w:val="P00"/>
        <w:spacing w:before="72"/>
        <w:ind w:left="0" w:right="1134"/>
        <w:rPr>
          <w:rStyle w:val="default"/>
          <w:rFonts w:cs="FrankRuehl"/>
          <w:rtl/>
        </w:rPr>
      </w:pPr>
      <w:bookmarkStart w:id="10" w:name="Seif3"/>
      <w:bookmarkEnd w:id="10"/>
      <w:r>
        <w:rPr>
          <w:lang w:val="he-IL"/>
        </w:rPr>
        <w:pict w14:anchorId="67F44356">
          <v:rect id="_x0000_s1033" style="position:absolute;left:0;text-align:left;margin-left:464.5pt;margin-top:8.05pt;width:75.05pt;height:18.2pt;z-index:251643392" o:allowincell="f" filled="f" stroked="f" strokecolor="lime" strokeweight=".25pt">
            <v:textbox inset="0,0,0,0">
              <w:txbxContent>
                <w:p w14:paraId="3421BC4A" w14:textId="77777777" w:rsidR="00E209E2" w:rsidRDefault="00E209E2">
                  <w:pPr>
                    <w:spacing w:line="160" w:lineRule="exact"/>
                    <w:jc w:val="left"/>
                    <w:rPr>
                      <w:rFonts w:cs="Miriam" w:hint="cs"/>
                      <w:noProof/>
                      <w:szCs w:val="18"/>
                      <w:rtl/>
                    </w:rPr>
                  </w:pPr>
                  <w:r>
                    <w:rPr>
                      <w:rFonts w:cs="Miriam"/>
                      <w:szCs w:val="18"/>
                      <w:rtl/>
                    </w:rPr>
                    <w:t>פ</w:t>
                  </w:r>
                  <w:r>
                    <w:rPr>
                      <w:rFonts w:cs="Miriam" w:hint="cs"/>
                      <w:szCs w:val="18"/>
                      <w:rtl/>
                    </w:rPr>
                    <w:t>רטי הערר</w:t>
                  </w:r>
                </w:p>
                <w:p w14:paraId="0D4140FF" w14:textId="77777777" w:rsidR="003422F0" w:rsidRDefault="003422F0" w:rsidP="003422F0">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הערר יכלול פרטים אלה:</w:t>
      </w:r>
    </w:p>
    <w:p w14:paraId="33BBBE0F" w14:textId="77777777" w:rsidR="00E209E2" w:rsidRDefault="00E209E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העורר;</w:t>
      </w:r>
    </w:p>
    <w:p w14:paraId="44771B51" w14:textId="77777777" w:rsidR="00E209E2" w:rsidRDefault="00E209E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מען </w:t>
      </w:r>
      <w:r>
        <w:rPr>
          <w:rStyle w:val="default"/>
          <w:rFonts w:cs="FrankRuehl"/>
          <w:rtl/>
        </w:rPr>
        <w:t>ב</w:t>
      </w:r>
      <w:r>
        <w:rPr>
          <w:rStyle w:val="default"/>
          <w:rFonts w:cs="FrankRuehl" w:hint="cs"/>
          <w:rtl/>
        </w:rPr>
        <w:t>ישראל למסירת מסמכים;</w:t>
      </w:r>
    </w:p>
    <w:p w14:paraId="285FD269" w14:textId="77777777" w:rsidR="00E209E2" w:rsidRDefault="00E209E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התכנית;</w:t>
      </w:r>
    </w:p>
    <w:p w14:paraId="7F17D3C4" w14:textId="77777777" w:rsidR="00E209E2" w:rsidRDefault="00E209E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נימוקי הערר;</w:t>
      </w:r>
    </w:p>
    <w:p w14:paraId="50240D4C" w14:textId="77777777" w:rsidR="00E209E2" w:rsidRDefault="00E209E2" w:rsidP="003422F0">
      <w:pPr>
        <w:pStyle w:val="P22"/>
        <w:spacing w:before="72"/>
        <w:ind w:left="1021" w:right="1134"/>
        <w:rPr>
          <w:rStyle w:val="default"/>
          <w:rFonts w:cs="FrankRuehl"/>
          <w:rtl/>
        </w:rPr>
      </w:pPr>
      <w:r>
        <w:rPr>
          <w:lang w:val="he-IL"/>
        </w:rPr>
        <w:pict w14:anchorId="20C832F4">
          <v:rect id="_x0000_s1034" style="position:absolute;left:0;text-align:left;margin-left:464.5pt;margin-top:8.05pt;width:75.05pt;height:11.95pt;z-index:251644416" o:allowincell="f" filled="f" stroked="f" strokecolor="lime" strokeweight=".25pt">
            <v:textbox inset="0,0,0,0">
              <w:txbxContent>
                <w:p w14:paraId="609662E5"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רצה העורר להביא ראיות בפני המועצה בעת הדיון בערר </w:t>
      </w:r>
      <w:r w:rsidR="001B0D46">
        <w:rPr>
          <w:rStyle w:val="default"/>
          <w:rFonts w:cs="FrankRuehl"/>
          <w:rtl/>
        </w:rPr>
        <w:t>–</w:t>
      </w:r>
      <w:r>
        <w:rPr>
          <w:rStyle w:val="default"/>
          <w:rFonts w:cs="FrankRuehl" w:hint="cs"/>
          <w:rtl/>
        </w:rPr>
        <w:t xml:space="preserve"> עיקרי הראיות והנימוקים להבאתן. </w:t>
      </w:r>
    </w:p>
    <w:p w14:paraId="121F09A2" w14:textId="77777777" w:rsidR="00E209E2" w:rsidRDefault="00E209E2">
      <w:pPr>
        <w:pStyle w:val="P00"/>
        <w:spacing w:before="72"/>
        <w:ind w:left="0" w:right="1134"/>
        <w:rPr>
          <w:rStyle w:val="default"/>
          <w:rFonts w:cs="FrankRuehl" w:hint="cs"/>
          <w:rtl/>
        </w:rPr>
      </w:pPr>
      <w:r>
        <w:rPr>
          <w:lang w:val="he-IL"/>
        </w:rPr>
        <w:pict w14:anchorId="3B578605">
          <v:rect id="_x0000_s1035" style="position:absolute;left:0;text-align:left;margin-left:464.5pt;margin-top:8.05pt;width:75.05pt;height:14pt;z-index:251645440" o:allowincell="f" filled="f" stroked="f" strokecolor="lime" strokeweight=".25pt">
            <v:textbox inset="0,0,0,0">
              <w:txbxContent>
                <w:p w14:paraId="777544C3"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תשמ"ו</w:t>
                  </w:r>
                  <w:r w:rsidR="003422F0">
                    <w:rPr>
                      <w:rFonts w:cs="Miriam" w:hint="cs"/>
                      <w:szCs w:val="18"/>
                      <w:rtl/>
                    </w:rPr>
                    <w:t>-1986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ערר שלא נתקיימו בו הוראות תקנת משנה (א), רשאית המועצה, בין על פי בקשת משי</w:t>
      </w:r>
      <w:r>
        <w:rPr>
          <w:rStyle w:val="default"/>
          <w:rFonts w:cs="FrankRuehl"/>
          <w:rtl/>
        </w:rPr>
        <w:t>ב</w:t>
      </w:r>
      <w:r>
        <w:rPr>
          <w:rStyle w:val="default"/>
          <w:rFonts w:cs="FrankRuehl" w:hint="cs"/>
          <w:rtl/>
        </w:rPr>
        <w:t xml:space="preserve"> ובין מיזמתה, לדחותו על הסף; לא עשתה כן, רשאית היא, לאחר שנתנה למשיבים הזדמנות להביא את טענותיהם בפניה, להרשות לעורר לתקן את הערר כדי להתאימו לדרישות תקנת משנה (א), בתנאים שייראו לה או ללא תנאים. </w:t>
      </w:r>
    </w:p>
    <w:p w14:paraId="4BC14A57" w14:textId="77777777" w:rsidR="000D5A42" w:rsidRPr="001B0D46" w:rsidRDefault="000D5A42" w:rsidP="000D5A42">
      <w:pPr>
        <w:pStyle w:val="P00"/>
        <w:tabs>
          <w:tab w:val="clear" w:pos="6259"/>
        </w:tabs>
        <w:spacing w:before="0"/>
        <w:ind w:left="0" w:right="1134"/>
        <w:rPr>
          <w:rFonts w:hint="cs"/>
          <w:vanish/>
          <w:szCs w:val="20"/>
          <w:shd w:val="clear" w:color="auto" w:fill="FFFF99"/>
          <w:rtl/>
        </w:rPr>
      </w:pPr>
      <w:bookmarkStart w:id="11" w:name="Rov39"/>
      <w:r w:rsidRPr="001B0D46">
        <w:rPr>
          <w:rFonts w:hint="cs"/>
          <w:vanish/>
          <w:color w:val="FF0000"/>
          <w:szCs w:val="20"/>
          <w:shd w:val="clear" w:color="auto" w:fill="FFFF99"/>
          <w:rtl/>
        </w:rPr>
        <w:t>מיום 19.6.1986</w:t>
      </w:r>
    </w:p>
    <w:p w14:paraId="514DD82D" w14:textId="77777777" w:rsidR="000D5A42" w:rsidRPr="001B0D46" w:rsidRDefault="000D5A42" w:rsidP="000D5A4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תשמ"ו-1986</w:t>
      </w:r>
    </w:p>
    <w:p w14:paraId="326B17C1" w14:textId="77777777" w:rsidR="000D5A42" w:rsidRPr="001B0D46" w:rsidRDefault="000D5A42" w:rsidP="000D5A42">
      <w:pPr>
        <w:pStyle w:val="P00"/>
        <w:spacing w:before="0"/>
        <w:ind w:left="0" w:right="1134"/>
        <w:rPr>
          <w:rFonts w:hint="cs"/>
          <w:vanish/>
          <w:szCs w:val="20"/>
          <w:shd w:val="clear" w:color="auto" w:fill="FFFF99"/>
          <w:rtl/>
        </w:rPr>
      </w:pPr>
      <w:hyperlink r:id="rId12" w:history="1">
        <w:r w:rsidRPr="001B0D46">
          <w:rPr>
            <w:rStyle w:val="Hyperlink"/>
            <w:rFonts w:hint="cs"/>
            <w:vanish/>
            <w:szCs w:val="20"/>
            <w:shd w:val="clear" w:color="auto" w:fill="FFFF99"/>
            <w:rtl/>
          </w:rPr>
          <w:t>ק"ת תשמ"ו מס' 4923</w:t>
        </w:r>
      </w:hyperlink>
      <w:r w:rsidRPr="001B0D46">
        <w:rPr>
          <w:rFonts w:hint="cs"/>
          <w:vanish/>
          <w:szCs w:val="20"/>
          <w:shd w:val="clear" w:color="auto" w:fill="FFFF99"/>
          <w:rtl/>
        </w:rPr>
        <w:t xml:space="preserve"> מיום 10.4.1986 עמ' 782</w:t>
      </w:r>
    </w:p>
    <w:p w14:paraId="517B260C" w14:textId="77777777" w:rsidR="000D5A42" w:rsidRPr="001B0D46" w:rsidRDefault="000D5A42" w:rsidP="000D5A42">
      <w:pPr>
        <w:pStyle w:val="P00"/>
        <w:ind w:left="0" w:right="1134"/>
        <w:rPr>
          <w:rStyle w:val="default"/>
          <w:rFonts w:cs="FrankRuehl"/>
          <w:vanish/>
          <w:sz w:val="22"/>
          <w:szCs w:val="22"/>
          <w:shd w:val="clear" w:color="auto" w:fill="FFFF99"/>
          <w:rtl/>
        </w:rPr>
      </w:pPr>
      <w:r w:rsidRPr="001B0D46">
        <w:rPr>
          <w:rStyle w:val="big-number"/>
          <w:rFonts w:cs="FrankRuehl"/>
          <w:vanish/>
          <w:sz w:val="22"/>
          <w:szCs w:val="22"/>
          <w:shd w:val="clear" w:color="auto" w:fill="FFFF99"/>
          <w:rtl/>
        </w:rPr>
        <w:t>3.</w:t>
      </w:r>
      <w:r w:rsidRPr="001B0D46">
        <w:rPr>
          <w:rStyle w:val="big-number"/>
          <w:rFonts w:cs="FrankRuehl"/>
          <w:vanish/>
          <w:sz w:val="22"/>
          <w:szCs w:val="22"/>
          <w:shd w:val="clear" w:color="auto" w:fill="FFFF99"/>
          <w:rtl/>
        </w:rPr>
        <w:tab/>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א)</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הערר יכלול פרטים אלה:</w:t>
      </w:r>
    </w:p>
    <w:p w14:paraId="7C6F7984" w14:textId="77777777" w:rsidR="000D5A42" w:rsidRPr="001B0D46" w:rsidRDefault="000D5A42" w:rsidP="000D5A42">
      <w:pPr>
        <w:pStyle w:val="P22"/>
        <w:spacing w:before="0"/>
        <w:ind w:left="1021" w:right="1134"/>
        <w:rPr>
          <w:rStyle w:val="default"/>
          <w:rFonts w:cs="FrankRuehl"/>
          <w:vanish/>
          <w:sz w:val="22"/>
          <w:szCs w:val="22"/>
          <w:shd w:val="clear" w:color="auto" w:fill="FFFF99"/>
          <w:rtl/>
        </w:rPr>
      </w:pPr>
      <w:r w:rsidRPr="001B0D46">
        <w:rPr>
          <w:rStyle w:val="default"/>
          <w:rFonts w:cs="FrankRuehl"/>
          <w:vanish/>
          <w:sz w:val="22"/>
          <w:szCs w:val="22"/>
          <w:shd w:val="clear" w:color="auto" w:fill="FFFF99"/>
          <w:rtl/>
        </w:rPr>
        <w:t>(1)</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שם העורר;</w:t>
      </w:r>
    </w:p>
    <w:p w14:paraId="5B95B104" w14:textId="77777777" w:rsidR="000D5A42" w:rsidRPr="001B0D46" w:rsidRDefault="000D5A42" w:rsidP="000D5A42">
      <w:pPr>
        <w:pStyle w:val="P22"/>
        <w:spacing w:before="0"/>
        <w:ind w:left="1021" w:right="1134"/>
        <w:rPr>
          <w:rStyle w:val="default"/>
          <w:rFonts w:cs="FrankRuehl"/>
          <w:vanish/>
          <w:sz w:val="22"/>
          <w:szCs w:val="22"/>
          <w:shd w:val="clear" w:color="auto" w:fill="FFFF99"/>
          <w:rtl/>
        </w:rPr>
      </w:pPr>
      <w:r w:rsidRPr="001B0D46">
        <w:rPr>
          <w:rStyle w:val="default"/>
          <w:rFonts w:cs="FrankRuehl"/>
          <w:vanish/>
          <w:sz w:val="22"/>
          <w:szCs w:val="22"/>
          <w:shd w:val="clear" w:color="auto" w:fill="FFFF99"/>
          <w:rtl/>
        </w:rPr>
        <w:t>(2)</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מען </w:t>
      </w:r>
      <w:r w:rsidRPr="001B0D46">
        <w:rPr>
          <w:rStyle w:val="default"/>
          <w:rFonts w:cs="FrankRuehl"/>
          <w:vanish/>
          <w:sz w:val="22"/>
          <w:szCs w:val="22"/>
          <w:shd w:val="clear" w:color="auto" w:fill="FFFF99"/>
          <w:rtl/>
        </w:rPr>
        <w:t>ב</w:t>
      </w:r>
      <w:r w:rsidRPr="001B0D46">
        <w:rPr>
          <w:rStyle w:val="default"/>
          <w:rFonts w:cs="FrankRuehl" w:hint="cs"/>
          <w:vanish/>
          <w:sz w:val="22"/>
          <w:szCs w:val="22"/>
          <w:shd w:val="clear" w:color="auto" w:fill="FFFF99"/>
          <w:rtl/>
        </w:rPr>
        <w:t>ישראל למסירת מסמכים;</w:t>
      </w:r>
    </w:p>
    <w:p w14:paraId="18B4CE3B" w14:textId="77777777" w:rsidR="000D5A42" w:rsidRPr="001B0D46" w:rsidRDefault="000D5A42" w:rsidP="000D5A42">
      <w:pPr>
        <w:pStyle w:val="P22"/>
        <w:spacing w:before="0"/>
        <w:ind w:left="1021" w:right="1134"/>
        <w:rPr>
          <w:rStyle w:val="default"/>
          <w:rFonts w:cs="FrankRuehl"/>
          <w:vanish/>
          <w:sz w:val="22"/>
          <w:szCs w:val="22"/>
          <w:shd w:val="clear" w:color="auto" w:fill="FFFF99"/>
          <w:rtl/>
        </w:rPr>
      </w:pPr>
      <w:r w:rsidRPr="001B0D46">
        <w:rPr>
          <w:rStyle w:val="default"/>
          <w:rFonts w:cs="FrankRuehl"/>
          <w:vanish/>
          <w:sz w:val="22"/>
          <w:szCs w:val="22"/>
          <w:shd w:val="clear" w:color="auto" w:fill="FFFF99"/>
          <w:rtl/>
        </w:rPr>
        <w:t>(3)</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שם התכנית;</w:t>
      </w:r>
    </w:p>
    <w:p w14:paraId="6B5876DC" w14:textId="77777777" w:rsidR="000D5A42" w:rsidRPr="001B0D46" w:rsidRDefault="000D5A42" w:rsidP="000D5A42">
      <w:pPr>
        <w:pStyle w:val="P22"/>
        <w:spacing w:before="0"/>
        <w:ind w:left="1021" w:right="1134"/>
        <w:rPr>
          <w:rStyle w:val="default"/>
          <w:rFonts w:cs="FrankRuehl"/>
          <w:vanish/>
          <w:sz w:val="22"/>
          <w:szCs w:val="22"/>
          <w:shd w:val="clear" w:color="auto" w:fill="FFFF99"/>
          <w:rtl/>
        </w:rPr>
      </w:pPr>
      <w:r w:rsidRPr="001B0D46">
        <w:rPr>
          <w:rStyle w:val="default"/>
          <w:rFonts w:cs="FrankRuehl"/>
          <w:vanish/>
          <w:sz w:val="22"/>
          <w:szCs w:val="22"/>
          <w:shd w:val="clear" w:color="auto" w:fill="FFFF99"/>
          <w:rtl/>
        </w:rPr>
        <w:t>(4)</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נימוקי הערר;</w:t>
      </w:r>
    </w:p>
    <w:p w14:paraId="3BD4D66D" w14:textId="77777777" w:rsidR="000D5A42" w:rsidRPr="001B0D46" w:rsidRDefault="000D5A42" w:rsidP="003422F0">
      <w:pPr>
        <w:pStyle w:val="P22"/>
        <w:spacing w:before="0"/>
        <w:ind w:left="1021" w:right="1134"/>
        <w:rPr>
          <w:rStyle w:val="default"/>
          <w:rFonts w:cs="FrankRuehl"/>
          <w:vanish/>
          <w:sz w:val="22"/>
          <w:szCs w:val="22"/>
          <w:shd w:val="clear" w:color="auto" w:fill="FFFF99"/>
          <w:rtl/>
        </w:rPr>
      </w:pPr>
      <w:r w:rsidRPr="001B0D46">
        <w:rPr>
          <w:rStyle w:val="default"/>
          <w:rFonts w:cs="FrankRuehl"/>
          <w:vanish/>
          <w:sz w:val="22"/>
          <w:szCs w:val="22"/>
          <w:shd w:val="clear" w:color="auto" w:fill="FFFF99"/>
          <w:rtl/>
        </w:rPr>
        <w:t>(5)</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רצה העורר להביא ראיות בפני המועצה בעת הדיון בערר </w:t>
      </w:r>
      <w:r w:rsidR="003422F0" w:rsidRPr="001B0D46">
        <w:rPr>
          <w:rStyle w:val="default"/>
          <w:rFonts w:cs="FrankRuehl" w:hint="cs"/>
          <w:vanish/>
          <w:sz w:val="22"/>
          <w:szCs w:val="22"/>
          <w:shd w:val="clear" w:color="auto" w:fill="FFFF99"/>
          <w:rtl/>
        </w:rPr>
        <w:t>-</w:t>
      </w:r>
      <w:r w:rsidRPr="001B0D46">
        <w:rPr>
          <w:rStyle w:val="default"/>
          <w:rFonts w:cs="FrankRuehl" w:hint="cs"/>
          <w:vanish/>
          <w:sz w:val="22"/>
          <w:szCs w:val="22"/>
          <w:shd w:val="clear" w:color="auto" w:fill="FFFF99"/>
          <w:rtl/>
        </w:rPr>
        <w:t xml:space="preserve"> פרטי ראיות אלה והנימוקים להבאתן. </w:t>
      </w:r>
    </w:p>
    <w:p w14:paraId="6F32DADA" w14:textId="77777777" w:rsidR="000D5A42" w:rsidRPr="001B0D46" w:rsidRDefault="000D5A42" w:rsidP="000D5A42">
      <w:pPr>
        <w:pStyle w:val="P00"/>
        <w:spacing w:before="0"/>
        <w:ind w:left="0" w:right="1134"/>
        <w:rPr>
          <w:rStyle w:val="default"/>
          <w:rFonts w:cs="FrankRuehl" w:hint="cs"/>
          <w:vanish/>
          <w:sz w:val="22"/>
          <w:szCs w:val="22"/>
          <w:u w:val="single"/>
          <w:shd w:val="clear" w:color="auto" w:fill="FFFF99"/>
          <w:rtl/>
        </w:rPr>
      </w:pPr>
      <w:r w:rsidRPr="001B0D46">
        <w:rPr>
          <w:vanish/>
          <w:sz w:val="22"/>
          <w:szCs w:val="22"/>
          <w:shd w:val="clear" w:color="auto" w:fill="FFFF99"/>
          <w:rtl/>
        </w:rPr>
        <w:tab/>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ב)</w:t>
      </w:r>
      <w:r w:rsidRPr="001B0D46">
        <w:rPr>
          <w:rStyle w:val="default"/>
          <w:rFonts w:cs="FrankRuehl"/>
          <w:vanish/>
          <w:sz w:val="22"/>
          <w:szCs w:val="22"/>
          <w:u w:val="single"/>
          <w:shd w:val="clear" w:color="auto" w:fill="FFFF99"/>
          <w:rtl/>
        </w:rPr>
        <w:tab/>
      </w:r>
      <w:r w:rsidRPr="001B0D46">
        <w:rPr>
          <w:rStyle w:val="default"/>
          <w:rFonts w:cs="FrankRuehl" w:hint="cs"/>
          <w:vanish/>
          <w:sz w:val="22"/>
          <w:szCs w:val="22"/>
          <w:u w:val="single"/>
          <w:shd w:val="clear" w:color="auto" w:fill="FFFF99"/>
          <w:rtl/>
        </w:rPr>
        <w:t>ערר שלא נתקיימו בו הוראות תקנת משנה (א), רשאית המועצה, בין על פי בקשת משי</w:t>
      </w:r>
      <w:r w:rsidRPr="001B0D46">
        <w:rPr>
          <w:rStyle w:val="default"/>
          <w:rFonts w:cs="FrankRuehl"/>
          <w:vanish/>
          <w:sz w:val="22"/>
          <w:szCs w:val="22"/>
          <w:u w:val="single"/>
          <w:shd w:val="clear" w:color="auto" w:fill="FFFF99"/>
          <w:rtl/>
        </w:rPr>
        <w:t>ב</w:t>
      </w:r>
      <w:r w:rsidRPr="001B0D46">
        <w:rPr>
          <w:rStyle w:val="default"/>
          <w:rFonts w:cs="FrankRuehl" w:hint="cs"/>
          <w:vanish/>
          <w:sz w:val="22"/>
          <w:szCs w:val="22"/>
          <w:u w:val="single"/>
          <w:shd w:val="clear" w:color="auto" w:fill="FFFF99"/>
          <w:rtl/>
        </w:rPr>
        <w:t xml:space="preserve"> ובין מיזמתה, לדחותו על הסף; לא עשתה כן, רשאית היא, לאחר שנתנה למשיבים הזדמנות להביא את טענותיהם בפניה, להרשות לעורר לתקן את הערר כדי להתאימו לדרישות תקנת משנה (א), בתנאים שייראו לה או ללא תנאים. </w:t>
      </w:r>
    </w:p>
    <w:p w14:paraId="0D02D370" w14:textId="77777777" w:rsidR="0084709E" w:rsidRPr="001B0D46" w:rsidRDefault="0084709E" w:rsidP="0084709E">
      <w:pPr>
        <w:pStyle w:val="P00"/>
        <w:tabs>
          <w:tab w:val="clear" w:pos="6259"/>
        </w:tabs>
        <w:spacing w:before="0"/>
        <w:ind w:left="0" w:right="1134"/>
        <w:rPr>
          <w:rFonts w:hint="cs"/>
          <w:vanish/>
          <w:color w:val="FF0000"/>
          <w:szCs w:val="20"/>
          <w:shd w:val="clear" w:color="auto" w:fill="FFFF99"/>
          <w:rtl/>
        </w:rPr>
      </w:pPr>
    </w:p>
    <w:p w14:paraId="40761514" w14:textId="77777777" w:rsidR="0084709E" w:rsidRPr="001B0D46" w:rsidRDefault="0084709E" w:rsidP="0084709E">
      <w:pPr>
        <w:pStyle w:val="P00"/>
        <w:tabs>
          <w:tab w:val="clear" w:pos="6259"/>
        </w:tabs>
        <w:spacing w:before="0"/>
        <w:ind w:left="1021" w:right="1134"/>
        <w:rPr>
          <w:rFonts w:hint="cs"/>
          <w:vanish/>
          <w:szCs w:val="20"/>
          <w:shd w:val="clear" w:color="auto" w:fill="FFFF99"/>
          <w:rtl/>
        </w:rPr>
      </w:pPr>
      <w:r w:rsidRPr="001B0D46">
        <w:rPr>
          <w:rFonts w:hint="cs"/>
          <w:vanish/>
          <w:color w:val="FF0000"/>
          <w:szCs w:val="20"/>
          <w:shd w:val="clear" w:color="auto" w:fill="FFFF99"/>
          <w:rtl/>
        </w:rPr>
        <w:t>מיום 9.1.1996</w:t>
      </w:r>
    </w:p>
    <w:p w14:paraId="0D136C3F" w14:textId="77777777" w:rsidR="0084709E" w:rsidRPr="001B0D46" w:rsidRDefault="0084709E" w:rsidP="0084709E">
      <w:pPr>
        <w:pStyle w:val="P00"/>
        <w:spacing w:before="0"/>
        <w:ind w:left="1021" w:right="1134"/>
        <w:rPr>
          <w:rFonts w:hint="cs"/>
          <w:b/>
          <w:bCs/>
          <w:vanish/>
          <w:szCs w:val="20"/>
          <w:shd w:val="clear" w:color="auto" w:fill="FFFF99"/>
          <w:rtl/>
        </w:rPr>
      </w:pPr>
      <w:r w:rsidRPr="001B0D46">
        <w:rPr>
          <w:rFonts w:hint="cs"/>
          <w:b/>
          <w:bCs/>
          <w:vanish/>
          <w:szCs w:val="20"/>
          <w:shd w:val="clear" w:color="auto" w:fill="FFFF99"/>
          <w:rtl/>
        </w:rPr>
        <w:t>תק' תשנ"ו-1996</w:t>
      </w:r>
    </w:p>
    <w:p w14:paraId="3D2C6768" w14:textId="77777777" w:rsidR="0084709E" w:rsidRPr="001B0D46" w:rsidRDefault="0084709E" w:rsidP="0084709E">
      <w:pPr>
        <w:pStyle w:val="P00"/>
        <w:spacing w:before="0"/>
        <w:ind w:left="1021" w:right="1134"/>
        <w:rPr>
          <w:rFonts w:hint="cs"/>
          <w:vanish/>
          <w:szCs w:val="20"/>
          <w:shd w:val="clear" w:color="auto" w:fill="FFFF99"/>
          <w:rtl/>
        </w:rPr>
      </w:pPr>
      <w:hyperlink r:id="rId13"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405</w:t>
      </w:r>
    </w:p>
    <w:p w14:paraId="6B87D54C" w14:textId="77777777" w:rsidR="0084709E" w:rsidRPr="00482F0A" w:rsidRDefault="0084709E" w:rsidP="003422F0">
      <w:pPr>
        <w:pStyle w:val="P22"/>
        <w:ind w:left="1021" w:right="1134"/>
        <w:rPr>
          <w:rStyle w:val="default"/>
          <w:rFonts w:cs="FrankRuehl"/>
          <w:sz w:val="2"/>
          <w:szCs w:val="2"/>
          <w:rtl/>
        </w:rPr>
      </w:pPr>
      <w:r w:rsidRPr="001B0D46">
        <w:rPr>
          <w:rStyle w:val="default"/>
          <w:rFonts w:cs="FrankRuehl"/>
          <w:vanish/>
          <w:sz w:val="22"/>
          <w:szCs w:val="22"/>
          <w:shd w:val="clear" w:color="auto" w:fill="FFFF99"/>
          <w:rtl/>
        </w:rPr>
        <w:t>(5)</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רצה העורר להביא ראיות בפני המועצה בעת הדיון בערר </w:t>
      </w:r>
      <w:r w:rsidR="003422F0" w:rsidRPr="001B0D46">
        <w:rPr>
          <w:rStyle w:val="default"/>
          <w:rFonts w:cs="FrankRuehl" w:hint="cs"/>
          <w:vanish/>
          <w:sz w:val="22"/>
          <w:szCs w:val="22"/>
          <w:shd w:val="clear" w:color="auto" w:fill="FFFF99"/>
          <w:rtl/>
        </w:rPr>
        <w:t>-</w:t>
      </w:r>
      <w:r w:rsidRPr="001B0D46">
        <w:rPr>
          <w:rStyle w:val="default"/>
          <w:rFonts w:cs="FrankRuehl" w:hint="cs"/>
          <w:vanish/>
          <w:sz w:val="22"/>
          <w:szCs w:val="22"/>
          <w:shd w:val="clear" w:color="auto" w:fill="FFFF99"/>
          <w:rtl/>
        </w:rPr>
        <w:t xml:space="preserve"> </w:t>
      </w:r>
      <w:r w:rsidRPr="001B0D46">
        <w:rPr>
          <w:rStyle w:val="default"/>
          <w:rFonts w:cs="FrankRuehl" w:hint="cs"/>
          <w:strike/>
          <w:vanish/>
          <w:sz w:val="22"/>
          <w:szCs w:val="22"/>
          <w:shd w:val="clear" w:color="auto" w:fill="FFFF99"/>
          <w:rtl/>
        </w:rPr>
        <w:t>פרטי ראיות אלה</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עיקרי הראיות</w:t>
      </w:r>
      <w:r w:rsidRPr="001B0D46">
        <w:rPr>
          <w:rStyle w:val="default"/>
          <w:rFonts w:cs="FrankRuehl" w:hint="cs"/>
          <w:vanish/>
          <w:sz w:val="22"/>
          <w:szCs w:val="22"/>
          <w:shd w:val="clear" w:color="auto" w:fill="FFFF99"/>
          <w:rtl/>
        </w:rPr>
        <w:t xml:space="preserve"> והנימוקים להבאתן.</w:t>
      </w:r>
      <w:bookmarkEnd w:id="11"/>
    </w:p>
    <w:p w14:paraId="550EC09D" w14:textId="77777777" w:rsidR="00E209E2" w:rsidRDefault="00E209E2">
      <w:pPr>
        <w:pStyle w:val="P00"/>
        <w:spacing w:before="72"/>
        <w:ind w:left="0" w:right="1134"/>
        <w:rPr>
          <w:rStyle w:val="default"/>
          <w:rFonts w:cs="FrankRuehl" w:hint="cs"/>
          <w:rtl/>
        </w:rPr>
      </w:pPr>
      <w:bookmarkStart w:id="12" w:name="Seif4"/>
      <w:bookmarkEnd w:id="12"/>
      <w:r>
        <w:rPr>
          <w:lang w:val="he-IL"/>
        </w:rPr>
        <w:pict w14:anchorId="27BD3D51">
          <v:rect id="_x0000_s1036" style="position:absolute;left:0;text-align:left;margin-left:464.5pt;margin-top:8.05pt;width:75.05pt;height:16pt;z-index:251646464" o:allowincell="f" filled="f" stroked="f" strokecolor="lime" strokeweight=".25pt">
            <v:textbox style="mso-next-textbox:#_x0000_s1036" inset="0,0,0,0">
              <w:txbxContent>
                <w:p w14:paraId="58440F31" w14:textId="77777777" w:rsidR="00E209E2" w:rsidRDefault="00E209E2">
                  <w:pPr>
                    <w:spacing w:line="160" w:lineRule="exact"/>
                    <w:jc w:val="left"/>
                    <w:rPr>
                      <w:rFonts w:cs="Miriam"/>
                      <w:noProof/>
                      <w:szCs w:val="18"/>
                      <w:rtl/>
                    </w:rPr>
                  </w:pPr>
                  <w:r>
                    <w:rPr>
                      <w:rFonts w:cs="Miriam"/>
                      <w:szCs w:val="18"/>
                      <w:rtl/>
                    </w:rPr>
                    <w:t>מ</w:t>
                  </w:r>
                  <w:r>
                    <w:rPr>
                      <w:rFonts w:cs="Miriam" w:hint="cs"/>
                      <w:szCs w:val="18"/>
                      <w:rtl/>
                    </w:rPr>
                    <w:t>שיב</w:t>
                  </w:r>
                  <w:r>
                    <w:rPr>
                      <w:rFonts w:cs="Miriam"/>
                      <w:szCs w:val="18"/>
                      <w:rtl/>
                    </w:rPr>
                    <w:t>י</w:t>
                  </w:r>
                  <w:r>
                    <w:rPr>
                      <w:rFonts w:cs="Miriam" w:hint="cs"/>
                      <w:szCs w:val="18"/>
                      <w:rtl/>
                    </w:rPr>
                    <w:t>ם</w:t>
                  </w:r>
                </w:p>
                <w:p w14:paraId="4607A012"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המשיבים בערר יהיו </w:t>
      </w:r>
      <w:r>
        <w:rPr>
          <w:rStyle w:val="default"/>
          <w:rFonts w:cs="FrankRuehl"/>
          <w:rtl/>
        </w:rPr>
        <w:t>–</w:t>
      </w:r>
    </w:p>
    <w:p w14:paraId="3200388D" w14:textId="77777777" w:rsidR="00E209E2" w:rsidRDefault="00E209E2">
      <w:pPr>
        <w:pStyle w:val="P22"/>
        <w:spacing w:before="72"/>
        <w:ind w:left="1021" w:right="1134"/>
        <w:rPr>
          <w:rStyle w:val="default"/>
          <w:rFonts w:cs="FrankRuehl" w:hint="cs"/>
          <w:rtl/>
        </w:rPr>
      </w:pPr>
      <w:r>
        <w:rPr>
          <w:rtl/>
          <w:lang w:val="he-IL"/>
        </w:rPr>
        <w:pict w14:anchorId="21E61B8D">
          <v:shapetype id="_x0000_t202" coordsize="21600,21600" o:spt="202" path="m,l,21600r21600,l21600,xe">
            <v:stroke joinstyle="miter"/>
            <v:path gradientshapeok="t" o:connecttype="rect"/>
          </v:shapetype>
          <v:shape id="_x0000_s1070" type="#_x0000_t202" style="position:absolute;left:0;text-align:left;margin-left:470.25pt;margin-top:7.1pt;width:1in;height:9.75pt;z-index:251679232" filled="f" stroked="f">
            <v:textbox inset="1mm,0,1mm,0">
              <w:txbxContent>
                <w:p w14:paraId="2A7F6E99" w14:textId="77777777" w:rsidR="00E209E2" w:rsidRDefault="00E209E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 xml:space="preserve">רר לפי סעיפים 78(ב)(1) או 98(ג) </w:t>
      </w:r>
      <w:r>
        <w:rPr>
          <w:rStyle w:val="default"/>
          <w:rFonts w:cs="FrankRuehl"/>
          <w:rtl/>
        </w:rPr>
        <w:t>–</w:t>
      </w:r>
      <w:r>
        <w:rPr>
          <w:rStyle w:val="default"/>
          <w:rFonts w:cs="FrankRuehl" w:hint="cs"/>
          <w:rtl/>
        </w:rPr>
        <w:t xml:space="preserve"> הועדה</w:t>
      </w:r>
      <w:r>
        <w:rPr>
          <w:rStyle w:val="default"/>
          <w:rFonts w:cs="FrankRuehl"/>
          <w:rtl/>
        </w:rPr>
        <w:t xml:space="preserve"> </w:t>
      </w:r>
      <w:r>
        <w:rPr>
          <w:rStyle w:val="default"/>
          <w:rFonts w:cs="FrankRuehl" w:hint="cs"/>
          <w:rtl/>
        </w:rPr>
        <w:t xml:space="preserve">המחוזית, </w:t>
      </w:r>
      <w:r>
        <w:rPr>
          <w:rStyle w:val="default"/>
          <w:rFonts w:cs="FrankRuehl"/>
          <w:rtl/>
        </w:rPr>
        <w:t>הוועדה המקומית הנוגעת בדבר ומגיש התכנית</w:t>
      </w:r>
      <w:r>
        <w:rPr>
          <w:rStyle w:val="default"/>
          <w:rFonts w:cs="FrankRuehl" w:hint="cs"/>
          <w:rtl/>
        </w:rPr>
        <w:t>;</w:t>
      </w:r>
    </w:p>
    <w:p w14:paraId="4D865A2E" w14:textId="77777777" w:rsidR="00E209E2" w:rsidRDefault="00E209E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בערר לפי סעיף 110(א) </w:t>
      </w:r>
      <w:r>
        <w:rPr>
          <w:rStyle w:val="default"/>
          <w:rFonts w:cs="FrankRuehl"/>
          <w:rtl/>
        </w:rPr>
        <w:t>–</w:t>
      </w:r>
      <w:r>
        <w:rPr>
          <w:rStyle w:val="default"/>
          <w:rFonts w:cs="FrankRuehl" w:hint="cs"/>
          <w:rtl/>
        </w:rPr>
        <w:t xml:space="preserve"> הועדה המחוזית, הועדה המקומית הנוגעת בדבר ומגיש התכנית; וכן, לפי הענין, מי שהתנגדותו לתכנית נתקבלה ובעקבות זאת הוגש הערר או מי שהשמיע טענות לפי סעיף 106(ב) וטענותיו התקבלו ובעקבות</w:t>
      </w:r>
      <w:r>
        <w:rPr>
          <w:rStyle w:val="default"/>
          <w:rFonts w:cs="FrankRuehl"/>
          <w:rtl/>
        </w:rPr>
        <w:t xml:space="preserve"> </w:t>
      </w:r>
      <w:r>
        <w:rPr>
          <w:rStyle w:val="default"/>
          <w:rFonts w:cs="FrankRuehl" w:hint="cs"/>
          <w:rtl/>
        </w:rPr>
        <w:t xml:space="preserve">זאת הוגש </w:t>
      </w:r>
      <w:r>
        <w:rPr>
          <w:rStyle w:val="default"/>
          <w:rFonts w:cs="FrankRuehl" w:hint="cs"/>
          <w:rtl/>
        </w:rPr>
        <w:lastRenderedPageBreak/>
        <w:t>הערר.</w:t>
      </w:r>
    </w:p>
    <w:p w14:paraId="363E7233" w14:textId="77777777" w:rsidR="00E209E2" w:rsidRDefault="00E209E2">
      <w:pPr>
        <w:pStyle w:val="P00"/>
        <w:spacing w:before="72"/>
        <w:ind w:left="0" w:right="1134"/>
        <w:rPr>
          <w:rStyle w:val="default"/>
          <w:rFonts w:cs="FrankRuehl"/>
          <w:rtl/>
        </w:rPr>
      </w:pPr>
      <w:r>
        <w:rPr>
          <w:lang w:val="he-IL"/>
        </w:rPr>
        <w:pict w14:anchorId="13BBC2DF">
          <v:rect id="_x0000_s1037" style="position:absolute;left:0;text-align:left;margin-left:464.5pt;margin-top:8.05pt;width:75.05pt;height:11.6pt;z-index:251647488" o:allowincell="f" filled="f" stroked="f" strokecolor="lime" strokeweight=".25pt">
            <v:textbox inset="0,0,0,0">
              <w:txbxContent>
                <w:p w14:paraId="39F6AA4F" w14:textId="77777777" w:rsidR="00E209E2" w:rsidRDefault="00E209E2" w:rsidP="003422F0">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szCs w:val="18"/>
                      <w:rtl/>
                    </w:rPr>
                    <w:t>ת</w:t>
                  </w:r>
                  <w:r>
                    <w:rPr>
                      <w:rFonts w:cs="Miriam" w:hint="cs"/>
                      <w:szCs w:val="18"/>
                      <w:rtl/>
                    </w:rPr>
                    <w:t>שנ"ו</w:t>
                  </w:r>
                  <w:r w:rsidR="003422F0">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מקומית שאינה מגישת התכנית רשאית להצטרף לערר לפי סעיף 110 לחוק כמשיב נוסף על ידי מתן הודעה בכתב למזכיר המועצה.</w:t>
      </w:r>
    </w:p>
    <w:p w14:paraId="14AFE00D" w14:textId="77777777" w:rsidR="00E209E2" w:rsidRDefault="00E209E2">
      <w:pPr>
        <w:pStyle w:val="P00"/>
        <w:spacing w:before="72"/>
        <w:ind w:left="0" w:right="1134"/>
        <w:rPr>
          <w:rStyle w:val="default"/>
          <w:rFonts w:cs="FrankRuehl" w:hint="cs"/>
          <w:rtl/>
        </w:rPr>
      </w:pPr>
      <w:r>
        <w:rPr>
          <w:lang w:val="he-IL"/>
        </w:rPr>
        <w:pict w14:anchorId="252FA5E7">
          <v:rect id="_x0000_s1038" style="position:absolute;left:0;text-align:left;margin-left:464.5pt;margin-top:8.05pt;width:75.05pt;height:15.6pt;z-index:251648512" o:allowincell="f" filled="f" stroked="f" strokecolor="lime" strokeweight=".25pt">
            <v:textbox inset="0,0,0,0">
              <w:txbxContent>
                <w:p w14:paraId="11FC6315"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בכל שלב לצרף משיב נוסף לערר ורשאית היא להפסיק את הדיון כדי לתת ל</w:t>
      </w:r>
      <w:r>
        <w:rPr>
          <w:rStyle w:val="default"/>
          <w:rFonts w:cs="FrankRuehl"/>
          <w:rtl/>
        </w:rPr>
        <w:t>ו</w:t>
      </w:r>
      <w:r>
        <w:rPr>
          <w:rStyle w:val="default"/>
          <w:rFonts w:cs="FrankRuehl" w:hint="cs"/>
          <w:rtl/>
        </w:rPr>
        <w:t xml:space="preserve"> הזדמנות להגיש תשובה בכתב ולהופיע בפניה.</w:t>
      </w:r>
    </w:p>
    <w:p w14:paraId="3A331E2D" w14:textId="77777777" w:rsidR="0084709E" w:rsidRPr="001B0D46" w:rsidRDefault="0084709E" w:rsidP="0084709E">
      <w:pPr>
        <w:pStyle w:val="P00"/>
        <w:tabs>
          <w:tab w:val="clear" w:pos="6259"/>
        </w:tabs>
        <w:spacing w:before="0"/>
        <w:ind w:left="0" w:right="1134"/>
        <w:rPr>
          <w:rFonts w:hint="cs"/>
          <w:vanish/>
          <w:szCs w:val="20"/>
          <w:shd w:val="clear" w:color="auto" w:fill="FFFF99"/>
          <w:rtl/>
        </w:rPr>
      </w:pPr>
      <w:bookmarkStart w:id="13" w:name="Rov40"/>
      <w:r w:rsidRPr="001B0D46">
        <w:rPr>
          <w:rFonts w:hint="cs"/>
          <w:vanish/>
          <w:color w:val="FF0000"/>
          <w:szCs w:val="20"/>
          <w:shd w:val="clear" w:color="auto" w:fill="FFFF99"/>
          <w:rtl/>
        </w:rPr>
        <w:t>מיום 9.1.1996</w:t>
      </w:r>
    </w:p>
    <w:p w14:paraId="56197AD0" w14:textId="77777777" w:rsidR="0084709E" w:rsidRPr="001B0D46" w:rsidRDefault="0084709E" w:rsidP="0084709E">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2A896EEE" w14:textId="77777777" w:rsidR="0084709E" w:rsidRPr="001B0D46" w:rsidRDefault="0084709E" w:rsidP="0084709E">
      <w:pPr>
        <w:pStyle w:val="P00"/>
        <w:spacing w:before="0"/>
        <w:ind w:left="0" w:right="1134"/>
        <w:rPr>
          <w:rFonts w:hint="cs"/>
          <w:vanish/>
          <w:szCs w:val="20"/>
          <w:shd w:val="clear" w:color="auto" w:fill="FFFF99"/>
          <w:rtl/>
        </w:rPr>
      </w:pPr>
      <w:hyperlink r:id="rId14"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405</w:t>
      </w:r>
    </w:p>
    <w:p w14:paraId="7571737B" w14:textId="77777777" w:rsidR="0084709E" w:rsidRPr="001B0D46" w:rsidRDefault="0084709E" w:rsidP="0084709E">
      <w:pPr>
        <w:pStyle w:val="P00"/>
        <w:ind w:left="0" w:right="1134"/>
        <w:rPr>
          <w:rStyle w:val="default"/>
          <w:rFonts w:cs="FrankRuehl" w:hint="cs"/>
          <w:vanish/>
          <w:sz w:val="22"/>
          <w:szCs w:val="22"/>
          <w:shd w:val="clear" w:color="auto" w:fill="FFFF99"/>
          <w:rtl/>
        </w:rPr>
      </w:pPr>
      <w:r w:rsidRPr="001B0D46">
        <w:rPr>
          <w:rStyle w:val="big-number"/>
          <w:rFonts w:cs="FrankRuehl"/>
          <w:vanish/>
          <w:sz w:val="22"/>
          <w:szCs w:val="22"/>
          <w:shd w:val="clear" w:color="auto" w:fill="FFFF99"/>
          <w:rtl/>
        </w:rPr>
        <w:t>4.</w:t>
      </w:r>
      <w:r w:rsidRPr="001B0D46">
        <w:rPr>
          <w:rStyle w:val="big-number"/>
          <w:rFonts w:cs="FrankRuehl"/>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א)</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המשיבים בערר יהיו </w:t>
      </w:r>
      <w:r w:rsidRPr="001B0D46">
        <w:rPr>
          <w:rStyle w:val="default"/>
          <w:rFonts w:cs="FrankRuehl"/>
          <w:vanish/>
          <w:sz w:val="22"/>
          <w:szCs w:val="22"/>
          <w:shd w:val="clear" w:color="auto" w:fill="FFFF99"/>
          <w:rtl/>
        </w:rPr>
        <w:t>–</w:t>
      </w:r>
    </w:p>
    <w:p w14:paraId="1C68196A" w14:textId="77777777" w:rsidR="0084709E" w:rsidRPr="001B0D46" w:rsidRDefault="0084709E" w:rsidP="0084709E">
      <w:pPr>
        <w:pStyle w:val="P22"/>
        <w:spacing w:before="0"/>
        <w:ind w:left="1021" w:right="1134"/>
        <w:rPr>
          <w:rStyle w:val="default"/>
          <w:rFonts w:cs="FrankRuehl" w:hint="cs"/>
          <w:strike/>
          <w:vanish/>
          <w:sz w:val="22"/>
          <w:szCs w:val="22"/>
          <w:shd w:val="clear" w:color="auto" w:fill="FFFF99"/>
          <w:rtl/>
        </w:rPr>
      </w:pPr>
      <w:r w:rsidRPr="001B0D46">
        <w:rPr>
          <w:rStyle w:val="default"/>
          <w:rFonts w:cs="FrankRuehl" w:hint="cs"/>
          <w:strike/>
          <w:vanish/>
          <w:sz w:val="22"/>
          <w:szCs w:val="22"/>
          <w:shd w:val="clear" w:color="auto" w:fill="FFFF99"/>
          <w:rtl/>
        </w:rPr>
        <w:t>(1)</w:t>
      </w:r>
      <w:r w:rsidRPr="001B0D46">
        <w:rPr>
          <w:rStyle w:val="default"/>
          <w:rFonts w:cs="FrankRuehl" w:hint="cs"/>
          <w:strike/>
          <w:vanish/>
          <w:sz w:val="22"/>
          <w:szCs w:val="22"/>
          <w:shd w:val="clear" w:color="auto" w:fill="FFFF99"/>
          <w:rtl/>
        </w:rPr>
        <w:tab/>
        <w:t xml:space="preserve">בערר לפי סעיף 115 לחוק </w:t>
      </w:r>
      <w:r w:rsidRPr="001B0D46">
        <w:rPr>
          <w:rStyle w:val="default"/>
          <w:rFonts w:cs="FrankRuehl"/>
          <w:strike/>
          <w:vanish/>
          <w:sz w:val="22"/>
          <w:szCs w:val="22"/>
          <w:shd w:val="clear" w:color="auto" w:fill="FFFF99"/>
          <w:rtl/>
        </w:rPr>
        <w:t>–</w:t>
      </w:r>
      <w:r w:rsidRPr="001B0D46">
        <w:rPr>
          <w:rStyle w:val="default"/>
          <w:rFonts w:cs="FrankRuehl" w:hint="cs"/>
          <w:strike/>
          <w:vanish/>
          <w:sz w:val="22"/>
          <w:szCs w:val="22"/>
          <w:shd w:val="clear" w:color="auto" w:fill="FFFF99"/>
          <w:rtl/>
        </w:rPr>
        <w:t xml:space="preserve"> יוזם התכנית וכן הועדה המחוזית שדחתה את התנגדותו או טענותיו של העורר, ואם העורר הוא מי שהשמיע לפי סעיף 106 לחוק טענה לדחיית התנגדות שנתקבלה </w:t>
      </w:r>
      <w:r w:rsidRPr="001B0D46">
        <w:rPr>
          <w:rStyle w:val="default"/>
          <w:rFonts w:cs="FrankRuehl"/>
          <w:strike/>
          <w:vanish/>
          <w:sz w:val="22"/>
          <w:szCs w:val="22"/>
          <w:shd w:val="clear" w:color="auto" w:fill="FFFF99"/>
          <w:rtl/>
        </w:rPr>
        <w:t>–</w:t>
      </w:r>
      <w:r w:rsidRPr="001B0D46">
        <w:rPr>
          <w:rStyle w:val="default"/>
          <w:rFonts w:cs="FrankRuehl" w:hint="cs"/>
          <w:strike/>
          <w:vanish/>
          <w:sz w:val="22"/>
          <w:szCs w:val="22"/>
          <w:shd w:val="clear" w:color="auto" w:fill="FFFF99"/>
          <w:rtl/>
        </w:rPr>
        <w:t xml:space="preserve"> גם מי שהתנגדותו נתקבלה כאמור;</w:t>
      </w:r>
    </w:p>
    <w:p w14:paraId="60A3C85B" w14:textId="77777777" w:rsidR="0084709E" w:rsidRPr="001B0D46" w:rsidRDefault="0084709E" w:rsidP="0084709E">
      <w:pPr>
        <w:pStyle w:val="P22"/>
        <w:spacing w:before="0"/>
        <w:ind w:left="1021" w:right="1134"/>
        <w:rPr>
          <w:rStyle w:val="default"/>
          <w:rFonts w:cs="FrankRuehl" w:hint="cs"/>
          <w:strike/>
          <w:vanish/>
          <w:sz w:val="22"/>
          <w:szCs w:val="22"/>
          <w:shd w:val="clear" w:color="auto" w:fill="FFFF99"/>
          <w:rtl/>
        </w:rPr>
      </w:pPr>
      <w:r w:rsidRPr="001B0D46">
        <w:rPr>
          <w:rStyle w:val="default"/>
          <w:rFonts w:cs="FrankRuehl" w:hint="cs"/>
          <w:strike/>
          <w:vanish/>
          <w:sz w:val="22"/>
          <w:szCs w:val="22"/>
          <w:shd w:val="clear" w:color="auto" w:fill="FFFF99"/>
          <w:rtl/>
        </w:rPr>
        <w:t>(2)</w:t>
      </w:r>
      <w:r w:rsidRPr="001B0D46">
        <w:rPr>
          <w:rStyle w:val="default"/>
          <w:rFonts w:cs="FrankRuehl" w:hint="cs"/>
          <w:strike/>
          <w:vanish/>
          <w:sz w:val="22"/>
          <w:szCs w:val="22"/>
          <w:shd w:val="clear" w:color="auto" w:fill="FFFF99"/>
          <w:rtl/>
        </w:rPr>
        <w:tab/>
        <w:t xml:space="preserve">בערר לפי סעיף 111 לחוק </w:t>
      </w:r>
      <w:r w:rsidRPr="001B0D46">
        <w:rPr>
          <w:rStyle w:val="default"/>
          <w:rFonts w:cs="FrankRuehl"/>
          <w:strike/>
          <w:vanish/>
          <w:sz w:val="22"/>
          <w:szCs w:val="22"/>
          <w:shd w:val="clear" w:color="auto" w:fill="FFFF99"/>
          <w:rtl/>
        </w:rPr>
        <w:t>–</w:t>
      </w:r>
      <w:r w:rsidRPr="001B0D46">
        <w:rPr>
          <w:rStyle w:val="default"/>
          <w:rFonts w:cs="FrankRuehl" w:hint="cs"/>
          <w:strike/>
          <w:vanish/>
          <w:sz w:val="22"/>
          <w:szCs w:val="22"/>
          <w:shd w:val="clear" w:color="auto" w:fill="FFFF99"/>
          <w:rtl/>
        </w:rPr>
        <w:t xml:space="preserve"> הועדה המחוזית והועדה המקומית;</w:t>
      </w:r>
    </w:p>
    <w:p w14:paraId="064A2487" w14:textId="77777777" w:rsidR="0084709E" w:rsidRPr="001B0D46" w:rsidRDefault="0084709E" w:rsidP="0084709E">
      <w:pPr>
        <w:pStyle w:val="P22"/>
        <w:spacing w:before="0"/>
        <w:ind w:left="1021" w:right="1134"/>
        <w:rPr>
          <w:rStyle w:val="default"/>
          <w:rFonts w:cs="FrankRuehl" w:hint="cs"/>
          <w:strike/>
          <w:vanish/>
          <w:sz w:val="22"/>
          <w:szCs w:val="22"/>
          <w:shd w:val="clear" w:color="auto" w:fill="FFFF99"/>
          <w:rtl/>
        </w:rPr>
      </w:pPr>
      <w:r w:rsidRPr="001B0D46">
        <w:rPr>
          <w:rStyle w:val="default"/>
          <w:rFonts w:cs="FrankRuehl" w:hint="cs"/>
          <w:strike/>
          <w:vanish/>
          <w:sz w:val="22"/>
          <w:szCs w:val="22"/>
          <w:shd w:val="clear" w:color="auto" w:fill="FFFF99"/>
          <w:rtl/>
        </w:rPr>
        <w:t>(3)</w:t>
      </w:r>
      <w:r w:rsidRPr="001B0D46">
        <w:rPr>
          <w:rStyle w:val="default"/>
          <w:rFonts w:cs="FrankRuehl" w:hint="cs"/>
          <w:strike/>
          <w:vanish/>
          <w:sz w:val="22"/>
          <w:szCs w:val="22"/>
          <w:shd w:val="clear" w:color="auto" w:fill="FFFF99"/>
          <w:rtl/>
        </w:rPr>
        <w:tab/>
        <w:t xml:space="preserve">בכל מקרה אחר </w:t>
      </w:r>
      <w:r w:rsidRPr="001B0D46">
        <w:rPr>
          <w:rStyle w:val="default"/>
          <w:rFonts w:cs="FrankRuehl"/>
          <w:strike/>
          <w:vanish/>
          <w:sz w:val="22"/>
          <w:szCs w:val="22"/>
          <w:shd w:val="clear" w:color="auto" w:fill="FFFF99"/>
          <w:rtl/>
        </w:rPr>
        <w:t>–</w:t>
      </w:r>
      <w:r w:rsidRPr="001B0D46">
        <w:rPr>
          <w:rStyle w:val="default"/>
          <w:rFonts w:cs="FrankRuehl" w:hint="cs"/>
          <w:strike/>
          <w:vanish/>
          <w:sz w:val="22"/>
          <w:szCs w:val="22"/>
          <w:shd w:val="clear" w:color="auto" w:fill="FFFF99"/>
          <w:rtl/>
        </w:rPr>
        <w:t xml:space="preserve"> הועדה המחוזית.</w:t>
      </w:r>
    </w:p>
    <w:p w14:paraId="6567FDDF" w14:textId="77777777" w:rsidR="0084709E" w:rsidRPr="001B0D46" w:rsidRDefault="0084709E" w:rsidP="00482F0A">
      <w:pPr>
        <w:pStyle w:val="P22"/>
        <w:spacing w:before="0"/>
        <w:ind w:left="1021" w:right="1134"/>
        <w:rPr>
          <w:rStyle w:val="default"/>
          <w:rFonts w:cs="FrankRuehl" w:hint="cs"/>
          <w:vanish/>
          <w:sz w:val="22"/>
          <w:szCs w:val="22"/>
          <w:u w:val="single"/>
          <w:shd w:val="clear" w:color="auto" w:fill="FFFF99"/>
          <w:rtl/>
        </w:rPr>
      </w:pPr>
      <w:r w:rsidRPr="001B0D46">
        <w:rPr>
          <w:rStyle w:val="default"/>
          <w:rFonts w:cs="FrankRuehl"/>
          <w:vanish/>
          <w:sz w:val="22"/>
          <w:szCs w:val="22"/>
          <w:u w:val="single"/>
          <w:shd w:val="clear" w:color="auto" w:fill="FFFF99"/>
          <w:rtl/>
        </w:rPr>
        <w:t>(1)</w:t>
      </w:r>
      <w:r w:rsidRPr="001B0D46">
        <w:rPr>
          <w:rStyle w:val="default"/>
          <w:rFonts w:cs="FrankRuehl"/>
          <w:vanish/>
          <w:sz w:val="22"/>
          <w:szCs w:val="22"/>
          <w:u w:val="single"/>
          <w:shd w:val="clear" w:color="auto" w:fill="FFFF99"/>
          <w:rtl/>
        </w:rPr>
        <w:tab/>
      </w:r>
      <w:r w:rsidRPr="001B0D46">
        <w:rPr>
          <w:rStyle w:val="default"/>
          <w:rFonts w:cs="FrankRuehl" w:hint="cs"/>
          <w:vanish/>
          <w:sz w:val="22"/>
          <w:szCs w:val="22"/>
          <w:u w:val="single"/>
          <w:shd w:val="clear" w:color="auto" w:fill="FFFF99"/>
          <w:rtl/>
        </w:rPr>
        <w:t>ב</w:t>
      </w:r>
      <w:r w:rsidRPr="001B0D46">
        <w:rPr>
          <w:rStyle w:val="default"/>
          <w:rFonts w:cs="FrankRuehl"/>
          <w:vanish/>
          <w:sz w:val="22"/>
          <w:szCs w:val="22"/>
          <w:u w:val="single"/>
          <w:shd w:val="clear" w:color="auto" w:fill="FFFF99"/>
          <w:rtl/>
        </w:rPr>
        <w:t>ע</w:t>
      </w:r>
      <w:r w:rsidRPr="001B0D46">
        <w:rPr>
          <w:rStyle w:val="default"/>
          <w:rFonts w:cs="FrankRuehl" w:hint="cs"/>
          <w:vanish/>
          <w:sz w:val="22"/>
          <w:szCs w:val="22"/>
          <w:u w:val="single"/>
          <w:shd w:val="clear" w:color="auto" w:fill="FFFF99"/>
          <w:rtl/>
        </w:rPr>
        <w:t xml:space="preserve">רר לפי סעיפים 78(ב)(1) או 98(ג) </w:t>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 xml:space="preserve"> הועדה</w:t>
      </w:r>
      <w:r w:rsidRPr="001B0D46">
        <w:rPr>
          <w:rStyle w:val="default"/>
          <w:rFonts w:cs="FrankRuehl"/>
          <w:vanish/>
          <w:sz w:val="22"/>
          <w:szCs w:val="22"/>
          <w:u w:val="single"/>
          <w:shd w:val="clear" w:color="auto" w:fill="FFFF99"/>
          <w:rtl/>
        </w:rPr>
        <w:t xml:space="preserve"> </w:t>
      </w:r>
      <w:r w:rsidRPr="001B0D46">
        <w:rPr>
          <w:rStyle w:val="default"/>
          <w:rFonts w:cs="FrankRuehl" w:hint="cs"/>
          <w:vanish/>
          <w:sz w:val="22"/>
          <w:szCs w:val="22"/>
          <w:u w:val="single"/>
          <w:shd w:val="clear" w:color="auto" w:fill="FFFF99"/>
          <w:rtl/>
        </w:rPr>
        <w:t>המחוזית;</w:t>
      </w:r>
    </w:p>
    <w:p w14:paraId="61834201" w14:textId="77777777" w:rsidR="0084709E" w:rsidRPr="001B0D46" w:rsidRDefault="0084709E" w:rsidP="0084709E">
      <w:pPr>
        <w:pStyle w:val="P22"/>
        <w:spacing w:before="0"/>
        <w:ind w:left="1021" w:right="1134"/>
        <w:rPr>
          <w:rStyle w:val="default"/>
          <w:rFonts w:cs="FrankRuehl"/>
          <w:vanish/>
          <w:sz w:val="22"/>
          <w:szCs w:val="22"/>
          <w:u w:val="single"/>
          <w:shd w:val="clear" w:color="auto" w:fill="FFFF99"/>
          <w:rtl/>
        </w:rPr>
      </w:pPr>
      <w:r w:rsidRPr="001B0D46">
        <w:rPr>
          <w:rStyle w:val="default"/>
          <w:rFonts w:cs="FrankRuehl"/>
          <w:vanish/>
          <w:sz w:val="22"/>
          <w:szCs w:val="22"/>
          <w:u w:val="single"/>
          <w:shd w:val="clear" w:color="auto" w:fill="FFFF99"/>
          <w:rtl/>
        </w:rPr>
        <w:t>(2)</w:t>
      </w:r>
      <w:r w:rsidRPr="001B0D46">
        <w:rPr>
          <w:rStyle w:val="default"/>
          <w:rFonts w:cs="FrankRuehl"/>
          <w:vanish/>
          <w:sz w:val="22"/>
          <w:szCs w:val="22"/>
          <w:u w:val="single"/>
          <w:shd w:val="clear" w:color="auto" w:fill="FFFF99"/>
          <w:rtl/>
        </w:rPr>
        <w:tab/>
      </w:r>
      <w:r w:rsidRPr="001B0D46">
        <w:rPr>
          <w:rStyle w:val="default"/>
          <w:rFonts w:cs="FrankRuehl" w:hint="cs"/>
          <w:vanish/>
          <w:sz w:val="22"/>
          <w:szCs w:val="22"/>
          <w:u w:val="single"/>
          <w:shd w:val="clear" w:color="auto" w:fill="FFFF99"/>
          <w:rtl/>
        </w:rPr>
        <w:t xml:space="preserve">בערר לפי סעיף 110(א) </w:t>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 xml:space="preserve"> הועדה המחוזית, הועדה המקומית הנוגעת בדבר ומגיש התכנית; וכן, לפי הענין, מי שהתנגדותו לתכנית נתקבלה ובעקבות זאת הוגש הערר או מי שהשמיע טענות לפי סעיף 106(ב) וטענותיו התקבלו ובעקבות</w:t>
      </w:r>
      <w:r w:rsidRPr="001B0D46">
        <w:rPr>
          <w:rStyle w:val="default"/>
          <w:rFonts w:cs="FrankRuehl"/>
          <w:vanish/>
          <w:sz w:val="22"/>
          <w:szCs w:val="22"/>
          <w:u w:val="single"/>
          <w:shd w:val="clear" w:color="auto" w:fill="FFFF99"/>
          <w:rtl/>
        </w:rPr>
        <w:t xml:space="preserve"> </w:t>
      </w:r>
      <w:r w:rsidRPr="001B0D46">
        <w:rPr>
          <w:rStyle w:val="default"/>
          <w:rFonts w:cs="FrankRuehl" w:hint="cs"/>
          <w:vanish/>
          <w:sz w:val="22"/>
          <w:szCs w:val="22"/>
          <w:u w:val="single"/>
          <w:shd w:val="clear" w:color="auto" w:fill="FFFF99"/>
          <w:rtl/>
        </w:rPr>
        <w:t>זאת הוגש הערר.</w:t>
      </w:r>
    </w:p>
    <w:p w14:paraId="03881315" w14:textId="77777777" w:rsidR="0084709E" w:rsidRPr="001B0D46" w:rsidRDefault="0084709E" w:rsidP="0084709E">
      <w:pPr>
        <w:pStyle w:val="P00"/>
        <w:spacing w:before="0"/>
        <w:ind w:left="0" w:right="1134"/>
        <w:rPr>
          <w:rStyle w:val="default"/>
          <w:rFonts w:cs="FrankRuehl"/>
          <w:vanish/>
          <w:sz w:val="22"/>
          <w:szCs w:val="22"/>
          <w:shd w:val="clear" w:color="auto" w:fill="FFFF99"/>
          <w:rtl/>
        </w:rPr>
      </w:pPr>
      <w:r w:rsidRPr="001B0D46">
        <w:rPr>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ב)</w:t>
      </w:r>
      <w:r w:rsidRPr="001B0D46">
        <w:rPr>
          <w:rStyle w:val="default"/>
          <w:rFonts w:cs="FrankRuehl"/>
          <w:vanish/>
          <w:sz w:val="22"/>
          <w:szCs w:val="22"/>
          <w:shd w:val="clear" w:color="auto" w:fill="FFFF99"/>
          <w:rtl/>
        </w:rPr>
        <w:tab/>
      </w:r>
      <w:r w:rsidRPr="001B0D46">
        <w:rPr>
          <w:rStyle w:val="default"/>
          <w:rFonts w:cs="FrankRuehl" w:hint="cs"/>
          <w:strike/>
          <w:vanish/>
          <w:sz w:val="22"/>
          <w:szCs w:val="22"/>
          <w:shd w:val="clear" w:color="auto" w:fill="FFFF99"/>
          <w:rtl/>
        </w:rPr>
        <w:t>ועדה מקומית שאינה יוזם תכנית</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רשות מקומית שאינה מגישת התכנית</w:t>
      </w:r>
      <w:r w:rsidRPr="001B0D46">
        <w:rPr>
          <w:rStyle w:val="default"/>
          <w:rFonts w:cs="FrankRuehl" w:hint="cs"/>
          <w:vanish/>
          <w:sz w:val="22"/>
          <w:szCs w:val="22"/>
          <w:shd w:val="clear" w:color="auto" w:fill="FFFF99"/>
          <w:rtl/>
        </w:rPr>
        <w:t xml:space="preserve"> רשאית להצטרף לערר לפי </w:t>
      </w:r>
      <w:r w:rsidRPr="001B0D46">
        <w:rPr>
          <w:rStyle w:val="default"/>
          <w:rFonts w:cs="FrankRuehl" w:hint="cs"/>
          <w:strike/>
          <w:vanish/>
          <w:sz w:val="22"/>
          <w:szCs w:val="22"/>
          <w:shd w:val="clear" w:color="auto" w:fill="FFFF99"/>
          <w:rtl/>
        </w:rPr>
        <w:t>סעיף 115</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סעיף 110</w:t>
      </w:r>
      <w:r w:rsidRPr="001B0D46">
        <w:rPr>
          <w:rStyle w:val="default"/>
          <w:rFonts w:cs="FrankRuehl" w:hint="cs"/>
          <w:vanish/>
          <w:sz w:val="22"/>
          <w:szCs w:val="22"/>
          <w:shd w:val="clear" w:color="auto" w:fill="FFFF99"/>
          <w:rtl/>
        </w:rPr>
        <w:t xml:space="preserve"> לחוק כמשיב נוסף על ידי מתן הודעה בכתב למזכיר המועצה.</w:t>
      </w:r>
    </w:p>
    <w:p w14:paraId="1650C3A1" w14:textId="77777777" w:rsidR="0084709E" w:rsidRPr="001B0D46" w:rsidRDefault="0084709E" w:rsidP="0084709E">
      <w:pPr>
        <w:pStyle w:val="P00"/>
        <w:spacing w:before="0"/>
        <w:ind w:left="0" w:right="1134"/>
        <w:rPr>
          <w:rStyle w:val="default"/>
          <w:rFonts w:cs="FrankRuehl" w:hint="cs"/>
          <w:vanish/>
          <w:sz w:val="22"/>
          <w:szCs w:val="22"/>
          <w:u w:val="single"/>
          <w:shd w:val="clear" w:color="auto" w:fill="FFFF99"/>
          <w:rtl/>
        </w:rPr>
      </w:pPr>
      <w:r w:rsidRPr="001B0D46">
        <w:rPr>
          <w:vanish/>
          <w:sz w:val="22"/>
          <w:szCs w:val="22"/>
          <w:shd w:val="clear" w:color="auto" w:fill="FFFF99"/>
          <w:rtl/>
        </w:rPr>
        <w:tab/>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ג)</w:t>
      </w:r>
      <w:r w:rsidRPr="001B0D46">
        <w:rPr>
          <w:rStyle w:val="default"/>
          <w:rFonts w:cs="FrankRuehl"/>
          <w:vanish/>
          <w:sz w:val="22"/>
          <w:szCs w:val="22"/>
          <w:u w:val="single"/>
          <w:shd w:val="clear" w:color="auto" w:fill="FFFF99"/>
          <w:rtl/>
        </w:rPr>
        <w:tab/>
      </w:r>
      <w:r w:rsidRPr="001B0D46">
        <w:rPr>
          <w:rStyle w:val="default"/>
          <w:rFonts w:cs="FrankRuehl" w:hint="cs"/>
          <w:vanish/>
          <w:sz w:val="22"/>
          <w:szCs w:val="22"/>
          <w:u w:val="single"/>
          <w:shd w:val="clear" w:color="auto" w:fill="FFFF99"/>
          <w:rtl/>
        </w:rPr>
        <w:t>המועצה רשאית בכל שלב לצרף משיב נוסף לערר ורשאית היא להפסיק את הדיון כדי לתת ל</w:t>
      </w:r>
      <w:r w:rsidRPr="001B0D46">
        <w:rPr>
          <w:rStyle w:val="default"/>
          <w:rFonts w:cs="FrankRuehl"/>
          <w:vanish/>
          <w:sz w:val="22"/>
          <w:szCs w:val="22"/>
          <w:u w:val="single"/>
          <w:shd w:val="clear" w:color="auto" w:fill="FFFF99"/>
          <w:rtl/>
        </w:rPr>
        <w:t>ו</w:t>
      </w:r>
      <w:r w:rsidRPr="001B0D46">
        <w:rPr>
          <w:rStyle w:val="default"/>
          <w:rFonts w:cs="FrankRuehl" w:hint="cs"/>
          <w:vanish/>
          <w:sz w:val="22"/>
          <w:szCs w:val="22"/>
          <w:u w:val="single"/>
          <w:shd w:val="clear" w:color="auto" w:fill="FFFF99"/>
          <w:rtl/>
        </w:rPr>
        <w:t xml:space="preserve"> הזדמנות להגיש תשובה בכתב ולהופיע בפניה.</w:t>
      </w:r>
    </w:p>
    <w:p w14:paraId="336DB767" w14:textId="77777777" w:rsidR="00482F0A" w:rsidRPr="001B0D46" w:rsidRDefault="00482F0A" w:rsidP="00482F0A">
      <w:pPr>
        <w:pStyle w:val="P00"/>
        <w:tabs>
          <w:tab w:val="clear" w:pos="6259"/>
        </w:tabs>
        <w:spacing w:before="0"/>
        <w:ind w:left="0" w:right="1134"/>
        <w:rPr>
          <w:rFonts w:hint="cs"/>
          <w:vanish/>
          <w:szCs w:val="20"/>
          <w:shd w:val="clear" w:color="auto" w:fill="FFFF99"/>
          <w:rtl/>
        </w:rPr>
      </w:pPr>
      <w:r w:rsidRPr="001B0D46">
        <w:rPr>
          <w:vanish/>
          <w:color w:val="FF0000"/>
          <w:szCs w:val="20"/>
          <w:shd w:val="clear" w:color="auto" w:fill="FFFF99"/>
          <w:rtl/>
        </w:rPr>
        <w:br/>
      </w:r>
      <w:r w:rsidRPr="001B0D46">
        <w:rPr>
          <w:rFonts w:hint="cs"/>
          <w:vanish/>
          <w:color w:val="FF0000"/>
          <w:szCs w:val="20"/>
          <w:shd w:val="clear" w:color="auto" w:fill="FFFF99"/>
          <w:rtl/>
        </w:rPr>
        <w:t>מיום 14.7.2006</w:t>
      </w:r>
    </w:p>
    <w:p w14:paraId="1321C1F0" w14:textId="77777777" w:rsidR="00482F0A" w:rsidRPr="001B0D46" w:rsidRDefault="00482F0A" w:rsidP="00482F0A">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תשס"ו-2006</w:t>
      </w:r>
    </w:p>
    <w:p w14:paraId="1119CDA9" w14:textId="77777777" w:rsidR="00482F0A" w:rsidRPr="001B0D46" w:rsidRDefault="00482F0A" w:rsidP="00482F0A">
      <w:pPr>
        <w:pStyle w:val="P00"/>
        <w:spacing w:before="0"/>
        <w:ind w:left="0" w:right="1134"/>
        <w:rPr>
          <w:rFonts w:hint="cs"/>
          <w:vanish/>
          <w:szCs w:val="20"/>
          <w:shd w:val="clear" w:color="auto" w:fill="FFFF99"/>
          <w:rtl/>
        </w:rPr>
      </w:pPr>
      <w:hyperlink r:id="rId15" w:history="1">
        <w:r w:rsidRPr="001B0D46">
          <w:rPr>
            <w:rStyle w:val="Hyperlink"/>
            <w:rFonts w:hint="cs"/>
            <w:vanish/>
            <w:szCs w:val="20"/>
            <w:shd w:val="clear" w:color="auto" w:fill="FFFF99"/>
            <w:rtl/>
          </w:rPr>
          <w:t>ק"ת תשס"ו מס' 6490</w:t>
        </w:r>
      </w:hyperlink>
      <w:r w:rsidRPr="001B0D46">
        <w:rPr>
          <w:rFonts w:hint="cs"/>
          <w:vanish/>
          <w:szCs w:val="20"/>
          <w:shd w:val="clear" w:color="auto" w:fill="FFFF99"/>
          <w:rtl/>
        </w:rPr>
        <w:t xml:space="preserve"> מיום 14.6.2006 עמ' 839</w:t>
      </w:r>
    </w:p>
    <w:p w14:paraId="25F38C16" w14:textId="77777777" w:rsidR="00482F0A" w:rsidRPr="001B0D46" w:rsidRDefault="00482F0A" w:rsidP="00482F0A">
      <w:pPr>
        <w:pStyle w:val="P00"/>
        <w:ind w:left="0" w:right="1134"/>
        <w:rPr>
          <w:rStyle w:val="default"/>
          <w:rFonts w:cs="FrankRuehl" w:hint="cs"/>
          <w:vanish/>
          <w:sz w:val="22"/>
          <w:szCs w:val="22"/>
          <w:shd w:val="clear" w:color="auto" w:fill="FFFF99"/>
          <w:rtl/>
        </w:rPr>
      </w:pPr>
      <w:r w:rsidRPr="001B0D46">
        <w:rPr>
          <w:rStyle w:val="big-number"/>
          <w:rFonts w:cs="FrankRuehl"/>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א)</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המשיבים בערר יהיו </w:t>
      </w:r>
      <w:r w:rsidRPr="001B0D46">
        <w:rPr>
          <w:rStyle w:val="default"/>
          <w:rFonts w:cs="FrankRuehl"/>
          <w:vanish/>
          <w:sz w:val="22"/>
          <w:szCs w:val="22"/>
          <w:shd w:val="clear" w:color="auto" w:fill="FFFF99"/>
          <w:rtl/>
        </w:rPr>
        <w:t>–</w:t>
      </w:r>
    </w:p>
    <w:p w14:paraId="0B51EA9B" w14:textId="77777777" w:rsidR="00482F0A" w:rsidRPr="001B0D46" w:rsidRDefault="00482F0A" w:rsidP="00482F0A">
      <w:pPr>
        <w:pStyle w:val="P22"/>
        <w:spacing w:before="0"/>
        <w:ind w:left="1021" w:right="1134"/>
        <w:rPr>
          <w:rStyle w:val="default"/>
          <w:rFonts w:cs="FrankRuehl" w:hint="cs"/>
          <w:vanish/>
          <w:sz w:val="22"/>
          <w:szCs w:val="22"/>
          <w:shd w:val="clear" w:color="auto" w:fill="FFFF99"/>
          <w:rtl/>
        </w:rPr>
      </w:pPr>
      <w:r w:rsidRPr="001B0D46">
        <w:rPr>
          <w:rStyle w:val="default"/>
          <w:rFonts w:cs="FrankRuehl"/>
          <w:vanish/>
          <w:sz w:val="22"/>
          <w:szCs w:val="22"/>
          <w:shd w:val="clear" w:color="auto" w:fill="FFFF99"/>
          <w:rtl/>
        </w:rPr>
        <w:t>(1)</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ב</w:t>
      </w:r>
      <w:r w:rsidRPr="001B0D46">
        <w:rPr>
          <w:rStyle w:val="default"/>
          <w:rFonts w:cs="FrankRuehl"/>
          <w:vanish/>
          <w:sz w:val="22"/>
          <w:szCs w:val="22"/>
          <w:shd w:val="clear" w:color="auto" w:fill="FFFF99"/>
          <w:rtl/>
        </w:rPr>
        <w:t>ע</w:t>
      </w:r>
      <w:r w:rsidRPr="001B0D46">
        <w:rPr>
          <w:rStyle w:val="default"/>
          <w:rFonts w:cs="FrankRuehl" w:hint="cs"/>
          <w:vanish/>
          <w:sz w:val="22"/>
          <w:szCs w:val="22"/>
          <w:shd w:val="clear" w:color="auto" w:fill="FFFF99"/>
          <w:rtl/>
        </w:rPr>
        <w:t xml:space="preserve">רר לפי סעיפים 78(ב)(1) או 98(ג) </w:t>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 הועדה</w:t>
      </w:r>
      <w:r w:rsidRPr="001B0D46">
        <w:rPr>
          <w:rStyle w:val="default"/>
          <w:rFonts w:cs="FrankRuehl"/>
          <w:vanish/>
          <w:sz w:val="22"/>
          <w:szCs w:val="22"/>
          <w:shd w:val="clear" w:color="auto" w:fill="FFFF99"/>
          <w:rtl/>
        </w:rPr>
        <w:t xml:space="preserve"> </w:t>
      </w:r>
      <w:r w:rsidRPr="001B0D46">
        <w:rPr>
          <w:rStyle w:val="default"/>
          <w:rFonts w:cs="FrankRuehl" w:hint="cs"/>
          <w:vanish/>
          <w:sz w:val="22"/>
          <w:szCs w:val="22"/>
          <w:shd w:val="clear" w:color="auto" w:fill="FFFF99"/>
          <w:rtl/>
        </w:rPr>
        <w:t>המחוזית</w:t>
      </w:r>
      <w:r w:rsidRPr="001B0D46">
        <w:rPr>
          <w:rStyle w:val="default"/>
          <w:rFonts w:cs="FrankRuehl" w:hint="cs"/>
          <w:vanish/>
          <w:sz w:val="22"/>
          <w:szCs w:val="22"/>
          <w:u w:val="single"/>
          <w:shd w:val="clear" w:color="auto" w:fill="FFFF99"/>
          <w:rtl/>
        </w:rPr>
        <w:t xml:space="preserve">, </w:t>
      </w:r>
      <w:r w:rsidRPr="001B0D46">
        <w:rPr>
          <w:rStyle w:val="default"/>
          <w:rFonts w:cs="FrankRuehl"/>
          <w:vanish/>
          <w:sz w:val="22"/>
          <w:szCs w:val="22"/>
          <w:u w:val="single"/>
          <w:shd w:val="clear" w:color="auto" w:fill="FFFF99"/>
          <w:rtl/>
        </w:rPr>
        <w:t>הוועדה המקומית הנוגעת בדבר ומגיש התכנית</w:t>
      </w:r>
      <w:r w:rsidRPr="001B0D46">
        <w:rPr>
          <w:rStyle w:val="default"/>
          <w:rFonts w:cs="FrankRuehl" w:hint="cs"/>
          <w:vanish/>
          <w:sz w:val="22"/>
          <w:szCs w:val="22"/>
          <w:shd w:val="clear" w:color="auto" w:fill="FFFF99"/>
          <w:rtl/>
        </w:rPr>
        <w:t>;</w:t>
      </w:r>
    </w:p>
    <w:p w14:paraId="60A20224" w14:textId="77777777" w:rsidR="00482F0A" w:rsidRPr="00482F0A" w:rsidRDefault="00482F0A" w:rsidP="00482F0A">
      <w:pPr>
        <w:pStyle w:val="P22"/>
        <w:spacing w:before="0"/>
        <w:ind w:left="1021" w:right="1134"/>
        <w:rPr>
          <w:rStyle w:val="default"/>
          <w:rFonts w:cs="FrankRuehl"/>
          <w:sz w:val="2"/>
          <w:szCs w:val="2"/>
          <w:rtl/>
        </w:rPr>
      </w:pPr>
      <w:r w:rsidRPr="001B0D46">
        <w:rPr>
          <w:rStyle w:val="default"/>
          <w:rFonts w:cs="FrankRuehl"/>
          <w:vanish/>
          <w:sz w:val="22"/>
          <w:szCs w:val="22"/>
          <w:shd w:val="clear" w:color="auto" w:fill="FFFF99"/>
          <w:rtl/>
        </w:rPr>
        <w:t>(2)</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בערר לפי סעיף 110(א) </w:t>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 הועדה המחוזית, הועדה המקומית הנוגעת בדבר ומגיש התכנית; וכן, לפי הענין, מי שהתנגדותו לתכנית נתקבלה ובעקבות זאת הוגש הערר או מי שהשמיע טענות לפי סעיף 106(ב) וטענותיו התקבלו ובעקבות</w:t>
      </w:r>
      <w:r w:rsidRPr="001B0D46">
        <w:rPr>
          <w:rStyle w:val="default"/>
          <w:rFonts w:cs="FrankRuehl"/>
          <w:vanish/>
          <w:sz w:val="22"/>
          <w:szCs w:val="22"/>
          <w:shd w:val="clear" w:color="auto" w:fill="FFFF99"/>
          <w:rtl/>
        </w:rPr>
        <w:t xml:space="preserve"> </w:t>
      </w:r>
      <w:r w:rsidRPr="001B0D46">
        <w:rPr>
          <w:rStyle w:val="default"/>
          <w:rFonts w:cs="FrankRuehl" w:hint="cs"/>
          <w:vanish/>
          <w:sz w:val="22"/>
          <w:szCs w:val="22"/>
          <w:shd w:val="clear" w:color="auto" w:fill="FFFF99"/>
          <w:rtl/>
        </w:rPr>
        <w:t>זאת הוגש הערר.</w:t>
      </w:r>
      <w:bookmarkEnd w:id="13"/>
    </w:p>
    <w:p w14:paraId="42390402" w14:textId="77777777" w:rsidR="00E209E2" w:rsidRDefault="00E209E2">
      <w:pPr>
        <w:pStyle w:val="P00"/>
        <w:spacing w:before="72"/>
        <w:ind w:left="0" w:right="1134"/>
        <w:rPr>
          <w:rStyle w:val="default"/>
          <w:rFonts w:cs="FrankRuehl"/>
          <w:rtl/>
        </w:rPr>
      </w:pPr>
      <w:bookmarkStart w:id="14" w:name="Seif5"/>
      <w:bookmarkEnd w:id="14"/>
      <w:r>
        <w:rPr>
          <w:lang w:val="he-IL"/>
        </w:rPr>
        <w:pict w14:anchorId="2FFC4DEF">
          <v:rect id="_x0000_s1039" style="position:absolute;left:0;text-align:left;margin-left:464.5pt;margin-top:8.05pt;width:75.05pt;height:15pt;z-index:251649536" o:allowincell="f" filled="f" stroked="f" strokecolor="lime" strokeweight=".25pt">
            <v:textbox inset="0,0,0,0">
              <w:txbxContent>
                <w:p w14:paraId="1D9992D7" w14:textId="77777777" w:rsidR="00E209E2" w:rsidRDefault="00E209E2">
                  <w:pPr>
                    <w:spacing w:line="160" w:lineRule="exact"/>
                    <w:jc w:val="left"/>
                    <w:rPr>
                      <w:rFonts w:cs="Miriam"/>
                      <w:noProof/>
                      <w:szCs w:val="18"/>
                      <w:rtl/>
                    </w:rPr>
                  </w:pPr>
                  <w:r>
                    <w:rPr>
                      <w:rFonts w:cs="Miriam"/>
                      <w:szCs w:val="18"/>
                      <w:rtl/>
                    </w:rPr>
                    <w:t>המ</w:t>
                  </w:r>
                  <w:r>
                    <w:rPr>
                      <w:rFonts w:cs="Miriam" w:hint="cs"/>
                      <w:szCs w:val="18"/>
                      <w:rtl/>
                    </w:rPr>
                    <w:t>צאת מסמכים</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מזכיר המועצה ימציא למשיבים עותק מהערר תוך עשרה ימים מיום הגשתו; הצטרפה ועדה מקומית כמשיבה כאמור בתקנה 4, ימציא מזכיר המועצה גם אליה עותק מהערר.</w:t>
      </w:r>
    </w:p>
    <w:p w14:paraId="205B8DE8" w14:textId="77777777" w:rsidR="00E209E2" w:rsidRDefault="00E209E2" w:rsidP="003422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המשיבים ימציאו למועצה ולעורר, תוך שלושים י</w:t>
      </w:r>
      <w:r>
        <w:rPr>
          <w:rStyle w:val="default"/>
          <w:rFonts w:cs="FrankRuehl"/>
          <w:rtl/>
        </w:rPr>
        <w:t>ו</w:t>
      </w:r>
      <w:r>
        <w:rPr>
          <w:rStyle w:val="default"/>
          <w:rFonts w:cs="FrankRuehl" w:hint="cs"/>
          <w:rtl/>
        </w:rPr>
        <w:t xml:space="preserve">ם מיום המצאת עותק הערר לידיהם, את תשובותיהם לערר, ואם רצו להביא ראיות בפני המועצה בעת הדיון בערר </w:t>
      </w:r>
      <w:r w:rsidR="003422F0">
        <w:rPr>
          <w:rStyle w:val="default"/>
          <w:rFonts w:cs="FrankRuehl" w:hint="cs"/>
          <w:rtl/>
        </w:rPr>
        <w:t>-</w:t>
      </w:r>
      <w:r>
        <w:rPr>
          <w:rStyle w:val="default"/>
          <w:rFonts w:cs="FrankRuehl" w:hint="cs"/>
          <w:rtl/>
        </w:rPr>
        <w:t xml:space="preserve"> פרטי ראיות אלה והנימוקים להבאתן.</w:t>
      </w:r>
    </w:p>
    <w:p w14:paraId="735FB433" w14:textId="77777777" w:rsidR="00E209E2" w:rsidRDefault="00E209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לפי בקשת יושב ראש המועצה ותוך מועד שיקבע תעביר הועדה המחוזית למועצה את כל החומר הדרוש לדיון בערר, לרבות התכנית שהיא נושא הערר, תשריטים ופרוטוקול בדבר הדיון בפניה בתכנית נושא הערר. </w:t>
      </w:r>
    </w:p>
    <w:p w14:paraId="39910E33" w14:textId="77777777" w:rsidR="00E209E2" w:rsidRDefault="00E209E2">
      <w:pPr>
        <w:pStyle w:val="P00"/>
        <w:spacing w:before="72"/>
        <w:ind w:left="0" w:right="1134"/>
        <w:rPr>
          <w:rStyle w:val="default"/>
          <w:rFonts w:cs="FrankRuehl"/>
          <w:rtl/>
        </w:rPr>
      </w:pPr>
      <w:bookmarkStart w:id="15" w:name="Seif6"/>
      <w:bookmarkEnd w:id="15"/>
      <w:r>
        <w:rPr>
          <w:lang w:val="he-IL"/>
        </w:rPr>
        <w:pict w14:anchorId="7D469A72">
          <v:rect id="_x0000_s1040" style="position:absolute;left:0;text-align:left;margin-left:464.5pt;margin-top:8.05pt;width:75.05pt;height:12.55pt;z-index:251650560" o:allowincell="f" filled="f" stroked="f" strokecolor="lime" strokeweight=".25pt">
            <v:textbox inset="0,0,0,0">
              <w:txbxContent>
                <w:p w14:paraId="36A4EDE6" w14:textId="77777777" w:rsidR="00E209E2" w:rsidRDefault="00E209E2">
                  <w:pPr>
                    <w:spacing w:line="160" w:lineRule="exact"/>
                    <w:jc w:val="left"/>
                    <w:rPr>
                      <w:rFonts w:cs="Miriam"/>
                      <w:noProof/>
                      <w:szCs w:val="18"/>
                      <w:rtl/>
                    </w:rPr>
                  </w:pPr>
                  <w:r>
                    <w:rPr>
                      <w:rFonts w:cs="Miriam"/>
                      <w:szCs w:val="18"/>
                      <w:rtl/>
                    </w:rPr>
                    <w:t>ד</w:t>
                  </w:r>
                  <w:r>
                    <w:rPr>
                      <w:rFonts w:cs="Miriam" w:hint="cs"/>
                      <w:szCs w:val="18"/>
                      <w:rtl/>
                    </w:rPr>
                    <w:t>יון אף ללא תשובה</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מועצה רשאית לדון בערר אף א</w:t>
      </w:r>
      <w:r>
        <w:rPr>
          <w:rStyle w:val="default"/>
          <w:rFonts w:cs="FrankRuehl"/>
          <w:rtl/>
        </w:rPr>
        <w:t>ם</w:t>
      </w:r>
      <w:r>
        <w:rPr>
          <w:rStyle w:val="default"/>
          <w:rFonts w:cs="FrankRuehl" w:hint="cs"/>
          <w:rtl/>
        </w:rPr>
        <w:t xml:space="preserve"> לא הגישו המשיבים תשובה תוך המועד שנקבע בתקנות אלה. </w:t>
      </w:r>
    </w:p>
    <w:p w14:paraId="0CDA962B" w14:textId="77777777" w:rsidR="00E209E2" w:rsidRDefault="00E209E2">
      <w:pPr>
        <w:pStyle w:val="P00"/>
        <w:spacing w:before="72"/>
        <w:ind w:left="0" w:right="1134"/>
        <w:rPr>
          <w:rStyle w:val="default"/>
          <w:rFonts w:cs="FrankRuehl"/>
          <w:rtl/>
        </w:rPr>
      </w:pPr>
      <w:bookmarkStart w:id="16" w:name="Seif7"/>
      <w:bookmarkEnd w:id="16"/>
      <w:r>
        <w:rPr>
          <w:lang w:val="he-IL"/>
        </w:rPr>
        <w:pict w14:anchorId="189FF257">
          <v:rect id="_x0000_s1041" style="position:absolute;left:0;text-align:left;margin-left:464.5pt;margin-top:8.05pt;width:75.05pt;height:13.2pt;z-index:251651584" o:allowincell="f" filled="f" stroked="f" strokecolor="lime" strokeweight=".25pt">
            <v:textbox inset="0,0,0,0">
              <w:txbxContent>
                <w:p w14:paraId="7D3148B9" w14:textId="77777777" w:rsidR="00E209E2" w:rsidRDefault="00E209E2" w:rsidP="003422F0">
                  <w:pPr>
                    <w:spacing w:line="160" w:lineRule="exact"/>
                    <w:jc w:val="left"/>
                    <w:rPr>
                      <w:rFonts w:cs="Miriam"/>
                      <w:noProof/>
                      <w:szCs w:val="18"/>
                      <w:rtl/>
                    </w:rPr>
                  </w:pPr>
                  <w:r>
                    <w:rPr>
                      <w:rFonts w:cs="Miriam"/>
                      <w:szCs w:val="18"/>
                      <w:rtl/>
                    </w:rPr>
                    <w:t>ד</w:t>
                  </w:r>
                  <w:r>
                    <w:rPr>
                      <w:rFonts w:cs="Miriam" w:hint="cs"/>
                      <w:szCs w:val="18"/>
                      <w:rtl/>
                    </w:rPr>
                    <w:t>יון בפני</w:t>
                  </w:r>
                  <w:r w:rsidR="003422F0">
                    <w:rPr>
                      <w:rFonts w:cs="Miriam" w:hint="cs"/>
                      <w:szCs w:val="18"/>
                      <w:rtl/>
                    </w:rPr>
                    <w:t xml:space="preserve"> </w:t>
                  </w:r>
                  <w:r>
                    <w:rPr>
                      <w:rFonts w:cs="Miriam"/>
                      <w:szCs w:val="18"/>
                      <w:rtl/>
                    </w:rPr>
                    <w:t>ה</w:t>
                  </w:r>
                  <w:r>
                    <w:rPr>
                      <w:rFonts w:cs="Miriam" w:hint="cs"/>
                      <w:szCs w:val="18"/>
                      <w:rtl/>
                    </w:rPr>
                    <w:t>צדדים</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 xml:space="preserve">עורר והמשיבים יוזמנו לדיון בערר והדיון יתקיים בפניהם; אולם אם הוזמנו הצדדים ואחד מהם לא התייצב, רשאית המועצה לדון בערר שלא בפניו. </w:t>
      </w:r>
    </w:p>
    <w:p w14:paraId="38BFA8B8" w14:textId="77777777" w:rsidR="00E209E2" w:rsidRDefault="00E209E2">
      <w:pPr>
        <w:pStyle w:val="P00"/>
        <w:spacing w:before="72"/>
        <w:ind w:left="0" w:right="1134"/>
        <w:rPr>
          <w:rStyle w:val="default"/>
          <w:rFonts w:cs="FrankRuehl"/>
          <w:rtl/>
        </w:rPr>
      </w:pPr>
      <w:bookmarkStart w:id="17" w:name="Seif8"/>
      <w:bookmarkEnd w:id="17"/>
      <w:r>
        <w:rPr>
          <w:lang w:val="he-IL"/>
        </w:rPr>
        <w:pict w14:anchorId="4B20AEE0">
          <v:rect id="_x0000_s1042" style="position:absolute;left:0;text-align:left;margin-left:464.5pt;margin-top:8.05pt;width:75.05pt;height:16pt;z-index:251652608" o:allowincell="f" filled="f" stroked="f" strokecolor="lime" strokeweight=".25pt">
            <v:textbox inset="0,0,0,0">
              <w:txbxContent>
                <w:p w14:paraId="6B9BBADA" w14:textId="77777777" w:rsidR="00E209E2" w:rsidRDefault="00E209E2">
                  <w:pPr>
                    <w:spacing w:line="160" w:lineRule="exact"/>
                    <w:jc w:val="left"/>
                    <w:rPr>
                      <w:rFonts w:cs="Miriam"/>
                      <w:noProof/>
                      <w:szCs w:val="18"/>
                      <w:rtl/>
                    </w:rPr>
                  </w:pPr>
                  <w:r>
                    <w:rPr>
                      <w:rFonts w:cs="Miriam"/>
                      <w:szCs w:val="18"/>
                      <w:rtl/>
                    </w:rPr>
                    <w:t>א</w:t>
                  </w:r>
                  <w:r>
                    <w:rPr>
                      <w:rFonts w:cs="Miriam" w:hint="cs"/>
                      <w:szCs w:val="18"/>
                      <w:rtl/>
                    </w:rPr>
                    <w:t>יחוד עררים</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 xml:space="preserve">מועצה רשאית לאחד את הדיון </w:t>
      </w:r>
      <w:r>
        <w:rPr>
          <w:rStyle w:val="default"/>
          <w:rFonts w:cs="FrankRuehl"/>
          <w:rtl/>
        </w:rPr>
        <w:t>ב</w:t>
      </w:r>
      <w:r>
        <w:rPr>
          <w:rStyle w:val="default"/>
          <w:rFonts w:cs="FrankRuehl" w:hint="cs"/>
          <w:rtl/>
        </w:rPr>
        <w:t xml:space="preserve">עררים שונים הנוגעים לתכנית אחת ולדון בהם במשותף אם כרוכות בהם בעיות תכנוניות או עובדתיות זהות או דומות. </w:t>
      </w:r>
    </w:p>
    <w:p w14:paraId="2BB85E0E" w14:textId="77777777" w:rsidR="00E209E2" w:rsidRDefault="00E209E2">
      <w:pPr>
        <w:pStyle w:val="P00"/>
        <w:spacing w:before="72"/>
        <w:ind w:left="0" w:right="1134"/>
        <w:rPr>
          <w:rStyle w:val="default"/>
          <w:rFonts w:cs="FrankRuehl" w:hint="cs"/>
          <w:rtl/>
        </w:rPr>
      </w:pPr>
      <w:bookmarkStart w:id="18" w:name="Seif9"/>
      <w:bookmarkEnd w:id="18"/>
      <w:r>
        <w:rPr>
          <w:lang w:val="he-IL"/>
        </w:rPr>
        <w:pict w14:anchorId="3FE194DA">
          <v:rect id="_x0000_s1043" style="position:absolute;left:0;text-align:left;margin-left:464.5pt;margin-top:8.05pt;width:75.05pt;height:20.2pt;z-index:251653632" o:allowincell="f" filled="f" stroked="f" strokecolor="lime" strokeweight=".25pt">
            <v:textbox inset="0,0,0,0">
              <w:txbxContent>
                <w:p w14:paraId="7CCEEDD5" w14:textId="77777777" w:rsidR="00E209E2" w:rsidRDefault="00E209E2">
                  <w:pPr>
                    <w:spacing w:line="160" w:lineRule="exact"/>
                    <w:jc w:val="left"/>
                    <w:rPr>
                      <w:rFonts w:cs="Miriam"/>
                      <w:noProof/>
                      <w:szCs w:val="18"/>
                      <w:rtl/>
                    </w:rPr>
                  </w:pPr>
                  <w:r>
                    <w:rPr>
                      <w:rFonts w:cs="Miriam"/>
                      <w:szCs w:val="18"/>
                      <w:rtl/>
                    </w:rPr>
                    <w:t>פ</w:t>
                  </w:r>
                  <w:r>
                    <w:rPr>
                      <w:rFonts w:cs="Miriam" w:hint="cs"/>
                      <w:szCs w:val="18"/>
                      <w:rtl/>
                    </w:rPr>
                    <w:t>תיחת הדיון</w:t>
                  </w:r>
                </w:p>
                <w:p w14:paraId="2986F61F"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Style w:val="big-number"/>
          <w:rFonts w:cs="Miriam"/>
          <w:rtl/>
        </w:rPr>
        <w:t>9.</w:t>
      </w:r>
      <w:r>
        <w:rPr>
          <w:rStyle w:val="big-number"/>
          <w:rFonts w:cs="Miriam"/>
          <w:rtl/>
        </w:rPr>
        <w:tab/>
      </w:r>
      <w:r>
        <w:rPr>
          <w:rStyle w:val="default"/>
          <w:rFonts w:cs="FrankRuehl"/>
          <w:rtl/>
        </w:rPr>
        <w:t>י</w:t>
      </w:r>
      <w:r>
        <w:rPr>
          <w:rStyle w:val="default"/>
          <w:rFonts w:cs="FrankRuehl" w:hint="cs"/>
          <w:rtl/>
        </w:rPr>
        <w:t xml:space="preserve">ושב ראש המועצה יפתח את הדיון במסירת תוכן הערר ותשובות המשיבים ויקצוב זמן לטוענים. </w:t>
      </w:r>
    </w:p>
    <w:p w14:paraId="5AFD164D" w14:textId="77777777" w:rsidR="00FA42F6" w:rsidRPr="001B0D46" w:rsidRDefault="00FA42F6" w:rsidP="00FA42F6">
      <w:pPr>
        <w:pStyle w:val="P00"/>
        <w:tabs>
          <w:tab w:val="clear" w:pos="6259"/>
        </w:tabs>
        <w:spacing w:before="0"/>
        <w:ind w:left="0" w:right="1134"/>
        <w:rPr>
          <w:rFonts w:hint="cs"/>
          <w:vanish/>
          <w:szCs w:val="20"/>
          <w:shd w:val="clear" w:color="auto" w:fill="FFFF99"/>
          <w:rtl/>
        </w:rPr>
      </w:pPr>
      <w:bookmarkStart w:id="19" w:name="Rov41"/>
      <w:r w:rsidRPr="001B0D46">
        <w:rPr>
          <w:rFonts w:hint="cs"/>
          <w:vanish/>
          <w:color w:val="FF0000"/>
          <w:szCs w:val="20"/>
          <w:shd w:val="clear" w:color="auto" w:fill="FFFF99"/>
          <w:rtl/>
        </w:rPr>
        <w:t>מיום 9.1.1996</w:t>
      </w:r>
    </w:p>
    <w:p w14:paraId="3A4D724C" w14:textId="77777777" w:rsidR="00FA42F6" w:rsidRPr="001B0D46" w:rsidRDefault="00FA42F6" w:rsidP="00FA42F6">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48269DC8" w14:textId="77777777" w:rsidR="00FA42F6" w:rsidRPr="001B0D46" w:rsidRDefault="00FA42F6" w:rsidP="00FA42F6">
      <w:pPr>
        <w:pStyle w:val="P00"/>
        <w:spacing w:before="0"/>
        <w:ind w:left="0" w:right="1134"/>
        <w:rPr>
          <w:rFonts w:hint="cs"/>
          <w:vanish/>
          <w:szCs w:val="20"/>
          <w:shd w:val="clear" w:color="auto" w:fill="FFFF99"/>
          <w:rtl/>
        </w:rPr>
      </w:pPr>
      <w:hyperlink r:id="rId16"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405</w:t>
      </w:r>
    </w:p>
    <w:p w14:paraId="0C7FE923" w14:textId="77777777" w:rsidR="00FA42F6" w:rsidRPr="00482F0A" w:rsidRDefault="00FA42F6" w:rsidP="00482F0A">
      <w:pPr>
        <w:pStyle w:val="P00"/>
        <w:ind w:left="0" w:right="1134"/>
        <w:rPr>
          <w:rStyle w:val="default"/>
          <w:rFonts w:cs="FrankRuehl" w:hint="cs"/>
          <w:sz w:val="2"/>
          <w:szCs w:val="2"/>
          <w:rtl/>
        </w:rPr>
      </w:pPr>
      <w:r w:rsidRPr="001B0D46">
        <w:rPr>
          <w:rStyle w:val="big-number"/>
          <w:rFonts w:cs="FrankRuehl"/>
          <w:vanish/>
          <w:sz w:val="22"/>
          <w:szCs w:val="22"/>
          <w:shd w:val="clear" w:color="auto" w:fill="FFFF99"/>
          <w:rtl/>
        </w:rPr>
        <w:t>9.</w:t>
      </w:r>
      <w:r w:rsidRPr="001B0D46">
        <w:rPr>
          <w:rStyle w:val="big-number"/>
          <w:rFonts w:cs="FrankRuehl"/>
          <w:vanish/>
          <w:sz w:val="22"/>
          <w:szCs w:val="22"/>
          <w:shd w:val="clear" w:color="auto" w:fill="FFFF99"/>
          <w:rtl/>
        </w:rPr>
        <w:tab/>
      </w:r>
      <w:r w:rsidRPr="001B0D46">
        <w:rPr>
          <w:rStyle w:val="default"/>
          <w:rFonts w:cs="FrankRuehl"/>
          <w:vanish/>
          <w:sz w:val="22"/>
          <w:szCs w:val="22"/>
          <w:shd w:val="clear" w:color="auto" w:fill="FFFF99"/>
          <w:rtl/>
        </w:rPr>
        <w:t>י</w:t>
      </w:r>
      <w:r w:rsidRPr="001B0D46">
        <w:rPr>
          <w:rStyle w:val="default"/>
          <w:rFonts w:cs="FrankRuehl" w:hint="cs"/>
          <w:vanish/>
          <w:sz w:val="22"/>
          <w:szCs w:val="22"/>
          <w:shd w:val="clear" w:color="auto" w:fill="FFFF99"/>
          <w:rtl/>
        </w:rPr>
        <w:t xml:space="preserve">ושב ראש המועצה יפתח את הדיון במסירת תוכן הערר ותשובות המשיבים </w:t>
      </w:r>
      <w:r w:rsidRPr="001B0D46">
        <w:rPr>
          <w:rStyle w:val="default"/>
          <w:rFonts w:cs="FrankRuehl" w:hint="cs"/>
          <w:vanish/>
          <w:sz w:val="22"/>
          <w:szCs w:val="22"/>
          <w:u w:val="single"/>
          <w:shd w:val="clear" w:color="auto" w:fill="FFFF99"/>
          <w:rtl/>
        </w:rPr>
        <w:t>ויקצוב זמן לטוענים</w:t>
      </w:r>
      <w:r w:rsidRPr="001B0D46">
        <w:rPr>
          <w:rStyle w:val="default"/>
          <w:rFonts w:cs="FrankRuehl" w:hint="cs"/>
          <w:vanish/>
          <w:sz w:val="22"/>
          <w:szCs w:val="22"/>
          <w:shd w:val="clear" w:color="auto" w:fill="FFFF99"/>
          <w:rtl/>
        </w:rPr>
        <w:t xml:space="preserve">. </w:t>
      </w:r>
      <w:bookmarkEnd w:id="19"/>
    </w:p>
    <w:p w14:paraId="221F9146" w14:textId="77777777" w:rsidR="00E209E2" w:rsidRDefault="00E209E2" w:rsidP="003422F0">
      <w:pPr>
        <w:pStyle w:val="P00"/>
        <w:spacing w:before="72"/>
        <w:ind w:left="0" w:right="1134"/>
        <w:rPr>
          <w:rStyle w:val="default"/>
          <w:rFonts w:cs="FrankRuehl" w:hint="cs"/>
          <w:rtl/>
        </w:rPr>
      </w:pPr>
      <w:bookmarkStart w:id="20" w:name="Seif10"/>
      <w:bookmarkEnd w:id="20"/>
      <w:r>
        <w:rPr>
          <w:lang w:val="he-IL"/>
        </w:rPr>
        <w:pict w14:anchorId="4C1841FE">
          <v:rect id="_x0000_s1044" style="position:absolute;left:0;text-align:left;margin-left:464.5pt;margin-top:8.05pt;width:75.05pt;height:21.65pt;z-index:251654656" o:allowincell="f" filled="f" stroked="f" strokecolor="lime" strokeweight=".25pt">
            <v:textbox inset="0,0,0,0">
              <w:txbxContent>
                <w:p w14:paraId="505411B4" w14:textId="77777777" w:rsidR="00E209E2" w:rsidRDefault="00E209E2">
                  <w:pPr>
                    <w:spacing w:line="160" w:lineRule="exact"/>
                    <w:jc w:val="left"/>
                    <w:rPr>
                      <w:rFonts w:cs="Miriam"/>
                      <w:noProof/>
                      <w:szCs w:val="18"/>
                      <w:rtl/>
                    </w:rPr>
                  </w:pPr>
                  <w:r>
                    <w:rPr>
                      <w:rFonts w:cs="Miriam"/>
                      <w:szCs w:val="18"/>
                      <w:rtl/>
                    </w:rPr>
                    <w:t>ס</w:t>
                  </w:r>
                  <w:r>
                    <w:rPr>
                      <w:rFonts w:cs="Miriam" w:hint="cs"/>
                      <w:szCs w:val="18"/>
                      <w:rtl/>
                    </w:rPr>
                    <w:t>דר הטיעון</w:t>
                  </w:r>
                </w:p>
                <w:p w14:paraId="44381728"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תשמ"ו</w:t>
                  </w:r>
                  <w:r w:rsidR="003422F0">
                    <w:rPr>
                      <w:rFonts w:cs="Miriam" w:hint="cs"/>
                      <w:szCs w:val="18"/>
                      <w:rtl/>
                    </w:rPr>
                    <w:t>-1986</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 xml:space="preserve">ערר יטען תחילה העורר ואחריו המשיבים, ולעורר תהיה זכות תשובה סופית. לא תישמע טענה אלא לענין הנימוקים שפורטו בערר, ואם הוגשה תשובה של משיב </w:t>
      </w:r>
      <w:r w:rsidR="003422F0">
        <w:rPr>
          <w:rStyle w:val="default"/>
          <w:rFonts w:cs="FrankRuehl" w:hint="cs"/>
          <w:rtl/>
        </w:rPr>
        <w:t>-</w:t>
      </w:r>
      <w:r>
        <w:rPr>
          <w:rStyle w:val="default"/>
          <w:rFonts w:cs="FrankRuehl" w:hint="cs"/>
          <w:rtl/>
        </w:rPr>
        <w:t xml:space="preserve"> לענין הנימוקים שפורטו בתשובה, והוא כל עוד המועצה, על פי בקשת בעל הדין הנוגע בדבר, לא החליטה לתקן את הערר או את התשו</w:t>
      </w:r>
      <w:r>
        <w:rPr>
          <w:rStyle w:val="default"/>
          <w:rFonts w:cs="FrankRuehl"/>
          <w:rtl/>
        </w:rPr>
        <w:t>ב</w:t>
      </w:r>
      <w:r>
        <w:rPr>
          <w:rStyle w:val="default"/>
          <w:rFonts w:cs="FrankRuehl" w:hint="cs"/>
          <w:rtl/>
        </w:rPr>
        <w:t xml:space="preserve">ה, לפי הענין, בתנאים שייראו לה או ללא תנאים. </w:t>
      </w:r>
    </w:p>
    <w:p w14:paraId="3014EEB1" w14:textId="77777777" w:rsidR="000D5A42" w:rsidRPr="001B0D46" w:rsidRDefault="000D5A42" w:rsidP="000D5A42">
      <w:pPr>
        <w:pStyle w:val="P00"/>
        <w:tabs>
          <w:tab w:val="clear" w:pos="6259"/>
        </w:tabs>
        <w:spacing w:before="0"/>
        <w:ind w:left="0" w:right="1134"/>
        <w:rPr>
          <w:rFonts w:hint="cs"/>
          <w:vanish/>
          <w:szCs w:val="20"/>
          <w:shd w:val="clear" w:color="auto" w:fill="FFFF99"/>
          <w:rtl/>
        </w:rPr>
      </w:pPr>
      <w:bookmarkStart w:id="21" w:name="Rov42"/>
      <w:r w:rsidRPr="001B0D46">
        <w:rPr>
          <w:rFonts w:hint="cs"/>
          <w:vanish/>
          <w:color w:val="FF0000"/>
          <w:szCs w:val="20"/>
          <w:shd w:val="clear" w:color="auto" w:fill="FFFF99"/>
          <w:rtl/>
        </w:rPr>
        <w:t>מיום 19.6.1986</w:t>
      </w:r>
    </w:p>
    <w:p w14:paraId="2E15C1FC" w14:textId="77777777" w:rsidR="000D5A42" w:rsidRPr="001B0D46" w:rsidRDefault="000D5A42" w:rsidP="000D5A4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תשמ"ו-1986</w:t>
      </w:r>
    </w:p>
    <w:p w14:paraId="13BFB78B" w14:textId="77777777" w:rsidR="000D5A42" w:rsidRPr="001B0D46" w:rsidRDefault="000D5A42" w:rsidP="000D5A42">
      <w:pPr>
        <w:pStyle w:val="P00"/>
        <w:spacing w:before="0"/>
        <w:ind w:left="0" w:right="1134"/>
        <w:rPr>
          <w:rFonts w:hint="cs"/>
          <w:vanish/>
          <w:szCs w:val="20"/>
          <w:shd w:val="clear" w:color="auto" w:fill="FFFF99"/>
          <w:rtl/>
        </w:rPr>
      </w:pPr>
      <w:hyperlink r:id="rId17" w:history="1">
        <w:r w:rsidRPr="001B0D46">
          <w:rPr>
            <w:rStyle w:val="Hyperlink"/>
            <w:rFonts w:hint="cs"/>
            <w:vanish/>
            <w:szCs w:val="20"/>
            <w:shd w:val="clear" w:color="auto" w:fill="FFFF99"/>
            <w:rtl/>
          </w:rPr>
          <w:t>ק"ת תשמ"ו מס' 4923</w:t>
        </w:r>
      </w:hyperlink>
      <w:r w:rsidRPr="001B0D46">
        <w:rPr>
          <w:rFonts w:hint="cs"/>
          <w:vanish/>
          <w:szCs w:val="20"/>
          <w:shd w:val="clear" w:color="auto" w:fill="FFFF99"/>
          <w:rtl/>
        </w:rPr>
        <w:t xml:space="preserve"> מיום 10.4.1986 עמ' 782</w:t>
      </w:r>
    </w:p>
    <w:p w14:paraId="3CF0FE8D" w14:textId="77777777" w:rsidR="000D5A42" w:rsidRPr="00482F0A" w:rsidRDefault="000D5A42" w:rsidP="003422F0">
      <w:pPr>
        <w:pStyle w:val="P00"/>
        <w:ind w:left="0" w:right="1134"/>
        <w:rPr>
          <w:rStyle w:val="default"/>
          <w:rFonts w:cs="FrankRuehl" w:hint="cs"/>
          <w:sz w:val="2"/>
          <w:szCs w:val="2"/>
          <w:rtl/>
        </w:rPr>
      </w:pPr>
      <w:r w:rsidRPr="001B0D46">
        <w:rPr>
          <w:rStyle w:val="big-number"/>
          <w:rFonts w:cs="FrankRuehl"/>
          <w:vanish/>
          <w:sz w:val="22"/>
          <w:szCs w:val="22"/>
          <w:shd w:val="clear" w:color="auto" w:fill="FFFF99"/>
          <w:rtl/>
        </w:rPr>
        <w:t>10.</w:t>
      </w:r>
      <w:r w:rsidRPr="001B0D46">
        <w:rPr>
          <w:rStyle w:val="big-number"/>
          <w:rFonts w:cs="FrankRuehl"/>
          <w:vanish/>
          <w:sz w:val="22"/>
          <w:szCs w:val="22"/>
          <w:shd w:val="clear" w:color="auto" w:fill="FFFF99"/>
          <w:rtl/>
        </w:rPr>
        <w:tab/>
      </w:r>
      <w:r w:rsidRPr="001B0D46">
        <w:rPr>
          <w:rStyle w:val="default"/>
          <w:rFonts w:cs="FrankRuehl"/>
          <w:vanish/>
          <w:sz w:val="22"/>
          <w:szCs w:val="22"/>
          <w:shd w:val="clear" w:color="auto" w:fill="FFFF99"/>
          <w:rtl/>
        </w:rPr>
        <w:t>ב</w:t>
      </w:r>
      <w:r w:rsidRPr="001B0D46">
        <w:rPr>
          <w:rStyle w:val="default"/>
          <w:rFonts w:cs="FrankRuehl" w:hint="cs"/>
          <w:vanish/>
          <w:sz w:val="22"/>
          <w:szCs w:val="22"/>
          <w:shd w:val="clear" w:color="auto" w:fill="FFFF99"/>
          <w:rtl/>
        </w:rPr>
        <w:t xml:space="preserve">ערר יטען תחילה העורר ואחריו המשיבים, ולעורר תהיה זכות תשובה סופית. </w:t>
      </w:r>
      <w:r w:rsidRPr="001B0D46">
        <w:rPr>
          <w:rStyle w:val="default"/>
          <w:rFonts w:cs="FrankRuehl" w:hint="cs"/>
          <w:vanish/>
          <w:sz w:val="22"/>
          <w:szCs w:val="22"/>
          <w:u w:val="single"/>
          <w:shd w:val="clear" w:color="auto" w:fill="FFFF99"/>
          <w:rtl/>
        </w:rPr>
        <w:t xml:space="preserve">לא תישמע טענה אלא לענין הנימוקים שפורטו בערר, ואם הוגשה תשובה של משיב </w:t>
      </w:r>
      <w:r w:rsidR="003422F0" w:rsidRPr="001B0D46">
        <w:rPr>
          <w:rStyle w:val="default"/>
          <w:rFonts w:cs="FrankRuehl" w:hint="cs"/>
          <w:vanish/>
          <w:sz w:val="22"/>
          <w:szCs w:val="22"/>
          <w:u w:val="single"/>
          <w:shd w:val="clear" w:color="auto" w:fill="FFFF99"/>
          <w:rtl/>
        </w:rPr>
        <w:t>-</w:t>
      </w:r>
      <w:r w:rsidRPr="001B0D46">
        <w:rPr>
          <w:rStyle w:val="default"/>
          <w:rFonts w:cs="FrankRuehl" w:hint="cs"/>
          <w:vanish/>
          <w:sz w:val="22"/>
          <w:szCs w:val="22"/>
          <w:u w:val="single"/>
          <w:shd w:val="clear" w:color="auto" w:fill="FFFF99"/>
          <w:rtl/>
        </w:rPr>
        <w:t xml:space="preserve"> לענין הנימוקים שפורטו בתשובה, והוא כל עוד המועצה, על פי בקשת בעל הדין הנוגע בדבר, לא החליטה לתקן את הערר או את התשו</w:t>
      </w:r>
      <w:r w:rsidRPr="001B0D46">
        <w:rPr>
          <w:rStyle w:val="default"/>
          <w:rFonts w:cs="FrankRuehl"/>
          <w:vanish/>
          <w:sz w:val="22"/>
          <w:szCs w:val="22"/>
          <w:u w:val="single"/>
          <w:shd w:val="clear" w:color="auto" w:fill="FFFF99"/>
          <w:rtl/>
        </w:rPr>
        <w:t>ב</w:t>
      </w:r>
      <w:r w:rsidRPr="001B0D46">
        <w:rPr>
          <w:rStyle w:val="default"/>
          <w:rFonts w:cs="FrankRuehl" w:hint="cs"/>
          <w:vanish/>
          <w:sz w:val="22"/>
          <w:szCs w:val="22"/>
          <w:u w:val="single"/>
          <w:shd w:val="clear" w:color="auto" w:fill="FFFF99"/>
          <w:rtl/>
        </w:rPr>
        <w:t>ה, לפי הענין, בתנאים שייראו לה או ללא תנאים.</w:t>
      </w:r>
      <w:r w:rsidRPr="001B0D46">
        <w:rPr>
          <w:rStyle w:val="default"/>
          <w:rFonts w:cs="FrankRuehl" w:hint="cs"/>
          <w:vanish/>
          <w:sz w:val="22"/>
          <w:szCs w:val="22"/>
          <w:shd w:val="clear" w:color="auto" w:fill="FFFF99"/>
          <w:rtl/>
        </w:rPr>
        <w:t xml:space="preserve"> </w:t>
      </w:r>
      <w:bookmarkEnd w:id="21"/>
    </w:p>
    <w:p w14:paraId="046243C3" w14:textId="77777777" w:rsidR="00E209E2" w:rsidRDefault="00E209E2">
      <w:pPr>
        <w:pStyle w:val="P00"/>
        <w:spacing w:before="72"/>
        <w:ind w:left="0" w:right="1134"/>
        <w:rPr>
          <w:rStyle w:val="default"/>
          <w:rFonts w:cs="FrankRuehl"/>
          <w:rtl/>
        </w:rPr>
      </w:pPr>
      <w:bookmarkStart w:id="22" w:name="Seif11"/>
      <w:bookmarkEnd w:id="22"/>
      <w:r>
        <w:rPr>
          <w:lang w:val="he-IL"/>
        </w:rPr>
        <w:pict w14:anchorId="59A87C19">
          <v:rect id="_x0000_s1045" style="position:absolute;left:0;text-align:left;margin-left:464.5pt;margin-top:8.05pt;width:75.05pt;height:24pt;z-index:251655680" o:allowincell="f" filled="f" stroked="f" strokecolor="lime" strokeweight=".25pt">
            <v:textbox inset="0,0,0,0">
              <w:txbxContent>
                <w:p w14:paraId="6127DCBD" w14:textId="77777777" w:rsidR="00E209E2" w:rsidRDefault="00E209E2">
                  <w:pPr>
                    <w:spacing w:line="160" w:lineRule="exact"/>
                    <w:jc w:val="left"/>
                    <w:rPr>
                      <w:rFonts w:cs="Miriam"/>
                      <w:noProof/>
                      <w:szCs w:val="18"/>
                      <w:rtl/>
                    </w:rPr>
                  </w:pPr>
                  <w:r>
                    <w:rPr>
                      <w:rFonts w:cs="Miriam"/>
                      <w:szCs w:val="18"/>
                      <w:rtl/>
                    </w:rPr>
                    <w:t>ה</w:t>
                  </w:r>
                  <w:r>
                    <w:rPr>
                      <w:rFonts w:cs="Miriam" w:hint="cs"/>
                      <w:szCs w:val="18"/>
                      <w:rtl/>
                    </w:rPr>
                    <w:t>באת ראיות</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 xml:space="preserve">עורר והמשיבים יהיו רשאים להביא ראיות לתמיכת טענותיהם רק ברשות המועצה; הדיון בבקשה למתן רשות כאמור וכן שמיעת הראיות במידה שהורשתה, יתקיימו לפני טענות הצדדים לגופו של הערר לפי </w:t>
      </w:r>
      <w:r>
        <w:rPr>
          <w:rStyle w:val="default"/>
          <w:rFonts w:cs="FrankRuehl"/>
          <w:rtl/>
        </w:rPr>
        <w:t>ת</w:t>
      </w:r>
      <w:r>
        <w:rPr>
          <w:rStyle w:val="default"/>
          <w:rFonts w:cs="FrankRuehl" w:hint="cs"/>
          <w:rtl/>
        </w:rPr>
        <w:t xml:space="preserve">קנה 10, הכל בדרך שיורה יושב ראש המועצה. </w:t>
      </w:r>
    </w:p>
    <w:p w14:paraId="48CE4FD4" w14:textId="77777777" w:rsidR="00E209E2" w:rsidRDefault="00E209E2">
      <w:pPr>
        <w:pStyle w:val="P00"/>
        <w:spacing w:before="72"/>
        <w:ind w:left="0" w:right="1134"/>
        <w:rPr>
          <w:rStyle w:val="default"/>
          <w:rFonts w:cs="FrankRuehl"/>
          <w:rtl/>
        </w:rPr>
      </w:pPr>
      <w:bookmarkStart w:id="23" w:name="Seif12"/>
      <w:bookmarkEnd w:id="23"/>
      <w:r>
        <w:rPr>
          <w:lang w:val="he-IL"/>
        </w:rPr>
        <w:pict w14:anchorId="2FADA838">
          <v:rect id="_x0000_s1046" style="position:absolute;left:0;text-align:left;margin-left:464.5pt;margin-top:8.05pt;width:75.05pt;height:24pt;z-index:251656704" o:allowincell="f" filled="f" stroked="f" strokecolor="lime" strokeweight=".25pt">
            <v:textbox inset="0,0,0,0">
              <w:txbxContent>
                <w:p w14:paraId="7345AAC7" w14:textId="77777777" w:rsidR="00E209E2" w:rsidRDefault="00E209E2" w:rsidP="003422F0">
                  <w:pPr>
                    <w:spacing w:line="160" w:lineRule="exact"/>
                    <w:jc w:val="left"/>
                    <w:rPr>
                      <w:rFonts w:cs="Miriam"/>
                      <w:noProof/>
                      <w:szCs w:val="18"/>
                      <w:rtl/>
                    </w:rPr>
                  </w:pPr>
                  <w:r>
                    <w:rPr>
                      <w:rFonts w:cs="Miriam"/>
                      <w:szCs w:val="18"/>
                      <w:rtl/>
                    </w:rPr>
                    <w:t>המ</w:t>
                  </w:r>
                  <w:r>
                    <w:rPr>
                      <w:rFonts w:cs="Miriam" w:hint="cs"/>
                      <w:szCs w:val="18"/>
                      <w:rtl/>
                    </w:rPr>
                    <w:t>צאת מסמכים</w:t>
                  </w:r>
                  <w:r w:rsidR="003422F0">
                    <w:rPr>
                      <w:rFonts w:cs="Miriam" w:hint="cs"/>
                      <w:szCs w:val="18"/>
                      <w:rtl/>
                    </w:rPr>
                    <w:t xml:space="preserve"> </w:t>
                  </w:r>
                  <w:r>
                    <w:rPr>
                      <w:rFonts w:cs="Miriam"/>
                      <w:szCs w:val="18"/>
                      <w:rtl/>
                    </w:rPr>
                    <w:t>ו</w:t>
                  </w:r>
                  <w:r>
                    <w:rPr>
                      <w:rFonts w:cs="Miriam" w:hint="cs"/>
                      <w:szCs w:val="18"/>
                      <w:rtl/>
                    </w:rPr>
                    <w:t>ידיעות נוספים</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המועצה רשאי לדרוש מהעורר או מהמשיבים להגיש למועצה, בתוך מועד שיקבע, מסמכים או ידיעות נוספים הדרושים לדעתו לבירור הערר.</w:t>
      </w:r>
    </w:p>
    <w:p w14:paraId="2DD95680" w14:textId="77777777" w:rsidR="00E209E2" w:rsidRDefault="00E209E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המועצה רשאי לדרוש כי ידיעות נוספ</w:t>
      </w:r>
      <w:r>
        <w:rPr>
          <w:rStyle w:val="default"/>
          <w:rFonts w:cs="FrankRuehl"/>
          <w:rtl/>
        </w:rPr>
        <w:t>ו</w:t>
      </w:r>
      <w:r>
        <w:rPr>
          <w:rStyle w:val="default"/>
          <w:rFonts w:cs="FrankRuehl" w:hint="cs"/>
          <w:rtl/>
        </w:rPr>
        <w:t xml:space="preserve">ת כאמור יוגשו בתצהיר. </w:t>
      </w:r>
    </w:p>
    <w:p w14:paraId="05D84837" w14:textId="77777777" w:rsidR="00E209E2" w:rsidRDefault="00E209E2">
      <w:pPr>
        <w:pStyle w:val="P00"/>
        <w:spacing w:before="72"/>
        <w:ind w:left="0" w:right="1134"/>
        <w:rPr>
          <w:rStyle w:val="default"/>
          <w:rFonts w:cs="FrankRuehl"/>
          <w:rtl/>
        </w:rPr>
      </w:pPr>
      <w:bookmarkStart w:id="24" w:name="Seif13"/>
      <w:bookmarkEnd w:id="24"/>
      <w:r>
        <w:rPr>
          <w:lang w:val="he-IL"/>
        </w:rPr>
        <w:pict w14:anchorId="341B3DB8">
          <v:rect id="_x0000_s1047" style="position:absolute;left:0;text-align:left;margin-left:464.5pt;margin-top:8.05pt;width:75.05pt;height:16pt;z-index:251657728" o:allowincell="f" filled="f" stroked="f" strokecolor="lime" strokeweight=".25pt">
            <v:textbox inset="0,0,0,0">
              <w:txbxContent>
                <w:p w14:paraId="16EFAD46" w14:textId="77777777" w:rsidR="00E209E2" w:rsidRDefault="00E209E2">
                  <w:pPr>
                    <w:spacing w:line="160" w:lineRule="exact"/>
                    <w:jc w:val="left"/>
                    <w:rPr>
                      <w:rFonts w:cs="Miriam"/>
                      <w:noProof/>
                      <w:szCs w:val="18"/>
                      <w:rtl/>
                    </w:rPr>
                  </w:pPr>
                  <w:r>
                    <w:rPr>
                      <w:rFonts w:cs="Miriam"/>
                      <w:szCs w:val="18"/>
                      <w:rtl/>
                    </w:rPr>
                    <w:t>פ</w:t>
                  </w:r>
                  <w:r>
                    <w:rPr>
                      <w:rFonts w:cs="Miriam" w:hint="cs"/>
                      <w:szCs w:val="18"/>
                      <w:rtl/>
                    </w:rPr>
                    <w:t>רוטוקול</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פרוטוקול על מהלך הדיון בערר בפני המועצה ינוהל בידי יושב ראש המועצה או</w:t>
      </w:r>
      <w:r>
        <w:rPr>
          <w:rStyle w:val="default"/>
          <w:rFonts w:cs="FrankRuehl"/>
          <w:rtl/>
        </w:rPr>
        <w:t xml:space="preserve"> </w:t>
      </w:r>
      <w:r>
        <w:rPr>
          <w:rStyle w:val="default"/>
          <w:rFonts w:cs="FrankRuehl" w:hint="cs"/>
          <w:rtl/>
        </w:rPr>
        <w:t>בידי מי שהסמיך לכך וייחתם ביד יושב ראש המועצה.</w:t>
      </w:r>
    </w:p>
    <w:p w14:paraId="5557260B" w14:textId="77777777" w:rsidR="00E209E2" w:rsidRDefault="00E209E2">
      <w:pPr>
        <w:pStyle w:val="P00"/>
        <w:spacing w:before="72"/>
        <w:ind w:left="0" w:right="1134"/>
        <w:rPr>
          <w:rStyle w:val="default"/>
          <w:rFonts w:cs="FrankRuehl" w:hint="cs"/>
          <w:rtl/>
        </w:rPr>
      </w:pPr>
      <w:r>
        <w:rPr>
          <w:lang w:val="he-IL"/>
        </w:rPr>
        <w:pict w14:anchorId="141B795D">
          <v:rect id="_x0000_s1048" style="position:absolute;left:0;text-align:left;margin-left:464.5pt;margin-top:8.05pt;width:75.05pt;height:11.85pt;z-index:251658752" o:allowincell="f" filled="f" stroked="f" strokecolor="lime" strokeweight=".25pt">
            <v:textbox inset="0,0,0,0">
              <w:txbxContent>
                <w:p w14:paraId="6E025FAA"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הערר, תשובת המשיבים והחלטות הועדה, יצורפו לפרוטוקול ויהוו חלק ממנו. </w:t>
      </w:r>
    </w:p>
    <w:p w14:paraId="0B5B5974" w14:textId="77777777" w:rsidR="00FA42F6" w:rsidRPr="001B0D46" w:rsidRDefault="00FA42F6" w:rsidP="00FA42F6">
      <w:pPr>
        <w:pStyle w:val="P00"/>
        <w:tabs>
          <w:tab w:val="clear" w:pos="6259"/>
        </w:tabs>
        <w:spacing w:before="0"/>
        <w:ind w:left="0" w:right="1134"/>
        <w:rPr>
          <w:rFonts w:hint="cs"/>
          <w:vanish/>
          <w:szCs w:val="20"/>
          <w:shd w:val="clear" w:color="auto" w:fill="FFFF99"/>
          <w:rtl/>
        </w:rPr>
      </w:pPr>
      <w:bookmarkStart w:id="25" w:name="Rov43"/>
      <w:r w:rsidRPr="001B0D46">
        <w:rPr>
          <w:rFonts w:hint="cs"/>
          <w:vanish/>
          <w:color w:val="FF0000"/>
          <w:szCs w:val="20"/>
          <w:shd w:val="clear" w:color="auto" w:fill="FFFF99"/>
          <w:rtl/>
        </w:rPr>
        <w:t>מיום 9.1.1996</w:t>
      </w:r>
    </w:p>
    <w:p w14:paraId="4A83685E" w14:textId="77777777" w:rsidR="00FA42F6" w:rsidRPr="001B0D46" w:rsidRDefault="00FA42F6" w:rsidP="00FA42F6">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2E47C4F4" w14:textId="77777777" w:rsidR="00FA42F6" w:rsidRPr="001B0D46" w:rsidRDefault="00FA42F6" w:rsidP="00FA42F6">
      <w:pPr>
        <w:pStyle w:val="P00"/>
        <w:spacing w:before="0"/>
        <w:ind w:left="0" w:right="1134"/>
        <w:rPr>
          <w:rFonts w:hint="cs"/>
          <w:vanish/>
          <w:szCs w:val="20"/>
          <w:shd w:val="clear" w:color="auto" w:fill="FFFF99"/>
          <w:rtl/>
        </w:rPr>
      </w:pPr>
      <w:hyperlink r:id="rId18"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405</w:t>
      </w:r>
    </w:p>
    <w:p w14:paraId="125B8036" w14:textId="77777777" w:rsidR="00FA42F6" w:rsidRPr="00482F0A" w:rsidRDefault="00FA42F6" w:rsidP="00482F0A">
      <w:pPr>
        <w:pStyle w:val="P00"/>
        <w:ind w:left="0" w:right="1134"/>
        <w:rPr>
          <w:rStyle w:val="default"/>
          <w:rFonts w:cs="FrankRuehl" w:hint="cs"/>
          <w:sz w:val="2"/>
          <w:szCs w:val="2"/>
          <w:rtl/>
        </w:rPr>
      </w:pPr>
      <w:r w:rsidRPr="001B0D46">
        <w:rPr>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ב)</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הערר, תשובת המשיבים </w:t>
      </w:r>
      <w:r w:rsidRPr="001B0D46">
        <w:rPr>
          <w:rStyle w:val="default"/>
          <w:rFonts w:cs="FrankRuehl" w:hint="cs"/>
          <w:strike/>
          <w:vanish/>
          <w:sz w:val="22"/>
          <w:szCs w:val="22"/>
          <w:shd w:val="clear" w:color="auto" w:fill="FFFF99"/>
          <w:rtl/>
        </w:rPr>
        <w:t>ומסמכים אחרים שקיבלה המועצה הנוגעים לאותו ערר</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והחלטות הועדה</w:t>
      </w:r>
      <w:r w:rsidRPr="001B0D46">
        <w:rPr>
          <w:rStyle w:val="default"/>
          <w:rFonts w:cs="FrankRuehl" w:hint="cs"/>
          <w:vanish/>
          <w:sz w:val="22"/>
          <w:szCs w:val="22"/>
          <w:shd w:val="clear" w:color="auto" w:fill="FFFF99"/>
          <w:rtl/>
        </w:rPr>
        <w:t xml:space="preserve">, יצורפו לפרוטוקול ויהוו חלק ממנו. </w:t>
      </w:r>
      <w:bookmarkEnd w:id="25"/>
    </w:p>
    <w:p w14:paraId="5B525A9A" w14:textId="77777777" w:rsidR="00E209E2" w:rsidRDefault="00E209E2">
      <w:pPr>
        <w:pStyle w:val="P00"/>
        <w:spacing w:before="72"/>
        <w:ind w:left="0" w:right="1134"/>
        <w:rPr>
          <w:rStyle w:val="default"/>
          <w:rFonts w:cs="FrankRuehl"/>
          <w:rtl/>
        </w:rPr>
      </w:pPr>
      <w:bookmarkStart w:id="26" w:name="Seif14"/>
      <w:bookmarkEnd w:id="26"/>
      <w:r>
        <w:rPr>
          <w:lang w:val="he-IL"/>
        </w:rPr>
        <w:pict w14:anchorId="7D0B9D21">
          <v:rect id="_x0000_s1049" style="position:absolute;left:0;text-align:left;margin-left:464.5pt;margin-top:8.05pt;width:75.05pt;height:29.85pt;z-index:251659776" o:allowincell="f" filled="f" stroked="f" strokecolor="lime" strokeweight=".25pt">
            <v:textbox inset="0,0,0,0">
              <w:txbxContent>
                <w:p w14:paraId="2B3BC7EB" w14:textId="77777777" w:rsidR="00E209E2" w:rsidRDefault="00E209E2" w:rsidP="003422F0">
                  <w:pPr>
                    <w:spacing w:line="160" w:lineRule="exact"/>
                    <w:jc w:val="left"/>
                    <w:rPr>
                      <w:rFonts w:cs="Miriam"/>
                      <w:noProof/>
                      <w:szCs w:val="18"/>
                      <w:rtl/>
                    </w:rPr>
                  </w:pPr>
                  <w:r>
                    <w:rPr>
                      <w:rFonts w:cs="Miriam"/>
                      <w:szCs w:val="18"/>
                      <w:rtl/>
                    </w:rPr>
                    <w:t>מ</w:t>
                  </w:r>
                  <w:r>
                    <w:rPr>
                      <w:rFonts w:cs="Miriam" w:hint="cs"/>
                      <w:szCs w:val="18"/>
                      <w:rtl/>
                    </w:rPr>
                    <w:t>ועד הדיון</w:t>
                  </w:r>
                  <w:r w:rsidR="003422F0">
                    <w:rPr>
                      <w:rFonts w:cs="Miriam" w:hint="cs"/>
                      <w:szCs w:val="18"/>
                      <w:rtl/>
                    </w:rPr>
                    <w:t xml:space="preserve"> </w:t>
                  </w:r>
                  <w:r>
                    <w:rPr>
                      <w:rFonts w:cs="Miriam"/>
                      <w:szCs w:val="18"/>
                      <w:rtl/>
                    </w:rPr>
                    <w:t>ו</w:t>
                  </w:r>
                  <w:r>
                    <w:rPr>
                      <w:rFonts w:cs="Miriam" w:hint="cs"/>
                      <w:szCs w:val="18"/>
                      <w:rtl/>
                    </w:rPr>
                    <w:t>מתן החלטה</w:t>
                  </w:r>
                </w:p>
                <w:p w14:paraId="2F71400A"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תסיים את הדיון בערר ותיתן החלטתה בו, תוך תשעים ימים מיום הג</w:t>
      </w:r>
      <w:r>
        <w:rPr>
          <w:rStyle w:val="default"/>
          <w:rFonts w:cs="FrankRuehl"/>
          <w:rtl/>
        </w:rPr>
        <w:t>ש</w:t>
      </w:r>
      <w:r>
        <w:rPr>
          <w:rStyle w:val="default"/>
          <w:rFonts w:cs="FrankRuehl" w:hint="cs"/>
          <w:rtl/>
        </w:rPr>
        <w:t>ת תשובת המשיבים או מיום תום המועד להגשת התשובות, לפי המוקדם.</w:t>
      </w:r>
    </w:p>
    <w:p w14:paraId="016AAEA0" w14:textId="77777777" w:rsidR="00E209E2" w:rsidRDefault="00E209E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החלטת המועצה תיערך בכתב ותיחתם ביד יושב ראש המועצה; מזכיר המועצה ישלח עותקים מההחלטה לעורר ולמשיבים בדואר רשום וכן לחברי מוסד התכנון בדואר רגיל, תוך שבעה ימים מיום ההחלטה.</w:t>
      </w:r>
    </w:p>
    <w:p w14:paraId="74B9DA15" w14:textId="77777777" w:rsidR="00FA42F6" w:rsidRPr="001B0D46" w:rsidRDefault="00FA42F6" w:rsidP="00FA42F6">
      <w:pPr>
        <w:pStyle w:val="P00"/>
        <w:tabs>
          <w:tab w:val="clear" w:pos="6259"/>
        </w:tabs>
        <w:spacing w:before="0"/>
        <w:ind w:left="0" w:right="1134"/>
        <w:rPr>
          <w:rFonts w:hint="cs"/>
          <w:vanish/>
          <w:szCs w:val="20"/>
          <w:shd w:val="clear" w:color="auto" w:fill="FFFF99"/>
          <w:rtl/>
        </w:rPr>
      </w:pPr>
      <w:bookmarkStart w:id="27" w:name="Rov44"/>
      <w:r w:rsidRPr="001B0D46">
        <w:rPr>
          <w:rFonts w:hint="cs"/>
          <w:vanish/>
          <w:color w:val="FF0000"/>
          <w:szCs w:val="20"/>
          <w:shd w:val="clear" w:color="auto" w:fill="FFFF99"/>
          <w:rtl/>
        </w:rPr>
        <w:t>מיום 9.1.1996</w:t>
      </w:r>
    </w:p>
    <w:p w14:paraId="18F04D0C" w14:textId="77777777" w:rsidR="00FA42F6" w:rsidRPr="001B0D46" w:rsidRDefault="00FA42F6" w:rsidP="00FA42F6">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55C87649" w14:textId="77777777" w:rsidR="00FA42F6" w:rsidRPr="001B0D46" w:rsidRDefault="00FA42F6" w:rsidP="00FA42F6">
      <w:pPr>
        <w:pStyle w:val="P00"/>
        <w:spacing w:before="0"/>
        <w:ind w:left="0" w:right="1134"/>
        <w:rPr>
          <w:rFonts w:hint="cs"/>
          <w:vanish/>
          <w:szCs w:val="20"/>
          <w:shd w:val="clear" w:color="auto" w:fill="FFFF99"/>
          <w:rtl/>
        </w:rPr>
      </w:pPr>
      <w:hyperlink r:id="rId19"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405</w:t>
      </w:r>
    </w:p>
    <w:p w14:paraId="066EBFD1" w14:textId="77777777" w:rsidR="00FA42F6" w:rsidRPr="001B0D46" w:rsidRDefault="00FA42F6" w:rsidP="00FA42F6">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החלפת תקנה 14</w:t>
      </w:r>
    </w:p>
    <w:p w14:paraId="61C15A9D" w14:textId="77777777" w:rsidR="00FA42F6" w:rsidRPr="001B0D46" w:rsidRDefault="00FA42F6" w:rsidP="009C6AA1">
      <w:pPr>
        <w:pStyle w:val="P00"/>
        <w:ind w:left="0" w:right="1134"/>
        <w:rPr>
          <w:rFonts w:hint="cs"/>
          <w:vanish/>
          <w:szCs w:val="20"/>
          <w:shd w:val="clear" w:color="auto" w:fill="FFFF99"/>
          <w:rtl/>
        </w:rPr>
      </w:pPr>
      <w:r w:rsidRPr="001B0D46">
        <w:rPr>
          <w:rFonts w:hint="cs"/>
          <w:vanish/>
          <w:szCs w:val="20"/>
          <w:shd w:val="clear" w:color="auto" w:fill="FFFF99"/>
          <w:rtl/>
        </w:rPr>
        <w:t>הנוסח הקודם:</w:t>
      </w:r>
    </w:p>
    <w:p w14:paraId="51BE20E3" w14:textId="77777777" w:rsidR="00FA42F6" w:rsidRPr="001B0D46" w:rsidRDefault="00FA42F6" w:rsidP="00FA42F6">
      <w:pPr>
        <w:pStyle w:val="P00"/>
        <w:spacing w:before="0"/>
        <w:ind w:left="0" w:right="1134"/>
        <w:rPr>
          <w:rFonts w:hint="cs"/>
          <w:strike/>
          <w:vanish/>
          <w:sz w:val="22"/>
          <w:szCs w:val="22"/>
          <w:shd w:val="clear" w:color="auto" w:fill="FFFF99"/>
          <w:rtl/>
        </w:rPr>
      </w:pPr>
      <w:r w:rsidRPr="001B0D46">
        <w:rPr>
          <w:rFonts w:hint="cs"/>
          <w:strike/>
          <w:vanish/>
          <w:sz w:val="22"/>
          <w:szCs w:val="22"/>
          <w:shd w:val="clear" w:color="auto" w:fill="FFFF99"/>
          <w:rtl/>
        </w:rPr>
        <w:t>14.</w:t>
      </w:r>
      <w:r w:rsidRPr="001B0D46">
        <w:rPr>
          <w:rFonts w:hint="cs"/>
          <w:strike/>
          <w:vanish/>
          <w:sz w:val="22"/>
          <w:szCs w:val="22"/>
          <w:shd w:val="clear" w:color="auto" w:fill="FFFF99"/>
          <w:rtl/>
        </w:rPr>
        <w:tab/>
        <w:t>(א)</w:t>
      </w:r>
      <w:r w:rsidRPr="001B0D46">
        <w:rPr>
          <w:rFonts w:hint="cs"/>
          <w:strike/>
          <w:vanish/>
          <w:sz w:val="22"/>
          <w:szCs w:val="22"/>
          <w:shd w:val="clear" w:color="auto" w:fill="FFFF99"/>
          <w:rtl/>
        </w:rPr>
        <w:tab/>
        <w:t>המועצה תסיים את הדיון בערר תוך ששים יום מיום הגשת תשובות המשיבים או מיום תום המועד להגשת התשובות, הכל לפי המוקדם יותר.</w:t>
      </w:r>
    </w:p>
    <w:p w14:paraId="060074DE" w14:textId="77777777" w:rsidR="00FA42F6" w:rsidRPr="00482F0A" w:rsidRDefault="00FA42F6" w:rsidP="00482F0A">
      <w:pPr>
        <w:pStyle w:val="P00"/>
        <w:spacing w:before="0"/>
        <w:ind w:left="0" w:right="1134"/>
        <w:rPr>
          <w:rFonts w:hint="cs"/>
          <w:strike/>
          <w:sz w:val="2"/>
          <w:szCs w:val="2"/>
          <w:rtl/>
        </w:rPr>
      </w:pPr>
      <w:r w:rsidRPr="001B0D46">
        <w:rPr>
          <w:rFonts w:hint="cs"/>
          <w:vanish/>
          <w:sz w:val="22"/>
          <w:szCs w:val="22"/>
          <w:shd w:val="clear" w:color="auto" w:fill="FFFF99"/>
          <w:rtl/>
        </w:rPr>
        <w:tab/>
      </w:r>
      <w:r w:rsidRPr="001B0D46">
        <w:rPr>
          <w:rFonts w:hint="cs"/>
          <w:strike/>
          <w:vanish/>
          <w:sz w:val="22"/>
          <w:szCs w:val="22"/>
          <w:shd w:val="clear" w:color="auto" w:fill="FFFF99"/>
          <w:rtl/>
        </w:rPr>
        <w:t>(ב)</w:t>
      </w:r>
      <w:r w:rsidRPr="001B0D46">
        <w:rPr>
          <w:rFonts w:hint="cs"/>
          <w:strike/>
          <w:vanish/>
          <w:sz w:val="22"/>
          <w:szCs w:val="22"/>
          <w:shd w:val="clear" w:color="auto" w:fill="FFFF99"/>
          <w:rtl/>
        </w:rPr>
        <w:tab/>
        <w:t>החלטת המועצה תינתן תוך שלושים יום  מיום סיום הדיון, תיערך בכתב ותיחתם בידי יושב ראש המועצה; מזכיר המועצה ישלח עתקים מההחלטה לעורר ולמשיבים בדואר רשום.</w:t>
      </w:r>
      <w:bookmarkEnd w:id="27"/>
    </w:p>
    <w:p w14:paraId="5A90184D" w14:textId="77777777" w:rsidR="00E209E2" w:rsidRDefault="00E209E2">
      <w:pPr>
        <w:pStyle w:val="P00"/>
        <w:spacing w:before="72"/>
        <w:ind w:left="0" w:right="1134"/>
        <w:rPr>
          <w:rStyle w:val="default"/>
          <w:rFonts w:cs="FrankRuehl"/>
          <w:rtl/>
        </w:rPr>
      </w:pPr>
      <w:bookmarkStart w:id="28" w:name="Seif15"/>
      <w:bookmarkEnd w:id="28"/>
      <w:r>
        <w:rPr>
          <w:lang w:val="he-IL"/>
        </w:rPr>
        <w:pict w14:anchorId="4197EB9B">
          <v:rect id="_x0000_s1050" style="position:absolute;left:0;text-align:left;margin-left:464.5pt;margin-top:8.05pt;width:75.05pt;height:16pt;z-index:251660800" o:allowincell="f" filled="f" stroked="f" strokecolor="lime" strokeweight=".25pt">
            <v:textbox inset="0,0,0,0">
              <w:txbxContent>
                <w:p w14:paraId="29C84A62" w14:textId="77777777" w:rsidR="00E209E2" w:rsidRDefault="00E209E2">
                  <w:pPr>
                    <w:spacing w:line="160" w:lineRule="exact"/>
                    <w:jc w:val="left"/>
                    <w:rPr>
                      <w:rFonts w:cs="Miriam"/>
                      <w:noProof/>
                      <w:szCs w:val="18"/>
                      <w:rtl/>
                    </w:rPr>
                  </w:pPr>
                  <w:r>
                    <w:rPr>
                      <w:rFonts w:cs="Miriam"/>
                      <w:szCs w:val="18"/>
                      <w:rtl/>
                    </w:rPr>
                    <w:t>ה</w:t>
                  </w:r>
                  <w:r>
                    <w:rPr>
                      <w:rFonts w:cs="Miriam" w:hint="cs"/>
                      <w:szCs w:val="18"/>
                      <w:rtl/>
                    </w:rPr>
                    <w:t>ארכת מועדים</w:t>
                  </w:r>
                </w:p>
              </w:txbxContent>
            </v:textbox>
            <w10:anchorlock/>
          </v:rect>
        </w:pict>
      </w:r>
      <w:r>
        <w:rPr>
          <w:rStyle w:val="big-number"/>
          <w:rFonts w:cs="Miriam"/>
          <w:rtl/>
        </w:rPr>
        <w:t>15.</w:t>
      </w:r>
      <w:r>
        <w:rPr>
          <w:rStyle w:val="big-number"/>
          <w:rFonts w:cs="Miriam"/>
          <w:rtl/>
        </w:rPr>
        <w:tab/>
      </w:r>
      <w:r>
        <w:rPr>
          <w:rStyle w:val="default"/>
          <w:rFonts w:cs="FrankRuehl"/>
          <w:rtl/>
        </w:rPr>
        <w:t>ע</w:t>
      </w:r>
      <w:r>
        <w:rPr>
          <w:rStyle w:val="default"/>
          <w:rFonts w:cs="FrankRuehl" w:hint="cs"/>
          <w:rtl/>
        </w:rPr>
        <w:t>ל פי בקשת יושב ראש המועצה, רשאי שר הפנים, לפי שיקול דעתו, להאריך את המועדים לסיום הדיון ולמתן החלטתה של המועצה.</w:t>
      </w:r>
    </w:p>
    <w:p w14:paraId="65012FE4" w14:textId="77777777" w:rsidR="00E209E2" w:rsidRDefault="00E209E2">
      <w:pPr>
        <w:pStyle w:val="P00"/>
        <w:spacing w:before="72"/>
        <w:ind w:left="0" w:right="1134"/>
        <w:rPr>
          <w:rStyle w:val="default"/>
          <w:rFonts w:cs="FrankRuehl" w:hint="cs"/>
          <w:rtl/>
        </w:rPr>
      </w:pPr>
      <w:r>
        <w:rPr>
          <w:lang w:val="he-IL"/>
        </w:rPr>
        <w:pict w14:anchorId="7C367372">
          <v:rect id="_x0000_s1051" style="position:absolute;left:0;text-align:left;margin-left:464.5pt;margin-top:8.05pt;width:75.05pt;height:13.2pt;z-index:251661824" o:allowincell="f" filled="f" stroked="f" strokecolor="lime" strokeweight=".25pt">
            <v:textbox inset="0,0,0,0">
              <w:txbxContent>
                <w:p w14:paraId="6D7DFE0A" w14:textId="77777777" w:rsidR="00E209E2" w:rsidRDefault="00E209E2">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Fonts w:cs="Miriam"/>
          <w:rtl/>
        </w:rPr>
        <w:t>16.</w:t>
      </w:r>
      <w:r>
        <w:rPr>
          <w:rStyle w:val="big-number"/>
          <w:rFonts w:cs="Miriam"/>
          <w:rtl/>
        </w:rPr>
        <w:tab/>
      </w:r>
      <w:r>
        <w:rPr>
          <w:rStyle w:val="default"/>
          <w:rFonts w:cs="FrankRuehl" w:hint="cs"/>
          <w:rtl/>
        </w:rPr>
        <w:t>(בוטלה).</w:t>
      </w:r>
    </w:p>
    <w:p w14:paraId="79972992" w14:textId="77777777" w:rsidR="009C6AA1" w:rsidRPr="001B0D46" w:rsidRDefault="009C6AA1" w:rsidP="009C6AA1">
      <w:pPr>
        <w:pStyle w:val="P00"/>
        <w:tabs>
          <w:tab w:val="clear" w:pos="6259"/>
        </w:tabs>
        <w:spacing w:before="0"/>
        <w:ind w:left="0" w:right="1134"/>
        <w:rPr>
          <w:rFonts w:hint="cs"/>
          <w:vanish/>
          <w:szCs w:val="20"/>
          <w:shd w:val="clear" w:color="auto" w:fill="FFFF99"/>
          <w:rtl/>
        </w:rPr>
      </w:pPr>
      <w:bookmarkStart w:id="29" w:name="Rov45"/>
      <w:r w:rsidRPr="001B0D46">
        <w:rPr>
          <w:rFonts w:hint="cs"/>
          <w:vanish/>
          <w:color w:val="FF0000"/>
          <w:szCs w:val="20"/>
          <w:shd w:val="clear" w:color="auto" w:fill="FFFF99"/>
          <w:rtl/>
        </w:rPr>
        <w:t>מיום 19.9.2003</w:t>
      </w:r>
    </w:p>
    <w:p w14:paraId="3722CDE3" w14:textId="77777777" w:rsidR="009C6AA1" w:rsidRPr="001B0D46" w:rsidRDefault="009C6AA1" w:rsidP="009C6AA1">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תשס"ג-2003</w:t>
      </w:r>
    </w:p>
    <w:p w14:paraId="4D413D14" w14:textId="77777777" w:rsidR="009C6AA1" w:rsidRPr="001B0D46" w:rsidRDefault="009C6AA1" w:rsidP="009C6AA1">
      <w:pPr>
        <w:pStyle w:val="P00"/>
        <w:spacing w:before="0"/>
        <w:ind w:left="0" w:right="1134"/>
        <w:rPr>
          <w:rFonts w:hint="cs"/>
          <w:vanish/>
          <w:szCs w:val="20"/>
          <w:shd w:val="clear" w:color="auto" w:fill="FFFF99"/>
          <w:rtl/>
        </w:rPr>
      </w:pPr>
      <w:hyperlink r:id="rId20" w:history="1">
        <w:r w:rsidRPr="001B0D46">
          <w:rPr>
            <w:rStyle w:val="Hyperlink"/>
            <w:rFonts w:hint="cs"/>
            <w:vanish/>
            <w:szCs w:val="20"/>
            <w:shd w:val="clear" w:color="auto" w:fill="FFFF99"/>
            <w:rtl/>
          </w:rPr>
          <w:t>ק"ת תשס"ג מס' 6257</w:t>
        </w:r>
      </w:hyperlink>
      <w:r w:rsidRPr="001B0D46">
        <w:rPr>
          <w:rFonts w:hint="cs"/>
          <w:vanish/>
          <w:szCs w:val="20"/>
          <w:shd w:val="clear" w:color="auto" w:fill="FFFF99"/>
          <w:rtl/>
        </w:rPr>
        <w:t xml:space="preserve"> מיום 19.9.2003 עמ' 959</w:t>
      </w:r>
    </w:p>
    <w:p w14:paraId="5AD10A45" w14:textId="77777777" w:rsidR="009C6AA1" w:rsidRPr="001B0D46" w:rsidRDefault="009C6AA1" w:rsidP="009C6AA1">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ביטול תקנה 16</w:t>
      </w:r>
    </w:p>
    <w:p w14:paraId="2083E963" w14:textId="77777777" w:rsidR="009C6AA1" w:rsidRPr="001B0D46" w:rsidRDefault="009C6AA1" w:rsidP="009C6AA1">
      <w:pPr>
        <w:pStyle w:val="P00"/>
        <w:ind w:left="0" w:right="1134"/>
        <w:rPr>
          <w:rFonts w:hint="cs"/>
          <w:vanish/>
          <w:szCs w:val="20"/>
          <w:shd w:val="clear" w:color="auto" w:fill="FFFF99"/>
          <w:rtl/>
        </w:rPr>
      </w:pPr>
      <w:r w:rsidRPr="001B0D46">
        <w:rPr>
          <w:rFonts w:hint="cs"/>
          <w:vanish/>
          <w:szCs w:val="20"/>
          <w:shd w:val="clear" w:color="auto" w:fill="FFFF99"/>
          <w:rtl/>
        </w:rPr>
        <w:t>הנוסח הקודם:</w:t>
      </w:r>
    </w:p>
    <w:p w14:paraId="7F9D3927" w14:textId="77777777" w:rsidR="009C6AA1" w:rsidRPr="001B0D46" w:rsidRDefault="009C6AA1" w:rsidP="009C6AA1">
      <w:pPr>
        <w:pStyle w:val="P00"/>
        <w:spacing w:before="20"/>
        <w:ind w:left="0" w:right="1134"/>
        <w:rPr>
          <w:rFonts w:cs="Miriam" w:hint="cs"/>
          <w:strike/>
          <w:vanish/>
          <w:sz w:val="16"/>
          <w:szCs w:val="16"/>
          <w:shd w:val="clear" w:color="auto" w:fill="FFFF99"/>
          <w:rtl/>
        </w:rPr>
      </w:pPr>
      <w:r w:rsidRPr="001B0D46">
        <w:rPr>
          <w:rFonts w:cs="Miriam" w:hint="cs"/>
          <w:strike/>
          <w:vanish/>
          <w:sz w:val="16"/>
          <w:szCs w:val="16"/>
          <w:shd w:val="clear" w:color="auto" w:fill="FFFF99"/>
          <w:rtl/>
        </w:rPr>
        <w:t>דרישה להעברה למועצה</w:t>
      </w:r>
    </w:p>
    <w:p w14:paraId="4DA6843B" w14:textId="77777777" w:rsidR="009C6AA1" w:rsidRPr="00482F0A" w:rsidRDefault="009C6AA1" w:rsidP="00482F0A">
      <w:pPr>
        <w:pStyle w:val="P00"/>
        <w:spacing w:before="0"/>
        <w:ind w:left="0" w:right="1134"/>
        <w:rPr>
          <w:rFonts w:hint="cs"/>
          <w:strike/>
          <w:sz w:val="2"/>
          <w:szCs w:val="2"/>
          <w:rtl/>
        </w:rPr>
      </w:pPr>
      <w:r w:rsidRPr="001B0D46">
        <w:rPr>
          <w:rFonts w:hint="cs"/>
          <w:strike/>
          <w:vanish/>
          <w:sz w:val="22"/>
          <w:szCs w:val="22"/>
          <w:shd w:val="clear" w:color="auto" w:fill="FFFF99"/>
          <w:rtl/>
        </w:rPr>
        <w:t>16.</w:t>
      </w:r>
      <w:r w:rsidRPr="001B0D46">
        <w:rPr>
          <w:rFonts w:hint="cs"/>
          <w:strike/>
          <w:vanish/>
          <w:sz w:val="22"/>
          <w:szCs w:val="22"/>
          <w:shd w:val="clear" w:color="auto" w:fill="FFFF99"/>
          <w:rtl/>
        </w:rPr>
        <w:tab/>
        <w:t>חבר הועדה שנאצלה לה הסמכות לדון ולהחליט בערר, הדורש העברת הענין להכרעה סופית של המועצה בהתאם לסעיף 6(ב) לחוק, יודיע על כך בכתב ליושב ראש הועדה ולמזכיר המועצה תוך חמישה עשר יום מיום החלטת הועדה.</w:t>
      </w:r>
      <w:bookmarkEnd w:id="29"/>
    </w:p>
    <w:p w14:paraId="082B970A" w14:textId="77777777" w:rsidR="00E209E2" w:rsidRDefault="00E209E2">
      <w:pPr>
        <w:pStyle w:val="P00"/>
        <w:spacing w:before="72"/>
        <w:ind w:left="0" w:right="1134"/>
        <w:rPr>
          <w:rStyle w:val="default"/>
          <w:rFonts w:cs="FrankRuehl"/>
          <w:rtl/>
        </w:rPr>
      </w:pPr>
      <w:bookmarkStart w:id="30" w:name="Seif16"/>
      <w:bookmarkEnd w:id="30"/>
      <w:r>
        <w:rPr>
          <w:lang w:val="he-IL"/>
        </w:rPr>
        <w:pict w14:anchorId="4FF7C9F5">
          <v:rect id="_x0000_s1052" style="position:absolute;left:0;text-align:left;margin-left:464.5pt;margin-top:8.05pt;width:75.05pt;height:16pt;z-index:251662848" o:allowincell="f" filled="f" stroked="f" strokecolor="lime" strokeweight=".25pt">
            <v:textbox inset="0,0,0,0">
              <w:txbxContent>
                <w:p w14:paraId="1264AF99" w14:textId="77777777" w:rsidR="00E209E2" w:rsidRDefault="00E209E2">
                  <w:pPr>
                    <w:spacing w:line="160" w:lineRule="exact"/>
                    <w:jc w:val="left"/>
                    <w:rPr>
                      <w:rFonts w:cs="Miriam"/>
                      <w:noProof/>
                      <w:szCs w:val="18"/>
                      <w:rtl/>
                    </w:rPr>
                  </w:pPr>
                  <w:r>
                    <w:rPr>
                      <w:rFonts w:cs="Miriam"/>
                      <w:szCs w:val="18"/>
                      <w:rtl/>
                    </w:rPr>
                    <w:t>ה</w:t>
                  </w:r>
                  <w:r>
                    <w:rPr>
                      <w:rFonts w:cs="Miriam" w:hint="cs"/>
                      <w:szCs w:val="18"/>
                      <w:rtl/>
                    </w:rPr>
                    <w:t>מצאה</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מצאת מסמך לפי תקנות אלה יכול שתהא בדואר.</w:t>
      </w:r>
    </w:p>
    <w:p w14:paraId="0B4E18AD" w14:textId="77777777" w:rsidR="00E209E2" w:rsidRDefault="00E209E2">
      <w:pPr>
        <w:pStyle w:val="P00"/>
        <w:spacing w:before="72"/>
        <w:ind w:left="0" w:right="1134"/>
        <w:rPr>
          <w:rStyle w:val="default"/>
          <w:rFonts w:cs="FrankRuehl" w:hint="cs"/>
          <w:rtl/>
        </w:rPr>
      </w:pPr>
      <w:bookmarkStart w:id="31" w:name="Seif17"/>
      <w:bookmarkEnd w:id="31"/>
      <w:r>
        <w:rPr>
          <w:lang w:val="he-IL"/>
        </w:rPr>
        <w:pict w14:anchorId="700BAB6B">
          <v:rect id="_x0000_s1053" style="position:absolute;left:0;text-align:left;margin-left:464.5pt;margin-top:8.05pt;width:75.05pt;height:36.6pt;z-index:251663872" o:allowincell="f" filled="f" stroked="f" strokecolor="lime" strokeweight=".25pt">
            <v:textbox inset="0,0,0,0">
              <w:txbxContent>
                <w:p w14:paraId="1704A230" w14:textId="77777777" w:rsidR="00E209E2" w:rsidRDefault="00E209E2">
                  <w:pPr>
                    <w:spacing w:line="160" w:lineRule="exact"/>
                    <w:jc w:val="left"/>
                    <w:rPr>
                      <w:rFonts w:cs="Miriam"/>
                      <w:noProof/>
                      <w:szCs w:val="18"/>
                      <w:rtl/>
                    </w:rPr>
                  </w:pPr>
                  <w:r>
                    <w:rPr>
                      <w:rFonts w:cs="Miriam"/>
                      <w:szCs w:val="18"/>
                      <w:rtl/>
                    </w:rPr>
                    <w:t>א</w:t>
                  </w:r>
                  <w:r>
                    <w:rPr>
                      <w:rFonts w:cs="Miriam" w:hint="cs"/>
                      <w:szCs w:val="18"/>
                      <w:rtl/>
                    </w:rPr>
                    <w:t xml:space="preserve">יסור פעולות </w:t>
                  </w:r>
                  <w:r>
                    <w:rPr>
                      <w:rFonts w:cs="Miriam"/>
                      <w:szCs w:val="18"/>
                      <w:rtl/>
                    </w:rPr>
                    <w:t>ע</w:t>
                  </w:r>
                  <w:r>
                    <w:rPr>
                      <w:rFonts w:cs="Miriam" w:hint="cs"/>
                      <w:szCs w:val="18"/>
                      <w:rtl/>
                    </w:rPr>
                    <w:t xml:space="preserve">ד מתן </w:t>
                  </w:r>
                  <w:r>
                    <w:rPr>
                      <w:rFonts w:cs="Miriam"/>
                      <w:szCs w:val="18"/>
                      <w:rtl/>
                    </w:rPr>
                    <w:t>ה</w:t>
                  </w:r>
                  <w:r>
                    <w:rPr>
                      <w:rFonts w:cs="Miriam" w:hint="cs"/>
                      <w:szCs w:val="18"/>
                      <w:rtl/>
                    </w:rPr>
                    <w:t>חלטה בערר</w:t>
                  </w:r>
                </w:p>
                <w:p w14:paraId="27CEB8B2" w14:textId="77777777" w:rsidR="00E209E2" w:rsidRDefault="00E209E2">
                  <w:pPr>
                    <w:spacing w:line="160" w:lineRule="exact"/>
                    <w:jc w:val="left"/>
                    <w:rPr>
                      <w:rFonts w:cs="Miriam" w:hint="cs"/>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תשנ"ו-1996</w:t>
                  </w:r>
                </w:p>
                <w:p w14:paraId="4090536A" w14:textId="77777777" w:rsidR="00E209E2" w:rsidRDefault="00E209E2">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מוסד תכנון לא יפרסם הודעה בדבר אישור תכנית מפורטת או תכנית </w:t>
      </w:r>
      <w:r>
        <w:rPr>
          <w:rStyle w:val="default"/>
          <w:rFonts w:cs="FrankRuehl"/>
          <w:rtl/>
        </w:rPr>
        <w:t>מ</w:t>
      </w:r>
      <w:r>
        <w:rPr>
          <w:rStyle w:val="default"/>
          <w:rFonts w:cs="FrankRuehl" w:hint="cs"/>
          <w:rtl/>
        </w:rPr>
        <w:t xml:space="preserve">יתאר מקומית לפני תום המועד להגשת ערר למועצה, ואם הוגש ערר </w:t>
      </w:r>
      <w:r>
        <w:rPr>
          <w:rStyle w:val="default"/>
          <w:rFonts w:cs="FrankRuehl"/>
          <w:rtl/>
        </w:rPr>
        <w:t>–</w:t>
      </w:r>
      <w:r>
        <w:rPr>
          <w:rStyle w:val="default"/>
          <w:rFonts w:cs="FrankRuehl" w:hint="cs"/>
          <w:rtl/>
        </w:rPr>
        <w:t xml:space="preserve"> לפני מתן החלטת המועצה בערר.</w:t>
      </w:r>
    </w:p>
    <w:p w14:paraId="4E15679C" w14:textId="77777777" w:rsidR="00E209E2" w:rsidRDefault="00E209E2">
      <w:pPr>
        <w:pStyle w:val="P00"/>
        <w:spacing w:before="72"/>
        <w:ind w:left="0" w:right="1134"/>
        <w:rPr>
          <w:rStyle w:val="default"/>
          <w:rFonts w:cs="FrankRuehl" w:hint="cs"/>
          <w:rtl/>
        </w:rPr>
      </w:pPr>
    </w:p>
    <w:p w14:paraId="26349F72" w14:textId="77777777" w:rsidR="00E209E2" w:rsidRDefault="00E209E2">
      <w:pPr>
        <w:pStyle w:val="P00"/>
        <w:spacing w:before="72"/>
        <w:ind w:left="0" w:right="1134"/>
        <w:rPr>
          <w:rStyle w:val="default"/>
          <w:rFonts w:cs="FrankRuehl" w:hint="cs"/>
          <w:rtl/>
        </w:rPr>
      </w:pPr>
      <w:r>
        <w:rPr>
          <w:rtl/>
          <w:lang w:val="he-IL"/>
        </w:rPr>
        <w:pict w14:anchorId="0ABC2BE6">
          <v:shape id="_x0000_s1067" type="#_x0000_t202" style="position:absolute;left:0;text-align:left;margin-left:470.25pt;margin-top:1.45pt;width:1in;height:16.8pt;z-index:251678208" filled="f" stroked="f">
            <v:textbox style="mso-next-textbox:#_x0000_s1067" inset="1mm,,1mm">
              <w:txbxContent>
                <w:p w14:paraId="165EB13A" w14:textId="77777777" w:rsidR="00E209E2" w:rsidRDefault="00E209E2">
                  <w:pPr>
                    <w:spacing w:line="160" w:lineRule="exact"/>
                    <w:jc w:val="left"/>
                    <w:rPr>
                      <w:rFonts w:cs="Miriam" w:hint="cs"/>
                      <w:szCs w:val="18"/>
                      <w:rtl/>
                    </w:rPr>
                  </w:pPr>
                  <w:r>
                    <w:rPr>
                      <w:rFonts w:cs="Miriam" w:hint="cs"/>
                      <w:szCs w:val="18"/>
                      <w:rtl/>
                    </w:rPr>
                    <w:t>תק' תשס"ג-2003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(בוטלה).</w:t>
      </w:r>
    </w:p>
    <w:p w14:paraId="4BD58EBD" w14:textId="77777777" w:rsidR="009C6AA1" w:rsidRPr="001B0D46" w:rsidRDefault="009C6AA1" w:rsidP="009C6AA1">
      <w:pPr>
        <w:pStyle w:val="P00"/>
        <w:tabs>
          <w:tab w:val="clear" w:pos="6259"/>
        </w:tabs>
        <w:spacing w:before="0"/>
        <w:ind w:left="0" w:right="1134"/>
        <w:rPr>
          <w:rFonts w:hint="cs"/>
          <w:vanish/>
          <w:szCs w:val="20"/>
          <w:shd w:val="clear" w:color="auto" w:fill="FFFF99"/>
          <w:rtl/>
        </w:rPr>
      </w:pPr>
      <w:bookmarkStart w:id="32" w:name="Rov46"/>
      <w:r w:rsidRPr="001B0D46">
        <w:rPr>
          <w:rFonts w:hint="cs"/>
          <w:vanish/>
          <w:color w:val="FF0000"/>
          <w:szCs w:val="20"/>
          <w:shd w:val="clear" w:color="auto" w:fill="FFFF99"/>
          <w:rtl/>
        </w:rPr>
        <w:t>מיום 9.1.1996</w:t>
      </w:r>
    </w:p>
    <w:p w14:paraId="5AD1B696" w14:textId="77777777" w:rsidR="009C6AA1" w:rsidRPr="001B0D46" w:rsidRDefault="009C6AA1" w:rsidP="009C6AA1">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3A566EBC" w14:textId="77777777" w:rsidR="009C6AA1" w:rsidRPr="001B0D46" w:rsidRDefault="009C6AA1" w:rsidP="009C6AA1">
      <w:pPr>
        <w:pStyle w:val="P00"/>
        <w:spacing w:before="0"/>
        <w:ind w:left="0" w:right="1134"/>
        <w:rPr>
          <w:rFonts w:hint="cs"/>
          <w:vanish/>
          <w:szCs w:val="20"/>
          <w:shd w:val="clear" w:color="auto" w:fill="FFFF99"/>
          <w:rtl/>
        </w:rPr>
      </w:pPr>
      <w:hyperlink r:id="rId21"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406</w:t>
      </w:r>
    </w:p>
    <w:p w14:paraId="20E2FEC3" w14:textId="77777777" w:rsidR="009C6AA1" w:rsidRPr="001B0D46" w:rsidRDefault="009C6AA1" w:rsidP="009C6AA1">
      <w:pPr>
        <w:pStyle w:val="P00"/>
        <w:ind w:left="0" w:right="1134"/>
        <w:rPr>
          <w:rStyle w:val="default"/>
          <w:rFonts w:cs="FrankRuehl" w:hint="cs"/>
          <w:vanish/>
          <w:sz w:val="22"/>
          <w:szCs w:val="22"/>
          <w:shd w:val="clear" w:color="auto" w:fill="FFFF99"/>
          <w:rtl/>
        </w:rPr>
      </w:pPr>
      <w:r w:rsidRPr="001B0D46">
        <w:rPr>
          <w:rStyle w:val="big-number"/>
          <w:rFonts w:cs="FrankRuehl"/>
          <w:vanish/>
          <w:sz w:val="22"/>
          <w:szCs w:val="22"/>
          <w:shd w:val="clear" w:color="auto" w:fill="FFFF99"/>
          <w:rtl/>
        </w:rPr>
        <w:t>18.</w:t>
      </w:r>
      <w:r w:rsidRPr="001B0D46">
        <w:rPr>
          <w:rStyle w:val="big-number"/>
          <w:rFonts w:cs="FrankRuehl"/>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א)</w:t>
      </w:r>
      <w:r w:rsidRPr="001B0D46">
        <w:rPr>
          <w:rStyle w:val="default"/>
          <w:rFonts w:cs="FrankRuehl"/>
          <w:vanish/>
          <w:sz w:val="22"/>
          <w:szCs w:val="22"/>
          <w:shd w:val="clear" w:color="auto" w:fill="FFFF99"/>
          <w:rtl/>
        </w:rPr>
        <w:tab/>
      </w:r>
      <w:r w:rsidRPr="001B0D46">
        <w:rPr>
          <w:rStyle w:val="default"/>
          <w:rFonts w:cs="FrankRuehl" w:hint="cs"/>
          <w:strike/>
          <w:vanish/>
          <w:sz w:val="22"/>
          <w:szCs w:val="22"/>
          <w:shd w:val="clear" w:color="auto" w:fill="FFFF99"/>
          <w:rtl/>
        </w:rPr>
        <w:t>ועדה מחוזית או ועדה מקומית לא תפרסם</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מוסד תכנון לא יפרסם</w:t>
      </w:r>
      <w:r w:rsidRPr="001B0D46">
        <w:rPr>
          <w:rStyle w:val="default"/>
          <w:rFonts w:cs="FrankRuehl" w:hint="cs"/>
          <w:vanish/>
          <w:sz w:val="22"/>
          <w:szCs w:val="22"/>
          <w:shd w:val="clear" w:color="auto" w:fill="FFFF99"/>
          <w:rtl/>
        </w:rPr>
        <w:t xml:space="preserve"> הודעה בדבר אישור תכנית מפורטת או תכנית </w:t>
      </w:r>
      <w:r w:rsidRPr="001B0D46">
        <w:rPr>
          <w:rStyle w:val="default"/>
          <w:rFonts w:cs="FrankRuehl"/>
          <w:vanish/>
          <w:sz w:val="22"/>
          <w:szCs w:val="22"/>
          <w:shd w:val="clear" w:color="auto" w:fill="FFFF99"/>
          <w:rtl/>
        </w:rPr>
        <w:t>מ</w:t>
      </w:r>
      <w:r w:rsidRPr="001B0D46">
        <w:rPr>
          <w:rStyle w:val="default"/>
          <w:rFonts w:cs="FrankRuehl" w:hint="cs"/>
          <w:vanish/>
          <w:sz w:val="22"/>
          <w:szCs w:val="22"/>
          <w:shd w:val="clear" w:color="auto" w:fill="FFFF99"/>
          <w:rtl/>
        </w:rPr>
        <w:t xml:space="preserve">יתאר מקומי, </w:t>
      </w:r>
      <w:r w:rsidRPr="001B0D46">
        <w:rPr>
          <w:rStyle w:val="default"/>
          <w:rFonts w:cs="FrankRuehl" w:hint="cs"/>
          <w:strike/>
          <w:vanish/>
          <w:sz w:val="22"/>
          <w:szCs w:val="22"/>
          <w:shd w:val="clear" w:color="auto" w:fill="FFFF99"/>
          <w:rtl/>
        </w:rPr>
        <w:t>ולא תתן</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ולא יתן</w:t>
      </w:r>
      <w:r w:rsidRPr="001B0D46">
        <w:rPr>
          <w:rStyle w:val="default"/>
          <w:rFonts w:cs="FrankRuehl" w:hint="cs"/>
          <w:vanish/>
          <w:sz w:val="22"/>
          <w:szCs w:val="22"/>
          <w:shd w:val="clear" w:color="auto" w:fill="FFFF99"/>
          <w:rtl/>
        </w:rPr>
        <w:t xml:space="preserve"> היתר בהתאם לאחת מהן, לפני תום המועד להגשת ערר למועצה, ואם הוגש ערר </w:t>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 לפני מתן החלטת המועצה בערר.</w:t>
      </w:r>
    </w:p>
    <w:p w14:paraId="3F5437DC" w14:textId="77777777" w:rsidR="009C6AA1" w:rsidRPr="001B0D46" w:rsidRDefault="009C6AA1" w:rsidP="009C6AA1">
      <w:pPr>
        <w:pStyle w:val="P00"/>
        <w:spacing w:before="0"/>
        <w:ind w:left="0" w:right="1134"/>
        <w:rPr>
          <w:rStyle w:val="default"/>
          <w:rFonts w:cs="FrankRuehl" w:hint="cs"/>
          <w:vanish/>
          <w:sz w:val="22"/>
          <w:szCs w:val="22"/>
          <w:shd w:val="clear" w:color="auto" w:fill="FFFF99"/>
          <w:rtl/>
        </w:rPr>
      </w:pPr>
      <w:r w:rsidRPr="001B0D46">
        <w:rPr>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ב)</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על אף האמור בתקנת משנה (א) </w:t>
      </w:r>
      <w:r w:rsidRPr="001B0D46">
        <w:rPr>
          <w:rStyle w:val="default"/>
          <w:rFonts w:cs="FrankRuehl" w:hint="cs"/>
          <w:strike/>
          <w:vanish/>
          <w:sz w:val="22"/>
          <w:szCs w:val="22"/>
          <w:shd w:val="clear" w:color="auto" w:fill="FFFF99"/>
          <w:rtl/>
        </w:rPr>
        <w:t>רשאית ועדה מקומית</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רשאי מוסד תכנון</w:t>
      </w:r>
      <w:r w:rsidRPr="001B0D46">
        <w:rPr>
          <w:rStyle w:val="default"/>
          <w:rFonts w:cs="FrankRuehl" w:hint="cs"/>
          <w:vanish/>
          <w:sz w:val="22"/>
          <w:szCs w:val="22"/>
          <w:shd w:val="clear" w:color="auto" w:fill="FFFF99"/>
          <w:rtl/>
        </w:rPr>
        <w:t xml:space="preserve"> לתת היתר כאמור לעבודה או לשימוש שאין להם קשר עם נושא הערר.</w:t>
      </w:r>
    </w:p>
    <w:p w14:paraId="1CEFD588" w14:textId="77777777" w:rsidR="009C6AA1" w:rsidRPr="001B0D46" w:rsidRDefault="009C6AA1" w:rsidP="009C6AA1">
      <w:pPr>
        <w:pStyle w:val="P00"/>
        <w:tabs>
          <w:tab w:val="clear" w:pos="6259"/>
        </w:tabs>
        <w:spacing w:before="0"/>
        <w:ind w:left="0" w:right="1134"/>
        <w:rPr>
          <w:rFonts w:hint="cs"/>
          <w:vanish/>
          <w:color w:val="FF0000"/>
          <w:szCs w:val="20"/>
          <w:shd w:val="clear" w:color="auto" w:fill="FFFF99"/>
          <w:rtl/>
        </w:rPr>
      </w:pPr>
    </w:p>
    <w:p w14:paraId="37DF7762" w14:textId="77777777" w:rsidR="009C6AA1" w:rsidRPr="001B0D46" w:rsidRDefault="009C6AA1" w:rsidP="009C6AA1">
      <w:pPr>
        <w:pStyle w:val="P00"/>
        <w:tabs>
          <w:tab w:val="clear" w:pos="6259"/>
        </w:tabs>
        <w:spacing w:before="0"/>
        <w:ind w:left="0" w:right="1134"/>
        <w:rPr>
          <w:rFonts w:hint="cs"/>
          <w:vanish/>
          <w:szCs w:val="20"/>
          <w:shd w:val="clear" w:color="auto" w:fill="FFFF99"/>
          <w:rtl/>
        </w:rPr>
      </w:pPr>
      <w:r w:rsidRPr="001B0D46">
        <w:rPr>
          <w:rFonts w:hint="cs"/>
          <w:vanish/>
          <w:color w:val="FF0000"/>
          <w:szCs w:val="20"/>
          <w:shd w:val="clear" w:color="auto" w:fill="FFFF99"/>
          <w:rtl/>
        </w:rPr>
        <w:t>מיום 19.9.2003</w:t>
      </w:r>
    </w:p>
    <w:p w14:paraId="12F3AE31" w14:textId="77777777" w:rsidR="009C6AA1" w:rsidRPr="001B0D46" w:rsidRDefault="009C6AA1" w:rsidP="009C6AA1">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תשס"ג-2003</w:t>
      </w:r>
    </w:p>
    <w:p w14:paraId="296E3B22" w14:textId="77777777" w:rsidR="009C6AA1" w:rsidRPr="001B0D46" w:rsidRDefault="009C6AA1" w:rsidP="009C6AA1">
      <w:pPr>
        <w:pStyle w:val="P00"/>
        <w:spacing w:before="0"/>
        <w:ind w:left="0" w:right="1134"/>
        <w:rPr>
          <w:rFonts w:hint="cs"/>
          <w:vanish/>
          <w:szCs w:val="20"/>
          <w:shd w:val="clear" w:color="auto" w:fill="FFFF99"/>
          <w:rtl/>
        </w:rPr>
      </w:pPr>
      <w:hyperlink r:id="rId22" w:history="1">
        <w:r w:rsidRPr="001B0D46">
          <w:rPr>
            <w:rStyle w:val="Hyperlink"/>
            <w:rFonts w:hint="cs"/>
            <w:vanish/>
            <w:szCs w:val="20"/>
            <w:shd w:val="clear" w:color="auto" w:fill="FFFF99"/>
            <w:rtl/>
          </w:rPr>
          <w:t>ק"ת תשס"ג מס' 6257</w:t>
        </w:r>
      </w:hyperlink>
      <w:r w:rsidRPr="001B0D46">
        <w:rPr>
          <w:rFonts w:hint="cs"/>
          <w:vanish/>
          <w:szCs w:val="20"/>
          <w:shd w:val="clear" w:color="auto" w:fill="FFFF99"/>
          <w:rtl/>
        </w:rPr>
        <w:t xml:space="preserve"> מיום 19.9.2003 עמ' 959</w:t>
      </w:r>
    </w:p>
    <w:p w14:paraId="04DF5D13" w14:textId="77777777" w:rsidR="009C6AA1" w:rsidRPr="001B0D46" w:rsidRDefault="009C6AA1" w:rsidP="009C6AA1">
      <w:pPr>
        <w:pStyle w:val="P00"/>
        <w:ind w:left="0" w:right="1134"/>
        <w:rPr>
          <w:rStyle w:val="default"/>
          <w:rFonts w:cs="FrankRuehl" w:hint="cs"/>
          <w:vanish/>
          <w:sz w:val="22"/>
          <w:szCs w:val="22"/>
          <w:shd w:val="clear" w:color="auto" w:fill="FFFF99"/>
          <w:rtl/>
        </w:rPr>
      </w:pPr>
      <w:r w:rsidRPr="001B0D46">
        <w:rPr>
          <w:rStyle w:val="big-number"/>
          <w:rFonts w:cs="FrankRuehl"/>
          <w:vanish/>
          <w:sz w:val="22"/>
          <w:szCs w:val="22"/>
          <w:shd w:val="clear" w:color="auto" w:fill="FFFF99"/>
          <w:rtl/>
        </w:rPr>
        <w:t>18.</w:t>
      </w:r>
      <w:r w:rsidRPr="001B0D46">
        <w:rPr>
          <w:rStyle w:val="big-number"/>
          <w:rFonts w:cs="FrankRuehl"/>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א)</w:t>
      </w:r>
      <w:r w:rsidRPr="001B0D46">
        <w:rPr>
          <w:rStyle w:val="default"/>
          <w:rFonts w:cs="FrankRuehl" w:hint="cs"/>
          <w:vanish/>
          <w:sz w:val="22"/>
          <w:szCs w:val="22"/>
          <w:shd w:val="clear" w:color="auto" w:fill="FFFF99"/>
          <w:rtl/>
        </w:rPr>
        <w:tab/>
        <w:t xml:space="preserve">מוסד תכנון לא יפרסם הודעה בדבר אישור תכנית מפורטת או תכנית </w:t>
      </w:r>
      <w:r w:rsidRPr="001B0D46">
        <w:rPr>
          <w:rStyle w:val="default"/>
          <w:rFonts w:cs="FrankRuehl"/>
          <w:vanish/>
          <w:sz w:val="22"/>
          <w:szCs w:val="22"/>
          <w:shd w:val="clear" w:color="auto" w:fill="FFFF99"/>
          <w:rtl/>
        </w:rPr>
        <w:t>מ</w:t>
      </w:r>
      <w:r w:rsidRPr="001B0D46">
        <w:rPr>
          <w:rStyle w:val="default"/>
          <w:rFonts w:cs="FrankRuehl" w:hint="cs"/>
          <w:vanish/>
          <w:sz w:val="22"/>
          <w:szCs w:val="22"/>
          <w:shd w:val="clear" w:color="auto" w:fill="FFFF99"/>
          <w:rtl/>
        </w:rPr>
        <w:t xml:space="preserve">יתאר מקומי, </w:t>
      </w:r>
      <w:r w:rsidRPr="001B0D46">
        <w:rPr>
          <w:rStyle w:val="default"/>
          <w:rFonts w:cs="FrankRuehl" w:hint="cs"/>
          <w:strike/>
          <w:vanish/>
          <w:sz w:val="22"/>
          <w:szCs w:val="22"/>
          <w:shd w:val="clear" w:color="auto" w:fill="FFFF99"/>
          <w:rtl/>
        </w:rPr>
        <w:t>ולא יתן היתר בהתאם לאחת מהן</w:t>
      </w:r>
      <w:r w:rsidRPr="001B0D46">
        <w:rPr>
          <w:rStyle w:val="default"/>
          <w:rFonts w:cs="FrankRuehl" w:hint="cs"/>
          <w:vanish/>
          <w:sz w:val="22"/>
          <w:szCs w:val="22"/>
          <w:shd w:val="clear" w:color="auto" w:fill="FFFF99"/>
          <w:rtl/>
        </w:rPr>
        <w:t xml:space="preserve">, לפני תום המועד להגשת ערר למועצה, ואם הוגש ערר </w:t>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 xml:space="preserve"> לפני מתן החלטת המועצה בערר.</w:t>
      </w:r>
    </w:p>
    <w:p w14:paraId="08024D97" w14:textId="77777777" w:rsidR="009C6AA1" w:rsidRPr="00482F0A" w:rsidRDefault="009C6AA1" w:rsidP="00482F0A">
      <w:pPr>
        <w:pStyle w:val="P00"/>
        <w:spacing w:before="0"/>
        <w:ind w:left="0" w:right="1134"/>
        <w:rPr>
          <w:rStyle w:val="default"/>
          <w:rFonts w:cs="FrankRuehl" w:hint="cs"/>
          <w:strike/>
          <w:sz w:val="2"/>
          <w:szCs w:val="2"/>
          <w:rtl/>
        </w:rPr>
      </w:pPr>
      <w:r w:rsidRPr="001B0D46">
        <w:rPr>
          <w:vanish/>
          <w:sz w:val="22"/>
          <w:szCs w:val="22"/>
          <w:shd w:val="clear" w:color="auto" w:fill="FFFF99"/>
          <w:rtl/>
        </w:rPr>
        <w:tab/>
      </w:r>
      <w:r w:rsidRPr="001B0D46">
        <w:rPr>
          <w:rStyle w:val="default"/>
          <w:rFonts w:cs="FrankRuehl"/>
          <w:strike/>
          <w:vanish/>
          <w:sz w:val="22"/>
          <w:szCs w:val="22"/>
          <w:shd w:val="clear" w:color="auto" w:fill="FFFF99"/>
          <w:rtl/>
        </w:rPr>
        <w:t>(</w:t>
      </w:r>
      <w:r w:rsidRPr="001B0D46">
        <w:rPr>
          <w:rStyle w:val="default"/>
          <w:rFonts w:cs="FrankRuehl" w:hint="cs"/>
          <w:strike/>
          <w:vanish/>
          <w:sz w:val="22"/>
          <w:szCs w:val="22"/>
          <w:shd w:val="clear" w:color="auto" w:fill="FFFF99"/>
          <w:rtl/>
        </w:rPr>
        <w:t>ב)</w:t>
      </w:r>
      <w:r w:rsidRPr="001B0D46">
        <w:rPr>
          <w:rStyle w:val="default"/>
          <w:rFonts w:cs="FrankRuehl"/>
          <w:strike/>
          <w:vanish/>
          <w:sz w:val="22"/>
          <w:szCs w:val="22"/>
          <w:shd w:val="clear" w:color="auto" w:fill="FFFF99"/>
          <w:rtl/>
        </w:rPr>
        <w:tab/>
      </w:r>
      <w:r w:rsidRPr="001B0D46">
        <w:rPr>
          <w:rStyle w:val="default"/>
          <w:rFonts w:cs="FrankRuehl" w:hint="cs"/>
          <w:strike/>
          <w:vanish/>
          <w:sz w:val="22"/>
          <w:szCs w:val="22"/>
          <w:shd w:val="clear" w:color="auto" w:fill="FFFF99"/>
          <w:rtl/>
        </w:rPr>
        <w:t>על אף האמור בתקנת משנה (א) רשאי מוסד תכנון לתת היתר כאמור לעבודה או לשימוש שאין להם קשר עם נושא הערר.</w:t>
      </w:r>
      <w:bookmarkEnd w:id="32"/>
    </w:p>
    <w:p w14:paraId="5B67495C" w14:textId="77777777" w:rsidR="00E209E2" w:rsidRDefault="00E209E2">
      <w:pPr>
        <w:pStyle w:val="P00"/>
        <w:spacing w:before="72"/>
        <w:ind w:left="0" w:right="1134"/>
        <w:rPr>
          <w:rStyle w:val="default"/>
          <w:rFonts w:cs="FrankRuehl" w:hint="cs"/>
          <w:rtl/>
        </w:rPr>
      </w:pPr>
      <w:bookmarkStart w:id="33" w:name="Seif18"/>
      <w:bookmarkEnd w:id="33"/>
      <w:r>
        <w:rPr>
          <w:lang w:val="he-IL"/>
        </w:rPr>
        <w:pict w14:anchorId="6FECCC20">
          <v:rect id="_x0000_s1054" style="position:absolute;left:0;text-align:left;margin-left:464.5pt;margin-top:8.05pt;width:75.05pt;height:32pt;z-index:251664896" o:allowincell="f" filled="f" stroked="f" strokecolor="lime" strokeweight=".25pt">
            <v:textbox style="mso-next-textbox:#_x0000_s1054" inset="0,0,0,0">
              <w:txbxContent>
                <w:p w14:paraId="637DC557" w14:textId="77777777" w:rsidR="00E209E2" w:rsidRDefault="00E209E2" w:rsidP="003422F0">
                  <w:pPr>
                    <w:spacing w:line="160" w:lineRule="exact"/>
                    <w:jc w:val="left"/>
                    <w:rPr>
                      <w:rFonts w:cs="Miriam"/>
                      <w:noProof/>
                      <w:szCs w:val="18"/>
                      <w:rtl/>
                    </w:rPr>
                  </w:pPr>
                  <w:r>
                    <w:rPr>
                      <w:rFonts w:cs="Miriam"/>
                      <w:szCs w:val="18"/>
                      <w:rtl/>
                    </w:rPr>
                    <w:t>ס</w:t>
                  </w:r>
                  <w:r>
                    <w:rPr>
                      <w:rFonts w:cs="Miriam" w:hint="cs"/>
                      <w:szCs w:val="18"/>
                      <w:rtl/>
                    </w:rPr>
                    <w:t>מכות יושב</w:t>
                  </w:r>
                  <w:r w:rsidR="003422F0">
                    <w:rPr>
                      <w:rFonts w:cs="Miriam" w:hint="cs"/>
                      <w:szCs w:val="18"/>
                      <w:rtl/>
                    </w:rPr>
                    <w:t xml:space="preserve"> </w:t>
                  </w:r>
                  <w:r>
                    <w:rPr>
                      <w:rFonts w:cs="Miriam"/>
                      <w:szCs w:val="18"/>
                      <w:rtl/>
                    </w:rPr>
                    <w:t>ר</w:t>
                  </w:r>
                  <w:r>
                    <w:rPr>
                      <w:rFonts w:cs="Miriam" w:hint="cs"/>
                      <w:szCs w:val="18"/>
                      <w:rtl/>
                    </w:rPr>
                    <w:t xml:space="preserve">אש </w:t>
                  </w:r>
                  <w:r>
                    <w:rPr>
                      <w:rFonts w:cs="Miriam"/>
                      <w:szCs w:val="18"/>
                      <w:rtl/>
                    </w:rPr>
                    <w:t>ה</w:t>
                  </w:r>
                  <w:r>
                    <w:rPr>
                      <w:rFonts w:cs="Miriam" w:hint="cs"/>
                      <w:szCs w:val="18"/>
                      <w:rtl/>
                    </w:rPr>
                    <w:t>מועצה</w:t>
                  </w:r>
                </w:p>
                <w:p w14:paraId="6B087E2F"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תשמ"ו</w:t>
                  </w:r>
                  <w:r w:rsidR="003422F0">
                    <w:rPr>
                      <w:rFonts w:cs="Miriam" w:hint="cs"/>
                      <w:szCs w:val="18"/>
                      <w:rtl/>
                    </w:rPr>
                    <w:t>-1986</w:t>
                  </w:r>
                </w:p>
              </w:txbxContent>
            </v:textbox>
            <w10:anchorlock/>
          </v:rect>
        </w:pict>
      </w:r>
      <w:r>
        <w:rPr>
          <w:rStyle w:val="big-number"/>
          <w:rFonts w:cs="Miriam"/>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יושב ראש המועצה רשאי להורות לגבי כל ענין הנוגע לסדרי הדין בערר שלגביו לא נקבעה הוראה מפורשת בחוק או בתקנות אלה.</w:t>
      </w:r>
    </w:p>
    <w:p w14:paraId="24762E68" w14:textId="77777777" w:rsidR="000D5A42" w:rsidRPr="001B0D46" w:rsidRDefault="000D5A42" w:rsidP="000D5A42">
      <w:pPr>
        <w:pStyle w:val="P00"/>
        <w:tabs>
          <w:tab w:val="clear" w:pos="6259"/>
        </w:tabs>
        <w:spacing w:before="0"/>
        <w:ind w:left="0" w:right="1134"/>
        <w:rPr>
          <w:rFonts w:hint="cs"/>
          <w:vanish/>
          <w:szCs w:val="20"/>
          <w:shd w:val="clear" w:color="auto" w:fill="FFFF99"/>
          <w:rtl/>
        </w:rPr>
      </w:pPr>
      <w:bookmarkStart w:id="34" w:name="Rov47"/>
      <w:r w:rsidRPr="001B0D46">
        <w:rPr>
          <w:rFonts w:hint="cs"/>
          <w:vanish/>
          <w:color w:val="FF0000"/>
          <w:szCs w:val="20"/>
          <w:shd w:val="clear" w:color="auto" w:fill="FFFF99"/>
          <w:rtl/>
        </w:rPr>
        <w:t>מיום 10.4.1986</w:t>
      </w:r>
    </w:p>
    <w:p w14:paraId="64DF1968" w14:textId="77777777" w:rsidR="000D5A42" w:rsidRPr="001B0D46" w:rsidRDefault="000D5A42" w:rsidP="000D5A42">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תשמ"ו-1986</w:t>
      </w:r>
    </w:p>
    <w:p w14:paraId="5DDE8B83" w14:textId="77777777" w:rsidR="000D5A42" w:rsidRPr="001B0D46" w:rsidRDefault="000D5A42" w:rsidP="000D5A42">
      <w:pPr>
        <w:pStyle w:val="P00"/>
        <w:spacing w:before="0"/>
        <w:ind w:left="0" w:right="1134"/>
        <w:rPr>
          <w:rFonts w:hint="cs"/>
          <w:vanish/>
          <w:szCs w:val="20"/>
          <w:shd w:val="clear" w:color="auto" w:fill="FFFF99"/>
          <w:rtl/>
        </w:rPr>
      </w:pPr>
      <w:hyperlink r:id="rId23" w:history="1">
        <w:r w:rsidRPr="001B0D46">
          <w:rPr>
            <w:rStyle w:val="Hyperlink"/>
            <w:rFonts w:hint="cs"/>
            <w:vanish/>
            <w:szCs w:val="20"/>
            <w:shd w:val="clear" w:color="auto" w:fill="FFFF99"/>
            <w:rtl/>
          </w:rPr>
          <w:t>ק"ת תשמ"ו מס' 4923</w:t>
        </w:r>
      </w:hyperlink>
      <w:r w:rsidRPr="001B0D46">
        <w:rPr>
          <w:rFonts w:hint="cs"/>
          <w:vanish/>
          <w:szCs w:val="20"/>
          <w:shd w:val="clear" w:color="auto" w:fill="FFFF99"/>
          <w:rtl/>
        </w:rPr>
        <w:t xml:space="preserve"> מיום 10.4.1986 עמ' 783</w:t>
      </w:r>
    </w:p>
    <w:p w14:paraId="3D9B0D89" w14:textId="77777777" w:rsidR="000D5A42" w:rsidRPr="00482F0A" w:rsidRDefault="000D5A42" w:rsidP="00482F0A">
      <w:pPr>
        <w:pStyle w:val="P00"/>
        <w:spacing w:before="0"/>
        <w:ind w:left="0" w:right="1134"/>
        <w:rPr>
          <w:rFonts w:hint="cs"/>
          <w:b/>
          <w:bCs/>
          <w:sz w:val="2"/>
          <w:szCs w:val="2"/>
          <w:rtl/>
        </w:rPr>
      </w:pPr>
      <w:r w:rsidRPr="001B0D46">
        <w:rPr>
          <w:rFonts w:hint="cs"/>
          <w:b/>
          <w:bCs/>
          <w:vanish/>
          <w:szCs w:val="20"/>
          <w:shd w:val="clear" w:color="auto" w:fill="FFFF99"/>
          <w:rtl/>
        </w:rPr>
        <w:t>הוספת תקנה 18א</w:t>
      </w:r>
      <w:bookmarkEnd w:id="34"/>
    </w:p>
    <w:p w14:paraId="00631EA9" w14:textId="77777777" w:rsidR="00E209E2" w:rsidRDefault="00E209E2">
      <w:pPr>
        <w:pStyle w:val="medium2-header"/>
        <w:keepLines w:val="0"/>
        <w:spacing w:before="72"/>
        <w:ind w:left="0" w:right="1134"/>
        <w:rPr>
          <w:rFonts w:hint="cs"/>
          <w:noProof/>
          <w:sz w:val="20"/>
          <w:rtl/>
        </w:rPr>
      </w:pPr>
      <w:bookmarkStart w:id="35" w:name="med2"/>
      <w:bookmarkEnd w:id="35"/>
      <w:r>
        <w:rPr>
          <w:noProof/>
          <w:sz w:val="20"/>
          <w:lang w:val="he-IL"/>
        </w:rPr>
        <w:pict w14:anchorId="6A5FE2F4">
          <v:rect id="_x0000_s1055" style="position:absolute;left:0;text-align:left;margin-left:464.5pt;margin-top:8.05pt;width:75.05pt;height:14.1pt;z-index:251665920" o:allowincell="f" filled="f" stroked="f" strokecolor="lime" strokeweight=".25pt">
            <v:textbox inset="0,0,0,0">
              <w:txbxContent>
                <w:p w14:paraId="383FEA2B" w14:textId="77777777" w:rsidR="00E209E2" w:rsidRDefault="00E209E2">
                  <w:pPr>
                    <w:spacing w:line="160" w:lineRule="exact"/>
                    <w:jc w:val="left"/>
                    <w:rPr>
                      <w:rFonts w:cs="Miriam" w:hint="cs"/>
                      <w:noProof/>
                      <w:szCs w:val="18"/>
                      <w:rtl/>
                    </w:rPr>
                  </w:pPr>
                  <w:r>
                    <w:rPr>
                      <w:rFonts w:cs="Miriam"/>
                      <w:sz w:val="20"/>
                      <w:szCs w:val="18"/>
                      <w:rtl/>
                    </w:rPr>
                    <w:t>ת</w:t>
                  </w:r>
                  <w:r>
                    <w:rPr>
                      <w:rFonts w:cs="Miriam" w:hint="cs"/>
                      <w:sz w:val="20"/>
                      <w:szCs w:val="18"/>
                      <w:rtl/>
                    </w:rPr>
                    <w:t>ק'</w:t>
                  </w:r>
                  <w:r w:rsidR="003422F0">
                    <w:rPr>
                      <w:rFonts w:cs="Miriam" w:hint="cs"/>
                      <w:sz w:val="20"/>
                      <w:szCs w:val="18"/>
                      <w:rtl/>
                    </w:rPr>
                    <w:t xml:space="preserve"> </w:t>
                  </w:r>
                  <w:r>
                    <w:rPr>
                      <w:rFonts w:cs="Miriam" w:hint="cs"/>
                      <w:sz w:val="20"/>
                      <w:szCs w:val="18"/>
                      <w:rtl/>
                    </w:rPr>
                    <w:t>תשנ"ו</w:t>
                  </w:r>
                  <w:r w:rsidR="003422F0">
                    <w:rPr>
                      <w:rFonts w:cs="Miriam" w:hint="cs"/>
                      <w:bCs/>
                      <w:sz w:val="20"/>
                      <w:szCs w:val="18"/>
                      <w:rtl/>
                    </w:rPr>
                    <w:t>-</w:t>
                  </w:r>
                  <w:r w:rsidR="003422F0">
                    <w:rPr>
                      <w:rFonts w:cs="Miriam"/>
                      <w:szCs w:val="18"/>
                      <w:rtl/>
                    </w:rPr>
                    <w:t>1996</w:t>
                  </w:r>
                </w:p>
              </w:txbxContent>
            </v:textbox>
            <w10:anchorlock/>
          </v:rect>
        </w:pict>
      </w:r>
      <w:r>
        <w:rPr>
          <w:noProof/>
          <w:sz w:val="20"/>
          <w:rtl/>
        </w:rPr>
        <w:t>פ</w:t>
      </w:r>
      <w:r>
        <w:rPr>
          <w:rFonts w:hint="cs"/>
          <w:noProof/>
          <w:sz w:val="20"/>
          <w:rtl/>
        </w:rPr>
        <w:t>רק ג': הוראות מיוחדות לבקשת רשות לערור</w:t>
      </w:r>
    </w:p>
    <w:p w14:paraId="759BDD5B" w14:textId="77777777" w:rsidR="009C6AA1" w:rsidRPr="001B0D46" w:rsidRDefault="009C6AA1" w:rsidP="009C6AA1">
      <w:pPr>
        <w:pStyle w:val="P00"/>
        <w:tabs>
          <w:tab w:val="clear" w:pos="6259"/>
        </w:tabs>
        <w:spacing w:before="0"/>
        <w:ind w:left="0" w:right="1134"/>
        <w:rPr>
          <w:rFonts w:hint="cs"/>
          <w:vanish/>
          <w:szCs w:val="20"/>
          <w:shd w:val="clear" w:color="auto" w:fill="FFFF99"/>
          <w:rtl/>
        </w:rPr>
      </w:pPr>
      <w:bookmarkStart w:id="36" w:name="Rov48"/>
      <w:r w:rsidRPr="001B0D46">
        <w:rPr>
          <w:rFonts w:hint="cs"/>
          <w:vanish/>
          <w:color w:val="FF0000"/>
          <w:szCs w:val="20"/>
          <w:shd w:val="clear" w:color="auto" w:fill="FFFF99"/>
          <w:rtl/>
        </w:rPr>
        <w:t>מיום 9.1.1996</w:t>
      </w:r>
    </w:p>
    <w:p w14:paraId="7787F374" w14:textId="77777777" w:rsidR="009C6AA1" w:rsidRPr="001B0D46" w:rsidRDefault="009C6AA1" w:rsidP="009C6AA1">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35939A0F" w14:textId="77777777" w:rsidR="009C6AA1" w:rsidRPr="001B0D46" w:rsidRDefault="009C6AA1" w:rsidP="009C6AA1">
      <w:pPr>
        <w:pStyle w:val="P00"/>
        <w:spacing w:before="0"/>
        <w:ind w:left="0" w:right="1134"/>
        <w:rPr>
          <w:rFonts w:hint="cs"/>
          <w:vanish/>
          <w:szCs w:val="20"/>
          <w:shd w:val="clear" w:color="auto" w:fill="FFFF99"/>
          <w:rtl/>
        </w:rPr>
      </w:pPr>
      <w:hyperlink r:id="rId24"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406</w:t>
      </w:r>
    </w:p>
    <w:p w14:paraId="7A8A0118" w14:textId="77777777" w:rsidR="009C6AA1" w:rsidRPr="00482F0A" w:rsidRDefault="009C6AA1" w:rsidP="00482F0A">
      <w:pPr>
        <w:pStyle w:val="medium2-header"/>
        <w:keepNext w:val="0"/>
        <w:keepLines w:val="0"/>
        <w:spacing w:before="60"/>
        <w:ind w:left="0" w:right="1134"/>
        <w:jc w:val="both"/>
        <w:rPr>
          <w:rFonts w:hint="cs"/>
          <w:b/>
          <w:bCs w:val="0"/>
          <w:noProof/>
          <w:sz w:val="2"/>
          <w:szCs w:val="2"/>
          <w:rtl/>
        </w:rPr>
      </w:pPr>
      <w:r w:rsidRPr="001B0D46">
        <w:rPr>
          <w:b/>
          <w:bCs w:val="0"/>
          <w:noProof/>
          <w:vanish/>
          <w:sz w:val="22"/>
          <w:szCs w:val="22"/>
          <w:shd w:val="clear" w:color="auto" w:fill="FFFF99"/>
          <w:rtl/>
        </w:rPr>
        <w:t>פ</w:t>
      </w:r>
      <w:r w:rsidRPr="001B0D46">
        <w:rPr>
          <w:rFonts w:hint="cs"/>
          <w:b/>
          <w:bCs w:val="0"/>
          <w:noProof/>
          <w:vanish/>
          <w:sz w:val="22"/>
          <w:szCs w:val="22"/>
          <w:shd w:val="clear" w:color="auto" w:fill="FFFF99"/>
          <w:rtl/>
        </w:rPr>
        <w:t xml:space="preserve">רק ג': הוראות מיוחדות </w:t>
      </w:r>
      <w:r w:rsidRPr="001B0D46">
        <w:rPr>
          <w:rFonts w:hint="cs"/>
          <w:b/>
          <w:bCs w:val="0"/>
          <w:strike/>
          <w:noProof/>
          <w:vanish/>
          <w:sz w:val="22"/>
          <w:szCs w:val="22"/>
          <w:shd w:val="clear" w:color="auto" w:fill="FFFF99"/>
          <w:rtl/>
        </w:rPr>
        <w:t>לתכניות מיוחדות</w:t>
      </w:r>
      <w:r w:rsidRPr="001B0D46">
        <w:rPr>
          <w:rFonts w:hint="cs"/>
          <w:b/>
          <w:bCs w:val="0"/>
          <w:noProof/>
          <w:vanish/>
          <w:sz w:val="22"/>
          <w:szCs w:val="22"/>
          <w:shd w:val="clear" w:color="auto" w:fill="FFFF99"/>
          <w:rtl/>
        </w:rPr>
        <w:t xml:space="preserve"> </w:t>
      </w:r>
      <w:r w:rsidRPr="001B0D46">
        <w:rPr>
          <w:rFonts w:hint="cs"/>
          <w:b/>
          <w:bCs w:val="0"/>
          <w:noProof/>
          <w:vanish/>
          <w:sz w:val="22"/>
          <w:szCs w:val="22"/>
          <w:u w:val="single"/>
          <w:shd w:val="clear" w:color="auto" w:fill="FFFF99"/>
          <w:rtl/>
        </w:rPr>
        <w:t>לבקשת רשות לערור</w:t>
      </w:r>
      <w:bookmarkEnd w:id="36"/>
    </w:p>
    <w:p w14:paraId="1B58F925" w14:textId="77777777" w:rsidR="00E209E2" w:rsidRDefault="00E209E2">
      <w:pPr>
        <w:pStyle w:val="P00"/>
        <w:spacing w:before="72"/>
        <w:ind w:left="0" w:right="1134"/>
        <w:rPr>
          <w:rStyle w:val="default"/>
          <w:rFonts w:cs="FrankRuehl"/>
          <w:rtl/>
        </w:rPr>
      </w:pPr>
      <w:bookmarkStart w:id="37" w:name="Seif19"/>
      <w:bookmarkEnd w:id="37"/>
      <w:r>
        <w:rPr>
          <w:lang w:val="he-IL"/>
        </w:rPr>
        <w:pict w14:anchorId="7B92AA3D">
          <v:rect id="_x0000_s1056" style="position:absolute;left:0;text-align:left;margin-left:464.5pt;margin-top:8.05pt;width:75.05pt;height:38.5pt;z-index:251666944" o:allowincell="f" filled="f" stroked="f" strokecolor="lime" strokeweight=".25pt">
            <v:textbox inset="0,0,0,0">
              <w:txbxContent>
                <w:p w14:paraId="3E029BBD" w14:textId="77777777" w:rsidR="00E209E2" w:rsidRDefault="00E209E2" w:rsidP="003422F0">
                  <w:pPr>
                    <w:spacing w:line="160" w:lineRule="exact"/>
                    <w:jc w:val="left"/>
                    <w:rPr>
                      <w:rFonts w:cs="Miriam"/>
                      <w:noProof/>
                      <w:szCs w:val="18"/>
                      <w:rtl/>
                    </w:rPr>
                  </w:pPr>
                  <w:r>
                    <w:rPr>
                      <w:rFonts w:cs="Miriam"/>
                      <w:szCs w:val="18"/>
                      <w:rtl/>
                    </w:rPr>
                    <w:t>ה</w:t>
                  </w:r>
                  <w:r>
                    <w:rPr>
                      <w:rFonts w:cs="Miriam" w:hint="cs"/>
                      <w:szCs w:val="18"/>
                      <w:rtl/>
                    </w:rPr>
                    <w:t>מועד להגשת</w:t>
                  </w:r>
                  <w:r w:rsidR="003422F0">
                    <w:rPr>
                      <w:rFonts w:cs="Miriam" w:hint="cs"/>
                      <w:szCs w:val="18"/>
                      <w:rtl/>
                    </w:rPr>
                    <w:t xml:space="preserve"> </w:t>
                  </w:r>
                  <w:r>
                    <w:rPr>
                      <w:rFonts w:cs="Miriam"/>
                      <w:szCs w:val="18"/>
                      <w:rtl/>
                    </w:rPr>
                    <w:t>ב</w:t>
                  </w:r>
                  <w:r>
                    <w:rPr>
                      <w:rFonts w:cs="Miriam" w:hint="cs"/>
                      <w:szCs w:val="18"/>
                      <w:rtl/>
                    </w:rPr>
                    <w:t>קשה לרשות</w:t>
                  </w:r>
                  <w:r w:rsidR="003422F0">
                    <w:rPr>
                      <w:rFonts w:cs="Miriam" w:hint="cs"/>
                      <w:noProof/>
                      <w:szCs w:val="18"/>
                      <w:rtl/>
                    </w:rPr>
                    <w:t xml:space="preserve"> </w:t>
                  </w:r>
                  <w:r>
                    <w:rPr>
                      <w:rFonts w:cs="Miriam"/>
                      <w:szCs w:val="18"/>
                      <w:rtl/>
                    </w:rPr>
                    <w:t>ל</w:t>
                  </w:r>
                  <w:r>
                    <w:rPr>
                      <w:rFonts w:cs="Miriam" w:hint="cs"/>
                      <w:szCs w:val="18"/>
                      <w:rtl/>
                    </w:rPr>
                    <w:t>ערור</w:t>
                  </w:r>
                </w:p>
                <w:p w14:paraId="051D7463"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תשמ"ו</w:t>
                  </w:r>
                  <w:r w:rsidR="003422F0">
                    <w:rPr>
                      <w:rFonts w:cs="Miriam" w:hint="cs"/>
                      <w:szCs w:val="18"/>
                      <w:rtl/>
                    </w:rPr>
                    <w:t>-1986</w:t>
                  </w:r>
                </w:p>
                <w:p w14:paraId="56069B75"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בקשת רשות לערור על אישור תכנית או דחייתה, לפי סעיף 110(א)(2) לחוק, תוגש ליושב ראש הוועדה המ</w:t>
      </w:r>
      <w:r>
        <w:rPr>
          <w:rStyle w:val="default"/>
          <w:rFonts w:cs="FrankRuehl"/>
          <w:rtl/>
        </w:rPr>
        <w:t>ח</w:t>
      </w:r>
      <w:r>
        <w:rPr>
          <w:rStyle w:val="default"/>
          <w:rFonts w:cs="FrankRuehl" w:hint="cs"/>
          <w:rtl/>
        </w:rPr>
        <w:t>וזית, לא יאוחר מהיום החמישה עשר מיום המצאת ההודעה לפי סעיף 108 לחוק. בקשה למתן רשות לערור, תהא מנומקת ותפרט את המועד שבו הומצאה למבקש ההודעה על דחיית ההתנגדות או על קבלתה, לפי הענין.</w:t>
      </w:r>
    </w:p>
    <w:p w14:paraId="3F5ACAFF" w14:textId="77777777" w:rsidR="00E209E2" w:rsidRDefault="00E209E2">
      <w:pPr>
        <w:pStyle w:val="P00"/>
        <w:spacing w:before="72"/>
        <w:ind w:left="0" w:right="1134"/>
        <w:rPr>
          <w:rStyle w:val="default"/>
          <w:rFonts w:cs="FrankRuehl"/>
          <w:rtl/>
        </w:rPr>
      </w:pPr>
      <w:r>
        <w:rPr>
          <w:lang w:val="he-IL"/>
        </w:rPr>
        <w:pict w14:anchorId="4499F32D">
          <v:rect id="_x0000_s1057" style="position:absolute;left:0;text-align:left;margin-left:464.5pt;margin-top:8.05pt;width:75.05pt;height:13.15pt;z-index:251667968" o:allowincell="f" filled="f" stroked="f" strokecolor="lime" strokeweight=".25pt">
            <v:textbox inset="0,0,0,0">
              <w:txbxContent>
                <w:p w14:paraId="096AE1D7"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sidR="003422F0">
                    <w:rPr>
                      <w:rFonts w:cs="Miriam" w:hint="cs"/>
                      <w:szCs w:val="18"/>
                      <w:rtl/>
                    </w:rPr>
                    <w:t xml:space="preserve"> </w:t>
                  </w:r>
                  <w:r>
                    <w:rPr>
                      <w:rFonts w:cs="Miriam" w:hint="cs"/>
                      <w:szCs w:val="18"/>
                      <w:rtl/>
                    </w:rPr>
                    <w:t>תשנ"ו</w:t>
                  </w:r>
                  <w:r w:rsidR="003422F0">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שלא נתקיימו בה הוראות תקנת משנה (א) רשאי יו</w:t>
      </w:r>
      <w:r>
        <w:rPr>
          <w:rStyle w:val="default"/>
          <w:rFonts w:cs="FrankRuehl"/>
          <w:rtl/>
        </w:rPr>
        <w:t>ש</w:t>
      </w:r>
      <w:r>
        <w:rPr>
          <w:rStyle w:val="default"/>
          <w:rFonts w:cs="FrankRuehl" w:hint="cs"/>
          <w:rtl/>
        </w:rPr>
        <w:t>ב ראש הועדה המחוזית לדחותה על הסף; לא עשה כן רשאי הוא, לאחר שניתנה למשיבים הזדמנות להביא את טענותיהם בפניו, להרשות למבקש לתקן את בקשתו כדי להתאימה לדרישות תקנת משנה (א).</w:t>
      </w:r>
    </w:p>
    <w:p w14:paraId="192A6837" w14:textId="77777777" w:rsidR="00E209E2" w:rsidRDefault="00E209E2" w:rsidP="003422F0">
      <w:pPr>
        <w:pStyle w:val="P00"/>
        <w:spacing w:before="72"/>
        <w:ind w:left="0" w:right="1134"/>
        <w:rPr>
          <w:rStyle w:val="default"/>
          <w:rFonts w:cs="FrankRuehl"/>
          <w:rtl/>
        </w:rPr>
      </w:pPr>
      <w:r>
        <w:rPr>
          <w:lang w:val="he-IL"/>
        </w:rPr>
        <w:pict w14:anchorId="6112D97E">
          <v:rect id="_x0000_s1058" style="position:absolute;left:0;text-align:left;margin-left:464.5pt;margin-top:8.05pt;width:75.05pt;height:20.55pt;z-index:251668992" o:allowincell="f" filled="f" stroked="f" strokecolor="lime" strokeweight=".25pt">
            <v:textbox inset="0,0,0,0">
              <w:txbxContent>
                <w:p w14:paraId="53667664" w14:textId="77777777" w:rsidR="003422F0" w:rsidRDefault="003422F0" w:rsidP="003422F0">
                  <w:pPr>
                    <w:spacing w:line="160" w:lineRule="exact"/>
                    <w:jc w:val="left"/>
                    <w:rPr>
                      <w:rFonts w:cs="Miriam"/>
                      <w:noProof/>
                      <w:szCs w:val="18"/>
                      <w:rtl/>
                    </w:rPr>
                  </w:pPr>
                  <w:r>
                    <w:rPr>
                      <w:rFonts w:cs="Miriam"/>
                      <w:szCs w:val="18"/>
                      <w:rtl/>
                    </w:rPr>
                    <w:t>ת</w:t>
                  </w:r>
                  <w:r>
                    <w:rPr>
                      <w:rFonts w:cs="Miriam" w:hint="cs"/>
                      <w:szCs w:val="18"/>
                      <w:rtl/>
                    </w:rPr>
                    <w:t>ק' תשמ"ו-1986</w:t>
                  </w:r>
                </w:p>
                <w:p w14:paraId="1CD8C913" w14:textId="77777777" w:rsidR="003422F0" w:rsidRDefault="003422F0" w:rsidP="003422F0">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מוסד תכנון לא יפרסם הודעה בדבר אישור התכנית ולא יתן היתר על פ</w:t>
      </w:r>
      <w:r>
        <w:rPr>
          <w:rStyle w:val="default"/>
          <w:rFonts w:cs="FrankRuehl"/>
          <w:rtl/>
        </w:rPr>
        <w:t>י</w:t>
      </w:r>
      <w:r>
        <w:rPr>
          <w:rStyle w:val="default"/>
          <w:rFonts w:cs="FrankRuehl" w:hint="cs"/>
          <w:rtl/>
        </w:rPr>
        <w:t xml:space="preserve">ה לפני תום המועד לפי תקנת משנה (א), ואם נתן רשות לערור </w:t>
      </w:r>
      <w:r w:rsidR="003422F0">
        <w:rPr>
          <w:rStyle w:val="default"/>
          <w:rFonts w:cs="FrankRuehl" w:hint="cs"/>
          <w:rtl/>
        </w:rPr>
        <w:t>-</w:t>
      </w:r>
      <w:r>
        <w:rPr>
          <w:rStyle w:val="default"/>
          <w:rFonts w:cs="FrankRuehl" w:hint="cs"/>
          <w:rtl/>
        </w:rPr>
        <w:t xml:space="preserve"> יחולו הוראות תקנה 18.</w:t>
      </w:r>
    </w:p>
    <w:p w14:paraId="0AECB5B7" w14:textId="77777777" w:rsidR="00E209E2" w:rsidRDefault="00E209E2">
      <w:pPr>
        <w:pStyle w:val="P00"/>
        <w:spacing w:before="72"/>
        <w:ind w:left="0" w:right="1134"/>
        <w:rPr>
          <w:rStyle w:val="default"/>
          <w:rFonts w:cs="FrankRuehl"/>
          <w:rtl/>
        </w:rPr>
      </w:pPr>
      <w:r>
        <w:rPr>
          <w:lang w:val="he-IL"/>
        </w:rPr>
        <w:pict w14:anchorId="2B2E8FF1">
          <v:rect id="_x0000_s1059" style="position:absolute;left:0;text-align:left;margin-left:464.5pt;margin-top:8.05pt;width:75.05pt;height:18.95pt;z-index:251670016" o:allowincell="f" filled="f" stroked="f" strokecolor="lime" strokeweight=".25pt">
            <v:textbox inset="0,0,0,0">
              <w:txbxContent>
                <w:p w14:paraId="6AD02921" w14:textId="77777777" w:rsidR="003422F0" w:rsidRDefault="003422F0" w:rsidP="003422F0">
                  <w:pPr>
                    <w:spacing w:line="160" w:lineRule="exact"/>
                    <w:jc w:val="left"/>
                    <w:rPr>
                      <w:rFonts w:cs="Miriam"/>
                      <w:noProof/>
                      <w:szCs w:val="18"/>
                      <w:rtl/>
                    </w:rPr>
                  </w:pPr>
                  <w:r>
                    <w:rPr>
                      <w:rFonts w:cs="Miriam"/>
                      <w:szCs w:val="18"/>
                      <w:rtl/>
                    </w:rPr>
                    <w:t>ת</w:t>
                  </w:r>
                  <w:r>
                    <w:rPr>
                      <w:rFonts w:cs="Miriam" w:hint="cs"/>
                      <w:szCs w:val="18"/>
                      <w:rtl/>
                    </w:rPr>
                    <w:t>ק' תשמ"ו-1986</w:t>
                  </w:r>
                </w:p>
                <w:p w14:paraId="4EC6C103" w14:textId="77777777" w:rsidR="003422F0" w:rsidRDefault="003422F0" w:rsidP="003422F0">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בתקנת משנה (ג) רשאי מוסד תכנון לתת היתר כאמור לעבודה או לשימוש שאין להם קשר עם נושא הבקשה לרשות לערור.</w:t>
      </w:r>
    </w:p>
    <w:p w14:paraId="3603D5A5" w14:textId="77777777" w:rsidR="00E209E2" w:rsidRDefault="00E209E2">
      <w:pPr>
        <w:pStyle w:val="P00"/>
        <w:spacing w:before="72"/>
        <w:ind w:left="0" w:right="1134"/>
        <w:rPr>
          <w:rStyle w:val="default"/>
          <w:rFonts w:cs="FrankRuehl" w:hint="cs"/>
          <w:rtl/>
        </w:rPr>
      </w:pPr>
      <w:r>
        <w:rPr>
          <w:lang w:val="he-IL"/>
        </w:rPr>
        <w:pict w14:anchorId="3454C9DF">
          <v:rect id="_x0000_s1060" style="position:absolute;left:0;text-align:left;margin-left:464.5pt;margin-top:8.05pt;width:75.05pt;height:21.4pt;z-index:251671040" o:allowincell="f" filled="f" stroked="f" strokecolor="lime" strokeweight=".25pt">
            <v:textbox inset="0,0,0,0">
              <w:txbxContent>
                <w:p w14:paraId="7DFA1F94"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תשמ"ו</w:t>
                  </w:r>
                  <w:r w:rsidR="003422F0">
                    <w:rPr>
                      <w:rFonts w:cs="Miriam" w:hint="cs"/>
                      <w:szCs w:val="18"/>
                      <w:rtl/>
                    </w:rPr>
                    <w:t>-1986</w:t>
                  </w:r>
                </w:p>
                <w:p w14:paraId="7F9A656D" w14:textId="77777777" w:rsidR="003422F0" w:rsidRDefault="003422F0" w:rsidP="003422F0">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החלטת יושב ראש הועדה המחוזית שלא לתת רשות לערור תהא מנומקת; ניתנה רשות לערור, תפרט ההחלטה גם את המועד שבו הומצאה למבקש הודעה על דחיית ההתנגדות או על קבלתה, לפי הענין; לא פורט בהחלטה כאמור, רשאית המועצה להחזיר את ההחלטה ליושב ראש הועדה המחוזית להשלמת הפר</w:t>
      </w:r>
      <w:r>
        <w:rPr>
          <w:rStyle w:val="default"/>
          <w:rFonts w:cs="FrankRuehl"/>
          <w:rtl/>
        </w:rPr>
        <w:t>טי</w:t>
      </w:r>
      <w:r>
        <w:rPr>
          <w:rStyle w:val="default"/>
          <w:rFonts w:cs="FrankRuehl" w:hint="cs"/>
          <w:rtl/>
        </w:rPr>
        <w:t xml:space="preserve">ם החסרים. </w:t>
      </w:r>
    </w:p>
    <w:p w14:paraId="4C27DC34" w14:textId="77777777" w:rsidR="002A7BA4" w:rsidRPr="001B0D46" w:rsidRDefault="002A7BA4" w:rsidP="002A7BA4">
      <w:pPr>
        <w:pStyle w:val="P00"/>
        <w:tabs>
          <w:tab w:val="clear" w:pos="6259"/>
        </w:tabs>
        <w:spacing w:before="0"/>
        <w:ind w:left="0" w:right="1134"/>
        <w:rPr>
          <w:rFonts w:hint="cs"/>
          <w:vanish/>
          <w:szCs w:val="20"/>
          <w:shd w:val="clear" w:color="auto" w:fill="FFFF99"/>
          <w:rtl/>
        </w:rPr>
      </w:pPr>
      <w:bookmarkStart w:id="38" w:name="Rov49"/>
      <w:r w:rsidRPr="001B0D46">
        <w:rPr>
          <w:rFonts w:hint="cs"/>
          <w:vanish/>
          <w:color w:val="FF0000"/>
          <w:szCs w:val="20"/>
          <w:shd w:val="clear" w:color="auto" w:fill="FFFF99"/>
          <w:rtl/>
        </w:rPr>
        <w:t>מיום 19.6.1986</w:t>
      </w:r>
    </w:p>
    <w:p w14:paraId="303798C0" w14:textId="77777777" w:rsidR="002A7BA4" w:rsidRPr="001B0D46" w:rsidRDefault="002A7BA4" w:rsidP="002A7BA4">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תשמ"ו-1986</w:t>
      </w:r>
    </w:p>
    <w:p w14:paraId="5FEBB9C4" w14:textId="77777777" w:rsidR="002A7BA4" w:rsidRPr="001B0D46" w:rsidRDefault="002A7BA4" w:rsidP="002A7BA4">
      <w:pPr>
        <w:pStyle w:val="P00"/>
        <w:spacing w:before="0"/>
        <w:ind w:left="0" w:right="1134"/>
        <w:rPr>
          <w:rFonts w:hint="cs"/>
          <w:vanish/>
          <w:szCs w:val="20"/>
          <w:shd w:val="clear" w:color="auto" w:fill="FFFF99"/>
          <w:rtl/>
        </w:rPr>
      </w:pPr>
      <w:hyperlink r:id="rId25" w:history="1">
        <w:r w:rsidRPr="001B0D46">
          <w:rPr>
            <w:rStyle w:val="Hyperlink"/>
            <w:rFonts w:hint="cs"/>
            <w:vanish/>
            <w:szCs w:val="20"/>
            <w:shd w:val="clear" w:color="auto" w:fill="FFFF99"/>
            <w:rtl/>
          </w:rPr>
          <w:t>ק"ת תשמ"ו מס' 4923</w:t>
        </w:r>
      </w:hyperlink>
      <w:r w:rsidRPr="001B0D46">
        <w:rPr>
          <w:rFonts w:hint="cs"/>
          <w:vanish/>
          <w:szCs w:val="20"/>
          <w:shd w:val="clear" w:color="auto" w:fill="FFFF99"/>
          <w:rtl/>
        </w:rPr>
        <w:t xml:space="preserve"> מיום 10.4.1986 עמ' 783</w:t>
      </w:r>
    </w:p>
    <w:p w14:paraId="714280FF" w14:textId="77777777" w:rsidR="002A7BA4" w:rsidRPr="001B0D46" w:rsidRDefault="002A7BA4" w:rsidP="002A7BA4">
      <w:pPr>
        <w:pStyle w:val="P00"/>
        <w:ind w:left="0" w:right="1134"/>
        <w:rPr>
          <w:rStyle w:val="default"/>
          <w:rFonts w:cs="FrankRuehl"/>
          <w:vanish/>
          <w:sz w:val="22"/>
          <w:szCs w:val="22"/>
          <w:u w:val="single"/>
          <w:shd w:val="clear" w:color="auto" w:fill="FFFF99"/>
          <w:rtl/>
        </w:rPr>
      </w:pPr>
      <w:r w:rsidRPr="001B0D46">
        <w:rPr>
          <w:rStyle w:val="big-number"/>
          <w:rFonts w:cs="FrankRuehl"/>
          <w:vanish/>
          <w:sz w:val="22"/>
          <w:szCs w:val="22"/>
          <w:shd w:val="clear" w:color="auto" w:fill="FFFF99"/>
          <w:rtl/>
        </w:rPr>
        <w:t>19.</w:t>
      </w:r>
      <w:r w:rsidRPr="001B0D46">
        <w:rPr>
          <w:rStyle w:val="big-number"/>
          <w:rFonts w:cs="FrankRuehl"/>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א)</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בקשה לרשות לערור על אישור תכנית מפורטת לפי סעיף 115 לחוק תוגש לוועדה המחוזית לא יאוחר מהיום החמישה עשר מיום המצאת ההודעה לפי סעיף 108 לחוק. </w:t>
      </w:r>
      <w:r w:rsidRPr="001B0D46">
        <w:rPr>
          <w:rStyle w:val="default"/>
          <w:rFonts w:cs="FrankRuehl" w:hint="cs"/>
          <w:vanish/>
          <w:sz w:val="22"/>
          <w:szCs w:val="22"/>
          <w:u w:val="single"/>
          <w:shd w:val="clear" w:color="auto" w:fill="FFFF99"/>
          <w:rtl/>
        </w:rPr>
        <w:t>בקשה למתן רשות לערור, תהא מנומקת ותפרט את המועד שבו הומצאה למבקש ההודעה על דחיית ההתנגדות או על קבלתה, לפי הענין.</w:t>
      </w:r>
    </w:p>
    <w:p w14:paraId="1F5BACF3" w14:textId="77777777" w:rsidR="002A7BA4" w:rsidRPr="001B0D46" w:rsidRDefault="002A7BA4" w:rsidP="002A7BA4">
      <w:pPr>
        <w:pStyle w:val="P00"/>
        <w:spacing w:before="0"/>
        <w:ind w:left="0" w:right="1134"/>
        <w:rPr>
          <w:rStyle w:val="default"/>
          <w:rFonts w:cs="FrankRuehl"/>
          <w:vanish/>
          <w:sz w:val="22"/>
          <w:szCs w:val="22"/>
          <w:u w:val="single"/>
          <w:shd w:val="clear" w:color="auto" w:fill="FFFF99"/>
          <w:rtl/>
        </w:rPr>
      </w:pPr>
      <w:r w:rsidRPr="001B0D46">
        <w:rPr>
          <w:vanish/>
          <w:sz w:val="22"/>
          <w:szCs w:val="22"/>
          <w:shd w:val="clear" w:color="auto" w:fill="FFFF99"/>
          <w:rtl/>
        </w:rPr>
        <w:tab/>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ב)</w:t>
      </w:r>
      <w:r w:rsidRPr="001B0D46">
        <w:rPr>
          <w:rStyle w:val="default"/>
          <w:rFonts w:cs="FrankRuehl"/>
          <w:vanish/>
          <w:sz w:val="22"/>
          <w:szCs w:val="22"/>
          <w:u w:val="single"/>
          <w:shd w:val="clear" w:color="auto" w:fill="FFFF99"/>
          <w:rtl/>
        </w:rPr>
        <w:tab/>
      </w:r>
      <w:r w:rsidRPr="001B0D46">
        <w:rPr>
          <w:rStyle w:val="default"/>
          <w:rFonts w:cs="FrankRuehl" w:hint="cs"/>
          <w:vanish/>
          <w:sz w:val="22"/>
          <w:szCs w:val="22"/>
          <w:u w:val="single"/>
          <w:shd w:val="clear" w:color="auto" w:fill="FFFF99"/>
          <w:rtl/>
        </w:rPr>
        <w:t>בקשה שלא נתקיימו בה הוראות תקנת משנה (א), רשאית הועדה המחוזית לדחותה על הסף; לא עשתה כן רשאית היא, לאחר שניתנה למשיבים הזדמנות להביא את טענותיהם בפניה, להרשות למבקש לתקן את בקשתו כדי להתאימה לדרישות תקנת משנה (א).</w:t>
      </w:r>
    </w:p>
    <w:p w14:paraId="1B06B8ED" w14:textId="77777777" w:rsidR="002A7BA4" w:rsidRPr="001B0D46" w:rsidRDefault="002A7BA4" w:rsidP="003422F0">
      <w:pPr>
        <w:pStyle w:val="P00"/>
        <w:spacing w:before="0"/>
        <w:ind w:left="0" w:right="1134"/>
        <w:rPr>
          <w:rStyle w:val="default"/>
          <w:rFonts w:cs="FrankRuehl"/>
          <w:vanish/>
          <w:sz w:val="22"/>
          <w:szCs w:val="22"/>
          <w:shd w:val="clear" w:color="auto" w:fill="FFFF99"/>
          <w:rtl/>
        </w:rPr>
      </w:pPr>
      <w:r w:rsidRPr="001B0D46">
        <w:rPr>
          <w:vanish/>
          <w:sz w:val="22"/>
          <w:szCs w:val="22"/>
          <w:shd w:val="clear" w:color="auto" w:fill="FFFF99"/>
          <w:rtl/>
        </w:rPr>
        <w:tab/>
      </w:r>
      <w:r w:rsidRPr="001B0D46">
        <w:rPr>
          <w:rFonts w:hint="cs"/>
          <w:strike/>
          <w:vanish/>
          <w:sz w:val="22"/>
          <w:szCs w:val="22"/>
          <w:shd w:val="clear" w:color="auto" w:fill="FFFF99"/>
          <w:rtl/>
        </w:rPr>
        <w:t>(ב)</w:t>
      </w:r>
      <w:r w:rsidRPr="001B0D46">
        <w:rPr>
          <w:rFonts w:hint="cs"/>
          <w:vanish/>
          <w:sz w:val="22"/>
          <w:szCs w:val="22"/>
          <w:shd w:val="clear" w:color="auto" w:fill="FFFF99"/>
          <w:rtl/>
        </w:rPr>
        <w:t xml:space="preserve"> </w:t>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ג)</w:t>
      </w:r>
      <w:r w:rsidR="003422F0"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shd w:val="clear" w:color="auto" w:fill="FFFF99"/>
          <w:rtl/>
        </w:rPr>
        <w:t>ועדה מחוזית או ועדה מקומית לא תפרסם הודעה בדבר אישור התכנית ולא יתן היתר על פ</w:t>
      </w:r>
      <w:r w:rsidRPr="001B0D46">
        <w:rPr>
          <w:rStyle w:val="default"/>
          <w:rFonts w:cs="FrankRuehl"/>
          <w:vanish/>
          <w:sz w:val="22"/>
          <w:szCs w:val="22"/>
          <w:shd w:val="clear" w:color="auto" w:fill="FFFF99"/>
          <w:rtl/>
        </w:rPr>
        <w:t>י</w:t>
      </w:r>
      <w:r w:rsidRPr="001B0D46">
        <w:rPr>
          <w:rStyle w:val="default"/>
          <w:rFonts w:cs="FrankRuehl" w:hint="cs"/>
          <w:vanish/>
          <w:sz w:val="22"/>
          <w:szCs w:val="22"/>
          <w:shd w:val="clear" w:color="auto" w:fill="FFFF99"/>
          <w:rtl/>
        </w:rPr>
        <w:t xml:space="preserve">ה לפני תום המועד לפי תקנת משנה (א), ואם נתן רשות לערור </w:t>
      </w:r>
      <w:r w:rsidR="003422F0" w:rsidRPr="001B0D46">
        <w:rPr>
          <w:rStyle w:val="default"/>
          <w:rFonts w:cs="FrankRuehl" w:hint="cs"/>
          <w:vanish/>
          <w:sz w:val="22"/>
          <w:szCs w:val="22"/>
          <w:shd w:val="clear" w:color="auto" w:fill="FFFF99"/>
          <w:rtl/>
        </w:rPr>
        <w:t>-</w:t>
      </w:r>
      <w:r w:rsidRPr="001B0D46">
        <w:rPr>
          <w:rStyle w:val="default"/>
          <w:rFonts w:cs="FrankRuehl" w:hint="cs"/>
          <w:vanish/>
          <w:sz w:val="22"/>
          <w:szCs w:val="22"/>
          <w:shd w:val="clear" w:color="auto" w:fill="FFFF99"/>
          <w:rtl/>
        </w:rPr>
        <w:t xml:space="preserve"> יחולו הוראות תקנה 18.</w:t>
      </w:r>
    </w:p>
    <w:p w14:paraId="6BF11CFC" w14:textId="77777777" w:rsidR="002A7BA4" w:rsidRPr="001B0D46" w:rsidRDefault="002A7BA4" w:rsidP="002A7BA4">
      <w:pPr>
        <w:pStyle w:val="P00"/>
        <w:spacing w:before="0"/>
        <w:ind w:left="0" w:right="1134"/>
        <w:rPr>
          <w:rStyle w:val="default"/>
          <w:rFonts w:cs="FrankRuehl"/>
          <w:vanish/>
          <w:sz w:val="22"/>
          <w:szCs w:val="22"/>
          <w:shd w:val="clear" w:color="auto" w:fill="FFFF99"/>
          <w:rtl/>
        </w:rPr>
      </w:pPr>
      <w:r w:rsidRPr="001B0D46">
        <w:rPr>
          <w:vanish/>
          <w:sz w:val="22"/>
          <w:szCs w:val="22"/>
          <w:shd w:val="clear" w:color="auto" w:fill="FFFF99"/>
          <w:rtl/>
        </w:rPr>
        <w:tab/>
      </w:r>
      <w:r w:rsidRPr="001B0D46">
        <w:rPr>
          <w:rFonts w:hint="cs"/>
          <w:strike/>
          <w:vanish/>
          <w:sz w:val="22"/>
          <w:szCs w:val="22"/>
          <w:shd w:val="clear" w:color="auto" w:fill="FFFF99"/>
          <w:rtl/>
        </w:rPr>
        <w:t>(ג)</w:t>
      </w:r>
      <w:r w:rsidRPr="001B0D46">
        <w:rPr>
          <w:rFonts w:hint="cs"/>
          <w:vanish/>
          <w:sz w:val="22"/>
          <w:szCs w:val="22"/>
          <w:shd w:val="clear" w:color="auto" w:fill="FFFF99"/>
          <w:rtl/>
        </w:rPr>
        <w:t xml:space="preserve"> </w:t>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ד)</w:t>
      </w:r>
      <w:r w:rsidR="003422F0"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shd w:val="clear" w:color="auto" w:fill="FFFF99"/>
          <w:rtl/>
        </w:rPr>
        <w:t>על אף האמור בתקנת משנה (ב) רשאית ועדה מקומית לתת היתר כאמור לעבודה או לשימוש שאין להם קשר עם נושא הבקשה לרשות לערור.</w:t>
      </w:r>
    </w:p>
    <w:p w14:paraId="1BF1D4ED" w14:textId="77777777" w:rsidR="002A7BA4" w:rsidRPr="001B0D46" w:rsidRDefault="002A7BA4" w:rsidP="002A7BA4">
      <w:pPr>
        <w:pStyle w:val="P00"/>
        <w:spacing w:before="0"/>
        <w:ind w:left="0" w:right="1134"/>
        <w:rPr>
          <w:rStyle w:val="default"/>
          <w:rFonts w:cs="FrankRuehl" w:hint="cs"/>
          <w:vanish/>
          <w:sz w:val="22"/>
          <w:szCs w:val="22"/>
          <w:u w:val="single"/>
          <w:shd w:val="clear" w:color="auto" w:fill="FFFF99"/>
          <w:rtl/>
        </w:rPr>
      </w:pPr>
      <w:r w:rsidRPr="001B0D46">
        <w:rPr>
          <w:vanish/>
          <w:sz w:val="22"/>
          <w:szCs w:val="22"/>
          <w:shd w:val="clear" w:color="auto" w:fill="FFFF99"/>
          <w:rtl/>
        </w:rPr>
        <w:tab/>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ה</w:t>
      </w:r>
      <w:r w:rsidRPr="001B0D46">
        <w:rPr>
          <w:rStyle w:val="default"/>
          <w:rFonts w:cs="FrankRuehl"/>
          <w:vanish/>
          <w:sz w:val="22"/>
          <w:szCs w:val="22"/>
          <w:u w:val="single"/>
          <w:shd w:val="clear" w:color="auto" w:fill="FFFF99"/>
          <w:rtl/>
        </w:rPr>
        <w:t>)</w:t>
      </w:r>
      <w:r w:rsidRPr="001B0D46">
        <w:rPr>
          <w:rStyle w:val="default"/>
          <w:rFonts w:cs="FrankRuehl"/>
          <w:vanish/>
          <w:sz w:val="22"/>
          <w:szCs w:val="22"/>
          <w:u w:val="single"/>
          <w:shd w:val="clear" w:color="auto" w:fill="FFFF99"/>
          <w:rtl/>
        </w:rPr>
        <w:tab/>
      </w:r>
      <w:r w:rsidRPr="001B0D46">
        <w:rPr>
          <w:rStyle w:val="default"/>
          <w:rFonts w:cs="FrankRuehl" w:hint="cs"/>
          <w:vanish/>
          <w:sz w:val="22"/>
          <w:szCs w:val="22"/>
          <w:u w:val="single"/>
          <w:shd w:val="clear" w:color="auto" w:fill="FFFF99"/>
          <w:rtl/>
        </w:rPr>
        <w:t>החלטת הועדה המחוזית שלא לתת רשות לערור תהא מנומקת; ניתנה רשות לערור, תפרט ההחלטה גם את המועד שבו הומצאה למבקש הודעה על דחיית ההתנגדות או על קבלתה, לפי הענין; לא פורט בהחלטה כאמור, רשאית המועצה להחזיר את ההחלטה לועדה המחוזית להשלמת הפר</w:t>
      </w:r>
      <w:r w:rsidRPr="001B0D46">
        <w:rPr>
          <w:rStyle w:val="default"/>
          <w:rFonts w:cs="FrankRuehl"/>
          <w:vanish/>
          <w:sz w:val="22"/>
          <w:szCs w:val="22"/>
          <w:u w:val="single"/>
          <w:shd w:val="clear" w:color="auto" w:fill="FFFF99"/>
          <w:rtl/>
        </w:rPr>
        <w:t>טי</w:t>
      </w:r>
      <w:r w:rsidRPr="001B0D46">
        <w:rPr>
          <w:rStyle w:val="default"/>
          <w:rFonts w:cs="FrankRuehl" w:hint="cs"/>
          <w:vanish/>
          <w:sz w:val="22"/>
          <w:szCs w:val="22"/>
          <w:u w:val="single"/>
          <w:shd w:val="clear" w:color="auto" w:fill="FFFF99"/>
          <w:rtl/>
        </w:rPr>
        <w:t xml:space="preserve">ם החסרים. </w:t>
      </w:r>
    </w:p>
    <w:p w14:paraId="278258CC" w14:textId="77777777" w:rsidR="009C6AA1" w:rsidRPr="001B0D46" w:rsidRDefault="009C6AA1" w:rsidP="009C6AA1">
      <w:pPr>
        <w:pStyle w:val="P00"/>
        <w:tabs>
          <w:tab w:val="clear" w:pos="6259"/>
        </w:tabs>
        <w:spacing w:before="0"/>
        <w:ind w:left="0" w:right="1134"/>
        <w:rPr>
          <w:rFonts w:hint="cs"/>
          <w:vanish/>
          <w:color w:val="FF0000"/>
          <w:szCs w:val="20"/>
          <w:shd w:val="clear" w:color="auto" w:fill="FFFF99"/>
          <w:rtl/>
        </w:rPr>
      </w:pPr>
    </w:p>
    <w:p w14:paraId="4E9555A3" w14:textId="77777777" w:rsidR="009C6AA1" w:rsidRPr="001B0D46" w:rsidRDefault="009C6AA1" w:rsidP="009C6AA1">
      <w:pPr>
        <w:pStyle w:val="P00"/>
        <w:tabs>
          <w:tab w:val="clear" w:pos="6259"/>
        </w:tabs>
        <w:spacing w:before="0"/>
        <w:ind w:left="0" w:right="1134"/>
        <w:rPr>
          <w:rFonts w:hint="cs"/>
          <w:vanish/>
          <w:szCs w:val="20"/>
          <w:shd w:val="clear" w:color="auto" w:fill="FFFF99"/>
          <w:rtl/>
        </w:rPr>
      </w:pPr>
      <w:r w:rsidRPr="001B0D46">
        <w:rPr>
          <w:rFonts w:hint="cs"/>
          <w:vanish/>
          <w:color w:val="FF0000"/>
          <w:szCs w:val="20"/>
          <w:shd w:val="clear" w:color="auto" w:fill="FFFF99"/>
          <w:rtl/>
        </w:rPr>
        <w:t>מיום 9.1.1996</w:t>
      </w:r>
    </w:p>
    <w:p w14:paraId="52032BA6" w14:textId="77777777" w:rsidR="009C6AA1" w:rsidRPr="001B0D46" w:rsidRDefault="009C6AA1" w:rsidP="009C6AA1">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5EAE6C8C" w14:textId="77777777" w:rsidR="009C6AA1" w:rsidRPr="001B0D46" w:rsidRDefault="009C6AA1" w:rsidP="009C6AA1">
      <w:pPr>
        <w:pStyle w:val="P00"/>
        <w:spacing w:before="0"/>
        <w:ind w:left="0" w:right="1134"/>
        <w:rPr>
          <w:rFonts w:hint="cs"/>
          <w:vanish/>
          <w:szCs w:val="20"/>
          <w:shd w:val="clear" w:color="auto" w:fill="FFFF99"/>
          <w:rtl/>
        </w:rPr>
      </w:pPr>
      <w:hyperlink r:id="rId26"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406</w:t>
      </w:r>
    </w:p>
    <w:p w14:paraId="6487309E" w14:textId="77777777" w:rsidR="009C6AA1" w:rsidRPr="001B0D46" w:rsidRDefault="009C6AA1" w:rsidP="009C6AA1">
      <w:pPr>
        <w:pStyle w:val="P00"/>
        <w:ind w:left="0" w:right="1134"/>
        <w:rPr>
          <w:rStyle w:val="default"/>
          <w:rFonts w:cs="FrankRuehl"/>
          <w:vanish/>
          <w:sz w:val="22"/>
          <w:szCs w:val="22"/>
          <w:shd w:val="clear" w:color="auto" w:fill="FFFF99"/>
          <w:rtl/>
        </w:rPr>
      </w:pPr>
      <w:r w:rsidRPr="001B0D46">
        <w:rPr>
          <w:rStyle w:val="big-number"/>
          <w:rFonts w:cs="FrankRuehl"/>
          <w:vanish/>
          <w:sz w:val="22"/>
          <w:szCs w:val="22"/>
          <w:shd w:val="clear" w:color="auto" w:fill="FFFF99"/>
          <w:rtl/>
        </w:rPr>
        <w:t>19.</w:t>
      </w:r>
      <w:r w:rsidRPr="001B0D46">
        <w:rPr>
          <w:rStyle w:val="big-number"/>
          <w:rFonts w:cs="FrankRuehl"/>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א)</w:t>
      </w:r>
      <w:r w:rsidRPr="001B0D46">
        <w:rPr>
          <w:rStyle w:val="default"/>
          <w:rFonts w:cs="FrankRuehl"/>
          <w:vanish/>
          <w:sz w:val="22"/>
          <w:szCs w:val="22"/>
          <w:shd w:val="clear" w:color="auto" w:fill="FFFF99"/>
          <w:rtl/>
        </w:rPr>
        <w:tab/>
      </w:r>
      <w:r w:rsidRPr="001B0D46">
        <w:rPr>
          <w:rStyle w:val="default"/>
          <w:rFonts w:cs="FrankRuehl" w:hint="cs"/>
          <w:strike/>
          <w:vanish/>
          <w:sz w:val="22"/>
          <w:szCs w:val="22"/>
          <w:shd w:val="clear" w:color="auto" w:fill="FFFF99"/>
          <w:rtl/>
        </w:rPr>
        <w:t>בקשה לרשות לערור על אישור תכנית מפורטת לפי סעיף 115 לחוק תוגש לוועדה המחוזית</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בקשת רשות לערור על אישור תכנית או דחייתה, לפי סעיף 110(א)(2) לחוק, תוגש ליושב ראש הוועדה המחוזית</w:t>
      </w:r>
      <w:r w:rsidRPr="001B0D46">
        <w:rPr>
          <w:rStyle w:val="default"/>
          <w:rFonts w:cs="FrankRuehl" w:hint="cs"/>
          <w:vanish/>
          <w:sz w:val="22"/>
          <w:szCs w:val="22"/>
          <w:shd w:val="clear" w:color="auto" w:fill="FFFF99"/>
          <w:rtl/>
        </w:rPr>
        <w:t xml:space="preserve"> לא יאוחר מהיום החמישה עשר מיום המצאת ההודעה לפי סעיף 108 לחוק. בקשה למתן רשות לערור, תהא מנומקת ותפרט את המועד שבו הומצאה למבקש ההודעה על דחיית ההתנגדות או על קבלתה, לפי הענין.</w:t>
      </w:r>
    </w:p>
    <w:p w14:paraId="3160FD9C" w14:textId="77777777" w:rsidR="009C6AA1" w:rsidRPr="001B0D46" w:rsidRDefault="009C6AA1" w:rsidP="009C6AA1">
      <w:pPr>
        <w:pStyle w:val="P00"/>
        <w:spacing w:before="0"/>
        <w:ind w:left="0" w:right="1134"/>
        <w:rPr>
          <w:rStyle w:val="default"/>
          <w:rFonts w:cs="FrankRuehl"/>
          <w:strike/>
          <w:vanish/>
          <w:sz w:val="22"/>
          <w:szCs w:val="22"/>
          <w:shd w:val="clear" w:color="auto" w:fill="FFFF99"/>
          <w:rtl/>
        </w:rPr>
      </w:pPr>
      <w:r w:rsidRPr="001B0D46">
        <w:rPr>
          <w:vanish/>
          <w:sz w:val="22"/>
          <w:szCs w:val="22"/>
          <w:shd w:val="clear" w:color="auto" w:fill="FFFF99"/>
          <w:rtl/>
        </w:rPr>
        <w:tab/>
      </w:r>
      <w:r w:rsidRPr="001B0D46">
        <w:rPr>
          <w:rStyle w:val="default"/>
          <w:rFonts w:cs="FrankRuehl"/>
          <w:strike/>
          <w:vanish/>
          <w:sz w:val="22"/>
          <w:szCs w:val="22"/>
          <w:shd w:val="clear" w:color="auto" w:fill="FFFF99"/>
          <w:rtl/>
        </w:rPr>
        <w:t>(</w:t>
      </w:r>
      <w:r w:rsidRPr="001B0D46">
        <w:rPr>
          <w:rStyle w:val="default"/>
          <w:rFonts w:cs="FrankRuehl" w:hint="cs"/>
          <w:strike/>
          <w:vanish/>
          <w:sz w:val="22"/>
          <w:szCs w:val="22"/>
          <w:shd w:val="clear" w:color="auto" w:fill="FFFF99"/>
          <w:rtl/>
        </w:rPr>
        <w:t>ב)</w:t>
      </w:r>
      <w:r w:rsidRPr="001B0D46">
        <w:rPr>
          <w:rStyle w:val="default"/>
          <w:rFonts w:cs="FrankRuehl"/>
          <w:strike/>
          <w:vanish/>
          <w:sz w:val="22"/>
          <w:szCs w:val="22"/>
          <w:shd w:val="clear" w:color="auto" w:fill="FFFF99"/>
          <w:rtl/>
        </w:rPr>
        <w:tab/>
      </w:r>
      <w:r w:rsidRPr="001B0D46">
        <w:rPr>
          <w:rStyle w:val="default"/>
          <w:rFonts w:cs="FrankRuehl" w:hint="cs"/>
          <w:strike/>
          <w:vanish/>
          <w:sz w:val="22"/>
          <w:szCs w:val="22"/>
          <w:shd w:val="clear" w:color="auto" w:fill="FFFF99"/>
          <w:rtl/>
        </w:rPr>
        <w:t>בקשה שלא נתקיימו בה הוראות תקנת משנה (א), רשאית הועדה המחוזית לדחותה על הסף; לא עשתה כן רשאית היא, לאחר שניתנה למשיבים הזדמנות להביא את טענותיהם בפניה, להרשות למבקש לתקן את בקשתו כדי להתאימה לדרישות תקנת משנה (א).</w:t>
      </w:r>
    </w:p>
    <w:p w14:paraId="70EE05D6" w14:textId="77777777" w:rsidR="009C6AA1" w:rsidRPr="001B0D46" w:rsidRDefault="009C6AA1" w:rsidP="009C6AA1">
      <w:pPr>
        <w:pStyle w:val="P00"/>
        <w:spacing w:before="0"/>
        <w:ind w:left="0" w:right="1134"/>
        <w:rPr>
          <w:rStyle w:val="default"/>
          <w:rFonts w:cs="FrankRuehl"/>
          <w:vanish/>
          <w:sz w:val="22"/>
          <w:szCs w:val="22"/>
          <w:u w:val="single"/>
          <w:shd w:val="clear" w:color="auto" w:fill="FFFF99"/>
          <w:rtl/>
        </w:rPr>
      </w:pPr>
      <w:r w:rsidRPr="001B0D46">
        <w:rPr>
          <w:vanish/>
          <w:sz w:val="22"/>
          <w:szCs w:val="22"/>
          <w:shd w:val="clear" w:color="auto" w:fill="FFFF99"/>
          <w:rtl/>
        </w:rPr>
        <w:tab/>
      </w:r>
      <w:r w:rsidRPr="001B0D46">
        <w:rPr>
          <w:rStyle w:val="default"/>
          <w:rFonts w:cs="FrankRuehl"/>
          <w:vanish/>
          <w:sz w:val="22"/>
          <w:szCs w:val="22"/>
          <w:u w:val="single"/>
          <w:shd w:val="clear" w:color="auto" w:fill="FFFF99"/>
          <w:rtl/>
        </w:rPr>
        <w:t>(</w:t>
      </w:r>
      <w:r w:rsidRPr="001B0D46">
        <w:rPr>
          <w:rStyle w:val="default"/>
          <w:rFonts w:cs="FrankRuehl" w:hint="cs"/>
          <w:vanish/>
          <w:sz w:val="22"/>
          <w:szCs w:val="22"/>
          <w:u w:val="single"/>
          <w:shd w:val="clear" w:color="auto" w:fill="FFFF99"/>
          <w:rtl/>
        </w:rPr>
        <w:t>ב)</w:t>
      </w:r>
      <w:r w:rsidRPr="001B0D46">
        <w:rPr>
          <w:rStyle w:val="default"/>
          <w:rFonts w:cs="FrankRuehl"/>
          <w:vanish/>
          <w:sz w:val="22"/>
          <w:szCs w:val="22"/>
          <w:u w:val="single"/>
          <w:shd w:val="clear" w:color="auto" w:fill="FFFF99"/>
          <w:rtl/>
        </w:rPr>
        <w:tab/>
      </w:r>
      <w:r w:rsidRPr="001B0D46">
        <w:rPr>
          <w:rStyle w:val="default"/>
          <w:rFonts w:cs="FrankRuehl" w:hint="cs"/>
          <w:vanish/>
          <w:sz w:val="22"/>
          <w:szCs w:val="22"/>
          <w:u w:val="single"/>
          <w:shd w:val="clear" w:color="auto" w:fill="FFFF99"/>
          <w:rtl/>
        </w:rPr>
        <w:t>בקשה שלא נתקיימו בה הוראות תקנת משנה (א) רשאי יו</w:t>
      </w:r>
      <w:r w:rsidRPr="001B0D46">
        <w:rPr>
          <w:rStyle w:val="default"/>
          <w:rFonts w:cs="FrankRuehl"/>
          <w:vanish/>
          <w:sz w:val="22"/>
          <w:szCs w:val="22"/>
          <w:u w:val="single"/>
          <w:shd w:val="clear" w:color="auto" w:fill="FFFF99"/>
          <w:rtl/>
        </w:rPr>
        <w:t>ש</w:t>
      </w:r>
      <w:r w:rsidRPr="001B0D46">
        <w:rPr>
          <w:rStyle w:val="default"/>
          <w:rFonts w:cs="FrankRuehl" w:hint="cs"/>
          <w:vanish/>
          <w:sz w:val="22"/>
          <w:szCs w:val="22"/>
          <w:u w:val="single"/>
          <w:shd w:val="clear" w:color="auto" w:fill="FFFF99"/>
          <w:rtl/>
        </w:rPr>
        <w:t>ב ראש הועדה המחוזית לדחותה על הסף; לא עשה כן רשאי הוא, לאחר שניתנה למשיבים הזדמנות להביא את טענותיהם בפניו, להרשות למבקש לתקן את בקשתו כדי להתאימה לדרישות תקנת משנה (א).</w:t>
      </w:r>
    </w:p>
    <w:p w14:paraId="7662DD79" w14:textId="77777777" w:rsidR="009C6AA1" w:rsidRPr="001B0D46" w:rsidRDefault="009C6AA1" w:rsidP="003422F0">
      <w:pPr>
        <w:pStyle w:val="P00"/>
        <w:spacing w:before="0"/>
        <w:ind w:left="0" w:right="1134"/>
        <w:rPr>
          <w:rStyle w:val="default"/>
          <w:rFonts w:cs="FrankRuehl"/>
          <w:vanish/>
          <w:sz w:val="22"/>
          <w:szCs w:val="22"/>
          <w:shd w:val="clear" w:color="auto" w:fill="FFFF99"/>
          <w:rtl/>
        </w:rPr>
      </w:pPr>
      <w:r w:rsidRPr="001B0D46">
        <w:rPr>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ג)</w:t>
      </w:r>
      <w:r w:rsidRPr="001B0D46">
        <w:rPr>
          <w:rStyle w:val="default"/>
          <w:rFonts w:cs="FrankRuehl"/>
          <w:vanish/>
          <w:sz w:val="22"/>
          <w:szCs w:val="22"/>
          <w:shd w:val="clear" w:color="auto" w:fill="FFFF99"/>
          <w:rtl/>
        </w:rPr>
        <w:tab/>
      </w:r>
      <w:r w:rsidRPr="001B0D46">
        <w:rPr>
          <w:rStyle w:val="default"/>
          <w:rFonts w:cs="FrankRuehl" w:hint="cs"/>
          <w:strike/>
          <w:vanish/>
          <w:sz w:val="22"/>
          <w:szCs w:val="22"/>
          <w:shd w:val="clear" w:color="auto" w:fill="FFFF99"/>
          <w:rtl/>
        </w:rPr>
        <w:t>ועדה מחוזית או ועדה מקומית לא תפרסם</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מוסד תכנון לא יפרסם</w:t>
      </w:r>
      <w:r w:rsidRPr="001B0D46">
        <w:rPr>
          <w:rStyle w:val="default"/>
          <w:rFonts w:cs="FrankRuehl" w:hint="cs"/>
          <w:vanish/>
          <w:sz w:val="22"/>
          <w:szCs w:val="22"/>
          <w:shd w:val="clear" w:color="auto" w:fill="FFFF99"/>
          <w:rtl/>
        </w:rPr>
        <w:t xml:space="preserve"> הודעה בדבר אישור התכנית ולא יתן היתר על פ</w:t>
      </w:r>
      <w:r w:rsidRPr="001B0D46">
        <w:rPr>
          <w:rStyle w:val="default"/>
          <w:rFonts w:cs="FrankRuehl"/>
          <w:vanish/>
          <w:sz w:val="22"/>
          <w:szCs w:val="22"/>
          <w:shd w:val="clear" w:color="auto" w:fill="FFFF99"/>
          <w:rtl/>
        </w:rPr>
        <w:t>י</w:t>
      </w:r>
      <w:r w:rsidRPr="001B0D46">
        <w:rPr>
          <w:rStyle w:val="default"/>
          <w:rFonts w:cs="FrankRuehl" w:hint="cs"/>
          <w:vanish/>
          <w:sz w:val="22"/>
          <w:szCs w:val="22"/>
          <w:shd w:val="clear" w:color="auto" w:fill="FFFF99"/>
          <w:rtl/>
        </w:rPr>
        <w:t xml:space="preserve">ה לפני תום המועד לפי תקנת משנה (א), ואם נתן רשות לערור </w:t>
      </w:r>
      <w:r w:rsidR="003422F0" w:rsidRPr="001B0D46">
        <w:rPr>
          <w:rStyle w:val="default"/>
          <w:rFonts w:cs="FrankRuehl" w:hint="cs"/>
          <w:vanish/>
          <w:sz w:val="22"/>
          <w:szCs w:val="22"/>
          <w:shd w:val="clear" w:color="auto" w:fill="FFFF99"/>
          <w:rtl/>
        </w:rPr>
        <w:t>-</w:t>
      </w:r>
      <w:r w:rsidRPr="001B0D46">
        <w:rPr>
          <w:rStyle w:val="default"/>
          <w:rFonts w:cs="FrankRuehl" w:hint="cs"/>
          <w:vanish/>
          <w:sz w:val="22"/>
          <w:szCs w:val="22"/>
          <w:shd w:val="clear" w:color="auto" w:fill="FFFF99"/>
          <w:rtl/>
        </w:rPr>
        <w:t xml:space="preserve"> יחולו הוראות תקנה 18.</w:t>
      </w:r>
    </w:p>
    <w:p w14:paraId="49D7592D" w14:textId="77777777" w:rsidR="009C6AA1" w:rsidRPr="001B0D46" w:rsidRDefault="009C6AA1" w:rsidP="009C6AA1">
      <w:pPr>
        <w:pStyle w:val="P00"/>
        <w:spacing w:before="0"/>
        <w:ind w:left="0" w:right="1134"/>
        <w:rPr>
          <w:rStyle w:val="default"/>
          <w:rFonts w:cs="FrankRuehl"/>
          <w:vanish/>
          <w:sz w:val="22"/>
          <w:szCs w:val="22"/>
          <w:shd w:val="clear" w:color="auto" w:fill="FFFF99"/>
          <w:rtl/>
        </w:rPr>
      </w:pPr>
      <w:r w:rsidRPr="001B0D46">
        <w:rPr>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ד)</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על אף האמור </w:t>
      </w:r>
      <w:r w:rsidRPr="001B0D46">
        <w:rPr>
          <w:rStyle w:val="default"/>
          <w:rFonts w:cs="FrankRuehl" w:hint="cs"/>
          <w:strike/>
          <w:vanish/>
          <w:sz w:val="22"/>
          <w:szCs w:val="22"/>
          <w:shd w:val="clear" w:color="auto" w:fill="FFFF99"/>
          <w:rtl/>
        </w:rPr>
        <w:t>בתקנת משנה (ב)</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בתקנת משנה (ג)</w:t>
      </w:r>
      <w:r w:rsidRPr="001B0D46">
        <w:rPr>
          <w:rStyle w:val="default"/>
          <w:rFonts w:cs="FrankRuehl" w:hint="cs"/>
          <w:vanish/>
          <w:sz w:val="22"/>
          <w:szCs w:val="22"/>
          <w:shd w:val="clear" w:color="auto" w:fill="FFFF99"/>
          <w:rtl/>
        </w:rPr>
        <w:t xml:space="preserve"> </w:t>
      </w:r>
      <w:r w:rsidRPr="001B0D46">
        <w:rPr>
          <w:rStyle w:val="default"/>
          <w:rFonts w:cs="FrankRuehl" w:hint="cs"/>
          <w:strike/>
          <w:vanish/>
          <w:sz w:val="22"/>
          <w:szCs w:val="22"/>
          <w:shd w:val="clear" w:color="auto" w:fill="FFFF99"/>
          <w:rtl/>
        </w:rPr>
        <w:t>רשאית ועדה מקומית</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רשאי מוסד תכנון</w:t>
      </w:r>
      <w:r w:rsidRPr="001B0D46">
        <w:rPr>
          <w:rStyle w:val="default"/>
          <w:rFonts w:cs="FrankRuehl" w:hint="cs"/>
          <w:vanish/>
          <w:sz w:val="22"/>
          <w:szCs w:val="22"/>
          <w:shd w:val="clear" w:color="auto" w:fill="FFFF99"/>
          <w:rtl/>
        </w:rPr>
        <w:t xml:space="preserve"> לתת היתר כאמור לעבודה או לשימוש שאין להם קשר עם נושא הבקשה לרשות לערור.</w:t>
      </w:r>
    </w:p>
    <w:p w14:paraId="6584F4AD" w14:textId="77777777" w:rsidR="009C6AA1" w:rsidRPr="00482F0A" w:rsidRDefault="009C6AA1" w:rsidP="00482F0A">
      <w:pPr>
        <w:pStyle w:val="P00"/>
        <w:spacing w:before="0"/>
        <w:ind w:left="0" w:right="1134"/>
        <w:rPr>
          <w:rStyle w:val="default"/>
          <w:rFonts w:cs="FrankRuehl" w:hint="cs"/>
          <w:sz w:val="2"/>
          <w:szCs w:val="2"/>
          <w:rtl/>
        </w:rPr>
      </w:pPr>
      <w:r w:rsidRPr="001B0D46">
        <w:rPr>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ה</w:t>
      </w:r>
      <w:r w:rsidRPr="001B0D46">
        <w:rPr>
          <w:rStyle w:val="default"/>
          <w:rFonts w:cs="FrankRuehl"/>
          <w:vanish/>
          <w:sz w:val="22"/>
          <w:szCs w:val="22"/>
          <w:shd w:val="clear" w:color="auto" w:fill="FFFF99"/>
          <w:rtl/>
        </w:rPr>
        <w:t>)</w:t>
      </w:r>
      <w:r w:rsidRPr="001B0D46">
        <w:rPr>
          <w:rStyle w:val="default"/>
          <w:rFonts w:cs="FrankRuehl"/>
          <w:vanish/>
          <w:sz w:val="22"/>
          <w:szCs w:val="22"/>
          <w:shd w:val="clear" w:color="auto" w:fill="FFFF99"/>
          <w:rtl/>
        </w:rPr>
        <w:tab/>
      </w:r>
      <w:r w:rsidRPr="001B0D46">
        <w:rPr>
          <w:rStyle w:val="default"/>
          <w:rFonts w:cs="FrankRuehl" w:hint="cs"/>
          <w:strike/>
          <w:vanish/>
          <w:sz w:val="22"/>
          <w:szCs w:val="22"/>
          <w:shd w:val="clear" w:color="auto" w:fill="FFFF99"/>
          <w:rtl/>
        </w:rPr>
        <w:t>החלטת הועדה המחוזית</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החלטת יושב ראש הועדה המחוזית</w:t>
      </w:r>
      <w:r w:rsidRPr="001B0D46">
        <w:rPr>
          <w:rStyle w:val="default"/>
          <w:rFonts w:cs="FrankRuehl" w:hint="cs"/>
          <w:vanish/>
          <w:sz w:val="22"/>
          <w:szCs w:val="22"/>
          <w:shd w:val="clear" w:color="auto" w:fill="FFFF99"/>
          <w:rtl/>
        </w:rPr>
        <w:t xml:space="preserve"> שלא לתת רשות לערור תהא מנומקת; ניתנה רשות לערור, תפרט ההחלטה גם את המועד שבו הומצאה למבקש הודעה על דחיית ההתנגדות או על קבלתה, לפי הענין; לא פורט בהחלטה כאמור, רשאית המועצה להחזיר את ההחלטה </w:t>
      </w:r>
      <w:r w:rsidRPr="001B0D46">
        <w:rPr>
          <w:rStyle w:val="default"/>
          <w:rFonts w:cs="FrankRuehl" w:hint="cs"/>
          <w:strike/>
          <w:vanish/>
          <w:sz w:val="22"/>
          <w:szCs w:val="22"/>
          <w:shd w:val="clear" w:color="auto" w:fill="FFFF99"/>
          <w:rtl/>
        </w:rPr>
        <w:t>לועדה המחוזית</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ליושב ראש הועדה המחוזית</w:t>
      </w:r>
      <w:r w:rsidRPr="001B0D46">
        <w:rPr>
          <w:rStyle w:val="default"/>
          <w:rFonts w:cs="FrankRuehl" w:hint="cs"/>
          <w:vanish/>
          <w:sz w:val="22"/>
          <w:szCs w:val="22"/>
          <w:shd w:val="clear" w:color="auto" w:fill="FFFF99"/>
          <w:rtl/>
        </w:rPr>
        <w:t xml:space="preserve"> להשלמת הפר</w:t>
      </w:r>
      <w:r w:rsidRPr="001B0D46">
        <w:rPr>
          <w:rStyle w:val="default"/>
          <w:rFonts w:cs="FrankRuehl"/>
          <w:vanish/>
          <w:sz w:val="22"/>
          <w:szCs w:val="22"/>
          <w:shd w:val="clear" w:color="auto" w:fill="FFFF99"/>
          <w:rtl/>
        </w:rPr>
        <w:t>טי</w:t>
      </w:r>
      <w:r w:rsidRPr="001B0D46">
        <w:rPr>
          <w:rStyle w:val="default"/>
          <w:rFonts w:cs="FrankRuehl" w:hint="cs"/>
          <w:vanish/>
          <w:sz w:val="22"/>
          <w:szCs w:val="22"/>
          <w:shd w:val="clear" w:color="auto" w:fill="FFFF99"/>
          <w:rtl/>
        </w:rPr>
        <w:t xml:space="preserve">ם החסרים. </w:t>
      </w:r>
      <w:bookmarkEnd w:id="38"/>
    </w:p>
    <w:p w14:paraId="38AB8F2D" w14:textId="77777777" w:rsidR="00E209E2" w:rsidRDefault="00E209E2">
      <w:pPr>
        <w:pStyle w:val="P00"/>
        <w:spacing w:before="72"/>
        <w:ind w:left="0" w:right="1134"/>
        <w:rPr>
          <w:rStyle w:val="default"/>
          <w:rFonts w:cs="FrankRuehl"/>
          <w:rtl/>
        </w:rPr>
      </w:pPr>
      <w:bookmarkStart w:id="39" w:name="Seif20"/>
      <w:bookmarkEnd w:id="39"/>
      <w:r>
        <w:rPr>
          <w:lang w:val="he-IL"/>
        </w:rPr>
        <w:pict w14:anchorId="33D14821">
          <v:rect id="_x0000_s1061" style="position:absolute;left:0;text-align:left;margin-left:464.5pt;margin-top:8.05pt;width:75.05pt;height:32pt;z-index:251672064" o:allowincell="f" filled="f" stroked="f" strokecolor="lime" strokeweight=".25pt">
            <v:textbox style="mso-next-textbox:#_x0000_s1061" inset="0,0,0,0">
              <w:txbxContent>
                <w:p w14:paraId="562D8460" w14:textId="77777777" w:rsidR="00E209E2" w:rsidRDefault="00E209E2" w:rsidP="003422F0">
                  <w:pPr>
                    <w:spacing w:line="160" w:lineRule="exact"/>
                    <w:jc w:val="left"/>
                    <w:rPr>
                      <w:rFonts w:cs="Miriam"/>
                      <w:noProof/>
                      <w:szCs w:val="18"/>
                      <w:rtl/>
                    </w:rPr>
                  </w:pPr>
                  <w:r>
                    <w:rPr>
                      <w:rFonts w:cs="Miriam"/>
                      <w:szCs w:val="18"/>
                      <w:rtl/>
                    </w:rPr>
                    <w:t>ה</w:t>
                  </w:r>
                  <w:r>
                    <w:rPr>
                      <w:rFonts w:cs="Miriam" w:hint="cs"/>
                      <w:szCs w:val="18"/>
                      <w:rtl/>
                    </w:rPr>
                    <w:t>ודעה על</w:t>
                  </w:r>
                  <w:r w:rsidR="003422F0">
                    <w:rPr>
                      <w:rFonts w:cs="Miriam" w:hint="cs"/>
                      <w:szCs w:val="18"/>
                      <w:rtl/>
                    </w:rPr>
                    <w:t xml:space="preserve"> </w:t>
                  </w:r>
                  <w:r>
                    <w:rPr>
                      <w:rFonts w:cs="Miriam"/>
                      <w:szCs w:val="18"/>
                      <w:rtl/>
                    </w:rPr>
                    <w:t>מ</w:t>
                  </w:r>
                  <w:r>
                    <w:rPr>
                      <w:rFonts w:cs="Miriam" w:hint="cs"/>
                      <w:szCs w:val="18"/>
                      <w:rtl/>
                    </w:rPr>
                    <w:t>תן רשות</w:t>
                  </w:r>
                  <w:r w:rsidR="003422F0">
                    <w:rPr>
                      <w:rFonts w:cs="Miriam" w:hint="cs"/>
                      <w:szCs w:val="18"/>
                      <w:rtl/>
                    </w:rPr>
                    <w:t xml:space="preserve"> </w:t>
                  </w:r>
                  <w:r>
                    <w:rPr>
                      <w:rFonts w:cs="Miriam"/>
                      <w:szCs w:val="18"/>
                      <w:rtl/>
                    </w:rPr>
                    <w:t>ל</w:t>
                  </w:r>
                  <w:r>
                    <w:rPr>
                      <w:rFonts w:cs="Miriam" w:hint="cs"/>
                      <w:szCs w:val="18"/>
                      <w:rtl/>
                    </w:rPr>
                    <w:t>ערור</w:t>
                  </w:r>
                </w:p>
                <w:p w14:paraId="2B3C3AFB" w14:textId="77777777" w:rsidR="003422F0" w:rsidRDefault="003422F0" w:rsidP="003422F0">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rStyle w:val="big-number"/>
          <w:rFonts w:cs="Miriam"/>
          <w:rtl/>
        </w:rPr>
        <w:t>20.</w:t>
      </w:r>
      <w:r>
        <w:rPr>
          <w:rStyle w:val="big-number"/>
          <w:rFonts w:cs="Miriam"/>
          <w:rtl/>
        </w:rPr>
        <w:tab/>
      </w:r>
      <w:r>
        <w:rPr>
          <w:rStyle w:val="default"/>
          <w:rFonts w:cs="FrankRuehl"/>
          <w:rtl/>
        </w:rPr>
        <w:t>ה</w:t>
      </w:r>
      <w:r>
        <w:rPr>
          <w:rStyle w:val="default"/>
          <w:rFonts w:cs="FrankRuehl" w:hint="cs"/>
          <w:rtl/>
        </w:rPr>
        <w:t xml:space="preserve">חליט יושב ראש הועדה המחוזית לתת רשות לערור, ימציא על כך הודעה בכתב למבקש ולועדה המקומית הנוגעת בדבר. </w:t>
      </w:r>
    </w:p>
    <w:p w14:paraId="28A094A1" w14:textId="77777777" w:rsidR="009C6AA1" w:rsidRPr="001B0D46" w:rsidRDefault="009C6AA1" w:rsidP="009C6AA1">
      <w:pPr>
        <w:pStyle w:val="P00"/>
        <w:tabs>
          <w:tab w:val="clear" w:pos="6259"/>
        </w:tabs>
        <w:spacing w:before="0"/>
        <w:ind w:left="0" w:right="1134"/>
        <w:rPr>
          <w:rFonts w:hint="cs"/>
          <w:vanish/>
          <w:szCs w:val="20"/>
          <w:shd w:val="clear" w:color="auto" w:fill="FFFF99"/>
          <w:rtl/>
        </w:rPr>
      </w:pPr>
      <w:bookmarkStart w:id="40" w:name="Rov50"/>
      <w:r w:rsidRPr="001B0D46">
        <w:rPr>
          <w:rFonts w:hint="cs"/>
          <w:vanish/>
          <w:color w:val="FF0000"/>
          <w:szCs w:val="20"/>
          <w:shd w:val="clear" w:color="auto" w:fill="FFFF99"/>
          <w:rtl/>
        </w:rPr>
        <w:t>מיום 9.1.1996</w:t>
      </w:r>
    </w:p>
    <w:p w14:paraId="3372B1D1" w14:textId="77777777" w:rsidR="009C6AA1" w:rsidRPr="001B0D46" w:rsidRDefault="009C6AA1" w:rsidP="009C6AA1">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521C63C9" w14:textId="77777777" w:rsidR="009C6AA1" w:rsidRPr="001B0D46" w:rsidRDefault="009C6AA1" w:rsidP="009C6AA1">
      <w:pPr>
        <w:pStyle w:val="P00"/>
        <w:spacing w:before="0"/>
        <w:ind w:left="0" w:right="1134"/>
        <w:rPr>
          <w:rFonts w:hint="cs"/>
          <w:vanish/>
          <w:szCs w:val="20"/>
          <w:shd w:val="clear" w:color="auto" w:fill="FFFF99"/>
          <w:rtl/>
        </w:rPr>
      </w:pPr>
      <w:hyperlink r:id="rId27"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406</w:t>
      </w:r>
    </w:p>
    <w:p w14:paraId="262CED17" w14:textId="77777777" w:rsidR="009C6AA1" w:rsidRPr="00482F0A" w:rsidRDefault="009C6AA1" w:rsidP="00482F0A">
      <w:pPr>
        <w:pStyle w:val="P00"/>
        <w:ind w:left="0" w:right="1134"/>
        <w:rPr>
          <w:rStyle w:val="default"/>
          <w:rFonts w:cs="FrankRuehl" w:hint="cs"/>
          <w:sz w:val="2"/>
          <w:szCs w:val="2"/>
          <w:rtl/>
        </w:rPr>
      </w:pPr>
      <w:r w:rsidRPr="001B0D46">
        <w:rPr>
          <w:rStyle w:val="big-number"/>
          <w:rFonts w:cs="FrankRuehl"/>
          <w:vanish/>
          <w:sz w:val="22"/>
          <w:szCs w:val="22"/>
          <w:shd w:val="clear" w:color="auto" w:fill="FFFF99"/>
          <w:rtl/>
        </w:rPr>
        <w:t>20.</w:t>
      </w:r>
      <w:r w:rsidRPr="001B0D46">
        <w:rPr>
          <w:rStyle w:val="big-number"/>
          <w:rFonts w:cs="FrankRuehl"/>
          <w:vanish/>
          <w:sz w:val="22"/>
          <w:szCs w:val="22"/>
          <w:shd w:val="clear" w:color="auto" w:fill="FFFF99"/>
          <w:rtl/>
        </w:rPr>
        <w:tab/>
      </w:r>
      <w:r w:rsidRPr="001B0D46">
        <w:rPr>
          <w:rStyle w:val="default"/>
          <w:rFonts w:cs="FrankRuehl" w:hint="cs"/>
          <w:strike/>
          <w:vanish/>
          <w:sz w:val="22"/>
          <w:szCs w:val="22"/>
          <w:shd w:val="clear" w:color="auto" w:fill="FFFF99"/>
          <w:rtl/>
        </w:rPr>
        <w:t>החליטה הועדה המחוזית</w:t>
      </w:r>
      <w:r w:rsidRPr="001B0D46">
        <w:rPr>
          <w:rStyle w:val="default"/>
          <w:rFonts w:cs="FrankRuehl" w:hint="cs"/>
          <w:vanish/>
          <w:sz w:val="22"/>
          <w:szCs w:val="22"/>
          <w:shd w:val="clear" w:color="auto" w:fill="FFFF99"/>
          <w:rtl/>
        </w:rPr>
        <w:t xml:space="preserve"> </w:t>
      </w:r>
      <w:r w:rsidRPr="001B0D46">
        <w:rPr>
          <w:rStyle w:val="default"/>
          <w:rFonts w:cs="FrankRuehl"/>
          <w:vanish/>
          <w:sz w:val="22"/>
          <w:szCs w:val="22"/>
          <w:u w:val="single"/>
          <w:shd w:val="clear" w:color="auto" w:fill="FFFF99"/>
          <w:rtl/>
        </w:rPr>
        <w:t>ה</w:t>
      </w:r>
      <w:r w:rsidRPr="001B0D46">
        <w:rPr>
          <w:rStyle w:val="default"/>
          <w:rFonts w:cs="FrankRuehl" w:hint="cs"/>
          <w:vanish/>
          <w:sz w:val="22"/>
          <w:szCs w:val="22"/>
          <w:u w:val="single"/>
          <w:shd w:val="clear" w:color="auto" w:fill="FFFF99"/>
          <w:rtl/>
        </w:rPr>
        <w:t>חליט יושב ראש הועדה המחוזית</w:t>
      </w:r>
      <w:r w:rsidRPr="001B0D46">
        <w:rPr>
          <w:rStyle w:val="default"/>
          <w:rFonts w:cs="FrankRuehl" w:hint="cs"/>
          <w:vanish/>
          <w:sz w:val="22"/>
          <w:szCs w:val="22"/>
          <w:shd w:val="clear" w:color="auto" w:fill="FFFF99"/>
          <w:rtl/>
        </w:rPr>
        <w:t xml:space="preserve"> לתת רשות לערור, </w:t>
      </w:r>
      <w:r w:rsidRPr="001B0D46">
        <w:rPr>
          <w:rStyle w:val="default"/>
          <w:rFonts w:cs="FrankRuehl" w:hint="cs"/>
          <w:strike/>
          <w:vanish/>
          <w:sz w:val="22"/>
          <w:szCs w:val="22"/>
          <w:shd w:val="clear" w:color="auto" w:fill="FFFF99"/>
          <w:rtl/>
        </w:rPr>
        <w:t>תמציא</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ימציא</w:t>
      </w:r>
      <w:r w:rsidRPr="001B0D46">
        <w:rPr>
          <w:rStyle w:val="default"/>
          <w:rFonts w:cs="FrankRuehl" w:hint="cs"/>
          <w:vanish/>
          <w:sz w:val="22"/>
          <w:szCs w:val="22"/>
          <w:shd w:val="clear" w:color="auto" w:fill="FFFF99"/>
          <w:rtl/>
        </w:rPr>
        <w:t xml:space="preserve"> על כך הודעה בכתב למבקש ולועדה המקומית הנוגעת בדבר. </w:t>
      </w:r>
      <w:bookmarkEnd w:id="40"/>
    </w:p>
    <w:p w14:paraId="24904161" w14:textId="77777777" w:rsidR="00E209E2" w:rsidRDefault="00E209E2">
      <w:pPr>
        <w:pStyle w:val="P00"/>
        <w:spacing w:before="72"/>
        <w:ind w:left="0" w:right="1134"/>
        <w:rPr>
          <w:rStyle w:val="default"/>
          <w:rFonts w:cs="FrankRuehl"/>
          <w:rtl/>
        </w:rPr>
      </w:pPr>
      <w:bookmarkStart w:id="41" w:name="Seif21"/>
      <w:bookmarkEnd w:id="41"/>
      <w:r>
        <w:rPr>
          <w:lang w:val="he-IL"/>
        </w:rPr>
        <w:pict w14:anchorId="7EC8E4D7">
          <v:rect id="_x0000_s1062" style="position:absolute;left:0;text-align:left;margin-left:464.5pt;margin-top:8.05pt;width:75.05pt;height:32pt;z-index:251673088" o:allowincell="f" filled="f" stroked="f" strokecolor="lime" strokeweight=".25pt">
            <v:textbox style="mso-next-textbox:#_x0000_s1062" inset="0,0,0,0">
              <w:txbxContent>
                <w:p w14:paraId="27459295" w14:textId="77777777" w:rsidR="00E209E2" w:rsidRDefault="00E209E2" w:rsidP="003422F0">
                  <w:pPr>
                    <w:spacing w:line="160" w:lineRule="exact"/>
                    <w:jc w:val="left"/>
                    <w:rPr>
                      <w:rFonts w:cs="Miriam"/>
                      <w:noProof/>
                      <w:szCs w:val="18"/>
                      <w:rtl/>
                    </w:rPr>
                  </w:pPr>
                  <w:r>
                    <w:rPr>
                      <w:rFonts w:cs="Miriam"/>
                      <w:szCs w:val="18"/>
                      <w:rtl/>
                    </w:rPr>
                    <w:t>מ</w:t>
                  </w:r>
                  <w:r>
                    <w:rPr>
                      <w:rFonts w:cs="Miriam" w:hint="cs"/>
                      <w:szCs w:val="18"/>
                      <w:rtl/>
                    </w:rPr>
                    <w:t>ועד להגשת</w:t>
                  </w:r>
                  <w:r w:rsidR="003422F0">
                    <w:rPr>
                      <w:rFonts w:cs="Miriam" w:hint="cs"/>
                      <w:szCs w:val="18"/>
                      <w:rtl/>
                    </w:rPr>
                    <w:t xml:space="preserve"> </w:t>
                  </w:r>
                  <w:r>
                    <w:rPr>
                      <w:rFonts w:cs="Miriam"/>
                      <w:szCs w:val="18"/>
                      <w:rtl/>
                    </w:rPr>
                    <w:t>ה</w:t>
                  </w:r>
                  <w:r>
                    <w:rPr>
                      <w:rFonts w:cs="Miriam" w:hint="cs"/>
                      <w:szCs w:val="18"/>
                      <w:rtl/>
                    </w:rPr>
                    <w:t>ערר</w:t>
                  </w:r>
                </w:p>
                <w:p w14:paraId="331512F4"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ק'</w:t>
                  </w:r>
                  <w:r w:rsidR="003422F0">
                    <w:rPr>
                      <w:rFonts w:cs="Miriam" w:hint="cs"/>
                      <w:szCs w:val="18"/>
                      <w:rtl/>
                    </w:rPr>
                    <w:t xml:space="preserve"> </w:t>
                  </w:r>
                  <w:r>
                    <w:rPr>
                      <w:rFonts w:cs="Miriam" w:hint="cs"/>
                      <w:szCs w:val="18"/>
                      <w:rtl/>
                    </w:rPr>
                    <w:t>תשמ"ו</w:t>
                  </w:r>
                  <w:r w:rsidR="003422F0">
                    <w:rPr>
                      <w:rFonts w:cs="Miriam" w:hint="cs"/>
                      <w:szCs w:val="18"/>
                      <w:rtl/>
                    </w:rPr>
                    <w:t>-1986</w:t>
                  </w:r>
                </w:p>
                <w:p w14:paraId="4A84F6A7" w14:textId="77777777" w:rsidR="003422F0" w:rsidRDefault="003422F0" w:rsidP="003422F0">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תשנ"ו-1996</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ניתנה רשות לערור, יוגש הערר תוך שלו</w:t>
      </w:r>
      <w:r>
        <w:rPr>
          <w:rStyle w:val="default"/>
          <w:rFonts w:cs="FrankRuehl"/>
          <w:rtl/>
        </w:rPr>
        <w:t>ש</w:t>
      </w:r>
      <w:r>
        <w:rPr>
          <w:rStyle w:val="default"/>
          <w:rFonts w:cs="FrankRuehl" w:hint="cs"/>
          <w:rtl/>
        </w:rPr>
        <w:t>ים ימים מיום המצאת ההודעה לפי תקנה 20.</w:t>
      </w:r>
    </w:p>
    <w:p w14:paraId="4D28FEA7" w14:textId="77777777" w:rsidR="00E209E2" w:rsidRDefault="00E209E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הערר יכלול, בנוסף לפרטים האמורים בתקנה 3(א), גם פירוט המועד שבו הומצאה לעורר ההודעה על מתן רשות לערור, ויצורף לו העתק של הודעה זו; הוראות תקנה 3(ב) יחולו לגבי הערר, בשינויים המחוייבים.</w:t>
      </w:r>
    </w:p>
    <w:p w14:paraId="38BE3365" w14:textId="77777777" w:rsidR="0071481A" w:rsidRPr="001B0D46" w:rsidRDefault="0071481A" w:rsidP="0071481A">
      <w:pPr>
        <w:pStyle w:val="P00"/>
        <w:tabs>
          <w:tab w:val="clear" w:pos="6259"/>
        </w:tabs>
        <w:spacing w:before="0"/>
        <w:ind w:left="0" w:right="1134"/>
        <w:rPr>
          <w:rFonts w:hint="cs"/>
          <w:vanish/>
          <w:szCs w:val="20"/>
          <w:shd w:val="clear" w:color="auto" w:fill="FFFF99"/>
          <w:rtl/>
        </w:rPr>
      </w:pPr>
      <w:bookmarkStart w:id="42" w:name="Rov51"/>
      <w:r w:rsidRPr="001B0D46">
        <w:rPr>
          <w:rFonts w:hint="cs"/>
          <w:vanish/>
          <w:color w:val="FF0000"/>
          <w:szCs w:val="20"/>
          <w:shd w:val="clear" w:color="auto" w:fill="FFFF99"/>
          <w:rtl/>
        </w:rPr>
        <w:t>מיום 19.6.1986</w:t>
      </w:r>
    </w:p>
    <w:p w14:paraId="73C684A7" w14:textId="77777777" w:rsidR="0071481A" w:rsidRPr="001B0D46" w:rsidRDefault="0071481A" w:rsidP="0071481A">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תשמ"ו-1986</w:t>
      </w:r>
    </w:p>
    <w:p w14:paraId="21DBE824" w14:textId="77777777" w:rsidR="0071481A" w:rsidRPr="001B0D46" w:rsidRDefault="0071481A" w:rsidP="0071481A">
      <w:pPr>
        <w:pStyle w:val="P00"/>
        <w:spacing w:before="0"/>
        <w:ind w:left="0" w:right="1134"/>
        <w:rPr>
          <w:rFonts w:hint="cs"/>
          <w:vanish/>
          <w:szCs w:val="20"/>
          <w:shd w:val="clear" w:color="auto" w:fill="FFFF99"/>
          <w:rtl/>
        </w:rPr>
      </w:pPr>
      <w:hyperlink r:id="rId28" w:history="1">
        <w:r w:rsidRPr="001B0D46">
          <w:rPr>
            <w:rStyle w:val="Hyperlink"/>
            <w:rFonts w:hint="cs"/>
            <w:vanish/>
            <w:szCs w:val="20"/>
            <w:shd w:val="clear" w:color="auto" w:fill="FFFF99"/>
            <w:rtl/>
          </w:rPr>
          <w:t>ק"ת תשמ"ו מס' 4923</w:t>
        </w:r>
      </w:hyperlink>
      <w:r w:rsidRPr="001B0D46">
        <w:rPr>
          <w:rFonts w:hint="cs"/>
          <w:vanish/>
          <w:szCs w:val="20"/>
          <w:shd w:val="clear" w:color="auto" w:fill="FFFF99"/>
          <w:rtl/>
        </w:rPr>
        <w:t xml:space="preserve"> מיום 10.4.1986 עמ' 783</w:t>
      </w:r>
    </w:p>
    <w:p w14:paraId="0C656F18" w14:textId="77777777" w:rsidR="0071481A" w:rsidRPr="001B0D46" w:rsidRDefault="0071481A" w:rsidP="0071481A">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החלפת תקנה 21</w:t>
      </w:r>
    </w:p>
    <w:p w14:paraId="2A63A02C" w14:textId="77777777" w:rsidR="0071481A" w:rsidRPr="001B0D46" w:rsidRDefault="0071481A" w:rsidP="0071481A">
      <w:pPr>
        <w:pStyle w:val="P00"/>
        <w:ind w:left="0" w:right="1134"/>
        <w:rPr>
          <w:rFonts w:hint="cs"/>
          <w:vanish/>
          <w:szCs w:val="20"/>
          <w:shd w:val="clear" w:color="auto" w:fill="FFFF99"/>
          <w:rtl/>
        </w:rPr>
      </w:pPr>
      <w:r w:rsidRPr="001B0D46">
        <w:rPr>
          <w:rFonts w:hint="cs"/>
          <w:vanish/>
          <w:szCs w:val="20"/>
          <w:shd w:val="clear" w:color="auto" w:fill="FFFF99"/>
          <w:rtl/>
        </w:rPr>
        <w:t>הנוסח הקודם:</w:t>
      </w:r>
    </w:p>
    <w:p w14:paraId="4B047128" w14:textId="77777777" w:rsidR="0071481A" w:rsidRPr="001B0D46" w:rsidRDefault="0071481A" w:rsidP="0071481A">
      <w:pPr>
        <w:pStyle w:val="P00"/>
        <w:spacing w:before="0"/>
        <w:ind w:left="0" w:right="1134"/>
        <w:rPr>
          <w:rFonts w:hint="cs"/>
          <w:strike/>
          <w:vanish/>
          <w:sz w:val="22"/>
          <w:szCs w:val="22"/>
          <w:shd w:val="clear" w:color="auto" w:fill="FFFF99"/>
          <w:rtl/>
        </w:rPr>
      </w:pPr>
      <w:r w:rsidRPr="001B0D46">
        <w:rPr>
          <w:rFonts w:hint="cs"/>
          <w:strike/>
          <w:vanish/>
          <w:sz w:val="22"/>
          <w:szCs w:val="22"/>
          <w:shd w:val="clear" w:color="auto" w:fill="FFFF99"/>
          <w:rtl/>
        </w:rPr>
        <w:t>21.</w:t>
      </w:r>
      <w:r w:rsidRPr="001B0D46">
        <w:rPr>
          <w:rFonts w:hint="cs"/>
          <w:strike/>
          <w:vanish/>
          <w:sz w:val="22"/>
          <w:szCs w:val="22"/>
          <w:shd w:val="clear" w:color="auto" w:fill="FFFF99"/>
          <w:rtl/>
        </w:rPr>
        <w:tab/>
        <w:t>ניתנה רשות לערור, יוגש הערר לא יאוחר מאשר ביום החמישה עשר מיום המצאת ההודעה לפי תקנה 20.</w:t>
      </w:r>
    </w:p>
    <w:p w14:paraId="0475D5B7" w14:textId="77777777" w:rsidR="009C6AA1" w:rsidRPr="001B0D46" w:rsidRDefault="009C6AA1" w:rsidP="009C6AA1">
      <w:pPr>
        <w:pStyle w:val="P00"/>
        <w:tabs>
          <w:tab w:val="clear" w:pos="6259"/>
        </w:tabs>
        <w:spacing w:before="0"/>
        <w:ind w:left="0" w:right="1134"/>
        <w:rPr>
          <w:rFonts w:hint="cs"/>
          <w:vanish/>
          <w:color w:val="FF0000"/>
          <w:szCs w:val="20"/>
          <w:shd w:val="clear" w:color="auto" w:fill="FFFF99"/>
          <w:rtl/>
        </w:rPr>
      </w:pPr>
    </w:p>
    <w:p w14:paraId="37947A37" w14:textId="77777777" w:rsidR="009C6AA1" w:rsidRPr="001B0D46" w:rsidRDefault="009C6AA1" w:rsidP="009C6AA1">
      <w:pPr>
        <w:pStyle w:val="P00"/>
        <w:tabs>
          <w:tab w:val="clear" w:pos="6259"/>
        </w:tabs>
        <w:spacing w:before="0"/>
        <w:ind w:left="0" w:right="1134"/>
        <w:rPr>
          <w:rFonts w:hint="cs"/>
          <w:vanish/>
          <w:szCs w:val="20"/>
          <w:shd w:val="clear" w:color="auto" w:fill="FFFF99"/>
          <w:rtl/>
        </w:rPr>
      </w:pPr>
      <w:r w:rsidRPr="001B0D46">
        <w:rPr>
          <w:rFonts w:hint="cs"/>
          <w:vanish/>
          <w:color w:val="FF0000"/>
          <w:szCs w:val="20"/>
          <w:shd w:val="clear" w:color="auto" w:fill="FFFF99"/>
          <w:rtl/>
        </w:rPr>
        <w:t>מיום 9.1.1996</w:t>
      </w:r>
    </w:p>
    <w:p w14:paraId="56215450" w14:textId="77777777" w:rsidR="009C6AA1" w:rsidRPr="001B0D46" w:rsidRDefault="009C6AA1" w:rsidP="009C6AA1">
      <w:pPr>
        <w:pStyle w:val="P00"/>
        <w:spacing w:before="0"/>
        <w:ind w:left="0" w:right="1134"/>
        <w:rPr>
          <w:rFonts w:hint="cs"/>
          <w:b/>
          <w:bCs/>
          <w:vanish/>
          <w:szCs w:val="20"/>
          <w:shd w:val="clear" w:color="auto" w:fill="FFFF99"/>
          <w:rtl/>
        </w:rPr>
      </w:pPr>
      <w:r w:rsidRPr="001B0D46">
        <w:rPr>
          <w:rFonts w:hint="cs"/>
          <w:b/>
          <w:bCs/>
          <w:vanish/>
          <w:szCs w:val="20"/>
          <w:shd w:val="clear" w:color="auto" w:fill="FFFF99"/>
          <w:rtl/>
        </w:rPr>
        <w:t>תק' תשנ"ו-1996</w:t>
      </w:r>
    </w:p>
    <w:p w14:paraId="57AC7414" w14:textId="77777777" w:rsidR="009C6AA1" w:rsidRPr="001B0D46" w:rsidRDefault="009C6AA1" w:rsidP="009C6AA1">
      <w:pPr>
        <w:pStyle w:val="P00"/>
        <w:spacing w:before="0"/>
        <w:ind w:left="0" w:right="1134"/>
        <w:rPr>
          <w:rFonts w:hint="cs"/>
          <w:vanish/>
          <w:szCs w:val="20"/>
          <w:shd w:val="clear" w:color="auto" w:fill="FFFF99"/>
          <w:rtl/>
        </w:rPr>
      </w:pPr>
      <w:hyperlink r:id="rId29" w:history="1">
        <w:r w:rsidRPr="001B0D46">
          <w:rPr>
            <w:rStyle w:val="Hyperlink"/>
            <w:rFonts w:hint="cs"/>
            <w:vanish/>
            <w:szCs w:val="20"/>
            <w:shd w:val="clear" w:color="auto" w:fill="FFFF99"/>
            <w:rtl/>
          </w:rPr>
          <w:t>ק"ת תשנ"ו מס' 5729</w:t>
        </w:r>
      </w:hyperlink>
      <w:r w:rsidRPr="001B0D46">
        <w:rPr>
          <w:rFonts w:hint="cs"/>
          <w:vanish/>
          <w:szCs w:val="20"/>
          <w:shd w:val="clear" w:color="auto" w:fill="FFFF99"/>
          <w:rtl/>
        </w:rPr>
        <w:t xml:space="preserve"> מיום 9.1.1996 עמ' 406</w:t>
      </w:r>
    </w:p>
    <w:p w14:paraId="0DEDF624" w14:textId="77777777" w:rsidR="009C6AA1" w:rsidRPr="00482F0A" w:rsidRDefault="009C6AA1" w:rsidP="00482F0A">
      <w:pPr>
        <w:pStyle w:val="P00"/>
        <w:ind w:left="0" w:right="1134"/>
        <w:rPr>
          <w:rStyle w:val="default"/>
          <w:rFonts w:cs="FrankRuehl"/>
          <w:sz w:val="2"/>
          <w:szCs w:val="2"/>
          <w:rtl/>
        </w:rPr>
      </w:pPr>
      <w:r w:rsidRPr="001B0D46">
        <w:rPr>
          <w:rStyle w:val="big-number"/>
          <w:rFonts w:cs="FrankRuehl"/>
          <w:vanish/>
          <w:sz w:val="22"/>
          <w:szCs w:val="22"/>
          <w:shd w:val="clear" w:color="auto" w:fill="FFFF99"/>
          <w:rtl/>
        </w:rPr>
        <w:tab/>
      </w:r>
      <w:r w:rsidRPr="001B0D46">
        <w:rPr>
          <w:rStyle w:val="default"/>
          <w:rFonts w:cs="FrankRuehl"/>
          <w:vanish/>
          <w:sz w:val="22"/>
          <w:szCs w:val="22"/>
          <w:shd w:val="clear" w:color="auto" w:fill="FFFF99"/>
          <w:rtl/>
        </w:rPr>
        <w:t>(</w:t>
      </w:r>
      <w:r w:rsidRPr="001B0D46">
        <w:rPr>
          <w:rStyle w:val="default"/>
          <w:rFonts w:cs="FrankRuehl" w:hint="cs"/>
          <w:vanish/>
          <w:sz w:val="22"/>
          <w:szCs w:val="22"/>
          <w:shd w:val="clear" w:color="auto" w:fill="FFFF99"/>
          <w:rtl/>
        </w:rPr>
        <w:t>א)</w:t>
      </w:r>
      <w:r w:rsidRPr="001B0D46">
        <w:rPr>
          <w:rStyle w:val="default"/>
          <w:rFonts w:cs="FrankRuehl"/>
          <w:vanish/>
          <w:sz w:val="22"/>
          <w:szCs w:val="22"/>
          <w:shd w:val="clear" w:color="auto" w:fill="FFFF99"/>
          <w:rtl/>
        </w:rPr>
        <w:tab/>
      </w:r>
      <w:r w:rsidRPr="001B0D46">
        <w:rPr>
          <w:rStyle w:val="default"/>
          <w:rFonts w:cs="FrankRuehl" w:hint="cs"/>
          <w:vanish/>
          <w:sz w:val="22"/>
          <w:szCs w:val="22"/>
          <w:shd w:val="clear" w:color="auto" w:fill="FFFF99"/>
          <w:rtl/>
        </w:rPr>
        <w:t xml:space="preserve">ניתנה רשות לערור, יוגש הערר תוך </w:t>
      </w:r>
      <w:r w:rsidRPr="001B0D46">
        <w:rPr>
          <w:rStyle w:val="default"/>
          <w:rFonts w:cs="FrankRuehl" w:hint="cs"/>
          <w:strike/>
          <w:vanish/>
          <w:sz w:val="22"/>
          <w:szCs w:val="22"/>
          <w:shd w:val="clear" w:color="auto" w:fill="FFFF99"/>
          <w:rtl/>
        </w:rPr>
        <w:t>חמישה עשר ימים</w:t>
      </w:r>
      <w:r w:rsidRPr="001B0D46">
        <w:rPr>
          <w:rStyle w:val="default"/>
          <w:rFonts w:cs="FrankRuehl" w:hint="cs"/>
          <w:vanish/>
          <w:sz w:val="22"/>
          <w:szCs w:val="22"/>
          <w:shd w:val="clear" w:color="auto" w:fill="FFFF99"/>
          <w:rtl/>
        </w:rPr>
        <w:t xml:space="preserve"> </w:t>
      </w:r>
      <w:r w:rsidRPr="001B0D46">
        <w:rPr>
          <w:rStyle w:val="default"/>
          <w:rFonts w:cs="FrankRuehl" w:hint="cs"/>
          <w:vanish/>
          <w:sz w:val="22"/>
          <w:szCs w:val="22"/>
          <w:u w:val="single"/>
          <w:shd w:val="clear" w:color="auto" w:fill="FFFF99"/>
          <w:rtl/>
        </w:rPr>
        <w:t>שלו</w:t>
      </w:r>
      <w:r w:rsidRPr="001B0D46">
        <w:rPr>
          <w:rStyle w:val="default"/>
          <w:rFonts w:cs="FrankRuehl"/>
          <w:vanish/>
          <w:sz w:val="22"/>
          <w:szCs w:val="22"/>
          <w:u w:val="single"/>
          <w:shd w:val="clear" w:color="auto" w:fill="FFFF99"/>
          <w:rtl/>
        </w:rPr>
        <w:t>ש</w:t>
      </w:r>
      <w:r w:rsidRPr="001B0D46">
        <w:rPr>
          <w:rStyle w:val="default"/>
          <w:rFonts w:cs="FrankRuehl" w:hint="cs"/>
          <w:vanish/>
          <w:sz w:val="22"/>
          <w:szCs w:val="22"/>
          <w:u w:val="single"/>
          <w:shd w:val="clear" w:color="auto" w:fill="FFFF99"/>
          <w:rtl/>
        </w:rPr>
        <w:t>ים ימים</w:t>
      </w:r>
      <w:r w:rsidRPr="001B0D46">
        <w:rPr>
          <w:rStyle w:val="default"/>
          <w:rFonts w:cs="FrankRuehl" w:hint="cs"/>
          <w:vanish/>
          <w:sz w:val="22"/>
          <w:szCs w:val="22"/>
          <w:shd w:val="clear" w:color="auto" w:fill="FFFF99"/>
          <w:rtl/>
        </w:rPr>
        <w:t xml:space="preserve"> מיום המצאת ההודעה לפי תקנה 20.</w:t>
      </w:r>
      <w:bookmarkEnd w:id="42"/>
    </w:p>
    <w:p w14:paraId="7D087281" w14:textId="77777777" w:rsidR="00E209E2" w:rsidRDefault="00E209E2">
      <w:pPr>
        <w:pStyle w:val="medium2-header"/>
        <w:keepLines w:val="0"/>
        <w:spacing w:before="72"/>
        <w:ind w:left="0" w:right="1134"/>
        <w:rPr>
          <w:noProof/>
          <w:sz w:val="20"/>
          <w:rtl/>
        </w:rPr>
      </w:pPr>
      <w:bookmarkStart w:id="43" w:name="med3"/>
      <w:bookmarkEnd w:id="43"/>
      <w:r>
        <w:rPr>
          <w:noProof/>
          <w:sz w:val="20"/>
          <w:rtl/>
        </w:rPr>
        <w:t>פ</w:t>
      </w:r>
      <w:r>
        <w:rPr>
          <w:rFonts w:hint="cs"/>
          <w:noProof/>
          <w:sz w:val="20"/>
          <w:rtl/>
        </w:rPr>
        <w:t>רק ד': שונות</w:t>
      </w:r>
    </w:p>
    <w:p w14:paraId="481DBE3E" w14:textId="77777777" w:rsidR="00E209E2" w:rsidRDefault="00E209E2" w:rsidP="003422F0">
      <w:pPr>
        <w:pStyle w:val="P00"/>
        <w:spacing w:before="72"/>
        <w:ind w:left="0" w:right="1134"/>
        <w:rPr>
          <w:rStyle w:val="default"/>
          <w:rFonts w:cs="FrankRuehl"/>
          <w:rtl/>
        </w:rPr>
      </w:pPr>
      <w:bookmarkStart w:id="44" w:name="Seif22"/>
      <w:bookmarkEnd w:id="44"/>
      <w:r>
        <w:rPr>
          <w:lang w:val="he-IL"/>
        </w:rPr>
        <w:pict w14:anchorId="7BFFF78D">
          <v:rect id="_x0000_s1063" style="position:absolute;left:0;text-align:left;margin-left:464.5pt;margin-top:8.05pt;width:75.05pt;height:16pt;z-index:251674112" o:allowincell="f" filled="f" stroked="f" strokecolor="lime" strokeweight=".25pt">
            <v:textbox inset="0,0,0,0">
              <w:txbxContent>
                <w:p w14:paraId="4D764F47" w14:textId="77777777" w:rsidR="00E209E2" w:rsidRDefault="00E209E2">
                  <w:pPr>
                    <w:spacing w:line="160" w:lineRule="exact"/>
                    <w:jc w:val="left"/>
                    <w:rPr>
                      <w:rFonts w:cs="Miriam"/>
                      <w:noProof/>
                      <w:szCs w:val="18"/>
                      <w:rtl/>
                    </w:rPr>
                  </w:pPr>
                  <w:r>
                    <w:rPr>
                      <w:rFonts w:cs="Miriam"/>
                      <w:szCs w:val="18"/>
                      <w:rtl/>
                    </w:rPr>
                    <w:t>ב</w:t>
                  </w:r>
                  <w:r>
                    <w:rPr>
                      <w:rFonts w:cs="Miriam" w:hint="cs"/>
                      <w:szCs w:val="18"/>
                      <w:rtl/>
                    </w:rPr>
                    <w:t>יט</w:t>
                  </w:r>
                  <w:r>
                    <w:rPr>
                      <w:rFonts w:cs="Miriam"/>
                      <w:szCs w:val="18"/>
                      <w:rtl/>
                    </w:rPr>
                    <w:t>ו</w:t>
                  </w:r>
                  <w:r>
                    <w:rPr>
                      <w:rFonts w:cs="Miriam" w:hint="cs"/>
                      <w:szCs w:val="18"/>
                      <w:rtl/>
                    </w:rPr>
                    <w:t>ל</w:t>
                  </w:r>
                </w:p>
              </w:txbxContent>
            </v:textbox>
            <w10:anchorlock/>
          </v:rect>
        </w:pict>
      </w:r>
      <w:r>
        <w:rPr>
          <w:rStyle w:val="big-number"/>
          <w:rFonts w:cs="Miriam"/>
          <w:rtl/>
        </w:rPr>
        <w:t>22.</w:t>
      </w:r>
      <w:r>
        <w:rPr>
          <w:rStyle w:val="big-number"/>
          <w:rFonts w:cs="Miriam"/>
          <w:rtl/>
        </w:rPr>
        <w:tab/>
      </w:r>
      <w:r>
        <w:rPr>
          <w:rStyle w:val="default"/>
          <w:rFonts w:cs="FrankRuehl"/>
          <w:rtl/>
        </w:rPr>
        <w:t>ת</w:t>
      </w:r>
      <w:r>
        <w:rPr>
          <w:rStyle w:val="default"/>
          <w:rFonts w:cs="FrankRuehl" w:hint="cs"/>
          <w:rtl/>
        </w:rPr>
        <w:t>קנות התכנון והבניה (ערר על אישור תכנית מפורטת), תשכ"ז</w:t>
      </w:r>
      <w:r w:rsidR="003422F0">
        <w:rPr>
          <w:rStyle w:val="default"/>
          <w:rFonts w:cs="FrankRuehl" w:hint="cs"/>
          <w:rtl/>
        </w:rPr>
        <w:t>-</w:t>
      </w:r>
      <w:r>
        <w:rPr>
          <w:rStyle w:val="default"/>
          <w:rFonts w:cs="FrankRuehl" w:hint="cs"/>
          <w:rtl/>
        </w:rPr>
        <w:t xml:space="preserve">1967 </w:t>
      </w:r>
      <w:r w:rsidR="003422F0">
        <w:rPr>
          <w:rStyle w:val="default"/>
          <w:rFonts w:cs="FrankRuehl"/>
          <w:rtl/>
        </w:rPr>
        <w:t>–</w:t>
      </w:r>
      <w:r>
        <w:rPr>
          <w:rStyle w:val="default"/>
          <w:rFonts w:cs="FrankRuehl" w:hint="cs"/>
          <w:rtl/>
        </w:rPr>
        <w:t xml:space="preserve"> בטלות. </w:t>
      </w:r>
    </w:p>
    <w:p w14:paraId="38182245" w14:textId="77777777" w:rsidR="00E209E2" w:rsidRDefault="00E209E2">
      <w:pPr>
        <w:pStyle w:val="P00"/>
        <w:spacing w:before="72"/>
        <w:ind w:left="0" w:right="1134"/>
        <w:rPr>
          <w:rStyle w:val="default"/>
          <w:rFonts w:cs="FrankRuehl"/>
          <w:rtl/>
        </w:rPr>
      </w:pPr>
      <w:bookmarkStart w:id="45" w:name="Seif23"/>
      <w:bookmarkEnd w:id="45"/>
      <w:r>
        <w:rPr>
          <w:lang w:val="he-IL"/>
        </w:rPr>
        <w:pict w14:anchorId="25C8C859">
          <v:rect id="_x0000_s1064" style="position:absolute;left:0;text-align:left;margin-left:464.5pt;margin-top:8.05pt;width:75.05pt;height:16pt;z-index:251675136" o:allowincell="f" filled="f" stroked="f" strokecolor="lime" strokeweight=".25pt">
            <v:textbox inset="0,0,0,0">
              <w:txbxContent>
                <w:p w14:paraId="0A55C9D2" w14:textId="77777777" w:rsidR="00E209E2" w:rsidRDefault="00E209E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23.</w:t>
      </w:r>
      <w:r>
        <w:rPr>
          <w:rStyle w:val="big-number"/>
          <w:rFonts w:cs="Miriam"/>
          <w:rtl/>
        </w:rPr>
        <w:tab/>
      </w:r>
      <w:r>
        <w:rPr>
          <w:rStyle w:val="default"/>
          <w:rFonts w:cs="FrankRuehl"/>
          <w:rtl/>
        </w:rPr>
        <w:t>ת</w:t>
      </w:r>
      <w:r>
        <w:rPr>
          <w:rStyle w:val="default"/>
          <w:rFonts w:cs="FrankRuehl" w:hint="cs"/>
          <w:rtl/>
        </w:rPr>
        <w:t>חילתן של תקנות אלה היא ביו</w:t>
      </w:r>
      <w:r>
        <w:rPr>
          <w:rStyle w:val="default"/>
          <w:rFonts w:cs="FrankRuehl"/>
          <w:rtl/>
        </w:rPr>
        <w:t>ם</w:t>
      </w:r>
      <w:r>
        <w:rPr>
          <w:rStyle w:val="default"/>
          <w:rFonts w:cs="FrankRuehl" w:hint="cs"/>
          <w:rtl/>
        </w:rPr>
        <w:t xml:space="preserve"> השלושים לאחר פרסומן. </w:t>
      </w:r>
    </w:p>
    <w:p w14:paraId="10E7916D" w14:textId="77777777" w:rsidR="00E209E2" w:rsidRDefault="00E209E2">
      <w:pPr>
        <w:pStyle w:val="P00"/>
        <w:spacing w:before="72"/>
        <w:ind w:left="0" w:right="1134"/>
        <w:rPr>
          <w:rStyle w:val="default"/>
          <w:rFonts w:cs="FrankRuehl"/>
          <w:rtl/>
        </w:rPr>
      </w:pPr>
      <w:bookmarkStart w:id="46" w:name="Seif24"/>
      <w:bookmarkEnd w:id="46"/>
      <w:r>
        <w:rPr>
          <w:lang w:val="he-IL"/>
        </w:rPr>
        <w:pict w14:anchorId="22BAB602">
          <v:rect id="_x0000_s1065" style="position:absolute;left:0;text-align:left;margin-left:464.5pt;margin-top:8.05pt;width:75.05pt;height:16pt;z-index:251676160" o:allowincell="f" filled="f" stroked="f" strokecolor="lime" strokeweight=".25pt">
            <v:textbox inset="0,0,0,0">
              <w:txbxContent>
                <w:p w14:paraId="72B39CBC" w14:textId="77777777" w:rsidR="00E209E2" w:rsidRDefault="00E209E2">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24.</w:t>
      </w:r>
      <w:r>
        <w:rPr>
          <w:rStyle w:val="big-number"/>
          <w:rFonts w:cs="Miriam"/>
          <w:rtl/>
        </w:rPr>
        <w:tab/>
      </w:r>
      <w:r>
        <w:rPr>
          <w:rStyle w:val="default"/>
          <w:rFonts w:cs="FrankRuehl"/>
          <w:rtl/>
        </w:rPr>
        <w:t>ע</w:t>
      </w:r>
      <w:r>
        <w:rPr>
          <w:rStyle w:val="default"/>
          <w:rFonts w:cs="FrankRuehl" w:hint="cs"/>
          <w:rtl/>
        </w:rPr>
        <w:t xml:space="preserve">רר שהיה תלוי ועומד לפני המועצה ביום תחילתן של תקנות אלה, ינהגו בו כאילו לא הותקנו. </w:t>
      </w:r>
    </w:p>
    <w:p w14:paraId="1EC2CCB4" w14:textId="77777777" w:rsidR="00E209E2" w:rsidRDefault="00E209E2" w:rsidP="003422F0">
      <w:pPr>
        <w:pStyle w:val="P00"/>
        <w:spacing w:before="72"/>
        <w:ind w:left="0" w:right="1134"/>
        <w:rPr>
          <w:rStyle w:val="default"/>
          <w:rFonts w:cs="FrankRuehl"/>
          <w:rtl/>
        </w:rPr>
      </w:pPr>
      <w:bookmarkStart w:id="47" w:name="Seif25"/>
      <w:bookmarkEnd w:id="47"/>
      <w:r>
        <w:rPr>
          <w:lang w:val="he-IL"/>
        </w:rPr>
        <w:pict w14:anchorId="6FE51CA0">
          <v:rect id="_x0000_s1066" style="position:absolute;left:0;text-align:left;margin-left:464.5pt;margin-top:8.05pt;width:75.05pt;height:16pt;z-index:251677184" o:allowincell="f" filled="f" stroked="f" strokecolor="lime" strokeweight=".25pt">
            <v:textbox inset="0,0,0,0">
              <w:txbxContent>
                <w:p w14:paraId="203955FE" w14:textId="77777777" w:rsidR="00E209E2" w:rsidRDefault="00E209E2">
                  <w:pPr>
                    <w:spacing w:line="160" w:lineRule="exact"/>
                    <w:jc w:val="left"/>
                    <w:rPr>
                      <w:rFonts w:cs="Miriam"/>
                      <w:noProof/>
                      <w:szCs w:val="18"/>
                      <w:rtl/>
                    </w:rPr>
                  </w:pPr>
                  <w:r>
                    <w:rPr>
                      <w:rFonts w:cs="Miriam"/>
                      <w:szCs w:val="18"/>
                      <w:rtl/>
                    </w:rPr>
                    <w:t>ה</w:t>
                  </w:r>
                  <w:r>
                    <w:rPr>
                      <w:rFonts w:cs="Miriam" w:hint="cs"/>
                      <w:szCs w:val="18"/>
                      <w:rtl/>
                    </w:rPr>
                    <w:t>ש</w:t>
                  </w:r>
                  <w:r>
                    <w:rPr>
                      <w:rFonts w:cs="Miriam"/>
                      <w:szCs w:val="18"/>
                      <w:rtl/>
                    </w:rPr>
                    <w:t>ם</w:t>
                  </w:r>
                </w:p>
              </w:txbxContent>
            </v:textbox>
            <w10:anchorlock/>
          </v:rect>
        </w:pict>
      </w:r>
      <w:r>
        <w:rPr>
          <w:rStyle w:val="big-number"/>
          <w:rFonts w:cs="Miriam"/>
          <w:rtl/>
        </w:rPr>
        <w:t>25.</w:t>
      </w:r>
      <w:r>
        <w:rPr>
          <w:rStyle w:val="big-number"/>
          <w:rFonts w:cs="Miriam"/>
          <w:rtl/>
        </w:rPr>
        <w:tab/>
      </w:r>
      <w:r>
        <w:rPr>
          <w:rStyle w:val="default"/>
          <w:rFonts w:cs="FrankRuehl"/>
          <w:rtl/>
        </w:rPr>
        <w:t>ל</w:t>
      </w:r>
      <w:r>
        <w:rPr>
          <w:rStyle w:val="default"/>
          <w:rFonts w:cs="FrankRuehl" w:hint="cs"/>
          <w:rtl/>
        </w:rPr>
        <w:t>תקנות אלה ייקרא "תקנות התכנון והבניה (ערר בפני המועצה הארצית), תשל"ב</w:t>
      </w:r>
      <w:r w:rsidR="003422F0">
        <w:rPr>
          <w:rStyle w:val="default"/>
          <w:rFonts w:cs="FrankRuehl" w:hint="cs"/>
          <w:rtl/>
        </w:rPr>
        <w:t>-</w:t>
      </w:r>
      <w:r>
        <w:rPr>
          <w:rStyle w:val="default"/>
          <w:rFonts w:cs="FrankRuehl" w:hint="cs"/>
          <w:rtl/>
        </w:rPr>
        <w:t>1972".</w:t>
      </w:r>
    </w:p>
    <w:p w14:paraId="3233E185" w14:textId="77777777" w:rsidR="001B0D46" w:rsidRDefault="001B0D46">
      <w:pPr>
        <w:pStyle w:val="P00"/>
        <w:spacing w:before="72"/>
        <w:ind w:left="0" w:right="1134"/>
        <w:rPr>
          <w:rStyle w:val="default"/>
          <w:rFonts w:cs="FrankRuehl" w:hint="cs"/>
          <w:rtl/>
        </w:rPr>
      </w:pPr>
    </w:p>
    <w:p w14:paraId="0B5F73C7" w14:textId="77777777" w:rsidR="00E209E2" w:rsidRDefault="00E209E2" w:rsidP="001B0D46">
      <w:pPr>
        <w:pStyle w:val="sig-0"/>
        <w:tabs>
          <w:tab w:val="clear" w:pos="4820"/>
          <w:tab w:val="center" w:pos="5670"/>
        </w:tabs>
        <w:spacing w:before="72"/>
        <w:ind w:left="0" w:right="1134"/>
        <w:rPr>
          <w:rtl/>
        </w:rPr>
      </w:pPr>
      <w:r>
        <w:rPr>
          <w:rtl/>
        </w:rPr>
        <w:t>כ</w:t>
      </w:r>
      <w:r>
        <w:rPr>
          <w:rFonts w:hint="cs"/>
          <w:rtl/>
        </w:rPr>
        <w:t>"ו בניסן תשל"ב (10 באפריל 1972)</w:t>
      </w:r>
      <w:r>
        <w:rPr>
          <w:rtl/>
        </w:rPr>
        <w:tab/>
      </w:r>
      <w:r>
        <w:rPr>
          <w:rFonts w:hint="cs"/>
          <w:rtl/>
        </w:rPr>
        <w:t>יוסף</w:t>
      </w:r>
      <w:r>
        <w:rPr>
          <w:rtl/>
        </w:rPr>
        <w:t xml:space="preserve"> </w:t>
      </w:r>
      <w:r>
        <w:rPr>
          <w:rFonts w:hint="cs"/>
          <w:rtl/>
        </w:rPr>
        <w:t>בורג</w:t>
      </w:r>
    </w:p>
    <w:p w14:paraId="67E93F34" w14:textId="77777777" w:rsidR="00E209E2" w:rsidRDefault="00E209E2" w:rsidP="001B0D46">
      <w:pPr>
        <w:pStyle w:val="sig-1"/>
        <w:widowControl/>
        <w:tabs>
          <w:tab w:val="clear" w:pos="851"/>
          <w:tab w:val="clear" w:pos="2835"/>
          <w:tab w:val="clear" w:pos="4820"/>
          <w:tab w:val="center" w:pos="5670"/>
        </w:tabs>
        <w:ind w:left="0" w:right="1134"/>
        <w:rPr>
          <w:rFonts w:hint="cs"/>
          <w:rtl/>
        </w:rPr>
      </w:pPr>
      <w:r>
        <w:rPr>
          <w:rtl/>
        </w:rPr>
        <w:tab/>
      </w:r>
      <w:r>
        <w:rPr>
          <w:rFonts w:hint="cs"/>
          <w:rtl/>
        </w:rPr>
        <w:t>שר הפנים</w:t>
      </w:r>
    </w:p>
    <w:p w14:paraId="7A2AAAA5" w14:textId="77777777" w:rsidR="003422F0" w:rsidRPr="003422F0" w:rsidRDefault="003422F0" w:rsidP="003422F0">
      <w:pPr>
        <w:pStyle w:val="P00"/>
        <w:spacing w:before="72"/>
        <w:ind w:left="0" w:right="1134"/>
        <w:rPr>
          <w:rStyle w:val="default"/>
          <w:rFonts w:cs="FrankRuehl"/>
          <w:rtl/>
        </w:rPr>
      </w:pPr>
    </w:p>
    <w:p w14:paraId="51E16657" w14:textId="77777777" w:rsidR="00E209E2" w:rsidRPr="003422F0" w:rsidRDefault="00E209E2" w:rsidP="003422F0">
      <w:pPr>
        <w:pStyle w:val="P00"/>
        <w:spacing w:before="72"/>
        <w:ind w:left="0" w:right="1134"/>
        <w:rPr>
          <w:rStyle w:val="default"/>
          <w:rFonts w:cs="FrankRuehl"/>
          <w:rtl/>
        </w:rPr>
      </w:pPr>
      <w:bookmarkStart w:id="48" w:name="LawPartEnd"/>
    </w:p>
    <w:bookmarkEnd w:id="48"/>
    <w:p w14:paraId="4F1FEEBF" w14:textId="77777777" w:rsidR="00463423" w:rsidRDefault="00463423" w:rsidP="003422F0">
      <w:pPr>
        <w:pStyle w:val="P00"/>
        <w:spacing w:before="72"/>
        <w:ind w:left="0" w:right="1134"/>
        <w:rPr>
          <w:rStyle w:val="default"/>
          <w:rFonts w:cs="FrankRuehl"/>
          <w:rtl/>
        </w:rPr>
      </w:pPr>
    </w:p>
    <w:p w14:paraId="1716F8BF" w14:textId="77777777" w:rsidR="00463423" w:rsidRDefault="00463423" w:rsidP="00463423">
      <w:pPr>
        <w:pStyle w:val="P00"/>
        <w:spacing w:before="72"/>
        <w:ind w:left="0" w:right="1134"/>
        <w:jc w:val="center"/>
        <w:rPr>
          <w:rStyle w:val="default"/>
          <w:rFonts w:cs="David"/>
          <w:color w:val="0000FF"/>
          <w:szCs w:val="24"/>
          <w:u w:val="single"/>
          <w:rtl/>
        </w:rPr>
      </w:pPr>
      <w:hyperlink r:id="rId30" w:history="1">
        <w:r>
          <w:rPr>
            <w:rStyle w:val="Hyperlink"/>
            <w:rFonts w:cs="David"/>
            <w:noProof w:val="0"/>
            <w:sz w:val="22"/>
            <w:szCs w:val="24"/>
            <w:rtl/>
          </w:rPr>
          <w:t>הודעה למנויים על עריכה ושינויים במסמכי פסיקה, חקיקה ועוד באתר נבו - הקש כאן</w:t>
        </w:r>
      </w:hyperlink>
    </w:p>
    <w:p w14:paraId="67516551" w14:textId="77777777" w:rsidR="004E660C" w:rsidRDefault="004E660C" w:rsidP="00463423">
      <w:pPr>
        <w:pStyle w:val="P00"/>
        <w:spacing w:before="72"/>
        <w:ind w:left="0" w:right="1134"/>
        <w:jc w:val="center"/>
        <w:rPr>
          <w:rStyle w:val="default"/>
          <w:rFonts w:cs="David"/>
          <w:color w:val="0000FF"/>
          <w:szCs w:val="24"/>
          <w:u w:val="single"/>
          <w:rtl/>
        </w:rPr>
      </w:pPr>
    </w:p>
    <w:p w14:paraId="38A8BB87" w14:textId="77777777" w:rsidR="004E660C" w:rsidRDefault="004E660C" w:rsidP="00463423">
      <w:pPr>
        <w:pStyle w:val="P00"/>
        <w:spacing w:before="72"/>
        <w:ind w:left="0" w:right="1134"/>
        <w:jc w:val="center"/>
        <w:rPr>
          <w:rStyle w:val="default"/>
          <w:rFonts w:cs="David"/>
          <w:color w:val="0000FF"/>
          <w:szCs w:val="24"/>
          <w:u w:val="single"/>
          <w:rtl/>
        </w:rPr>
      </w:pPr>
    </w:p>
    <w:p w14:paraId="3C2F017C" w14:textId="77777777" w:rsidR="004E660C" w:rsidRDefault="004E660C" w:rsidP="004E660C">
      <w:pPr>
        <w:pStyle w:val="P00"/>
        <w:spacing w:before="72"/>
        <w:ind w:left="0" w:right="1134"/>
        <w:jc w:val="center"/>
        <w:rPr>
          <w:rStyle w:val="default"/>
          <w:rFonts w:cs="David"/>
          <w:color w:val="0000FF"/>
          <w:szCs w:val="24"/>
          <w:u w:val="single"/>
          <w:rtl/>
        </w:rPr>
      </w:pPr>
      <w:hyperlink r:id="rId31" w:history="1">
        <w:r>
          <w:rPr>
            <w:rStyle w:val="Hyperlink"/>
            <w:rFonts w:cs="David"/>
            <w:noProof w:val="0"/>
            <w:sz w:val="22"/>
            <w:szCs w:val="24"/>
            <w:rtl/>
          </w:rPr>
          <w:t>הודעה למנויים על עריכה ושינויים במסמכי פסיקה, חקיקה ועוד באתר נבו - הקש כאן</w:t>
        </w:r>
      </w:hyperlink>
    </w:p>
    <w:p w14:paraId="7258CAE9" w14:textId="77777777" w:rsidR="0043332A" w:rsidRPr="004E660C" w:rsidRDefault="0043332A" w:rsidP="004E660C">
      <w:pPr>
        <w:pStyle w:val="P00"/>
        <w:spacing w:before="72"/>
        <w:ind w:left="0" w:right="1134"/>
        <w:jc w:val="center"/>
        <w:rPr>
          <w:rStyle w:val="default"/>
          <w:rFonts w:cs="David"/>
          <w:color w:val="0000FF"/>
          <w:szCs w:val="24"/>
          <w:u w:val="single"/>
          <w:rtl/>
        </w:rPr>
      </w:pPr>
    </w:p>
    <w:sectPr w:rsidR="0043332A" w:rsidRPr="004E660C">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EE51" w14:textId="77777777" w:rsidR="002674F9" w:rsidRDefault="002674F9">
      <w:r>
        <w:separator/>
      </w:r>
    </w:p>
  </w:endnote>
  <w:endnote w:type="continuationSeparator" w:id="0">
    <w:p w14:paraId="4A2AC731" w14:textId="77777777" w:rsidR="002674F9" w:rsidRDefault="0026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F287" w14:textId="77777777" w:rsidR="00E209E2" w:rsidRDefault="00E209E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56DE329" w14:textId="77777777" w:rsidR="00E209E2" w:rsidRDefault="00E209E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3B065A0" w14:textId="77777777" w:rsidR="00E209E2" w:rsidRDefault="00E209E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332A">
      <w:rPr>
        <w:rFonts w:cs="TopType Jerushalmi"/>
        <w:noProof/>
        <w:color w:val="000000"/>
        <w:sz w:val="14"/>
        <w:szCs w:val="14"/>
      </w:rPr>
      <w:t>Z:\00000000000000000000000=2014------------------------\05-May\2014-05-28\LawsForHofit\04\044_028.doc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DAFF" w14:textId="77777777" w:rsidR="00E209E2" w:rsidRDefault="00E209E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660C">
      <w:rPr>
        <w:rFonts w:hAnsi="FrankRuehl" w:cs="FrankRuehl"/>
        <w:noProof/>
        <w:sz w:val="24"/>
        <w:szCs w:val="24"/>
        <w:rtl/>
      </w:rPr>
      <w:t>4</w:t>
    </w:r>
    <w:r>
      <w:rPr>
        <w:rFonts w:hAnsi="FrankRuehl" w:cs="FrankRuehl"/>
        <w:sz w:val="24"/>
        <w:szCs w:val="24"/>
        <w:rtl/>
      </w:rPr>
      <w:fldChar w:fldCharType="end"/>
    </w:r>
  </w:p>
  <w:p w14:paraId="79770CAD" w14:textId="77777777" w:rsidR="00E209E2" w:rsidRDefault="00E209E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2E30D9" w14:textId="77777777" w:rsidR="00E209E2" w:rsidRDefault="00E209E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332A">
      <w:rPr>
        <w:rFonts w:cs="TopType Jerushalmi"/>
        <w:noProof/>
        <w:color w:val="000000"/>
        <w:sz w:val="14"/>
        <w:szCs w:val="14"/>
      </w:rPr>
      <w:t>Z:\00000000000000000000000=2014------------------------\05-May\2014-05-28\LawsForHofit\04\044_028.doc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2547" w14:textId="77777777" w:rsidR="002674F9" w:rsidRDefault="002674F9" w:rsidP="006D17AA">
      <w:pPr>
        <w:spacing w:before="60" w:line="240" w:lineRule="auto"/>
        <w:ind w:right="1134"/>
      </w:pPr>
      <w:r>
        <w:separator/>
      </w:r>
    </w:p>
  </w:footnote>
  <w:footnote w:type="continuationSeparator" w:id="0">
    <w:p w14:paraId="14DBBE3B" w14:textId="77777777" w:rsidR="002674F9" w:rsidRDefault="002674F9">
      <w:r>
        <w:continuationSeparator/>
      </w:r>
    </w:p>
  </w:footnote>
  <w:footnote w:id="1">
    <w:p w14:paraId="2B949F83" w14:textId="77777777" w:rsidR="00E209E2" w:rsidRDefault="00E209E2" w:rsidP="005F233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5F2336">
          <w:rPr>
            <w:rStyle w:val="Hyperlink"/>
            <w:rFonts w:hint="cs"/>
            <w:sz w:val="20"/>
            <w:rtl/>
          </w:rPr>
          <w:t>ק"ת</w:t>
        </w:r>
        <w:r w:rsidRPr="005F2336">
          <w:rPr>
            <w:rStyle w:val="Hyperlink"/>
            <w:rFonts w:hint="cs"/>
            <w:sz w:val="20"/>
            <w:rtl/>
          </w:rPr>
          <w:t xml:space="preserve"> תשל"ב מס' 2852</w:t>
        </w:r>
      </w:hyperlink>
      <w:r>
        <w:rPr>
          <w:rFonts w:hint="cs"/>
          <w:sz w:val="20"/>
          <w:rtl/>
        </w:rPr>
        <w:t xml:space="preserve"> מיום 25.5.1972 עמ' 1211.</w:t>
      </w:r>
    </w:p>
    <w:p w14:paraId="7FB830DD" w14:textId="77777777" w:rsidR="00E209E2" w:rsidRDefault="00E209E2" w:rsidP="007000B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5F2336">
          <w:rPr>
            <w:rStyle w:val="Hyperlink"/>
            <w:rFonts w:hint="cs"/>
            <w:sz w:val="20"/>
            <w:rtl/>
          </w:rPr>
          <w:t>ק"ת תשמ"</w:t>
        </w:r>
        <w:r w:rsidRPr="005F2336">
          <w:rPr>
            <w:rStyle w:val="Hyperlink"/>
            <w:rFonts w:hint="cs"/>
            <w:sz w:val="20"/>
            <w:rtl/>
          </w:rPr>
          <w:t>ו מס' 4923</w:t>
        </w:r>
      </w:hyperlink>
      <w:r>
        <w:rPr>
          <w:rFonts w:hint="cs"/>
          <w:sz w:val="20"/>
          <w:rtl/>
        </w:rPr>
        <w:t xml:space="preserve"> מיום 10.4.1986 עמ' 782 </w:t>
      </w:r>
      <w:r>
        <w:rPr>
          <w:sz w:val="20"/>
          <w:rtl/>
        </w:rPr>
        <w:t>–</w:t>
      </w:r>
      <w:r w:rsidR="00D44A5E">
        <w:rPr>
          <w:rFonts w:hint="cs"/>
          <w:sz w:val="20"/>
          <w:rtl/>
        </w:rPr>
        <w:t xml:space="preserve"> תק' תשמ"ו-1986</w:t>
      </w:r>
      <w:r w:rsidR="007000B8">
        <w:rPr>
          <w:rFonts w:hint="cs"/>
          <w:sz w:val="20"/>
          <w:rtl/>
        </w:rPr>
        <w:t>; ר' תקנות 8, 9 לענין תחילה והוראות מעבר</w:t>
      </w:r>
      <w:r>
        <w:rPr>
          <w:rFonts w:hint="cs"/>
          <w:sz w:val="20"/>
          <w:rtl/>
        </w:rPr>
        <w:t xml:space="preserve"> </w:t>
      </w:r>
      <w:r w:rsidR="007000B8">
        <w:rPr>
          <w:rFonts w:hint="cs"/>
          <w:sz w:val="20"/>
          <w:rtl/>
        </w:rPr>
        <w:t>(</w:t>
      </w:r>
      <w:r>
        <w:rPr>
          <w:rFonts w:hint="cs"/>
          <w:sz w:val="20"/>
          <w:rtl/>
        </w:rPr>
        <w:t xml:space="preserve">ת"ט </w:t>
      </w:r>
      <w:hyperlink r:id="rId3" w:history="1">
        <w:r w:rsidRPr="005F2336">
          <w:rPr>
            <w:rStyle w:val="Hyperlink"/>
            <w:rFonts w:hint="cs"/>
            <w:sz w:val="20"/>
            <w:rtl/>
          </w:rPr>
          <w:t>מ</w:t>
        </w:r>
        <w:r w:rsidRPr="005F2336">
          <w:rPr>
            <w:rStyle w:val="Hyperlink"/>
            <w:rFonts w:hint="cs"/>
            <w:sz w:val="20"/>
            <w:rtl/>
          </w:rPr>
          <w:t>ס' 4932</w:t>
        </w:r>
      </w:hyperlink>
      <w:r w:rsidR="007000B8">
        <w:rPr>
          <w:rFonts w:hint="cs"/>
          <w:sz w:val="20"/>
          <w:rtl/>
        </w:rPr>
        <w:t xml:space="preserve"> מיום 15.5.1986 עמ' 904)</w:t>
      </w:r>
      <w:r>
        <w:rPr>
          <w:rFonts w:hint="cs"/>
          <w:sz w:val="20"/>
          <w:rtl/>
        </w:rPr>
        <w:t>.</w:t>
      </w:r>
    </w:p>
    <w:p w14:paraId="58378B0A" w14:textId="77777777" w:rsidR="00E209E2" w:rsidRDefault="00E209E2" w:rsidP="0054276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5F2336">
          <w:rPr>
            <w:rStyle w:val="Hyperlink"/>
            <w:sz w:val="20"/>
            <w:rtl/>
          </w:rPr>
          <w:t>ק</w:t>
        </w:r>
        <w:r w:rsidRPr="005F2336">
          <w:rPr>
            <w:rStyle w:val="Hyperlink"/>
            <w:rFonts w:hint="cs"/>
            <w:sz w:val="20"/>
            <w:rtl/>
          </w:rPr>
          <w:t>"ת תשנ"ו מס' 5</w:t>
        </w:r>
        <w:r w:rsidRPr="005F2336">
          <w:rPr>
            <w:rStyle w:val="Hyperlink"/>
            <w:rFonts w:hint="cs"/>
            <w:sz w:val="20"/>
            <w:rtl/>
          </w:rPr>
          <w:t>729</w:t>
        </w:r>
      </w:hyperlink>
      <w:r>
        <w:rPr>
          <w:rFonts w:hint="cs"/>
          <w:sz w:val="20"/>
          <w:rtl/>
        </w:rPr>
        <w:t xml:space="preserve"> מיום 9.1.1996 עמ' 405 </w:t>
      </w:r>
      <w:r w:rsidR="00542769">
        <w:rPr>
          <w:sz w:val="20"/>
          <w:rtl/>
        </w:rPr>
        <w:t>–</w:t>
      </w:r>
      <w:r>
        <w:rPr>
          <w:rFonts w:hint="cs"/>
          <w:sz w:val="20"/>
          <w:rtl/>
        </w:rPr>
        <w:t xml:space="preserve"> תק' תשנ"ו</w:t>
      </w:r>
      <w:r w:rsidR="00542769">
        <w:rPr>
          <w:rFonts w:hint="cs"/>
          <w:sz w:val="20"/>
          <w:rtl/>
        </w:rPr>
        <w:t>-</w:t>
      </w:r>
      <w:r>
        <w:rPr>
          <w:rFonts w:hint="cs"/>
          <w:sz w:val="20"/>
          <w:rtl/>
        </w:rPr>
        <w:t>1996</w:t>
      </w:r>
      <w:r w:rsidR="00542769">
        <w:rPr>
          <w:rFonts w:hint="cs"/>
          <w:sz w:val="20"/>
          <w:rtl/>
        </w:rPr>
        <w:t>; ר' תקנה 13 לענין הוראות מעבר</w:t>
      </w:r>
      <w:r>
        <w:rPr>
          <w:rFonts w:hint="cs"/>
          <w:sz w:val="20"/>
          <w:rtl/>
        </w:rPr>
        <w:t>.</w:t>
      </w:r>
    </w:p>
    <w:p w14:paraId="65DDE91B" w14:textId="77777777" w:rsidR="00E209E2" w:rsidRDefault="00E209E2" w:rsidP="000A2A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5F2336">
          <w:rPr>
            <w:rStyle w:val="Hyperlink"/>
            <w:rFonts w:hint="cs"/>
            <w:sz w:val="20"/>
            <w:rtl/>
          </w:rPr>
          <w:t>ק</w:t>
        </w:r>
        <w:r w:rsidRPr="005F2336">
          <w:rPr>
            <w:rStyle w:val="Hyperlink"/>
            <w:rFonts w:hint="cs"/>
            <w:sz w:val="20"/>
            <w:rtl/>
          </w:rPr>
          <w:t>"ת תשס"ג מס' 6257</w:t>
        </w:r>
      </w:hyperlink>
      <w:r>
        <w:rPr>
          <w:rFonts w:hint="cs"/>
          <w:sz w:val="20"/>
          <w:rtl/>
        </w:rPr>
        <w:t xml:space="preserve"> מיום 20.8.2003 עמ' 959 </w:t>
      </w:r>
      <w:r>
        <w:rPr>
          <w:sz w:val="20"/>
          <w:rtl/>
        </w:rPr>
        <w:t>–</w:t>
      </w:r>
      <w:r>
        <w:rPr>
          <w:rFonts w:hint="cs"/>
          <w:sz w:val="20"/>
          <w:rtl/>
        </w:rPr>
        <w:t xml:space="preserve"> תק' תשס"ג-2003; תחילתן 30 ימים מיום פרסומן </w:t>
      </w:r>
      <w:r w:rsidR="000A2A9F">
        <w:rPr>
          <w:rFonts w:hint="cs"/>
          <w:sz w:val="20"/>
          <w:rtl/>
        </w:rPr>
        <w:t xml:space="preserve">ותחולתן </w:t>
      </w:r>
      <w:r>
        <w:rPr>
          <w:rFonts w:hint="cs"/>
          <w:sz w:val="20"/>
          <w:rtl/>
        </w:rPr>
        <w:t>על ערר שהוגש</w:t>
      </w:r>
      <w:r w:rsidR="000A2A9F">
        <w:rPr>
          <w:rFonts w:hint="cs"/>
          <w:sz w:val="20"/>
          <w:rtl/>
        </w:rPr>
        <w:t xml:space="preserve"> מאותו יום</w:t>
      </w:r>
      <w:r>
        <w:rPr>
          <w:rFonts w:hint="cs"/>
          <w:sz w:val="20"/>
          <w:rtl/>
        </w:rPr>
        <w:t>.</w:t>
      </w:r>
    </w:p>
    <w:p w14:paraId="0D448EEC" w14:textId="77777777" w:rsidR="00E209E2" w:rsidRDefault="00E209E2" w:rsidP="003422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rFonts w:hint="cs"/>
            <w:sz w:val="20"/>
            <w:rtl/>
          </w:rPr>
          <w:t>ק"ת תש</w:t>
        </w:r>
        <w:r>
          <w:rPr>
            <w:rStyle w:val="Hyperlink"/>
            <w:rFonts w:hint="cs"/>
            <w:sz w:val="20"/>
            <w:rtl/>
          </w:rPr>
          <w:t>ס"ו מס' 6490</w:t>
        </w:r>
      </w:hyperlink>
      <w:r>
        <w:rPr>
          <w:rFonts w:hint="cs"/>
          <w:sz w:val="20"/>
          <w:rtl/>
        </w:rPr>
        <w:t xml:space="preserve"> מיום 14.6.2006 עמ' 839 </w:t>
      </w:r>
      <w:r>
        <w:rPr>
          <w:sz w:val="20"/>
          <w:rtl/>
        </w:rPr>
        <w:t>–</w:t>
      </w:r>
      <w:r>
        <w:rPr>
          <w:rFonts w:hint="cs"/>
          <w:sz w:val="20"/>
          <w:rtl/>
        </w:rPr>
        <w:t xml:space="preserve"> תק' תשס"ו-2006; תחילתן שלושים ימים מיום פרסומן </w:t>
      </w:r>
      <w:r w:rsidR="000A2A9F">
        <w:rPr>
          <w:rFonts w:hint="cs"/>
          <w:sz w:val="20"/>
          <w:rtl/>
        </w:rPr>
        <w:t xml:space="preserve">ותחולתן </w:t>
      </w:r>
      <w:r>
        <w:rPr>
          <w:rFonts w:hint="cs"/>
          <w:sz w:val="20"/>
          <w:rtl/>
        </w:rPr>
        <w:t>על ערר שהוגש</w:t>
      </w:r>
      <w:r w:rsidR="000A2A9F">
        <w:rPr>
          <w:rFonts w:hint="cs"/>
          <w:sz w:val="20"/>
          <w:rtl/>
        </w:rPr>
        <w:t xml:space="preserve"> מאותו יום</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DB02" w14:textId="77777777" w:rsidR="00E209E2" w:rsidRDefault="00E209E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(ערר בפני המועצה הארצית), תשל"ב–1972</w:t>
    </w:r>
  </w:p>
  <w:p w14:paraId="394EA2D6" w14:textId="77777777" w:rsidR="00E209E2" w:rsidRDefault="00E209E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C9ADAF" w14:textId="77777777" w:rsidR="00E209E2" w:rsidRDefault="00E209E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BCBE" w14:textId="77777777" w:rsidR="00E209E2" w:rsidRDefault="00E209E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(ערר בפני המועצה הארצית), תשל"ב</w:t>
    </w:r>
    <w:r>
      <w:rPr>
        <w:rFonts w:hAnsi="FrankRuehl" w:cs="FrankRuehl" w:hint="cs"/>
        <w:color w:val="000000"/>
        <w:sz w:val="28"/>
        <w:szCs w:val="28"/>
        <w:rtl/>
      </w:rPr>
      <w:t>-</w:t>
    </w:r>
    <w:r>
      <w:rPr>
        <w:rFonts w:hAnsi="FrankRuehl" w:cs="FrankRuehl"/>
        <w:color w:val="000000"/>
        <w:sz w:val="28"/>
        <w:szCs w:val="28"/>
        <w:rtl/>
      </w:rPr>
      <w:t>1972</w:t>
    </w:r>
  </w:p>
  <w:p w14:paraId="2E318ED4" w14:textId="77777777" w:rsidR="00E209E2" w:rsidRDefault="00E209E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4131A2" w14:textId="77777777" w:rsidR="00E209E2" w:rsidRDefault="00E209E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2336"/>
    <w:rsid w:val="00045EB4"/>
    <w:rsid w:val="00083ADE"/>
    <w:rsid w:val="000A2A9F"/>
    <w:rsid w:val="000D5A42"/>
    <w:rsid w:val="001B0D46"/>
    <w:rsid w:val="002674F9"/>
    <w:rsid w:val="002A7BA4"/>
    <w:rsid w:val="0033494C"/>
    <w:rsid w:val="003422F0"/>
    <w:rsid w:val="0043332A"/>
    <w:rsid w:val="00463423"/>
    <w:rsid w:val="00482F0A"/>
    <w:rsid w:val="004E660C"/>
    <w:rsid w:val="00542769"/>
    <w:rsid w:val="005F2336"/>
    <w:rsid w:val="006D17AA"/>
    <w:rsid w:val="007000B8"/>
    <w:rsid w:val="0071481A"/>
    <w:rsid w:val="0079774A"/>
    <w:rsid w:val="00840C10"/>
    <w:rsid w:val="0084709E"/>
    <w:rsid w:val="009235F0"/>
    <w:rsid w:val="009C6AA1"/>
    <w:rsid w:val="00D44A5E"/>
    <w:rsid w:val="00DF192D"/>
    <w:rsid w:val="00E209E2"/>
    <w:rsid w:val="00F15745"/>
    <w:rsid w:val="00FA42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A071A79"/>
  <w15:chartTrackingRefBased/>
  <w15:docId w15:val="{FB7E18FE-1E1D-437D-8505-309F4EA2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sid w:val="0079774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729.pdf" TargetMode="External"/><Relationship Id="rId18" Type="http://schemas.openxmlformats.org/officeDocument/2006/relationships/hyperlink" Target="http://www.nevo.co.il/Law_word/law06/TAK-5729.pdf" TargetMode="External"/><Relationship Id="rId26" Type="http://schemas.openxmlformats.org/officeDocument/2006/relationships/hyperlink" Target="http://www.nevo.co.il/Law_word/law06/TAK-5729.pdf" TargetMode="External"/><Relationship Id="rId21" Type="http://schemas.openxmlformats.org/officeDocument/2006/relationships/hyperlink" Target="http://www.nevo.co.il/Law_word/law06/TAK-5729.pdf" TargetMode="External"/><Relationship Id="rId34" Type="http://schemas.openxmlformats.org/officeDocument/2006/relationships/footer" Target="footer1.xml"/><Relationship Id="rId7" Type="http://schemas.openxmlformats.org/officeDocument/2006/relationships/hyperlink" Target="http://www.nevo.co.il/Law_word/law06/TAK-5729.pdf" TargetMode="External"/><Relationship Id="rId12" Type="http://schemas.openxmlformats.org/officeDocument/2006/relationships/hyperlink" Target="http://www.nevo.co.il/Law_word/law06/TAK-4923.pdf" TargetMode="External"/><Relationship Id="rId17" Type="http://schemas.openxmlformats.org/officeDocument/2006/relationships/hyperlink" Target="http://www.nevo.co.il/Law_word/law06/TAK-4923.pdf" TargetMode="External"/><Relationship Id="rId25" Type="http://schemas.openxmlformats.org/officeDocument/2006/relationships/hyperlink" Target="http://www.nevo.co.il/Law_word/law06/TAK-4923.pdf"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5729.pdf" TargetMode="External"/><Relationship Id="rId20" Type="http://schemas.openxmlformats.org/officeDocument/2006/relationships/hyperlink" Target="http://www.nevo.co.il/Law_word/law06/TAK-6257.pdf" TargetMode="External"/><Relationship Id="rId29" Type="http://schemas.openxmlformats.org/officeDocument/2006/relationships/hyperlink" Target="http://www.nevo.co.il/Law_word/law06/TAK-5729.pdf" TargetMode="External"/><Relationship Id="rId1" Type="http://schemas.openxmlformats.org/officeDocument/2006/relationships/styles" Target="styles.xml"/><Relationship Id="rId6" Type="http://schemas.openxmlformats.org/officeDocument/2006/relationships/hyperlink" Target="http://www.nevo.co.il/Law_word/law06/TAK-5729.pdf" TargetMode="External"/><Relationship Id="rId11" Type="http://schemas.openxmlformats.org/officeDocument/2006/relationships/hyperlink" Target="http://www.nevo.co.il/Law_word/law06/TAK-4923.pdf" TargetMode="External"/><Relationship Id="rId24" Type="http://schemas.openxmlformats.org/officeDocument/2006/relationships/hyperlink" Target="http://www.nevo.co.il/Law_word/law06/TAK-5729.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6490.pdf" TargetMode="External"/><Relationship Id="rId23" Type="http://schemas.openxmlformats.org/officeDocument/2006/relationships/hyperlink" Target="http://www.nevo.co.il/Law_word/law06/TAK-4923.pdf" TargetMode="External"/><Relationship Id="rId28" Type="http://schemas.openxmlformats.org/officeDocument/2006/relationships/hyperlink" Target="http://www.nevo.co.il/Law_word/law06/TAK-4923.pdf" TargetMode="External"/><Relationship Id="rId36" Type="http://schemas.openxmlformats.org/officeDocument/2006/relationships/fontTable" Target="fontTable.xml"/><Relationship Id="rId10" Type="http://schemas.openxmlformats.org/officeDocument/2006/relationships/hyperlink" Target="http://www.nevo.co.il/Law_word/law06/TAK-4923.pdf" TargetMode="External"/><Relationship Id="rId19" Type="http://schemas.openxmlformats.org/officeDocument/2006/relationships/hyperlink" Target="http://www.nevo.co.il/Law_word/law06/TAK-5729.pdf"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5729.pdf" TargetMode="External"/><Relationship Id="rId14" Type="http://schemas.openxmlformats.org/officeDocument/2006/relationships/hyperlink" Target="http://www.nevo.co.il/Law_word/law06/TAK-5729.pdf" TargetMode="External"/><Relationship Id="rId22" Type="http://schemas.openxmlformats.org/officeDocument/2006/relationships/hyperlink" Target="http://www.nevo.co.il/Law_word/law06/TAK-6257.pdf" TargetMode="External"/><Relationship Id="rId27" Type="http://schemas.openxmlformats.org/officeDocument/2006/relationships/hyperlink" Target="http://www.nevo.co.il/Law_word/law06/TAK-5729.pdf" TargetMode="External"/><Relationship Id="rId30" Type="http://schemas.openxmlformats.org/officeDocument/2006/relationships/hyperlink" Target="http://www.nevo.co.il/advertisements/nevo-100.doc" TargetMode="External"/><Relationship Id="rId35" Type="http://schemas.openxmlformats.org/officeDocument/2006/relationships/footer" Target="footer2.xml"/><Relationship Id="rId8" Type="http://schemas.openxmlformats.org/officeDocument/2006/relationships/hyperlink" Target="http://www.nevo.co.il/Law_word/law06/TAK-5729.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932.pdf" TargetMode="External"/><Relationship Id="rId2" Type="http://schemas.openxmlformats.org/officeDocument/2006/relationships/hyperlink" Target="http://www.nevo.co.il/Law_word/law06/TAK-4923.pdf" TargetMode="External"/><Relationship Id="rId1" Type="http://schemas.openxmlformats.org/officeDocument/2006/relationships/hyperlink" Target="http://www.nevo.co.il/Law_word/law06/TAK-2852.pdf" TargetMode="External"/><Relationship Id="rId6" Type="http://schemas.openxmlformats.org/officeDocument/2006/relationships/hyperlink" Target="http://www.nevo.co.il/Law_word/law06/tak-6490.pdf" TargetMode="External"/><Relationship Id="rId5" Type="http://schemas.openxmlformats.org/officeDocument/2006/relationships/hyperlink" Target="http://www.nevo.co.il/Law_word/law06/TAK-6257.pdf" TargetMode="External"/><Relationship Id="rId4" Type="http://schemas.openxmlformats.org/officeDocument/2006/relationships/hyperlink" Target="http://www.nevo.co.il/Law_word/law06/TAK-57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19770</CharactersWithSpaces>
  <SharedDoc>false</SharedDoc>
  <HLinks>
    <vt:vector size="366" baseType="variant">
      <vt:variant>
        <vt:i4>393283</vt:i4>
      </vt:variant>
      <vt:variant>
        <vt:i4>249</vt:i4>
      </vt:variant>
      <vt:variant>
        <vt:i4>0</vt:i4>
      </vt:variant>
      <vt:variant>
        <vt:i4>5</vt:i4>
      </vt:variant>
      <vt:variant>
        <vt:lpwstr>http://www.nevo.co.il/advertisements/nevo-100.doc</vt:lpwstr>
      </vt:variant>
      <vt:variant>
        <vt:lpwstr/>
      </vt:variant>
      <vt:variant>
        <vt:i4>393283</vt:i4>
      </vt:variant>
      <vt:variant>
        <vt:i4>246</vt:i4>
      </vt:variant>
      <vt:variant>
        <vt:i4>0</vt:i4>
      </vt:variant>
      <vt:variant>
        <vt:i4>5</vt:i4>
      </vt:variant>
      <vt:variant>
        <vt:lpwstr>http://www.nevo.co.il/advertisements/nevo-100.doc</vt:lpwstr>
      </vt:variant>
      <vt:variant>
        <vt:lpwstr/>
      </vt:variant>
      <vt:variant>
        <vt:i4>8257542</vt:i4>
      </vt:variant>
      <vt:variant>
        <vt:i4>243</vt:i4>
      </vt:variant>
      <vt:variant>
        <vt:i4>0</vt:i4>
      </vt:variant>
      <vt:variant>
        <vt:i4>5</vt:i4>
      </vt:variant>
      <vt:variant>
        <vt:lpwstr>http://www.nevo.co.il/Law_word/law06/TAK-5729.pdf</vt:lpwstr>
      </vt:variant>
      <vt:variant>
        <vt:lpwstr/>
      </vt:variant>
      <vt:variant>
        <vt:i4>8323074</vt:i4>
      </vt:variant>
      <vt:variant>
        <vt:i4>240</vt:i4>
      </vt:variant>
      <vt:variant>
        <vt:i4>0</vt:i4>
      </vt:variant>
      <vt:variant>
        <vt:i4>5</vt:i4>
      </vt:variant>
      <vt:variant>
        <vt:lpwstr>http://www.nevo.co.il/Law_word/law06/TAK-4923.pdf</vt:lpwstr>
      </vt:variant>
      <vt:variant>
        <vt:lpwstr/>
      </vt:variant>
      <vt:variant>
        <vt:i4>8257542</vt:i4>
      </vt:variant>
      <vt:variant>
        <vt:i4>237</vt:i4>
      </vt:variant>
      <vt:variant>
        <vt:i4>0</vt:i4>
      </vt:variant>
      <vt:variant>
        <vt:i4>5</vt:i4>
      </vt:variant>
      <vt:variant>
        <vt:lpwstr>http://www.nevo.co.il/Law_word/law06/TAK-5729.pdf</vt:lpwstr>
      </vt:variant>
      <vt:variant>
        <vt:lpwstr/>
      </vt:variant>
      <vt:variant>
        <vt:i4>8257542</vt:i4>
      </vt:variant>
      <vt:variant>
        <vt:i4>234</vt:i4>
      </vt:variant>
      <vt:variant>
        <vt:i4>0</vt:i4>
      </vt:variant>
      <vt:variant>
        <vt:i4>5</vt:i4>
      </vt:variant>
      <vt:variant>
        <vt:lpwstr>http://www.nevo.co.il/Law_word/law06/TAK-5729.pdf</vt:lpwstr>
      </vt:variant>
      <vt:variant>
        <vt:lpwstr/>
      </vt:variant>
      <vt:variant>
        <vt:i4>8323074</vt:i4>
      </vt:variant>
      <vt:variant>
        <vt:i4>231</vt:i4>
      </vt:variant>
      <vt:variant>
        <vt:i4>0</vt:i4>
      </vt:variant>
      <vt:variant>
        <vt:i4>5</vt:i4>
      </vt:variant>
      <vt:variant>
        <vt:lpwstr>http://www.nevo.co.il/Law_word/law06/TAK-4923.pdf</vt:lpwstr>
      </vt:variant>
      <vt:variant>
        <vt:lpwstr/>
      </vt:variant>
      <vt:variant>
        <vt:i4>8257542</vt:i4>
      </vt:variant>
      <vt:variant>
        <vt:i4>228</vt:i4>
      </vt:variant>
      <vt:variant>
        <vt:i4>0</vt:i4>
      </vt:variant>
      <vt:variant>
        <vt:i4>5</vt:i4>
      </vt:variant>
      <vt:variant>
        <vt:lpwstr>http://www.nevo.co.il/Law_word/law06/TAK-5729.pdf</vt:lpwstr>
      </vt:variant>
      <vt:variant>
        <vt:lpwstr/>
      </vt:variant>
      <vt:variant>
        <vt:i4>8323074</vt:i4>
      </vt:variant>
      <vt:variant>
        <vt:i4>225</vt:i4>
      </vt:variant>
      <vt:variant>
        <vt:i4>0</vt:i4>
      </vt:variant>
      <vt:variant>
        <vt:i4>5</vt:i4>
      </vt:variant>
      <vt:variant>
        <vt:lpwstr>http://www.nevo.co.il/Law_word/law06/TAK-4923.pdf</vt:lpwstr>
      </vt:variant>
      <vt:variant>
        <vt:lpwstr/>
      </vt:variant>
      <vt:variant>
        <vt:i4>7995405</vt:i4>
      </vt:variant>
      <vt:variant>
        <vt:i4>222</vt:i4>
      </vt:variant>
      <vt:variant>
        <vt:i4>0</vt:i4>
      </vt:variant>
      <vt:variant>
        <vt:i4>5</vt:i4>
      </vt:variant>
      <vt:variant>
        <vt:lpwstr>http://www.nevo.co.il/Law_word/law06/TAK-6257.pdf</vt:lpwstr>
      </vt:variant>
      <vt:variant>
        <vt:lpwstr/>
      </vt:variant>
      <vt:variant>
        <vt:i4>8257542</vt:i4>
      </vt:variant>
      <vt:variant>
        <vt:i4>219</vt:i4>
      </vt:variant>
      <vt:variant>
        <vt:i4>0</vt:i4>
      </vt:variant>
      <vt:variant>
        <vt:i4>5</vt:i4>
      </vt:variant>
      <vt:variant>
        <vt:lpwstr>http://www.nevo.co.il/Law_word/law06/TAK-5729.pdf</vt:lpwstr>
      </vt:variant>
      <vt:variant>
        <vt:lpwstr/>
      </vt:variant>
      <vt:variant>
        <vt:i4>7995405</vt:i4>
      </vt:variant>
      <vt:variant>
        <vt:i4>216</vt:i4>
      </vt:variant>
      <vt:variant>
        <vt:i4>0</vt:i4>
      </vt:variant>
      <vt:variant>
        <vt:i4>5</vt:i4>
      </vt:variant>
      <vt:variant>
        <vt:lpwstr>http://www.nevo.co.il/Law_word/law06/TAK-6257.pdf</vt:lpwstr>
      </vt:variant>
      <vt:variant>
        <vt:lpwstr/>
      </vt:variant>
      <vt:variant>
        <vt:i4>8257542</vt:i4>
      </vt:variant>
      <vt:variant>
        <vt:i4>213</vt:i4>
      </vt:variant>
      <vt:variant>
        <vt:i4>0</vt:i4>
      </vt:variant>
      <vt:variant>
        <vt:i4>5</vt:i4>
      </vt:variant>
      <vt:variant>
        <vt:lpwstr>http://www.nevo.co.il/Law_word/law06/TAK-5729.pdf</vt:lpwstr>
      </vt:variant>
      <vt:variant>
        <vt:lpwstr/>
      </vt:variant>
      <vt:variant>
        <vt:i4>8257542</vt:i4>
      </vt:variant>
      <vt:variant>
        <vt:i4>210</vt:i4>
      </vt:variant>
      <vt:variant>
        <vt:i4>0</vt:i4>
      </vt:variant>
      <vt:variant>
        <vt:i4>5</vt:i4>
      </vt:variant>
      <vt:variant>
        <vt:lpwstr>http://www.nevo.co.il/Law_word/law06/TAK-5729.pdf</vt:lpwstr>
      </vt:variant>
      <vt:variant>
        <vt:lpwstr/>
      </vt:variant>
      <vt:variant>
        <vt:i4>8323074</vt:i4>
      </vt:variant>
      <vt:variant>
        <vt:i4>207</vt:i4>
      </vt:variant>
      <vt:variant>
        <vt:i4>0</vt:i4>
      </vt:variant>
      <vt:variant>
        <vt:i4>5</vt:i4>
      </vt:variant>
      <vt:variant>
        <vt:lpwstr>http://www.nevo.co.il/Law_word/law06/TAK-4923.pdf</vt:lpwstr>
      </vt:variant>
      <vt:variant>
        <vt:lpwstr/>
      </vt:variant>
      <vt:variant>
        <vt:i4>8257542</vt:i4>
      </vt:variant>
      <vt:variant>
        <vt:i4>204</vt:i4>
      </vt:variant>
      <vt:variant>
        <vt:i4>0</vt:i4>
      </vt:variant>
      <vt:variant>
        <vt:i4>5</vt:i4>
      </vt:variant>
      <vt:variant>
        <vt:lpwstr>http://www.nevo.co.il/Law_word/law06/TAK-5729.pdf</vt:lpwstr>
      </vt:variant>
      <vt:variant>
        <vt:lpwstr/>
      </vt:variant>
      <vt:variant>
        <vt:i4>7733260</vt:i4>
      </vt:variant>
      <vt:variant>
        <vt:i4>201</vt:i4>
      </vt:variant>
      <vt:variant>
        <vt:i4>0</vt:i4>
      </vt:variant>
      <vt:variant>
        <vt:i4>5</vt:i4>
      </vt:variant>
      <vt:variant>
        <vt:lpwstr>http://www.nevo.co.il/Law_word/law06/TAK-6490.pdf</vt:lpwstr>
      </vt:variant>
      <vt:variant>
        <vt:lpwstr/>
      </vt:variant>
      <vt:variant>
        <vt:i4>8257542</vt:i4>
      </vt:variant>
      <vt:variant>
        <vt:i4>198</vt:i4>
      </vt:variant>
      <vt:variant>
        <vt:i4>0</vt:i4>
      </vt:variant>
      <vt:variant>
        <vt:i4>5</vt:i4>
      </vt:variant>
      <vt:variant>
        <vt:lpwstr>http://www.nevo.co.il/Law_word/law06/TAK-5729.pdf</vt:lpwstr>
      </vt:variant>
      <vt:variant>
        <vt:lpwstr/>
      </vt:variant>
      <vt:variant>
        <vt:i4>8257542</vt:i4>
      </vt:variant>
      <vt:variant>
        <vt:i4>195</vt:i4>
      </vt:variant>
      <vt:variant>
        <vt:i4>0</vt:i4>
      </vt:variant>
      <vt:variant>
        <vt:i4>5</vt:i4>
      </vt:variant>
      <vt:variant>
        <vt:lpwstr>http://www.nevo.co.il/Law_word/law06/TAK-5729.pdf</vt:lpwstr>
      </vt:variant>
      <vt:variant>
        <vt:lpwstr/>
      </vt:variant>
      <vt:variant>
        <vt:i4>8323074</vt:i4>
      </vt:variant>
      <vt:variant>
        <vt:i4>192</vt:i4>
      </vt:variant>
      <vt:variant>
        <vt:i4>0</vt:i4>
      </vt:variant>
      <vt:variant>
        <vt:i4>5</vt:i4>
      </vt:variant>
      <vt:variant>
        <vt:lpwstr>http://www.nevo.co.il/Law_word/law06/TAK-4923.pdf</vt:lpwstr>
      </vt:variant>
      <vt:variant>
        <vt:lpwstr/>
      </vt:variant>
      <vt:variant>
        <vt:i4>8323074</vt:i4>
      </vt:variant>
      <vt:variant>
        <vt:i4>189</vt:i4>
      </vt:variant>
      <vt:variant>
        <vt:i4>0</vt:i4>
      </vt:variant>
      <vt:variant>
        <vt:i4>5</vt:i4>
      </vt:variant>
      <vt:variant>
        <vt:lpwstr>http://www.nevo.co.il/Law_word/law06/TAK-4923.pdf</vt:lpwstr>
      </vt:variant>
      <vt:variant>
        <vt:lpwstr/>
      </vt:variant>
      <vt:variant>
        <vt:i4>8323074</vt:i4>
      </vt:variant>
      <vt:variant>
        <vt:i4>186</vt:i4>
      </vt:variant>
      <vt:variant>
        <vt:i4>0</vt:i4>
      </vt:variant>
      <vt:variant>
        <vt:i4>5</vt:i4>
      </vt:variant>
      <vt:variant>
        <vt:lpwstr>http://www.nevo.co.il/Law_word/law06/TAK-4923.pdf</vt:lpwstr>
      </vt:variant>
      <vt:variant>
        <vt:lpwstr/>
      </vt:variant>
      <vt:variant>
        <vt:i4>8257542</vt:i4>
      </vt:variant>
      <vt:variant>
        <vt:i4>183</vt:i4>
      </vt:variant>
      <vt:variant>
        <vt:i4>0</vt:i4>
      </vt:variant>
      <vt:variant>
        <vt:i4>5</vt:i4>
      </vt:variant>
      <vt:variant>
        <vt:lpwstr>http://www.nevo.co.il/Law_word/law06/TAK-5729.pdf</vt:lpwstr>
      </vt:variant>
      <vt:variant>
        <vt:lpwstr/>
      </vt:variant>
      <vt:variant>
        <vt:i4>8257542</vt:i4>
      </vt:variant>
      <vt:variant>
        <vt:i4>180</vt:i4>
      </vt:variant>
      <vt:variant>
        <vt:i4>0</vt:i4>
      </vt:variant>
      <vt:variant>
        <vt:i4>5</vt:i4>
      </vt:variant>
      <vt:variant>
        <vt:lpwstr>http://www.nevo.co.il/Law_word/law06/TAK-5729.pdf</vt:lpwstr>
      </vt:variant>
      <vt:variant>
        <vt:lpwstr/>
      </vt:variant>
      <vt:variant>
        <vt:i4>8257542</vt:i4>
      </vt:variant>
      <vt:variant>
        <vt:i4>177</vt:i4>
      </vt:variant>
      <vt:variant>
        <vt:i4>0</vt:i4>
      </vt:variant>
      <vt:variant>
        <vt:i4>5</vt:i4>
      </vt:variant>
      <vt:variant>
        <vt:lpwstr>http://www.nevo.co.il/Law_word/law06/TAK-5729.pdf</vt:lpwstr>
      </vt:variant>
      <vt:variant>
        <vt:lpwstr/>
      </vt:variant>
      <vt:variant>
        <vt:i4>8257542</vt:i4>
      </vt:variant>
      <vt:variant>
        <vt:i4>174</vt:i4>
      </vt:variant>
      <vt:variant>
        <vt:i4>0</vt:i4>
      </vt:variant>
      <vt:variant>
        <vt:i4>5</vt:i4>
      </vt:variant>
      <vt:variant>
        <vt:lpwstr>http://www.nevo.co.il/Law_word/law06/TAK-5729.pdf</vt:lpwstr>
      </vt:variant>
      <vt:variant>
        <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5636105</vt:i4>
      </vt:variant>
      <vt:variant>
        <vt:i4>144</vt:i4>
      </vt:variant>
      <vt:variant>
        <vt:i4>0</vt:i4>
      </vt:variant>
      <vt:variant>
        <vt:i4>5</vt:i4>
      </vt:variant>
      <vt:variant>
        <vt:lpwstr/>
      </vt:variant>
      <vt:variant>
        <vt:lpwstr>med3</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5701641</vt:i4>
      </vt:variant>
      <vt:variant>
        <vt:i4>120</vt:i4>
      </vt:variant>
      <vt:variant>
        <vt:i4>0</vt:i4>
      </vt:variant>
      <vt:variant>
        <vt:i4>5</vt:i4>
      </vt:variant>
      <vt:variant>
        <vt:lpwstr/>
      </vt:variant>
      <vt:variant>
        <vt:lpwstr>med2</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7733260</vt:i4>
      </vt:variant>
      <vt:variant>
        <vt:i4>15</vt:i4>
      </vt:variant>
      <vt:variant>
        <vt:i4>0</vt:i4>
      </vt:variant>
      <vt:variant>
        <vt:i4>5</vt:i4>
      </vt:variant>
      <vt:variant>
        <vt:lpwstr>http://www.nevo.co.il/Law_word/law06/tak-6490.pdf</vt:lpwstr>
      </vt:variant>
      <vt:variant>
        <vt:lpwstr/>
      </vt:variant>
      <vt:variant>
        <vt:i4>7995405</vt:i4>
      </vt:variant>
      <vt:variant>
        <vt:i4>12</vt:i4>
      </vt:variant>
      <vt:variant>
        <vt:i4>0</vt:i4>
      </vt:variant>
      <vt:variant>
        <vt:i4>5</vt:i4>
      </vt:variant>
      <vt:variant>
        <vt:lpwstr>http://www.nevo.co.il/Law_word/law06/TAK-6257.pdf</vt:lpwstr>
      </vt:variant>
      <vt:variant>
        <vt:lpwstr/>
      </vt:variant>
      <vt:variant>
        <vt:i4>8257542</vt:i4>
      </vt:variant>
      <vt:variant>
        <vt:i4>9</vt:i4>
      </vt:variant>
      <vt:variant>
        <vt:i4>0</vt:i4>
      </vt:variant>
      <vt:variant>
        <vt:i4>5</vt:i4>
      </vt:variant>
      <vt:variant>
        <vt:lpwstr>http://www.nevo.co.il/Law_word/law06/TAK-5729.pdf</vt:lpwstr>
      </vt:variant>
      <vt:variant>
        <vt:lpwstr/>
      </vt:variant>
      <vt:variant>
        <vt:i4>8257539</vt:i4>
      </vt:variant>
      <vt:variant>
        <vt:i4>6</vt:i4>
      </vt:variant>
      <vt:variant>
        <vt:i4>0</vt:i4>
      </vt:variant>
      <vt:variant>
        <vt:i4>5</vt:i4>
      </vt:variant>
      <vt:variant>
        <vt:lpwstr>http://www.nevo.co.il/Law_word/law06/TAK-4932.pdf</vt:lpwstr>
      </vt:variant>
      <vt:variant>
        <vt:lpwstr/>
      </vt:variant>
      <vt:variant>
        <vt:i4>8323074</vt:i4>
      </vt:variant>
      <vt:variant>
        <vt:i4>3</vt:i4>
      </vt:variant>
      <vt:variant>
        <vt:i4>0</vt:i4>
      </vt:variant>
      <vt:variant>
        <vt:i4>5</vt:i4>
      </vt:variant>
      <vt:variant>
        <vt:lpwstr>http://www.nevo.co.il/Law_word/law06/TAK-4923.pdf</vt:lpwstr>
      </vt:variant>
      <vt:variant>
        <vt:lpwstr/>
      </vt:variant>
      <vt:variant>
        <vt:i4>8257538</vt:i4>
      </vt:variant>
      <vt:variant>
        <vt:i4>0</vt:i4>
      </vt:variant>
      <vt:variant>
        <vt:i4>0</vt:i4>
      </vt:variant>
      <vt:variant>
        <vt:i4>5</vt:i4>
      </vt:variant>
      <vt:variant>
        <vt:lpwstr>http://www.nevo.co.il/Law_word/law06/TAK-2852.pdf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(ערר בפני המועצה הארצית), תשל"ב-1972</vt:lpwstr>
  </property>
  <property fmtid="{D5CDD505-2E9C-101B-9397-08002B2CF9AE}" pid="5" name="LAWNUMBER">
    <vt:lpwstr>0028</vt:lpwstr>
  </property>
  <property fmtid="{D5CDD505-2E9C-101B-9397-08002B2CF9AE}" pid="6" name="TYPE">
    <vt:lpwstr>01</vt:lpwstr>
  </property>
  <property fmtid="{D5CDD505-2E9C-101B-9397-08002B2CF9AE}" pid="7" name="LINKK1">
    <vt:lpwstr>http://www.nevo.co.il/Law_word/law06/tak-6490.pdf;רשומות - תקנות כלליות#ק"ת תשס"ו מס' 6490 #מיום 14.6.2006 #עמ' 839 #תק' תשס"ו-2006#תחילתן שלושים ימים מיום פרסומן והן יחולו על ערר שהוגש לאחר יום התחילה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תכנון ובניה</vt:lpwstr>
  </property>
  <property fmtid="{D5CDD505-2E9C-101B-9397-08002B2CF9AE}" pid="24" name="NOSE31">
    <vt:lpwstr>ערעור וערר</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