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1D2F" w:rsidRDefault="005B1D2F">
      <w:pPr>
        <w:pStyle w:val="big-header"/>
        <w:ind w:left="0" w:right="1134"/>
        <w:rPr>
          <w:rFonts w:cs="FrankRuehl"/>
          <w:sz w:val="32"/>
        </w:rPr>
      </w:pPr>
      <w:r>
        <w:rPr>
          <w:rFonts w:cs="FrankRuehl" w:hint="cs"/>
          <w:sz w:val="32"/>
          <w:rtl/>
        </w:rPr>
        <w:t>תקנות התכנון והבניה (רישוי מיתקני גז טבעי), תשס"ג-2003</w:t>
      </w:r>
    </w:p>
    <w:p w:rsidR="00D1503C" w:rsidRPr="00D1503C" w:rsidRDefault="00D1503C" w:rsidP="00D1503C">
      <w:pPr>
        <w:spacing w:line="320" w:lineRule="auto"/>
        <w:rPr>
          <w:rFonts w:cs="FrankRuehl"/>
          <w:szCs w:val="26"/>
          <w:rtl/>
        </w:rPr>
      </w:pPr>
    </w:p>
    <w:p w:rsidR="007C7848" w:rsidRDefault="007C7848" w:rsidP="007C7848">
      <w:pPr>
        <w:spacing w:line="320" w:lineRule="auto"/>
        <w:rPr>
          <w:rtl/>
        </w:rPr>
      </w:pPr>
    </w:p>
    <w:p w:rsidR="007C7848" w:rsidRDefault="007C7848" w:rsidP="007C7848">
      <w:pPr>
        <w:spacing w:line="320" w:lineRule="auto"/>
        <w:rPr>
          <w:rFonts w:cs="FrankRuehl"/>
          <w:szCs w:val="26"/>
          <w:rtl/>
        </w:rPr>
      </w:pPr>
      <w:r w:rsidRPr="007C7848">
        <w:rPr>
          <w:rFonts w:cs="Miriam"/>
          <w:szCs w:val="22"/>
          <w:rtl/>
        </w:rPr>
        <w:t>רשויות ומשפט מנהלי</w:t>
      </w:r>
      <w:r w:rsidRPr="007C7848">
        <w:rPr>
          <w:rFonts w:cs="FrankRuehl"/>
          <w:szCs w:val="26"/>
          <w:rtl/>
        </w:rPr>
        <w:t xml:space="preserve"> – רישוי – גז</w:t>
      </w:r>
    </w:p>
    <w:p w:rsidR="007C7848" w:rsidRDefault="007C7848" w:rsidP="007C7848">
      <w:pPr>
        <w:spacing w:line="320" w:lineRule="auto"/>
        <w:rPr>
          <w:rFonts w:cs="FrankRuehl"/>
          <w:szCs w:val="26"/>
          <w:rtl/>
        </w:rPr>
      </w:pPr>
      <w:r w:rsidRPr="007C7848">
        <w:rPr>
          <w:rFonts w:cs="Miriam"/>
          <w:szCs w:val="22"/>
          <w:rtl/>
        </w:rPr>
        <w:t>רשויות ומשפט מנהלי</w:t>
      </w:r>
      <w:r w:rsidRPr="007C7848">
        <w:rPr>
          <w:rFonts w:cs="FrankRuehl"/>
          <w:szCs w:val="26"/>
          <w:rtl/>
        </w:rPr>
        <w:t xml:space="preserve"> – תכנון ובניה – תשתיות</w:t>
      </w:r>
    </w:p>
    <w:p w:rsidR="00773AC8" w:rsidRPr="007C7848" w:rsidRDefault="007C7848" w:rsidP="007C7848">
      <w:pPr>
        <w:spacing w:line="320" w:lineRule="auto"/>
        <w:rPr>
          <w:rFonts w:cs="Miriam"/>
          <w:szCs w:val="22"/>
          <w:rtl/>
        </w:rPr>
      </w:pPr>
      <w:r w:rsidRPr="007C7848">
        <w:rPr>
          <w:rFonts w:cs="Miriam"/>
          <w:szCs w:val="22"/>
          <w:rtl/>
        </w:rPr>
        <w:t>רשויות ומשפט מנהלי</w:t>
      </w:r>
      <w:r w:rsidRPr="007C7848">
        <w:rPr>
          <w:rFonts w:cs="FrankRuehl"/>
          <w:szCs w:val="26"/>
          <w:rtl/>
        </w:rPr>
        <w:t xml:space="preserve"> – תשתיות – גז</w:t>
      </w:r>
    </w:p>
    <w:p w:rsidR="005B1D2F" w:rsidRDefault="005B1D2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1 </w:t>
            </w:r>
          </w:p>
        </w:tc>
        <w:tc>
          <w:tcPr>
            <w:tcW w:w="5669" w:type="dxa"/>
          </w:tcPr>
          <w:p w:rsidR="00E347D9" w:rsidRPr="00E347D9" w:rsidRDefault="00E347D9" w:rsidP="00E347D9">
            <w:pPr>
              <w:rPr>
                <w:rFonts w:cs="Frankruhel"/>
                <w:rtl/>
              </w:rPr>
            </w:pPr>
            <w:r>
              <w:rPr>
                <w:rtl/>
              </w:rPr>
              <w:t>הגדרות</w:t>
            </w:r>
          </w:p>
        </w:tc>
        <w:tc>
          <w:tcPr>
            <w:tcW w:w="567" w:type="dxa"/>
          </w:tcPr>
          <w:p w:rsidR="00E347D9" w:rsidRPr="00E347D9" w:rsidRDefault="00E347D9" w:rsidP="00E347D9">
            <w:pPr>
              <w:rPr>
                <w:rStyle w:val="Hyperlink"/>
                <w:rtl/>
              </w:rPr>
            </w:pPr>
            <w:hyperlink w:anchor="Seif1" w:tooltip="הגדרות"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2 </w:t>
            </w:r>
          </w:p>
        </w:tc>
        <w:tc>
          <w:tcPr>
            <w:tcW w:w="5669" w:type="dxa"/>
          </w:tcPr>
          <w:p w:rsidR="00E347D9" w:rsidRPr="00E347D9" w:rsidRDefault="00E347D9" w:rsidP="00E347D9">
            <w:pPr>
              <w:rPr>
                <w:rFonts w:cs="Frankruhel"/>
                <w:rtl/>
              </w:rPr>
            </w:pPr>
            <w:r>
              <w:rPr>
                <w:rtl/>
              </w:rPr>
              <w:t>תחולת תקנות רישוי בנייה</w:t>
            </w:r>
          </w:p>
        </w:tc>
        <w:tc>
          <w:tcPr>
            <w:tcW w:w="567" w:type="dxa"/>
          </w:tcPr>
          <w:p w:rsidR="00E347D9" w:rsidRPr="00E347D9" w:rsidRDefault="00E347D9" w:rsidP="00E347D9">
            <w:pPr>
              <w:rPr>
                <w:rStyle w:val="Hyperlink"/>
                <w:rtl/>
              </w:rPr>
            </w:pPr>
            <w:hyperlink w:anchor="Seif2" w:tooltip="תחולת תקנות רישוי בנייה"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3 </w:t>
            </w:r>
          </w:p>
        </w:tc>
        <w:tc>
          <w:tcPr>
            <w:tcW w:w="5669" w:type="dxa"/>
          </w:tcPr>
          <w:p w:rsidR="00E347D9" w:rsidRPr="00E347D9" w:rsidRDefault="00E347D9" w:rsidP="00E347D9">
            <w:pPr>
              <w:rPr>
                <w:rFonts w:cs="Frankruhel"/>
                <w:rtl/>
              </w:rPr>
            </w:pPr>
            <w:r>
              <w:rPr>
                <w:rtl/>
              </w:rPr>
              <w:t>הגשת בקשה להיתר</w:t>
            </w:r>
          </w:p>
        </w:tc>
        <w:tc>
          <w:tcPr>
            <w:tcW w:w="567" w:type="dxa"/>
          </w:tcPr>
          <w:p w:rsidR="00E347D9" w:rsidRPr="00E347D9" w:rsidRDefault="00E347D9" w:rsidP="00E347D9">
            <w:pPr>
              <w:rPr>
                <w:rStyle w:val="Hyperlink"/>
                <w:rtl/>
              </w:rPr>
            </w:pPr>
            <w:hyperlink w:anchor="Seif3" w:tooltip="הגשת בקשה להיתר"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4 </w:t>
            </w:r>
          </w:p>
        </w:tc>
        <w:tc>
          <w:tcPr>
            <w:tcW w:w="5669" w:type="dxa"/>
          </w:tcPr>
          <w:p w:rsidR="00E347D9" w:rsidRPr="00E347D9" w:rsidRDefault="00E347D9" w:rsidP="00E347D9">
            <w:pPr>
              <w:rPr>
                <w:rFonts w:cs="Frankruhel"/>
                <w:rtl/>
              </w:rPr>
            </w:pPr>
            <w:r>
              <w:rPr>
                <w:rtl/>
              </w:rPr>
              <w:t>מתן הודעה על הבקשה להיתר</w:t>
            </w:r>
          </w:p>
        </w:tc>
        <w:tc>
          <w:tcPr>
            <w:tcW w:w="567" w:type="dxa"/>
          </w:tcPr>
          <w:p w:rsidR="00E347D9" w:rsidRPr="00E347D9" w:rsidRDefault="00E347D9" w:rsidP="00E347D9">
            <w:pPr>
              <w:rPr>
                <w:rStyle w:val="Hyperlink"/>
                <w:rtl/>
              </w:rPr>
            </w:pPr>
            <w:hyperlink w:anchor="Seif4" w:tooltip="מתן הודעה על הבקשה להיתר"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5 </w:t>
            </w:r>
          </w:p>
        </w:tc>
        <w:tc>
          <w:tcPr>
            <w:tcW w:w="5669" w:type="dxa"/>
          </w:tcPr>
          <w:p w:rsidR="00E347D9" w:rsidRPr="00E347D9" w:rsidRDefault="00E347D9" w:rsidP="00E347D9">
            <w:pPr>
              <w:rPr>
                <w:rFonts w:cs="Frankruhel"/>
                <w:rtl/>
              </w:rPr>
            </w:pPr>
            <w:r>
              <w:rPr>
                <w:rtl/>
              </w:rPr>
              <w:t>התנגדות לבקשה והחלטה על מתן היתר</w:t>
            </w:r>
          </w:p>
        </w:tc>
        <w:tc>
          <w:tcPr>
            <w:tcW w:w="567" w:type="dxa"/>
          </w:tcPr>
          <w:p w:rsidR="00E347D9" w:rsidRPr="00E347D9" w:rsidRDefault="00E347D9" w:rsidP="00E347D9">
            <w:pPr>
              <w:rPr>
                <w:rStyle w:val="Hyperlink"/>
                <w:rtl/>
              </w:rPr>
            </w:pPr>
            <w:hyperlink w:anchor="Seif5" w:tooltip="התנגדות לבקשה והחלטה על מתן היתר"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6 </w:t>
            </w:r>
          </w:p>
        </w:tc>
        <w:tc>
          <w:tcPr>
            <w:tcW w:w="5669" w:type="dxa"/>
          </w:tcPr>
          <w:p w:rsidR="00E347D9" w:rsidRPr="00E347D9" w:rsidRDefault="00E347D9" w:rsidP="00E347D9">
            <w:pPr>
              <w:rPr>
                <w:rFonts w:cs="Frankruhel"/>
                <w:rtl/>
              </w:rPr>
            </w:pPr>
            <w:r>
              <w:rPr>
                <w:rtl/>
              </w:rPr>
              <w:t>עורכי הבקשה והאחראים לעריכתה</w:t>
            </w:r>
          </w:p>
        </w:tc>
        <w:tc>
          <w:tcPr>
            <w:tcW w:w="567" w:type="dxa"/>
          </w:tcPr>
          <w:p w:rsidR="00E347D9" w:rsidRPr="00E347D9" w:rsidRDefault="00E347D9" w:rsidP="00E347D9">
            <w:pPr>
              <w:rPr>
                <w:rStyle w:val="Hyperlink"/>
                <w:rtl/>
              </w:rPr>
            </w:pPr>
            <w:hyperlink w:anchor="Seif6" w:tooltip="עורכי הבקשה והאחראים לעריכתה"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7 </w:t>
            </w:r>
          </w:p>
        </w:tc>
        <w:tc>
          <w:tcPr>
            <w:tcW w:w="5669" w:type="dxa"/>
          </w:tcPr>
          <w:p w:rsidR="00E347D9" w:rsidRPr="00E347D9" w:rsidRDefault="00E347D9" w:rsidP="00E347D9">
            <w:pPr>
              <w:rPr>
                <w:rFonts w:cs="Frankruhel"/>
                <w:rtl/>
              </w:rPr>
            </w:pPr>
            <w:r>
              <w:rPr>
                <w:rtl/>
              </w:rPr>
              <w:t>נספחים לבקשת היתר</w:t>
            </w:r>
          </w:p>
        </w:tc>
        <w:tc>
          <w:tcPr>
            <w:tcW w:w="567" w:type="dxa"/>
          </w:tcPr>
          <w:p w:rsidR="00E347D9" w:rsidRPr="00E347D9" w:rsidRDefault="00E347D9" w:rsidP="00E347D9">
            <w:pPr>
              <w:rPr>
                <w:rStyle w:val="Hyperlink"/>
                <w:rtl/>
              </w:rPr>
            </w:pPr>
            <w:hyperlink w:anchor="Seif19" w:tooltip="נספחים לבקשת היתר"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4</w:t>
            </w:r>
            <w:r>
              <w:rPr>
                <w:rFonts w:cs="Frankruhel"/>
                <w:rtl/>
              </w:rPr>
              <w:fldChar w:fldCharType="end"/>
            </w:r>
          </w:p>
        </w:tc>
      </w:tr>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9 </w:t>
            </w:r>
          </w:p>
        </w:tc>
        <w:tc>
          <w:tcPr>
            <w:tcW w:w="5669" w:type="dxa"/>
          </w:tcPr>
          <w:p w:rsidR="00E347D9" w:rsidRPr="00E347D9" w:rsidRDefault="00E347D9" w:rsidP="00E347D9">
            <w:pPr>
              <w:rPr>
                <w:rFonts w:cs="Frankruhel"/>
                <w:rtl/>
              </w:rPr>
            </w:pPr>
            <w:r>
              <w:rPr>
                <w:rtl/>
              </w:rPr>
              <w:t>מפת איתור העבודה</w:t>
            </w:r>
          </w:p>
        </w:tc>
        <w:tc>
          <w:tcPr>
            <w:tcW w:w="567" w:type="dxa"/>
          </w:tcPr>
          <w:p w:rsidR="00E347D9" w:rsidRPr="00E347D9" w:rsidRDefault="00E347D9" w:rsidP="00E347D9">
            <w:pPr>
              <w:rPr>
                <w:rStyle w:val="Hyperlink"/>
                <w:rtl/>
              </w:rPr>
            </w:pPr>
            <w:hyperlink w:anchor="Seif7" w:tooltip="מפת איתור העבודה"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10 </w:t>
            </w:r>
          </w:p>
        </w:tc>
        <w:tc>
          <w:tcPr>
            <w:tcW w:w="5669" w:type="dxa"/>
          </w:tcPr>
          <w:p w:rsidR="00E347D9" w:rsidRPr="00E347D9" w:rsidRDefault="00E347D9" w:rsidP="00E347D9">
            <w:pPr>
              <w:rPr>
                <w:rFonts w:cs="Frankruhel"/>
                <w:rtl/>
              </w:rPr>
            </w:pPr>
            <w:r>
              <w:rPr>
                <w:rtl/>
              </w:rPr>
              <w:t>תכנית בנייה</w:t>
            </w:r>
          </w:p>
        </w:tc>
        <w:tc>
          <w:tcPr>
            <w:tcW w:w="567" w:type="dxa"/>
          </w:tcPr>
          <w:p w:rsidR="00E347D9" w:rsidRPr="00E347D9" w:rsidRDefault="00E347D9" w:rsidP="00E347D9">
            <w:pPr>
              <w:rPr>
                <w:rStyle w:val="Hyperlink"/>
                <w:rtl/>
              </w:rPr>
            </w:pPr>
            <w:hyperlink w:anchor="Seif8" w:tooltip="תכנית בנייה"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11 </w:t>
            </w:r>
          </w:p>
        </w:tc>
        <w:tc>
          <w:tcPr>
            <w:tcW w:w="5669" w:type="dxa"/>
          </w:tcPr>
          <w:p w:rsidR="00E347D9" w:rsidRPr="00E347D9" w:rsidRDefault="00E347D9" w:rsidP="00E347D9">
            <w:pPr>
              <w:rPr>
                <w:rFonts w:cs="Frankruhel"/>
                <w:rtl/>
              </w:rPr>
            </w:pPr>
            <w:r>
              <w:rPr>
                <w:rtl/>
              </w:rPr>
              <w:t>חזית לצד רחוב</w:t>
            </w:r>
          </w:p>
        </w:tc>
        <w:tc>
          <w:tcPr>
            <w:tcW w:w="567" w:type="dxa"/>
          </w:tcPr>
          <w:p w:rsidR="00E347D9" w:rsidRPr="00E347D9" w:rsidRDefault="00E347D9" w:rsidP="00E347D9">
            <w:pPr>
              <w:rPr>
                <w:rStyle w:val="Hyperlink"/>
                <w:rtl/>
              </w:rPr>
            </w:pPr>
            <w:hyperlink w:anchor="Seif9" w:tooltip="חזית לצד רחוב"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12 </w:t>
            </w:r>
          </w:p>
        </w:tc>
        <w:tc>
          <w:tcPr>
            <w:tcW w:w="5669" w:type="dxa"/>
          </w:tcPr>
          <w:p w:rsidR="00E347D9" w:rsidRPr="00E347D9" w:rsidRDefault="00E347D9" w:rsidP="00E347D9">
            <w:pPr>
              <w:rPr>
                <w:rFonts w:cs="Frankruhel"/>
                <w:rtl/>
              </w:rPr>
            </w:pPr>
            <w:r>
              <w:rPr>
                <w:rtl/>
              </w:rPr>
              <w:t>אופן הגשת הנספחים לבקשה</w:t>
            </w:r>
          </w:p>
        </w:tc>
        <w:tc>
          <w:tcPr>
            <w:tcW w:w="567" w:type="dxa"/>
          </w:tcPr>
          <w:p w:rsidR="00E347D9" w:rsidRPr="00E347D9" w:rsidRDefault="00E347D9" w:rsidP="00E347D9">
            <w:pPr>
              <w:rPr>
                <w:rStyle w:val="Hyperlink"/>
                <w:rtl/>
              </w:rPr>
            </w:pPr>
            <w:hyperlink w:anchor="Seif10" w:tooltip="אופן הגשת הנספחים לבקשה"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13 </w:t>
            </w:r>
          </w:p>
        </w:tc>
        <w:tc>
          <w:tcPr>
            <w:tcW w:w="5669" w:type="dxa"/>
          </w:tcPr>
          <w:p w:rsidR="00E347D9" w:rsidRPr="00E347D9" w:rsidRDefault="00E347D9" w:rsidP="00E347D9">
            <w:pPr>
              <w:rPr>
                <w:rFonts w:cs="Frankruhel"/>
                <w:rtl/>
              </w:rPr>
            </w:pPr>
            <w:r>
              <w:rPr>
                <w:rtl/>
              </w:rPr>
              <w:t>נספחים נוספים להבהרת הבקשה</w:t>
            </w:r>
          </w:p>
        </w:tc>
        <w:tc>
          <w:tcPr>
            <w:tcW w:w="567" w:type="dxa"/>
          </w:tcPr>
          <w:p w:rsidR="00E347D9" w:rsidRPr="00E347D9" w:rsidRDefault="00E347D9" w:rsidP="00E347D9">
            <w:pPr>
              <w:rPr>
                <w:rStyle w:val="Hyperlink"/>
                <w:rtl/>
              </w:rPr>
            </w:pPr>
            <w:hyperlink w:anchor="Seif11" w:tooltip="נספחים נוספים להבהרת הבקשה"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14 </w:t>
            </w:r>
          </w:p>
        </w:tc>
        <w:tc>
          <w:tcPr>
            <w:tcW w:w="5669" w:type="dxa"/>
          </w:tcPr>
          <w:p w:rsidR="00E347D9" w:rsidRPr="00E347D9" w:rsidRDefault="00E347D9" w:rsidP="00E347D9">
            <w:pPr>
              <w:rPr>
                <w:rFonts w:cs="Frankruhel"/>
                <w:rtl/>
              </w:rPr>
            </w:pPr>
            <w:r>
              <w:rPr>
                <w:rtl/>
              </w:rPr>
              <w:t>נספים במספר ובקנה מידה שונים</w:t>
            </w:r>
          </w:p>
        </w:tc>
        <w:tc>
          <w:tcPr>
            <w:tcW w:w="567" w:type="dxa"/>
          </w:tcPr>
          <w:p w:rsidR="00E347D9" w:rsidRPr="00E347D9" w:rsidRDefault="00E347D9" w:rsidP="00E347D9">
            <w:pPr>
              <w:rPr>
                <w:rStyle w:val="Hyperlink"/>
                <w:rtl/>
              </w:rPr>
            </w:pPr>
            <w:hyperlink w:anchor="Seif12" w:tooltip="נספים במספר ובקנה מידה שונים"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16 </w:t>
            </w:r>
          </w:p>
        </w:tc>
        <w:tc>
          <w:tcPr>
            <w:tcW w:w="5669" w:type="dxa"/>
          </w:tcPr>
          <w:p w:rsidR="00E347D9" w:rsidRPr="00E347D9" w:rsidRDefault="00E347D9" w:rsidP="00E347D9">
            <w:pPr>
              <w:rPr>
                <w:rFonts w:cs="Frankruhel"/>
                <w:rtl/>
              </w:rPr>
            </w:pPr>
            <w:r>
              <w:rPr>
                <w:rtl/>
              </w:rPr>
              <w:t>מתן היתר ותנאיו</w:t>
            </w:r>
          </w:p>
        </w:tc>
        <w:tc>
          <w:tcPr>
            <w:tcW w:w="567" w:type="dxa"/>
          </w:tcPr>
          <w:p w:rsidR="00E347D9" w:rsidRPr="00E347D9" w:rsidRDefault="00E347D9" w:rsidP="00E347D9">
            <w:pPr>
              <w:rPr>
                <w:rStyle w:val="Hyperlink"/>
                <w:rtl/>
              </w:rPr>
            </w:pPr>
            <w:hyperlink w:anchor="Seif13" w:tooltip="מתן היתר ותנאיו"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17 </w:t>
            </w:r>
          </w:p>
        </w:tc>
        <w:tc>
          <w:tcPr>
            <w:tcW w:w="5669" w:type="dxa"/>
          </w:tcPr>
          <w:p w:rsidR="00E347D9" w:rsidRPr="00E347D9" w:rsidRDefault="00E347D9" w:rsidP="00E347D9">
            <w:pPr>
              <w:rPr>
                <w:rFonts w:cs="Frankruhel"/>
                <w:rtl/>
              </w:rPr>
            </w:pPr>
            <w:r>
              <w:rPr>
                <w:rtl/>
              </w:rPr>
              <w:t>היתר ועותקיו</w:t>
            </w:r>
          </w:p>
        </w:tc>
        <w:tc>
          <w:tcPr>
            <w:tcW w:w="567" w:type="dxa"/>
          </w:tcPr>
          <w:p w:rsidR="00E347D9" w:rsidRPr="00E347D9" w:rsidRDefault="00E347D9" w:rsidP="00E347D9">
            <w:pPr>
              <w:rPr>
                <w:rStyle w:val="Hyperlink"/>
                <w:rtl/>
              </w:rPr>
            </w:pPr>
            <w:hyperlink w:anchor="Seif14" w:tooltip="היתר ועותקיו"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18 </w:t>
            </w:r>
          </w:p>
        </w:tc>
        <w:tc>
          <w:tcPr>
            <w:tcW w:w="5669" w:type="dxa"/>
          </w:tcPr>
          <w:p w:rsidR="00E347D9" w:rsidRPr="00E347D9" w:rsidRDefault="00E347D9" w:rsidP="00E347D9">
            <w:pPr>
              <w:rPr>
                <w:rFonts w:cs="Frankruhel"/>
                <w:rtl/>
              </w:rPr>
            </w:pPr>
            <w:r>
              <w:rPr>
                <w:rtl/>
              </w:rPr>
              <w:t>תחולת התוספת השניה לתקנות בקשה להיתר</w:t>
            </w:r>
          </w:p>
        </w:tc>
        <w:tc>
          <w:tcPr>
            <w:tcW w:w="567" w:type="dxa"/>
          </w:tcPr>
          <w:p w:rsidR="00E347D9" w:rsidRPr="00E347D9" w:rsidRDefault="00E347D9" w:rsidP="00E347D9">
            <w:pPr>
              <w:rPr>
                <w:rStyle w:val="Hyperlink"/>
                <w:rtl/>
              </w:rPr>
            </w:pPr>
            <w:hyperlink w:anchor="Seif15" w:tooltip="תחולת התוספת השניה לתקנות בקשה להיתר"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19 </w:t>
            </w:r>
          </w:p>
        </w:tc>
        <w:tc>
          <w:tcPr>
            <w:tcW w:w="5669" w:type="dxa"/>
          </w:tcPr>
          <w:p w:rsidR="00E347D9" w:rsidRPr="00E347D9" w:rsidRDefault="00E347D9" w:rsidP="00E347D9">
            <w:pPr>
              <w:rPr>
                <w:rFonts w:cs="Frankruhel"/>
                <w:rtl/>
              </w:rPr>
            </w:pPr>
            <w:r>
              <w:rPr>
                <w:rtl/>
              </w:rPr>
              <w:t>אגרות</w:t>
            </w:r>
          </w:p>
        </w:tc>
        <w:tc>
          <w:tcPr>
            <w:tcW w:w="567" w:type="dxa"/>
          </w:tcPr>
          <w:p w:rsidR="00E347D9" w:rsidRPr="00E347D9" w:rsidRDefault="00E347D9" w:rsidP="00E347D9">
            <w:pPr>
              <w:rPr>
                <w:rStyle w:val="Hyperlink"/>
                <w:rtl/>
              </w:rPr>
            </w:pPr>
            <w:hyperlink w:anchor="Seif16" w:tooltip="אגרות"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20 </w:t>
            </w:r>
          </w:p>
        </w:tc>
        <w:tc>
          <w:tcPr>
            <w:tcW w:w="5669" w:type="dxa"/>
          </w:tcPr>
          <w:p w:rsidR="00E347D9" w:rsidRPr="00E347D9" w:rsidRDefault="00E347D9" w:rsidP="00E347D9">
            <w:pPr>
              <w:rPr>
                <w:rFonts w:cs="Frankruhel"/>
                <w:rtl/>
              </w:rPr>
            </w:pPr>
            <w:r>
              <w:rPr>
                <w:rtl/>
              </w:rPr>
              <w:t>תוקפו של היתר</w:t>
            </w:r>
          </w:p>
        </w:tc>
        <w:tc>
          <w:tcPr>
            <w:tcW w:w="567" w:type="dxa"/>
          </w:tcPr>
          <w:p w:rsidR="00E347D9" w:rsidRPr="00E347D9" w:rsidRDefault="00E347D9" w:rsidP="00E347D9">
            <w:pPr>
              <w:rPr>
                <w:rStyle w:val="Hyperlink"/>
                <w:rtl/>
              </w:rPr>
            </w:pPr>
            <w:hyperlink w:anchor="Seif17" w:tooltip="תוקפו של היתר"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6</w:t>
            </w:r>
            <w:r>
              <w:rPr>
                <w:rFonts w:cs="Frankruhel"/>
                <w:rtl/>
              </w:rPr>
              <w:fldChar w:fldCharType="end"/>
            </w:r>
          </w:p>
        </w:tc>
      </w:tr>
      <w:tr w:rsidR="00E347D9" w:rsidRPr="00E347D9" w:rsidTr="00E347D9">
        <w:tblPrEx>
          <w:tblCellMar>
            <w:top w:w="0" w:type="dxa"/>
            <w:bottom w:w="0" w:type="dxa"/>
          </w:tblCellMar>
        </w:tblPrEx>
        <w:tc>
          <w:tcPr>
            <w:tcW w:w="1247" w:type="dxa"/>
          </w:tcPr>
          <w:p w:rsidR="00E347D9" w:rsidRPr="00E347D9" w:rsidRDefault="00E347D9" w:rsidP="00E347D9">
            <w:pPr>
              <w:rPr>
                <w:rFonts w:cs="Frankruhel"/>
                <w:rtl/>
              </w:rPr>
            </w:pPr>
            <w:r>
              <w:rPr>
                <w:rtl/>
              </w:rPr>
              <w:t xml:space="preserve">סעיף 21 </w:t>
            </w:r>
          </w:p>
        </w:tc>
        <w:tc>
          <w:tcPr>
            <w:tcW w:w="5669" w:type="dxa"/>
          </w:tcPr>
          <w:p w:rsidR="00E347D9" w:rsidRPr="00E347D9" w:rsidRDefault="00E347D9" w:rsidP="00E347D9">
            <w:pPr>
              <w:rPr>
                <w:rFonts w:cs="Frankruhel"/>
                <w:rtl/>
              </w:rPr>
            </w:pPr>
            <w:r>
              <w:rPr>
                <w:rtl/>
              </w:rPr>
              <w:t>תעודת גמר</w:t>
            </w:r>
          </w:p>
        </w:tc>
        <w:tc>
          <w:tcPr>
            <w:tcW w:w="567" w:type="dxa"/>
          </w:tcPr>
          <w:p w:rsidR="00E347D9" w:rsidRPr="00E347D9" w:rsidRDefault="00E347D9" w:rsidP="00E347D9">
            <w:pPr>
              <w:rPr>
                <w:rStyle w:val="Hyperlink"/>
                <w:rtl/>
              </w:rPr>
            </w:pPr>
            <w:hyperlink w:anchor="Seif18" w:tooltip="תעודת גמר" w:history="1">
              <w:r w:rsidRPr="00E347D9">
                <w:rPr>
                  <w:rStyle w:val="Hyperlink"/>
                </w:rPr>
                <w:t>Go</w:t>
              </w:r>
            </w:hyperlink>
          </w:p>
        </w:tc>
        <w:tc>
          <w:tcPr>
            <w:tcW w:w="850" w:type="dxa"/>
          </w:tcPr>
          <w:p w:rsidR="00E347D9" w:rsidRPr="00E347D9" w:rsidRDefault="00E347D9" w:rsidP="00E347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bl>
    <w:p w:rsidR="005B1D2F" w:rsidRDefault="005B1D2F">
      <w:pPr>
        <w:pStyle w:val="big-header"/>
        <w:ind w:left="0" w:right="1134"/>
        <w:rPr>
          <w:rtl/>
        </w:rPr>
      </w:pPr>
    </w:p>
    <w:p w:rsidR="005B1D2F" w:rsidRDefault="005B1D2F" w:rsidP="00D1503C">
      <w:pPr>
        <w:pStyle w:val="big-header"/>
        <w:ind w:left="0" w:right="1134"/>
        <w:rPr>
          <w:rFonts w:cs="FrankRuehl" w:hint="cs"/>
          <w:sz w:val="32"/>
          <w:rtl/>
        </w:rPr>
      </w:pPr>
      <w:r>
        <w:rPr>
          <w:rtl/>
        </w:rPr>
        <w:br w:type="page"/>
      </w:r>
      <w:r>
        <w:rPr>
          <w:rFonts w:cs="FrankRuehl" w:hint="cs"/>
          <w:sz w:val="32"/>
          <w:rtl/>
        </w:rPr>
        <w:lastRenderedPageBreak/>
        <w:t>תקנות התכנון והבניה (רישוי מיתקני גז טבעי), תשס"ג-2003</w:t>
      </w:r>
      <w:r>
        <w:rPr>
          <w:rStyle w:val="default"/>
          <w:sz w:val="22"/>
          <w:szCs w:val="22"/>
          <w:rtl/>
        </w:rPr>
        <w:footnoteReference w:customMarkFollows="1" w:id="1"/>
        <w:t>*</w:t>
      </w:r>
    </w:p>
    <w:p w:rsidR="005B1D2F" w:rsidRDefault="005B1D2F">
      <w:pPr>
        <w:pStyle w:val="P00"/>
        <w:spacing w:before="72"/>
        <w:ind w:left="0" w:right="1134"/>
        <w:rPr>
          <w:rStyle w:val="default"/>
          <w:rFonts w:cs="FrankRuehl"/>
          <w:rtl/>
        </w:rPr>
      </w:pPr>
      <w:r>
        <w:rPr>
          <w:rFonts w:cs="FrankRuehl"/>
          <w:sz w:val="26"/>
          <w:rtl/>
        </w:rPr>
        <w:tab/>
      </w:r>
      <w:r>
        <w:rPr>
          <w:rStyle w:val="default"/>
          <w:rFonts w:cs="FrankRuehl"/>
          <w:rtl/>
        </w:rPr>
        <w:t xml:space="preserve">בתוקף סמכותי לפי </w:t>
      </w:r>
      <w:r>
        <w:rPr>
          <w:rStyle w:val="default"/>
          <w:rFonts w:cs="FrankRuehl" w:hint="cs"/>
          <w:rtl/>
        </w:rPr>
        <w:t xml:space="preserve">סעיפים 119(ב) ו-265 לחוק התכנון והבניה, התשכ"ה-1965 (להלן </w:t>
      </w:r>
      <w:r>
        <w:rPr>
          <w:rStyle w:val="default"/>
          <w:rFonts w:cs="FrankRuehl"/>
          <w:rtl/>
        </w:rPr>
        <w:t>–</w:t>
      </w:r>
      <w:r>
        <w:rPr>
          <w:rStyle w:val="default"/>
          <w:rFonts w:cs="FrankRuehl" w:hint="cs"/>
          <w:rtl/>
        </w:rPr>
        <w:t xml:space="preserve"> החוק)</w:t>
      </w:r>
      <w:r>
        <w:rPr>
          <w:rStyle w:val="default"/>
          <w:rFonts w:cs="FrankRuehl"/>
          <w:rtl/>
        </w:rPr>
        <w:t>,</w:t>
      </w:r>
      <w:r>
        <w:rPr>
          <w:rStyle w:val="default"/>
          <w:rFonts w:cs="FrankRuehl" w:hint="cs"/>
          <w:rtl/>
        </w:rPr>
        <w:t xml:space="preserve"> </w:t>
      </w:r>
      <w:r>
        <w:rPr>
          <w:rStyle w:val="default"/>
          <w:rFonts w:cs="FrankRuehl"/>
          <w:rtl/>
        </w:rPr>
        <w:t xml:space="preserve">באישור ועדת </w:t>
      </w:r>
      <w:r>
        <w:rPr>
          <w:rStyle w:val="default"/>
          <w:rFonts w:cs="FrankRuehl" w:hint="cs"/>
          <w:rtl/>
        </w:rPr>
        <w:t>הכלכלה</w:t>
      </w:r>
      <w:r>
        <w:rPr>
          <w:rStyle w:val="default"/>
          <w:rFonts w:cs="FrankRuehl"/>
          <w:rtl/>
        </w:rPr>
        <w:t xml:space="preserve"> של הכנסת</w:t>
      </w:r>
      <w:r>
        <w:rPr>
          <w:rStyle w:val="default"/>
          <w:rFonts w:cs="FrankRuehl" w:hint="cs"/>
          <w:rtl/>
        </w:rPr>
        <w:t xml:space="preserve"> ולאחר התייעצות עם המועצה הארצית לתכנון ולבניה</w:t>
      </w:r>
      <w:r>
        <w:rPr>
          <w:rStyle w:val="default"/>
          <w:rFonts w:cs="FrankRuehl"/>
          <w:rtl/>
        </w:rPr>
        <w:t xml:space="preserve">, אני </w:t>
      </w:r>
      <w:r>
        <w:rPr>
          <w:rStyle w:val="default"/>
          <w:rFonts w:cs="FrankRuehl" w:hint="cs"/>
          <w:rtl/>
        </w:rPr>
        <w:t>מתקין תקנות אלה</w:t>
      </w:r>
      <w:r>
        <w:rPr>
          <w:rStyle w:val="default"/>
          <w:rFonts w:cs="FrankRuehl"/>
          <w:rtl/>
        </w:rPr>
        <w:t>:</w:t>
      </w:r>
    </w:p>
    <w:p w:rsidR="005B1D2F" w:rsidRDefault="005B1D2F">
      <w:pPr>
        <w:pStyle w:val="P00"/>
        <w:spacing w:before="72"/>
        <w:ind w:left="0" w:right="1134"/>
        <w:rPr>
          <w:rStyle w:val="default"/>
          <w:rFonts w:cs="FrankRuehl" w:hint="cs"/>
          <w:rtl/>
        </w:rPr>
      </w:pPr>
      <w:bookmarkStart w:id="0" w:name="Seif1"/>
      <w:bookmarkEnd w:id="0"/>
      <w:r>
        <w:rPr>
          <w:rFonts w:cs="Miriam"/>
        </w:rPr>
        <w:pict>
          <v:rect id="_x0000_s1026" style="position:absolute;left:0;text-align:left;margin-left:464.5pt;margin-top:8.05pt;width:75.05pt;height:10pt;z-index:251631104" o:allowincell="f" filled="f" stroked="f" strokecolor="lime" strokeweight=".25pt">
            <v:textbox inset="0,0,0,0">
              <w:txbxContent>
                <w:p w:rsidR="00D74087" w:rsidRDefault="00D74087">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5B1D2F" w:rsidRDefault="005B1D2F">
      <w:pPr>
        <w:pStyle w:val="P00"/>
        <w:spacing w:before="72"/>
        <w:ind w:left="0" w:right="1134"/>
        <w:rPr>
          <w:rStyle w:val="default"/>
          <w:rFonts w:cs="FrankRuehl" w:hint="cs"/>
          <w:rtl/>
        </w:rPr>
      </w:pPr>
      <w:r>
        <w:rPr>
          <w:rStyle w:val="default"/>
          <w:rFonts w:cs="FrankRuehl" w:hint="cs"/>
          <w:rtl/>
        </w:rPr>
        <w:tab/>
        <w:t xml:space="preserve">"אחראי לביקורת" </w:t>
      </w:r>
      <w:r>
        <w:rPr>
          <w:rStyle w:val="default"/>
          <w:rFonts w:cs="FrankRuehl"/>
          <w:rtl/>
        </w:rPr>
        <w:t>–</w:t>
      </w:r>
      <w:r>
        <w:rPr>
          <w:rStyle w:val="default"/>
          <w:rFonts w:cs="FrankRuehl" w:hint="cs"/>
          <w:rtl/>
        </w:rPr>
        <w:t xml:space="preserve"> אחראי לביקורת הביצוע של העבודה;</w:t>
      </w:r>
    </w:p>
    <w:p w:rsidR="005B1D2F" w:rsidRDefault="005B1D2F">
      <w:pPr>
        <w:pStyle w:val="P00"/>
        <w:spacing w:before="72"/>
        <w:ind w:left="0" w:right="1134"/>
        <w:rPr>
          <w:rStyle w:val="default"/>
          <w:rFonts w:cs="FrankRuehl" w:hint="cs"/>
          <w:rtl/>
        </w:rPr>
      </w:pPr>
      <w:r>
        <w:rPr>
          <w:rStyle w:val="default"/>
          <w:rFonts w:cs="FrankRuehl" w:hint="cs"/>
          <w:rtl/>
        </w:rPr>
        <w:tab/>
        <w:t xml:space="preserve">"אחראי להקמת מיתקן גז" </w:t>
      </w:r>
      <w:r>
        <w:rPr>
          <w:rStyle w:val="default"/>
          <w:rFonts w:cs="FrankRuehl"/>
          <w:rtl/>
        </w:rPr>
        <w:t>–</w:t>
      </w:r>
      <w:r>
        <w:rPr>
          <w:rStyle w:val="default"/>
          <w:rFonts w:cs="FrankRuehl" w:hint="cs"/>
          <w:rtl/>
        </w:rPr>
        <w:t xml:space="preserve"> מי שמינה הקבלן הראשי לאחראי להקמת מיתקן הגז;</w:t>
      </w:r>
    </w:p>
    <w:p w:rsidR="005B1D2F" w:rsidRDefault="005B1D2F">
      <w:pPr>
        <w:pStyle w:val="P00"/>
        <w:spacing w:before="72"/>
        <w:ind w:left="0" w:right="1134"/>
        <w:rPr>
          <w:rStyle w:val="default"/>
          <w:rFonts w:cs="FrankRuehl" w:hint="cs"/>
          <w:rtl/>
        </w:rPr>
      </w:pPr>
      <w:r>
        <w:rPr>
          <w:rStyle w:val="default"/>
          <w:rFonts w:cs="FrankRuehl" w:hint="cs"/>
          <w:rtl/>
        </w:rPr>
        <w:tab/>
        <w:t xml:space="preserve">"בעל היתר" </w:t>
      </w:r>
      <w:r>
        <w:rPr>
          <w:rStyle w:val="default"/>
          <w:rFonts w:cs="FrankRuehl"/>
          <w:rtl/>
        </w:rPr>
        <w:t>–</w:t>
      </w:r>
      <w:r>
        <w:rPr>
          <w:rStyle w:val="default"/>
          <w:rFonts w:cs="FrankRuehl" w:hint="cs"/>
          <w:rtl/>
        </w:rPr>
        <w:t xml:space="preserve"> מי שעל שמו הוצא היתר;</w:t>
      </w:r>
    </w:p>
    <w:p w:rsidR="005B1D2F" w:rsidRDefault="00552F5E" w:rsidP="008F1D82">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049" type="#_x0000_t202" style="position:absolute;left:0;text-align:left;margin-left:470.35pt;margin-top:7.1pt;width:1in;height:10pt;z-index:251651584" filled="f" stroked="f">
            <v:textbox inset="1mm,0,1mm,0">
              <w:txbxContent>
                <w:p w:rsidR="00D74087" w:rsidRDefault="00D74087" w:rsidP="00552F5E">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ab/>
        <w:t xml:space="preserve">"בעל נכס" </w:t>
      </w:r>
      <w:r w:rsidR="005B1D2F">
        <w:rPr>
          <w:rStyle w:val="default"/>
          <w:rFonts w:cs="FrankRuehl"/>
          <w:rtl/>
        </w:rPr>
        <w:t>–</w:t>
      </w:r>
      <w:r w:rsidR="005B1D2F">
        <w:rPr>
          <w:rStyle w:val="default"/>
          <w:rFonts w:cs="FrankRuehl" w:hint="cs"/>
          <w:rtl/>
        </w:rPr>
        <w:t xml:space="preserve"> בעל זכות </w:t>
      </w:r>
      <w:r w:rsidR="008F1D82">
        <w:rPr>
          <w:rStyle w:val="default"/>
          <w:rFonts w:cs="FrankRuehl" w:hint="cs"/>
          <w:rtl/>
        </w:rPr>
        <w:t>במקרקעין כמשמעותו בתקנה 36(ו) לתקנות רישוי בנייה</w:t>
      </w:r>
      <w:r w:rsidR="005B1D2F">
        <w:rPr>
          <w:rStyle w:val="default"/>
          <w:rFonts w:cs="FrankRuehl" w:hint="cs"/>
          <w:rtl/>
        </w:rPr>
        <w:t>;</w:t>
      </w:r>
    </w:p>
    <w:p w:rsidR="00552F5E" w:rsidRPr="000063FE" w:rsidRDefault="00552F5E" w:rsidP="00552F5E">
      <w:pPr>
        <w:pStyle w:val="P00"/>
        <w:spacing w:before="0"/>
        <w:ind w:left="0" w:right="1134"/>
        <w:rPr>
          <w:rStyle w:val="default"/>
          <w:rFonts w:cs="FrankRuehl" w:hint="cs"/>
          <w:vanish/>
          <w:color w:val="FF0000"/>
          <w:sz w:val="20"/>
          <w:szCs w:val="20"/>
          <w:shd w:val="clear" w:color="auto" w:fill="FFFF99"/>
          <w:rtl/>
        </w:rPr>
      </w:pPr>
      <w:bookmarkStart w:id="1" w:name="Rov22"/>
      <w:r w:rsidRPr="000063FE">
        <w:rPr>
          <w:rStyle w:val="default"/>
          <w:rFonts w:cs="FrankRuehl" w:hint="cs"/>
          <w:vanish/>
          <w:color w:val="FF0000"/>
          <w:sz w:val="20"/>
          <w:szCs w:val="20"/>
          <w:shd w:val="clear" w:color="auto" w:fill="FFFF99"/>
          <w:rtl/>
        </w:rPr>
        <w:t>מיום 9.11.2016</w:t>
      </w:r>
    </w:p>
    <w:p w:rsidR="00552F5E" w:rsidRPr="000063FE" w:rsidRDefault="00552F5E" w:rsidP="00552F5E">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552F5E" w:rsidRPr="000063FE" w:rsidRDefault="00552F5E" w:rsidP="00552F5E">
      <w:pPr>
        <w:pStyle w:val="P00"/>
        <w:spacing w:before="0"/>
        <w:ind w:left="0" w:right="1134"/>
        <w:rPr>
          <w:rStyle w:val="default"/>
          <w:rFonts w:cs="FrankRuehl" w:hint="cs"/>
          <w:vanish/>
          <w:sz w:val="20"/>
          <w:szCs w:val="20"/>
          <w:shd w:val="clear" w:color="auto" w:fill="FFFF99"/>
          <w:rtl/>
        </w:rPr>
      </w:pPr>
      <w:hyperlink r:id="rId7"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122</w:t>
      </w:r>
    </w:p>
    <w:p w:rsidR="00552F5E" w:rsidRPr="000063FE" w:rsidRDefault="00552F5E" w:rsidP="00552F5E">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החלפת הגדרת "בעל נכס"</w:t>
      </w:r>
    </w:p>
    <w:p w:rsidR="00552F5E" w:rsidRPr="000063FE" w:rsidRDefault="00552F5E" w:rsidP="00552F5E">
      <w:pPr>
        <w:pStyle w:val="P00"/>
        <w:ind w:left="0" w:right="1134"/>
        <w:rPr>
          <w:rStyle w:val="default"/>
          <w:rFonts w:cs="FrankRuehl" w:hint="cs"/>
          <w:vanish/>
          <w:sz w:val="20"/>
          <w:szCs w:val="20"/>
          <w:shd w:val="clear" w:color="auto" w:fill="FFFF99"/>
          <w:rtl/>
        </w:rPr>
      </w:pPr>
      <w:r w:rsidRPr="000063FE">
        <w:rPr>
          <w:rStyle w:val="default"/>
          <w:rFonts w:cs="FrankRuehl" w:hint="cs"/>
          <w:vanish/>
          <w:sz w:val="20"/>
          <w:szCs w:val="20"/>
          <w:shd w:val="clear" w:color="auto" w:fill="FFFF99"/>
          <w:rtl/>
        </w:rPr>
        <w:t>הנוסח הקודם:</w:t>
      </w:r>
    </w:p>
    <w:p w:rsidR="00552F5E" w:rsidRPr="009A23CD" w:rsidRDefault="00552F5E" w:rsidP="009A23CD">
      <w:pPr>
        <w:pStyle w:val="P00"/>
        <w:spacing w:before="0"/>
        <w:ind w:left="0" w:right="1134"/>
        <w:rPr>
          <w:rStyle w:val="default"/>
          <w:rFonts w:cs="FrankRuehl" w:hint="cs"/>
          <w:strike/>
          <w:sz w:val="2"/>
          <w:szCs w:val="2"/>
          <w:rtl/>
        </w:rPr>
      </w:pPr>
      <w:r w:rsidRPr="000063FE">
        <w:rPr>
          <w:rStyle w:val="default"/>
          <w:rFonts w:cs="FrankRuehl" w:hint="cs"/>
          <w:vanish/>
          <w:sz w:val="22"/>
          <w:szCs w:val="22"/>
          <w:shd w:val="clear" w:color="auto" w:fill="FFFF99"/>
          <w:rtl/>
        </w:rPr>
        <w:tab/>
      </w:r>
      <w:r w:rsidRPr="000063FE">
        <w:rPr>
          <w:rStyle w:val="default"/>
          <w:rFonts w:cs="FrankRuehl" w:hint="cs"/>
          <w:strike/>
          <w:vanish/>
          <w:sz w:val="22"/>
          <w:szCs w:val="22"/>
          <w:shd w:val="clear" w:color="auto" w:fill="FFFF99"/>
          <w:rtl/>
        </w:rPr>
        <w:t xml:space="preserve">"בעל נכס" </w:t>
      </w:r>
      <w:r w:rsidRPr="000063FE">
        <w:rPr>
          <w:rStyle w:val="default"/>
          <w:rFonts w:cs="FrankRuehl"/>
          <w:strike/>
          <w:vanish/>
          <w:sz w:val="22"/>
          <w:szCs w:val="22"/>
          <w:shd w:val="clear" w:color="auto" w:fill="FFFF99"/>
          <w:rtl/>
        </w:rPr>
        <w:t>–</w:t>
      </w:r>
      <w:r w:rsidRPr="000063FE">
        <w:rPr>
          <w:rStyle w:val="default"/>
          <w:rFonts w:cs="FrankRuehl" w:hint="cs"/>
          <w:strike/>
          <w:vanish/>
          <w:sz w:val="22"/>
          <w:szCs w:val="22"/>
          <w:shd w:val="clear" w:color="auto" w:fill="FFFF99"/>
          <w:rtl/>
        </w:rPr>
        <w:t xml:space="preserve"> בעל זכות בנכס כמשמעו בתקנה 2א לתקנות התכנון והבניה (בקשה להיתר, תנאיו ואגרות), התש"ל-1970 (להלן </w:t>
      </w:r>
      <w:r w:rsidRPr="000063FE">
        <w:rPr>
          <w:rStyle w:val="default"/>
          <w:rFonts w:cs="FrankRuehl"/>
          <w:strike/>
          <w:vanish/>
          <w:sz w:val="22"/>
          <w:szCs w:val="22"/>
          <w:shd w:val="clear" w:color="auto" w:fill="FFFF99"/>
          <w:rtl/>
        </w:rPr>
        <w:t>–</w:t>
      </w:r>
      <w:r w:rsidRPr="000063FE">
        <w:rPr>
          <w:rStyle w:val="default"/>
          <w:rFonts w:cs="FrankRuehl" w:hint="cs"/>
          <w:strike/>
          <w:vanish/>
          <w:sz w:val="22"/>
          <w:szCs w:val="22"/>
          <w:shd w:val="clear" w:color="auto" w:fill="FFFF99"/>
          <w:rtl/>
        </w:rPr>
        <w:t xml:space="preserve"> תקנות בקשה להיתר);</w:t>
      </w:r>
      <w:bookmarkEnd w:id="1"/>
    </w:p>
    <w:p w:rsidR="005B1D2F" w:rsidRDefault="005B1D2F">
      <w:pPr>
        <w:pStyle w:val="P00"/>
        <w:spacing w:before="72"/>
        <w:ind w:left="0" w:right="1134"/>
        <w:rPr>
          <w:rStyle w:val="default"/>
          <w:rFonts w:cs="FrankRuehl" w:hint="cs"/>
          <w:rtl/>
        </w:rPr>
      </w:pPr>
      <w:r>
        <w:rPr>
          <w:rStyle w:val="default"/>
          <w:rFonts w:cs="FrankRuehl" w:hint="cs"/>
          <w:rtl/>
        </w:rPr>
        <w:tab/>
        <w:t xml:space="preserve">"בקשה להיתר" </w:t>
      </w:r>
      <w:r>
        <w:rPr>
          <w:rStyle w:val="default"/>
          <w:rFonts w:cs="FrankRuehl"/>
          <w:rtl/>
        </w:rPr>
        <w:t>–</w:t>
      </w:r>
      <w:r>
        <w:rPr>
          <w:rStyle w:val="default"/>
          <w:rFonts w:cs="FrankRuehl" w:hint="cs"/>
          <w:rtl/>
        </w:rPr>
        <w:t xml:space="preserve"> בקשה להיתר להקמת מיתקן גז הערוכה לפי תקנות אלה, לרבות נספחיה;</w:t>
      </w:r>
    </w:p>
    <w:p w:rsidR="005B1D2F" w:rsidRDefault="005B1D2F">
      <w:pPr>
        <w:pStyle w:val="P00"/>
        <w:spacing w:before="72"/>
        <w:ind w:left="0" w:right="1134"/>
        <w:rPr>
          <w:rStyle w:val="default"/>
          <w:rFonts w:cs="FrankRuehl" w:hint="cs"/>
          <w:rtl/>
        </w:rPr>
      </w:pPr>
      <w:r>
        <w:rPr>
          <w:rStyle w:val="default"/>
          <w:rFonts w:cs="FrankRuehl" w:hint="cs"/>
          <w:rtl/>
        </w:rPr>
        <w:tab/>
        <w:t xml:space="preserve">"גז טבעי" </w:t>
      </w:r>
      <w:r>
        <w:rPr>
          <w:rStyle w:val="default"/>
          <w:rFonts w:cs="FrankRuehl"/>
          <w:rtl/>
        </w:rPr>
        <w:t>–</w:t>
      </w:r>
      <w:r>
        <w:rPr>
          <w:rStyle w:val="default"/>
          <w:rFonts w:cs="FrankRuehl" w:hint="cs"/>
          <w:rtl/>
        </w:rPr>
        <w:t xml:space="preserve"> כהגדרתו בחוק משק הגז הטבעי, התשס"ב-2002 (להלן </w:t>
      </w:r>
      <w:r>
        <w:rPr>
          <w:rStyle w:val="default"/>
          <w:rFonts w:cs="FrankRuehl"/>
          <w:rtl/>
        </w:rPr>
        <w:t>–</w:t>
      </w:r>
      <w:r>
        <w:rPr>
          <w:rStyle w:val="default"/>
          <w:rFonts w:cs="FrankRuehl" w:hint="cs"/>
          <w:rtl/>
        </w:rPr>
        <w:t xml:space="preserve"> חוק משק הגז הטבעי);</w:t>
      </w:r>
    </w:p>
    <w:p w:rsidR="005B1D2F" w:rsidRDefault="005B1D2F" w:rsidP="009A23CD">
      <w:pPr>
        <w:pStyle w:val="P00"/>
        <w:spacing w:before="72"/>
        <w:ind w:left="0" w:right="1134"/>
        <w:rPr>
          <w:rStyle w:val="default"/>
          <w:rFonts w:cs="FrankRuehl" w:hint="cs"/>
          <w:rtl/>
        </w:rPr>
      </w:pPr>
      <w:r>
        <w:rPr>
          <w:rStyle w:val="default"/>
          <w:rFonts w:cs="FrankRuehl" w:hint="cs"/>
          <w:rtl/>
        </w:rPr>
        <w:tab/>
        <w:t xml:space="preserve">"היתר" </w:t>
      </w:r>
      <w:r>
        <w:rPr>
          <w:rStyle w:val="default"/>
          <w:rFonts w:cs="FrankRuehl"/>
          <w:rtl/>
        </w:rPr>
        <w:t>–</w:t>
      </w:r>
      <w:r>
        <w:rPr>
          <w:rStyle w:val="default"/>
          <w:rFonts w:cs="FrankRuehl" w:hint="cs"/>
          <w:rtl/>
        </w:rPr>
        <w:t xml:space="preserve"> הית</w:t>
      </w:r>
      <w:r w:rsidR="009A23CD">
        <w:rPr>
          <w:rStyle w:val="default"/>
          <w:rFonts w:cs="FrankRuehl" w:hint="cs"/>
          <w:rtl/>
        </w:rPr>
        <w:t>ר</w:t>
      </w:r>
      <w:r>
        <w:rPr>
          <w:rStyle w:val="default"/>
          <w:rFonts w:cs="FrankRuehl" w:hint="cs"/>
          <w:rtl/>
        </w:rPr>
        <w:t xml:space="preserve"> לפי סעיף 119ו לחוק;</w:t>
      </w:r>
    </w:p>
    <w:p w:rsidR="009A23CD" w:rsidRDefault="009A23CD" w:rsidP="009A23CD">
      <w:pPr>
        <w:pStyle w:val="P00"/>
        <w:spacing w:before="72"/>
        <w:ind w:left="0" w:right="1134"/>
        <w:rPr>
          <w:rStyle w:val="default"/>
          <w:rFonts w:cs="FrankRuehl" w:hint="cs"/>
          <w:rtl/>
        </w:rPr>
      </w:pPr>
      <w:r>
        <w:rPr>
          <w:rFonts w:cs="FrankRuehl" w:hint="cs"/>
          <w:sz w:val="26"/>
          <w:rtl/>
          <w:lang w:eastAsia="en-US"/>
        </w:rPr>
        <w:pict>
          <v:shape id="_x0000_s1066" type="#_x0000_t202" style="position:absolute;left:0;text-align:left;margin-left:470.35pt;margin-top:7.1pt;width:1in;height:9pt;z-index:251657728" filled="f" stroked="f">
            <v:textbox inset="1mm,0,1mm,0">
              <w:txbxContent>
                <w:p w:rsidR="00D74087" w:rsidRDefault="00D74087" w:rsidP="009A23CD">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FrankRuehl" w:hint="cs"/>
          <w:rtl/>
        </w:rPr>
        <w:tab/>
        <w:t xml:space="preserve">"חוק הגז בטיחות ורישוי" </w:t>
      </w:r>
      <w:r>
        <w:rPr>
          <w:rStyle w:val="default"/>
          <w:rFonts w:cs="FrankRuehl"/>
          <w:rtl/>
        </w:rPr>
        <w:t>–</w:t>
      </w:r>
      <w:r>
        <w:rPr>
          <w:rStyle w:val="default"/>
          <w:rFonts w:cs="FrankRuehl" w:hint="cs"/>
          <w:rtl/>
        </w:rPr>
        <w:t xml:space="preserve"> חוק הגז (בטיחות ורישוי), התשמ"ט-1989;</w:t>
      </w:r>
    </w:p>
    <w:p w:rsidR="009A23CD" w:rsidRPr="000063FE" w:rsidRDefault="009A23CD" w:rsidP="009A23CD">
      <w:pPr>
        <w:pStyle w:val="P00"/>
        <w:spacing w:before="0"/>
        <w:ind w:left="0" w:right="1134"/>
        <w:rPr>
          <w:rStyle w:val="default"/>
          <w:rFonts w:cs="FrankRuehl" w:hint="cs"/>
          <w:vanish/>
          <w:color w:val="FF0000"/>
          <w:sz w:val="20"/>
          <w:szCs w:val="20"/>
          <w:shd w:val="clear" w:color="auto" w:fill="FFFF99"/>
          <w:rtl/>
        </w:rPr>
      </w:pPr>
      <w:bookmarkStart w:id="2" w:name="Rov23"/>
      <w:r w:rsidRPr="000063FE">
        <w:rPr>
          <w:rStyle w:val="default"/>
          <w:rFonts w:cs="FrankRuehl" w:hint="cs"/>
          <w:vanish/>
          <w:color w:val="FF0000"/>
          <w:sz w:val="20"/>
          <w:szCs w:val="20"/>
          <w:shd w:val="clear" w:color="auto" w:fill="FFFF99"/>
          <w:rtl/>
        </w:rPr>
        <w:t>מיום 9.11.2016</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9A23CD" w:rsidRPr="000063FE" w:rsidRDefault="009A23CD" w:rsidP="003D0B5F">
      <w:pPr>
        <w:pStyle w:val="P00"/>
        <w:spacing w:before="0"/>
        <w:ind w:left="0" w:right="1134"/>
        <w:rPr>
          <w:rStyle w:val="default"/>
          <w:rFonts w:cs="FrankRuehl" w:hint="cs"/>
          <w:vanish/>
          <w:sz w:val="20"/>
          <w:szCs w:val="20"/>
          <w:shd w:val="clear" w:color="auto" w:fill="FFFF99"/>
          <w:rtl/>
        </w:rPr>
      </w:pPr>
      <w:hyperlink r:id="rId8"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w:t>
      </w:r>
      <w:r w:rsidR="003D0B5F" w:rsidRPr="000063FE">
        <w:rPr>
          <w:rStyle w:val="default"/>
          <w:rFonts w:cs="FrankRuehl" w:hint="cs"/>
          <w:vanish/>
          <w:sz w:val="20"/>
          <w:szCs w:val="20"/>
          <w:shd w:val="clear" w:color="auto" w:fill="FFFF99"/>
          <w:rtl/>
        </w:rPr>
        <w:t>3</w:t>
      </w:r>
    </w:p>
    <w:p w:rsidR="009A23CD" w:rsidRPr="009A23CD" w:rsidRDefault="009A23CD" w:rsidP="009A23CD">
      <w:pPr>
        <w:pStyle w:val="P00"/>
        <w:spacing w:before="0"/>
        <w:ind w:left="0" w:right="1134"/>
        <w:rPr>
          <w:rStyle w:val="default"/>
          <w:rFonts w:cs="FrankRuehl" w:hint="cs"/>
          <w:sz w:val="2"/>
          <w:szCs w:val="2"/>
          <w:shd w:val="clear" w:color="auto" w:fill="FFFF99"/>
          <w:rtl/>
        </w:rPr>
      </w:pPr>
      <w:r w:rsidRPr="000063FE">
        <w:rPr>
          <w:rStyle w:val="default"/>
          <w:rFonts w:cs="FrankRuehl" w:hint="cs"/>
          <w:b/>
          <w:bCs/>
          <w:vanish/>
          <w:sz w:val="20"/>
          <w:szCs w:val="20"/>
          <w:shd w:val="clear" w:color="auto" w:fill="FFFF99"/>
          <w:rtl/>
        </w:rPr>
        <w:t>הוספת הגדרת "חוק הגז בטיחות ורישוי"</w:t>
      </w:r>
      <w:bookmarkEnd w:id="2"/>
    </w:p>
    <w:p w:rsidR="005B1D2F" w:rsidRDefault="009A23CD" w:rsidP="009A23CD">
      <w:pPr>
        <w:pStyle w:val="P00"/>
        <w:spacing w:before="72"/>
        <w:ind w:left="0" w:right="1134"/>
        <w:rPr>
          <w:rStyle w:val="default"/>
          <w:rFonts w:cs="FrankRuehl" w:hint="cs"/>
          <w:rtl/>
        </w:rPr>
      </w:pPr>
      <w:r>
        <w:rPr>
          <w:rFonts w:cs="FrankRuehl" w:hint="cs"/>
          <w:sz w:val="26"/>
          <w:rtl/>
          <w:lang w:eastAsia="en-US"/>
        </w:rPr>
        <w:pict>
          <v:shape id="_x0000_s1052" type="#_x0000_t202" style="position:absolute;left:0;text-align:left;margin-left:470.35pt;margin-top:7.1pt;width:1in;height:9pt;z-index:251652608" filled="f" stroked="f">
            <v:textbox inset="1mm,0,1mm,0">
              <w:txbxContent>
                <w:p w:rsidR="00D74087" w:rsidRDefault="00D74087" w:rsidP="009A23CD">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ab/>
        <w:t xml:space="preserve">"הממונה" </w:t>
      </w:r>
      <w:r w:rsidR="005B1D2F">
        <w:rPr>
          <w:rStyle w:val="default"/>
          <w:rFonts w:cs="FrankRuehl"/>
          <w:rtl/>
        </w:rPr>
        <w:t>–</w:t>
      </w:r>
      <w:r w:rsidR="005B1D2F">
        <w:rPr>
          <w:rStyle w:val="default"/>
          <w:rFonts w:cs="FrankRuehl" w:hint="cs"/>
          <w:rtl/>
        </w:rPr>
        <w:t xml:space="preserve"> </w:t>
      </w:r>
      <w:r>
        <w:rPr>
          <w:rStyle w:val="default"/>
          <w:rFonts w:cs="FrankRuehl" w:hint="cs"/>
          <w:rtl/>
        </w:rPr>
        <w:t>(נמחקה)</w:t>
      </w:r>
      <w:r w:rsidR="005B1D2F">
        <w:rPr>
          <w:rStyle w:val="default"/>
          <w:rFonts w:cs="FrankRuehl" w:hint="cs"/>
          <w:rtl/>
        </w:rPr>
        <w:t>;</w:t>
      </w:r>
    </w:p>
    <w:p w:rsidR="009A23CD" w:rsidRPr="000063FE" w:rsidRDefault="009A23CD" w:rsidP="009A23CD">
      <w:pPr>
        <w:pStyle w:val="P00"/>
        <w:spacing w:before="0"/>
        <w:ind w:left="0" w:right="1134"/>
        <w:rPr>
          <w:rStyle w:val="default"/>
          <w:rFonts w:cs="FrankRuehl" w:hint="cs"/>
          <w:vanish/>
          <w:color w:val="FF0000"/>
          <w:sz w:val="20"/>
          <w:szCs w:val="20"/>
          <w:shd w:val="clear" w:color="auto" w:fill="FFFF99"/>
          <w:rtl/>
        </w:rPr>
      </w:pPr>
      <w:bookmarkStart w:id="3" w:name="Rov24"/>
      <w:r w:rsidRPr="000063FE">
        <w:rPr>
          <w:rStyle w:val="default"/>
          <w:rFonts w:cs="FrankRuehl" w:hint="cs"/>
          <w:vanish/>
          <w:color w:val="FF0000"/>
          <w:sz w:val="20"/>
          <w:szCs w:val="20"/>
          <w:shd w:val="clear" w:color="auto" w:fill="FFFF99"/>
          <w:rtl/>
        </w:rPr>
        <w:t>מיום 9.11.2016</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hyperlink r:id="rId9"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122</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מחיקת הגדרת "הממונה"</w:t>
      </w:r>
    </w:p>
    <w:p w:rsidR="009A23CD" w:rsidRPr="000063FE" w:rsidRDefault="009A23CD" w:rsidP="009A23CD">
      <w:pPr>
        <w:pStyle w:val="P00"/>
        <w:ind w:left="0" w:right="1134"/>
        <w:rPr>
          <w:rStyle w:val="default"/>
          <w:rFonts w:cs="FrankRuehl" w:hint="cs"/>
          <w:vanish/>
          <w:sz w:val="20"/>
          <w:szCs w:val="20"/>
          <w:shd w:val="clear" w:color="auto" w:fill="FFFF99"/>
          <w:rtl/>
        </w:rPr>
      </w:pPr>
      <w:r w:rsidRPr="000063FE">
        <w:rPr>
          <w:rStyle w:val="default"/>
          <w:rFonts w:cs="FrankRuehl" w:hint="cs"/>
          <w:vanish/>
          <w:sz w:val="20"/>
          <w:szCs w:val="20"/>
          <w:shd w:val="clear" w:color="auto" w:fill="FFFF99"/>
          <w:rtl/>
        </w:rPr>
        <w:t>הנוסח הקודם:</w:t>
      </w:r>
    </w:p>
    <w:p w:rsidR="009A23CD" w:rsidRPr="009A23CD" w:rsidRDefault="009A23CD" w:rsidP="009A23CD">
      <w:pPr>
        <w:pStyle w:val="P00"/>
        <w:spacing w:before="0"/>
        <w:ind w:left="0" w:right="1134"/>
        <w:rPr>
          <w:rStyle w:val="default"/>
          <w:rFonts w:cs="FrankRuehl" w:hint="cs"/>
          <w:strike/>
          <w:sz w:val="2"/>
          <w:szCs w:val="2"/>
          <w:rtl/>
        </w:rPr>
      </w:pPr>
      <w:r w:rsidRPr="000063FE">
        <w:rPr>
          <w:rStyle w:val="default"/>
          <w:rFonts w:cs="FrankRuehl" w:hint="cs"/>
          <w:vanish/>
          <w:sz w:val="22"/>
          <w:szCs w:val="22"/>
          <w:shd w:val="clear" w:color="auto" w:fill="FFFF99"/>
          <w:rtl/>
        </w:rPr>
        <w:tab/>
      </w:r>
      <w:r w:rsidRPr="000063FE">
        <w:rPr>
          <w:rStyle w:val="default"/>
          <w:rFonts w:cs="FrankRuehl" w:hint="cs"/>
          <w:strike/>
          <w:vanish/>
          <w:sz w:val="22"/>
          <w:szCs w:val="22"/>
          <w:shd w:val="clear" w:color="auto" w:fill="FFFF99"/>
          <w:rtl/>
        </w:rPr>
        <w:t xml:space="preserve">"הממונה" </w:t>
      </w:r>
      <w:r w:rsidRPr="000063FE">
        <w:rPr>
          <w:rStyle w:val="default"/>
          <w:rFonts w:cs="FrankRuehl"/>
          <w:strike/>
          <w:vanish/>
          <w:sz w:val="22"/>
          <w:szCs w:val="22"/>
          <w:shd w:val="clear" w:color="auto" w:fill="FFFF99"/>
          <w:rtl/>
        </w:rPr>
        <w:t>–</w:t>
      </w:r>
      <w:r w:rsidRPr="000063FE">
        <w:rPr>
          <w:rStyle w:val="default"/>
          <w:rFonts w:cs="FrankRuehl" w:hint="cs"/>
          <w:strike/>
          <w:vanish/>
          <w:sz w:val="22"/>
          <w:szCs w:val="22"/>
          <w:shd w:val="clear" w:color="auto" w:fill="FFFF99"/>
          <w:rtl/>
        </w:rPr>
        <w:t xml:space="preserve"> כהגדרתו בחוק משק הגז הטבעי;</w:t>
      </w:r>
      <w:bookmarkEnd w:id="3"/>
    </w:p>
    <w:p w:rsidR="005B1D2F" w:rsidRDefault="005B1D2F">
      <w:pPr>
        <w:pStyle w:val="P00"/>
        <w:spacing w:before="72"/>
        <w:ind w:left="0" w:right="1134"/>
        <w:rPr>
          <w:rStyle w:val="default"/>
          <w:rFonts w:cs="FrankRuehl" w:hint="cs"/>
          <w:rtl/>
        </w:rPr>
      </w:pPr>
      <w:r>
        <w:rPr>
          <w:rStyle w:val="default"/>
          <w:rFonts w:cs="FrankRuehl" w:hint="cs"/>
          <w:rtl/>
        </w:rPr>
        <w:tab/>
        <w:t xml:space="preserve">"מהנדס" </w:t>
      </w:r>
      <w:r>
        <w:rPr>
          <w:rStyle w:val="default"/>
          <w:rFonts w:cs="FrankRuehl"/>
          <w:rtl/>
        </w:rPr>
        <w:t>–</w:t>
      </w:r>
      <w:r>
        <w:rPr>
          <w:rStyle w:val="default"/>
          <w:rFonts w:cs="FrankRuehl" w:hint="cs"/>
          <w:rtl/>
        </w:rPr>
        <w:t xml:space="preserve"> מהנדס הועדה המקומית שנתמנה לפי סעיף 20 לחוק;</w:t>
      </w:r>
    </w:p>
    <w:p w:rsidR="005B1D2F" w:rsidRDefault="005B1D2F">
      <w:pPr>
        <w:pStyle w:val="P00"/>
        <w:spacing w:before="72"/>
        <w:ind w:left="0" w:right="1134"/>
        <w:rPr>
          <w:rStyle w:val="default"/>
          <w:rFonts w:cs="FrankRuehl" w:hint="cs"/>
          <w:rtl/>
        </w:rPr>
      </w:pPr>
      <w:r>
        <w:rPr>
          <w:rStyle w:val="default"/>
          <w:rFonts w:cs="FrankRuehl" w:hint="cs"/>
          <w:rtl/>
        </w:rPr>
        <w:tab/>
        <w:t xml:space="preserve">"מיתקן גז" </w:t>
      </w:r>
      <w:r>
        <w:rPr>
          <w:rStyle w:val="default"/>
          <w:rFonts w:cs="FrankRuehl"/>
          <w:rtl/>
        </w:rPr>
        <w:t>–</w:t>
      </w:r>
      <w:r>
        <w:rPr>
          <w:rStyle w:val="default"/>
          <w:rFonts w:cs="FrankRuehl" w:hint="cs"/>
          <w:rtl/>
        </w:rPr>
        <w:t xml:space="preserve"> כהגדרתו בחוק משק הגז הטבעי ולמעט מיתקן גז שסעיף 119ה לחוק חל עליו;</w:t>
      </w:r>
    </w:p>
    <w:p w:rsidR="009A23CD" w:rsidRPr="009A23CD" w:rsidRDefault="009A23CD" w:rsidP="009A23CD">
      <w:pPr>
        <w:pStyle w:val="P00"/>
        <w:spacing w:before="72"/>
        <w:ind w:left="0" w:right="1134"/>
        <w:rPr>
          <w:rStyle w:val="default"/>
          <w:rFonts w:cs="FrankRuehl" w:hint="cs"/>
          <w:sz w:val="20"/>
          <w:rtl/>
        </w:rPr>
      </w:pPr>
      <w:r w:rsidRPr="009A23CD">
        <w:rPr>
          <w:rFonts w:cs="FrankRuehl" w:hint="cs"/>
          <w:rtl/>
          <w:lang w:eastAsia="en-US"/>
        </w:rPr>
        <w:pict>
          <v:shape id="_x0000_s1068" type="#_x0000_t202" style="position:absolute;left:0;text-align:left;margin-left:470.35pt;margin-top:7.1pt;width:1in;height:9pt;z-index:251658752" filled="f" stroked="f">
            <v:textbox inset="1mm,0,1mm,0">
              <w:txbxContent>
                <w:p w:rsidR="00D74087" w:rsidRDefault="00D74087" w:rsidP="009A23CD">
                  <w:pPr>
                    <w:spacing w:line="160" w:lineRule="exact"/>
                    <w:rPr>
                      <w:rFonts w:cs="Miriam" w:hint="cs"/>
                      <w:sz w:val="18"/>
                      <w:szCs w:val="18"/>
                      <w:rtl/>
                    </w:rPr>
                  </w:pPr>
                  <w:r>
                    <w:rPr>
                      <w:rFonts w:cs="Miriam" w:hint="cs"/>
                      <w:sz w:val="18"/>
                      <w:szCs w:val="18"/>
                      <w:rtl/>
                    </w:rPr>
                    <w:t>תק' תשע"ז-2016</w:t>
                  </w:r>
                </w:p>
              </w:txbxContent>
            </v:textbox>
            <w10:anchorlock/>
          </v:shape>
        </w:pict>
      </w:r>
      <w:r w:rsidRPr="009A23CD">
        <w:rPr>
          <w:rStyle w:val="default"/>
          <w:rFonts w:cs="FrankRuehl" w:hint="cs"/>
          <w:sz w:val="20"/>
          <w:rtl/>
        </w:rPr>
        <w:tab/>
        <w:t>"מיתקן להפחתת לחץ (</w:t>
      </w:r>
      <w:r w:rsidRPr="009A23CD">
        <w:rPr>
          <w:rStyle w:val="default"/>
          <w:rFonts w:cs="FrankRuehl"/>
          <w:sz w:val="20"/>
        </w:rPr>
        <w:t>PRMS</w:t>
      </w:r>
      <w:r w:rsidRPr="009A23CD">
        <w:rPr>
          <w:rStyle w:val="default"/>
          <w:rFonts w:cs="FrankRuehl" w:hint="cs"/>
          <w:sz w:val="20"/>
          <w:rtl/>
        </w:rPr>
        <w:t xml:space="preserve">)" </w:t>
      </w:r>
      <w:r w:rsidRPr="009A23CD">
        <w:rPr>
          <w:rStyle w:val="default"/>
          <w:rFonts w:cs="FrankRuehl"/>
          <w:sz w:val="20"/>
          <w:rtl/>
        </w:rPr>
        <w:t>–</w:t>
      </w:r>
      <w:r w:rsidRPr="009A23CD">
        <w:rPr>
          <w:rStyle w:val="default"/>
          <w:rFonts w:cs="FrankRuehl" w:hint="cs"/>
          <w:sz w:val="20"/>
          <w:rtl/>
        </w:rPr>
        <w:t xml:space="preserve"> </w:t>
      </w:r>
      <w:r>
        <w:rPr>
          <w:rStyle w:val="default"/>
          <w:rFonts w:cs="FrankRuehl" w:hint="cs"/>
          <w:sz w:val="20"/>
          <w:rtl/>
        </w:rPr>
        <w:t>מיתקן להפחתה או ויסות של לחץ גז טבעי או מדידתו</w:t>
      </w:r>
      <w:r w:rsidRPr="009A23CD">
        <w:rPr>
          <w:rStyle w:val="default"/>
          <w:rFonts w:cs="FrankRuehl" w:hint="cs"/>
          <w:sz w:val="20"/>
          <w:rtl/>
        </w:rPr>
        <w:t>;</w:t>
      </w:r>
    </w:p>
    <w:p w:rsidR="009A23CD" w:rsidRPr="000063FE" w:rsidRDefault="009A23CD" w:rsidP="009A23CD">
      <w:pPr>
        <w:pStyle w:val="P00"/>
        <w:spacing w:before="0"/>
        <w:ind w:left="0" w:right="1134"/>
        <w:rPr>
          <w:rStyle w:val="default"/>
          <w:rFonts w:cs="FrankRuehl" w:hint="cs"/>
          <w:vanish/>
          <w:color w:val="FF0000"/>
          <w:sz w:val="20"/>
          <w:szCs w:val="20"/>
          <w:shd w:val="clear" w:color="auto" w:fill="FFFF99"/>
          <w:rtl/>
        </w:rPr>
      </w:pPr>
      <w:bookmarkStart w:id="4" w:name="Rov25"/>
      <w:r w:rsidRPr="000063FE">
        <w:rPr>
          <w:rStyle w:val="default"/>
          <w:rFonts w:cs="FrankRuehl" w:hint="cs"/>
          <w:vanish/>
          <w:color w:val="FF0000"/>
          <w:sz w:val="20"/>
          <w:szCs w:val="20"/>
          <w:shd w:val="clear" w:color="auto" w:fill="FFFF99"/>
          <w:rtl/>
        </w:rPr>
        <w:t>מיום 9.11.2016</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9A23CD" w:rsidRPr="000063FE" w:rsidRDefault="009A23CD" w:rsidP="003D0B5F">
      <w:pPr>
        <w:pStyle w:val="P00"/>
        <w:spacing w:before="0"/>
        <w:ind w:left="0" w:right="1134"/>
        <w:rPr>
          <w:rStyle w:val="default"/>
          <w:rFonts w:cs="FrankRuehl" w:hint="cs"/>
          <w:vanish/>
          <w:sz w:val="20"/>
          <w:szCs w:val="20"/>
          <w:shd w:val="clear" w:color="auto" w:fill="FFFF99"/>
          <w:rtl/>
        </w:rPr>
      </w:pPr>
      <w:hyperlink r:id="rId10"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w:t>
      </w:r>
      <w:r w:rsidR="003D0B5F" w:rsidRPr="000063FE">
        <w:rPr>
          <w:rStyle w:val="default"/>
          <w:rFonts w:cs="FrankRuehl" w:hint="cs"/>
          <w:vanish/>
          <w:sz w:val="20"/>
          <w:szCs w:val="20"/>
          <w:shd w:val="clear" w:color="auto" w:fill="FFFF99"/>
          <w:rtl/>
        </w:rPr>
        <w:t>3</w:t>
      </w:r>
    </w:p>
    <w:p w:rsidR="009A23CD" w:rsidRPr="009A23CD" w:rsidRDefault="009A23CD" w:rsidP="009A23CD">
      <w:pPr>
        <w:pStyle w:val="P00"/>
        <w:spacing w:before="0"/>
        <w:ind w:left="0" w:right="1134"/>
        <w:rPr>
          <w:rStyle w:val="default"/>
          <w:rFonts w:cs="FrankRuehl" w:hint="cs"/>
          <w:sz w:val="2"/>
          <w:szCs w:val="2"/>
          <w:shd w:val="clear" w:color="auto" w:fill="FFFF99"/>
          <w:rtl/>
        </w:rPr>
      </w:pPr>
      <w:r w:rsidRPr="000063FE">
        <w:rPr>
          <w:rStyle w:val="default"/>
          <w:rFonts w:cs="FrankRuehl" w:hint="cs"/>
          <w:b/>
          <w:bCs/>
          <w:vanish/>
          <w:sz w:val="18"/>
          <w:szCs w:val="20"/>
          <w:shd w:val="clear" w:color="auto" w:fill="FFFF99"/>
          <w:rtl/>
        </w:rPr>
        <w:t>הוספת הגדרת "מיתקן להפחתת לחץ (</w:t>
      </w:r>
      <w:r w:rsidRPr="000063FE">
        <w:rPr>
          <w:rStyle w:val="default"/>
          <w:rFonts w:cs="FrankRuehl"/>
          <w:b/>
          <w:bCs/>
          <w:vanish/>
          <w:sz w:val="18"/>
          <w:szCs w:val="20"/>
          <w:shd w:val="clear" w:color="auto" w:fill="FFFF99"/>
        </w:rPr>
        <w:t>PRMS</w:t>
      </w:r>
      <w:r w:rsidRPr="000063FE">
        <w:rPr>
          <w:rStyle w:val="default"/>
          <w:rFonts w:cs="FrankRuehl" w:hint="cs"/>
          <w:b/>
          <w:bCs/>
          <w:vanish/>
          <w:sz w:val="18"/>
          <w:szCs w:val="20"/>
          <w:shd w:val="clear" w:color="auto" w:fill="FFFF99"/>
          <w:rtl/>
        </w:rPr>
        <w:t>)"</w:t>
      </w:r>
      <w:bookmarkEnd w:id="4"/>
    </w:p>
    <w:p w:rsidR="009A23CD" w:rsidRDefault="009A23CD" w:rsidP="009A23CD">
      <w:pPr>
        <w:pStyle w:val="P00"/>
        <w:spacing w:before="72"/>
        <w:ind w:left="0" w:right="1134"/>
        <w:rPr>
          <w:rStyle w:val="default"/>
          <w:rFonts w:cs="FrankRuehl" w:hint="cs"/>
          <w:rtl/>
        </w:rPr>
      </w:pPr>
      <w:r>
        <w:rPr>
          <w:rFonts w:cs="FrankRuehl" w:hint="cs"/>
          <w:sz w:val="26"/>
          <w:rtl/>
          <w:lang w:eastAsia="en-US"/>
        </w:rPr>
        <w:pict>
          <v:shape id="_x0000_s1069" type="#_x0000_t202" style="position:absolute;left:0;text-align:left;margin-left:470.35pt;margin-top:7.1pt;width:1in;height:9pt;z-index:251659776" filled="f" stroked="f">
            <v:textbox inset="1mm,0,1mm,0">
              <w:txbxContent>
                <w:p w:rsidR="00D74087" w:rsidRDefault="00D74087" w:rsidP="009A23CD">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FrankRuehl" w:hint="cs"/>
          <w:rtl/>
        </w:rPr>
        <w:tab/>
        <w:t xml:space="preserve">"מיתקני תשתית" </w:t>
      </w:r>
      <w:r>
        <w:rPr>
          <w:rStyle w:val="default"/>
          <w:rFonts w:cs="FrankRuehl"/>
          <w:rtl/>
        </w:rPr>
        <w:t>–</w:t>
      </w:r>
      <w:r>
        <w:rPr>
          <w:rStyle w:val="default"/>
          <w:rFonts w:cs="FrankRuehl" w:hint="cs"/>
          <w:rtl/>
        </w:rPr>
        <w:t xml:space="preserve"> דרכים ומסילות ברזל לסוגיהן, קווי תשתית ובכלל זה קווי חשמל, קווי גז פחמימני מעובה, כימיקלים ודלק לסוגיהם, חומרים מסוכנים, קווי תקשורת, קווי מים, קווי ביוב וניקוז ומיתקנים המשרתים אותם;</w:t>
      </w:r>
    </w:p>
    <w:p w:rsidR="009A23CD" w:rsidRPr="000063FE" w:rsidRDefault="009A23CD" w:rsidP="009A23CD">
      <w:pPr>
        <w:pStyle w:val="P00"/>
        <w:spacing w:before="0"/>
        <w:ind w:left="0" w:right="1134"/>
        <w:rPr>
          <w:rStyle w:val="default"/>
          <w:rFonts w:cs="FrankRuehl" w:hint="cs"/>
          <w:vanish/>
          <w:color w:val="FF0000"/>
          <w:sz w:val="20"/>
          <w:szCs w:val="20"/>
          <w:shd w:val="clear" w:color="auto" w:fill="FFFF99"/>
          <w:rtl/>
        </w:rPr>
      </w:pPr>
      <w:bookmarkStart w:id="5" w:name="Rov26"/>
      <w:r w:rsidRPr="000063FE">
        <w:rPr>
          <w:rStyle w:val="default"/>
          <w:rFonts w:cs="FrankRuehl" w:hint="cs"/>
          <w:vanish/>
          <w:color w:val="FF0000"/>
          <w:sz w:val="20"/>
          <w:szCs w:val="20"/>
          <w:shd w:val="clear" w:color="auto" w:fill="FFFF99"/>
          <w:rtl/>
        </w:rPr>
        <w:t>מיום 9.11.2016</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9A23CD" w:rsidRPr="000063FE" w:rsidRDefault="009A23CD" w:rsidP="003D0B5F">
      <w:pPr>
        <w:pStyle w:val="P00"/>
        <w:spacing w:before="0"/>
        <w:ind w:left="0" w:right="1134"/>
        <w:rPr>
          <w:rStyle w:val="default"/>
          <w:rFonts w:cs="FrankRuehl" w:hint="cs"/>
          <w:vanish/>
          <w:sz w:val="20"/>
          <w:szCs w:val="20"/>
          <w:shd w:val="clear" w:color="auto" w:fill="FFFF99"/>
          <w:rtl/>
        </w:rPr>
      </w:pPr>
      <w:hyperlink r:id="rId11"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w:t>
      </w:r>
      <w:r w:rsidR="003D0B5F" w:rsidRPr="000063FE">
        <w:rPr>
          <w:rStyle w:val="default"/>
          <w:rFonts w:cs="FrankRuehl" w:hint="cs"/>
          <w:vanish/>
          <w:sz w:val="20"/>
          <w:szCs w:val="20"/>
          <w:shd w:val="clear" w:color="auto" w:fill="FFFF99"/>
          <w:rtl/>
        </w:rPr>
        <w:t>3</w:t>
      </w:r>
    </w:p>
    <w:p w:rsidR="009A23CD" w:rsidRPr="009A23CD" w:rsidRDefault="009A23CD" w:rsidP="009A23CD">
      <w:pPr>
        <w:pStyle w:val="P00"/>
        <w:spacing w:before="0"/>
        <w:ind w:left="0" w:right="1134"/>
        <w:rPr>
          <w:rStyle w:val="default"/>
          <w:rFonts w:cs="FrankRuehl" w:hint="cs"/>
          <w:sz w:val="2"/>
          <w:szCs w:val="2"/>
          <w:shd w:val="clear" w:color="auto" w:fill="FFFF99"/>
          <w:rtl/>
        </w:rPr>
      </w:pPr>
      <w:r w:rsidRPr="000063FE">
        <w:rPr>
          <w:rStyle w:val="default"/>
          <w:rFonts w:cs="FrankRuehl" w:hint="cs"/>
          <w:b/>
          <w:bCs/>
          <w:vanish/>
          <w:sz w:val="20"/>
          <w:szCs w:val="20"/>
          <w:shd w:val="clear" w:color="auto" w:fill="FFFF99"/>
          <w:rtl/>
        </w:rPr>
        <w:t>הוספת הגדרת "מיתקני תשתית"</w:t>
      </w:r>
      <w:bookmarkEnd w:id="5"/>
    </w:p>
    <w:p w:rsidR="005B1D2F" w:rsidRDefault="009A23CD" w:rsidP="009A23CD">
      <w:pPr>
        <w:pStyle w:val="P00"/>
        <w:spacing w:before="72"/>
        <w:ind w:left="0" w:right="1134"/>
        <w:rPr>
          <w:rStyle w:val="default"/>
          <w:rFonts w:cs="FrankRuehl" w:hint="cs"/>
          <w:rtl/>
        </w:rPr>
      </w:pPr>
      <w:r>
        <w:rPr>
          <w:rFonts w:cs="FrankRuehl" w:hint="cs"/>
          <w:sz w:val="26"/>
          <w:rtl/>
          <w:lang w:eastAsia="en-US"/>
        </w:rPr>
        <w:pict>
          <v:shape id="_x0000_s1055" type="#_x0000_t202" style="position:absolute;left:0;text-align:left;margin-left:470.35pt;margin-top:7.1pt;width:1in;height:9pt;z-index:251653632" filled="f" stroked="f">
            <v:textbox inset="1mm,0,1mm,0">
              <w:txbxContent>
                <w:p w:rsidR="00D74087" w:rsidRDefault="00D74087" w:rsidP="009A23CD">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ab/>
        <w:t xml:space="preserve">"מיתקן גז לצריכה עצמית" </w:t>
      </w:r>
      <w:r w:rsidR="005B1D2F">
        <w:rPr>
          <w:rStyle w:val="default"/>
          <w:rFonts w:cs="FrankRuehl"/>
          <w:rtl/>
        </w:rPr>
        <w:t>–</w:t>
      </w:r>
      <w:r w:rsidR="005B1D2F">
        <w:rPr>
          <w:rStyle w:val="default"/>
          <w:rFonts w:cs="FrankRuehl" w:hint="cs"/>
          <w:rtl/>
        </w:rPr>
        <w:t xml:space="preserve"> </w:t>
      </w:r>
      <w:r>
        <w:rPr>
          <w:rStyle w:val="default"/>
          <w:rFonts w:cs="FrankRuehl" w:hint="cs"/>
          <w:rtl/>
        </w:rPr>
        <w:t>(נמחקה)</w:t>
      </w:r>
      <w:r w:rsidR="005B1D2F">
        <w:rPr>
          <w:rStyle w:val="default"/>
          <w:rFonts w:cs="FrankRuehl" w:hint="cs"/>
          <w:rtl/>
        </w:rPr>
        <w:t>;</w:t>
      </w:r>
    </w:p>
    <w:p w:rsidR="009A23CD" w:rsidRPr="000063FE" w:rsidRDefault="009A23CD" w:rsidP="009A23CD">
      <w:pPr>
        <w:pStyle w:val="P00"/>
        <w:spacing w:before="0"/>
        <w:ind w:left="0" w:right="1134"/>
        <w:rPr>
          <w:rStyle w:val="default"/>
          <w:rFonts w:cs="FrankRuehl" w:hint="cs"/>
          <w:vanish/>
          <w:color w:val="FF0000"/>
          <w:sz w:val="20"/>
          <w:szCs w:val="20"/>
          <w:shd w:val="clear" w:color="auto" w:fill="FFFF99"/>
          <w:rtl/>
        </w:rPr>
      </w:pPr>
      <w:bookmarkStart w:id="6" w:name="Rov27"/>
      <w:r w:rsidRPr="000063FE">
        <w:rPr>
          <w:rStyle w:val="default"/>
          <w:rFonts w:cs="FrankRuehl" w:hint="cs"/>
          <w:vanish/>
          <w:color w:val="FF0000"/>
          <w:sz w:val="20"/>
          <w:szCs w:val="20"/>
          <w:shd w:val="clear" w:color="auto" w:fill="FFFF99"/>
          <w:rtl/>
        </w:rPr>
        <w:t>מיום 9.11.2016</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hyperlink r:id="rId12"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122</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מחיקת הגדרת "מיתקן גז לצריכה עצמית"</w:t>
      </w:r>
    </w:p>
    <w:p w:rsidR="009A23CD" w:rsidRPr="000063FE" w:rsidRDefault="009A23CD" w:rsidP="009A23CD">
      <w:pPr>
        <w:pStyle w:val="P00"/>
        <w:ind w:left="0" w:right="1134"/>
        <w:rPr>
          <w:rStyle w:val="default"/>
          <w:rFonts w:cs="FrankRuehl" w:hint="cs"/>
          <w:vanish/>
          <w:sz w:val="20"/>
          <w:szCs w:val="20"/>
          <w:shd w:val="clear" w:color="auto" w:fill="FFFF99"/>
          <w:rtl/>
        </w:rPr>
      </w:pPr>
      <w:r w:rsidRPr="000063FE">
        <w:rPr>
          <w:rStyle w:val="default"/>
          <w:rFonts w:cs="FrankRuehl" w:hint="cs"/>
          <w:vanish/>
          <w:sz w:val="20"/>
          <w:szCs w:val="20"/>
          <w:shd w:val="clear" w:color="auto" w:fill="FFFF99"/>
          <w:rtl/>
        </w:rPr>
        <w:t>הנוסח הקודם:</w:t>
      </w:r>
    </w:p>
    <w:p w:rsidR="009A23CD" w:rsidRPr="009A23CD" w:rsidRDefault="009A23CD" w:rsidP="009A23CD">
      <w:pPr>
        <w:pStyle w:val="P00"/>
        <w:spacing w:before="0"/>
        <w:ind w:left="0" w:right="1134"/>
        <w:rPr>
          <w:rStyle w:val="default"/>
          <w:rFonts w:cs="FrankRuehl" w:hint="cs"/>
          <w:strike/>
          <w:sz w:val="2"/>
          <w:szCs w:val="2"/>
          <w:rtl/>
        </w:rPr>
      </w:pPr>
      <w:r w:rsidRPr="000063FE">
        <w:rPr>
          <w:rStyle w:val="default"/>
          <w:rFonts w:cs="FrankRuehl" w:hint="cs"/>
          <w:vanish/>
          <w:sz w:val="22"/>
          <w:szCs w:val="22"/>
          <w:shd w:val="clear" w:color="auto" w:fill="FFFF99"/>
          <w:rtl/>
        </w:rPr>
        <w:tab/>
      </w:r>
      <w:r w:rsidRPr="000063FE">
        <w:rPr>
          <w:rStyle w:val="default"/>
          <w:rFonts w:cs="FrankRuehl" w:hint="cs"/>
          <w:strike/>
          <w:vanish/>
          <w:sz w:val="22"/>
          <w:szCs w:val="22"/>
          <w:shd w:val="clear" w:color="auto" w:fill="FFFF99"/>
          <w:rtl/>
        </w:rPr>
        <w:t xml:space="preserve">"מיתקן גז לצריכה עצמית" </w:t>
      </w:r>
      <w:r w:rsidRPr="000063FE">
        <w:rPr>
          <w:rStyle w:val="default"/>
          <w:rFonts w:cs="FrankRuehl"/>
          <w:strike/>
          <w:vanish/>
          <w:sz w:val="22"/>
          <w:szCs w:val="22"/>
          <w:shd w:val="clear" w:color="auto" w:fill="FFFF99"/>
          <w:rtl/>
        </w:rPr>
        <w:t>–</w:t>
      </w:r>
      <w:r w:rsidRPr="000063FE">
        <w:rPr>
          <w:rStyle w:val="default"/>
          <w:rFonts w:cs="FrankRuehl" w:hint="cs"/>
          <w:strike/>
          <w:vanish/>
          <w:sz w:val="22"/>
          <w:szCs w:val="22"/>
          <w:shd w:val="clear" w:color="auto" w:fill="FFFF99"/>
          <w:rtl/>
        </w:rPr>
        <w:t xml:space="preserve"> מיתקן גז לצריכה עצמית של צרכן הגז המחבר בין מונה כמשמעו בסעיף 37(א) לחוק משק הגז הטבעי לבין מיתקנים בחצריו של הצרכן;</w:t>
      </w:r>
      <w:bookmarkEnd w:id="6"/>
    </w:p>
    <w:p w:rsidR="005B1D2F" w:rsidRDefault="009A23CD" w:rsidP="009A23CD">
      <w:pPr>
        <w:pStyle w:val="P00"/>
        <w:spacing w:before="72"/>
        <w:ind w:left="0" w:right="1134"/>
        <w:rPr>
          <w:rStyle w:val="default"/>
          <w:rFonts w:cs="FrankRuehl" w:hint="cs"/>
          <w:rtl/>
        </w:rPr>
      </w:pPr>
      <w:r>
        <w:rPr>
          <w:rFonts w:cs="FrankRuehl" w:hint="cs"/>
          <w:sz w:val="26"/>
          <w:rtl/>
          <w:lang w:eastAsia="en-US"/>
        </w:rPr>
        <w:pict>
          <v:shape id="_x0000_s1058" type="#_x0000_t202" style="position:absolute;left:0;text-align:left;margin-left:470.35pt;margin-top:7.1pt;width:1in;height:9pt;z-index:251654656" filled="f" stroked="f">
            <v:textbox inset="1mm,0,1mm,0">
              <w:txbxContent>
                <w:p w:rsidR="00D74087" w:rsidRDefault="00D74087" w:rsidP="009A23CD">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ab/>
        <w:t xml:space="preserve">"מנהל עבודה" </w:t>
      </w:r>
      <w:r w:rsidR="005B1D2F">
        <w:rPr>
          <w:rStyle w:val="default"/>
          <w:rFonts w:cs="FrankRuehl"/>
          <w:rtl/>
        </w:rPr>
        <w:t>–</w:t>
      </w:r>
      <w:r w:rsidR="005B1D2F">
        <w:rPr>
          <w:rStyle w:val="default"/>
          <w:rFonts w:cs="FrankRuehl" w:hint="cs"/>
          <w:rtl/>
        </w:rPr>
        <w:t xml:space="preserve"> </w:t>
      </w:r>
      <w:r>
        <w:rPr>
          <w:rStyle w:val="default"/>
          <w:rFonts w:cs="FrankRuehl" w:hint="cs"/>
          <w:rtl/>
        </w:rPr>
        <w:t>(נמחקה)</w:t>
      </w:r>
      <w:r w:rsidR="005B1D2F">
        <w:rPr>
          <w:rStyle w:val="default"/>
          <w:rFonts w:cs="FrankRuehl" w:hint="cs"/>
          <w:rtl/>
        </w:rPr>
        <w:t>;</w:t>
      </w:r>
    </w:p>
    <w:p w:rsidR="009A23CD" w:rsidRPr="000063FE" w:rsidRDefault="009A23CD" w:rsidP="009A23CD">
      <w:pPr>
        <w:pStyle w:val="P00"/>
        <w:spacing w:before="0"/>
        <w:ind w:left="0" w:right="1134"/>
        <w:rPr>
          <w:rStyle w:val="default"/>
          <w:rFonts w:cs="FrankRuehl" w:hint="cs"/>
          <w:vanish/>
          <w:color w:val="FF0000"/>
          <w:sz w:val="20"/>
          <w:szCs w:val="20"/>
          <w:shd w:val="clear" w:color="auto" w:fill="FFFF99"/>
          <w:rtl/>
        </w:rPr>
      </w:pPr>
      <w:bookmarkStart w:id="7" w:name="Rov28"/>
      <w:r w:rsidRPr="000063FE">
        <w:rPr>
          <w:rStyle w:val="default"/>
          <w:rFonts w:cs="FrankRuehl" w:hint="cs"/>
          <w:vanish/>
          <w:color w:val="FF0000"/>
          <w:sz w:val="20"/>
          <w:szCs w:val="20"/>
          <w:shd w:val="clear" w:color="auto" w:fill="FFFF99"/>
          <w:rtl/>
        </w:rPr>
        <w:t>מיום 9.11.2016</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hyperlink r:id="rId13"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122</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מחיקת הגדרת "מנהל עבודה"</w:t>
      </w:r>
    </w:p>
    <w:p w:rsidR="009A23CD" w:rsidRPr="000063FE" w:rsidRDefault="009A23CD" w:rsidP="009A23CD">
      <w:pPr>
        <w:pStyle w:val="P00"/>
        <w:ind w:left="0" w:right="1134"/>
        <w:rPr>
          <w:rStyle w:val="default"/>
          <w:rFonts w:cs="FrankRuehl" w:hint="cs"/>
          <w:vanish/>
          <w:sz w:val="20"/>
          <w:szCs w:val="20"/>
          <w:shd w:val="clear" w:color="auto" w:fill="FFFF99"/>
          <w:rtl/>
        </w:rPr>
      </w:pPr>
      <w:r w:rsidRPr="000063FE">
        <w:rPr>
          <w:rStyle w:val="default"/>
          <w:rFonts w:cs="FrankRuehl" w:hint="cs"/>
          <w:vanish/>
          <w:sz w:val="20"/>
          <w:szCs w:val="20"/>
          <w:shd w:val="clear" w:color="auto" w:fill="FFFF99"/>
          <w:rtl/>
        </w:rPr>
        <w:t>הנוסח הקודם:</w:t>
      </w:r>
    </w:p>
    <w:p w:rsidR="009A23CD" w:rsidRPr="009A23CD" w:rsidRDefault="009A23CD" w:rsidP="009A23CD">
      <w:pPr>
        <w:pStyle w:val="P00"/>
        <w:spacing w:before="0"/>
        <w:ind w:left="0" w:right="1134"/>
        <w:rPr>
          <w:rStyle w:val="default"/>
          <w:rFonts w:cs="FrankRuehl" w:hint="cs"/>
          <w:strike/>
          <w:sz w:val="2"/>
          <w:szCs w:val="2"/>
          <w:rtl/>
        </w:rPr>
      </w:pPr>
      <w:r w:rsidRPr="000063FE">
        <w:rPr>
          <w:rStyle w:val="default"/>
          <w:rFonts w:cs="FrankRuehl" w:hint="cs"/>
          <w:vanish/>
          <w:sz w:val="22"/>
          <w:szCs w:val="22"/>
          <w:shd w:val="clear" w:color="auto" w:fill="FFFF99"/>
          <w:rtl/>
        </w:rPr>
        <w:tab/>
      </w:r>
      <w:r w:rsidRPr="000063FE">
        <w:rPr>
          <w:rStyle w:val="default"/>
          <w:rFonts w:cs="FrankRuehl" w:hint="cs"/>
          <w:strike/>
          <w:vanish/>
          <w:sz w:val="22"/>
          <w:szCs w:val="22"/>
          <w:shd w:val="clear" w:color="auto" w:fill="FFFF99"/>
          <w:rtl/>
        </w:rPr>
        <w:t xml:space="preserve">"מנהל עבודה" </w:t>
      </w:r>
      <w:r w:rsidRPr="000063FE">
        <w:rPr>
          <w:rStyle w:val="default"/>
          <w:rFonts w:cs="FrankRuehl"/>
          <w:strike/>
          <w:vanish/>
          <w:sz w:val="22"/>
          <w:szCs w:val="22"/>
          <w:shd w:val="clear" w:color="auto" w:fill="FFFF99"/>
          <w:rtl/>
        </w:rPr>
        <w:t>–</w:t>
      </w:r>
      <w:r w:rsidRPr="000063FE">
        <w:rPr>
          <w:rStyle w:val="default"/>
          <w:rFonts w:cs="FrankRuehl" w:hint="cs"/>
          <w:strike/>
          <w:vanish/>
          <w:sz w:val="22"/>
          <w:szCs w:val="22"/>
          <w:shd w:val="clear" w:color="auto" w:fill="FFFF99"/>
          <w:rtl/>
        </w:rPr>
        <w:t xml:space="preserve"> מי שממלא את התפקיד של מנהל עבודה באתר הבניה לפי תקנות הבטיחות בעבודה (עבודות בניה), התשמ"ח-1988;</w:t>
      </w:r>
      <w:bookmarkEnd w:id="7"/>
    </w:p>
    <w:p w:rsidR="005B1D2F" w:rsidRDefault="005B1D2F">
      <w:pPr>
        <w:pStyle w:val="P00"/>
        <w:spacing w:before="72"/>
        <w:ind w:left="0" w:right="1134"/>
        <w:rPr>
          <w:rStyle w:val="default"/>
          <w:rFonts w:cs="FrankRuehl" w:hint="cs"/>
          <w:rtl/>
        </w:rPr>
      </w:pPr>
      <w:r>
        <w:rPr>
          <w:rStyle w:val="default"/>
          <w:rFonts w:cs="FrankRuehl" w:hint="cs"/>
          <w:rtl/>
        </w:rPr>
        <w:tab/>
        <w:t xml:space="preserve">"מפה מצבית" </w:t>
      </w:r>
      <w:r>
        <w:rPr>
          <w:rStyle w:val="default"/>
          <w:rFonts w:cs="FrankRuehl"/>
          <w:rtl/>
        </w:rPr>
        <w:t>–</w:t>
      </w:r>
      <w:r>
        <w:rPr>
          <w:rStyle w:val="default"/>
          <w:rFonts w:cs="FrankRuehl" w:hint="cs"/>
          <w:rtl/>
        </w:rPr>
        <w:t xml:space="preserve"> מפה שבה מסומן בקנה מידה שטח קרקע מוגדר וכל עצם הנמצא בו;</w:t>
      </w:r>
    </w:p>
    <w:p w:rsidR="005B1D2F" w:rsidRDefault="005B1D2F">
      <w:pPr>
        <w:pStyle w:val="P00"/>
        <w:spacing w:before="72"/>
        <w:ind w:left="0" w:right="1134"/>
        <w:rPr>
          <w:rStyle w:val="default"/>
          <w:rFonts w:cs="FrankRuehl" w:hint="cs"/>
          <w:rtl/>
        </w:rPr>
      </w:pPr>
      <w:r>
        <w:rPr>
          <w:rStyle w:val="default"/>
          <w:rFonts w:cs="FrankRuehl" w:hint="cs"/>
          <w:rtl/>
        </w:rPr>
        <w:tab/>
        <w:t xml:space="preserve">"מפת איתור עבודה" </w:t>
      </w:r>
      <w:r>
        <w:rPr>
          <w:rStyle w:val="default"/>
          <w:rFonts w:cs="FrankRuehl"/>
          <w:rtl/>
        </w:rPr>
        <w:t>–</w:t>
      </w:r>
      <w:r>
        <w:rPr>
          <w:rStyle w:val="default"/>
          <w:rFonts w:cs="FrankRuehl" w:hint="cs"/>
          <w:rtl/>
        </w:rPr>
        <w:t xml:space="preserve"> כמשמעה בתקנה 9;</w:t>
      </w:r>
    </w:p>
    <w:p w:rsidR="005B1D2F" w:rsidRDefault="009A23CD" w:rsidP="009A23CD">
      <w:pPr>
        <w:pStyle w:val="P00"/>
        <w:spacing w:before="72"/>
        <w:ind w:left="0" w:right="1134"/>
        <w:rPr>
          <w:rStyle w:val="default"/>
          <w:rFonts w:cs="FrankRuehl" w:hint="cs"/>
          <w:rtl/>
        </w:rPr>
      </w:pPr>
      <w:r>
        <w:rPr>
          <w:rFonts w:cs="FrankRuehl" w:hint="cs"/>
          <w:sz w:val="26"/>
          <w:rtl/>
          <w:lang w:eastAsia="en-US"/>
        </w:rPr>
        <w:pict>
          <v:shape id="_x0000_s1061" type="#_x0000_t202" style="position:absolute;left:0;text-align:left;margin-left:470.35pt;margin-top:7.1pt;width:1in;height:9pt;z-index:251655680" filled="f" stroked="f">
            <v:textbox inset="1mm,0,1mm,0">
              <w:txbxContent>
                <w:p w:rsidR="00D74087" w:rsidRDefault="00D74087" w:rsidP="009A23CD">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ab/>
        <w:t xml:space="preserve">"מפרט" </w:t>
      </w:r>
      <w:r w:rsidR="005B1D2F">
        <w:rPr>
          <w:rStyle w:val="default"/>
          <w:rFonts w:cs="FrankRuehl"/>
          <w:rtl/>
        </w:rPr>
        <w:t>–</w:t>
      </w:r>
      <w:r w:rsidR="005B1D2F">
        <w:rPr>
          <w:rStyle w:val="default"/>
          <w:rFonts w:cs="FrankRuehl" w:hint="cs"/>
          <w:rtl/>
        </w:rPr>
        <w:t xml:space="preserve"> </w:t>
      </w:r>
      <w:r>
        <w:rPr>
          <w:rStyle w:val="default"/>
          <w:rFonts w:cs="FrankRuehl" w:hint="cs"/>
          <w:rtl/>
        </w:rPr>
        <w:t>(נמחקה)</w:t>
      </w:r>
      <w:r w:rsidR="005B1D2F">
        <w:rPr>
          <w:rStyle w:val="default"/>
          <w:rFonts w:cs="FrankRuehl" w:hint="cs"/>
          <w:rtl/>
        </w:rPr>
        <w:t>;</w:t>
      </w:r>
    </w:p>
    <w:p w:rsidR="009A23CD" w:rsidRPr="000063FE" w:rsidRDefault="009A23CD" w:rsidP="009A23CD">
      <w:pPr>
        <w:pStyle w:val="P00"/>
        <w:spacing w:before="0"/>
        <w:ind w:left="0" w:right="1134"/>
        <w:rPr>
          <w:rStyle w:val="default"/>
          <w:rFonts w:cs="FrankRuehl" w:hint="cs"/>
          <w:vanish/>
          <w:color w:val="FF0000"/>
          <w:sz w:val="20"/>
          <w:szCs w:val="20"/>
          <w:shd w:val="clear" w:color="auto" w:fill="FFFF99"/>
          <w:rtl/>
        </w:rPr>
      </w:pPr>
      <w:bookmarkStart w:id="8" w:name="Rov29"/>
      <w:r w:rsidRPr="000063FE">
        <w:rPr>
          <w:rStyle w:val="default"/>
          <w:rFonts w:cs="FrankRuehl" w:hint="cs"/>
          <w:vanish/>
          <w:color w:val="FF0000"/>
          <w:sz w:val="20"/>
          <w:szCs w:val="20"/>
          <w:shd w:val="clear" w:color="auto" w:fill="FFFF99"/>
          <w:rtl/>
        </w:rPr>
        <w:t>מיום 9.11.2016</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hyperlink r:id="rId14"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122</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מחיקת הגדרת "מפרט"</w:t>
      </w:r>
    </w:p>
    <w:p w:rsidR="009A23CD" w:rsidRPr="000063FE" w:rsidRDefault="009A23CD" w:rsidP="009A23CD">
      <w:pPr>
        <w:pStyle w:val="P00"/>
        <w:ind w:left="0" w:right="1134"/>
        <w:rPr>
          <w:rStyle w:val="default"/>
          <w:rFonts w:cs="FrankRuehl" w:hint="cs"/>
          <w:vanish/>
          <w:sz w:val="20"/>
          <w:szCs w:val="20"/>
          <w:shd w:val="clear" w:color="auto" w:fill="FFFF99"/>
          <w:rtl/>
        </w:rPr>
      </w:pPr>
      <w:r w:rsidRPr="000063FE">
        <w:rPr>
          <w:rStyle w:val="default"/>
          <w:rFonts w:cs="FrankRuehl" w:hint="cs"/>
          <w:vanish/>
          <w:sz w:val="20"/>
          <w:szCs w:val="20"/>
          <w:shd w:val="clear" w:color="auto" w:fill="FFFF99"/>
          <w:rtl/>
        </w:rPr>
        <w:t>הנוסח הקודם:</w:t>
      </w:r>
    </w:p>
    <w:p w:rsidR="009A23CD" w:rsidRPr="009A23CD" w:rsidRDefault="009A23CD" w:rsidP="009A23CD">
      <w:pPr>
        <w:pStyle w:val="P00"/>
        <w:spacing w:before="0"/>
        <w:ind w:left="0" w:right="1134"/>
        <w:rPr>
          <w:rStyle w:val="default"/>
          <w:rFonts w:cs="FrankRuehl" w:hint="cs"/>
          <w:strike/>
          <w:sz w:val="2"/>
          <w:szCs w:val="2"/>
          <w:rtl/>
        </w:rPr>
      </w:pPr>
      <w:r w:rsidRPr="000063FE">
        <w:rPr>
          <w:rStyle w:val="default"/>
          <w:rFonts w:cs="FrankRuehl" w:hint="cs"/>
          <w:vanish/>
          <w:sz w:val="22"/>
          <w:szCs w:val="22"/>
          <w:shd w:val="clear" w:color="auto" w:fill="FFFF99"/>
          <w:rtl/>
        </w:rPr>
        <w:tab/>
      </w:r>
      <w:r w:rsidRPr="000063FE">
        <w:rPr>
          <w:rStyle w:val="default"/>
          <w:rFonts w:cs="FrankRuehl" w:hint="cs"/>
          <w:strike/>
          <w:vanish/>
          <w:sz w:val="22"/>
          <w:szCs w:val="22"/>
          <w:shd w:val="clear" w:color="auto" w:fill="FFFF99"/>
          <w:rtl/>
        </w:rPr>
        <w:t xml:space="preserve">"מפרט" </w:t>
      </w:r>
      <w:r w:rsidRPr="000063FE">
        <w:rPr>
          <w:rStyle w:val="default"/>
          <w:rFonts w:cs="FrankRuehl"/>
          <w:strike/>
          <w:vanish/>
          <w:sz w:val="22"/>
          <w:szCs w:val="22"/>
          <w:shd w:val="clear" w:color="auto" w:fill="FFFF99"/>
          <w:rtl/>
        </w:rPr>
        <w:t>–</w:t>
      </w:r>
      <w:r w:rsidRPr="000063FE">
        <w:rPr>
          <w:rStyle w:val="default"/>
          <w:rFonts w:cs="FrankRuehl" w:hint="cs"/>
          <w:strike/>
          <w:vanish/>
          <w:sz w:val="22"/>
          <w:szCs w:val="22"/>
          <w:shd w:val="clear" w:color="auto" w:fill="FFFF99"/>
          <w:rtl/>
        </w:rPr>
        <w:t xml:space="preserve"> כמשמעו בסעיף 24 לחוק משק הגז הטבעי שאושר בידי המנהל והממונה כהגדרתם בחוק האמור והערוך על פי הוראות תקנות אלה;</w:t>
      </w:r>
      <w:bookmarkEnd w:id="8"/>
    </w:p>
    <w:p w:rsidR="005B1D2F" w:rsidRDefault="005B1D2F">
      <w:pPr>
        <w:pStyle w:val="P00"/>
        <w:spacing w:before="72"/>
        <w:ind w:left="0" w:right="1134"/>
        <w:rPr>
          <w:rStyle w:val="default"/>
          <w:rFonts w:cs="FrankRuehl" w:hint="cs"/>
          <w:rtl/>
        </w:rPr>
      </w:pPr>
      <w:r>
        <w:rPr>
          <w:rStyle w:val="default"/>
          <w:rFonts w:cs="FrankRuehl" w:hint="cs"/>
          <w:rtl/>
        </w:rPr>
        <w:tab/>
        <w:t xml:space="preserve">"מתכנן המחוז" </w:t>
      </w:r>
      <w:r>
        <w:rPr>
          <w:rStyle w:val="default"/>
          <w:rFonts w:cs="FrankRuehl"/>
          <w:rtl/>
        </w:rPr>
        <w:t>–</w:t>
      </w:r>
      <w:r>
        <w:rPr>
          <w:rStyle w:val="default"/>
          <w:rFonts w:cs="FrankRuehl" w:hint="cs"/>
          <w:rtl/>
        </w:rPr>
        <w:t xml:space="preserve"> כמשמעו בסעיף 8 לחוק;</w:t>
      </w:r>
    </w:p>
    <w:p w:rsidR="005B1D2F" w:rsidRDefault="009A23CD" w:rsidP="009A23CD">
      <w:pPr>
        <w:pStyle w:val="P00"/>
        <w:spacing w:before="72"/>
        <w:ind w:left="0" w:right="1134"/>
        <w:rPr>
          <w:rStyle w:val="default"/>
          <w:rFonts w:cs="FrankRuehl" w:hint="cs"/>
          <w:rtl/>
        </w:rPr>
      </w:pPr>
      <w:r>
        <w:rPr>
          <w:rFonts w:cs="FrankRuehl" w:hint="cs"/>
          <w:sz w:val="26"/>
          <w:rtl/>
          <w:lang w:eastAsia="en-US"/>
        </w:rPr>
        <w:pict>
          <v:shape id="_x0000_s1064" type="#_x0000_t202" style="position:absolute;left:0;text-align:left;margin-left:470.35pt;margin-top:7.1pt;width:1in;height:9pt;z-index:251656704" filled="f" stroked="f">
            <v:textbox inset="1mm,0,1mm,0">
              <w:txbxContent>
                <w:p w:rsidR="00D74087" w:rsidRDefault="00D74087" w:rsidP="009A23CD">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ab/>
        <w:t xml:space="preserve">"מתכנן מיתקן גז" </w:t>
      </w:r>
      <w:r w:rsidR="005B1D2F">
        <w:rPr>
          <w:rStyle w:val="default"/>
          <w:rFonts w:cs="FrankRuehl"/>
          <w:rtl/>
        </w:rPr>
        <w:t>–</w:t>
      </w:r>
      <w:r w:rsidR="005B1D2F">
        <w:rPr>
          <w:rStyle w:val="default"/>
          <w:rFonts w:cs="FrankRuehl" w:hint="cs"/>
          <w:rtl/>
        </w:rPr>
        <w:t xml:space="preserve"> </w:t>
      </w:r>
      <w:r>
        <w:rPr>
          <w:rStyle w:val="default"/>
          <w:rFonts w:cs="FrankRuehl" w:hint="cs"/>
          <w:rtl/>
        </w:rPr>
        <w:t>(נמחקה)</w:t>
      </w:r>
      <w:r w:rsidR="005B1D2F">
        <w:rPr>
          <w:rStyle w:val="default"/>
          <w:rFonts w:cs="FrankRuehl" w:hint="cs"/>
          <w:rtl/>
        </w:rPr>
        <w:t>;</w:t>
      </w:r>
    </w:p>
    <w:p w:rsidR="009A23CD" w:rsidRPr="000063FE" w:rsidRDefault="009A23CD" w:rsidP="009A23CD">
      <w:pPr>
        <w:pStyle w:val="P00"/>
        <w:spacing w:before="0"/>
        <w:ind w:left="0" w:right="1134"/>
        <w:rPr>
          <w:rStyle w:val="default"/>
          <w:rFonts w:cs="FrankRuehl" w:hint="cs"/>
          <w:vanish/>
          <w:color w:val="FF0000"/>
          <w:sz w:val="20"/>
          <w:szCs w:val="20"/>
          <w:shd w:val="clear" w:color="auto" w:fill="FFFF99"/>
          <w:rtl/>
        </w:rPr>
      </w:pPr>
      <w:bookmarkStart w:id="9" w:name="Rov37"/>
      <w:r w:rsidRPr="000063FE">
        <w:rPr>
          <w:rStyle w:val="default"/>
          <w:rFonts w:cs="FrankRuehl" w:hint="cs"/>
          <w:vanish/>
          <w:color w:val="FF0000"/>
          <w:sz w:val="20"/>
          <w:szCs w:val="20"/>
          <w:shd w:val="clear" w:color="auto" w:fill="FFFF99"/>
          <w:rtl/>
        </w:rPr>
        <w:t>מיום 9.11.2016</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hyperlink r:id="rId15"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122</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מחיקת הגדרת "מתכנן מיתקן גז"</w:t>
      </w:r>
    </w:p>
    <w:p w:rsidR="009A23CD" w:rsidRPr="000063FE" w:rsidRDefault="009A23CD" w:rsidP="009A23CD">
      <w:pPr>
        <w:pStyle w:val="P00"/>
        <w:ind w:left="0" w:right="1134"/>
        <w:rPr>
          <w:rStyle w:val="default"/>
          <w:rFonts w:cs="FrankRuehl" w:hint="cs"/>
          <w:vanish/>
          <w:sz w:val="20"/>
          <w:szCs w:val="20"/>
          <w:shd w:val="clear" w:color="auto" w:fill="FFFF99"/>
          <w:rtl/>
        </w:rPr>
      </w:pPr>
      <w:r w:rsidRPr="000063FE">
        <w:rPr>
          <w:rStyle w:val="default"/>
          <w:rFonts w:cs="FrankRuehl" w:hint="cs"/>
          <w:vanish/>
          <w:sz w:val="20"/>
          <w:szCs w:val="20"/>
          <w:shd w:val="clear" w:color="auto" w:fill="FFFF99"/>
          <w:rtl/>
        </w:rPr>
        <w:t>הנוסח הקודם:</w:t>
      </w:r>
    </w:p>
    <w:p w:rsidR="009A23CD" w:rsidRPr="009827B1" w:rsidRDefault="009A23CD" w:rsidP="009827B1">
      <w:pPr>
        <w:pStyle w:val="P00"/>
        <w:spacing w:before="0"/>
        <w:ind w:left="0" w:right="1134"/>
        <w:rPr>
          <w:rStyle w:val="default"/>
          <w:rFonts w:cs="FrankRuehl" w:hint="cs"/>
          <w:strike/>
          <w:sz w:val="2"/>
          <w:szCs w:val="2"/>
          <w:rtl/>
        </w:rPr>
      </w:pPr>
      <w:r w:rsidRPr="000063FE">
        <w:rPr>
          <w:rStyle w:val="default"/>
          <w:rFonts w:cs="FrankRuehl" w:hint="cs"/>
          <w:vanish/>
          <w:sz w:val="22"/>
          <w:szCs w:val="22"/>
          <w:shd w:val="clear" w:color="auto" w:fill="FFFF99"/>
          <w:rtl/>
        </w:rPr>
        <w:tab/>
      </w:r>
      <w:r w:rsidRPr="000063FE">
        <w:rPr>
          <w:rStyle w:val="default"/>
          <w:rFonts w:cs="FrankRuehl" w:hint="cs"/>
          <w:strike/>
          <w:vanish/>
          <w:sz w:val="22"/>
          <w:szCs w:val="22"/>
          <w:shd w:val="clear" w:color="auto" w:fill="FFFF99"/>
          <w:rtl/>
        </w:rPr>
        <w:t xml:space="preserve">"מתכנן מיתקן גז" </w:t>
      </w:r>
      <w:r w:rsidRPr="000063FE">
        <w:rPr>
          <w:rStyle w:val="default"/>
          <w:rFonts w:cs="FrankRuehl"/>
          <w:strike/>
          <w:vanish/>
          <w:sz w:val="22"/>
          <w:szCs w:val="22"/>
          <w:shd w:val="clear" w:color="auto" w:fill="FFFF99"/>
          <w:rtl/>
        </w:rPr>
        <w:t>–</w:t>
      </w:r>
      <w:r w:rsidRPr="000063FE">
        <w:rPr>
          <w:rStyle w:val="default"/>
          <w:rFonts w:cs="FrankRuehl" w:hint="cs"/>
          <w:strike/>
          <w:vanish/>
          <w:sz w:val="22"/>
          <w:szCs w:val="22"/>
          <w:shd w:val="clear" w:color="auto" w:fill="FFFF99"/>
          <w:rtl/>
        </w:rPr>
        <w:t xml:space="preserve"> מי שהורשה להגיש חישובים סטטיים לרשות מוסמכת לפי תקנות המהנדסים ושחתם על הבקשה להיתר ועל נספחיה כאחראי לתכנון מיתקן גז נושא הבקשה ולביצוע פיקוח עליון על הקמתו;</w:t>
      </w:r>
      <w:bookmarkEnd w:id="9"/>
    </w:p>
    <w:p w:rsidR="005B1D2F" w:rsidRDefault="005B1D2F">
      <w:pPr>
        <w:pStyle w:val="P00"/>
        <w:spacing w:before="72"/>
        <w:ind w:left="0" w:right="1134"/>
        <w:rPr>
          <w:rStyle w:val="default"/>
          <w:rFonts w:cs="FrankRuehl" w:hint="cs"/>
          <w:rtl/>
        </w:rPr>
      </w:pPr>
      <w:r>
        <w:rPr>
          <w:rStyle w:val="default"/>
          <w:rFonts w:cs="FrankRuehl" w:hint="cs"/>
          <w:rtl/>
        </w:rPr>
        <w:tab/>
        <w:t xml:space="preserve">"נכס" </w:t>
      </w:r>
      <w:r>
        <w:rPr>
          <w:rStyle w:val="default"/>
          <w:rFonts w:cs="FrankRuehl"/>
          <w:rtl/>
        </w:rPr>
        <w:t>–</w:t>
      </w:r>
      <w:r>
        <w:rPr>
          <w:rStyle w:val="default"/>
          <w:rFonts w:cs="FrankRuehl" w:hint="cs"/>
          <w:rtl/>
        </w:rPr>
        <w:t xml:space="preserve"> הנכס שלגביו מבוקש או ניתן היתר;</w:t>
      </w:r>
    </w:p>
    <w:p w:rsidR="005B1D2F" w:rsidRDefault="005B1D2F">
      <w:pPr>
        <w:pStyle w:val="P00"/>
        <w:spacing w:before="72"/>
        <w:ind w:left="0" w:right="1134"/>
        <w:rPr>
          <w:rStyle w:val="default"/>
          <w:rFonts w:cs="FrankRuehl" w:hint="cs"/>
          <w:rtl/>
        </w:rPr>
      </w:pPr>
      <w:r>
        <w:rPr>
          <w:rStyle w:val="default"/>
          <w:rFonts w:cs="FrankRuehl" w:hint="cs"/>
          <w:rtl/>
        </w:rPr>
        <w:tab/>
        <w:t xml:space="preserve">"עבודה" </w:t>
      </w:r>
      <w:r>
        <w:rPr>
          <w:rStyle w:val="default"/>
          <w:rFonts w:cs="FrankRuehl"/>
          <w:rtl/>
        </w:rPr>
        <w:t>–</w:t>
      </w:r>
      <w:r>
        <w:rPr>
          <w:rStyle w:val="default"/>
          <w:rFonts w:cs="FrankRuehl" w:hint="cs"/>
          <w:rtl/>
        </w:rPr>
        <w:t xml:space="preserve"> עבודה בנכס או השימוש בו הטעונים היתר;</w:t>
      </w:r>
    </w:p>
    <w:p w:rsidR="005B1D2F" w:rsidRDefault="005B1D2F">
      <w:pPr>
        <w:pStyle w:val="P00"/>
        <w:spacing w:before="72"/>
        <w:ind w:left="0" w:right="1134"/>
        <w:rPr>
          <w:rStyle w:val="default"/>
          <w:rFonts w:cs="FrankRuehl" w:hint="cs"/>
          <w:rtl/>
        </w:rPr>
      </w:pPr>
      <w:r>
        <w:rPr>
          <w:rStyle w:val="default"/>
          <w:rFonts w:cs="FrankRuehl" w:hint="cs"/>
          <w:rtl/>
        </w:rPr>
        <w:tab/>
        <w:t xml:space="preserve">"עורך הבקשה" </w:t>
      </w:r>
      <w:r>
        <w:rPr>
          <w:rStyle w:val="default"/>
          <w:rFonts w:cs="FrankRuehl"/>
          <w:rtl/>
        </w:rPr>
        <w:t>–</w:t>
      </w:r>
      <w:r>
        <w:rPr>
          <w:rStyle w:val="default"/>
          <w:rFonts w:cs="FrankRuehl" w:hint="cs"/>
          <w:rtl/>
        </w:rPr>
        <w:t xml:space="preserve"> מי שחתום על הבקשה להיתר ועל נספחיה, כעורכם, או הבא במקומו, הכל כמפורט בתקנות אלה ובטופס 1 לתוספת;</w:t>
      </w:r>
    </w:p>
    <w:p w:rsidR="009A23CD" w:rsidRDefault="009A23CD" w:rsidP="009A23CD">
      <w:pPr>
        <w:pStyle w:val="P00"/>
        <w:spacing w:before="72"/>
        <w:ind w:left="0" w:right="1134"/>
        <w:rPr>
          <w:rStyle w:val="default"/>
          <w:rFonts w:cs="FrankRuehl" w:hint="cs"/>
          <w:rtl/>
        </w:rPr>
      </w:pPr>
      <w:r>
        <w:rPr>
          <w:rFonts w:cs="FrankRuehl" w:hint="cs"/>
          <w:sz w:val="26"/>
          <w:rtl/>
          <w:lang w:eastAsia="en-US"/>
        </w:rPr>
        <w:pict>
          <v:shape id="_x0000_s1070" type="#_x0000_t202" style="position:absolute;left:0;text-align:left;margin-left:470.35pt;margin-top:7.1pt;width:1in;height:9pt;z-index:251660800" filled="f" stroked="f">
            <v:textbox inset="1mm,0,1mm,0">
              <w:txbxContent>
                <w:p w:rsidR="00D74087" w:rsidRDefault="00D74087" w:rsidP="009A23CD">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FrankRuehl" w:hint="cs"/>
          <w:rtl/>
        </w:rPr>
        <w:tab/>
        <w:t xml:space="preserve">"רשות הכבאות" </w:t>
      </w:r>
      <w:r>
        <w:rPr>
          <w:rStyle w:val="default"/>
          <w:rFonts w:cs="FrankRuehl"/>
          <w:rtl/>
        </w:rPr>
        <w:t>–</w:t>
      </w:r>
      <w:r>
        <w:rPr>
          <w:rStyle w:val="default"/>
          <w:rFonts w:cs="FrankRuehl" w:hint="cs"/>
          <w:rtl/>
        </w:rPr>
        <w:t xml:space="preserve"> רשות הכבאות וההצלה כהגדרתה בחוק הרשות הארצית</w:t>
      </w:r>
      <w:r w:rsidR="003D0B5F">
        <w:rPr>
          <w:rStyle w:val="default"/>
          <w:rFonts w:cs="FrankRuehl" w:hint="cs"/>
          <w:rtl/>
        </w:rPr>
        <w:t xml:space="preserve"> לכבאות והצלה, התשע"ב-2012 (להלן </w:t>
      </w:r>
      <w:r w:rsidR="003D0B5F">
        <w:rPr>
          <w:rStyle w:val="default"/>
          <w:rFonts w:cs="FrankRuehl"/>
          <w:rtl/>
        </w:rPr>
        <w:t>–</w:t>
      </w:r>
      <w:r w:rsidR="003D0B5F">
        <w:rPr>
          <w:rStyle w:val="default"/>
          <w:rFonts w:cs="FrankRuehl" w:hint="cs"/>
          <w:rtl/>
        </w:rPr>
        <w:t xml:space="preserve"> חוק הכבאות)</w:t>
      </w:r>
      <w:r>
        <w:rPr>
          <w:rStyle w:val="default"/>
          <w:rFonts w:cs="FrankRuehl" w:hint="cs"/>
          <w:rtl/>
        </w:rPr>
        <w:t>;</w:t>
      </w:r>
    </w:p>
    <w:p w:rsidR="009A23CD" w:rsidRPr="000063FE" w:rsidRDefault="009A23CD" w:rsidP="009A23CD">
      <w:pPr>
        <w:pStyle w:val="P00"/>
        <w:spacing w:before="0"/>
        <w:ind w:left="0" w:right="1134"/>
        <w:rPr>
          <w:rStyle w:val="default"/>
          <w:rFonts w:cs="FrankRuehl" w:hint="cs"/>
          <w:vanish/>
          <w:color w:val="FF0000"/>
          <w:sz w:val="20"/>
          <w:szCs w:val="20"/>
          <w:shd w:val="clear" w:color="auto" w:fill="FFFF99"/>
          <w:rtl/>
        </w:rPr>
      </w:pPr>
      <w:bookmarkStart w:id="10" w:name="Rov30"/>
      <w:r w:rsidRPr="000063FE">
        <w:rPr>
          <w:rStyle w:val="default"/>
          <w:rFonts w:cs="FrankRuehl" w:hint="cs"/>
          <w:vanish/>
          <w:color w:val="FF0000"/>
          <w:sz w:val="20"/>
          <w:szCs w:val="20"/>
          <w:shd w:val="clear" w:color="auto" w:fill="FFFF99"/>
          <w:rtl/>
        </w:rPr>
        <w:t>מיום 9.11.2016</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9A23CD" w:rsidRPr="000063FE" w:rsidRDefault="009A23CD" w:rsidP="003D0B5F">
      <w:pPr>
        <w:pStyle w:val="P00"/>
        <w:spacing w:before="0"/>
        <w:ind w:left="0" w:right="1134"/>
        <w:rPr>
          <w:rStyle w:val="default"/>
          <w:rFonts w:cs="FrankRuehl" w:hint="cs"/>
          <w:vanish/>
          <w:sz w:val="20"/>
          <w:szCs w:val="20"/>
          <w:shd w:val="clear" w:color="auto" w:fill="FFFF99"/>
          <w:rtl/>
        </w:rPr>
      </w:pPr>
      <w:hyperlink r:id="rId16"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w:t>
      </w:r>
      <w:r w:rsidR="003D0B5F" w:rsidRPr="000063FE">
        <w:rPr>
          <w:rStyle w:val="default"/>
          <w:rFonts w:cs="FrankRuehl" w:hint="cs"/>
          <w:vanish/>
          <w:sz w:val="20"/>
          <w:szCs w:val="20"/>
          <w:shd w:val="clear" w:color="auto" w:fill="FFFF99"/>
          <w:rtl/>
        </w:rPr>
        <w:t>3</w:t>
      </w:r>
    </w:p>
    <w:p w:rsidR="009A23CD" w:rsidRPr="003D0B5F" w:rsidRDefault="009A23CD" w:rsidP="003D0B5F">
      <w:pPr>
        <w:pStyle w:val="P00"/>
        <w:spacing w:before="0"/>
        <w:ind w:left="0" w:right="1134"/>
        <w:rPr>
          <w:rStyle w:val="default"/>
          <w:rFonts w:cs="FrankRuehl" w:hint="cs"/>
          <w:sz w:val="2"/>
          <w:szCs w:val="2"/>
          <w:shd w:val="clear" w:color="auto" w:fill="FFFF99"/>
          <w:rtl/>
        </w:rPr>
      </w:pPr>
      <w:r w:rsidRPr="000063FE">
        <w:rPr>
          <w:rStyle w:val="default"/>
          <w:rFonts w:cs="FrankRuehl" w:hint="cs"/>
          <w:b/>
          <w:bCs/>
          <w:vanish/>
          <w:sz w:val="20"/>
          <w:szCs w:val="20"/>
          <w:shd w:val="clear" w:color="auto" w:fill="FFFF99"/>
          <w:rtl/>
        </w:rPr>
        <w:t>הוספת הגדרת "</w:t>
      </w:r>
      <w:r w:rsidR="003D0B5F" w:rsidRPr="000063FE">
        <w:rPr>
          <w:rStyle w:val="default"/>
          <w:rFonts w:cs="FrankRuehl" w:hint="cs"/>
          <w:b/>
          <w:bCs/>
          <w:vanish/>
          <w:sz w:val="20"/>
          <w:szCs w:val="20"/>
          <w:shd w:val="clear" w:color="auto" w:fill="FFFF99"/>
          <w:rtl/>
        </w:rPr>
        <w:t>רשות הכבאות</w:t>
      </w:r>
      <w:r w:rsidRPr="000063FE">
        <w:rPr>
          <w:rStyle w:val="default"/>
          <w:rFonts w:cs="FrankRuehl" w:hint="cs"/>
          <w:b/>
          <w:bCs/>
          <w:vanish/>
          <w:sz w:val="20"/>
          <w:szCs w:val="20"/>
          <w:shd w:val="clear" w:color="auto" w:fill="FFFF99"/>
          <w:rtl/>
        </w:rPr>
        <w:t>"</w:t>
      </w:r>
      <w:bookmarkEnd w:id="10"/>
    </w:p>
    <w:p w:rsidR="005B1D2F" w:rsidRDefault="005B1D2F">
      <w:pPr>
        <w:pStyle w:val="P00"/>
        <w:spacing w:before="72"/>
        <w:ind w:left="0" w:right="1134"/>
        <w:rPr>
          <w:rStyle w:val="default"/>
          <w:rFonts w:cs="FrankRuehl" w:hint="cs"/>
          <w:rtl/>
        </w:rPr>
      </w:pPr>
      <w:r>
        <w:rPr>
          <w:rStyle w:val="default"/>
          <w:rFonts w:cs="FrankRuehl" w:hint="cs"/>
          <w:rtl/>
        </w:rPr>
        <w:lastRenderedPageBreak/>
        <w:tab/>
        <w:t xml:space="preserve">"רשות הרישוי לגז" </w:t>
      </w:r>
      <w:r>
        <w:rPr>
          <w:rStyle w:val="default"/>
          <w:rFonts w:cs="FrankRuehl"/>
          <w:rtl/>
        </w:rPr>
        <w:t>–</w:t>
      </w:r>
      <w:r>
        <w:rPr>
          <w:rStyle w:val="default"/>
          <w:rFonts w:cs="FrankRuehl" w:hint="cs"/>
          <w:rtl/>
        </w:rPr>
        <w:t xml:space="preserve"> רשות הרישוי למיתקני גז טבעי כמשמעה בסעיף 119ו לחוק;</w:t>
      </w:r>
    </w:p>
    <w:p w:rsidR="005B1D2F" w:rsidRDefault="005B1D2F">
      <w:pPr>
        <w:pStyle w:val="P00"/>
        <w:spacing w:before="72"/>
        <w:ind w:left="0" w:right="1134"/>
        <w:rPr>
          <w:rStyle w:val="default"/>
          <w:rFonts w:cs="FrankRuehl" w:hint="cs"/>
          <w:rtl/>
        </w:rPr>
      </w:pPr>
      <w:r>
        <w:rPr>
          <w:rStyle w:val="default"/>
          <w:rFonts w:cs="FrankRuehl" w:hint="cs"/>
          <w:rtl/>
        </w:rPr>
        <w:tab/>
        <w:t xml:space="preserve">"שירות התגוננות אזרחית" </w:t>
      </w:r>
      <w:r>
        <w:rPr>
          <w:rStyle w:val="default"/>
          <w:rFonts w:cs="FrankRuehl"/>
          <w:rtl/>
        </w:rPr>
        <w:t>–</w:t>
      </w:r>
      <w:r>
        <w:rPr>
          <w:rStyle w:val="default"/>
          <w:rFonts w:cs="FrankRuehl" w:hint="cs"/>
          <w:rtl/>
        </w:rPr>
        <w:t xml:space="preserve"> כמשמעה בסעיף 2 לחוק ההתגוננות האזרחית, התשי"א-1951;</w:t>
      </w:r>
    </w:p>
    <w:p w:rsidR="005B1D2F" w:rsidRDefault="005B1D2F">
      <w:pPr>
        <w:pStyle w:val="P00"/>
        <w:spacing w:before="72"/>
        <w:ind w:left="0" w:right="1134"/>
        <w:rPr>
          <w:rStyle w:val="default"/>
          <w:rFonts w:cs="FrankRuehl" w:hint="cs"/>
          <w:rtl/>
        </w:rPr>
      </w:pPr>
      <w:r>
        <w:rPr>
          <w:rStyle w:val="default"/>
          <w:rFonts w:cs="FrankRuehl" w:hint="cs"/>
          <w:rtl/>
        </w:rPr>
        <w:tab/>
        <w:t xml:space="preserve">"תכנית" </w:t>
      </w:r>
      <w:r>
        <w:rPr>
          <w:rStyle w:val="default"/>
          <w:rFonts w:cs="FrankRuehl"/>
          <w:rtl/>
        </w:rPr>
        <w:t>–</w:t>
      </w:r>
      <w:r>
        <w:rPr>
          <w:rStyle w:val="default"/>
          <w:rFonts w:cs="FrankRuehl" w:hint="cs"/>
          <w:rtl/>
        </w:rPr>
        <w:t xml:space="preserve"> כהגדרתה בחוק, וכן תכנית עבודה כהגדרתה בסעיף 25(א) לחוק משק הגז הטבעי;</w:t>
      </w:r>
    </w:p>
    <w:p w:rsidR="005B1D2F" w:rsidRDefault="005B1D2F">
      <w:pPr>
        <w:pStyle w:val="P00"/>
        <w:spacing w:before="72"/>
        <w:ind w:left="0" w:right="1134"/>
        <w:rPr>
          <w:rStyle w:val="default"/>
          <w:rFonts w:cs="FrankRuehl" w:hint="cs"/>
          <w:rtl/>
        </w:rPr>
      </w:pPr>
      <w:r>
        <w:rPr>
          <w:rStyle w:val="default"/>
          <w:rFonts w:cs="FrankRuehl" w:hint="cs"/>
          <w:rtl/>
        </w:rPr>
        <w:tab/>
        <w:t xml:space="preserve">"תכניות בניה" </w:t>
      </w:r>
      <w:r>
        <w:rPr>
          <w:rStyle w:val="default"/>
          <w:rFonts w:cs="FrankRuehl"/>
          <w:rtl/>
        </w:rPr>
        <w:t>–</w:t>
      </w:r>
      <w:r>
        <w:rPr>
          <w:rStyle w:val="default"/>
          <w:rFonts w:cs="FrankRuehl" w:hint="cs"/>
          <w:rtl/>
        </w:rPr>
        <w:t xml:space="preserve"> כמשמעותן בתקנה 10;</w:t>
      </w:r>
    </w:p>
    <w:p w:rsidR="005B1D2F" w:rsidRDefault="005B1D2F">
      <w:pPr>
        <w:pStyle w:val="P00"/>
        <w:spacing w:before="72"/>
        <w:ind w:left="0" w:right="1134"/>
        <w:rPr>
          <w:rStyle w:val="default"/>
          <w:rFonts w:cs="FrankRuehl" w:hint="cs"/>
          <w:rtl/>
        </w:rPr>
      </w:pPr>
      <w:r>
        <w:rPr>
          <w:rStyle w:val="default"/>
          <w:rFonts w:cs="FrankRuehl" w:hint="cs"/>
          <w:rtl/>
        </w:rPr>
        <w:tab/>
        <w:t xml:space="preserve">"תקנות המהנדסים" </w:t>
      </w:r>
      <w:r>
        <w:rPr>
          <w:rStyle w:val="default"/>
          <w:rFonts w:cs="FrankRuehl"/>
          <w:rtl/>
        </w:rPr>
        <w:t>–</w:t>
      </w:r>
      <w:r>
        <w:rPr>
          <w:rStyle w:val="default"/>
          <w:rFonts w:cs="FrankRuehl" w:hint="cs"/>
          <w:rtl/>
        </w:rPr>
        <w:t xml:space="preserve"> תקנות המהנדסים והאגריכלים (רי</w:t>
      </w:r>
      <w:r w:rsidR="009A23CD">
        <w:rPr>
          <w:rStyle w:val="default"/>
          <w:rFonts w:cs="FrankRuehl" w:hint="cs"/>
          <w:rtl/>
        </w:rPr>
        <w:t>שוי וייחוד פעולות), התשכ"ז-1967;</w:t>
      </w:r>
    </w:p>
    <w:p w:rsidR="009A23CD" w:rsidRDefault="009A23CD" w:rsidP="003D0B5F">
      <w:pPr>
        <w:pStyle w:val="P00"/>
        <w:spacing w:before="72"/>
        <w:ind w:left="0" w:right="1134"/>
        <w:rPr>
          <w:rStyle w:val="default"/>
          <w:rFonts w:cs="FrankRuehl" w:hint="cs"/>
          <w:rtl/>
        </w:rPr>
      </w:pPr>
      <w:r>
        <w:rPr>
          <w:rFonts w:cs="FrankRuehl" w:hint="cs"/>
          <w:sz w:val="26"/>
          <w:rtl/>
          <w:lang w:eastAsia="en-US"/>
        </w:rPr>
        <w:pict>
          <v:shape id="_x0000_s1071" type="#_x0000_t202" style="position:absolute;left:0;text-align:left;margin-left:470.35pt;margin-top:7.1pt;width:1in;height:9pt;z-index:251661824" filled="f" stroked="f">
            <v:textbox inset="1mm,0,1mm,0">
              <w:txbxContent>
                <w:p w:rsidR="00D74087" w:rsidRDefault="00D74087" w:rsidP="009A23CD">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FrankRuehl" w:hint="cs"/>
          <w:rtl/>
        </w:rPr>
        <w:tab/>
        <w:t>"</w:t>
      </w:r>
      <w:r w:rsidR="003D0B5F">
        <w:rPr>
          <w:rStyle w:val="default"/>
          <w:rFonts w:cs="FrankRuehl" w:hint="cs"/>
          <w:rtl/>
        </w:rPr>
        <w:t>תקנות בקשה להיתר</w:t>
      </w:r>
      <w:r>
        <w:rPr>
          <w:rStyle w:val="default"/>
          <w:rFonts w:cs="FrankRuehl" w:hint="cs"/>
          <w:rtl/>
        </w:rPr>
        <w:t xml:space="preserve">" </w:t>
      </w:r>
      <w:r>
        <w:rPr>
          <w:rStyle w:val="default"/>
          <w:rFonts w:cs="FrankRuehl"/>
          <w:rtl/>
        </w:rPr>
        <w:t>–</w:t>
      </w:r>
      <w:r>
        <w:rPr>
          <w:rStyle w:val="default"/>
          <w:rFonts w:cs="FrankRuehl" w:hint="cs"/>
          <w:rtl/>
        </w:rPr>
        <w:t xml:space="preserve"> </w:t>
      </w:r>
      <w:r w:rsidR="003D0B5F">
        <w:rPr>
          <w:rStyle w:val="default"/>
          <w:rFonts w:cs="FrankRuehl" w:hint="cs"/>
          <w:rtl/>
        </w:rPr>
        <w:t>תקנות התכנון והבנייה (בקשה להיתר תנאיו ואגרות), התש"ל-1970</w:t>
      </w:r>
      <w:r>
        <w:rPr>
          <w:rStyle w:val="default"/>
          <w:rFonts w:cs="FrankRuehl" w:hint="cs"/>
          <w:rtl/>
        </w:rPr>
        <w:t>;</w:t>
      </w:r>
    </w:p>
    <w:p w:rsidR="009A23CD" w:rsidRPr="000063FE" w:rsidRDefault="009A23CD" w:rsidP="009A23CD">
      <w:pPr>
        <w:pStyle w:val="P00"/>
        <w:spacing w:before="0"/>
        <w:ind w:left="0" w:right="1134"/>
        <w:rPr>
          <w:rStyle w:val="default"/>
          <w:rFonts w:cs="FrankRuehl" w:hint="cs"/>
          <w:vanish/>
          <w:color w:val="FF0000"/>
          <w:sz w:val="20"/>
          <w:szCs w:val="20"/>
          <w:shd w:val="clear" w:color="auto" w:fill="FFFF99"/>
          <w:rtl/>
        </w:rPr>
      </w:pPr>
      <w:bookmarkStart w:id="11" w:name="Rov31"/>
      <w:r w:rsidRPr="000063FE">
        <w:rPr>
          <w:rStyle w:val="default"/>
          <w:rFonts w:cs="FrankRuehl" w:hint="cs"/>
          <w:vanish/>
          <w:color w:val="FF0000"/>
          <w:sz w:val="20"/>
          <w:szCs w:val="20"/>
          <w:shd w:val="clear" w:color="auto" w:fill="FFFF99"/>
          <w:rtl/>
        </w:rPr>
        <w:t>מיום 9.11.2016</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9A23CD" w:rsidRPr="000063FE" w:rsidRDefault="009A23CD" w:rsidP="003D0B5F">
      <w:pPr>
        <w:pStyle w:val="P00"/>
        <w:spacing w:before="0"/>
        <w:ind w:left="0" w:right="1134"/>
        <w:rPr>
          <w:rStyle w:val="default"/>
          <w:rFonts w:cs="FrankRuehl" w:hint="cs"/>
          <w:vanish/>
          <w:sz w:val="20"/>
          <w:szCs w:val="20"/>
          <w:shd w:val="clear" w:color="auto" w:fill="FFFF99"/>
          <w:rtl/>
        </w:rPr>
      </w:pPr>
      <w:hyperlink r:id="rId17"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w:t>
      </w:r>
      <w:r w:rsidR="003D0B5F" w:rsidRPr="000063FE">
        <w:rPr>
          <w:rStyle w:val="default"/>
          <w:rFonts w:cs="FrankRuehl" w:hint="cs"/>
          <w:vanish/>
          <w:sz w:val="20"/>
          <w:szCs w:val="20"/>
          <w:shd w:val="clear" w:color="auto" w:fill="FFFF99"/>
          <w:rtl/>
        </w:rPr>
        <w:t>3</w:t>
      </w:r>
    </w:p>
    <w:p w:rsidR="009A23CD" w:rsidRPr="003D0B5F" w:rsidRDefault="009A23CD" w:rsidP="003D0B5F">
      <w:pPr>
        <w:pStyle w:val="P00"/>
        <w:spacing w:before="0"/>
        <w:ind w:left="0" w:right="1134"/>
        <w:rPr>
          <w:rStyle w:val="default"/>
          <w:rFonts w:cs="FrankRuehl" w:hint="cs"/>
          <w:sz w:val="2"/>
          <w:szCs w:val="2"/>
          <w:shd w:val="clear" w:color="auto" w:fill="FFFF99"/>
          <w:rtl/>
        </w:rPr>
      </w:pPr>
      <w:r w:rsidRPr="000063FE">
        <w:rPr>
          <w:rStyle w:val="default"/>
          <w:rFonts w:cs="FrankRuehl" w:hint="cs"/>
          <w:b/>
          <w:bCs/>
          <w:vanish/>
          <w:sz w:val="20"/>
          <w:szCs w:val="20"/>
          <w:shd w:val="clear" w:color="auto" w:fill="FFFF99"/>
          <w:rtl/>
        </w:rPr>
        <w:t>הוספת הגדרת "</w:t>
      </w:r>
      <w:r w:rsidR="003D0B5F" w:rsidRPr="000063FE">
        <w:rPr>
          <w:rStyle w:val="default"/>
          <w:rFonts w:cs="FrankRuehl" w:hint="cs"/>
          <w:b/>
          <w:bCs/>
          <w:vanish/>
          <w:sz w:val="20"/>
          <w:szCs w:val="20"/>
          <w:shd w:val="clear" w:color="auto" w:fill="FFFF99"/>
          <w:rtl/>
        </w:rPr>
        <w:t>תקנות בקשה להיתר</w:t>
      </w:r>
      <w:r w:rsidRPr="000063FE">
        <w:rPr>
          <w:rStyle w:val="default"/>
          <w:rFonts w:cs="FrankRuehl" w:hint="cs"/>
          <w:b/>
          <w:bCs/>
          <w:vanish/>
          <w:sz w:val="20"/>
          <w:szCs w:val="20"/>
          <w:shd w:val="clear" w:color="auto" w:fill="FFFF99"/>
          <w:rtl/>
        </w:rPr>
        <w:t>"</w:t>
      </w:r>
      <w:bookmarkEnd w:id="11"/>
    </w:p>
    <w:p w:rsidR="009A23CD" w:rsidRDefault="009A23CD" w:rsidP="003D0B5F">
      <w:pPr>
        <w:pStyle w:val="P00"/>
        <w:spacing w:before="72"/>
        <w:ind w:left="0" w:right="1134"/>
        <w:rPr>
          <w:rStyle w:val="default"/>
          <w:rFonts w:cs="FrankRuehl" w:hint="cs"/>
          <w:rtl/>
        </w:rPr>
      </w:pPr>
      <w:r>
        <w:rPr>
          <w:rFonts w:cs="FrankRuehl" w:hint="cs"/>
          <w:sz w:val="26"/>
          <w:rtl/>
          <w:lang w:eastAsia="en-US"/>
        </w:rPr>
        <w:pict>
          <v:shape id="_x0000_s1072" type="#_x0000_t202" style="position:absolute;left:0;text-align:left;margin-left:470.35pt;margin-top:7.1pt;width:1in;height:9pt;z-index:251662848" filled="f" stroked="f">
            <v:textbox inset="1mm,0,1mm,0">
              <w:txbxContent>
                <w:p w:rsidR="00D74087" w:rsidRDefault="00D74087" w:rsidP="009A23CD">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FrankRuehl" w:hint="cs"/>
          <w:rtl/>
        </w:rPr>
        <w:tab/>
        <w:t>"</w:t>
      </w:r>
      <w:r w:rsidR="003D0B5F">
        <w:rPr>
          <w:rStyle w:val="default"/>
          <w:rFonts w:cs="FrankRuehl" w:hint="cs"/>
          <w:rtl/>
        </w:rPr>
        <w:t>תקנות רישוי בנייה</w:t>
      </w:r>
      <w:r>
        <w:rPr>
          <w:rStyle w:val="default"/>
          <w:rFonts w:cs="FrankRuehl" w:hint="cs"/>
          <w:rtl/>
        </w:rPr>
        <w:t xml:space="preserve">" </w:t>
      </w:r>
      <w:r>
        <w:rPr>
          <w:rStyle w:val="default"/>
          <w:rFonts w:cs="FrankRuehl"/>
          <w:rtl/>
        </w:rPr>
        <w:t>–</w:t>
      </w:r>
      <w:r>
        <w:rPr>
          <w:rStyle w:val="default"/>
          <w:rFonts w:cs="FrankRuehl" w:hint="cs"/>
          <w:rtl/>
        </w:rPr>
        <w:t xml:space="preserve"> </w:t>
      </w:r>
      <w:r w:rsidR="003D0B5F">
        <w:rPr>
          <w:rStyle w:val="default"/>
          <w:rFonts w:cs="FrankRuehl" w:hint="cs"/>
          <w:rtl/>
        </w:rPr>
        <w:t>תקנות התכנון והבנייה (רישוי בנייה), התשע"ו-2016.</w:t>
      </w:r>
    </w:p>
    <w:p w:rsidR="009A23CD" w:rsidRPr="000063FE" w:rsidRDefault="009A23CD" w:rsidP="009A23CD">
      <w:pPr>
        <w:pStyle w:val="P00"/>
        <w:spacing w:before="0"/>
        <w:ind w:left="0" w:right="1134"/>
        <w:rPr>
          <w:rStyle w:val="default"/>
          <w:rFonts w:cs="FrankRuehl" w:hint="cs"/>
          <w:vanish/>
          <w:color w:val="FF0000"/>
          <w:sz w:val="20"/>
          <w:szCs w:val="20"/>
          <w:shd w:val="clear" w:color="auto" w:fill="FFFF99"/>
          <w:rtl/>
        </w:rPr>
      </w:pPr>
      <w:bookmarkStart w:id="12" w:name="Rov38"/>
      <w:r w:rsidRPr="000063FE">
        <w:rPr>
          <w:rStyle w:val="default"/>
          <w:rFonts w:cs="FrankRuehl" w:hint="cs"/>
          <w:vanish/>
          <w:color w:val="FF0000"/>
          <w:sz w:val="20"/>
          <w:szCs w:val="20"/>
          <w:shd w:val="clear" w:color="auto" w:fill="FFFF99"/>
          <w:rtl/>
        </w:rPr>
        <w:t>מיום 9.11.2016</w:t>
      </w:r>
    </w:p>
    <w:p w:rsidR="009A23CD" w:rsidRPr="000063FE" w:rsidRDefault="009A23CD" w:rsidP="009A23CD">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9A23CD" w:rsidRPr="000063FE" w:rsidRDefault="009A23CD" w:rsidP="003D0B5F">
      <w:pPr>
        <w:pStyle w:val="P00"/>
        <w:spacing w:before="0"/>
        <w:ind w:left="0" w:right="1134"/>
        <w:rPr>
          <w:rStyle w:val="default"/>
          <w:rFonts w:cs="FrankRuehl" w:hint="cs"/>
          <w:vanish/>
          <w:sz w:val="20"/>
          <w:szCs w:val="20"/>
          <w:shd w:val="clear" w:color="auto" w:fill="FFFF99"/>
          <w:rtl/>
        </w:rPr>
      </w:pPr>
      <w:hyperlink r:id="rId18"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w:t>
      </w:r>
      <w:r w:rsidR="003D0B5F" w:rsidRPr="000063FE">
        <w:rPr>
          <w:rStyle w:val="default"/>
          <w:rFonts w:cs="FrankRuehl" w:hint="cs"/>
          <w:vanish/>
          <w:sz w:val="20"/>
          <w:szCs w:val="20"/>
          <w:shd w:val="clear" w:color="auto" w:fill="FFFF99"/>
          <w:rtl/>
        </w:rPr>
        <w:t>3</w:t>
      </w:r>
    </w:p>
    <w:p w:rsidR="009A23CD" w:rsidRPr="009827B1" w:rsidRDefault="009A23CD" w:rsidP="009827B1">
      <w:pPr>
        <w:pStyle w:val="P00"/>
        <w:spacing w:before="0"/>
        <w:ind w:left="0" w:right="1134"/>
        <w:rPr>
          <w:rStyle w:val="default"/>
          <w:rFonts w:cs="FrankRuehl" w:hint="cs"/>
          <w:sz w:val="2"/>
          <w:szCs w:val="2"/>
          <w:shd w:val="clear" w:color="auto" w:fill="FFFF99"/>
          <w:rtl/>
        </w:rPr>
      </w:pPr>
      <w:r w:rsidRPr="000063FE">
        <w:rPr>
          <w:rStyle w:val="default"/>
          <w:rFonts w:cs="FrankRuehl" w:hint="cs"/>
          <w:b/>
          <w:bCs/>
          <w:vanish/>
          <w:sz w:val="20"/>
          <w:szCs w:val="20"/>
          <w:shd w:val="clear" w:color="auto" w:fill="FFFF99"/>
          <w:rtl/>
        </w:rPr>
        <w:t>הוספת הגדרת "</w:t>
      </w:r>
      <w:r w:rsidR="003D0B5F" w:rsidRPr="000063FE">
        <w:rPr>
          <w:rStyle w:val="default"/>
          <w:rFonts w:cs="FrankRuehl" w:hint="cs"/>
          <w:b/>
          <w:bCs/>
          <w:vanish/>
          <w:sz w:val="20"/>
          <w:szCs w:val="20"/>
          <w:shd w:val="clear" w:color="auto" w:fill="FFFF99"/>
          <w:rtl/>
        </w:rPr>
        <w:t>תקנות רישוי בנייה</w:t>
      </w:r>
      <w:r w:rsidRPr="000063FE">
        <w:rPr>
          <w:rStyle w:val="default"/>
          <w:rFonts w:cs="FrankRuehl" w:hint="cs"/>
          <w:b/>
          <w:bCs/>
          <w:vanish/>
          <w:sz w:val="20"/>
          <w:szCs w:val="20"/>
          <w:shd w:val="clear" w:color="auto" w:fill="FFFF99"/>
          <w:rtl/>
        </w:rPr>
        <w:t>"</w:t>
      </w:r>
      <w:bookmarkEnd w:id="12"/>
    </w:p>
    <w:p w:rsidR="005B1D2F" w:rsidRDefault="005B1D2F" w:rsidP="003D0B5F">
      <w:pPr>
        <w:pStyle w:val="P00"/>
        <w:spacing w:before="72"/>
        <w:ind w:left="0" w:right="1134"/>
        <w:rPr>
          <w:rStyle w:val="default"/>
          <w:rFonts w:cs="FrankRuehl" w:hint="cs"/>
          <w:rtl/>
        </w:rPr>
      </w:pPr>
      <w:bookmarkStart w:id="13" w:name="Seif2"/>
      <w:bookmarkEnd w:id="13"/>
      <w:r>
        <w:rPr>
          <w:rFonts w:cs="Miriam"/>
        </w:rPr>
        <w:pict>
          <v:rect id="_x0000_s1027" style="position:absolute;left:0;text-align:left;margin-left:464.5pt;margin-top:8.05pt;width:75.05pt;height:27.75pt;z-index:251632128" o:allowincell="f" filled="f" stroked="f" strokecolor="lime" strokeweight=".25pt">
            <v:textbox style="mso-next-textbox:#_x0000_s1027" inset="0,0,0,0">
              <w:txbxContent>
                <w:p w:rsidR="00D74087" w:rsidRDefault="00D74087" w:rsidP="003D0B5F">
                  <w:pPr>
                    <w:spacing w:line="160" w:lineRule="exact"/>
                    <w:rPr>
                      <w:rFonts w:cs="Miriam" w:hint="cs"/>
                      <w:sz w:val="18"/>
                      <w:szCs w:val="18"/>
                      <w:rtl/>
                    </w:rPr>
                  </w:pPr>
                  <w:r>
                    <w:rPr>
                      <w:rFonts w:cs="Miriam" w:hint="cs"/>
                      <w:sz w:val="18"/>
                      <w:szCs w:val="18"/>
                      <w:rtl/>
                    </w:rPr>
                    <w:t>תחולת תקנות רישוי בנייה</w:t>
                  </w:r>
                </w:p>
                <w:p w:rsidR="00D74087" w:rsidRDefault="00D74087" w:rsidP="003D0B5F">
                  <w:pPr>
                    <w:spacing w:line="160" w:lineRule="exact"/>
                    <w:rPr>
                      <w:rFonts w:cs="Miriam" w:hint="cs"/>
                      <w:sz w:val="18"/>
                      <w:szCs w:val="18"/>
                      <w:rtl/>
                    </w:rPr>
                  </w:pPr>
                  <w:r>
                    <w:rPr>
                      <w:rFonts w:cs="Miriam" w:hint="cs"/>
                      <w:sz w:val="18"/>
                      <w:szCs w:val="18"/>
                      <w:rtl/>
                    </w:rPr>
                    <w:t>תק' תשע"ז-2016</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תקנות </w:t>
      </w:r>
      <w:r w:rsidR="003D0B5F">
        <w:rPr>
          <w:rStyle w:val="default"/>
          <w:rFonts w:cs="FrankRuehl" w:hint="cs"/>
          <w:rtl/>
        </w:rPr>
        <w:t>רישוי בנייה</w:t>
      </w:r>
      <w:r>
        <w:rPr>
          <w:rStyle w:val="default"/>
          <w:rFonts w:cs="FrankRuehl" w:hint="cs"/>
          <w:rtl/>
        </w:rPr>
        <w:t xml:space="preserve"> לא יחולו על הקמתו של מיתקן גז, אלא אם כן הוחלו במפורש בתקנות אלה.</w:t>
      </w:r>
    </w:p>
    <w:p w:rsidR="005B1D2F" w:rsidRDefault="005B1D2F" w:rsidP="003D0B5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לכל מונח שלא הוגדר בתקנות אלה תהיה המשמעות שיש לו בתקנות </w:t>
      </w:r>
      <w:r w:rsidR="003D0B5F">
        <w:rPr>
          <w:rStyle w:val="default"/>
          <w:rFonts w:cs="FrankRuehl" w:hint="cs"/>
          <w:rtl/>
        </w:rPr>
        <w:t>רישוי בנייה</w:t>
      </w:r>
      <w:r>
        <w:rPr>
          <w:rStyle w:val="default"/>
          <w:rFonts w:cs="FrankRuehl" w:hint="cs"/>
          <w:rtl/>
        </w:rPr>
        <w:t xml:space="preserve"> זולת אם משתמע אחרת.</w:t>
      </w:r>
    </w:p>
    <w:p w:rsidR="003D0B5F" w:rsidRPr="000063FE" w:rsidRDefault="003D0B5F" w:rsidP="003D0B5F">
      <w:pPr>
        <w:pStyle w:val="P00"/>
        <w:spacing w:before="0"/>
        <w:ind w:left="0" w:right="1134"/>
        <w:rPr>
          <w:rStyle w:val="default"/>
          <w:rFonts w:cs="FrankRuehl" w:hint="cs"/>
          <w:vanish/>
          <w:color w:val="FF0000"/>
          <w:sz w:val="20"/>
          <w:szCs w:val="20"/>
          <w:shd w:val="clear" w:color="auto" w:fill="FFFF99"/>
          <w:rtl/>
        </w:rPr>
      </w:pPr>
      <w:bookmarkStart w:id="14" w:name="Rov32"/>
      <w:r w:rsidRPr="000063FE">
        <w:rPr>
          <w:rStyle w:val="default"/>
          <w:rFonts w:cs="FrankRuehl" w:hint="cs"/>
          <w:vanish/>
          <w:color w:val="FF0000"/>
          <w:sz w:val="20"/>
          <w:szCs w:val="20"/>
          <w:shd w:val="clear" w:color="auto" w:fill="FFFF99"/>
          <w:rtl/>
        </w:rPr>
        <w:t>מיום 9.11.2016</w:t>
      </w:r>
    </w:p>
    <w:p w:rsidR="003D0B5F" w:rsidRPr="000063FE" w:rsidRDefault="003D0B5F" w:rsidP="003D0B5F">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3D0B5F" w:rsidRPr="000063FE" w:rsidRDefault="003D0B5F" w:rsidP="003D0B5F">
      <w:pPr>
        <w:pStyle w:val="P00"/>
        <w:spacing w:before="0"/>
        <w:ind w:left="0" w:right="1134"/>
        <w:rPr>
          <w:rStyle w:val="default"/>
          <w:rFonts w:cs="FrankRuehl" w:hint="cs"/>
          <w:vanish/>
          <w:sz w:val="20"/>
          <w:szCs w:val="20"/>
          <w:shd w:val="clear" w:color="auto" w:fill="FFFF99"/>
          <w:rtl/>
        </w:rPr>
      </w:pPr>
      <w:hyperlink r:id="rId19"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123</w:t>
      </w:r>
    </w:p>
    <w:p w:rsidR="003D0B5F" w:rsidRPr="000063FE" w:rsidRDefault="003D0B5F" w:rsidP="003D0B5F">
      <w:pPr>
        <w:pStyle w:val="P00"/>
        <w:ind w:left="0" w:right="1134"/>
        <w:rPr>
          <w:rStyle w:val="default"/>
          <w:rFonts w:cs="Miriam" w:hint="cs"/>
          <w:vanish/>
          <w:sz w:val="16"/>
          <w:szCs w:val="16"/>
          <w:shd w:val="clear" w:color="auto" w:fill="FFFF99"/>
          <w:rtl/>
        </w:rPr>
      </w:pPr>
      <w:r w:rsidRPr="000063FE">
        <w:rPr>
          <w:rStyle w:val="default"/>
          <w:rFonts w:cs="Miriam" w:hint="cs"/>
          <w:vanish/>
          <w:sz w:val="16"/>
          <w:szCs w:val="16"/>
          <w:shd w:val="clear" w:color="auto" w:fill="FFFF99"/>
          <w:rtl/>
        </w:rPr>
        <w:t xml:space="preserve">תחולת תקנות </w:t>
      </w:r>
      <w:r w:rsidRPr="000063FE">
        <w:rPr>
          <w:rStyle w:val="default"/>
          <w:rFonts w:cs="Miriam" w:hint="cs"/>
          <w:strike/>
          <w:vanish/>
          <w:sz w:val="16"/>
          <w:szCs w:val="16"/>
          <w:shd w:val="clear" w:color="auto" w:fill="FFFF99"/>
          <w:rtl/>
        </w:rPr>
        <w:t>בקשה להיתר</w:t>
      </w:r>
      <w:r w:rsidRPr="000063FE">
        <w:rPr>
          <w:rStyle w:val="default"/>
          <w:rFonts w:cs="Miriam" w:hint="cs"/>
          <w:vanish/>
          <w:sz w:val="16"/>
          <w:szCs w:val="16"/>
          <w:shd w:val="clear" w:color="auto" w:fill="FFFF99"/>
          <w:rtl/>
        </w:rPr>
        <w:t xml:space="preserve"> </w:t>
      </w:r>
      <w:r w:rsidRPr="000063FE">
        <w:rPr>
          <w:rStyle w:val="default"/>
          <w:rFonts w:cs="Miriam" w:hint="cs"/>
          <w:vanish/>
          <w:sz w:val="16"/>
          <w:szCs w:val="16"/>
          <w:u w:val="single"/>
          <w:shd w:val="clear" w:color="auto" w:fill="FFFF99"/>
          <w:rtl/>
        </w:rPr>
        <w:t>רישוי בנייה</w:t>
      </w:r>
    </w:p>
    <w:p w:rsidR="003D0B5F" w:rsidRPr="000063FE" w:rsidRDefault="003D0B5F" w:rsidP="003D0B5F">
      <w:pPr>
        <w:pStyle w:val="P00"/>
        <w:spacing w:before="0"/>
        <w:ind w:left="0" w:right="1134"/>
        <w:rPr>
          <w:rStyle w:val="default"/>
          <w:rFonts w:cs="FrankRuehl" w:hint="cs"/>
          <w:vanish/>
          <w:sz w:val="22"/>
          <w:szCs w:val="22"/>
          <w:shd w:val="clear" w:color="auto" w:fill="FFFF99"/>
          <w:rtl/>
        </w:rPr>
      </w:pPr>
      <w:r w:rsidRPr="000063FE">
        <w:rPr>
          <w:rStyle w:val="default"/>
          <w:rFonts w:cs="FrankRuehl"/>
          <w:vanish/>
          <w:sz w:val="22"/>
          <w:szCs w:val="22"/>
          <w:shd w:val="clear" w:color="auto" w:fill="FFFF99"/>
          <w:rtl/>
        </w:rPr>
        <w:t>2.</w:t>
      </w:r>
      <w:r w:rsidRPr="000063FE">
        <w:rPr>
          <w:rStyle w:val="default"/>
          <w:rFonts w:cs="FrankRuehl"/>
          <w:vanish/>
          <w:sz w:val="22"/>
          <w:szCs w:val="22"/>
          <w:shd w:val="clear" w:color="auto" w:fill="FFFF99"/>
          <w:rtl/>
        </w:rPr>
        <w:tab/>
      </w:r>
      <w:r w:rsidRPr="000063FE">
        <w:rPr>
          <w:rStyle w:val="default"/>
          <w:rFonts w:cs="FrankRuehl" w:hint="cs"/>
          <w:vanish/>
          <w:sz w:val="22"/>
          <w:szCs w:val="22"/>
          <w:shd w:val="clear" w:color="auto" w:fill="FFFF99"/>
          <w:rtl/>
        </w:rPr>
        <w:t>(א)</w:t>
      </w:r>
      <w:r w:rsidRPr="000063FE">
        <w:rPr>
          <w:rStyle w:val="default"/>
          <w:rFonts w:cs="FrankRuehl" w:hint="cs"/>
          <w:vanish/>
          <w:sz w:val="22"/>
          <w:szCs w:val="22"/>
          <w:shd w:val="clear" w:color="auto" w:fill="FFFF99"/>
          <w:rtl/>
        </w:rPr>
        <w:tab/>
        <w:t xml:space="preserve">תקנות </w:t>
      </w:r>
      <w:r w:rsidRPr="000063FE">
        <w:rPr>
          <w:rStyle w:val="default"/>
          <w:rFonts w:cs="FrankRuehl" w:hint="cs"/>
          <w:strike/>
          <w:vanish/>
          <w:sz w:val="22"/>
          <w:szCs w:val="22"/>
          <w:shd w:val="clear" w:color="auto" w:fill="FFFF99"/>
          <w:rtl/>
        </w:rPr>
        <w:t>בקשה להיתר</w:t>
      </w:r>
      <w:r w:rsidRPr="000063FE">
        <w:rPr>
          <w:rStyle w:val="default"/>
          <w:rFonts w:cs="FrankRuehl" w:hint="cs"/>
          <w:vanish/>
          <w:sz w:val="22"/>
          <w:szCs w:val="22"/>
          <w:shd w:val="clear" w:color="auto" w:fill="FFFF99"/>
          <w:rtl/>
        </w:rPr>
        <w:t xml:space="preserve"> </w:t>
      </w:r>
      <w:r w:rsidRPr="000063FE">
        <w:rPr>
          <w:rStyle w:val="default"/>
          <w:rFonts w:cs="FrankRuehl" w:hint="cs"/>
          <w:vanish/>
          <w:sz w:val="22"/>
          <w:szCs w:val="22"/>
          <w:u w:val="single"/>
          <w:shd w:val="clear" w:color="auto" w:fill="FFFF99"/>
          <w:rtl/>
        </w:rPr>
        <w:t>רישוי בנייה</w:t>
      </w:r>
      <w:r w:rsidRPr="000063FE">
        <w:rPr>
          <w:rStyle w:val="default"/>
          <w:rFonts w:cs="FrankRuehl" w:hint="cs"/>
          <w:vanish/>
          <w:sz w:val="22"/>
          <w:szCs w:val="22"/>
          <w:shd w:val="clear" w:color="auto" w:fill="FFFF99"/>
          <w:rtl/>
        </w:rPr>
        <w:t xml:space="preserve"> לא יחולו על הקמתו של מיתקן גז, אלא אם כן הוחלו במפורש בתקנות אלה.</w:t>
      </w:r>
    </w:p>
    <w:p w:rsidR="003D0B5F" w:rsidRPr="003D0B5F" w:rsidRDefault="003D0B5F" w:rsidP="003D0B5F">
      <w:pPr>
        <w:pStyle w:val="P00"/>
        <w:spacing w:before="0"/>
        <w:ind w:left="0" w:right="1134"/>
        <w:rPr>
          <w:rStyle w:val="default"/>
          <w:rFonts w:cs="FrankRuehl" w:hint="cs"/>
          <w:sz w:val="2"/>
          <w:szCs w:val="2"/>
          <w:rtl/>
        </w:rPr>
      </w:pPr>
      <w:r w:rsidRPr="000063FE">
        <w:rPr>
          <w:rStyle w:val="default"/>
          <w:rFonts w:cs="FrankRuehl" w:hint="cs"/>
          <w:vanish/>
          <w:sz w:val="22"/>
          <w:szCs w:val="22"/>
          <w:shd w:val="clear" w:color="auto" w:fill="FFFF99"/>
          <w:rtl/>
        </w:rPr>
        <w:tab/>
        <w:t>(ב)</w:t>
      </w:r>
      <w:r w:rsidRPr="000063FE">
        <w:rPr>
          <w:rStyle w:val="default"/>
          <w:rFonts w:cs="FrankRuehl" w:hint="cs"/>
          <w:vanish/>
          <w:sz w:val="22"/>
          <w:szCs w:val="22"/>
          <w:shd w:val="clear" w:color="auto" w:fill="FFFF99"/>
          <w:rtl/>
        </w:rPr>
        <w:tab/>
        <w:t xml:space="preserve">לכל מונח שלא הוגדר בתקנות אלה תהיה המשמעות שיש לו בתקנות </w:t>
      </w:r>
      <w:r w:rsidRPr="000063FE">
        <w:rPr>
          <w:rStyle w:val="default"/>
          <w:rFonts w:cs="FrankRuehl" w:hint="cs"/>
          <w:strike/>
          <w:vanish/>
          <w:sz w:val="22"/>
          <w:szCs w:val="22"/>
          <w:shd w:val="clear" w:color="auto" w:fill="FFFF99"/>
          <w:rtl/>
        </w:rPr>
        <w:t>בקשה להיתר</w:t>
      </w:r>
      <w:r w:rsidRPr="000063FE">
        <w:rPr>
          <w:rStyle w:val="default"/>
          <w:rFonts w:cs="FrankRuehl" w:hint="cs"/>
          <w:vanish/>
          <w:sz w:val="22"/>
          <w:szCs w:val="22"/>
          <w:shd w:val="clear" w:color="auto" w:fill="FFFF99"/>
          <w:rtl/>
        </w:rPr>
        <w:t xml:space="preserve"> </w:t>
      </w:r>
      <w:r w:rsidRPr="000063FE">
        <w:rPr>
          <w:rStyle w:val="default"/>
          <w:rFonts w:cs="FrankRuehl" w:hint="cs"/>
          <w:vanish/>
          <w:sz w:val="22"/>
          <w:szCs w:val="22"/>
          <w:u w:val="single"/>
          <w:shd w:val="clear" w:color="auto" w:fill="FFFF99"/>
          <w:rtl/>
        </w:rPr>
        <w:t>רישוי בנייה</w:t>
      </w:r>
      <w:r w:rsidRPr="000063FE">
        <w:rPr>
          <w:rStyle w:val="default"/>
          <w:rFonts w:cs="FrankRuehl" w:hint="cs"/>
          <w:vanish/>
          <w:sz w:val="22"/>
          <w:szCs w:val="22"/>
          <w:shd w:val="clear" w:color="auto" w:fill="FFFF99"/>
          <w:rtl/>
        </w:rPr>
        <w:t xml:space="preserve"> זולת אם משתמע אחרת.</w:t>
      </w:r>
      <w:bookmarkEnd w:id="14"/>
    </w:p>
    <w:p w:rsidR="005B1D2F" w:rsidRDefault="005B1D2F" w:rsidP="006E2485">
      <w:pPr>
        <w:pStyle w:val="P00"/>
        <w:spacing w:before="72"/>
        <w:ind w:left="0" w:right="1134"/>
        <w:rPr>
          <w:rStyle w:val="default"/>
          <w:rFonts w:cs="FrankRuehl" w:hint="cs"/>
          <w:rtl/>
        </w:rPr>
      </w:pPr>
      <w:bookmarkStart w:id="15" w:name="Seif3"/>
      <w:bookmarkEnd w:id="15"/>
      <w:r>
        <w:rPr>
          <w:rFonts w:cs="Miriam"/>
        </w:rPr>
        <w:pict>
          <v:rect id="_x0000_s1028" style="position:absolute;left:0;text-align:left;margin-left:464.5pt;margin-top:8.05pt;width:75.05pt;height:17.15pt;z-index:251633152" o:allowincell="f" filled="f" stroked="f" strokecolor="lime" strokeweight=".25pt">
            <v:textbox style="mso-next-textbox:#_x0000_s1028" inset="0,0,0,0">
              <w:txbxContent>
                <w:p w:rsidR="00D74087" w:rsidRDefault="00D74087">
                  <w:pPr>
                    <w:spacing w:line="160" w:lineRule="exact"/>
                    <w:rPr>
                      <w:rFonts w:cs="Miriam" w:hint="cs"/>
                      <w:sz w:val="18"/>
                      <w:szCs w:val="18"/>
                      <w:rtl/>
                    </w:rPr>
                  </w:pPr>
                  <w:r>
                    <w:rPr>
                      <w:rFonts w:cs="Miriam" w:hint="cs"/>
                      <w:sz w:val="18"/>
                      <w:szCs w:val="18"/>
                      <w:rtl/>
                    </w:rPr>
                    <w:t>הגשת בקשה להיתר</w:t>
                  </w:r>
                </w:p>
                <w:p w:rsidR="00D74087" w:rsidRDefault="00D74087" w:rsidP="006E2485">
                  <w:pPr>
                    <w:spacing w:line="160" w:lineRule="exact"/>
                    <w:rPr>
                      <w:rFonts w:cs="Miriam" w:hint="cs"/>
                      <w:sz w:val="18"/>
                      <w:szCs w:val="18"/>
                      <w:rtl/>
                    </w:rPr>
                  </w:pPr>
                  <w:r>
                    <w:rPr>
                      <w:rFonts w:cs="Miriam" w:hint="cs"/>
                      <w:sz w:val="18"/>
                      <w:szCs w:val="18"/>
                      <w:rtl/>
                    </w:rPr>
                    <w:t>תק' תשע"ז-2016</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בקשה להיתר תוגש לרשות הרישוי לגז בידי מדינת ישראל או מי שמונה מטעמה לצורך זה, או בידי בעל רישיון כהגדרתו בחוק משק הגז הטבעי </w:t>
      </w:r>
      <w:r w:rsidR="006E2485" w:rsidRPr="006E2485">
        <w:rPr>
          <w:rStyle w:val="default"/>
          <w:rFonts w:cs="FrankRuehl" w:hint="cs"/>
          <w:rtl/>
        </w:rPr>
        <w:t>או בידי צרכן גז טבעי כמשמעותו בחוק משק הגז הטבעי, לגבי מיתקן גז המחבר בין המונה כמשמעו בסעיף 37(א) לחוק משק הגז הטבעי ובין מיתקנים בחצריו של הצרכן</w:t>
      </w:r>
      <w:r>
        <w:rPr>
          <w:rStyle w:val="default"/>
          <w:rFonts w:cs="FrankRuehl" w:hint="cs"/>
          <w:rtl/>
        </w:rPr>
        <w:t xml:space="preserve"> (להלן </w:t>
      </w:r>
      <w:r>
        <w:rPr>
          <w:rStyle w:val="default"/>
          <w:rFonts w:cs="FrankRuehl"/>
          <w:rtl/>
        </w:rPr>
        <w:t>–</w:t>
      </w:r>
      <w:r>
        <w:rPr>
          <w:rStyle w:val="default"/>
          <w:rFonts w:cs="FrankRuehl" w:hint="cs"/>
          <w:rtl/>
        </w:rPr>
        <w:t xml:space="preserve"> המבקש).</w:t>
      </w:r>
    </w:p>
    <w:p w:rsidR="005B1D2F" w:rsidRDefault="006E2485" w:rsidP="006E2485">
      <w:pPr>
        <w:pStyle w:val="P00"/>
        <w:spacing w:before="72"/>
        <w:ind w:left="0" w:right="1134"/>
        <w:rPr>
          <w:rStyle w:val="default"/>
          <w:rFonts w:cs="FrankRuehl" w:hint="cs"/>
          <w:rtl/>
        </w:rPr>
      </w:pPr>
      <w:r>
        <w:rPr>
          <w:rFonts w:cs="FrankRuehl" w:hint="cs"/>
          <w:sz w:val="26"/>
          <w:rtl/>
          <w:lang w:eastAsia="en-US"/>
        </w:rPr>
        <w:pict>
          <v:shape id="_x0000_s1077" type="#_x0000_t202" style="position:absolute;left:0;text-align:left;margin-left:470.35pt;margin-top:7.1pt;width:1in;height:9pt;z-index:251663872" filled="f" stroked="f">
            <v:textbox inset="1mm,0,1mm,0">
              <w:txbxContent>
                <w:p w:rsidR="00D74087" w:rsidRDefault="00D74087" w:rsidP="006E2485">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ab/>
        <w:t>(ב)</w:t>
      </w:r>
      <w:r w:rsidR="005B1D2F">
        <w:rPr>
          <w:rStyle w:val="default"/>
          <w:rFonts w:cs="FrankRuehl" w:hint="cs"/>
          <w:rtl/>
        </w:rPr>
        <w:tab/>
        <w:t>בקשה להיתר תוגש לפי טופס 1 בתוספת.</w:t>
      </w:r>
    </w:p>
    <w:p w:rsidR="005B1D2F" w:rsidRDefault="006E2485" w:rsidP="006E2485">
      <w:pPr>
        <w:pStyle w:val="P00"/>
        <w:spacing w:before="72"/>
        <w:ind w:left="0" w:right="1134"/>
        <w:rPr>
          <w:rStyle w:val="default"/>
          <w:rFonts w:cs="FrankRuehl" w:hint="cs"/>
          <w:rtl/>
        </w:rPr>
      </w:pPr>
      <w:r>
        <w:rPr>
          <w:rFonts w:cs="FrankRuehl" w:hint="cs"/>
          <w:sz w:val="26"/>
          <w:rtl/>
          <w:lang w:eastAsia="en-US"/>
        </w:rPr>
        <w:pict>
          <v:shape id="_x0000_s1080" type="#_x0000_t202" style="position:absolute;left:0;text-align:left;margin-left:470.35pt;margin-top:7.1pt;width:1in;height:9pt;z-index:251664896" filled="f" stroked="f">
            <v:textbox inset="1mm,0,1mm,0">
              <w:txbxContent>
                <w:p w:rsidR="00D74087" w:rsidRDefault="00D74087" w:rsidP="006E2485">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ab/>
        <w:t>(ג)</w:t>
      </w:r>
      <w:r w:rsidR="005B1D2F">
        <w:rPr>
          <w:rStyle w:val="default"/>
          <w:rFonts w:cs="FrankRuehl" w:hint="cs"/>
          <w:rtl/>
        </w:rPr>
        <w:tab/>
        <w:t>על בקשה להיתר כאמור בתקנת משנה (ב) יחתמו אלה:</w:t>
      </w:r>
    </w:p>
    <w:p w:rsidR="005B1D2F" w:rsidRDefault="005B1D2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המבקש;</w:t>
      </w:r>
    </w:p>
    <w:p w:rsidR="005B1D2F" w:rsidRDefault="005B1D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עורך הבקשה להיתר;</w:t>
      </w:r>
    </w:p>
    <w:p w:rsidR="006E2485" w:rsidRPr="006E2485" w:rsidRDefault="006E2485" w:rsidP="006E2485">
      <w:pPr>
        <w:pStyle w:val="P00"/>
        <w:spacing w:before="72"/>
        <w:ind w:left="1021" w:right="1134"/>
        <w:rPr>
          <w:rStyle w:val="default"/>
          <w:rFonts w:cs="FrankRuehl" w:hint="cs"/>
          <w:rtl/>
        </w:rPr>
      </w:pPr>
      <w:r>
        <w:rPr>
          <w:rFonts w:cs="FrankRuehl" w:hint="cs"/>
          <w:sz w:val="26"/>
          <w:rtl/>
          <w:lang w:eastAsia="en-US"/>
        </w:rPr>
        <w:pict>
          <v:shape id="_x0000_s1083" type="#_x0000_t202" style="position:absolute;left:0;text-align:left;margin-left:470.35pt;margin-top:7.1pt;width:1in;height:9pt;z-index:251665920" filled="f" stroked="f">
            <v:textbox inset="1mm,0,1mm,0">
              <w:txbxContent>
                <w:p w:rsidR="00D74087" w:rsidRDefault="00D74087" w:rsidP="006E2485">
                  <w:pPr>
                    <w:spacing w:line="160" w:lineRule="exact"/>
                    <w:rPr>
                      <w:rFonts w:cs="Miriam" w:hint="cs"/>
                      <w:sz w:val="18"/>
                      <w:szCs w:val="18"/>
                      <w:rtl/>
                    </w:rPr>
                  </w:pPr>
                  <w:r>
                    <w:rPr>
                      <w:rFonts w:cs="Miriam" w:hint="cs"/>
                      <w:sz w:val="18"/>
                      <w:szCs w:val="18"/>
                      <w:rtl/>
                    </w:rPr>
                    <w:t>תק' תשע"ז-2016</w:t>
                  </w:r>
                </w:p>
              </w:txbxContent>
            </v:textbox>
            <w10:anchorlock/>
          </v:shape>
        </w:pict>
      </w:r>
      <w:r w:rsidRPr="006E2485">
        <w:rPr>
          <w:rStyle w:val="default"/>
          <w:rFonts w:cs="FrankRuehl" w:hint="cs"/>
          <w:rtl/>
        </w:rPr>
        <w:t>(2א)</w:t>
      </w:r>
      <w:r w:rsidRPr="006E2485">
        <w:rPr>
          <w:rStyle w:val="default"/>
          <w:rFonts w:cs="FrankRuehl" w:hint="cs"/>
          <w:rtl/>
        </w:rPr>
        <w:tab/>
        <w:t>מתכנן שלד הבניין, אם ישנו;</w:t>
      </w:r>
    </w:p>
    <w:p w:rsidR="005B1D2F" w:rsidRDefault="005B1D2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מתכנן מיתקן גז;</w:t>
      </w:r>
    </w:p>
    <w:p w:rsidR="005B1D2F" w:rsidRDefault="005B1D2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האחראי להקמת מיתקן גז;</w:t>
      </w:r>
    </w:p>
    <w:p w:rsidR="005B1D2F" w:rsidRDefault="005B1D2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האחראי לביקורת.</w:t>
      </w:r>
    </w:p>
    <w:p w:rsidR="005B1D2F" w:rsidRDefault="005B1D2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חתימותיהם של האחראי להקמת מיתקן גז ושל האחראי לביקורת כאמור בתקנת משנה (ג)(4) ו-(5), יכול שיימסרו לרשות הרישוי לגז לאחר הגשת בקשה להיתר, אך לא יאוחר ממועד תחילת העבודה נושא ההיתר.</w:t>
      </w:r>
    </w:p>
    <w:p w:rsidR="006E2485" w:rsidRDefault="006E2485" w:rsidP="006E2485">
      <w:pPr>
        <w:pStyle w:val="P00"/>
        <w:spacing w:before="72"/>
        <w:ind w:left="0" w:right="1134"/>
        <w:rPr>
          <w:rStyle w:val="default"/>
          <w:rFonts w:cs="FrankRuehl" w:hint="cs"/>
          <w:rtl/>
        </w:rPr>
      </w:pPr>
      <w:r w:rsidRPr="006E2485">
        <w:rPr>
          <w:rStyle w:val="default"/>
          <w:rFonts w:cs="FrankRuehl" w:hint="cs"/>
          <w:rtl/>
        </w:rPr>
        <w:pict>
          <v:shape id="_x0000_s1084" type="#_x0000_t202" style="position:absolute;left:0;text-align:left;margin-left:470.35pt;margin-top:7.1pt;width:1in;height:9pt;z-index:251666944" filled="f" stroked="f">
            <v:textbox inset="1mm,0,1mm,0">
              <w:txbxContent>
                <w:p w:rsidR="00D74087" w:rsidRDefault="00D74087" w:rsidP="006E2485">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FrankRuehl" w:hint="cs"/>
          <w:rtl/>
        </w:rPr>
        <w:tab/>
        <w:t>(</w:t>
      </w:r>
      <w:r w:rsidRPr="006E2485">
        <w:rPr>
          <w:rStyle w:val="default"/>
          <w:rFonts w:cs="FrankRuehl" w:hint="cs"/>
          <w:rtl/>
        </w:rPr>
        <w:t>ה)</w:t>
      </w:r>
      <w:r w:rsidRPr="006E2485">
        <w:rPr>
          <w:rStyle w:val="default"/>
          <w:rFonts w:cs="FrankRuehl" w:hint="cs"/>
          <w:rtl/>
        </w:rPr>
        <w:tab/>
        <w:t>מתכנן המחוז רשאי לפטור מהצורך בחתימת מתכנן מיתקן הגז ביחס למיתקן להפחתת לחץ</w:t>
      </w:r>
      <w:r>
        <w:rPr>
          <w:rStyle w:val="default"/>
          <w:rFonts w:cs="FrankRuehl" w:hint="cs"/>
          <w:rtl/>
        </w:rPr>
        <w:t>.</w:t>
      </w:r>
    </w:p>
    <w:p w:rsidR="003D0B5F" w:rsidRPr="000063FE" w:rsidRDefault="003D0B5F" w:rsidP="003D0B5F">
      <w:pPr>
        <w:pStyle w:val="P00"/>
        <w:spacing w:before="0"/>
        <w:ind w:left="0" w:right="1134"/>
        <w:rPr>
          <w:rStyle w:val="default"/>
          <w:rFonts w:cs="FrankRuehl" w:hint="cs"/>
          <w:vanish/>
          <w:color w:val="FF0000"/>
          <w:sz w:val="20"/>
          <w:szCs w:val="20"/>
          <w:shd w:val="clear" w:color="auto" w:fill="FFFF99"/>
          <w:rtl/>
        </w:rPr>
      </w:pPr>
      <w:bookmarkStart w:id="16" w:name="Rov33"/>
      <w:r w:rsidRPr="000063FE">
        <w:rPr>
          <w:rStyle w:val="default"/>
          <w:rFonts w:cs="FrankRuehl" w:hint="cs"/>
          <w:vanish/>
          <w:color w:val="FF0000"/>
          <w:sz w:val="20"/>
          <w:szCs w:val="20"/>
          <w:shd w:val="clear" w:color="auto" w:fill="FFFF99"/>
          <w:rtl/>
        </w:rPr>
        <w:t>מיום 9.11.2016</w:t>
      </w:r>
    </w:p>
    <w:p w:rsidR="003D0B5F" w:rsidRPr="000063FE" w:rsidRDefault="003D0B5F" w:rsidP="003D0B5F">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3D0B5F" w:rsidRPr="000063FE" w:rsidRDefault="003D0B5F" w:rsidP="003D0B5F">
      <w:pPr>
        <w:pStyle w:val="P00"/>
        <w:spacing w:before="0"/>
        <w:ind w:left="0" w:right="1134"/>
        <w:rPr>
          <w:rStyle w:val="default"/>
          <w:rFonts w:cs="FrankRuehl" w:hint="cs"/>
          <w:vanish/>
          <w:sz w:val="20"/>
          <w:szCs w:val="20"/>
          <w:shd w:val="clear" w:color="auto" w:fill="FFFF99"/>
          <w:rtl/>
        </w:rPr>
      </w:pPr>
      <w:hyperlink r:id="rId20"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123</w:t>
      </w:r>
    </w:p>
    <w:p w:rsidR="003D0B5F" w:rsidRPr="000063FE" w:rsidRDefault="003D0B5F" w:rsidP="003D0B5F">
      <w:pPr>
        <w:pStyle w:val="P00"/>
        <w:ind w:left="0" w:right="1134"/>
        <w:rPr>
          <w:rStyle w:val="default"/>
          <w:rFonts w:cs="FrankRuehl" w:hint="cs"/>
          <w:vanish/>
          <w:sz w:val="22"/>
          <w:szCs w:val="22"/>
          <w:shd w:val="clear" w:color="auto" w:fill="FFFF99"/>
          <w:rtl/>
        </w:rPr>
      </w:pPr>
      <w:r w:rsidRPr="000063FE">
        <w:rPr>
          <w:rStyle w:val="default"/>
          <w:rFonts w:cs="FrankRuehl"/>
          <w:vanish/>
          <w:sz w:val="22"/>
          <w:szCs w:val="22"/>
          <w:shd w:val="clear" w:color="auto" w:fill="FFFF99"/>
          <w:rtl/>
        </w:rPr>
        <w:t>3.</w:t>
      </w:r>
      <w:r w:rsidRPr="000063FE">
        <w:rPr>
          <w:rStyle w:val="default"/>
          <w:rFonts w:cs="FrankRuehl"/>
          <w:vanish/>
          <w:sz w:val="22"/>
          <w:szCs w:val="22"/>
          <w:shd w:val="clear" w:color="auto" w:fill="FFFF99"/>
          <w:rtl/>
        </w:rPr>
        <w:tab/>
      </w:r>
      <w:r w:rsidRPr="000063FE">
        <w:rPr>
          <w:rStyle w:val="default"/>
          <w:rFonts w:cs="FrankRuehl" w:hint="cs"/>
          <w:vanish/>
          <w:sz w:val="22"/>
          <w:szCs w:val="22"/>
          <w:shd w:val="clear" w:color="auto" w:fill="FFFF99"/>
          <w:rtl/>
        </w:rPr>
        <w:t>(א)</w:t>
      </w:r>
      <w:r w:rsidRPr="000063FE">
        <w:rPr>
          <w:rStyle w:val="default"/>
          <w:rFonts w:cs="FrankRuehl" w:hint="cs"/>
          <w:vanish/>
          <w:sz w:val="22"/>
          <w:szCs w:val="22"/>
          <w:shd w:val="clear" w:color="auto" w:fill="FFFF99"/>
          <w:rtl/>
        </w:rPr>
        <w:tab/>
        <w:t xml:space="preserve">בקשה להיתר תוגש לרשות הרישוי לגז בידי מדינת ישראל או מי שמונה מטעמה לצורך זה, או בידי בעל רישיון כהגדרתו בחוק משק הגז הטבעי </w:t>
      </w:r>
      <w:r w:rsidRPr="000063FE">
        <w:rPr>
          <w:rStyle w:val="default"/>
          <w:rFonts w:cs="FrankRuehl" w:hint="cs"/>
          <w:strike/>
          <w:vanish/>
          <w:sz w:val="22"/>
          <w:szCs w:val="22"/>
          <w:shd w:val="clear" w:color="auto" w:fill="FFFF99"/>
          <w:rtl/>
        </w:rPr>
        <w:t>או בידי צרכן גז טבעי לגבי מיתקן גז לצריכה עצמית</w:t>
      </w:r>
      <w:r w:rsidRPr="000063FE">
        <w:rPr>
          <w:rStyle w:val="default"/>
          <w:rFonts w:cs="FrankRuehl" w:hint="cs"/>
          <w:vanish/>
          <w:sz w:val="22"/>
          <w:szCs w:val="22"/>
          <w:shd w:val="clear" w:color="auto" w:fill="FFFF99"/>
          <w:rtl/>
        </w:rPr>
        <w:t xml:space="preserve"> </w:t>
      </w:r>
      <w:r w:rsidRPr="000063FE">
        <w:rPr>
          <w:rStyle w:val="default"/>
          <w:rFonts w:cs="FrankRuehl" w:hint="cs"/>
          <w:vanish/>
          <w:sz w:val="22"/>
          <w:szCs w:val="22"/>
          <w:u w:val="single"/>
          <w:shd w:val="clear" w:color="auto" w:fill="FFFF99"/>
          <w:rtl/>
        </w:rPr>
        <w:t>או בידי צרכן גז טבעי כמשמעותו בחוק משק הגז הטבעי, לגבי מיתקן גז המחבר בין המונה כמשמעו בסעיף 37(א) לחוק משק הגז הטבעי ובין מיתקנים בחצריו של הצרכן</w:t>
      </w:r>
      <w:r w:rsidRPr="000063FE">
        <w:rPr>
          <w:rStyle w:val="default"/>
          <w:rFonts w:cs="FrankRuehl" w:hint="cs"/>
          <w:vanish/>
          <w:sz w:val="22"/>
          <w:szCs w:val="22"/>
          <w:shd w:val="clear" w:color="auto" w:fill="FFFF99"/>
          <w:rtl/>
        </w:rPr>
        <w:t xml:space="preserve"> (להלן </w:t>
      </w:r>
      <w:r w:rsidRPr="000063FE">
        <w:rPr>
          <w:rStyle w:val="default"/>
          <w:rFonts w:cs="FrankRuehl"/>
          <w:vanish/>
          <w:sz w:val="22"/>
          <w:szCs w:val="22"/>
          <w:shd w:val="clear" w:color="auto" w:fill="FFFF99"/>
          <w:rtl/>
        </w:rPr>
        <w:t>–</w:t>
      </w:r>
      <w:r w:rsidRPr="000063FE">
        <w:rPr>
          <w:rStyle w:val="default"/>
          <w:rFonts w:cs="FrankRuehl" w:hint="cs"/>
          <w:vanish/>
          <w:sz w:val="22"/>
          <w:szCs w:val="22"/>
          <w:shd w:val="clear" w:color="auto" w:fill="FFFF99"/>
          <w:rtl/>
        </w:rPr>
        <w:t xml:space="preserve"> המבקש).</w:t>
      </w:r>
    </w:p>
    <w:p w:rsidR="003D0B5F" w:rsidRPr="000063FE" w:rsidRDefault="003D0B5F" w:rsidP="003D0B5F">
      <w:pPr>
        <w:pStyle w:val="P00"/>
        <w:spacing w:before="0"/>
        <w:ind w:left="0"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ab/>
        <w:t>(ב)</w:t>
      </w:r>
      <w:r w:rsidRPr="000063FE">
        <w:rPr>
          <w:rStyle w:val="default"/>
          <w:rFonts w:cs="FrankRuehl" w:hint="cs"/>
          <w:vanish/>
          <w:sz w:val="22"/>
          <w:szCs w:val="22"/>
          <w:shd w:val="clear" w:color="auto" w:fill="FFFF99"/>
          <w:rtl/>
        </w:rPr>
        <w:tab/>
        <w:t xml:space="preserve">בקשה להיתר תוגש </w:t>
      </w:r>
      <w:r w:rsidRPr="000063FE">
        <w:rPr>
          <w:rStyle w:val="default"/>
          <w:rFonts w:cs="FrankRuehl" w:hint="cs"/>
          <w:strike/>
          <w:vanish/>
          <w:sz w:val="22"/>
          <w:szCs w:val="22"/>
          <w:shd w:val="clear" w:color="auto" w:fill="FFFF99"/>
          <w:rtl/>
        </w:rPr>
        <w:t>בשלושה עותקים,</w:t>
      </w:r>
      <w:r w:rsidRPr="000063FE">
        <w:rPr>
          <w:rStyle w:val="default"/>
          <w:rFonts w:cs="FrankRuehl" w:hint="cs"/>
          <w:vanish/>
          <w:sz w:val="22"/>
          <w:szCs w:val="22"/>
          <w:shd w:val="clear" w:color="auto" w:fill="FFFF99"/>
          <w:rtl/>
        </w:rPr>
        <w:t xml:space="preserve"> לפי טופס 1 בתוספת</w:t>
      </w:r>
      <w:r w:rsidRPr="000063FE">
        <w:rPr>
          <w:rStyle w:val="default"/>
          <w:rFonts w:cs="FrankRuehl" w:hint="cs"/>
          <w:strike/>
          <w:vanish/>
          <w:sz w:val="22"/>
          <w:szCs w:val="22"/>
          <w:shd w:val="clear" w:color="auto" w:fill="FFFF99"/>
          <w:rtl/>
        </w:rPr>
        <w:t>, בצירוף מפרט, שיוגש בחמישה עותקים</w:t>
      </w:r>
      <w:r w:rsidRPr="000063FE">
        <w:rPr>
          <w:rStyle w:val="default"/>
          <w:rFonts w:cs="FrankRuehl" w:hint="cs"/>
          <w:vanish/>
          <w:sz w:val="22"/>
          <w:szCs w:val="22"/>
          <w:shd w:val="clear" w:color="auto" w:fill="FFFF99"/>
          <w:rtl/>
        </w:rPr>
        <w:t>.</w:t>
      </w:r>
    </w:p>
    <w:p w:rsidR="003D0B5F" w:rsidRPr="000063FE" w:rsidRDefault="003D0B5F" w:rsidP="003D0B5F">
      <w:pPr>
        <w:pStyle w:val="P00"/>
        <w:spacing w:before="0"/>
        <w:ind w:left="0"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ab/>
        <w:t>(ג)</w:t>
      </w:r>
      <w:r w:rsidRPr="000063FE">
        <w:rPr>
          <w:rStyle w:val="default"/>
          <w:rFonts w:cs="FrankRuehl" w:hint="cs"/>
          <w:vanish/>
          <w:sz w:val="22"/>
          <w:szCs w:val="22"/>
          <w:shd w:val="clear" w:color="auto" w:fill="FFFF99"/>
          <w:rtl/>
        </w:rPr>
        <w:tab/>
        <w:t xml:space="preserve">על בקשה להיתר </w:t>
      </w:r>
      <w:r w:rsidRPr="000063FE">
        <w:rPr>
          <w:rStyle w:val="default"/>
          <w:rFonts w:cs="FrankRuehl" w:hint="cs"/>
          <w:strike/>
          <w:vanish/>
          <w:sz w:val="22"/>
          <w:szCs w:val="22"/>
          <w:shd w:val="clear" w:color="auto" w:fill="FFFF99"/>
          <w:rtl/>
        </w:rPr>
        <w:t>ומפרט</w:t>
      </w:r>
      <w:r w:rsidRPr="000063FE">
        <w:rPr>
          <w:rStyle w:val="default"/>
          <w:rFonts w:cs="FrankRuehl" w:hint="cs"/>
          <w:vanish/>
          <w:sz w:val="22"/>
          <w:szCs w:val="22"/>
          <w:shd w:val="clear" w:color="auto" w:fill="FFFF99"/>
          <w:rtl/>
        </w:rPr>
        <w:t xml:space="preserve"> כאמור בתקנת משנה (ב) יחתמו אלה:</w:t>
      </w:r>
    </w:p>
    <w:p w:rsidR="003D0B5F" w:rsidRPr="000063FE" w:rsidRDefault="003D0B5F" w:rsidP="003D0B5F">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(1)</w:t>
      </w:r>
      <w:r w:rsidRPr="000063FE">
        <w:rPr>
          <w:rStyle w:val="default"/>
          <w:rFonts w:cs="FrankRuehl" w:hint="cs"/>
          <w:vanish/>
          <w:sz w:val="22"/>
          <w:szCs w:val="22"/>
          <w:shd w:val="clear" w:color="auto" w:fill="FFFF99"/>
          <w:rtl/>
        </w:rPr>
        <w:tab/>
        <w:t>המבקש;</w:t>
      </w:r>
    </w:p>
    <w:p w:rsidR="003D0B5F" w:rsidRPr="000063FE" w:rsidRDefault="003D0B5F" w:rsidP="003D0B5F">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(2)</w:t>
      </w:r>
      <w:r w:rsidRPr="000063FE">
        <w:rPr>
          <w:rStyle w:val="default"/>
          <w:rFonts w:cs="FrankRuehl" w:hint="cs"/>
          <w:vanish/>
          <w:sz w:val="22"/>
          <w:szCs w:val="22"/>
          <w:shd w:val="clear" w:color="auto" w:fill="FFFF99"/>
          <w:rtl/>
        </w:rPr>
        <w:tab/>
        <w:t>עורך הבקשה להיתר;</w:t>
      </w:r>
    </w:p>
    <w:p w:rsidR="003D0B5F" w:rsidRPr="000063FE" w:rsidRDefault="003D0B5F" w:rsidP="003D0B5F">
      <w:pPr>
        <w:pStyle w:val="P00"/>
        <w:spacing w:before="0"/>
        <w:ind w:left="1021" w:right="1134"/>
        <w:rPr>
          <w:rStyle w:val="default"/>
          <w:rFonts w:cs="FrankRuehl" w:hint="cs"/>
          <w:vanish/>
          <w:sz w:val="22"/>
          <w:szCs w:val="22"/>
          <w:u w:val="single"/>
          <w:shd w:val="clear" w:color="auto" w:fill="FFFF99"/>
          <w:rtl/>
        </w:rPr>
      </w:pPr>
      <w:r w:rsidRPr="000063FE">
        <w:rPr>
          <w:rStyle w:val="default"/>
          <w:rFonts w:cs="FrankRuehl" w:hint="cs"/>
          <w:vanish/>
          <w:sz w:val="22"/>
          <w:szCs w:val="22"/>
          <w:u w:val="single"/>
          <w:shd w:val="clear" w:color="auto" w:fill="FFFF99"/>
          <w:rtl/>
        </w:rPr>
        <w:t>(2א)</w:t>
      </w:r>
      <w:r w:rsidRPr="000063FE">
        <w:rPr>
          <w:rStyle w:val="default"/>
          <w:rFonts w:cs="FrankRuehl" w:hint="cs"/>
          <w:vanish/>
          <w:sz w:val="22"/>
          <w:szCs w:val="22"/>
          <w:u w:val="single"/>
          <w:shd w:val="clear" w:color="auto" w:fill="FFFF99"/>
          <w:rtl/>
        </w:rPr>
        <w:tab/>
        <w:t>מתכנן שלד הבניין, אם ישנו;</w:t>
      </w:r>
    </w:p>
    <w:p w:rsidR="003D0B5F" w:rsidRPr="000063FE" w:rsidRDefault="003D0B5F" w:rsidP="003D0B5F">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(3)</w:t>
      </w:r>
      <w:r w:rsidRPr="000063FE">
        <w:rPr>
          <w:rStyle w:val="default"/>
          <w:rFonts w:cs="FrankRuehl" w:hint="cs"/>
          <w:vanish/>
          <w:sz w:val="22"/>
          <w:szCs w:val="22"/>
          <w:shd w:val="clear" w:color="auto" w:fill="FFFF99"/>
          <w:rtl/>
        </w:rPr>
        <w:tab/>
        <w:t>מתכנן מיתקן גז;</w:t>
      </w:r>
    </w:p>
    <w:p w:rsidR="003D0B5F" w:rsidRPr="000063FE" w:rsidRDefault="003D0B5F" w:rsidP="003D0B5F">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(4)</w:t>
      </w:r>
      <w:r w:rsidRPr="000063FE">
        <w:rPr>
          <w:rStyle w:val="default"/>
          <w:rFonts w:cs="FrankRuehl" w:hint="cs"/>
          <w:vanish/>
          <w:sz w:val="22"/>
          <w:szCs w:val="22"/>
          <w:shd w:val="clear" w:color="auto" w:fill="FFFF99"/>
          <w:rtl/>
        </w:rPr>
        <w:tab/>
        <w:t>האחראי להקמת מיתקן גז;</w:t>
      </w:r>
    </w:p>
    <w:p w:rsidR="003D0B5F" w:rsidRPr="000063FE" w:rsidRDefault="003D0B5F" w:rsidP="003D0B5F">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(5)</w:t>
      </w:r>
      <w:r w:rsidRPr="000063FE">
        <w:rPr>
          <w:rStyle w:val="default"/>
          <w:rFonts w:cs="FrankRuehl" w:hint="cs"/>
          <w:vanish/>
          <w:sz w:val="22"/>
          <w:szCs w:val="22"/>
          <w:shd w:val="clear" w:color="auto" w:fill="FFFF99"/>
          <w:rtl/>
        </w:rPr>
        <w:tab/>
        <w:t>האחראי לביקורת.</w:t>
      </w:r>
    </w:p>
    <w:p w:rsidR="003D0B5F" w:rsidRPr="000063FE" w:rsidRDefault="003D0B5F" w:rsidP="003D0B5F">
      <w:pPr>
        <w:pStyle w:val="P00"/>
        <w:spacing w:before="0"/>
        <w:ind w:left="0"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ab/>
        <w:t>(ד)</w:t>
      </w:r>
      <w:r w:rsidRPr="000063FE">
        <w:rPr>
          <w:rStyle w:val="default"/>
          <w:rFonts w:cs="FrankRuehl" w:hint="cs"/>
          <w:vanish/>
          <w:sz w:val="22"/>
          <w:szCs w:val="22"/>
          <w:shd w:val="clear" w:color="auto" w:fill="FFFF99"/>
          <w:rtl/>
        </w:rPr>
        <w:tab/>
        <w:t>חתימותיהם של האחראי להקמת מיתקן גז ושל האחראי לביקורת כאמור בתקנת משנה (ג)(4) ו-(5), יכול שיימסרו לרשות הרישוי לגז לאחר הגשת בקשה להיתר, אך לא יאוחר ממועד תחילת העבודה נושא ההיתר.</w:t>
      </w:r>
    </w:p>
    <w:p w:rsidR="003D0B5F" w:rsidRPr="006E2485" w:rsidRDefault="003D0B5F" w:rsidP="006E2485">
      <w:pPr>
        <w:pStyle w:val="P00"/>
        <w:spacing w:before="0"/>
        <w:ind w:left="0" w:right="1134"/>
        <w:rPr>
          <w:rStyle w:val="default"/>
          <w:rFonts w:cs="FrankRuehl" w:hint="cs"/>
          <w:sz w:val="2"/>
          <w:szCs w:val="2"/>
          <w:rtl/>
        </w:rPr>
      </w:pPr>
      <w:r w:rsidRPr="000063FE">
        <w:rPr>
          <w:rStyle w:val="default"/>
          <w:rFonts w:cs="FrankRuehl" w:hint="cs"/>
          <w:vanish/>
          <w:sz w:val="22"/>
          <w:szCs w:val="22"/>
          <w:shd w:val="clear" w:color="auto" w:fill="FFFF99"/>
          <w:rtl/>
        </w:rPr>
        <w:tab/>
      </w:r>
      <w:r w:rsidRPr="000063FE">
        <w:rPr>
          <w:rStyle w:val="default"/>
          <w:rFonts w:cs="FrankRuehl" w:hint="cs"/>
          <w:vanish/>
          <w:sz w:val="22"/>
          <w:szCs w:val="22"/>
          <w:u w:val="single"/>
          <w:shd w:val="clear" w:color="auto" w:fill="FFFF99"/>
          <w:rtl/>
        </w:rPr>
        <w:t>(ה)</w:t>
      </w:r>
      <w:r w:rsidRPr="000063FE">
        <w:rPr>
          <w:rStyle w:val="default"/>
          <w:rFonts w:cs="FrankRuehl" w:hint="cs"/>
          <w:vanish/>
          <w:sz w:val="22"/>
          <w:szCs w:val="22"/>
          <w:u w:val="single"/>
          <w:shd w:val="clear" w:color="auto" w:fill="FFFF99"/>
          <w:rtl/>
        </w:rPr>
        <w:tab/>
        <w:t>מתכנן המחוז רשאי לפטור מהצורך בחתימת מתכנן מיתקן הגז ביחס למיתקן להפחתת לחץ.</w:t>
      </w:r>
      <w:bookmarkEnd w:id="16"/>
    </w:p>
    <w:p w:rsidR="005B1D2F" w:rsidRDefault="005B1D2F" w:rsidP="006E2485">
      <w:pPr>
        <w:pStyle w:val="P00"/>
        <w:spacing w:before="72"/>
        <w:ind w:left="0" w:right="1134"/>
        <w:rPr>
          <w:rStyle w:val="default"/>
          <w:rFonts w:cs="FrankRuehl" w:hint="cs"/>
          <w:rtl/>
        </w:rPr>
      </w:pPr>
      <w:bookmarkStart w:id="17" w:name="Seif4"/>
      <w:bookmarkEnd w:id="17"/>
      <w:r>
        <w:rPr>
          <w:rFonts w:cs="Miriam"/>
          <w:szCs w:val="32"/>
          <w:rtl/>
        </w:rPr>
        <w:pict>
          <v:shape id="_x0000_s1029" type="#_x0000_t202" style="position:absolute;left:0;text-align:left;margin-left:470.35pt;margin-top:7.1pt;width:1in;height:27pt;z-index:251634176" o:allowincell="f" filled="f" stroked="f">
            <v:textbox inset="1mm,0,1mm,0">
              <w:txbxContent>
                <w:p w:rsidR="00D74087" w:rsidRDefault="00D74087">
                  <w:pPr>
                    <w:spacing w:line="160" w:lineRule="exact"/>
                    <w:rPr>
                      <w:rFonts w:cs="Miriam" w:hint="cs"/>
                      <w:sz w:val="18"/>
                      <w:szCs w:val="18"/>
                      <w:rtl/>
                    </w:rPr>
                  </w:pPr>
                  <w:r>
                    <w:rPr>
                      <w:rFonts w:cs="Miriam" w:hint="cs"/>
                      <w:sz w:val="18"/>
                      <w:szCs w:val="18"/>
                      <w:rtl/>
                    </w:rPr>
                    <w:t>מתן הודעה על הבקשה להיתר</w:t>
                  </w:r>
                </w:p>
                <w:p w:rsidR="00D74087" w:rsidRDefault="00D74087" w:rsidP="006E2485">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(א)</w:t>
      </w:r>
      <w:r>
        <w:rPr>
          <w:rStyle w:val="default"/>
          <w:rFonts w:cs="FrankRuehl" w:hint="cs"/>
          <w:rtl/>
        </w:rPr>
        <w:tab/>
        <w:t xml:space="preserve">לא יינתן היתר להקמת מיתקן גז אלא לאחר תום עשרים וחמישה ימים מיום שהמציא מבקש ההיתר </w:t>
      </w:r>
      <w:r w:rsidR="006E2485" w:rsidRPr="006E2485">
        <w:rPr>
          <w:rStyle w:val="default"/>
          <w:rFonts w:cs="FrankRuehl" w:hint="cs"/>
          <w:rtl/>
        </w:rPr>
        <w:t>הודעה בדבר הגשת</w:t>
      </w:r>
      <w:r>
        <w:rPr>
          <w:rStyle w:val="default"/>
          <w:rFonts w:cs="FrankRuehl" w:hint="cs"/>
          <w:rtl/>
        </w:rPr>
        <w:t xml:space="preserve"> הבקשה להיתר לבעלי הנכס או מיום קיום התנאים לפי תקנת משנה (ב); בעל ההיתר ימציא לרשות הרישוי לגז ראיות על </w:t>
      </w:r>
      <w:r w:rsidR="006E2485" w:rsidRPr="006E2485">
        <w:rPr>
          <w:rStyle w:val="default"/>
          <w:rFonts w:cs="FrankRuehl" w:hint="cs"/>
          <w:rtl/>
        </w:rPr>
        <w:t>המצאת הודעה בדבר הגשת הבקשה</w:t>
      </w:r>
      <w:r w:rsidR="006E2485" w:rsidRPr="006E2485">
        <w:rPr>
          <w:rStyle w:val="default"/>
          <w:rFonts w:cs="FrankRuehl" w:hint="cs"/>
          <w:sz w:val="22"/>
          <w:szCs w:val="22"/>
          <w:rtl/>
        </w:rPr>
        <w:t xml:space="preserve"> </w:t>
      </w:r>
      <w:r>
        <w:rPr>
          <w:rStyle w:val="default"/>
          <w:rFonts w:cs="FrankRuehl" w:hint="cs"/>
          <w:rtl/>
        </w:rPr>
        <w:t>להיתר לבעלי הנכס.</w:t>
      </w:r>
    </w:p>
    <w:p w:rsidR="006E2485" w:rsidRDefault="006E2485" w:rsidP="006E2485">
      <w:pPr>
        <w:pStyle w:val="P00"/>
        <w:spacing w:before="72"/>
        <w:ind w:left="0" w:right="1134"/>
        <w:rPr>
          <w:rStyle w:val="default"/>
          <w:rFonts w:cs="FrankRuehl" w:hint="cs"/>
          <w:rtl/>
        </w:rPr>
      </w:pPr>
      <w:r w:rsidRPr="006E2485">
        <w:rPr>
          <w:rStyle w:val="default"/>
          <w:rFonts w:cs="FrankRuehl" w:hint="cs"/>
          <w:rtl/>
        </w:rPr>
        <w:pict>
          <v:shape id="_x0000_s1086" type="#_x0000_t202" style="position:absolute;left:0;text-align:left;margin-left:470.35pt;margin-top:7.1pt;width:1in;height:9pt;z-index:251667968" filled="f" stroked="f">
            <v:textbox inset="1mm,0,1mm,0">
              <w:txbxContent>
                <w:p w:rsidR="00D74087" w:rsidRDefault="00D74087" w:rsidP="006E2485">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FrankRuehl" w:hint="cs"/>
          <w:rtl/>
        </w:rPr>
        <w:tab/>
        <w:t>(</w:t>
      </w:r>
      <w:r w:rsidRPr="006E2485">
        <w:rPr>
          <w:rStyle w:val="default"/>
          <w:rFonts w:cs="FrankRuehl" w:hint="cs"/>
          <w:rtl/>
        </w:rPr>
        <w:t>א1)</w:t>
      </w:r>
      <w:r w:rsidRPr="006E2485">
        <w:rPr>
          <w:rStyle w:val="default"/>
          <w:rFonts w:cs="FrankRuehl" w:hint="cs"/>
          <w:rtl/>
        </w:rPr>
        <w:tab/>
        <w:t>בהודעה בדבר הגשת הבקשה להיתר יפורטו התכנית שמכוחה הוגשה הבקשה, משרדי רשות הרישוי שבהם ניתן לעיין בבקשה, ויצורף לה תצלום אוויר בקנה מידה 1:1,000 של הנכס, אשר סומנו עליו מיקומו של מיתקן הגז, רצועת הצינור ותחום המגבלות הנובעות מהם</w:t>
      </w:r>
      <w:r>
        <w:rPr>
          <w:rStyle w:val="default"/>
          <w:rFonts w:cs="FrankRuehl" w:hint="cs"/>
          <w:rtl/>
        </w:rPr>
        <w:t>.</w:t>
      </w:r>
    </w:p>
    <w:p w:rsidR="005B1D2F" w:rsidRDefault="005B1D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בהעדר מענו של בעל הנכס על המבקש לצרף תצהיר ובו יפרט כי מענו של בעל הנכס אינו ידוע לו וכי עשה מאמץ סביר כדי להשיגו, יפרסם את דבר הגשת הבקשהלהיתר בעיתון יומי בהתאם להוראות סעיף 1א לחוק ויצרף את עותק הפרסום לבקשת ההיתר.</w:t>
      </w:r>
    </w:p>
    <w:p w:rsidR="006E2485" w:rsidRPr="000063FE" w:rsidRDefault="006E2485" w:rsidP="006E2485">
      <w:pPr>
        <w:pStyle w:val="P00"/>
        <w:spacing w:before="0"/>
        <w:ind w:left="0" w:right="1134"/>
        <w:rPr>
          <w:rStyle w:val="default"/>
          <w:rFonts w:cs="FrankRuehl" w:hint="cs"/>
          <w:vanish/>
          <w:color w:val="FF0000"/>
          <w:sz w:val="20"/>
          <w:szCs w:val="20"/>
          <w:shd w:val="clear" w:color="auto" w:fill="FFFF99"/>
          <w:rtl/>
        </w:rPr>
      </w:pPr>
      <w:bookmarkStart w:id="18" w:name="Rov34"/>
      <w:r w:rsidRPr="000063FE">
        <w:rPr>
          <w:rStyle w:val="default"/>
          <w:rFonts w:cs="FrankRuehl" w:hint="cs"/>
          <w:vanish/>
          <w:color w:val="FF0000"/>
          <w:sz w:val="20"/>
          <w:szCs w:val="20"/>
          <w:shd w:val="clear" w:color="auto" w:fill="FFFF99"/>
          <w:rtl/>
        </w:rPr>
        <w:t>מיום 9.11.2016</w:t>
      </w:r>
    </w:p>
    <w:p w:rsidR="006E2485" w:rsidRPr="000063FE" w:rsidRDefault="006E2485" w:rsidP="006E2485">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6E2485" w:rsidRPr="000063FE" w:rsidRDefault="006E2485" w:rsidP="006E2485">
      <w:pPr>
        <w:pStyle w:val="P00"/>
        <w:spacing w:before="0"/>
        <w:ind w:left="0" w:right="1134"/>
        <w:rPr>
          <w:rStyle w:val="default"/>
          <w:rFonts w:cs="FrankRuehl" w:hint="cs"/>
          <w:vanish/>
          <w:sz w:val="20"/>
          <w:szCs w:val="20"/>
          <w:shd w:val="clear" w:color="auto" w:fill="FFFF99"/>
          <w:rtl/>
        </w:rPr>
      </w:pPr>
      <w:hyperlink r:id="rId21"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123</w:t>
      </w:r>
    </w:p>
    <w:p w:rsidR="006E2485" w:rsidRPr="000063FE" w:rsidRDefault="006E2485" w:rsidP="006E2485">
      <w:pPr>
        <w:pStyle w:val="P00"/>
        <w:ind w:left="0"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ab/>
        <w:t>(א)</w:t>
      </w:r>
      <w:r w:rsidRPr="000063FE">
        <w:rPr>
          <w:rStyle w:val="default"/>
          <w:rFonts w:cs="FrankRuehl" w:hint="cs"/>
          <w:vanish/>
          <w:sz w:val="22"/>
          <w:szCs w:val="22"/>
          <w:shd w:val="clear" w:color="auto" w:fill="FFFF99"/>
          <w:rtl/>
        </w:rPr>
        <w:tab/>
        <w:t xml:space="preserve">לא יינתן היתר להקמת מיתקן גז אלא לאחר תום עשרים וחמישה ימים מיום שהמציא מבקש ההיתר </w:t>
      </w:r>
      <w:r w:rsidRPr="000063FE">
        <w:rPr>
          <w:rStyle w:val="default"/>
          <w:rFonts w:cs="FrankRuehl" w:hint="cs"/>
          <w:strike/>
          <w:vanish/>
          <w:sz w:val="22"/>
          <w:szCs w:val="22"/>
          <w:shd w:val="clear" w:color="auto" w:fill="FFFF99"/>
          <w:rtl/>
        </w:rPr>
        <w:t>העתק מן</w:t>
      </w:r>
      <w:r w:rsidRPr="000063FE">
        <w:rPr>
          <w:rStyle w:val="default"/>
          <w:rFonts w:cs="FrankRuehl" w:hint="cs"/>
          <w:vanish/>
          <w:sz w:val="22"/>
          <w:szCs w:val="22"/>
          <w:shd w:val="clear" w:color="auto" w:fill="FFFF99"/>
          <w:rtl/>
        </w:rPr>
        <w:t xml:space="preserve"> </w:t>
      </w:r>
      <w:r w:rsidRPr="000063FE">
        <w:rPr>
          <w:rStyle w:val="default"/>
          <w:rFonts w:cs="FrankRuehl" w:hint="cs"/>
          <w:vanish/>
          <w:sz w:val="22"/>
          <w:szCs w:val="22"/>
          <w:u w:val="single"/>
          <w:shd w:val="clear" w:color="auto" w:fill="FFFF99"/>
          <w:rtl/>
        </w:rPr>
        <w:t>הודעה בדבר הגשת</w:t>
      </w:r>
      <w:r w:rsidRPr="000063FE">
        <w:rPr>
          <w:rStyle w:val="default"/>
          <w:rFonts w:cs="FrankRuehl" w:hint="cs"/>
          <w:vanish/>
          <w:sz w:val="22"/>
          <w:szCs w:val="22"/>
          <w:shd w:val="clear" w:color="auto" w:fill="FFFF99"/>
          <w:rtl/>
        </w:rPr>
        <w:t xml:space="preserve"> הבקשה להיתר לבעלי הנכס או מיום קיום התנאים לפי תקנת משנה (ב); בעל ההיתר ימציא לרשות הרישוי לגז ראיות על </w:t>
      </w:r>
      <w:r w:rsidRPr="000063FE">
        <w:rPr>
          <w:rStyle w:val="default"/>
          <w:rFonts w:cs="FrankRuehl" w:hint="cs"/>
          <w:strike/>
          <w:vanish/>
          <w:sz w:val="22"/>
          <w:szCs w:val="22"/>
          <w:shd w:val="clear" w:color="auto" w:fill="FFFF99"/>
          <w:rtl/>
        </w:rPr>
        <w:t>המצאת הבקשה</w:t>
      </w:r>
      <w:r w:rsidRPr="000063FE">
        <w:rPr>
          <w:rStyle w:val="default"/>
          <w:rFonts w:cs="FrankRuehl" w:hint="cs"/>
          <w:vanish/>
          <w:sz w:val="22"/>
          <w:szCs w:val="22"/>
          <w:shd w:val="clear" w:color="auto" w:fill="FFFF99"/>
          <w:rtl/>
        </w:rPr>
        <w:t xml:space="preserve"> </w:t>
      </w:r>
      <w:r w:rsidRPr="000063FE">
        <w:rPr>
          <w:rStyle w:val="default"/>
          <w:rFonts w:cs="FrankRuehl" w:hint="cs"/>
          <w:vanish/>
          <w:sz w:val="22"/>
          <w:szCs w:val="22"/>
          <w:u w:val="single"/>
          <w:shd w:val="clear" w:color="auto" w:fill="FFFF99"/>
          <w:rtl/>
        </w:rPr>
        <w:t>המצאת הודעה בדבר הגשת הבקשה</w:t>
      </w:r>
      <w:r w:rsidRPr="000063FE">
        <w:rPr>
          <w:rStyle w:val="default"/>
          <w:rFonts w:cs="FrankRuehl" w:hint="cs"/>
          <w:vanish/>
          <w:sz w:val="22"/>
          <w:szCs w:val="22"/>
          <w:shd w:val="clear" w:color="auto" w:fill="FFFF99"/>
          <w:rtl/>
        </w:rPr>
        <w:t xml:space="preserve"> להיתר לבעלי הנכס.</w:t>
      </w:r>
    </w:p>
    <w:p w:rsidR="006E2485" w:rsidRPr="006E2485" w:rsidRDefault="006E2485" w:rsidP="006E2485">
      <w:pPr>
        <w:pStyle w:val="P00"/>
        <w:spacing w:before="0"/>
        <w:ind w:left="0" w:right="1134"/>
        <w:rPr>
          <w:rStyle w:val="default"/>
          <w:rFonts w:cs="FrankRuehl" w:hint="cs"/>
          <w:sz w:val="2"/>
          <w:szCs w:val="2"/>
          <w:rtl/>
        </w:rPr>
      </w:pPr>
      <w:r w:rsidRPr="000063FE">
        <w:rPr>
          <w:rStyle w:val="default"/>
          <w:rFonts w:cs="FrankRuehl" w:hint="cs"/>
          <w:vanish/>
          <w:sz w:val="22"/>
          <w:szCs w:val="22"/>
          <w:shd w:val="clear" w:color="auto" w:fill="FFFF99"/>
          <w:rtl/>
        </w:rPr>
        <w:tab/>
      </w:r>
      <w:r w:rsidRPr="000063FE">
        <w:rPr>
          <w:rStyle w:val="default"/>
          <w:rFonts w:cs="FrankRuehl" w:hint="cs"/>
          <w:vanish/>
          <w:sz w:val="22"/>
          <w:szCs w:val="22"/>
          <w:u w:val="single"/>
          <w:shd w:val="clear" w:color="auto" w:fill="FFFF99"/>
          <w:rtl/>
        </w:rPr>
        <w:t>(א1)</w:t>
      </w:r>
      <w:r w:rsidRPr="000063FE">
        <w:rPr>
          <w:rStyle w:val="default"/>
          <w:rFonts w:cs="FrankRuehl" w:hint="cs"/>
          <w:vanish/>
          <w:sz w:val="22"/>
          <w:szCs w:val="22"/>
          <w:u w:val="single"/>
          <w:shd w:val="clear" w:color="auto" w:fill="FFFF99"/>
          <w:rtl/>
        </w:rPr>
        <w:tab/>
        <w:t>בהודעה בדבר הגשת הבקשה להיתר יפורטו התכנית שמכוחה הוגשה הבקשה, משרדי רשות הרישוי שבהם ניתן לעיין בבקשה, ויצורף לה תצלום אוויר בקנה מידה 1:1,000 של הנכס, אשר סומנו עליו מיקומו של מיתקן הגז, רצועת הצינור ותחום המגבלות הנובעות מהם.</w:t>
      </w:r>
      <w:bookmarkEnd w:id="18"/>
    </w:p>
    <w:p w:rsidR="005B1D2F" w:rsidRDefault="005B1D2F" w:rsidP="009827B1">
      <w:pPr>
        <w:pStyle w:val="P00"/>
        <w:spacing w:before="72"/>
        <w:ind w:left="0" w:right="1134"/>
        <w:rPr>
          <w:rStyle w:val="default"/>
          <w:rFonts w:cs="FrankRuehl" w:hint="cs"/>
          <w:rtl/>
        </w:rPr>
      </w:pPr>
      <w:bookmarkStart w:id="19" w:name="Seif5"/>
      <w:bookmarkEnd w:id="19"/>
      <w:r>
        <w:rPr>
          <w:rFonts w:cs="Miriam"/>
          <w:szCs w:val="32"/>
          <w:rtl/>
        </w:rPr>
        <w:pict>
          <v:shape id="_x0000_s1030" type="#_x0000_t202" style="position:absolute;left:0;text-align:left;margin-left:470.35pt;margin-top:7.1pt;width:1in;height:36pt;z-index:251635200" o:allowincell="f" filled="f" stroked="f">
            <v:textbox style="mso-next-textbox:#_x0000_s1030" inset="1mm,0,1mm,0">
              <w:txbxContent>
                <w:p w:rsidR="00D74087" w:rsidRDefault="00D74087">
                  <w:pPr>
                    <w:pStyle w:val="a7"/>
                    <w:spacing w:line="160" w:lineRule="exact"/>
                    <w:rPr>
                      <w:rFonts w:hint="cs"/>
                      <w:rtl/>
                    </w:rPr>
                  </w:pPr>
                  <w:r>
                    <w:rPr>
                      <w:rFonts w:hint="cs"/>
                      <w:rtl/>
                    </w:rPr>
                    <w:t>התנגדות לבקשה והחלטה על מתן היתר</w:t>
                  </w:r>
                </w:p>
                <w:p w:rsidR="00D74087" w:rsidRDefault="00D74087" w:rsidP="009827B1">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(א)</w:t>
      </w:r>
      <w:r>
        <w:rPr>
          <w:rStyle w:val="default"/>
          <w:rFonts w:cs="FrankRuehl" w:hint="cs"/>
          <w:rtl/>
        </w:rPr>
        <w:tab/>
        <w:t xml:space="preserve">בעל נכס רשאי להגיש לרשות הרישוי לגז התנגדות לבקשה להיתר בתוך עשרים ימים מיום </w:t>
      </w:r>
      <w:r w:rsidR="009827B1" w:rsidRPr="009827B1">
        <w:rPr>
          <w:rStyle w:val="default"/>
          <w:rFonts w:cs="FrankRuehl" w:hint="cs"/>
          <w:rtl/>
        </w:rPr>
        <w:t xml:space="preserve">שהומצאה לו ההודעה בדבר הגשת </w:t>
      </w:r>
      <w:r>
        <w:rPr>
          <w:rStyle w:val="default"/>
          <w:rFonts w:cs="FrankRuehl" w:hint="cs"/>
          <w:rtl/>
        </w:rPr>
        <w:t>הבקשה להיתר או מיום הפרסום האמור בתקנה 4(ב), לפי המאוחר.</w:t>
      </w:r>
    </w:p>
    <w:p w:rsidR="005B1D2F" w:rsidRDefault="005B1D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החלטת רשות הרישוי לגז בהתנגדות תתקבל על פי שיקולים תכנוניים הנובעים מהוראות החוק, התקנות לפיו והתכניות החלות בנכס, והיא תינתן לא יאוחר מתום 60 ימים ממועד הגשת הבקשה להיתר.</w:t>
      </w:r>
    </w:p>
    <w:p w:rsidR="005B1D2F" w:rsidRDefault="009827B1" w:rsidP="009827B1">
      <w:pPr>
        <w:pStyle w:val="P00"/>
        <w:spacing w:before="72"/>
        <w:ind w:left="0" w:right="1134"/>
        <w:rPr>
          <w:rStyle w:val="default"/>
          <w:rFonts w:cs="FrankRuehl" w:hint="cs"/>
          <w:rtl/>
        </w:rPr>
      </w:pPr>
      <w:r>
        <w:rPr>
          <w:rFonts w:cs="FrankRuehl" w:hint="cs"/>
          <w:sz w:val="26"/>
          <w:rtl/>
          <w:lang w:eastAsia="en-US"/>
        </w:rPr>
        <w:pict>
          <v:shape id="_x0000_s1090" type="#_x0000_t202" style="position:absolute;left:0;text-align:left;margin-left:470.35pt;margin-top:7.1pt;width:1in;height:9pt;z-index:251668992" filled="f" stroked="f">
            <v:textbox inset="1mm,0,1mm,0">
              <w:txbxContent>
                <w:p w:rsidR="00D74087" w:rsidRDefault="00D74087" w:rsidP="009827B1">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ab/>
        <w:t>(ג)</w:t>
      </w:r>
      <w:r w:rsidR="005B1D2F">
        <w:rPr>
          <w:rStyle w:val="default"/>
          <w:rFonts w:cs="FrankRuehl" w:hint="cs"/>
          <w:rtl/>
        </w:rPr>
        <w:tab/>
        <w:t xml:space="preserve">רשות הרישוי לגז תשלח </w:t>
      </w:r>
      <w:r>
        <w:rPr>
          <w:rStyle w:val="default"/>
          <w:rFonts w:cs="FrankRuehl" w:hint="cs"/>
          <w:rtl/>
        </w:rPr>
        <w:t>למתנגד</w:t>
      </w:r>
      <w:r w:rsidR="005B1D2F">
        <w:rPr>
          <w:rStyle w:val="default"/>
          <w:rFonts w:cs="FrankRuehl" w:hint="cs"/>
          <w:rtl/>
        </w:rPr>
        <w:t xml:space="preserve"> ולמבקש הודעה בדואר רשום בדבר החלטתה.</w:t>
      </w:r>
    </w:p>
    <w:p w:rsidR="005B1D2F" w:rsidRDefault="009827B1" w:rsidP="009827B1">
      <w:pPr>
        <w:pStyle w:val="P00"/>
        <w:spacing w:before="72"/>
        <w:ind w:left="0" w:right="1134"/>
        <w:rPr>
          <w:rStyle w:val="default"/>
          <w:rFonts w:cs="FrankRuehl" w:hint="cs"/>
          <w:rtl/>
        </w:rPr>
      </w:pPr>
      <w:r>
        <w:rPr>
          <w:rFonts w:cs="FrankRuehl" w:hint="cs"/>
          <w:sz w:val="26"/>
          <w:rtl/>
          <w:lang w:eastAsia="en-US"/>
        </w:rPr>
        <w:pict>
          <v:shape id="_x0000_s1093" type="#_x0000_t202" style="position:absolute;left:0;text-align:left;margin-left:470.35pt;margin-top:7.1pt;width:1in;height:9pt;z-index:251670016" filled="f" stroked="f">
            <v:textbox inset="1mm,0,1mm,0">
              <w:txbxContent>
                <w:p w:rsidR="00D74087" w:rsidRDefault="00D74087" w:rsidP="009827B1">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ab/>
        <w:t>(ד)</w:t>
      </w:r>
      <w:r w:rsidR="005B1D2F">
        <w:rPr>
          <w:rStyle w:val="default"/>
          <w:rFonts w:cs="FrankRuehl" w:hint="cs"/>
          <w:rtl/>
        </w:rPr>
        <w:tab/>
        <w:t xml:space="preserve">החליטה רשות הרישוי לגז לדחות את ההתנגדות כאמור בתקנת משנה (א), לא תיתן את ההיתר אלא לאחר שחלפו ארבעה עשר ימים מיום משלוח ההודעה </w:t>
      </w:r>
      <w:r>
        <w:rPr>
          <w:rStyle w:val="default"/>
          <w:rFonts w:cs="FrankRuehl" w:hint="cs"/>
          <w:rtl/>
        </w:rPr>
        <w:t>למתנגד</w:t>
      </w:r>
      <w:r w:rsidR="005B1D2F">
        <w:rPr>
          <w:rStyle w:val="default"/>
          <w:rFonts w:cs="FrankRuehl" w:hint="cs"/>
          <w:rtl/>
        </w:rPr>
        <w:t xml:space="preserve"> ולמבקש כאמור בתקנת משנה (ג).</w:t>
      </w:r>
    </w:p>
    <w:p w:rsidR="005B1D2F" w:rsidRDefault="005B1D2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תקנה 4 ותקנות משנה (א) עד (ד) לא יחולו, לענין בקשה להיתר שחתומה בידי בעלי הנכס, כולם או חלקם, בכל הנוגע לאותם בעלי נכס שחתמו עליה.</w:t>
      </w:r>
    </w:p>
    <w:p w:rsidR="006E2485" w:rsidRPr="000063FE" w:rsidRDefault="006E2485" w:rsidP="006E2485">
      <w:pPr>
        <w:pStyle w:val="P00"/>
        <w:spacing w:before="0"/>
        <w:ind w:left="0" w:right="1134"/>
        <w:rPr>
          <w:rStyle w:val="default"/>
          <w:rFonts w:cs="FrankRuehl" w:hint="cs"/>
          <w:vanish/>
          <w:color w:val="FF0000"/>
          <w:sz w:val="20"/>
          <w:szCs w:val="20"/>
          <w:shd w:val="clear" w:color="auto" w:fill="FFFF99"/>
          <w:rtl/>
        </w:rPr>
      </w:pPr>
      <w:bookmarkStart w:id="20" w:name="Rov35"/>
      <w:r w:rsidRPr="000063FE">
        <w:rPr>
          <w:rStyle w:val="default"/>
          <w:rFonts w:cs="FrankRuehl" w:hint="cs"/>
          <w:vanish/>
          <w:color w:val="FF0000"/>
          <w:sz w:val="20"/>
          <w:szCs w:val="20"/>
          <w:shd w:val="clear" w:color="auto" w:fill="FFFF99"/>
          <w:rtl/>
        </w:rPr>
        <w:t>מיום 9.11.2016</w:t>
      </w:r>
    </w:p>
    <w:p w:rsidR="006E2485" w:rsidRPr="000063FE" w:rsidRDefault="006E2485" w:rsidP="006E2485">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6E2485" w:rsidRPr="000063FE" w:rsidRDefault="006E2485" w:rsidP="006E2485">
      <w:pPr>
        <w:pStyle w:val="P00"/>
        <w:spacing w:before="0"/>
        <w:ind w:left="0" w:right="1134"/>
        <w:rPr>
          <w:rStyle w:val="default"/>
          <w:rFonts w:cs="FrankRuehl" w:hint="cs"/>
          <w:vanish/>
          <w:sz w:val="20"/>
          <w:szCs w:val="20"/>
          <w:shd w:val="clear" w:color="auto" w:fill="FFFF99"/>
          <w:rtl/>
        </w:rPr>
      </w:pPr>
      <w:hyperlink r:id="rId22"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124</w:t>
      </w:r>
    </w:p>
    <w:p w:rsidR="006E2485" w:rsidRPr="000063FE" w:rsidRDefault="006E2485" w:rsidP="006E2485">
      <w:pPr>
        <w:pStyle w:val="P00"/>
        <w:ind w:left="0"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ab/>
        <w:t>(א)</w:t>
      </w:r>
      <w:r w:rsidRPr="000063FE">
        <w:rPr>
          <w:rStyle w:val="default"/>
          <w:rFonts w:cs="FrankRuehl" w:hint="cs"/>
          <w:vanish/>
          <w:sz w:val="22"/>
          <w:szCs w:val="22"/>
          <w:shd w:val="clear" w:color="auto" w:fill="FFFF99"/>
          <w:rtl/>
        </w:rPr>
        <w:tab/>
        <w:t xml:space="preserve">בעל נכס רשאי להגיש לרשות הרישוי לגז התנגדות לבקשה להיתר בתוך עשרים ימים מיום </w:t>
      </w:r>
      <w:r w:rsidRPr="000063FE">
        <w:rPr>
          <w:rStyle w:val="default"/>
          <w:rFonts w:cs="FrankRuehl" w:hint="cs"/>
          <w:strike/>
          <w:vanish/>
          <w:sz w:val="22"/>
          <w:szCs w:val="22"/>
          <w:shd w:val="clear" w:color="auto" w:fill="FFFF99"/>
          <w:rtl/>
        </w:rPr>
        <w:t>שהומצא לו העתק</w:t>
      </w:r>
      <w:r w:rsidRPr="000063FE">
        <w:rPr>
          <w:rStyle w:val="default"/>
          <w:rFonts w:cs="FrankRuehl" w:hint="cs"/>
          <w:vanish/>
          <w:sz w:val="22"/>
          <w:szCs w:val="22"/>
          <w:shd w:val="clear" w:color="auto" w:fill="FFFF99"/>
          <w:rtl/>
        </w:rPr>
        <w:t xml:space="preserve"> </w:t>
      </w:r>
      <w:r w:rsidRPr="000063FE">
        <w:rPr>
          <w:rStyle w:val="default"/>
          <w:rFonts w:cs="FrankRuehl" w:hint="cs"/>
          <w:vanish/>
          <w:sz w:val="22"/>
          <w:szCs w:val="22"/>
          <w:u w:val="single"/>
          <w:shd w:val="clear" w:color="auto" w:fill="FFFF99"/>
          <w:rtl/>
        </w:rPr>
        <w:t>שהומצאה לו ההודעה בדבר הגשת</w:t>
      </w:r>
      <w:r w:rsidRPr="000063FE">
        <w:rPr>
          <w:rStyle w:val="default"/>
          <w:rFonts w:cs="FrankRuehl" w:hint="cs"/>
          <w:vanish/>
          <w:sz w:val="22"/>
          <w:szCs w:val="22"/>
          <w:shd w:val="clear" w:color="auto" w:fill="FFFF99"/>
          <w:rtl/>
        </w:rPr>
        <w:t xml:space="preserve"> הבקשה להיתר או מיום הפרסום האמור בתקנה 4(ב), לפי המאוחר.</w:t>
      </w:r>
    </w:p>
    <w:p w:rsidR="006E2485" w:rsidRPr="000063FE" w:rsidRDefault="006E2485" w:rsidP="006E2485">
      <w:pPr>
        <w:pStyle w:val="P00"/>
        <w:spacing w:before="0"/>
        <w:ind w:left="0"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ab/>
        <w:t>(ב)</w:t>
      </w:r>
      <w:r w:rsidRPr="000063FE">
        <w:rPr>
          <w:rStyle w:val="default"/>
          <w:rFonts w:cs="FrankRuehl" w:hint="cs"/>
          <w:vanish/>
          <w:sz w:val="22"/>
          <w:szCs w:val="22"/>
          <w:shd w:val="clear" w:color="auto" w:fill="FFFF99"/>
          <w:rtl/>
        </w:rPr>
        <w:tab/>
        <w:t>החלטת רשות הרישוי לגז בהתנגדות תתקבל על פי שיקולים תכנוניים הנובעים מהוראות החוק, התקנות לפיו והתכניות החלות בנכס, והיא תינתן לא יאוחר מתום 60 ימים ממועד הגשת הבקשה להיתר.</w:t>
      </w:r>
    </w:p>
    <w:p w:rsidR="006E2485" w:rsidRPr="000063FE" w:rsidRDefault="006E2485" w:rsidP="006E2485">
      <w:pPr>
        <w:pStyle w:val="P00"/>
        <w:spacing w:before="0"/>
        <w:ind w:left="0"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ab/>
        <w:t>(ג)</w:t>
      </w:r>
      <w:r w:rsidRPr="000063FE">
        <w:rPr>
          <w:rStyle w:val="default"/>
          <w:rFonts w:cs="FrankRuehl" w:hint="cs"/>
          <w:vanish/>
          <w:sz w:val="22"/>
          <w:szCs w:val="22"/>
          <w:shd w:val="clear" w:color="auto" w:fill="FFFF99"/>
          <w:rtl/>
        </w:rPr>
        <w:tab/>
        <w:t xml:space="preserve">רשות הרישוי לגז תשלח </w:t>
      </w:r>
      <w:r w:rsidRPr="000063FE">
        <w:rPr>
          <w:rStyle w:val="default"/>
          <w:rFonts w:cs="FrankRuehl" w:hint="cs"/>
          <w:strike/>
          <w:vanish/>
          <w:sz w:val="22"/>
          <w:szCs w:val="22"/>
          <w:shd w:val="clear" w:color="auto" w:fill="FFFF99"/>
          <w:rtl/>
        </w:rPr>
        <w:t>לבעל הנכס</w:t>
      </w:r>
      <w:r w:rsidRPr="000063FE">
        <w:rPr>
          <w:rStyle w:val="default"/>
          <w:rFonts w:cs="FrankRuehl" w:hint="cs"/>
          <w:vanish/>
          <w:sz w:val="22"/>
          <w:szCs w:val="22"/>
          <w:shd w:val="clear" w:color="auto" w:fill="FFFF99"/>
          <w:rtl/>
        </w:rPr>
        <w:t xml:space="preserve"> </w:t>
      </w:r>
      <w:r w:rsidRPr="000063FE">
        <w:rPr>
          <w:rStyle w:val="default"/>
          <w:rFonts w:cs="FrankRuehl" w:hint="cs"/>
          <w:vanish/>
          <w:sz w:val="22"/>
          <w:szCs w:val="22"/>
          <w:u w:val="single"/>
          <w:shd w:val="clear" w:color="auto" w:fill="FFFF99"/>
          <w:rtl/>
        </w:rPr>
        <w:t>למתנגד</w:t>
      </w:r>
      <w:r w:rsidRPr="000063FE">
        <w:rPr>
          <w:rStyle w:val="default"/>
          <w:rFonts w:cs="FrankRuehl" w:hint="cs"/>
          <w:vanish/>
          <w:sz w:val="22"/>
          <w:szCs w:val="22"/>
          <w:shd w:val="clear" w:color="auto" w:fill="FFFF99"/>
          <w:rtl/>
        </w:rPr>
        <w:t xml:space="preserve"> ולמבקש הודעה בדואר רשום בדבר החלטתה.</w:t>
      </w:r>
    </w:p>
    <w:p w:rsidR="006E2485" w:rsidRPr="009827B1" w:rsidRDefault="006E2485" w:rsidP="009827B1">
      <w:pPr>
        <w:pStyle w:val="P00"/>
        <w:spacing w:before="0"/>
        <w:ind w:left="0" w:right="1134"/>
        <w:rPr>
          <w:rStyle w:val="default"/>
          <w:rFonts w:cs="FrankRuehl" w:hint="cs"/>
          <w:sz w:val="2"/>
          <w:szCs w:val="2"/>
          <w:rtl/>
        </w:rPr>
      </w:pPr>
      <w:r w:rsidRPr="000063FE">
        <w:rPr>
          <w:rStyle w:val="default"/>
          <w:rFonts w:cs="FrankRuehl" w:hint="cs"/>
          <w:vanish/>
          <w:sz w:val="22"/>
          <w:szCs w:val="22"/>
          <w:shd w:val="clear" w:color="auto" w:fill="FFFF99"/>
          <w:rtl/>
        </w:rPr>
        <w:tab/>
        <w:t>(ד)</w:t>
      </w:r>
      <w:r w:rsidRPr="000063FE">
        <w:rPr>
          <w:rStyle w:val="default"/>
          <w:rFonts w:cs="FrankRuehl" w:hint="cs"/>
          <w:vanish/>
          <w:sz w:val="22"/>
          <w:szCs w:val="22"/>
          <w:shd w:val="clear" w:color="auto" w:fill="FFFF99"/>
          <w:rtl/>
        </w:rPr>
        <w:tab/>
        <w:t xml:space="preserve">החליטה רשות הרישוי לגז לדחות את ההתנגדות כאמור בתקנת משנה (א), לא תיתן את ההיתר אלא לאחר שחלפו ארבעה עשר ימים מיום משלוח ההודעה </w:t>
      </w:r>
      <w:r w:rsidRPr="000063FE">
        <w:rPr>
          <w:rStyle w:val="default"/>
          <w:rFonts w:cs="FrankRuehl" w:hint="cs"/>
          <w:strike/>
          <w:vanish/>
          <w:sz w:val="22"/>
          <w:szCs w:val="22"/>
          <w:shd w:val="clear" w:color="auto" w:fill="FFFF99"/>
          <w:rtl/>
        </w:rPr>
        <w:t>לבעל הנכס</w:t>
      </w:r>
      <w:r w:rsidRPr="000063FE">
        <w:rPr>
          <w:rStyle w:val="default"/>
          <w:rFonts w:cs="FrankRuehl" w:hint="cs"/>
          <w:vanish/>
          <w:sz w:val="22"/>
          <w:szCs w:val="22"/>
          <w:shd w:val="clear" w:color="auto" w:fill="FFFF99"/>
          <w:rtl/>
        </w:rPr>
        <w:t xml:space="preserve"> </w:t>
      </w:r>
      <w:r w:rsidRPr="000063FE">
        <w:rPr>
          <w:rStyle w:val="default"/>
          <w:rFonts w:cs="FrankRuehl" w:hint="cs"/>
          <w:vanish/>
          <w:sz w:val="22"/>
          <w:szCs w:val="22"/>
          <w:u w:val="single"/>
          <w:shd w:val="clear" w:color="auto" w:fill="FFFF99"/>
          <w:rtl/>
        </w:rPr>
        <w:t>למתנגד</w:t>
      </w:r>
      <w:r w:rsidRPr="000063FE">
        <w:rPr>
          <w:rStyle w:val="default"/>
          <w:rFonts w:cs="FrankRuehl" w:hint="cs"/>
          <w:vanish/>
          <w:sz w:val="22"/>
          <w:szCs w:val="22"/>
          <w:shd w:val="clear" w:color="auto" w:fill="FFFF99"/>
          <w:rtl/>
        </w:rPr>
        <w:t xml:space="preserve"> ולמבקש כאמור בתקנת משנה (ג).</w:t>
      </w:r>
      <w:bookmarkEnd w:id="20"/>
    </w:p>
    <w:p w:rsidR="005B1D2F" w:rsidRDefault="005B1D2F" w:rsidP="009827B1">
      <w:pPr>
        <w:pStyle w:val="P00"/>
        <w:spacing w:before="72"/>
        <w:ind w:left="0" w:right="1134"/>
        <w:rPr>
          <w:rStyle w:val="default"/>
          <w:rFonts w:cs="FrankRuehl" w:hint="cs"/>
          <w:rtl/>
        </w:rPr>
      </w:pPr>
      <w:bookmarkStart w:id="21" w:name="Seif6"/>
      <w:bookmarkEnd w:id="21"/>
      <w:r>
        <w:rPr>
          <w:rFonts w:cs="Miriam"/>
          <w:szCs w:val="32"/>
          <w:rtl/>
        </w:rPr>
        <w:pict>
          <v:shape id="_x0000_s1031" type="#_x0000_t202" style="position:absolute;left:0;text-align:left;margin-left:462.6pt;margin-top:7.1pt;width:77.65pt;height:27pt;z-index:251636224" o:allowincell="f" filled="f" stroked="f">
            <v:textbox inset="1mm,0,1mm,0">
              <w:txbxContent>
                <w:p w:rsidR="00D74087" w:rsidRDefault="00D74087">
                  <w:pPr>
                    <w:spacing w:line="160" w:lineRule="exact"/>
                    <w:rPr>
                      <w:rFonts w:cs="Miriam" w:hint="cs"/>
                      <w:sz w:val="18"/>
                      <w:szCs w:val="18"/>
                      <w:rtl/>
                    </w:rPr>
                  </w:pPr>
                  <w:r>
                    <w:rPr>
                      <w:rFonts w:cs="Miriam" w:hint="cs"/>
                      <w:sz w:val="18"/>
                      <w:szCs w:val="18"/>
                      <w:rtl/>
                    </w:rPr>
                    <w:t>עורכי הבקשה והאחראים לעריכתה</w:t>
                  </w:r>
                </w:p>
                <w:p w:rsidR="00D74087" w:rsidRDefault="00D74087" w:rsidP="009827B1">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 xml:space="preserve">עורכי הבקשה והאחראים לעריכתה יהיו כאמור </w:t>
      </w:r>
      <w:r w:rsidR="009827B1" w:rsidRPr="009827B1">
        <w:rPr>
          <w:rStyle w:val="default"/>
          <w:rFonts w:cs="FrankRuehl" w:hint="cs"/>
          <w:rtl/>
        </w:rPr>
        <w:t>בתקנות 27 ו-28 וחלק י"א לתקנות רישוי בנייה</w:t>
      </w:r>
      <w:r>
        <w:rPr>
          <w:rStyle w:val="default"/>
          <w:rFonts w:cs="FrankRuehl" w:hint="cs"/>
          <w:rtl/>
        </w:rPr>
        <w:t>, והתקנות האמורות יחולו, בשינויים המחויבים, על בקשה להיתר, ולענין זה, בכל מקום שבו נאמר "</w:t>
      </w:r>
      <w:r w:rsidR="009827B1">
        <w:rPr>
          <w:rStyle w:val="default"/>
          <w:rFonts w:cs="FrankRuehl" w:hint="cs"/>
          <w:rtl/>
        </w:rPr>
        <w:t>לרשות הרישוי</w:t>
      </w:r>
      <w:r>
        <w:rPr>
          <w:rStyle w:val="default"/>
          <w:rFonts w:cs="FrankRuehl" w:hint="cs"/>
          <w:rtl/>
        </w:rPr>
        <w:t>" יראו כאילו נאמר "לרשות הרישוי לגז".</w:t>
      </w:r>
    </w:p>
    <w:p w:rsidR="009827B1" w:rsidRPr="000063FE" w:rsidRDefault="009827B1" w:rsidP="009827B1">
      <w:pPr>
        <w:pStyle w:val="P00"/>
        <w:spacing w:before="0"/>
        <w:ind w:left="0" w:right="1134"/>
        <w:rPr>
          <w:rStyle w:val="default"/>
          <w:rFonts w:cs="FrankRuehl" w:hint="cs"/>
          <w:vanish/>
          <w:color w:val="FF0000"/>
          <w:sz w:val="20"/>
          <w:szCs w:val="20"/>
          <w:shd w:val="clear" w:color="auto" w:fill="FFFF99"/>
          <w:rtl/>
        </w:rPr>
      </w:pPr>
      <w:bookmarkStart w:id="22" w:name="Rov36"/>
      <w:r w:rsidRPr="000063FE">
        <w:rPr>
          <w:rStyle w:val="default"/>
          <w:rFonts w:cs="FrankRuehl" w:hint="cs"/>
          <w:vanish/>
          <w:color w:val="FF0000"/>
          <w:sz w:val="20"/>
          <w:szCs w:val="20"/>
          <w:shd w:val="clear" w:color="auto" w:fill="FFFF99"/>
          <w:rtl/>
        </w:rPr>
        <w:t>מיום 9.11.2016</w:t>
      </w:r>
    </w:p>
    <w:p w:rsidR="009827B1" w:rsidRPr="000063FE" w:rsidRDefault="009827B1" w:rsidP="009827B1">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9827B1" w:rsidRPr="000063FE" w:rsidRDefault="009827B1" w:rsidP="009827B1">
      <w:pPr>
        <w:pStyle w:val="P00"/>
        <w:spacing w:before="0"/>
        <w:ind w:left="0" w:right="1134"/>
        <w:rPr>
          <w:rStyle w:val="default"/>
          <w:rFonts w:cs="FrankRuehl" w:hint="cs"/>
          <w:vanish/>
          <w:sz w:val="20"/>
          <w:szCs w:val="20"/>
          <w:shd w:val="clear" w:color="auto" w:fill="FFFF99"/>
          <w:rtl/>
        </w:rPr>
      </w:pPr>
      <w:hyperlink r:id="rId23"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124</w:t>
      </w:r>
    </w:p>
    <w:p w:rsidR="009827B1" w:rsidRPr="009827B1" w:rsidRDefault="009827B1" w:rsidP="009827B1">
      <w:pPr>
        <w:pStyle w:val="P00"/>
        <w:ind w:left="0" w:right="1134"/>
        <w:rPr>
          <w:rStyle w:val="default"/>
          <w:rFonts w:cs="FrankRuehl" w:hint="cs"/>
          <w:sz w:val="2"/>
          <w:szCs w:val="2"/>
          <w:shd w:val="clear" w:color="auto" w:fill="FFFF99"/>
          <w:rtl/>
        </w:rPr>
      </w:pPr>
      <w:r w:rsidRPr="000063FE">
        <w:rPr>
          <w:rStyle w:val="default"/>
          <w:rFonts w:cs="FrankRuehl" w:hint="cs"/>
          <w:vanish/>
          <w:sz w:val="22"/>
          <w:szCs w:val="22"/>
          <w:shd w:val="clear" w:color="auto" w:fill="FFFF99"/>
          <w:rtl/>
        </w:rPr>
        <w:t>6.</w:t>
      </w:r>
      <w:r w:rsidRPr="000063FE">
        <w:rPr>
          <w:rStyle w:val="default"/>
          <w:rFonts w:cs="FrankRuehl" w:hint="cs"/>
          <w:vanish/>
          <w:sz w:val="22"/>
          <w:szCs w:val="22"/>
          <w:shd w:val="clear" w:color="auto" w:fill="FFFF99"/>
          <w:rtl/>
        </w:rPr>
        <w:tab/>
        <w:t xml:space="preserve">עורכי הבקשה והאחראים לעריכתה יהיו כאמור </w:t>
      </w:r>
      <w:r w:rsidRPr="000063FE">
        <w:rPr>
          <w:rStyle w:val="default"/>
          <w:rFonts w:cs="FrankRuehl" w:hint="cs"/>
          <w:strike/>
          <w:vanish/>
          <w:sz w:val="22"/>
          <w:szCs w:val="22"/>
          <w:shd w:val="clear" w:color="auto" w:fill="FFFF99"/>
          <w:rtl/>
        </w:rPr>
        <w:t>בתקנות 2ד עד 2ט לתקנות בקשה להיתר</w:t>
      </w:r>
      <w:r w:rsidRPr="000063FE">
        <w:rPr>
          <w:rStyle w:val="default"/>
          <w:rFonts w:cs="FrankRuehl" w:hint="cs"/>
          <w:vanish/>
          <w:sz w:val="22"/>
          <w:szCs w:val="22"/>
          <w:shd w:val="clear" w:color="auto" w:fill="FFFF99"/>
          <w:rtl/>
        </w:rPr>
        <w:t xml:space="preserve"> </w:t>
      </w:r>
      <w:r w:rsidRPr="000063FE">
        <w:rPr>
          <w:rStyle w:val="default"/>
          <w:rFonts w:cs="FrankRuehl" w:hint="cs"/>
          <w:vanish/>
          <w:sz w:val="22"/>
          <w:szCs w:val="22"/>
          <w:u w:val="single"/>
          <w:shd w:val="clear" w:color="auto" w:fill="FFFF99"/>
          <w:rtl/>
        </w:rPr>
        <w:t>בתקנות 27 ו-28 וחלק י"א לתקנות רישוי בנייה</w:t>
      </w:r>
      <w:r w:rsidRPr="000063FE">
        <w:rPr>
          <w:rStyle w:val="default"/>
          <w:rFonts w:cs="FrankRuehl" w:hint="cs"/>
          <w:vanish/>
          <w:sz w:val="22"/>
          <w:szCs w:val="22"/>
          <w:shd w:val="clear" w:color="auto" w:fill="FFFF99"/>
          <w:rtl/>
        </w:rPr>
        <w:t xml:space="preserve">, והתקנות האמורות יחולו, בשינויים המחויבים, על בקשה להיתר, ולענין זה, בכל מקום שבו נאמר </w:t>
      </w:r>
      <w:r w:rsidRPr="000063FE">
        <w:rPr>
          <w:rStyle w:val="default"/>
          <w:rFonts w:cs="FrankRuehl" w:hint="cs"/>
          <w:strike/>
          <w:vanish/>
          <w:sz w:val="22"/>
          <w:szCs w:val="22"/>
          <w:shd w:val="clear" w:color="auto" w:fill="FFFF99"/>
          <w:rtl/>
        </w:rPr>
        <w:t>"לועדה המקומית"</w:t>
      </w:r>
      <w:r w:rsidRPr="000063FE">
        <w:rPr>
          <w:rStyle w:val="default"/>
          <w:rFonts w:cs="FrankRuehl" w:hint="cs"/>
          <w:vanish/>
          <w:sz w:val="22"/>
          <w:szCs w:val="22"/>
          <w:shd w:val="clear" w:color="auto" w:fill="FFFF99"/>
          <w:rtl/>
        </w:rPr>
        <w:t xml:space="preserve"> </w:t>
      </w:r>
      <w:r w:rsidRPr="000063FE">
        <w:rPr>
          <w:rStyle w:val="default"/>
          <w:rFonts w:cs="FrankRuehl" w:hint="cs"/>
          <w:vanish/>
          <w:sz w:val="22"/>
          <w:szCs w:val="22"/>
          <w:u w:val="single"/>
          <w:shd w:val="clear" w:color="auto" w:fill="FFFF99"/>
          <w:rtl/>
        </w:rPr>
        <w:t>"לרשות הרישוי"</w:t>
      </w:r>
      <w:r w:rsidRPr="000063FE">
        <w:rPr>
          <w:rStyle w:val="default"/>
          <w:rFonts w:cs="FrankRuehl" w:hint="cs"/>
          <w:vanish/>
          <w:sz w:val="22"/>
          <w:szCs w:val="22"/>
          <w:shd w:val="clear" w:color="auto" w:fill="FFFF99"/>
          <w:rtl/>
        </w:rPr>
        <w:t xml:space="preserve"> יראו כאילו נאמר "לרשות הרישוי לגז".</w:t>
      </w:r>
      <w:bookmarkEnd w:id="22"/>
    </w:p>
    <w:p w:rsidR="005B1D2F" w:rsidRDefault="009827B1">
      <w:pPr>
        <w:pStyle w:val="P00"/>
        <w:spacing w:before="72"/>
        <w:ind w:left="0" w:right="1134"/>
        <w:rPr>
          <w:rStyle w:val="default"/>
          <w:rFonts w:cs="FrankRuehl" w:hint="cs"/>
          <w:rtl/>
        </w:rPr>
      </w:pPr>
      <w:bookmarkStart w:id="23" w:name="Seif19"/>
      <w:bookmarkEnd w:id="23"/>
      <w:r>
        <w:rPr>
          <w:rFonts w:cs="Miriam" w:hint="cs"/>
          <w:sz w:val="32"/>
          <w:szCs w:val="32"/>
          <w:rtl/>
          <w:lang w:eastAsia="en-US"/>
        </w:rPr>
        <w:pict>
          <v:shape id="_x0000_s1098" type="#_x0000_t202" style="position:absolute;left:0;text-align:left;margin-left:470.35pt;margin-top:7.1pt;width:1in;height:18pt;z-index:251671040" filled="f" stroked="f">
            <v:textbox inset="1mm,0,1mm,0">
              <w:txbxContent>
                <w:p w:rsidR="00D74087" w:rsidRDefault="00D74087" w:rsidP="009827B1">
                  <w:pPr>
                    <w:spacing w:line="160" w:lineRule="exact"/>
                    <w:rPr>
                      <w:rFonts w:cs="Miriam" w:hint="cs"/>
                      <w:sz w:val="18"/>
                      <w:szCs w:val="18"/>
                      <w:rtl/>
                    </w:rPr>
                  </w:pPr>
                  <w:r>
                    <w:rPr>
                      <w:rFonts w:cs="Miriam" w:hint="cs"/>
                      <w:sz w:val="18"/>
                      <w:szCs w:val="18"/>
                      <w:rtl/>
                    </w:rPr>
                    <w:t>נספחים לבקשת היתר</w:t>
                  </w:r>
                </w:p>
              </w:txbxContent>
            </v:textbox>
            <w10:anchorlock/>
          </v:shape>
        </w:pict>
      </w:r>
      <w:r w:rsidR="005B1D2F">
        <w:rPr>
          <w:rStyle w:val="default"/>
          <w:rFonts w:cs="Miriam" w:hint="cs"/>
          <w:sz w:val="32"/>
          <w:szCs w:val="32"/>
          <w:rtl/>
        </w:rPr>
        <w:t>7</w:t>
      </w:r>
      <w:r w:rsidR="005B1D2F">
        <w:rPr>
          <w:rStyle w:val="default"/>
          <w:rFonts w:cs="FrankRuehl" w:hint="cs"/>
          <w:rtl/>
        </w:rPr>
        <w:t>.</w:t>
      </w:r>
      <w:r w:rsidR="005B1D2F">
        <w:rPr>
          <w:rStyle w:val="default"/>
          <w:rFonts w:cs="FrankRuehl" w:hint="cs"/>
          <w:rtl/>
        </w:rPr>
        <w:tab/>
        <w:t>(א)</w:t>
      </w:r>
      <w:r w:rsidR="005B1D2F">
        <w:rPr>
          <w:rStyle w:val="default"/>
          <w:rFonts w:cs="FrankRuehl" w:hint="cs"/>
          <w:rtl/>
        </w:rPr>
        <w:tab/>
        <w:t>לבקשה להיתר יצורפו נספחים אלה:</w:t>
      </w:r>
    </w:p>
    <w:p w:rsidR="005B1D2F" w:rsidRDefault="009827B1" w:rsidP="009827B1">
      <w:pPr>
        <w:pStyle w:val="P00"/>
        <w:spacing w:before="72"/>
        <w:ind w:left="1021" w:right="1134"/>
        <w:rPr>
          <w:rStyle w:val="default"/>
          <w:rFonts w:cs="FrankRuehl" w:hint="cs"/>
          <w:rtl/>
        </w:rPr>
      </w:pPr>
      <w:r>
        <w:rPr>
          <w:rFonts w:cs="FrankRuehl" w:hint="cs"/>
          <w:sz w:val="26"/>
          <w:rtl/>
          <w:lang w:eastAsia="en-US"/>
        </w:rPr>
        <w:pict>
          <v:shape id="_x0000_s1102" type="#_x0000_t202" style="position:absolute;left:0;text-align:left;margin-left:470.35pt;margin-top:7.1pt;width:1in;height:9pt;z-index:251672064" filled="f" stroked="f">
            <v:textbox inset="1mm,0,1mm,0">
              <w:txbxContent>
                <w:p w:rsidR="00D74087" w:rsidRDefault="00D74087" w:rsidP="009827B1">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(1)</w:t>
      </w:r>
      <w:r w:rsidR="005B1D2F">
        <w:rPr>
          <w:rStyle w:val="default"/>
          <w:rFonts w:cs="FrankRuehl" w:hint="cs"/>
          <w:rtl/>
        </w:rPr>
        <w:tab/>
      </w:r>
      <w:r w:rsidRPr="009827B1">
        <w:rPr>
          <w:rStyle w:val="default"/>
          <w:rFonts w:cs="FrankRuehl" w:hint="cs"/>
          <w:rtl/>
        </w:rPr>
        <w:t>מפת מדידה להיתר כמשמעותה בתקנות רישוי בנייה בקנה מידה של 1:1,000</w:t>
      </w:r>
      <w:r w:rsidR="005B1D2F">
        <w:rPr>
          <w:rStyle w:val="default"/>
          <w:rFonts w:cs="FrankRuehl" w:hint="cs"/>
          <w:rtl/>
        </w:rPr>
        <w:t>;</w:t>
      </w:r>
    </w:p>
    <w:p w:rsidR="005B1D2F" w:rsidRDefault="005B1D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מפת איתור העבודה;</w:t>
      </w:r>
    </w:p>
    <w:p w:rsidR="005B1D2F" w:rsidRDefault="005B1D2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תשריט סכמתי של מיתקן גז;</w:t>
      </w:r>
    </w:p>
    <w:p w:rsidR="005B1D2F" w:rsidRDefault="009827B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תכניות בניה;</w:t>
      </w:r>
    </w:p>
    <w:p w:rsidR="009827B1" w:rsidRDefault="009827B1" w:rsidP="009827B1">
      <w:pPr>
        <w:pStyle w:val="P00"/>
        <w:spacing w:before="72"/>
        <w:ind w:left="1021" w:right="1134"/>
        <w:rPr>
          <w:rStyle w:val="default"/>
          <w:rFonts w:cs="FrankRuehl" w:hint="cs"/>
          <w:rtl/>
        </w:rPr>
      </w:pPr>
      <w:r w:rsidRPr="009827B1">
        <w:rPr>
          <w:rStyle w:val="default"/>
          <w:rFonts w:cs="FrankRuehl" w:hint="cs"/>
          <w:rtl/>
        </w:rPr>
        <w:pict>
          <v:shape id="_x0000_s1103" type="#_x0000_t202" style="position:absolute;left:0;text-align:left;margin-left:470.35pt;margin-top:7.1pt;width:1in;height:9pt;z-index:251673088" filled="f" stroked="f">
            <v:textbox inset="1mm,0,1mm,0">
              <w:txbxContent>
                <w:p w:rsidR="00D74087" w:rsidRDefault="00D74087" w:rsidP="009827B1">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FrankRuehl" w:hint="cs"/>
          <w:rtl/>
        </w:rPr>
        <w:t>(</w:t>
      </w:r>
      <w:r w:rsidRPr="009827B1">
        <w:rPr>
          <w:rStyle w:val="default"/>
          <w:rFonts w:cs="FrankRuehl" w:hint="cs"/>
          <w:rtl/>
        </w:rPr>
        <w:t>5)</w:t>
      </w:r>
      <w:r w:rsidRPr="009827B1">
        <w:rPr>
          <w:rStyle w:val="default"/>
          <w:rFonts w:cs="FrankRuehl" w:hint="cs"/>
          <w:rtl/>
        </w:rPr>
        <w:tab/>
        <w:t>טבלת חישובי שטחים.</w:t>
      </w:r>
    </w:p>
    <w:p w:rsidR="005B1D2F" w:rsidRDefault="009827B1" w:rsidP="009827B1">
      <w:pPr>
        <w:pStyle w:val="P00"/>
        <w:spacing w:before="72"/>
        <w:ind w:left="0" w:right="1134"/>
        <w:rPr>
          <w:rStyle w:val="default"/>
          <w:rFonts w:cs="FrankRuehl" w:hint="cs"/>
          <w:rtl/>
        </w:rPr>
      </w:pPr>
      <w:r>
        <w:rPr>
          <w:rFonts w:cs="FrankRuehl" w:hint="cs"/>
          <w:sz w:val="26"/>
          <w:rtl/>
          <w:lang w:eastAsia="en-US"/>
        </w:rPr>
        <w:pict>
          <v:shape id="_x0000_s1106" type="#_x0000_t202" style="position:absolute;left:0;text-align:left;margin-left:470.35pt;margin-top:7.1pt;width:1in;height:9pt;z-index:251674112" filled="f" stroked="f">
            <v:textbox inset="1mm,0,1mm,0">
              <w:txbxContent>
                <w:p w:rsidR="00D74087" w:rsidRDefault="00D74087" w:rsidP="009827B1">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ab/>
        <w:t>(ב)</w:t>
      </w:r>
      <w:r w:rsidR="005B1D2F">
        <w:rPr>
          <w:rStyle w:val="default"/>
          <w:rFonts w:cs="FrankRuehl" w:hint="cs"/>
          <w:rtl/>
        </w:rPr>
        <w:tab/>
        <w:t>הנספחים האמורים בתקנת משנה (א) ייחתמו בידי המבקש</w:t>
      </w:r>
      <w:r>
        <w:rPr>
          <w:rStyle w:val="default"/>
          <w:rFonts w:cs="FrankRuehl" w:hint="cs"/>
          <w:rtl/>
        </w:rPr>
        <w:t xml:space="preserve"> </w:t>
      </w:r>
      <w:r w:rsidRPr="009827B1">
        <w:rPr>
          <w:rStyle w:val="default"/>
          <w:rFonts w:cs="FrankRuehl" w:hint="cs"/>
          <w:rtl/>
        </w:rPr>
        <w:t>ועורך הנספח</w:t>
      </w:r>
      <w:r w:rsidR="005B1D2F">
        <w:rPr>
          <w:rStyle w:val="default"/>
          <w:rFonts w:cs="FrankRuehl" w:hint="cs"/>
          <w:rtl/>
        </w:rPr>
        <w:t>.</w:t>
      </w:r>
    </w:p>
    <w:p w:rsidR="009827B1" w:rsidRPr="000063FE" w:rsidRDefault="009827B1" w:rsidP="009827B1">
      <w:pPr>
        <w:pStyle w:val="P00"/>
        <w:spacing w:before="0"/>
        <w:ind w:left="0" w:right="1134"/>
        <w:rPr>
          <w:rStyle w:val="default"/>
          <w:rFonts w:cs="FrankRuehl" w:hint="cs"/>
          <w:vanish/>
          <w:color w:val="FF0000"/>
          <w:sz w:val="20"/>
          <w:szCs w:val="20"/>
          <w:shd w:val="clear" w:color="auto" w:fill="FFFF99"/>
          <w:rtl/>
        </w:rPr>
      </w:pPr>
      <w:bookmarkStart w:id="24" w:name="Rov39"/>
      <w:r w:rsidRPr="000063FE">
        <w:rPr>
          <w:rStyle w:val="default"/>
          <w:rFonts w:cs="FrankRuehl" w:hint="cs"/>
          <w:vanish/>
          <w:color w:val="FF0000"/>
          <w:sz w:val="20"/>
          <w:szCs w:val="20"/>
          <w:shd w:val="clear" w:color="auto" w:fill="FFFF99"/>
          <w:rtl/>
        </w:rPr>
        <w:t>מיום 9.11.2016</w:t>
      </w:r>
    </w:p>
    <w:p w:rsidR="009827B1" w:rsidRPr="000063FE" w:rsidRDefault="009827B1" w:rsidP="009827B1">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9827B1" w:rsidRPr="000063FE" w:rsidRDefault="009827B1" w:rsidP="009827B1">
      <w:pPr>
        <w:pStyle w:val="P00"/>
        <w:spacing w:before="0"/>
        <w:ind w:left="0" w:right="1134"/>
        <w:rPr>
          <w:rStyle w:val="default"/>
          <w:rFonts w:cs="FrankRuehl" w:hint="cs"/>
          <w:vanish/>
          <w:sz w:val="20"/>
          <w:szCs w:val="20"/>
          <w:shd w:val="clear" w:color="auto" w:fill="FFFF99"/>
          <w:rtl/>
        </w:rPr>
      </w:pPr>
      <w:hyperlink r:id="rId24"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124</w:t>
      </w:r>
    </w:p>
    <w:p w:rsidR="009827B1" w:rsidRPr="000063FE" w:rsidRDefault="009827B1" w:rsidP="009827B1">
      <w:pPr>
        <w:pStyle w:val="P00"/>
        <w:ind w:left="0"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7.</w:t>
      </w:r>
      <w:r w:rsidRPr="000063FE">
        <w:rPr>
          <w:rStyle w:val="default"/>
          <w:rFonts w:cs="FrankRuehl" w:hint="cs"/>
          <w:vanish/>
          <w:sz w:val="22"/>
          <w:szCs w:val="22"/>
          <w:shd w:val="clear" w:color="auto" w:fill="FFFF99"/>
          <w:rtl/>
        </w:rPr>
        <w:tab/>
        <w:t>(א)</w:t>
      </w:r>
      <w:r w:rsidRPr="000063FE">
        <w:rPr>
          <w:rStyle w:val="default"/>
          <w:rFonts w:cs="FrankRuehl" w:hint="cs"/>
          <w:vanish/>
          <w:sz w:val="22"/>
          <w:szCs w:val="22"/>
          <w:shd w:val="clear" w:color="auto" w:fill="FFFF99"/>
          <w:rtl/>
        </w:rPr>
        <w:tab/>
        <w:t>לבקשה להיתר יצורפו נספחים אלה:</w:t>
      </w:r>
    </w:p>
    <w:p w:rsidR="009827B1" w:rsidRPr="000063FE" w:rsidRDefault="009827B1" w:rsidP="009827B1">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(1)</w:t>
      </w:r>
      <w:r w:rsidRPr="000063FE">
        <w:rPr>
          <w:rStyle w:val="default"/>
          <w:rFonts w:cs="FrankRuehl" w:hint="cs"/>
          <w:vanish/>
          <w:sz w:val="22"/>
          <w:szCs w:val="22"/>
          <w:shd w:val="clear" w:color="auto" w:fill="FFFF99"/>
          <w:rtl/>
        </w:rPr>
        <w:tab/>
      </w:r>
      <w:r w:rsidRPr="000063FE">
        <w:rPr>
          <w:rStyle w:val="default"/>
          <w:rFonts w:cs="FrankRuehl" w:hint="cs"/>
          <w:strike/>
          <w:vanish/>
          <w:sz w:val="22"/>
          <w:szCs w:val="22"/>
          <w:shd w:val="clear" w:color="auto" w:fill="FFFF99"/>
          <w:rtl/>
        </w:rPr>
        <w:t>מפה מצבית</w:t>
      </w:r>
      <w:r w:rsidRPr="000063FE">
        <w:rPr>
          <w:rStyle w:val="default"/>
          <w:rFonts w:cs="FrankRuehl" w:hint="cs"/>
          <w:vanish/>
          <w:sz w:val="22"/>
          <w:szCs w:val="22"/>
          <w:shd w:val="clear" w:color="auto" w:fill="FFFF99"/>
          <w:rtl/>
        </w:rPr>
        <w:t xml:space="preserve"> </w:t>
      </w:r>
      <w:r w:rsidRPr="000063FE">
        <w:rPr>
          <w:rStyle w:val="default"/>
          <w:rFonts w:cs="FrankRuehl" w:hint="cs"/>
          <w:vanish/>
          <w:sz w:val="22"/>
          <w:szCs w:val="22"/>
          <w:u w:val="single"/>
          <w:shd w:val="clear" w:color="auto" w:fill="FFFF99"/>
          <w:rtl/>
        </w:rPr>
        <w:t>מפת מדידה להיתר כמשמעותה בתקנות רישוי בנייה בקנה מידה של 1:1,000</w:t>
      </w:r>
      <w:r w:rsidRPr="000063FE">
        <w:rPr>
          <w:rStyle w:val="default"/>
          <w:rFonts w:cs="FrankRuehl" w:hint="cs"/>
          <w:vanish/>
          <w:sz w:val="22"/>
          <w:szCs w:val="22"/>
          <w:shd w:val="clear" w:color="auto" w:fill="FFFF99"/>
          <w:rtl/>
        </w:rPr>
        <w:t>;</w:t>
      </w:r>
    </w:p>
    <w:p w:rsidR="009827B1" w:rsidRPr="000063FE" w:rsidRDefault="009827B1" w:rsidP="009827B1">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(2)</w:t>
      </w:r>
      <w:r w:rsidRPr="000063FE">
        <w:rPr>
          <w:rStyle w:val="default"/>
          <w:rFonts w:cs="FrankRuehl" w:hint="cs"/>
          <w:vanish/>
          <w:sz w:val="22"/>
          <w:szCs w:val="22"/>
          <w:shd w:val="clear" w:color="auto" w:fill="FFFF99"/>
          <w:rtl/>
        </w:rPr>
        <w:tab/>
        <w:t>מפת איתור העבודה;</w:t>
      </w:r>
    </w:p>
    <w:p w:rsidR="009827B1" w:rsidRPr="000063FE" w:rsidRDefault="009827B1" w:rsidP="009827B1">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(3)</w:t>
      </w:r>
      <w:r w:rsidRPr="000063FE">
        <w:rPr>
          <w:rStyle w:val="default"/>
          <w:rFonts w:cs="FrankRuehl" w:hint="cs"/>
          <w:vanish/>
          <w:sz w:val="22"/>
          <w:szCs w:val="22"/>
          <w:shd w:val="clear" w:color="auto" w:fill="FFFF99"/>
          <w:rtl/>
        </w:rPr>
        <w:tab/>
        <w:t>תשריט סכמתי של מיתקן גז;</w:t>
      </w:r>
    </w:p>
    <w:p w:rsidR="009827B1" w:rsidRPr="000063FE" w:rsidRDefault="009827B1" w:rsidP="009827B1">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(4)</w:t>
      </w:r>
      <w:r w:rsidRPr="000063FE">
        <w:rPr>
          <w:rStyle w:val="default"/>
          <w:rFonts w:cs="FrankRuehl" w:hint="cs"/>
          <w:vanish/>
          <w:sz w:val="22"/>
          <w:szCs w:val="22"/>
          <w:shd w:val="clear" w:color="auto" w:fill="FFFF99"/>
          <w:rtl/>
        </w:rPr>
        <w:tab/>
        <w:t>תכניות בניה;</w:t>
      </w:r>
    </w:p>
    <w:p w:rsidR="009827B1" w:rsidRPr="000063FE" w:rsidRDefault="009827B1" w:rsidP="009827B1">
      <w:pPr>
        <w:pStyle w:val="P00"/>
        <w:spacing w:before="0"/>
        <w:ind w:left="1021" w:right="1134"/>
        <w:rPr>
          <w:rStyle w:val="default"/>
          <w:rFonts w:cs="FrankRuehl" w:hint="cs"/>
          <w:vanish/>
          <w:sz w:val="22"/>
          <w:szCs w:val="22"/>
          <w:u w:val="single"/>
          <w:shd w:val="clear" w:color="auto" w:fill="FFFF99"/>
          <w:rtl/>
        </w:rPr>
      </w:pPr>
      <w:r w:rsidRPr="000063FE">
        <w:rPr>
          <w:rStyle w:val="default"/>
          <w:rFonts w:cs="FrankRuehl" w:hint="cs"/>
          <w:vanish/>
          <w:sz w:val="22"/>
          <w:szCs w:val="22"/>
          <w:u w:val="single"/>
          <w:shd w:val="clear" w:color="auto" w:fill="FFFF99"/>
          <w:rtl/>
        </w:rPr>
        <w:t>(5)</w:t>
      </w:r>
      <w:r w:rsidRPr="000063FE">
        <w:rPr>
          <w:rStyle w:val="default"/>
          <w:rFonts w:cs="FrankRuehl" w:hint="cs"/>
          <w:vanish/>
          <w:sz w:val="22"/>
          <w:szCs w:val="22"/>
          <w:u w:val="single"/>
          <w:shd w:val="clear" w:color="auto" w:fill="FFFF99"/>
          <w:rtl/>
        </w:rPr>
        <w:tab/>
        <w:t>טבלת חישובי שטחים.</w:t>
      </w:r>
    </w:p>
    <w:p w:rsidR="009827B1" w:rsidRPr="00992B73" w:rsidRDefault="009827B1" w:rsidP="00992B73">
      <w:pPr>
        <w:pStyle w:val="P00"/>
        <w:spacing w:before="0"/>
        <w:ind w:left="0" w:right="1134"/>
        <w:rPr>
          <w:rStyle w:val="default"/>
          <w:rFonts w:cs="FrankRuehl" w:hint="cs"/>
          <w:sz w:val="2"/>
          <w:szCs w:val="2"/>
          <w:rtl/>
        </w:rPr>
      </w:pPr>
      <w:r w:rsidRPr="000063FE">
        <w:rPr>
          <w:rStyle w:val="default"/>
          <w:rFonts w:cs="FrankRuehl" w:hint="cs"/>
          <w:vanish/>
          <w:sz w:val="22"/>
          <w:szCs w:val="22"/>
          <w:shd w:val="clear" w:color="auto" w:fill="FFFF99"/>
          <w:rtl/>
        </w:rPr>
        <w:tab/>
        <w:t>(ב)</w:t>
      </w:r>
      <w:r w:rsidRPr="000063FE">
        <w:rPr>
          <w:rStyle w:val="default"/>
          <w:rFonts w:cs="FrankRuehl" w:hint="cs"/>
          <w:vanish/>
          <w:sz w:val="22"/>
          <w:szCs w:val="22"/>
          <w:shd w:val="clear" w:color="auto" w:fill="FFFF99"/>
          <w:rtl/>
        </w:rPr>
        <w:tab/>
        <w:t>הנספחים האמורים בתקנת משנה (א) ייחתמו בידי המבקש</w:t>
      </w:r>
      <w:r w:rsidRPr="000063FE">
        <w:rPr>
          <w:rStyle w:val="default"/>
          <w:rFonts w:cs="FrankRuehl" w:hint="cs"/>
          <w:strike/>
          <w:vanish/>
          <w:sz w:val="22"/>
          <w:szCs w:val="22"/>
          <w:shd w:val="clear" w:color="auto" w:fill="FFFF99"/>
          <w:rtl/>
        </w:rPr>
        <w:t>, עורך הבקשה ומתכנן מיתקן גז</w:t>
      </w:r>
      <w:r w:rsidRPr="000063FE">
        <w:rPr>
          <w:rStyle w:val="default"/>
          <w:rFonts w:cs="FrankRuehl" w:hint="cs"/>
          <w:vanish/>
          <w:sz w:val="22"/>
          <w:szCs w:val="22"/>
          <w:shd w:val="clear" w:color="auto" w:fill="FFFF99"/>
          <w:rtl/>
        </w:rPr>
        <w:t xml:space="preserve"> </w:t>
      </w:r>
      <w:r w:rsidRPr="000063FE">
        <w:rPr>
          <w:rStyle w:val="default"/>
          <w:rFonts w:cs="FrankRuehl" w:hint="cs"/>
          <w:vanish/>
          <w:sz w:val="22"/>
          <w:szCs w:val="22"/>
          <w:u w:val="single"/>
          <w:shd w:val="clear" w:color="auto" w:fill="FFFF99"/>
          <w:rtl/>
        </w:rPr>
        <w:t>ועורך הנספח</w:t>
      </w:r>
      <w:r w:rsidRPr="000063FE">
        <w:rPr>
          <w:rStyle w:val="default"/>
          <w:rFonts w:cs="FrankRuehl" w:hint="cs"/>
          <w:vanish/>
          <w:sz w:val="22"/>
          <w:szCs w:val="22"/>
          <w:shd w:val="clear" w:color="auto" w:fill="FFFF99"/>
          <w:rtl/>
        </w:rPr>
        <w:t>.</w:t>
      </w:r>
      <w:bookmarkEnd w:id="24"/>
    </w:p>
    <w:p w:rsidR="005B1D2F" w:rsidRDefault="005B1D2F">
      <w:pPr>
        <w:pStyle w:val="P00"/>
        <w:spacing w:before="72"/>
        <w:ind w:left="0" w:right="1134"/>
        <w:rPr>
          <w:rStyle w:val="default"/>
          <w:rFonts w:cs="FrankRuehl" w:hint="cs"/>
          <w:rtl/>
        </w:rPr>
      </w:pPr>
      <w:r>
        <w:rPr>
          <w:rFonts w:cs="Miriam"/>
          <w:szCs w:val="32"/>
          <w:rtl/>
        </w:rPr>
        <w:pict>
          <v:shape id="_x0000_s1033" type="#_x0000_t202" style="position:absolute;left:0;text-align:left;margin-left:470.35pt;margin-top:7.1pt;width:1in;height:10.85pt;z-index:251637248" o:allowincell="f" filled="f" stroked="f">
            <v:textbox inset="1mm,0,1mm,0">
              <w:txbxContent>
                <w:p w:rsidR="00D74087" w:rsidRDefault="00D74087" w:rsidP="009827B1">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w:t>
      </w:r>
      <w:r w:rsidR="009827B1">
        <w:rPr>
          <w:rStyle w:val="default"/>
          <w:rFonts w:cs="FrankRuehl" w:hint="cs"/>
          <w:rtl/>
        </w:rPr>
        <w:t>בוטלה)</w:t>
      </w:r>
      <w:r>
        <w:rPr>
          <w:rStyle w:val="default"/>
          <w:rFonts w:cs="FrankRuehl" w:hint="cs"/>
          <w:rtl/>
        </w:rPr>
        <w:t>.</w:t>
      </w:r>
    </w:p>
    <w:p w:rsidR="009827B1" w:rsidRPr="000063FE" w:rsidRDefault="009827B1" w:rsidP="009827B1">
      <w:pPr>
        <w:pStyle w:val="P00"/>
        <w:spacing w:before="0"/>
        <w:ind w:left="0" w:right="1134"/>
        <w:rPr>
          <w:rStyle w:val="default"/>
          <w:rFonts w:cs="FrankRuehl" w:hint="cs"/>
          <w:vanish/>
          <w:color w:val="FF0000"/>
          <w:sz w:val="20"/>
          <w:szCs w:val="20"/>
          <w:shd w:val="clear" w:color="auto" w:fill="FFFF99"/>
          <w:rtl/>
        </w:rPr>
      </w:pPr>
      <w:bookmarkStart w:id="25" w:name="Rov40"/>
      <w:r w:rsidRPr="000063FE">
        <w:rPr>
          <w:rStyle w:val="default"/>
          <w:rFonts w:cs="FrankRuehl" w:hint="cs"/>
          <w:vanish/>
          <w:color w:val="FF0000"/>
          <w:sz w:val="20"/>
          <w:szCs w:val="20"/>
          <w:shd w:val="clear" w:color="auto" w:fill="FFFF99"/>
          <w:rtl/>
        </w:rPr>
        <w:t>מיום 9.11.2016</w:t>
      </w:r>
    </w:p>
    <w:p w:rsidR="009827B1" w:rsidRPr="000063FE" w:rsidRDefault="009827B1" w:rsidP="009827B1">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9827B1" w:rsidRPr="000063FE" w:rsidRDefault="009827B1" w:rsidP="009827B1">
      <w:pPr>
        <w:pStyle w:val="P00"/>
        <w:spacing w:before="0"/>
        <w:ind w:left="0" w:right="1134"/>
        <w:rPr>
          <w:rStyle w:val="default"/>
          <w:rFonts w:cs="FrankRuehl" w:hint="cs"/>
          <w:vanish/>
          <w:sz w:val="20"/>
          <w:szCs w:val="20"/>
          <w:shd w:val="clear" w:color="auto" w:fill="FFFF99"/>
          <w:rtl/>
        </w:rPr>
      </w:pPr>
      <w:hyperlink r:id="rId25"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124</w:t>
      </w:r>
    </w:p>
    <w:p w:rsidR="009827B1" w:rsidRPr="000063FE" w:rsidRDefault="009827B1" w:rsidP="009827B1">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ביטול תקנה 8</w:t>
      </w:r>
    </w:p>
    <w:p w:rsidR="009827B1" w:rsidRPr="000063FE" w:rsidRDefault="009827B1" w:rsidP="009827B1">
      <w:pPr>
        <w:pStyle w:val="P00"/>
        <w:ind w:left="0" w:right="1134"/>
        <w:rPr>
          <w:rStyle w:val="default"/>
          <w:rFonts w:cs="FrankRuehl" w:hint="cs"/>
          <w:vanish/>
          <w:sz w:val="20"/>
          <w:szCs w:val="20"/>
          <w:shd w:val="clear" w:color="auto" w:fill="FFFF99"/>
          <w:rtl/>
        </w:rPr>
      </w:pPr>
      <w:r w:rsidRPr="000063FE">
        <w:rPr>
          <w:rStyle w:val="default"/>
          <w:rFonts w:cs="FrankRuehl" w:hint="cs"/>
          <w:vanish/>
          <w:sz w:val="20"/>
          <w:szCs w:val="20"/>
          <w:shd w:val="clear" w:color="auto" w:fill="FFFF99"/>
          <w:rtl/>
        </w:rPr>
        <w:t>הנוסח הקודם:</w:t>
      </w:r>
    </w:p>
    <w:p w:rsidR="009827B1" w:rsidRPr="000063FE" w:rsidRDefault="009827B1" w:rsidP="009827B1">
      <w:pPr>
        <w:pStyle w:val="P00"/>
        <w:spacing w:before="20"/>
        <w:ind w:left="0" w:right="1134"/>
        <w:rPr>
          <w:rStyle w:val="default"/>
          <w:rFonts w:cs="Miriam" w:hint="cs"/>
          <w:strike/>
          <w:vanish/>
          <w:sz w:val="16"/>
          <w:szCs w:val="16"/>
          <w:shd w:val="clear" w:color="auto" w:fill="FFFF99"/>
          <w:rtl/>
        </w:rPr>
      </w:pPr>
      <w:r w:rsidRPr="000063FE">
        <w:rPr>
          <w:rStyle w:val="default"/>
          <w:rFonts w:cs="Miriam" w:hint="cs"/>
          <w:strike/>
          <w:vanish/>
          <w:sz w:val="16"/>
          <w:szCs w:val="16"/>
          <w:shd w:val="clear" w:color="auto" w:fill="FFFF99"/>
          <w:rtl/>
        </w:rPr>
        <w:t>מפה מצבית</w:t>
      </w:r>
    </w:p>
    <w:p w:rsidR="009827B1" w:rsidRPr="000063FE" w:rsidRDefault="009827B1" w:rsidP="009827B1">
      <w:pPr>
        <w:pStyle w:val="P00"/>
        <w:spacing w:before="0"/>
        <w:ind w:left="0" w:right="1134"/>
        <w:rPr>
          <w:rStyle w:val="default"/>
          <w:rFonts w:cs="FrankRuehl" w:hint="cs"/>
          <w:strike/>
          <w:vanish/>
          <w:sz w:val="22"/>
          <w:szCs w:val="22"/>
          <w:shd w:val="clear" w:color="auto" w:fill="FFFF99"/>
          <w:rtl/>
        </w:rPr>
      </w:pPr>
      <w:r w:rsidRPr="000063FE">
        <w:rPr>
          <w:rStyle w:val="default"/>
          <w:rFonts w:cs="FrankRuehl" w:hint="cs"/>
          <w:strike/>
          <w:vanish/>
          <w:sz w:val="22"/>
          <w:szCs w:val="22"/>
          <w:shd w:val="clear" w:color="auto" w:fill="FFFF99"/>
          <w:rtl/>
        </w:rPr>
        <w:t>8.</w:t>
      </w:r>
      <w:r w:rsidRPr="000063FE">
        <w:rPr>
          <w:rStyle w:val="default"/>
          <w:rFonts w:cs="FrankRuehl" w:hint="cs"/>
          <w:strike/>
          <w:vanish/>
          <w:sz w:val="22"/>
          <w:szCs w:val="22"/>
          <w:shd w:val="clear" w:color="auto" w:fill="FFFF99"/>
          <w:rtl/>
        </w:rPr>
        <w:tab/>
        <w:t>(א)</w:t>
      </w:r>
      <w:r w:rsidRPr="000063FE">
        <w:rPr>
          <w:rStyle w:val="default"/>
          <w:rFonts w:cs="FrankRuehl" w:hint="cs"/>
          <w:strike/>
          <w:vanish/>
          <w:sz w:val="22"/>
          <w:szCs w:val="22"/>
          <w:shd w:val="clear" w:color="auto" w:fill="FFFF99"/>
          <w:rtl/>
        </w:rPr>
        <w:tab/>
        <w:t>מפה מצבית תיערך כאמור בתקנה 4 לתקנות בקשה להיתר, והתקנה האמורה, למעט תקנת משנה (א) שבה, תחול, בשינויים המחויבים, על בקשה להיתר, ולענין זה, בכל מקום שבו נאמר "המהנדס" יראו כאילו נאמר "מתכנן המחוז".</w:t>
      </w:r>
    </w:p>
    <w:p w:rsidR="009827B1" w:rsidRPr="00992B73" w:rsidRDefault="009827B1" w:rsidP="00992B73">
      <w:pPr>
        <w:pStyle w:val="P00"/>
        <w:spacing w:before="0"/>
        <w:ind w:left="0" w:right="1134"/>
        <w:rPr>
          <w:rStyle w:val="default"/>
          <w:rFonts w:cs="FrankRuehl" w:hint="cs"/>
          <w:sz w:val="2"/>
          <w:szCs w:val="2"/>
          <w:rtl/>
        </w:rPr>
      </w:pPr>
      <w:r w:rsidRPr="000063FE">
        <w:rPr>
          <w:rStyle w:val="default"/>
          <w:rFonts w:cs="FrankRuehl" w:hint="cs"/>
          <w:vanish/>
          <w:sz w:val="22"/>
          <w:szCs w:val="22"/>
          <w:shd w:val="clear" w:color="auto" w:fill="FFFF99"/>
          <w:rtl/>
        </w:rPr>
        <w:tab/>
      </w:r>
      <w:r w:rsidRPr="000063FE">
        <w:rPr>
          <w:rStyle w:val="default"/>
          <w:rFonts w:cs="FrankRuehl" w:hint="cs"/>
          <w:strike/>
          <w:vanish/>
          <w:sz w:val="22"/>
          <w:szCs w:val="22"/>
          <w:shd w:val="clear" w:color="auto" w:fill="FFFF99"/>
          <w:rtl/>
        </w:rPr>
        <w:t>(ב)</w:t>
      </w:r>
      <w:r w:rsidRPr="000063FE">
        <w:rPr>
          <w:rStyle w:val="default"/>
          <w:rFonts w:cs="FrankRuehl" w:hint="cs"/>
          <w:strike/>
          <w:vanish/>
          <w:sz w:val="22"/>
          <w:szCs w:val="22"/>
          <w:shd w:val="clear" w:color="auto" w:fill="FFFF99"/>
          <w:rtl/>
        </w:rPr>
        <w:tab/>
        <w:t>מפה מצבית תיערך בקנה מידה 1:1,000.</w:t>
      </w:r>
      <w:bookmarkEnd w:id="25"/>
    </w:p>
    <w:p w:rsidR="005B1D2F" w:rsidRDefault="005B1D2F" w:rsidP="00992B73">
      <w:pPr>
        <w:pStyle w:val="P00"/>
        <w:spacing w:before="72"/>
        <w:ind w:left="0" w:right="1134"/>
        <w:rPr>
          <w:rStyle w:val="default"/>
          <w:rFonts w:cs="FrankRuehl" w:hint="cs"/>
          <w:rtl/>
        </w:rPr>
      </w:pPr>
      <w:bookmarkStart w:id="26" w:name="Seif7"/>
      <w:bookmarkEnd w:id="26"/>
      <w:r>
        <w:rPr>
          <w:rFonts w:cs="Miriam"/>
          <w:szCs w:val="32"/>
          <w:rtl/>
        </w:rPr>
        <w:pict>
          <v:shape id="_x0000_s1034" type="#_x0000_t202" style="position:absolute;left:0;text-align:left;margin-left:464.95pt;margin-top:7.1pt;width:77.4pt;height:18pt;z-index:251638272" o:allowincell="f" filled="f" stroked="f">
            <v:textbox inset="1mm,0,1mm,0">
              <w:txbxContent>
                <w:p w:rsidR="00D74087" w:rsidRDefault="00D74087">
                  <w:pPr>
                    <w:spacing w:line="160" w:lineRule="exact"/>
                    <w:rPr>
                      <w:rFonts w:cs="Miriam" w:hint="cs"/>
                      <w:sz w:val="18"/>
                      <w:szCs w:val="18"/>
                      <w:rtl/>
                    </w:rPr>
                  </w:pPr>
                  <w:r>
                    <w:rPr>
                      <w:rFonts w:cs="Miriam" w:hint="cs"/>
                      <w:sz w:val="18"/>
                      <w:szCs w:val="18"/>
                      <w:rtl/>
                    </w:rPr>
                    <w:t>מפת איתור העבודה</w:t>
                  </w:r>
                </w:p>
                <w:p w:rsidR="00D74087" w:rsidRDefault="00D74087" w:rsidP="00992B73">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t>(א)</w:t>
      </w:r>
      <w:r>
        <w:rPr>
          <w:rStyle w:val="default"/>
          <w:rFonts w:cs="FrankRuehl" w:hint="cs"/>
          <w:rtl/>
        </w:rPr>
        <w:tab/>
        <w:t xml:space="preserve">מפת איתור העבודה תיערך בקנה </w:t>
      </w:r>
      <w:r w:rsidR="00992B73">
        <w:rPr>
          <w:rStyle w:val="default"/>
          <w:rFonts w:cs="FrankRuehl" w:hint="cs"/>
          <w:rtl/>
        </w:rPr>
        <w:t>ה</w:t>
      </w:r>
      <w:r>
        <w:rPr>
          <w:rStyle w:val="default"/>
          <w:rFonts w:cs="FrankRuehl" w:hint="cs"/>
          <w:rtl/>
        </w:rPr>
        <w:t xml:space="preserve">מידה </w:t>
      </w:r>
      <w:r w:rsidR="00992B73">
        <w:rPr>
          <w:rStyle w:val="default"/>
          <w:rFonts w:cs="FrankRuehl" w:hint="cs"/>
          <w:rtl/>
        </w:rPr>
        <w:t>של מפת המדידה</w:t>
      </w:r>
      <w:r>
        <w:rPr>
          <w:rStyle w:val="default"/>
          <w:rFonts w:cs="FrankRuehl" w:hint="cs"/>
          <w:rtl/>
        </w:rPr>
        <w:t xml:space="preserve"> </w:t>
      </w:r>
      <w:r w:rsidR="00992B73">
        <w:rPr>
          <w:rStyle w:val="default"/>
          <w:rFonts w:cs="FrankRuehl" w:hint="cs"/>
          <w:rtl/>
        </w:rPr>
        <w:t>ו</w:t>
      </w:r>
      <w:r>
        <w:rPr>
          <w:rStyle w:val="default"/>
          <w:rFonts w:cs="FrankRuehl" w:hint="cs"/>
          <w:rtl/>
        </w:rPr>
        <w:t xml:space="preserve">יצוינו </w:t>
      </w:r>
      <w:r w:rsidR="00992B73">
        <w:rPr>
          <w:rStyle w:val="default"/>
          <w:rFonts w:cs="FrankRuehl" w:hint="cs"/>
          <w:rtl/>
        </w:rPr>
        <w:t xml:space="preserve">בה </w:t>
      </w:r>
      <w:r>
        <w:rPr>
          <w:rStyle w:val="default"/>
          <w:rFonts w:cs="FrankRuehl" w:hint="cs"/>
          <w:rtl/>
        </w:rPr>
        <w:t>הפרטים המפורטים להלן</w:t>
      </w:r>
      <w:r w:rsidR="00992B73">
        <w:rPr>
          <w:rStyle w:val="default"/>
          <w:rFonts w:cs="FrankRuehl" w:hint="cs"/>
          <w:rtl/>
        </w:rPr>
        <w:t>,</w:t>
      </w:r>
      <w:r>
        <w:rPr>
          <w:rStyle w:val="default"/>
          <w:rFonts w:cs="FrankRuehl" w:hint="cs"/>
          <w:rtl/>
        </w:rPr>
        <w:t xml:space="preserve"> בין </w:t>
      </w:r>
      <w:r w:rsidR="00992B73">
        <w:rPr>
          <w:rStyle w:val="default"/>
          <w:rFonts w:cs="FrankRuehl" w:hint="cs"/>
          <w:rtl/>
        </w:rPr>
        <w:t>ה</w:t>
      </w:r>
      <w:r>
        <w:rPr>
          <w:rStyle w:val="default"/>
          <w:rFonts w:cs="FrankRuehl" w:hint="cs"/>
          <w:rtl/>
        </w:rPr>
        <w:t xml:space="preserve">נמצאים בנכס ובין </w:t>
      </w:r>
      <w:r w:rsidR="00992B73">
        <w:rPr>
          <w:rStyle w:val="default"/>
          <w:rFonts w:cs="FrankRuehl" w:hint="cs"/>
          <w:rtl/>
        </w:rPr>
        <w:t>ש</w:t>
      </w:r>
      <w:r>
        <w:rPr>
          <w:rStyle w:val="default"/>
          <w:rFonts w:cs="FrankRuehl" w:hint="cs"/>
          <w:rtl/>
        </w:rPr>
        <w:t>מבקשים להקימם:</w:t>
      </w:r>
    </w:p>
    <w:p w:rsidR="00992B73" w:rsidRDefault="00992B73" w:rsidP="00992B7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בניינים ודרכי הגישה אליהם;</w:t>
      </w:r>
    </w:p>
    <w:p w:rsidR="00992B73" w:rsidRDefault="00992B73" w:rsidP="00992B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מיתקן גז, לרבות סימון המגבלות הנובעות ממנו;</w:t>
      </w:r>
    </w:p>
    <w:p w:rsidR="00992B73" w:rsidRDefault="00992B73" w:rsidP="00992B7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דרכי הגישה למיתקן הגז;</w:t>
      </w:r>
    </w:p>
    <w:p w:rsidR="00992B73" w:rsidRDefault="00992B73" w:rsidP="00992B7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כניסות ויציאות של מיתקן גז;</w:t>
      </w:r>
    </w:p>
    <w:p w:rsidR="00992B73" w:rsidRDefault="00992B73" w:rsidP="00992B7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חצרות, מקומות חניה ומפלסיהם;</w:t>
      </w:r>
    </w:p>
    <w:p w:rsidR="00992B73" w:rsidRDefault="00992B73" w:rsidP="00992B7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קווי אספקת מים, קידוחי מים ואזורי מגן כהגדרתם בתקנות בריאות העם (תנאים תברואיים לקידוח מי שתייה), התשנ"ה-1995;</w:t>
      </w:r>
    </w:p>
    <w:p w:rsidR="00992B73" w:rsidRDefault="00992B73" w:rsidP="00992B7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מיתקני התשתית הנמצאים בתחום הבקשה, לרבות מיתקני תשתית שטרם הוקמו אך אושרו בתכנית;</w:t>
      </w:r>
    </w:p>
    <w:p w:rsidR="00992B73" w:rsidRDefault="00992B73" w:rsidP="00992B73">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ארובה וגובהה;</w:t>
      </w:r>
    </w:p>
    <w:p w:rsidR="00992B73" w:rsidRDefault="00992B73" w:rsidP="00992B73">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גדרות;</w:t>
      </w:r>
    </w:p>
    <w:p w:rsidR="00992B73" w:rsidRDefault="00992B73" w:rsidP="00992B73">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תיאור התנאים הפיסיים של השטח שבתחום הבקשה.</w:t>
      </w:r>
    </w:p>
    <w:p w:rsidR="00992B73" w:rsidRDefault="00992B73" w:rsidP="00992B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74087">
        <w:rPr>
          <w:rStyle w:val="default"/>
          <w:rFonts w:cs="FrankRuehl" w:hint="cs"/>
          <w:rtl/>
        </w:rPr>
        <w:t xml:space="preserve">על אף האמור בתקנת משנה (א)(7), פנה עורך הבקשה לבעל מיתקן תשתית בבקשה לקבל מידע לפי תקנת המשנה האמורה לעניין מיתקני תשתית שאין לגביהם פרטים בתכנית, ולא קיבל את תגובתו, לא תחול עליו החובה לציין מידע כאמור במפת איתור העבודה, ובלבד שפנייה כאמור תהיה לכתובת הגוף הרשומה אצל רשם החברות, ולעניין גוף שאינו נדרש לפי דין לרישום ברשם החברות </w:t>
      </w:r>
      <w:r w:rsidR="00D74087">
        <w:rPr>
          <w:rStyle w:val="default"/>
          <w:rFonts w:cs="FrankRuehl"/>
          <w:rtl/>
        </w:rPr>
        <w:t>–</w:t>
      </w:r>
      <w:r w:rsidR="00D74087">
        <w:rPr>
          <w:rStyle w:val="default"/>
          <w:rFonts w:cs="FrankRuehl" w:hint="cs"/>
          <w:rtl/>
        </w:rPr>
        <w:t xml:space="preserve"> למשרדיו הראשיים; עורך הבקשה יציין בבקשה כי פנה לבעלי מיתקני תשתית כאמור ולא קיבל את תגובתם.</w:t>
      </w:r>
    </w:p>
    <w:p w:rsidR="00992B73" w:rsidRPr="000063FE" w:rsidRDefault="00992B73" w:rsidP="00992B73">
      <w:pPr>
        <w:pStyle w:val="P00"/>
        <w:spacing w:before="0"/>
        <w:ind w:left="0" w:right="1134"/>
        <w:rPr>
          <w:rStyle w:val="default"/>
          <w:rFonts w:cs="FrankRuehl" w:hint="cs"/>
          <w:vanish/>
          <w:color w:val="FF0000"/>
          <w:sz w:val="20"/>
          <w:szCs w:val="20"/>
          <w:shd w:val="clear" w:color="auto" w:fill="FFFF99"/>
          <w:rtl/>
        </w:rPr>
      </w:pPr>
      <w:bookmarkStart w:id="27" w:name="Rov41"/>
      <w:r w:rsidRPr="000063FE">
        <w:rPr>
          <w:rStyle w:val="default"/>
          <w:rFonts w:cs="FrankRuehl" w:hint="cs"/>
          <w:vanish/>
          <w:color w:val="FF0000"/>
          <w:sz w:val="20"/>
          <w:szCs w:val="20"/>
          <w:shd w:val="clear" w:color="auto" w:fill="FFFF99"/>
          <w:rtl/>
        </w:rPr>
        <w:t>מיום 9.11.2016</w:t>
      </w:r>
    </w:p>
    <w:p w:rsidR="00992B73" w:rsidRPr="000063FE" w:rsidRDefault="00992B73" w:rsidP="00992B73">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992B73" w:rsidRPr="000063FE" w:rsidRDefault="00992B73" w:rsidP="00992B73">
      <w:pPr>
        <w:pStyle w:val="P00"/>
        <w:spacing w:before="0"/>
        <w:ind w:left="0" w:right="1134"/>
        <w:rPr>
          <w:rStyle w:val="default"/>
          <w:rFonts w:cs="FrankRuehl" w:hint="cs"/>
          <w:vanish/>
          <w:sz w:val="20"/>
          <w:szCs w:val="20"/>
          <w:shd w:val="clear" w:color="auto" w:fill="FFFF99"/>
          <w:rtl/>
        </w:rPr>
      </w:pPr>
      <w:hyperlink r:id="rId26"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124</w:t>
      </w:r>
    </w:p>
    <w:p w:rsidR="00992B73" w:rsidRPr="000063FE" w:rsidRDefault="00992B73" w:rsidP="00992B73">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החלפת תקנה 9</w:t>
      </w:r>
    </w:p>
    <w:p w:rsidR="00992B73" w:rsidRPr="000063FE" w:rsidRDefault="00992B73" w:rsidP="00992B73">
      <w:pPr>
        <w:pStyle w:val="P00"/>
        <w:ind w:left="0" w:right="1134"/>
        <w:rPr>
          <w:rStyle w:val="default"/>
          <w:rFonts w:cs="FrankRuehl" w:hint="cs"/>
          <w:vanish/>
          <w:sz w:val="20"/>
          <w:szCs w:val="20"/>
          <w:shd w:val="clear" w:color="auto" w:fill="FFFF99"/>
          <w:rtl/>
        </w:rPr>
      </w:pPr>
      <w:r w:rsidRPr="000063FE">
        <w:rPr>
          <w:rStyle w:val="default"/>
          <w:rFonts w:cs="FrankRuehl" w:hint="cs"/>
          <w:vanish/>
          <w:sz w:val="20"/>
          <w:szCs w:val="20"/>
          <w:shd w:val="clear" w:color="auto" w:fill="FFFF99"/>
          <w:rtl/>
        </w:rPr>
        <w:t>הנוסח הקודם:</w:t>
      </w:r>
    </w:p>
    <w:p w:rsidR="00992B73" w:rsidRPr="000063FE" w:rsidRDefault="00992B73" w:rsidP="00992B73">
      <w:pPr>
        <w:pStyle w:val="P00"/>
        <w:spacing w:before="20"/>
        <w:ind w:left="0" w:right="1134"/>
        <w:rPr>
          <w:rStyle w:val="default"/>
          <w:rFonts w:cs="Miriam" w:hint="cs"/>
          <w:strike/>
          <w:vanish/>
          <w:sz w:val="16"/>
          <w:szCs w:val="16"/>
          <w:shd w:val="clear" w:color="auto" w:fill="FFFF99"/>
          <w:rtl/>
        </w:rPr>
      </w:pPr>
      <w:r w:rsidRPr="000063FE">
        <w:rPr>
          <w:rStyle w:val="default"/>
          <w:rFonts w:cs="Miriam" w:hint="cs"/>
          <w:strike/>
          <w:vanish/>
          <w:sz w:val="16"/>
          <w:szCs w:val="16"/>
          <w:shd w:val="clear" w:color="auto" w:fill="FFFF99"/>
          <w:rtl/>
        </w:rPr>
        <w:t>מפת איתור העבודה</w:t>
      </w:r>
    </w:p>
    <w:p w:rsidR="00992B73" w:rsidRPr="000063FE" w:rsidRDefault="00992B73" w:rsidP="00992B73">
      <w:pPr>
        <w:pStyle w:val="P00"/>
        <w:spacing w:before="0"/>
        <w:ind w:left="0" w:right="1134"/>
        <w:rPr>
          <w:rStyle w:val="default"/>
          <w:rFonts w:cs="FrankRuehl" w:hint="cs"/>
          <w:strike/>
          <w:vanish/>
          <w:sz w:val="22"/>
          <w:szCs w:val="22"/>
          <w:shd w:val="clear" w:color="auto" w:fill="FFFF99"/>
          <w:rtl/>
        </w:rPr>
      </w:pPr>
      <w:r w:rsidRPr="000063FE">
        <w:rPr>
          <w:rStyle w:val="default"/>
          <w:rFonts w:cs="FrankRuehl" w:hint="cs"/>
          <w:strike/>
          <w:vanish/>
          <w:sz w:val="22"/>
          <w:szCs w:val="22"/>
          <w:shd w:val="clear" w:color="auto" w:fill="FFFF99"/>
          <w:rtl/>
        </w:rPr>
        <w:t>9.</w:t>
      </w:r>
      <w:r w:rsidRPr="000063FE">
        <w:rPr>
          <w:rStyle w:val="default"/>
          <w:rFonts w:cs="FrankRuehl" w:hint="cs"/>
          <w:strike/>
          <w:vanish/>
          <w:sz w:val="22"/>
          <w:szCs w:val="22"/>
          <w:shd w:val="clear" w:color="auto" w:fill="FFFF99"/>
          <w:rtl/>
        </w:rPr>
        <w:tab/>
        <w:t>(א)</w:t>
      </w:r>
      <w:r w:rsidRPr="000063FE">
        <w:rPr>
          <w:rStyle w:val="default"/>
          <w:rFonts w:cs="FrankRuehl" w:hint="cs"/>
          <w:strike/>
          <w:vanish/>
          <w:sz w:val="22"/>
          <w:szCs w:val="22"/>
          <w:shd w:val="clear" w:color="auto" w:fill="FFFF99"/>
          <w:rtl/>
        </w:rPr>
        <w:tab/>
        <w:t>מפת איתור העבודה תיערך בקנה מידה 1:1,000, ובה יצוינו הפרטים המפורטים להלן בין אם הם נמצאים בנכס ובין אם מבקשים להקימם:</w:t>
      </w:r>
    </w:p>
    <w:p w:rsidR="00992B73" w:rsidRPr="000063FE" w:rsidRDefault="00992B73" w:rsidP="00992B73">
      <w:pPr>
        <w:pStyle w:val="P00"/>
        <w:spacing w:before="0"/>
        <w:ind w:left="1021" w:right="1134"/>
        <w:rPr>
          <w:rStyle w:val="default"/>
          <w:rFonts w:cs="FrankRuehl" w:hint="cs"/>
          <w:strike/>
          <w:vanish/>
          <w:sz w:val="22"/>
          <w:szCs w:val="22"/>
          <w:shd w:val="clear" w:color="auto" w:fill="FFFF99"/>
          <w:rtl/>
        </w:rPr>
      </w:pPr>
      <w:r w:rsidRPr="000063FE">
        <w:rPr>
          <w:rStyle w:val="default"/>
          <w:rFonts w:cs="FrankRuehl" w:hint="cs"/>
          <w:strike/>
          <w:vanish/>
          <w:sz w:val="22"/>
          <w:szCs w:val="22"/>
          <w:shd w:val="clear" w:color="auto" w:fill="FFFF99"/>
          <w:rtl/>
        </w:rPr>
        <w:t>(1)</w:t>
      </w:r>
      <w:r w:rsidRPr="000063FE">
        <w:rPr>
          <w:rStyle w:val="default"/>
          <w:rFonts w:cs="FrankRuehl" w:hint="cs"/>
          <w:strike/>
          <w:vanish/>
          <w:sz w:val="22"/>
          <w:szCs w:val="22"/>
          <w:shd w:val="clear" w:color="auto" w:fill="FFFF99"/>
          <w:rtl/>
        </w:rPr>
        <w:tab/>
        <w:t>בנינים ודרכי הגישה אליהם;</w:t>
      </w:r>
    </w:p>
    <w:p w:rsidR="00992B73" w:rsidRPr="000063FE" w:rsidRDefault="00992B73" w:rsidP="00992B73">
      <w:pPr>
        <w:pStyle w:val="P00"/>
        <w:spacing w:before="0"/>
        <w:ind w:left="1021" w:right="1134"/>
        <w:rPr>
          <w:rStyle w:val="default"/>
          <w:rFonts w:cs="FrankRuehl" w:hint="cs"/>
          <w:strike/>
          <w:vanish/>
          <w:sz w:val="22"/>
          <w:szCs w:val="22"/>
          <w:shd w:val="clear" w:color="auto" w:fill="FFFF99"/>
          <w:rtl/>
        </w:rPr>
      </w:pPr>
      <w:r w:rsidRPr="000063FE">
        <w:rPr>
          <w:rStyle w:val="default"/>
          <w:rFonts w:cs="FrankRuehl" w:hint="cs"/>
          <w:strike/>
          <w:vanish/>
          <w:sz w:val="22"/>
          <w:szCs w:val="22"/>
          <w:shd w:val="clear" w:color="auto" w:fill="FFFF99"/>
          <w:rtl/>
        </w:rPr>
        <w:t>(2)</w:t>
      </w:r>
      <w:r w:rsidRPr="000063FE">
        <w:rPr>
          <w:rStyle w:val="default"/>
          <w:rFonts w:cs="FrankRuehl" w:hint="cs"/>
          <w:strike/>
          <w:vanish/>
          <w:sz w:val="22"/>
          <w:szCs w:val="22"/>
          <w:shd w:val="clear" w:color="auto" w:fill="FFFF99"/>
          <w:rtl/>
        </w:rPr>
        <w:tab/>
        <w:t>מיתקן גז;</w:t>
      </w:r>
    </w:p>
    <w:p w:rsidR="00992B73" w:rsidRPr="000063FE" w:rsidRDefault="00992B73" w:rsidP="00992B73">
      <w:pPr>
        <w:pStyle w:val="P00"/>
        <w:spacing w:before="0"/>
        <w:ind w:left="1021" w:right="1134"/>
        <w:rPr>
          <w:rStyle w:val="default"/>
          <w:rFonts w:cs="FrankRuehl" w:hint="cs"/>
          <w:strike/>
          <w:vanish/>
          <w:sz w:val="22"/>
          <w:szCs w:val="22"/>
          <w:shd w:val="clear" w:color="auto" w:fill="FFFF99"/>
          <w:rtl/>
        </w:rPr>
      </w:pPr>
      <w:r w:rsidRPr="000063FE">
        <w:rPr>
          <w:rStyle w:val="default"/>
          <w:rFonts w:cs="FrankRuehl" w:hint="cs"/>
          <w:strike/>
          <w:vanish/>
          <w:sz w:val="22"/>
          <w:szCs w:val="22"/>
          <w:shd w:val="clear" w:color="auto" w:fill="FFFF99"/>
          <w:rtl/>
        </w:rPr>
        <w:t>(3)</w:t>
      </w:r>
      <w:r w:rsidRPr="000063FE">
        <w:rPr>
          <w:rStyle w:val="default"/>
          <w:rFonts w:cs="FrankRuehl" w:hint="cs"/>
          <w:strike/>
          <w:vanish/>
          <w:sz w:val="22"/>
          <w:szCs w:val="22"/>
          <w:shd w:val="clear" w:color="auto" w:fill="FFFF99"/>
          <w:rtl/>
        </w:rPr>
        <w:tab/>
        <w:t>דרכי גישה למיתקן גז;</w:t>
      </w:r>
    </w:p>
    <w:p w:rsidR="00992B73" w:rsidRPr="000063FE" w:rsidRDefault="00992B73" w:rsidP="00992B73">
      <w:pPr>
        <w:pStyle w:val="P00"/>
        <w:spacing w:before="0"/>
        <w:ind w:left="1021" w:right="1134"/>
        <w:rPr>
          <w:rStyle w:val="default"/>
          <w:rFonts w:cs="FrankRuehl" w:hint="cs"/>
          <w:strike/>
          <w:vanish/>
          <w:sz w:val="22"/>
          <w:szCs w:val="22"/>
          <w:shd w:val="clear" w:color="auto" w:fill="FFFF99"/>
          <w:rtl/>
        </w:rPr>
      </w:pPr>
      <w:r w:rsidRPr="000063FE">
        <w:rPr>
          <w:rStyle w:val="default"/>
          <w:rFonts w:cs="FrankRuehl" w:hint="cs"/>
          <w:strike/>
          <w:vanish/>
          <w:sz w:val="22"/>
          <w:szCs w:val="22"/>
          <w:shd w:val="clear" w:color="auto" w:fill="FFFF99"/>
          <w:rtl/>
        </w:rPr>
        <w:t>(4)</w:t>
      </w:r>
      <w:r w:rsidRPr="000063FE">
        <w:rPr>
          <w:rStyle w:val="default"/>
          <w:rFonts w:cs="FrankRuehl" w:hint="cs"/>
          <w:strike/>
          <w:vanish/>
          <w:sz w:val="22"/>
          <w:szCs w:val="22"/>
          <w:shd w:val="clear" w:color="auto" w:fill="FFFF99"/>
          <w:rtl/>
        </w:rPr>
        <w:tab/>
        <w:t>כניסות ויציאות של מיתקן גז;</w:t>
      </w:r>
    </w:p>
    <w:p w:rsidR="00992B73" w:rsidRPr="000063FE" w:rsidRDefault="00992B73" w:rsidP="00992B73">
      <w:pPr>
        <w:pStyle w:val="P00"/>
        <w:spacing w:before="0"/>
        <w:ind w:left="1021" w:right="1134"/>
        <w:rPr>
          <w:rStyle w:val="default"/>
          <w:rFonts w:cs="FrankRuehl" w:hint="cs"/>
          <w:strike/>
          <w:vanish/>
          <w:sz w:val="22"/>
          <w:szCs w:val="22"/>
          <w:shd w:val="clear" w:color="auto" w:fill="FFFF99"/>
          <w:rtl/>
        </w:rPr>
      </w:pPr>
      <w:r w:rsidRPr="000063FE">
        <w:rPr>
          <w:rStyle w:val="default"/>
          <w:rFonts w:cs="FrankRuehl" w:hint="cs"/>
          <w:strike/>
          <w:vanish/>
          <w:sz w:val="22"/>
          <w:szCs w:val="22"/>
          <w:shd w:val="clear" w:color="auto" w:fill="FFFF99"/>
          <w:rtl/>
        </w:rPr>
        <w:t>(5)</w:t>
      </w:r>
      <w:r w:rsidRPr="000063FE">
        <w:rPr>
          <w:rStyle w:val="default"/>
          <w:rFonts w:cs="FrankRuehl" w:hint="cs"/>
          <w:strike/>
          <w:vanish/>
          <w:sz w:val="22"/>
          <w:szCs w:val="22"/>
          <w:shd w:val="clear" w:color="auto" w:fill="FFFF99"/>
          <w:rtl/>
        </w:rPr>
        <w:tab/>
        <w:t>חצרות, מקומות חניה ומפלסיהם;</w:t>
      </w:r>
    </w:p>
    <w:p w:rsidR="00992B73" w:rsidRPr="000063FE" w:rsidRDefault="00992B73" w:rsidP="00992B73">
      <w:pPr>
        <w:pStyle w:val="P00"/>
        <w:spacing w:before="0"/>
        <w:ind w:left="1021" w:right="1134"/>
        <w:rPr>
          <w:rStyle w:val="default"/>
          <w:rFonts w:cs="FrankRuehl" w:hint="cs"/>
          <w:strike/>
          <w:vanish/>
          <w:sz w:val="22"/>
          <w:szCs w:val="22"/>
          <w:shd w:val="clear" w:color="auto" w:fill="FFFF99"/>
          <w:rtl/>
        </w:rPr>
      </w:pPr>
      <w:r w:rsidRPr="000063FE">
        <w:rPr>
          <w:rStyle w:val="default"/>
          <w:rFonts w:cs="FrankRuehl" w:hint="cs"/>
          <w:strike/>
          <w:vanish/>
          <w:sz w:val="22"/>
          <w:szCs w:val="22"/>
          <w:shd w:val="clear" w:color="auto" w:fill="FFFF99"/>
          <w:rtl/>
        </w:rPr>
        <w:t>(6)</w:t>
      </w:r>
      <w:r w:rsidRPr="000063FE">
        <w:rPr>
          <w:rStyle w:val="default"/>
          <w:rFonts w:cs="FrankRuehl" w:hint="cs"/>
          <w:strike/>
          <w:vanish/>
          <w:sz w:val="22"/>
          <w:szCs w:val="22"/>
          <w:shd w:val="clear" w:color="auto" w:fill="FFFF99"/>
          <w:rtl/>
        </w:rPr>
        <w:tab/>
        <w:t>קווי אספקת מים;</w:t>
      </w:r>
    </w:p>
    <w:p w:rsidR="00992B73" w:rsidRPr="000063FE" w:rsidRDefault="00992B73" w:rsidP="00992B73">
      <w:pPr>
        <w:pStyle w:val="P00"/>
        <w:spacing w:before="0"/>
        <w:ind w:left="1021" w:right="1134"/>
        <w:rPr>
          <w:rStyle w:val="default"/>
          <w:rFonts w:cs="FrankRuehl" w:hint="cs"/>
          <w:strike/>
          <w:vanish/>
          <w:sz w:val="22"/>
          <w:szCs w:val="22"/>
          <w:shd w:val="clear" w:color="auto" w:fill="FFFF99"/>
          <w:rtl/>
        </w:rPr>
      </w:pPr>
      <w:r w:rsidRPr="000063FE">
        <w:rPr>
          <w:rStyle w:val="default"/>
          <w:rFonts w:cs="FrankRuehl" w:hint="cs"/>
          <w:strike/>
          <w:vanish/>
          <w:sz w:val="22"/>
          <w:szCs w:val="22"/>
          <w:shd w:val="clear" w:color="auto" w:fill="FFFF99"/>
          <w:rtl/>
        </w:rPr>
        <w:t>(7)</w:t>
      </w:r>
      <w:r w:rsidRPr="000063FE">
        <w:rPr>
          <w:rStyle w:val="default"/>
          <w:rFonts w:cs="FrankRuehl" w:hint="cs"/>
          <w:strike/>
          <w:vanish/>
          <w:sz w:val="22"/>
          <w:szCs w:val="22"/>
          <w:shd w:val="clear" w:color="auto" w:fill="FFFF99"/>
          <w:rtl/>
        </w:rPr>
        <w:tab/>
        <w:t>חיבור לביוב ציבורי;</w:t>
      </w:r>
    </w:p>
    <w:p w:rsidR="00992B73" w:rsidRPr="000063FE" w:rsidRDefault="00992B73" w:rsidP="00992B73">
      <w:pPr>
        <w:pStyle w:val="P00"/>
        <w:spacing w:before="0"/>
        <w:ind w:left="1021" w:right="1134"/>
        <w:rPr>
          <w:rStyle w:val="default"/>
          <w:rFonts w:cs="FrankRuehl" w:hint="cs"/>
          <w:strike/>
          <w:vanish/>
          <w:sz w:val="22"/>
          <w:szCs w:val="22"/>
          <w:shd w:val="clear" w:color="auto" w:fill="FFFF99"/>
          <w:rtl/>
        </w:rPr>
      </w:pPr>
      <w:r w:rsidRPr="000063FE">
        <w:rPr>
          <w:rStyle w:val="default"/>
          <w:rFonts w:cs="FrankRuehl" w:hint="cs"/>
          <w:strike/>
          <w:vanish/>
          <w:sz w:val="22"/>
          <w:szCs w:val="22"/>
          <w:shd w:val="clear" w:color="auto" w:fill="FFFF99"/>
          <w:rtl/>
        </w:rPr>
        <w:t>(8)</w:t>
      </w:r>
      <w:r w:rsidRPr="000063FE">
        <w:rPr>
          <w:rStyle w:val="default"/>
          <w:rFonts w:cs="FrankRuehl" w:hint="cs"/>
          <w:strike/>
          <w:vanish/>
          <w:sz w:val="22"/>
          <w:szCs w:val="22"/>
          <w:shd w:val="clear" w:color="auto" w:fill="FFFF99"/>
          <w:rtl/>
        </w:rPr>
        <w:tab/>
        <w:t>בורות רקב, בורות חלחול או חפירי חלחול, אם קיימים;</w:t>
      </w:r>
    </w:p>
    <w:p w:rsidR="00992B73" w:rsidRPr="000063FE" w:rsidRDefault="00992B73" w:rsidP="00992B73">
      <w:pPr>
        <w:pStyle w:val="P00"/>
        <w:spacing w:before="0"/>
        <w:ind w:left="1021" w:right="1134"/>
        <w:rPr>
          <w:rStyle w:val="default"/>
          <w:rFonts w:cs="FrankRuehl" w:hint="cs"/>
          <w:strike/>
          <w:vanish/>
          <w:sz w:val="22"/>
          <w:szCs w:val="22"/>
          <w:shd w:val="clear" w:color="auto" w:fill="FFFF99"/>
          <w:rtl/>
        </w:rPr>
      </w:pPr>
      <w:r w:rsidRPr="000063FE">
        <w:rPr>
          <w:rStyle w:val="default"/>
          <w:rFonts w:cs="FrankRuehl" w:hint="cs"/>
          <w:strike/>
          <w:vanish/>
          <w:sz w:val="22"/>
          <w:szCs w:val="22"/>
          <w:shd w:val="clear" w:color="auto" w:fill="FFFF99"/>
          <w:rtl/>
        </w:rPr>
        <w:t>(9)</w:t>
      </w:r>
      <w:r w:rsidRPr="000063FE">
        <w:rPr>
          <w:rStyle w:val="default"/>
          <w:rFonts w:cs="FrankRuehl" w:hint="cs"/>
          <w:strike/>
          <w:vanish/>
          <w:sz w:val="22"/>
          <w:szCs w:val="22"/>
          <w:shd w:val="clear" w:color="auto" w:fill="FFFF99"/>
          <w:rtl/>
        </w:rPr>
        <w:tab/>
        <w:t>מכלי גז וצנרת לאספקת גז שאינם של מיתקן הגז;</w:t>
      </w:r>
    </w:p>
    <w:p w:rsidR="00992B73" w:rsidRPr="000063FE" w:rsidRDefault="00992B73" w:rsidP="00992B73">
      <w:pPr>
        <w:pStyle w:val="P00"/>
        <w:spacing w:before="0"/>
        <w:ind w:left="1021" w:right="1134"/>
        <w:rPr>
          <w:rStyle w:val="default"/>
          <w:rFonts w:cs="FrankRuehl" w:hint="cs"/>
          <w:strike/>
          <w:vanish/>
          <w:sz w:val="22"/>
          <w:szCs w:val="22"/>
          <w:shd w:val="clear" w:color="auto" w:fill="FFFF99"/>
          <w:rtl/>
        </w:rPr>
      </w:pPr>
      <w:r w:rsidRPr="000063FE">
        <w:rPr>
          <w:rStyle w:val="default"/>
          <w:rFonts w:cs="FrankRuehl" w:hint="cs"/>
          <w:strike/>
          <w:vanish/>
          <w:sz w:val="22"/>
          <w:szCs w:val="22"/>
          <w:shd w:val="clear" w:color="auto" w:fill="FFFF99"/>
          <w:rtl/>
        </w:rPr>
        <w:t>(10)</w:t>
      </w:r>
      <w:r w:rsidRPr="000063FE">
        <w:rPr>
          <w:rStyle w:val="default"/>
          <w:rFonts w:cs="FrankRuehl" w:hint="cs"/>
          <w:strike/>
          <w:vanish/>
          <w:sz w:val="22"/>
          <w:szCs w:val="22"/>
          <w:shd w:val="clear" w:color="auto" w:fill="FFFF99"/>
          <w:rtl/>
        </w:rPr>
        <w:tab/>
        <w:t>ארוכה וגובהה;</w:t>
      </w:r>
    </w:p>
    <w:p w:rsidR="00992B73" w:rsidRPr="000063FE" w:rsidRDefault="00992B73" w:rsidP="00992B73">
      <w:pPr>
        <w:pStyle w:val="P00"/>
        <w:spacing w:before="0"/>
        <w:ind w:left="1021" w:right="1134"/>
        <w:rPr>
          <w:rStyle w:val="default"/>
          <w:rFonts w:cs="FrankRuehl" w:hint="cs"/>
          <w:strike/>
          <w:vanish/>
          <w:sz w:val="22"/>
          <w:szCs w:val="22"/>
          <w:shd w:val="clear" w:color="auto" w:fill="FFFF99"/>
          <w:rtl/>
        </w:rPr>
      </w:pPr>
      <w:r w:rsidRPr="000063FE">
        <w:rPr>
          <w:rStyle w:val="default"/>
          <w:rFonts w:cs="FrankRuehl" w:hint="cs"/>
          <w:strike/>
          <w:vanish/>
          <w:sz w:val="22"/>
          <w:szCs w:val="22"/>
          <w:shd w:val="clear" w:color="auto" w:fill="FFFF99"/>
          <w:rtl/>
        </w:rPr>
        <w:t>(11)</w:t>
      </w:r>
      <w:r w:rsidRPr="000063FE">
        <w:rPr>
          <w:rStyle w:val="default"/>
          <w:rFonts w:cs="FrankRuehl" w:hint="cs"/>
          <w:strike/>
          <w:vanish/>
          <w:sz w:val="22"/>
          <w:szCs w:val="22"/>
          <w:shd w:val="clear" w:color="auto" w:fill="FFFF99"/>
          <w:rtl/>
        </w:rPr>
        <w:tab/>
        <w:t>מיתקן חימום להסקה מרכזית על ידי דלק נוזלי שאינו של מיתקן גז;</w:t>
      </w:r>
    </w:p>
    <w:p w:rsidR="00992B73" w:rsidRPr="000063FE" w:rsidRDefault="00992B73" w:rsidP="00992B73">
      <w:pPr>
        <w:pStyle w:val="P00"/>
        <w:spacing w:before="0"/>
        <w:ind w:left="1021" w:right="1134"/>
        <w:rPr>
          <w:rStyle w:val="default"/>
          <w:rFonts w:cs="FrankRuehl" w:hint="cs"/>
          <w:strike/>
          <w:vanish/>
          <w:sz w:val="22"/>
          <w:szCs w:val="22"/>
          <w:shd w:val="clear" w:color="auto" w:fill="FFFF99"/>
          <w:rtl/>
        </w:rPr>
      </w:pPr>
      <w:r w:rsidRPr="000063FE">
        <w:rPr>
          <w:rStyle w:val="default"/>
          <w:rFonts w:cs="FrankRuehl" w:hint="cs"/>
          <w:strike/>
          <w:vanish/>
          <w:sz w:val="22"/>
          <w:szCs w:val="22"/>
          <w:shd w:val="clear" w:color="auto" w:fill="FFFF99"/>
          <w:rtl/>
        </w:rPr>
        <w:t>(12)</w:t>
      </w:r>
      <w:r w:rsidRPr="000063FE">
        <w:rPr>
          <w:rStyle w:val="default"/>
          <w:rFonts w:cs="FrankRuehl" w:hint="cs"/>
          <w:strike/>
          <w:vanish/>
          <w:sz w:val="22"/>
          <w:szCs w:val="22"/>
          <w:shd w:val="clear" w:color="auto" w:fill="FFFF99"/>
          <w:rtl/>
        </w:rPr>
        <w:tab/>
        <w:t>דרכי ניקוז הנכס;</w:t>
      </w:r>
    </w:p>
    <w:p w:rsidR="00992B73" w:rsidRPr="000063FE" w:rsidRDefault="00992B73" w:rsidP="00992B73">
      <w:pPr>
        <w:pStyle w:val="P00"/>
        <w:spacing w:before="0"/>
        <w:ind w:left="1021" w:right="1134"/>
        <w:rPr>
          <w:rStyle w:val="default"/>
          <w:rFonts w:cs="FrankRuehl" w:hint="cs"/>
          <w:strike/>
          <w:vanish/>
          <w:sz w:val="22"/>
          <w:szCs w:val="22"/>
          <w:shd w:val="clear" w:color="auto" w:fill="FFFF99"/>
          <w:rtl/>
        </w:rPr>
      </w:pPr>
      <w:r w:rsidRPr="000063FE">
        <w:rPr>
          <w:rStyle w:val="default"/>
          <w:rFonts w:cs="FrankRuehl" w:hint="cs"/>
          <w:strike/>
          <w:vanish/>
          <w:sz w:val="22"/>
          <w:szCs w:val="22"/>
          <w:shd w:val="clear" w:color="auto" w:fill="FFFF99"/>
          <w:rtl/>
        </w:rPr>
        <w:t>(13)</w:t>
      </w:r>
      <w:r w:rsidRPr="000063FE">
        <w:rPr>
          <w:rStyle w:val="default"/>
          <w:rFonts w:cs="FrankRuehl" w:hint="cs"/>
          <w:strike/>
          <w:vanish/>
          <w:sz w:val="22"/>
          <w:szCs w:val="22"/>
          <w:shd w:val="clear" w:color="auto" w:fill="FFFF99"/>
          <w:rtl/>
        </w:rPr>
        <w:tab/>
        <w:t>קווים ועמודים של חשמל וטלפון וקווי טלוויזיה בכבלים;</w:t>
      </w:r>
    </w:p>
    <w:p w:rsidR="00992B73" w:rsidRPr="000063FE" w:rsidRDefault="00992B73" w:rsidP="00992B73">
      <w:pPr>
        <w:pStyle w:val="P00"/>
        <w:spacing w:before="0"/>
        <w:ind w:left="1021" w:right="1134"/>
        <w:rPr>
          <w:rStyle w:val="default"/>
          <w:rFonts w:cs="FrankRuehl" w:hint="cs"/>
          <w:strike/>
          <w:vanish/>
          <w:sz w:val="22"/>
          <w:szCs w:val="22"/>
          <w:shd w:val="clear" w:color="auto" w:fill="FFFF99"/>
          <w:rtl/>
        </w:rPr>
      </w:pPr>
      <w:r w:rsidRPr="000063FE">
        <w:rPr>
          <w:rStyle w:val="default"/>
          <w:rFonts w:cs="FrankRuehl" w:hint="cs"/>
          <w:strike/>
          <w:vanish/>
          <w:sz w:val="22"/>
          <w:szCs w:val="22"/>
          <w:shd w:val="clear" w:color="auto" w:fill="FFFF99"/>
          <w:rtl/>
        </w:rPr>
        <w:t>(14)</w:t>
      </w:r>
      <w:r w:rsidRPr="000063FE">
        <w:rPr>
          <w:rStyle w:val="default"/>
          <w:rFonts w:cs="FrankRuehl" w:hint="cs"/>
          <w:strike/>
          <w:vanish/>
          <w:sz w:val="22"/>
          <w:szCs w:val="22"/>
          <w:shd w:val="clear" w:color="auto" w:fill="FFFF99"/>
          <w:rtl/>
        </w:rPr>
        <w:tab/>
        <w:t>גדרות;</w:t>
      </w:r>
    </w:p>
    <w:p w:rsidR="00992B73" w:rsidRPr="00646504" w:rsidRDefault="00992B73" w:rsidP="00646504">
      <w:pPr>
        <w:pStyle w:val="P00"/>
        <w:spacing w:before="0"/>
        <w:ind w:left="1021" w:right="1134"/>
        <w:rPr>
          <w:rStyle w:val="default"/>
          <w:rFonts w:cs="FrankRuehl" w:hint="cs"/>
          <w:sz w:val="2"/>
          <w:szCs w:val="2"/>
          <w:rtl/>
        </w:rPr>
      </w:pPr>
      <w:r w:rsidRPr="000063FE">
        <w:rPr>
          <w:rStyle w:val="default"/>
          <w:rFonts w:cs="FrankRuehl" w:hint="cs"/>
          <w:strike/>
          <w:vanish/>
          <w:sz w:val="22"/>
          <w:szCs w:val="22"/>
          <w:shd w:val="clear" w:color="auto" w:fill="FFFF99"/>
          <w:rtl/>
        </w:rPr>
        <w:t>(15)</w:t>
      </w:r>
      <w:r w:rsidRPr="000063FE">
        <w:rPr>
          <w:rStyle w:val="default"/>
          <w:rFonts w:cs="FrankRuehl" w:hint="cs"/>
          <w:strike/>
          <w:vanish/>
          <w:sz w:val="22"/>
          <w:szCs w:val="22"/>
          <w:shd w:val="clear" w:color="auto" w:fill="FFFF99"/>
          <w:rtl/>
        </w:rPr>
        <w:tab/>
        <w:t>תיאור התנאים הפיזיים של הנכס.</w:t>
      </w:r>
      <w:bookmarkEnd w:id="27"/>
    </w:p>
    <w:p w:rsidR="005B1D2F" w:rsidRDefault="005B1D2F">
      <w:pPr>
        <w:pStyle w:val="P00"/>
        <w:spacing w:before="72"/>
        <w:ind w:left="0" w:right="1134"/>
        <w:rPr>
          <w:rStyle w:val="default"/>
          <w:rFonts w:cs="FrankRuehl" w:hint="cs"/>
          <w:rtl/>
        </w:rPr>
      </w:pPr>
      <w:bookmarkStart w:id="28" w:name="Seif8"/>
      <w:bookmarkEnd w:id="28"/>
      <w:r>
        <w:rPr>
          <w:rFonts w:cs="Miriam"/>
          <w:szCs w:val="32"/>
          <w:rtl/>
        </w:rPr>
        <w:pict>
          <v:shape id="_x0000_s1035" type="#_x0000_t202" style="position:absolute;left:0;text-align:left;margin-left:470.35pt;margin-top:7.1pt;width:1in;height:18pt;z-index:251639296" o:allowincell="f" filled="f" stroked="f">
            <v:textbox inset="1mm,0,1mm,0">
              <w:txbxContent>
                <w:p w:rsidR="00D74087" w:rsidRDefault="00D74087" w:rsidP="00646504">
                  <w:pPr>
                    <w:spacing w:line="160" w:lineRule="exact"/>
                    <w:rPr>
                      <w:rFonts w:cs="Miriam" w:hint="cs"/>
                      <w:sz w:val="18"/>
                      <w:szCs w:val="18"/>
                      <w:rtl/>
                    </w:rPr>
                  </w:pPr>
                  <w:r>
                    <w:rPr>
                      <w:rFonts w:cs="Miriam" w:hint="cs"/>
                      <w:sz w:val="18"/>
                      <w:szCs w:val="18"/>
                      <w:rtl/>
                    </w:rPr>
                    <w:t>תכנית בני</w:t>
                  </w:r>
                  <w:r w:rsidR="00646504">
                    <w:rPr>
                      <w:rFonts w:cs="Miriam" w:hint="cs"/>
                      <w:sz w:val="18"/>
                      <w:szCs w:val="18"/>
                      <w:rtl/>
                    </w:rPr>
                    <w:t>י</w:t>
                  </w:r>
                  <w:r>
                    <w:rPr>
                      <w:rFonts w:cs="Miriam" w:hint="cs"/>
                      <w:sz w:val="18"/>
                      <w:szCs w:val="18"/>
                      <w:rtl/>
                    </w:rPr>
                    <w:t>ה</w:t>
                  </w:r>
                </w:p>
                <w:p w:rsidR="00646504" w:rsidRDefault="00646504" w:rsidP="00646504">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r>
      <w:r w:rsidR="00646504">
        <w:rPr>
          <w:rStyle w:val="default"/>
          <w:rFonts w:cs="FrankRuehl" w:hint="cs"/>
          <w:rtl/>
        </w:rPr>
        <w:t>(א)</w:t>
      </w:r>
      <w:r w:rsidR="00646504">
        <w:rPr>
          <w:rStyle w:val="default"/>
          <w:rFonts w:cs="FrankRuehl" w:hint="cs"/>
          <w:rtl/>
        </w:rPr>
        <w:tab/>
      </w:r>
      <w:r>
        <w:rPr>
          <w:rStyle w:val="default"/>
          <w:rFonts w:cs="FrankRuehl" w:hint="cs"/>
          <w:rtl/>
        </w:rPr>
        <w:t>תכניות בנ</w:t>
      </w:r>
      <w:r w:rsidR="00646504">
        <w:rPr>
          <w:rStyle w:val="default"/>
          <w:rFonts w:cs="FrankRuehl" w:hint="cs"/>
          <w:rtl/>
        </w:rPr>
        <w:t>י</w:t>
      </w:r>
      <w:r>
        <w:rPr>
          <w:rStyle w:val="default"/>
          <w:rFonts w:cs="FrankRuehl" w:hint="cs"/>
          <w:rtl/>
        </w:rPr>
        <w:t xml:space="preserve">יה </w:t>
      </w:r>
      <w:r w:rsidR="00646504">
        <w:rPr>
          <w:rStyle w:val="default"/>
          <w:rFonts w:cs="FrankRuehl" w:hint="cs"/>
          <w:rtl/>
        </w:rPr>
        <w:t>למיתקן גז ייערכו בקנה מידה 1:1</w:t>
      </w:r>
      <w:r>
        <w:rPr>
          <w:rStyle w:val="default"/>
          <w:rFonts w:cs="FrankRuehl" w:hint="cs"/>
          <w:rtl/>
        </w:rPr>
        <w:t>00 ויכללו את תכניות התנוחה והחתכים של מיתקני הגז</w:t>
      </w:r>
      <w:r w:rsidR="00646504">
        <w:rPr>
          <w:rStyle w:val="default"/>
          <w:rFonts w:cs="FrankRuehl" w:hint="cs"/>
          <w:rtl/>
        </w:rPr>
        <w:t>, גבהים, מידות חתכים וחזיתות של מבנה</w:t>
      </w:r>
      <w:r>
        <w:rPr>
          <w:rStyle w:val="default"/>
          <w:rFonts w:cs="FrankRuehl" w:hint="cs"/>
          <w:rtl/>
        </w:rPr>
        <w:t>.</w:t>
      </w:r>
    </w:p>
    <w:p w:rsidR="00646504" w:rsidRDefault="0064650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תכניות בנייה לקו גז ייערכו בקנה מידה 1:1,000 ויכללו את סימון הקו, חתכי אורך במקום שקיימת בו חציית נחל או תשתית אחרת וחתכים אופייניים נוספים.</w:t>
      </w:r>
    </w:p>
    <w:p w:rsidR="00D74087" w:rsidRPr="000063FE" w:rsidRDefault="00D74087" w:rsidP="00D74087">
      <w:pPr>
        <w:pStyle w:val="P00"/>
        <w:spacing w:before="0"/>
        <w:ind w:left="0" w:right="1134"/>
        <w:rPr>
          <w:rStyle w:val="default"/>
          <w:rFonts w:cs="FrankRuehl" w:hint="cs"/>
          <w:vanish/>
          <w:color w:val="FF0000"/>
          <w:sz w:val="20"/>
          <w:szCs w:val="20"/>
          <w:shd w:val="clear" w:color="auto" w:fill="FFFF99"/>
          <w:rtl/>
        </w:rPr>
      </w:pPr>
      <w:bookmarkStart w:id="29" w:name="Rov42"/>
      <w:r w:rsidRPr="000063FE">
        <w:rPr>
          <w:rStyle w:val="default"/>
          <w:rFonts w:cs="FrankRuehl" w:hint="cs"/>
          <w:vanish/>
          <w:color w:val="FF0000"/>
          <w:sz w:val="20"/>
          <w:szCs w:val="20"/>
          <w:shd w:val="clear" w:color="auto" w:fill="FFFF99"/>
          <w:rtl/>
        </w:rPr>
        <w:t>מיום 9.11.2016</w:t>
      </w:r>
    </w:p>
    <w:p w:rsidR="00D74087" w:rsidRPr="000063FE" w:rsidRDefault="00D74087" w:rsidP="00D74087">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D74087" w:rsidRPr="000063FE" w:rsidRDefault="00D74087" w:rsidP="00D74087">
      <w:pPr>
        <w:pStyle w:val="P00"/>
        <w:spacing w:before="0"/>
        <w:ind w:left="0" w:right="1134"/>
        <w:rPr>
          <w:rStyle w:val="default"/>
          <w:rFonts w:cs="FrankRuehl" w:hint="cs"/>
          <w:vanish/>
          <w:sz w:val="20"/>
          <w:szCs w:val="20"/>
          <w:shd w:val="clear" w:color="auto" w:fill="FFFF99"/>
          <w:rtl/>
        </w:rPr>
      </w:pPr>
      <w:hyperlink r:id="rId27"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125</w:t>
      </w:r>
    </w:p>
    <w:p w:rsidR="00D74087" w:rsidRPr="000063FE" w:rsidRDefault="00D74087" w:rsidP="00D74087">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החלפת תקנה 10</w:t>
      </w:r>
    </w:p>
    <w:p w:rsidR="00D74087" w:rsidRPr="000063FE" w:rsidRDefault="00D74087" w:rsidP="00D74087">
      <w:pPr>
        <w:pStyle w:val="P00"/>
        <w:ind w:left="0" w:right="1134"/>
        <w:rPr>
          <w:rStyle w:val="default"/>
          <w:rFonts w:cs="FrankRuehl" w:hint="cs"/>
          <w:vanish/>
          <w:sz w:val="20"/>
          <w:szCs w:val="20"/>
          <w:shd w:val="clear" w:color="auto" w:fill="FFFF99"/>
          <w:rtl/>
        </w:rPr>
      </w:pPr>
      <w:r w:rsidRPr="000063FE">
        <w:rPr>
          <w:rStyle w:val="default"/>
          <w:rFonts w:cs="FrankRuehl" w:hint="cs"/>
          <w:vanish/>
          <w:sz w:val="20"/>
          <w:szCs w:val="20"/>
          <w:shd w:val="clear" w:color="auto" w:fill="FFFF99"/>
          <w:rtl/>
        </w:rPr>
        <w:t>הנוסח הקודם:</w:t>
      </w:r>
    </w:p>
    <w:p w:rsidR="00D74087" w:rsidRPr="000063FE" w:rsidRDefault="00D74087" w:rsidP="00D74087">
      <w:pPr>
        <w:pStyle w:val="P00"/>
        <w:spacing w:before="20"/>
        <w:ind w:left="0" w:right="1134"/>
        <w:rPr>
          <w:rStyle w:val="default"/>
          <w:rFonts w:cs="Miriam" w:hint="cs"/>
          <w:strike/>
          <w:vanish/>
          <w:sz w:val="16"/>
          <w:szCs w:val="16"/>
          <w:shd w:val="clear" w:color="auto" w:fill="FFFF99"/>
          <w:rtl/>
        </w:rPr>
      </w:pPr>
      <w:r w:rsidRPr="000063FE">
        <w:rPr>
          <w:rStyle w:val="default"/>
          <w:rFonts w:cs="Miriam" w:hint="cs"/>
          <w:strike/>
          <w:vanish/>
          <w:sz w:val="16"/>
          <w:szCs w:val="16"/>
          <w:shd w:val="clear" w:color="auto" w:fill="FFFF99"/>
          <w:rtl/>
        </w:rPr>
        <w:t>תכניות בניה</w:t>
      </w:r>
    </w:p>
    <w:p w:rsidR="00D74087" w:rsidRPr="002E5C72" w:rsidRDefault="00D74087" w:rsidP="002E5C72">
      <w:pPr>
        <w:pStyle w:val="P00"/>
        <w:spacing w:before="0"/>
        <w:ind w:left="0" w:right="1134"/>
        <w:rPr>
          <w:rStyle w:val="default"/>
          <w:rFonts w:cs="FrankRuehl" w:hint="cs"/>
          <w:strike/>
          <w:sz w:val="2"/>
          <w:szCs w:val="2"/>
          <w:rtl/>
        </w:rPr>
      </w:pPr>
      <w:r w:rsidRPr="000063FE">
        <w:rPr>
          <w:rStyle w:val="default"/>
          <w:rFonts w:cs="FrankRuehl" w:hint="cs"/>
          <w:strike/>
          <w:vanish/>
          <w:sz w:val="22"/>
          <w:szCs w:val="22"/>
          <w:shd w:val="clear" w:color="auto" w:fill="FFFF99"/>
          <w:rtl/>
        </w:rPr>
        <w:t>10.</w:t>
      </w:r>
      <w:r w:rsidRPr="000063FE">
        <w:rPr>
          <w:rStyle w:val="default"/>
          <w:rFonts w:cs="FrankRuehl" w:hint="cs"/>
          <w:strike/>
          <w:vanish/>
          <w:sz w:val="22"/>
          <w:szCs w:val="22"/>
          <w:shd w:val="clear" w:color="auto" w:fill="FFFF99"/>
          <w:rtl/>
        </w:rPr>
        <w:tab/>
        <w:t>תכניות בניה ייערכו בקנה מידה 1:500 ויכללו את תכניות התנוחה והחתכים של מיתקני הגז.</w:t>
      </w:r>
      <w:bookmarkEnd w:id="29"/>
    </w:p>
    <w:p w:rsidR="005B1D2F" w:rsidRDefault="005B1D2F" w:rsidP="002E5C72">
      <w:pPr>
        <w:pStyle w:val="P00"/>
        <w:spacing w:before="72"/>
        <w:ind w:left="0" w:right="1134"/>
        <w:rPr>
          <w:rStyle w:val="default"/>
          <w:rFonts w:cs="FrankRuehl" w:hint="cs"/>
          <w:rtl/>
        </w:rPr>
      </w:pPr>
      <w:bookmarkStart w:id="30" w:name="Seif9"/>
      <w:bookmarkEnd w:id="30"/>
      <w:r>
        <w:rPr>
          <w:rFonts w:cs="Miriam"/>
          <w:szCs w:val="32"/>
          <w:rtl/>
        </w:rPr>
        <w:pict>
          <v:shape id="_x0000_s1036" type="#_x0000_t202" style="position:absolute;left:0;text-align:left;margin-left:470.35pt;margin-top:7.1pt;width:1in;height:18pt;z-index:251640320" o:allowincell="f" filled="f" stroked="f">
            <v:textbox inset="1mm,0,1mm,0">
              <w:txbxContent>
                <w:p w:rsidR="00D74087" w:rsidRDefault="00D74087">
                  <w:pPr>
                    <w:spacing w:line="160" w:lineRule="exact"/>
                    <w:rPr>
                      <w:rFonts w:cs="Miriam" w:hint="cs"/>
                      <w:sz w:val="18"/>
                      <w:szCs w:val="18"/>
                      <w:rtl/>
                    </w:rPr>
                  </w:pPr>
                  <w:r>
                    <w:rPr>
                      <w:rFonts w:cs="Miriam" w:hint="cs"/>
                      <w:sz w:val="18"/>
                      <w:szCs w:val="18"/>
                      <w:rtl/>
                    </w:rPr>
                    <w:t>חזית לצד רחוב</w:t>
                  </w:r>
                </w:p>
                <w:p w:rsidR="002E5C72" w:rsidRDefault="002E5C72" w:rsidP="002E5C72">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Miriam" w:hint="cs"/>
          <w:sz w:val="32"/>
          <w:szCs w:val="32"/>
          <w:rtl/>
        </w:rPr>
        <w:t>11</w:t>
      </w:r>
      <w:r>
        <w:rPr>
          <w:rStyle w:val="default"/>
          <w:rFonts w:cs="FrankRuehl" w:hint="cs"/>
          <w:rtl/>
        </w:rPr>
        <w:t>.</w:t>
      </w:r>
      <w:r>
        <w:rPr>
          <w:rStyle w:val="default"/>
          <w:rFonts w:cs="FrankRuehl" w:hint="cs"/>
          <w:rtl/>
        </w:rPr>
        <w:tab/>
        <w:t>תכנית בנ</w:t>
      </w:r>
      <w:r w:rsidR="002E5C72">
        <w:rPr>
          <w:rStyle w:val="default"/>
          <w:rFonts w:cs="FrankRuehl" w:hint="cs"/>
          <w:rtl/>
        </w:rPr>
        <w:t>י</w:t>
      </w:r>
      <w:r>
        <w:rPr>
          <w:rStyle w:val="default"/>
          <w:rFonts w:cs="FrankRuehl" w:hint="cs"/>
          <w:rtl/>
        </w:rPr>
        <w:t>יה של חזית בנ</w:t>
      </w:r>
      <w:r w:rsidR="002E5C72">
        <w:rPr>
          <w:rStyle w:val="default"/>
          <w:rFonts w:cs="FrankRuehl" w:hint="cs"/>
          <w:rtl/>
        </w:rPr>
        <w:t>י</w:t>
      </w:r>
      <w:r>
        <w:rPr>
          <w:rStyle w:val="default"/>
          <w:rFonts w:cs="FrankRuehl" w:hint="cs"/>
          <w:rtl/>
        </w:rPr>
        <w:t xml:space="preserve">ין לצד הרחוב שלאורכו הוא מוקם, תיערך כאמור </w:t>
      </w:r>
      <w:r w:rsidR="002E5C72">
        <w:rPr>
          <w:rStyle w:val="default"/>
          <w:rFonts w:cs="FrankRuehl" w:hint="cs"/>
          <w:rtl/>
        </w:rPr>
        <w:t>בפרט 2(ג) לתוספת</w:t>
      </w:r>
      <w:r>
        <w:rPr>
          <w:rStyle w:val="default"/>
          <w:rFonts w:cs="FrankRuehl" w:hint="cs"/>
          <w:rtl/>
        </w:rPr>
        <w:t xml:space="preserve"> לתקנות</w:t>
      </w:r>
      <w:r w:rsidR="002E5C72">
        <w:rPr>
          <w:rStyle w:val="default"/>
          <w:rFonts w:cs="FrankRuehl" w:hint="cs"/>
          <w:rtl/>
        </w:rPr>
        <w:t xml:space="preserve"> רישוי בנייה</w:t>
      </w:r>
      <w:r>
        <w:rPr>
          <w:rStyle w:val="default"/>
          <w:rFonts w:cs="FrankRuehl" w:hint="cs"/>
          <w:rtl/>
        </w:rPr>
        <w:t xml:space="preserve">, והוראות </w:t>
      </w:r>
      <w:r w:rsidR="002E5C72">
        <w:rPr>
          <w:rStyle w:val="default"/>
          <w:rFonts w:cs="FrankRuehl" w:hint="cs"/>
          <w:rtl/>
        </w:rPr>
        <w:t>הפרט האמור</w:t>
      </w:r>
      <w:r>
        <w:rPr>
          <w:rStyle w:val="default"/>
          <w:rFonts w:cs="FrankRuehl" w:hint="cs"/>
          <w:rtl/>
        </w:rPr>
        <w:t xml:space="preserve"> יחולו על בקשה להיתר, בשינויים המחויבים.</w:t>
      </w:r>
    </w:p>
    <w:p w:rsidR="002E5C72" w:rsidRPr="000063FE" w:rsidRDefault="002E5C72" w:rsidP="002E5C72">
      <w:pPr>
        <w:pStyle w:val="P00"/>
        <w:spacing w:before="0"/>
        <w:ind w:left="0" w:right="1134"/>
        <w:rPr>
          <w:rStyle w:val="default"/>
          <w:rFonts w:cs="FrankRuehl" w:hint="cs"/>
          <w:vanish/>
          <w:color w:val="FF0000"/>
          <w:sz w:val="20"/>
          <w:szCs w:val="20"/>
          <w:shd w:val="clear" w:color="auto" w:fill="FFFF99"/>
          <w:rtl/>
        </w:rPr>
      </w:pPr>
      <w:bookmarkStart w:id="31" w:name="Rov45"/>
      <w:r w:rsidRPr="000063FE">
        <w:rPr>
          <w:rStyle w:val="default"/>
          <w:rFonts w:cs="FrankRuehl" w:hint="cs"/>
          <w:vanish/>
          <w:color w:val="FF0000"/>
          <w:sz w:val="20"/>
          <w:szCs w:val="20"/>
          <w:shd w:val="clear" w:color="auto" w:fill="FFFF99"/>
          <w:rtl/>
        </w:rPr>
        <w:t>מיום 9.11.2016</w:t>
      </w:r>
    </w:p>
    <w:p w:rsidR="002E5C72" w:rsidRPr="000063FE" w:rsidRDefault="002E5C72" w:rsidP="002E5C72">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2E5C72" w:rsidRPr="000063FE" w:rsidRDefault="002E5C72" w:rsidP="002E5C72">
      <w:pPr>
        <w:pStyle w:val="P00"/>
        <w:spacing w:before="0"/>
        <w:ind w:left="0" w:right="1134"/>
        <w:rPr>
          <w:rStyle w:val="default"/>
          <w:rFonts w:cs="FrankRuehl" w:hint="cs"/>
          <w:vanish/>
          <w:sz w:val="20"/>
          <w:szCs w:val="20"/>
          <w:shd w:val="clear" w:color="auto" w:fill="FFFF99"/>
          <w:rtl/>
        </w:rPr>
      </w:pPr>
      <w:hyperlink r:id="rId28"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125</w:t>
      </w:r>
    </w:p>
    <w:p w:rsidR="002E5C72" w:rsidRPr="000063FE" w:rsidRDefault="002E5C72" w:rsidP="002E5C72">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החלפת תקנה 11</w:t>
      </w:r>
    </w:p>
    <w:p w:rsidR="002E5C72" w:rsidRPr="000063FE" w:rsidRDefault="002E5C72" w:rsidP="002E5C72">
      <w:pPr>
        <w:pStyle w:val="P00"/>
        <w:ind w:left="0" w:right="1134"/>
        <w:rPr>
          <w:rStyle w:val="default"/>
          <w:rFonts w:cs="FrankRuehl" w:hint="cs"/>
          <w:vanish/>
          <w:sz w:val="20"/>
          <w:szCs w:val="20"/>
          <w:shd w:val="clear" w:color="auto" w:fill="FFFF99"/>
          <w:rtl/>
        </w:rPr>
      </w:pPr>
      <w:r w:rsidRPr="000063FE">
        <w:rPr>
          <w:rStyle w:val="default"/>
          <w:rFonts w:cs="FrankRuehl" w:hint="cs"/>
          <w:vanish/>
          <w:sz w:val="20"/>
          <w:szCs w:val="20"/>
          <w:shd w:val="clear" w:color="auto" w:fill="FFFF99"/>
          <w:rtl/>
        </w:rPr>
        <w:t>הנוסח הקודם:</w:t>
      </w:r>
    </w:p>
    <w:p w:rsidR="002E5C72" w:rsidRPr="000063FE" w:rsidRDefault="002E5C72" w:rsidP="002E5C72">
      <w:pPr>
        <w:pStyle w:val="P00"/>
        <w:spacing w:before="20"/>
        <w:ind w:left="0" w:right="1134"/>
        <w:rPr>
          <w:rStyle w:val="default"/>
          <w:rFonts w:cs="Miriam" w:hint="cs"/>
          <w:strike/>
          <w:vanish/>
          <w:sz w:val="16"/>
          <w:szCs w:val="16"/>
          <w:shd w:val="clear" w:color="auto" w:fill="FFFF99"/>
          <w:rtl/>
        </w:rPr>
      </w:pPr>
      <w:r w:rsidRPr="000063FE">
        <w:rPr>
          <w:rStyle w:val="default"/>
          <w:rFonts w:cs="Miriam" w:hint="cs"/>
          <w:strike/>
          <w:vanish/>
          <w:sz w:val="16"/>
          <w:szCs w:val="16"/>
          <w:shd w:val="clear" w:color="auto" w:fill="FFFF99"/>
          <w:rtl/>
        </w:rPr>
        <w:t>חזית לצד רחוב</w:t>
      </w:r>
    </w:p>
    <w:p w:rsidR="002E5C72" w:rsidRPr="000F5C05" w:rsidRDefault="002E5C72" w:rsidP="000F5C05">
      <w:pPr>
        <w:pStyle w:val="P00"/>
        <w:spacing w:before="0"/>
        <w:ind w:left="0" w:right="1134"/>
        <w:rPr>
          <w:rStyle w:val="default"/>
          <w:rFonts w:cs="FrankRuehl" w:hint="cs"/>
          <w:strike/>
          <w:sz w:val="2"/>
          <w:szCs w:val="2"/>
          <w:rtl/>
        </w:rPr>
      </w:pPr>
      <w:r w:rsidRPr="000063FE">
        <w:rPr>
          <w:rStyle w:val="default"/>
          <w:rFonts w:cs="FrankRuehl" w:hint="cs"/>
          <w:strike/>
          <w:vanish/>
          <w:sz w:val="22"/>
          <w:szCs w:val="22"/>
          <w:shd w:val="clear" w:color="auto" w:fill="FFFF99"/>
          <w:rtl/>
        </w:rPr>
        <w:t>11.</w:t>
      </w:r>
      <w:r w:rsidRPr="000063FE">
        <w:rPr>
          <w:rStyle w:val="default"/>
          <w:rFonts w:cs="FrankRuehl" w:hint="cs"/>
          <w:strike/>
          <w:vanish/>
          <w:sz w:val="22"/>
          <w:szCs w:val="22"/>
          <w:shd w:val="clear" w:color="auto" w:fill="FFFF99"/>
          <w:rtl/>
        </w:rPr>
        <w:tab/>
        <w:t>תכנית בניה של חזית בנין לצד הרחוב שלאורכו הוא מוקם, תיערך כאמור בתקנה 8 לתקנות בקשה להיתר, והוראות התקנה האמורה יחולו על בקשה להיתר, בשינויים המחויבים, ולענין זה, בכל מקום שבו נאמר "מהנדס" יראו כאילו נאמר "מתכנן המחוז".</w:t>
      </w:r>
      <w:bookmarkEnd w:id="31"/>
    </w:p>
    <w:p w:rsidR="005B1D2F" w:rsidRDefault="005B1D2F" w:rsidP="000F5C05">
      <w:pPr>
        <w:pStyle w:val="P00"/>
        <w:spacing w:before="72"/>
        <w:ind w:left="0" w:right="1134"/>
        <w:rPr>
          <w:rStyle w:val="default"/>
          <w:rFonts w:cs="FrankRuehl" w:hint="cs"/>
          <w:rtl/>
        </w:rPr>
      </w:pPr>
      <w:bookmarkStart w:id="32" w:name="Seif10"/>
      <w:bookmarkEnd w:id="32"/>
      <w:r>
        <w:rPr>
          <w:rFonts w:cs="Miriam"/>
          <w:szCs w:val="32"/>
          <w:rtl/>
        </w:rPr>
        <w:pict>
          <v:shape id="_x0000_s1037" type="#_x0000_t202" style="position:absolute;left:0;text-align:left;margin-left:467.2pt;margin-top:7.1pt;width:75.25pt;height:27pt;z-index:251641344" o:allowincell="f" filled="f" stroked="f">
            <v:textbox style="mso-next-textbox:#_x0000_s1037" inset="1mm,0,1mm,0">
              <w:txbxContent>
                <w:p w:rsidR="00D74087" w:rsidRDefault="00D74087">
                  <w:pPr>
                    <w:spacing w:line="160" w:lineRule="exact"/>
                    <w:rPr>
                      <w:rFonts w:cs="Miriam" w:hint="cs"/>
                      <w:sz w:val="18"/>
                      <w:szCs w:val="18"/>
                      <w:rtl/>
                    </w:rPr>
                  </w:pPr>
                  <w:r>
                    <w:rPr>
                      <w:rFonts w:cs="Miriam" w:hint="cs"/>
                      <w:sz w:val="18"/>
                      <w:szCs w:val="18"/>
                      <w:rtl/>
                    </w:rPr>
                    <w:t>אופן הגשת הנספחים לבקשה</w:t>
                  </w:r>
                </w:p>
                <w:p w:rsidR="00491078" w:rsidRDefault="00491078" w:rsidP="00491078">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Miriam" w:hint="cs"/>
          <w:sz w:val="32"/>
          <w:szCs w:val="32"/>
          <w:rtl/>
        </w:rPr>
        <w:t>12</w:t>
      </w:r>
      <w:r>
        <w:rPr>
          <w:rStyle w:val="default"/>
          <w:rFonts w:cs="FrankRuehl" w:hint="cs"/>
          <w:rtl/>
        </w:rPr>
        <w:t>.</w:t>
      </w:r>
      <w:r>
        <w:rPr>
          <w:rStyle w:val="default"/>
          <w:rFonts w:cs="FrankRuehl" w:hint="cs"/>
          <w:rtl/>
        </w:rPr>
        <w:tab/>
        <w:t xml:space="preserve">הגשת הנספחים לבקשה להיתר תיעשה לפי </w:t>
      </w:r>
      <w:r w:rsidR="00491078" w:rsidRPr="000F5C05">
        <w:rPr>
          <w:rStyle w:val="default"/>
          <w:rFonts w:cs="FrankRuehl" w:hint="cs"/>
          <w:rtl/>
        </w:rPr>
        <w:t>התוספת לתקנות רישוי בנייה, והתוספת האמורה</w:t>
      </w:r>
      <w:r>
        <w:rPr>
          <w:rStyle w:val="default"/>
          <w:rFonts w:cs="FrankRuehl" w:hint="cs"/>
          <w:rtl/>
        </w:rPr>
        <w:t xml:space="preserve"> תחול על הבקשה להיתר, בשינויים ובהתאמות המחויבים לצורך תכנון מיתקן גז, כפי שיורה מתכנן המחוז.</w:t>
      </w:r>
    </w:p>
    <w:p w:rsidR="002E5C72" w:rsidRPr="000063FE" w:rsidRDefault="002E5C72" w:rsidP="002E5C72">
      <w:pPr>
        <w:pStyle w:val="P00"/>
        <w:spacing w:before="0"/>
        <w:ind w:left="0" w:right="1134"/>
        <w:rPr>
          <w:rStyle w:val="default"/>
          <w:rFonts w:cs="FrankRuehl" w:hint="cs"/>
          <w:vanish/>
          <w:color w:val="FF0000"/>
          <w:sz w:val="20"/>
          <w:szCs w:val="20"/>
          <w:shd w:val="clear" w:color="auto" w:fill="FFFF99"/>
          <w:rtl/>
        </w:rPr>
      </w:pPr>
      <w:bookmarkStart w:id="33" w:name="Rov43"/>
      <w:r w:rsidRPr="000063FE">
        <w:rPr>
          <w:rStyle w:val="default"/>
          <w:rFonts w:cs="FrankRuehl" w:hint="cs"/>
          <w:vanish/>
          <w:color w:val="FF0000"/>
          <w:sz w:val="20"/>
          <w:szCs w:val="20"/>
          <w:shd w:val="clear" w:color="auto" w:fill="FFFF99"/>
          <w:rtl/>
        </w:rPr>
        <w:t>מיום 9.11.2016</w:t>
      </w:r>
    </w:p>
    <w:p w:rsidR="002E5C72" w:rsidRPr="000063FE" w:rsidRDefault="002E5C72" w:rsidP="002E5C72">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2E5C72" w:rsidRPr="000063FE" w:rsidRDefault="002E5C72" w:rsidP="002E5C72">
      <w:pPr>
        <w:pStyle w:val="P00"/>
        <w:spacing w:before="0"/>
        <w:ind w:left="0" w:right="1134"/>
        <w:rPr>
          <w:rStyle w:val="default"/>
          <w:rFonts w:cs="FrankRuehl" w:hint="cs"/>
          <w:vanish/>
          <w:sz w:val="20"/>
          <w:szCs w:val="20"/>
          <w:shd w:val="clear" w:color="auto" w:fill="FFFF99"/>
          <w:rtl/>
        </w:rPr>
      </w:pPr>
      <w:hyperlink r:id="rId29"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125</w:t>
      </w:r>
    </w:p>
    <w:p w:rsidR="00491078" w:rsidRPr="000F5C05" w:rsidRDefault="00491078" w:rsidP="000F5C05">
      <w:pPr>
        <w:pStyle w:val="P00"/>
        <w:ind w:left="0" w:right="1134"/>
        <w:rPr>
          <w:rStyle w:val="default"/>
          <w:rFonts w:cs="FrankRuehl" w:hint="cs"/>
          <w:sz w:val="2"/>
          <w:szCs w:val="2"/>
          <w:shd w:val="clear" w:color="auto" w:fill="FFFF99"/>
          <w:rtl/>
        </w:rPr>
      </w:pPr>
      <w:r w:rsidRPr="000063FE">
        <w:rPr>
          <w:rStyle w:val="default"/>
          <w:rFonts w:cs="FrankRuehl" w:hint="cs"/>
          <w:vanish/>
          <w:sz w:val="22"/>
          <w:szCs w:val="22"/>
          <w:shd w:val="clear" w:color="auto" w:fill="FFFF99"/>
          <w:rtl/>
        </w:rPr>
        <w:t>12.</w:t>
      </w:r>
      <w:r w:rsidRPr="000063FE">
        <w:rPr>
          <w:rStyle w:val="default"/>
          <w:rFonts w:cs="FrankRuehl" w:hint="cs"/>
          <w:vanish/>
          <w:sz w:val="22"/>
          <w:szCs w:val="22"/>
          <w:shd w:val="clear" w:color="auto" w:fill="FFFF99"/>
          <w:rtl/>
        </w:rPr>
        <w:tab/>
        <w:t xml:space="preserve">הגשת הנספחים לבקשה להיתר תיעשה לפי </w:t>
      </w:r>
      <w:r w:rsidRPr="000063FE">
        <w:rPr>
          <w:rStyle w:val="default"/>
          <w:rFonts w:cs="FrankRuehl" w:hint="cs"/>
          <w:strike/>
          <w:vanish/>
          <w:sz w:val="22"/>
          <w:szCs w:val="22"/>
          <w:shd w:val="clear" w:color="auto" w:fill="FFFF99"/>
          <w:rtl/>
        </w:rPr>
        <w:t>תקנה 9 לתקנות בקשה להיתר, והתקנה האמורה</w:t>
      </w:r>
      <w:r w:rsidRPr="000063FE">
        <w:rPr>
          <w:rStyle w:val="default"/>
          <w:rFonts w:cs="FrankRuehl" w:hint="cs"/>
          <w:vanish/>
          <w:sz w:val="22"/>
          <w:szCs w:val="22"/>
          <w:shd w:val="clear" w:color="auto" w:fill="FFFF99"/>
          <w:rtl/>
        </w:rPr>
        <w:t xml:space="preserve"> </w:t>
      </w:r>
      <w:r w:rsidRPr="000063FE">
        <w:rPr>
          <w:rStyle w:val="default"/>
          <w:rFonts w:cs="FrankRuehl" w:hint="cs"/>
          <w:vanish/>
          <w:sz w:val="22"/>
          <w:szCs w:val="22"/>
          <w:u w:val="single"/>
          <w:shd w:val="clear" w:color="auto" w:fill="FFFF99"/>
          <w:rtl/>
        </w:rPr>
        <w:t>התוספת לתקנות רישוי בנייה, והתוספת האמורה</w:t>
      </w:r>
      <w:r w:rsidRPr="000063FE">
        <w:rPr>
          <w:rStyle w:val="default"/>
          <w:rFonts w:cs="FrankRuehl" w:hint="cs"/>
          <w:vanish/>
          <w:sz w:val="22"/>
          <w:szCs w:val="22"/>
          <w:shd w:val="clear" w:color="auto" w:fill="FFFF99"/>
          <w:rtl/>
        </w:rPr>
        <w:t xml:space="preserve"> תחול על הבקשה להיתר, בשינויים ובהתאמות המחויבים לצורך תכנון מיתקן גז, כפי שיורה מתכנן המחוז</w:t>
      </w:r>
      <w:r w:rsidRPr="000063FE">
        <w:rPr>
          <w:rStyle w:val="default"/>
          <w:rFonts w:cs="FrankRuehl" w:hint="cs"/>
          <w:strike/>
          <w:vanish/>
          <w:sz w:val="22"/>
          <w:szCs w:val="22"/>
          <w:shd w:val="clear" w:color="auto" w:fill="FFFF99"/>
          <w:rtl/>
        </w:rPr>
        <w:t>, ולענין זה, במקום "לועדה המקומית" יראו כאילו נאמר "לרשות הרישוי לגז"</w:t>
      </w:r>
      <w:r w:rsidRPr="000063FE">
        <w:rPr>
          <w:rStyle w:val="default"/>
          <w:rFonts w:cs="FrankRuehl" w:hint="cs"/>
          <w:vanish/>
          <w:sz w:val="22"/>
          <w:szCs w:val="22"/>
          <w:shd w:val="clear" w:color="auto" w:fill="FFFF99"/>
          <w:rtl/>
        </w:rPr>
        <w:t>.</w:t>
      </w:r>
      <w:bookmarkEnd w:id="33"/>
    </w:p>
    <w:p w:rsidR="005B1D2F" w:rsidRDefault="005B1D2F">
      <w:pPr>
        <w:pStyle w:val="P00"/>
        <w:spacing w:before="72"/>
        <w:ind w:left="0" w:right="1134"/>
        <w:rPr>
          <w:rStyle w:val="default"/>
          <w:rFonts w:cs="FrankRuehl" w:hint="cs"/>
          <w:rtl/>
        </w:rPr>
      </w:pPr>
      <w:bookmarkStart w:id="34" w:name="Seif11"/>
      <w:bookmarkEnd w:id="34"/>
      <w:r>
        <w:rPr>
          <w:rFonts w:cs="Miriam"/>
          <w:szCs w:val="32"/>
          <w:rtl/>
        </w:rPr>
        <w:pict>
          <v:shape id="_x0000_s1038" type="#_x0000_t202" style="position:absolute;left:0;text-align:left;margin-left:469.5pt;margin-top:7.1pt;width:1in;height:24.45pt;z-index:251642368" o:allowincell="f" filled="f" stroked="f">
            <v:textbox inset="1mm,0,1mm,0">
              <w:txbxContent>
                <w:p w:rsidR="00D74087" w:rsidRDefault="00D74087">
                  <w:pPr>
                    <w:pStyle w:val="a7"/>
                    <w:spacing w:line="160" w:lineRule="exact"/>
                    <w:rPr>
                      <w:rFonts w:hint="cs"/>
                      <w:rtl/>
                    </w:rPr>
                  </w:pPr>
                  <w:r>
                    <w:rPr>
                      <w:rFonts w:hint="cs"/>
                      <w:rtl/>
                    </w:rPr>
                    <w:t>נספחים נוספים להבהרת הבקשה</w:t>
                  </w:r>
                </w:p>
              </w:txbxContent>
            </v:textbox>
            <w10:anchorlock/>
          </v:shape>
        </w:pict>
      </w:r>
      <w:r>
        <w:rPr>
          <w:rStyle w:val="default"/>
          <w:rFonts w:cs="Miriam" w:hint="cs"/>
          <w:sz w:val="32"/>
          <w:szCs w:val="32"/>
          <w:rtl/>
        </w:rPr>
        <w:t>13</w:t>
      </w:r>
      <w:r>
        <w:rPr>
          <w:rStyle w:val="default"/>
          <w:rFonts w:cs="FrankRuehl" w:hint="cs"/>
          <w:rtl/>
        </w:rPr>
        <w:t>.</w:t>
      </w:r>
      <w:r>
        <w:rPr>
          <w:rStyle w:val="default"/>
          <w:rFonts w:cs="FrankRuehl" w:hint="cs"/>
          <w:rtl/>
        </w:rPr>
        <w:tab/>
        <w:t>המבקש יגיש לרשות הרישוי לגז, לפי בקשתה בכתב, נספחים נוספים הדרושים, לדעתה, להבהרת הבקשה; רשות הרישוי לגז רשאית להורות למבקש להגיש העתק מנספחים אלה גם לבעלי הנכס.</w:t>
      </w:r>
    </w:p>
    <w:p w:rsidR="005B1D2F" w:rsidRDefault="005B1D2F" w:rsidP="000F5C05">
      <w:pPr>
        <w:pStyle w:val="P00"/>
        <w:spacing w:before="72"/>
        <w:ind w:left="0" w:right="1134"/>
        <w:rPr>
          <w:rStyle w:val="default"/>
          <w:rFonts w:cs="FrankRuehl" w:hint="cs"/>
          <w:rtl/>
        </w:rPr>
      </w:pPr>
      <w:bookmarkStart w:id="35" w:name="Seif12"/>
      <w:bookmarkEnd w:id="35"/>
      <w:r>
        <w:rPr>
          <w:rFonts w:cs="Miriam"/>
          <w:szCs w:val="32"/>
          <w:rtl/>
        </w:rPr>
        <w:pict>
          <v:shape id="_x0000_s1039" type="#_x0000_t202" style="position:absolute;left:0;text-align:left;margin-left:464.35pt;margin-top:7.1pt;width:77.4pt;height:27pt;z-index:251643392" o:allowincell="f" filled="f" stroked="f">
            <v:textbox inset="1mm,0,1mm,0">
              <w:txbxContent>
                <w:p w:rsidR="00D74087" w:rsidRDefault="00D74087">
                  <w:pPr>
                    <w:spacing w:line="160" w:lineRule="exact"/>
                    <w:rPr>
                      <w:rFonts w:cs="Miriam" w:hint="cs"/>
                      <w:sz w:val="18"/>
                      <w:szCs w:val="18"/>
                      <w:rtl/>
                    </w:rPr>
                  </w:pPr>
                  <w:r>
                    <w:rPr>
                      <w:rFonts w:cs="Miriam" w:hint="cs"/>
                      <w:sz w:val="18"/>
                      <w:szCs w:val="18"/>
                      <w:rtl/>
                    </w:rPr>
                    <w:t>נספים במספר ובקנה מידה שונים</w:t>
                  </w:r>
                </w:p>
                <w:p w:rsidR="000F5C05" w:rsidRDefault="000F5C05" w:rsidP="000F5C05">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Miriam" w:hint="cs"/>
          <w:sz w:val="32"/>
          <w:szCs w:val="32"/>
          <w:rtl/>
        </w:rPr>
        <w:t>14</w:t>
      </w:r>
      <w:r>
        <w:rPr>
          <w:rStyle w:val="default"/>
          <w:rFonts w:cs="FrankRuehl" w:hint="cs"/>
          <w:rtl/>
        </w:rPr>
        <w:t>.</w:t>
      </w:r>
      <w:r>
        <w:rPr>
          <w:rStyle w:val="default"/>
          <w:rFonts w:cs="FrankRuehl" w:hint="cs"/>
          <w:rtl/>
        </w:rPr>
        <w:tab/>
        <w:t xml:space="preserve">ראה מתכנן המחוז כי תנאי השטח או מיתקן הגז מחייבים זאת, רשאי הוא, מנימוקים מיוחדים שיירשמו </w:t>
      </w:r>
      <w:r>
        <w:rPr>
          <w:rStyle w:val="default"/>
          <w:rFonts w:cs="FrankRuehl"/>
          <w:rtl/>
        </w:rPr>
        <w:t>–</w:t>
      </w:r>
    </w:p>
    <w:p w:rsidR="005B1D2F" w:rsidRDefault="005B1D2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להתיר הגשת נספחים לבקשה במספר שונה מהנקוב בתקנות אלה ובקנה מידה שונה מהנקוב בהן;</w:t>
      </w:r>
    </w:p>
    <w:p w:rsidR="005B1D2F" w:rsidRDefault="005B1D2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להוסיף או לגרוע מהפרטים הנדרשים בכל אחד מהנספחים וכן מהנספחים עצמם.</w:t>
      </w:r>
    </w:p>
    <w:p w:rsidR="000F5C05" w:rsidRPr="000063FE" w:rsidRDefault="000F5C05" w:rsidP="000F5C05">
      <w:pPr>
        <w:pStyle w:val="P00"/>
        <w:spacing w:before="0"/>
        <w:ind w:left="0" w:right="1134"/>
        <w:rPr>
          <w:rStyle w:val="default"/>
          <w:rFonts w:cs="FrankRuehl" w:hint="cs"/>
          <w:vanish/>
          <w:color w:val="FF0000"/>
          <w:sz w:val="20"/>
          <w:szCs w:val="20"/>
          <w:shd w:val="clear" w:color="auto" w:fill="FFFF99"/>
          <w:rtl/>
        </w:rPr>
      </w:pPr>
      <w:bookmarkStart w:id="36" w:name="Rov44"/>
      <w:r w:rsidRPr="000063FE">
        <w:rPr>
          <w:rStyle w:val="default"/>
          <w:rFonts w:cs="FrankRuehl" w:hint="cs"/>
          <w:vanish/>
          <w:color w:val="FF0000"/>
          <w:sz w:val="20"/>
          <w:szCs w:val="20"/>
          <w:shd w:val="clear" w:color="auto" w:fill="FFFF99"/>
          <w:rtl/>
        </w:rPr>
        <w:t>מיום 9.11.2016</w:t>
      </w:r>
    </w:p>
    <w:p w:rsidR="000F5C05" w:rsidRPr="000063FE" w:rsidRDefault="000F5C05" w:rsidP="000F5C05">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0F5C05" w:rsidRPr="000063FE" w:rsidRDefault="000F5C05" w:rsidP="000F5C05">
      <w:pPr>
        <w:pStyle w:val="P00"/>
        <w:spacing w:before="0"/>
        <w:ind w:left="0" w:right="1134"/>
        <w:rPr>
          <w:rStyle w:val="default"/>
          <w:rFonts w:cs="FrankRuehl" w:hint="cs"/>
          <w:vanish/>
          <w:sz w:val="20"/>
          <w:szCs w:val="20"/>
          <w:shd w:val="clear" w:color="auto" w:fill="FFFF99"/>
          <w:rtl/>
        </w:rPr>
      </w:pPr>
      <w:hyperlink r:id="rId30"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125</w:t>
      </w:r>
    </w:p>
    <w:p w:rsidR="000F5C05" w:rsidRPr="000F5C05" w:rsidRDefault="000F5C05" w:rsidP="000F5C05">
      <w:pPr>
        <w:pStyle w:val="P00"/>
        <w:ind w:left="0" w:right="1134"/>
        <w:rPr>
          <w:rStyle w:val="default"/>
          <w:rFonts w:cs="FrankRuehl" w:hint="cs"/>
          <w:sz w:val="2"/>
          <w:szCs w:val="2"/>
          <w:shd w:val="clear" w:color="auto" w:fill="FFFF99"/>
          <w:rtl/>
        </w:rPr>
      </w:pPr>
      <w:r w:rsidRPr="000063FE">
        <w:rPr>
          <w:rStyle w:val="default"/>
          <w:rFonts w:cs="FrankRuehl" w:hint="cs"/>
          <w:vanish/>
          <w:sz w:val="22"/>
          <w:szCs w:val="22"/>
          <w:shd w:val="clear" w:color="auto" w:fill="FFFF99"/>
          <w:rtl/>
        </w:rPr>
        <w:t>14.</w:t>
      </w:r>
      <w:r w:rsidRPr="000063FE">
        <w:rPr>
          <w:rStyle w:val="default"/>
          <w:rFonts w:cs="FrankRuehl" w:hint="cs"/>
          <w:vanish/>
          <w:sz w:val="22"/>
          <w:szCs w:val="22"/>
          <w:shd w:val="clear" w:color="auto" w:fill="FFFF99"/>
          <w:rtl/>
        </w:rPr>
        <w:tab/>
        <w:t xml:space="preserve">ראה מתכנן המחוז כי תנאי השטח או מיתקן הגז מחייבים זאת, רשאי הוא, </w:t>
      </w:r>
      <w:r w:rsidRPr="000063FE">
        <w:rPr>
          <w:rStyle w:val="default"/>
          <w:rFonts w:cs="FrankRuehl" w:hint="cs"/>
          <w:strike/>
          <w:vanish/>
          <w:sz w:val="22"/>
          <w:szCs w:val="22"/>
          <w:shd w:val="clear" w:color="auto" w:fill="FFFF99"/>
          <w:rtl/>
        </w:rPr>
        <w:t>על דעת יושב ראש הועדה המחוזית ומנימוקים</w:t>
      </w:r>
      <w:r w:rsidRPr="000063FE">
        <w:rPr>
          <w:rStyle w:val="default"/>
          <w:rFonts w:cs="FrankRuehl" w:hint="cs"/>
          <w:vanish/>
          <w:sz w:val="22"/>
          <w:szCs w:val="22"/>
          <w:shd w:val="clear" w:color="auto" w:fill="FFFF99"/>
          <w:rtl/>
        </w:rPr>
        <w:t xml:space="preserve"> </w:t>
      </w:r>
      <w:r w:rsidRPr="000063FE">
        <w:rPr>
          <w:rStyle w:val="default"/>
          <w:rFonts w:cs="FrankRuehl" w:hint="cs"/>
          <w:vanish/>
          <w:sz w:val="22"/>
          <w:szCs w:val="22"/>
          <w:u w:val="single"/>
          <w:shd w:val="clear" w:color="auto" w:fill="FFFF99"/>
          <w:rtl/>
        </w:rPr>
        <w:t>מנימוקים</w:t>
      </w:r>
      <w:r w:rsidRPr="000063FE">
        <w:rPr>
          <w:rStyle w:val="default"/>
          <w:rFonts w:cs="FrankRuehl" w:hint="cs"/>
          <w:vanish/>
          <w:sz w:val="22"/>
          <w:szCs w:val="22"/>
          <w:shd w:val="clear" w:color="auto" w:fill="FFFF99"/>
          <w:rtl/>
        </w:rPr>
        <w:t xml:space="preserve"> מיוחדים שיירשמו </w:t>
      </w:r>
      <w:r w:rsidRPr="000063FE">
        <w:rPr>
          <w:rStyle w:val="default"/>
          <w:rFonts w:cs="FrankRuehl"/>
          <w:vanish/>
          <w:sz w:val="22"/>
          <w:szCs w:val="22"/>
          <w:shd w:val="clear" w:color="auto" w:fill="FFFF99"/>
          <w:rtl/>
        </w:rPr>
        <w:t>–</w:t>
      </w:r>
      <w:bookmarkEnd w:id="36"/>
    </w:p>
    <w:p w:rsidR="005B1D2F" w:rsidRDefault="005B1D2F">
      <w:pPr>
        <w:pStyle w:val="P00"/>
        <w:spacing w:before="72"/>
        <w:ind w:left="0" w:right="1134"/>
        <w:rPr>
          <w:rStyle w:val="default"/>
          <w:rFonts w:cs="FrankRuehl" w:hint="cs"/>
          <w:rtl/>
        </w:rPr>
      </w:pPr>
      <w:r>
        <w:rPr>
          <w:rFonts w:cs="Miriam"/>
          <w:szCs w:val="32"/>
          <w:rtl/>
        </w:rPr>
        <w:pict>
          <v:shape id="_x0000_s1040" type="#_x0000_t202" style="position:absolute;left:0;text-align:left;margin-left:470.35pt;margin-top:7.1pt;width:1in;height:15.4pt;z-index:251644416" o:allowincell="f" filled="f" stroked="f">
            <v:textbox inset="1mm,0,1mm,0">
              <w:txbxContent>
                <w:p w:rsidR="000F5C05" w:rsidRDefault="000F5C05" w:rsidP="000F5C05">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Miriam" w:hint="cs"/>
          <w:sz w:val="32"/>
          <w:szCs w:val="32"/>
          <w:rtl/>
        </w:rPr>
        <w:t>15</w:t>
      </w:r>
      <w:r>
        <w:rPr>
          <w:rStyle w:val="default"/>
          <w:rFonts w:cs="FrankRuehl" w:hint="cs"/>
          <w:rtl/>
        </w:rPr>
        <w:t>.</w:t>
      </w:r>
      <w:r>
        <w:rPr>
          <w:rStyle w:val="default"/>
          <w:rFonts w:cs="FrankRuehl" w:hint="cs"/>
          <w:rtl/>
        </w:rPr>
        <w:tab/>
        <w:t>(</w:t>
      </w:r>
      <w:r w:rsidR="000F5C05">
        <w:rPr>
          <w:rStyle w:val="default"/>
          <w:rFonts w:cs="FrankRuehl" w:hint="cs"/>
          <w:rtl/>
        </w:rPr>
        <w:t>בוטלה)</w:t>
      </w:r>
      <w:r>
        <w:rPr>
          <w:rStyle w:val="default"/>
          <w:rFonts w:cs="FrankRuehl" w:hint="cs"/>
          <w:rtl/>
        </w:rPr>
        <w:t>.</w:t>
      </w:r>
    </w:p>
    <w:p w:rsidR="000F5C05" w:rsidRPr="000063FE" w:rsidRDefault="000F5C05" w:rsidP="000F5C05">
      <w:pPr>
        <w:pStyle w:val="P00"/>
        <w:spacing w:before="0"/>
        <w:ind w:left="0" w:right="1134"/>
        <w:rPr>
          <w:rStyle w:val="default"/>
          <w:rFonts w:cs="FrankRuehl" w:hint="cs"/>
          <w:vanish/>
          <w:color w:val="FF0000"/>
          <w:sz w:val="20"/>
          <w:szCs w:val="20"/>
          <w:shd w:val="clear" w:color="auto" w:fill="FFFF99"/>
          <w:rtl/>
        </w:rPr>
      </w:pPr>
      <w:bookmarkStart w:id="37" w:name="Rov49"/>
      <w:r w:rsidRPr="000063FE">
        <w:rPr>
          <w:rStyle w:val="default"/>
          <w:rFonts w:cs="FrankRuehl" w:hint="cs"/>
          <w:vanish/>
          <w:color w:val="FF0000"/>
          <w:sz w:val="20"/>
          <w:szCs w:val="20"/>
          <w:shd w:val="clear" w:color="auto" w:fill="FFFF99"/>
          <w:rtl/>
        </w:rPr>
        <w:t>מיום 9.11.2016</w:t>
      </w:r>
    </w:p>
    <w:p w:rsidR="000F5C05" w:rsidRPr="000063FE" w:rsidRDefault="000F5C05" w:rsidP="000F5C05">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0F5C05" w:rsidRPr="000063FE" w:rsidRDefault="000F5C05" w:rsidP="000F5C05">
      <w:pPr>
        <w:pStyle w:val="P00"/>
        <w:spacing w:before="0"/>
        <w:ind w:left="0" w:right="1134"/>
        <w:rPr>
          <w:rStyle w:val="default"/>
          <w:rFonts w:cs="FrankRuehl" w:hint="cs"/>
          <w:vanish/>
          <w:sz w:val="20"/>
          <w:szCs w:val="20"/>
          <w:shd w:val="clear" w:color="auto" w:fill="FFFF99"/>
          <w:rtl/>
        </w:rPr>
      </w:pPr>
      <w:hyperlink r:id="rId31"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125</w:t>
      </w:r>
    </w:p>
    <w:p w:rsidR="000F5C05" w:rsidRPr="000063FE" w:rsidRDefault="000F5C05" w:rsidP="000F5C05">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ביטול תקנה 15</w:t>
      </w:r>
    </w:p>
    <w:p w:rsidR="000F5C05" w:rsidRPr="000063FE" w:rsidRDefault="000F5C05" w:rsidP="000F5C05">
      <w:pPr>
        <w:pStyle w:val="P00"/>
        <w:ind w:left="0" w:right="1134"/>
        <w:rPr>
          <w:rStyle w:val="default"/>
          <w:rFonts w:cs="FrankRuehl" w:hint="cs"/>
          <w:vanish/>
          <w:sz w:val="20"/>
          <w:szCs w:val="20"/>
          <w:shd w:val="clear" w:color="auto" w:fill="FFFF99"/>
          <w:rtl/>
        </w:rPr>
      </w:pPr>
      <w:r w:rsidRPr="000063FE">
        <w:rPr>
          <w:rStyle w:val="default"/>
          <w:rFonts w:cs="FrankRuehl" w:hint="cs"/>
          <w:vanish/>
          <w:sz w:val="20"/>
          <w:szCs w:val="20"/>
          <w:shd w:val="clear" w:color="auto" w:fill="FFFF99"/>
          <w:rtl/>
        </w:rPr>
        <w:t>הנוסח הקודם:</w:t>
      </w:r>
    </w:p>
    <w:p w:rsidR="000F5C05" w:rsidRPr="000063FE" w:rsidRDefault="000F5C05" w:rsidP="000F5C05">
      <w:pPr>
        <w:pStyle w:val="P00"/>
        <w:spacing w:before="20"/>
        <w:ind w:left="0" w:right="1134"/>
        <w:rPr>
          <w:rStyle w:val="default"/>
          <w:rFonts w:cs="Miriam" w:hint="cs"/>
          <w:strike/>
          <w:vanish/>
          <w:sz w:val="16"/>
          <w:szCs w:val="16"/>
          <w:shd w:val="clear" w:color="auto" w:fill="FFFF99"/>
          <w:rtl/>
        </w:rPr>
      </w:pPr>
      <w:r w:rsidRPr="000063FE">
        <w:rPr>
          <w:rStyle w:val="default"/>
          <w:rFonts w:cs="Miriam" w:hint="cs"/>
          <w:strike/>
          <w:vanish/>
          <w:sz w:val="16"/>
          <w:szCs w:val="16"/>
          <w:shd w:val="clear" w:color="auto" w:fill="FFFF99"/>
          <w:rtl/>
        </w:rPr>
        <w:t>בדיקת הבקשה</w:t>
      </w:r>
    </w:p>
    <w:p w:rsidR="000F5C05" w:rsidRPr="000063FE" w:rsidRDefault="000F5C05" w:rsidP="000F5C05">
      <w:pPr>
        <w:pStyle w:val="P00"/>
        <w:spacing w:before="0"/>
        <w:ind w:left="0" w:right="1134"/>
        <w:rPr>
          <w:rStyle w:val="default"/>
          <w:rFonts w:cs="FrankRuehl" w:hint="cs"/>
          <w:strike/>
          <w:vanish/>
          <w:sz w:val="22"/>
          <w:szCs w:val="22"/>
          <w:shd w:val="clear" w:color="auto" w:fill="FFFF99"/>
          <w:rtl/>
        </w:rPr>
      </w:pPr>
      <w:r w:rsidRPr="000063FE">
        <w:rPr>
          <w:rStyle w:val="default"/>
          <w:rFonts w:cs="FrankRuehl" w:hint="cs"/>
          <w:strike/>
          <w:vanish/>
          <w:sz w:val="22"/>
          <w:szCs w:val="22"/>
          <w:shd w:val="clear" w:color="auto" w:fill="FFFF99"/>
          <w:rtl/>
        </w:rPr>
        <w:t>15.</w:t>
      </w:r>
      <w:r w:rsidRPr="000063FE">
        <w:rPr>
          <w:rStyle w:val="default"/>
          <w:rFonts w:cs="FrankRuehl" w:hint="cs"/>
          <w:strike/>
          <w:vanish/>
          <w:sz w:val="22"/>
          <w:szCs w:val="22"/>
          <w:shd w:val="clear" w:color="auto" w:fill="FFFF99"/>
          <w:rtl/>
        </w:rPr>
        <w:tab/>
        <w:t>(א)</w:t>
      </w:r>
      <w:r w:rsidRPr="000063FE">
        <w:rPr>
          <w:rStyle w:val="default"/>
          <w:rFonts w:cs="FrankRuehl" w:hint="cs"/>
          <w:strike/>
          <w:vanish/>
          <w:sz w:val="22"/>
          <w:szCs w:val="22"/>
          <w:shd w:val="clear" w:color="auto" w:fill="FFFF99"/>
          <w:rtl/>
        </w:rPr>
        <w:tab/>
        <w:t>הוגשה בקשה להיתר לרשות הרישוי לגז והיא תואמת את הוראות החוק, את תקנות אלה ואת התכניות החלות על הנכס, יאשר מתכנן המחוז בכתב את הדבר.</w:t>
      </w:r>
    </w:p>
    <w:p w:rsidR="000F5C05" w:rsidRPr="00F643F6" w:rsidRDefault="000F5C05" w:rsidP="00F643F6">
      <w:pPr>
        <w:pStyle w:val="P00"/>
        <w:spacing w:before="0"/>
        <w:ind w:left="0" w:right="1134"/>
        <w:rPr>
          <w:rStyle w:val="default"/>
          <w:rFonts w:cs="FrankRuehl" w:hint="cs"/>
          <w:strike/>
          <w:sz w:val="2"/>
          <w:szCs w:val="2"/>
          <w:rtl/>
        </w:rPr>
      </w:pPr>
      <w:r w:rsidRPr="000063FE">
        <w:rPr>
          <w:rStyle w:val="default"/>
          <w:rFonts w:cs="FrankRuehl" w:hint="cs"/>
          <w:vanish/>
          <w:sz w:val="22"/>
          <w:szCs w:val="22"/>
          <w:shd w:val="clear" w:color="auto" w:fill="FFFF99"/>
          <w:rtl/>
        </w:rPr>
        <w:tab/>
      </w:r>
      <w:r w:rsidRPr="000063FE">
        <w:rPr>
          <w:rStyle w:val="default"/>
          <w:rFonts w:cs="FrankRuehl" w:hint="cs"/>
          <w:strike/>
          <w:vanish/>
          <w:sz w:val="22"/>
          <w:szCs w:val="22"/>
          <w:shd w:val="clear" w:color="auto" w:fill="FFFF99"/>
          <w:rtl/>
        </w:rPr>
        <w:t>(ב)</w:t>
      </w:r>
      <w:r w:rsidRPr="000063FE">
        <w:rPr>
          <w:rStyle w:val="default"/>
          <w:rFonts w:cs="FrankRuehl" w:hint="cs"/>
          <w:strike/>
          <w:vanish/>
          <w:sz w:val="22"/>
          <w:szCs w:val="22"/>
          <w:shd w:val="clear" w:color="auto" w:fill="FFFF99"/>
          <w:rtl/>
        </w:rPr>
        <w:tab/>
        <w:t>בבקשה להיתר שאינה תואמת את ההוראות כאמור בתקנת משנה (א), יפרט מתכנן המחוז את מהותה ומידתה של הסטיה ויחווה את דעתו בכתב לרבות לענין הגדרת הבקשה כסטיה ניכרת על פי סעיף 151 לחוק.</w:t>
      </w:r>
      <w:bookmarkEnd w:id="37"/>
    </w:p>
    <w:p w:rsidR="001C3EE0" w:rsidRPr="001C3EE0" w:rsidRDefault="005B1D2F" w:rsidP="001C3EE0">
      <w:pPr>
        <w:pStyle w:val="P00"/>
        <w:spacing w:before="72"/>
        <w:ind w:left="0" w:right="1134"/>
        <w:rPr>
          <w:rStyle w:val="default"/>
          <w:rFonts w:cs="FrankRuehl" w:hint="cs"/>
          <w:rtl/>
        </w:rPr>
      </w:pPr>
      <w:bookmarkStart w:id="38" w:name="Seif13"/>
      <w:bookmarkEnd w:id="38"/>
      <w:r>
        <w:rPr>
          <w:rFonts w:cs="Miriam"/>
          <w:szCs w:val="32"/>
          <w:rtl/>
        </w:rPr>
        <w:pict>
          <v:shape id="_x0000_s1041" type="#_x0000_t202" style="position:absolute;left:0;text-align:left;margin-left:470.35pt;margin-top:7.1pt;width:70.75pt;height:18pt;z-index:251645440" o:allowincell="f" filled="f" stroked="f">
            <v:textbox inset="1mm,0,1mm,0">
              <w:txbxContent>
                <w:p w:rsidR="00D74087" w:rsidRDefault="00D74087">
                  <w:pPr>
                    <w:pStyle w:val="a7"/>
                    <w:spacing w:line="160" w:lineRule="exact"/>
                    <w:rPr>
                      <w:rFonts w:hint="cs"/>
                      <w:rtl/>
                    </w:rPr>
                  </w:pPr>
                  <w:r>
                    <w:rPr>
                      <w:rFonts w:hint="cs"/>
                      <w:rtl/>
                    </w:rPr>
                    <w:t>מתן היתר ותנאיו</w:t>
                  </w:r>
                </w:p>
                <w:p w:rsidR="001C3EE0" w:rsidRDefault="001C3EE0" w:rsidP="001C3EE0">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Miriam" w:hint="cs"/>
          <w:sz w:val="32"/>
          <w:szCs w:val="32"/>
          <w:rtl/>
        </w:rPr>
        <w:t>16</w:t>
      </w:r>
      <w:r>
        <w:rPr>
          <w:rStyle w:val="default"/>
          <w:rFonts w:cs="FrankRuehl" w:hint="cs"/>
          <w:rtl/>
        </w:rPr>
        <w:t>.</w:t>
      </w:r>
      <w:r>
        <w:rPr>
          <w:rStyle w:val="default"/>
          <w:rFonts w:cs="FrankRuehl" w:hint="cs"/>
          <w:rtl/>
        </w:rPr>
        <w:tab/>
      </w:r>
      <w:r w:rsidR="001C3EE0" w:rsidRPr="001C3EE0">
        <w:rPr>
          <w:rStyle w:val="default"/>
          <w:rFonts w:cs="FrankRuehl" w:hint="cs"/>
          <w:rtl/>
        </w:rPr>
        <w:t>(א)</w:t>
      </w:r>
      <w:r w:rsidR="001C3EE0" w:rsidRPr="001C3EE0">
        <w:rPr>
          <w:rStyle w:val="default"/>
          <w:rFonts w:cs="FrankRuehl" w:hint="cs"/>
          <w:rtl/>
        </w:rPr>
        <w:tab/>
        <w:t xml:space="preserve">לא יינתן היתר, למעט היתר לעבודות פיתוח או להקמת מבנה שאין בהם הנחת צנרת גז, אלא אם כן נמסר לרשות הרישוי על ידי מבקש ההיתר </w:t>
      </w:r>
      <w:r w:rsidR="001C3EE0" w:rsidRPr="001C3EE0">
        <w:rPr>
          <w:rStyle w:val="default"/>
          <w:rFonts w:cs="FrankRuehl"/>
          <w:rtl/>
        </w:rPr>
        <w:t>–</w:t>
      </w:r>
    </w:p>
    <w:p w:rsidR="001C3EE0" w:rsidRPr="001C3EE0" w:rsidRDefault="001C3EE0" w:rsidP="001C3EE0">
      <w:pPr>
        <w:pStyle w:val="P00"/>
        <w:spacing w:before="72"/>
        <w:ind w:left="1021" w:right="1134"/>
        <w:rPr>
          <w:rStyle w:val="default"/>
          <w:rFonts w:cs="FrankRuehl" w:hint="cs"/>
          <w:rtl/>
        </w:rPr>
      </w:pPr>
      <w:r w:rsidRPr="001C3EE0">
        <w:rPr>
          <w:rStyle w:val="default"/>
          <w:rFonts w:cs="FrankRuehl" w:hint="cs"/>
          <w:rtl/>
        </w:rPr>
        <w:t>(1)</w:t>
      </w:r>
      <w:r w:rsidRPr="001C3EE0">
        <w:rPr>
          <w:rStyle w:val="default"/>
          <w:rFonts w:cs="FrankRuehl" w:hint="cs"/>
          <w:rtl/>
        </w:rPr>
        <w:tab/>
        <w:t xml:space="preserve">במיתקן גז, למעט מיתקן גז טבעי לצריכה כמשמעותו בסעיף 8ב בחוק הגז בטיחות ורישוי </w:t>
      </w:r>
      <w:r w:rsidRPr="001C3EE0">
        <w:rPr>
          <w:rStyle w:val="default"/>
          <w:rFonts w:cs="FrankRuehl"/>
          <w:rtl/>
        </w:rPr>
        <w:t>–</w:t>
      </w:r>
      <w:r w:rsidRPr="001C3EE0">
        <w:rPr>
          <w:rStyle w:val="default"/>
          <w:rFonts w:cs="FrankRuehl" w:hint="cs"/>
          <w:rtl/>
        </w:rPr>
        <w:t xml:space="preserve"> אישור שניתן למפרט לפי סעיף 24 לחוק משק הגז הטבעי, הכולל את פרטי הבקשה להיתר ותואם לה;</w:t>
      </w:r>
    </w:p>
    <w:p w:rsidR="001C3EE0" w:rsidRPr="001C3EE0" w:rsidRDefault="001C3EE0" w:rsidP="001C3EE0">
      <w:pPr>
        <w:pStyle w:val="P00"/>
        <w:spacing w:before="72"/>
        <w:ind w:left="1021" w:right="1134"/>
        <w:rPr>
          <w:rStyle w:val="default"/>
          <w:rFonts w:cs="FrankRuehl" w:hint="cs"/>
          <w:rtl/>
        </w:rPr>
      </w:pPr>
      <w:r w:rsidRPr="001C3EE0">
        <w:rPr>
          <w:rStyle w:val="default"/>
          <w:rFonts w:cs="FrankRuehl" w:hint="cs"/>
          <w:rtl/>
        </w:rPr>
        <w:t>(2)</w:t>
      </w:r>
      <w:r w:rsidRPr="001C3EE0">
        <w:rPr>
          <w:rStyle w:val="default"/>
          <w:rFonts w:cs="FrankRuehl" w:hint="cs"/>
          <w:rtl/>
        </w:rPr>
        <w:tab/>
        <w:t xml:space="preserve">במיתקן גז טבעי לצריכה כמשמעותו בסעיף 8ב בחוק הגז בטיחות ורישוי שמוגשת לגביו בקשה להיתר לפי תקנות אלה </w:t>
      </w:r>
      <w:r w:rsidRPr="001C3EE0">
        <w:rPr>
          <w:rStyle w:val="default"/>
          <w:rFonts w:cs="FrankRuehl"/>
          <w:rtl/>
        </w:rPr>
        <w:t>–</w:t>
      </w:r>
      <w:r w:rsidRPr="001C3EE0">
        <w:rPr>
          <w:rStyle w:val="default"/>
          <w:rFonts w:cs="FrankRuehl" w:hint="cs"/>
          <w:rtl/>
        </w:rPr>
        <w:t xml:space="preserve"> הודעה בכתב מאת גוף בודק כמשמעותו בחוק האמור כי המיתקן המתואר בבקשה להיתר תואם לנדרש לפי תקן כהגדרתו בסעיף האמור, לשלב התכנון;</w:t>
      </w:r>
    </w:p>
    <w:p w:rsidR="001C3EE0" w:rsidRPr="001C3EE0" w:rsidRDefault="001C3EE0" w:rsidP="001C3EE0">
      <w:pPr>
        <w:pStyle w:val="P00"/>
        <w:spacing w:before="72"/>
        <w:ind w:left="1021" w:right="1134"/>
        <w:rPr>
          <w:rStyle w:val="default"/>
          <w:rFonts w:cs="FrankRuehl" w:hint="cs"/>
          <w:rtl/>
        </w:rPr>
      </w:pPr>
      <w:r w:rsidRPr="001C3EE0">
        <w:rPr>
          <w:rStyle w:val="default"/>
          <w:rFonts w:cs="FrankRuehl" w:hint="cs"/>
          <w:rtl/>
        </w:rPr>
        <w:t>(3)</w:t>
      </w:r>
      <w:r w:rsidRPr="001C3EE0">
        <w:rPr>
          <w:rStyle w:val="default"/>
          <w:rFonts w:cs="FrankRuehl" w:hint="cs"/>
          <w:rtl/>
        </w:rPr>
        <w:tab/>
        <w:t>אישור קיום התייעצות עם רשות הכבאות ביחס לבקשה להיתר, למעט ביחס לקו תת-קרקעי ומיתקן נלווה לפי תקנות התכנון והבנייה (מיתקנים נלווים לקו תשתית), התשע"ה-2015; לא הגיבה רשות הכבאות בתוך 30 ימים מיום שהועברה אליה הבקשה להיתר, ניתן להמשיך בהליכים למתן היתר גם בלא קבלת עמדתה.</w:t>
      </w:r>
    </w:p>
    <w:p w:rsidR="005B1D2F" w:rsidRDefault="001C3EE0">
      <w:pPr>
        <w:pStyle w:val="P00"/>
        <w:spacing w:before="72"/>
        <w:ind w:left="0" w:right="1134"/>
        <w:rPr>
          <w:rStyle w:val="default"/>
          <w:rFonts w:cs="FrankRuehl" w:hint="cs"/>
          <w:rtl/>
        </w:rPr>
      </w:pPr>
      <w:r>
        <w:rPr>
          <w:rFonts w:cs="FrankRuehl" w:hint="cs"/>
          <w:sz w:val="26"/>
          <w:rtl/>
          <w:lang w:eastAsia="en-US"/>
        </w:rPr>
        <w:pict>
          <v:shape id="_x0000_s1117" type="#_x0000_t202" style="position:absolute;left:0;text-align:left;margin-left:470.35pt;margin-top:7.1pt;width:1in;height:9pt;z-index:251675136" filled="f" stroked="f">
            <v:textbox inset="1mm,0,1mm,0">
              <w:txbxContent>
                <w:p w:rsidR="001C3EE0" w:rsidRDefault="001C3EE0" w:rsidP="001C3EE0">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FrankRuehl" w:hint="cs"/>
          <w:rtl/>
        </w:rPr>
        <w:tab/>
        <w:t>(ב)</w:t>
      </w:r>
      <w:r>
        <w:rPr>
          <w:rStyle w:val="default"/>
          <w:rFonts w:cs="FrankRuehl" w:hint="cs"/>
          <w:rtl/>
        </w:rPr>
        <w:tab/>
      </w:r>
      <w:r w:rsidR="005B1D2F">
        <w:rPr>
          <w:rStyle w:val="default"/>
          <w:rFonts w:cs="FrankRuehl" w:hint="cs"/>
          <w:rtl/>
        </w:rPr>
        <w:t>רשות רישוי לגז רשאית לתת היתר, לסרב לתתו, לתקנו, לשנותו, להתלותו או לבטלו עקב מתן פרטים בלתי נכונים, וכן להתנות בו תנאים</w:t>
      </w:r>
      <w:r>
        <w:rPr>
          <w:rStyle w:val="default"/>
          <w:rFonts w:cs="FrankRuehl" w:hint="cs"/>
          <w:rtl/>
        </w:rPr>
        <w:t xml:space="preserve"> </w:t>
      </w:r>
      <w:r w:rsidRPr="001C3EE0">
        <w:rPr>
          <w:rStyle w:val="default"/>
          <w:rFonts w:cs="FrankRuehl" w:hint="cs"/>
          <w:rtl/>
        </w:rPr>
        <w:t>לצורך מיתקן גז או להקמתו</w:t>
      </w:r>
      <w:r w:rsidR="005B1D2F">
        <w:rPr>
          <w:rStyle w:val="default"/>
          <w:rFonts w:cs="FrankRuehl" w:hint="cs"/>
          <w:rtl/>
        </w:rPr>
        <w:t>, בין השאר בענינים אלה:</w:t>
      </w:r>
    </w:p>
    <w:p w:rsidR="005B1D2F" w:rsidRDefault="005B1D2F" w:rsidP="001C3EE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חומרי בניה לביצוע העבודה ודליקותם של חומרים אלה;</w:t>
      </w:r>
    </w:p>
    <w:p w:rsidR="005B1D2F" w:rsidRDefault="005B1D2F" w:rsidP="001C3EE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מראהו החיצוני של מיתקן הגז המוצע והתאמתו לסביבתו;</w:t>
      </w:r>
    </w:p>
    <w:p w:rsidR="005B1D2F" w:rsidRDefault="005B1D2F" w:rsidP="001C3EE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מילויים וחפירות;</w:t>
      </w:r>
    </w:p>
    <w:p w:rsidR="005B1D2F" w:rsidRDefault="005B1D2F" w:rsidP="001C3EE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התאמת מפלסי הנכס למערכת הדרכים והניקוז ולעיצוב נוף הסביבה;</w:t>
      </w:r>
    </w:p>
    <w:p w:rsidR="005B1D2F" w:rsidRDefault="00E4773B" w:rsidP="001C3EE0">
      <w:pPr>
        <w:pStyle w:val="P00"/>
        <w:spacing w:before="72"/>
        <w:ind w:left="1021" w:right="1134"/>
        <w:rPr>
          <w:rStyle w:val="default"/>
          <w:rFonts w:cs="FrankRuehl" w:hint="cs"/>
          <w:rtl/>
        </w:rPr>
      </w:pPr>
      <w:r>
        <w:rPr>
          <w:rFonts w:cs="FrankRuehl" w:hint="cs"/>
          <w:sz w:val="26"/>
          <w:rtl/>
          <w:lang w:eastAsia="en-US"/>
        </w:rPr>
        <w:pict>
          <v:shape id="_x0000_s1120" type="#_x0000_t202" style="position:absolute;left:0;text-align:left;margin-left:470.35pt;margin-top:7.1pt;width:1in;height:9pt;z-index:251676160" filled="f" stroked="f">
            <v:textbox inset="1mm,0,1mm,0">
              <w:txbxContent>
                <w:p w:rsidR="00E4773B" w:rsidRDefault="00E4773B" w:rsidP="00E4773B">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(5)</w:t>
      </w:r>
      <w:r w:rsidR="005B1D2F">
        <w:rPr>
          <w:rStyle w:val="default"/>
          <w:rFonts w:cs="FrankRuehl" w:hint="cs"/>
          <w:rtl/>
        </w:rPr>
        <w:tab/>
        <w:t>עבודות פיתוח מסביב למיתקן הגז המוצע</w:t>
      </w:r>
      <w:r>
        <w:rPr>
          <w:rStyle w:val="default"/>
          <w:rFonts w:cs="FrankRuehl" w:hint="cs"/>
          <w:rtl/>
        </w:rPr>
        <w:t xml:space="preserve"> </w:t>
      </w:r>
      <w:r w:rsidRPr="00E4773B">
        <w:rPr>
          <w:rStyle w:val="default"/>
          <w:rFonts w:cs="FrankRuehl" w:hint="cs"/>
          <w:rtl/>
        </w:rPr>
        <w:t>הנדרשות לצורך מיתקן הגז או להקמתו</w:t>
      </w:r>
      <w:r w:rsidR="005B1D2F">
        <w:rPr>
          <w:rStyle w:val="default"/>
          <w:rFonts w:cs="FrankRuehl" w:hint="cs"/>
          <w:rtl/>
        </w:rPr>
        <w:t>, כמפורט להלן:</w:t>
      </w:r>
    </w:p>
    <w:p w:rsidR="005B1D2F" w:rsidRDefault="005B1D2F" w:rsidP="001C3EE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סלילת מדרכות ושבילים, בניית קירות תומכים וגדרות;</w:t>
      </w:r>
    </w:p>
    <w:p w:rsidR="005B1D2F" w:rsidRDefault="005B1D2F" w:rsidP="001C3EE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נטיעת עצים וצמחים מסוימים ושמירה על עצים וצמחים מסוימים שבנמצא;</w:t>
      </w:r>
    </w:p>
    <w:p w:rsidR="005B1D2F" w:rsidRDefault="005B1D2F" w:rsidP="001C3EE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הריסתו של בנין, כולו או חלקו, שיש לו קשר עם העבודה המבוצעת;</w:t>
      </w:r>
    </w:p>
    <w:p w:rsidR="005B1D2F" w:rsidRDefault="00E4773B" w:rsidP="00E4773B">
      <w:pPr>
        <w:pStyle w:val="P00"/>
        <w:spacing w:before="72"/>
        <w:ind w:left="1021" w:right="1134"/>
        <w:rPr>
          <w:rStyle w:val="default"/>
          <w:rFonts w:cs="FrankRuehl" w:hint="cs"/>
          <w:rtl/>
        </w:rPr>
      </w:pPr>
      <w:r>
        <w:rPr>
          <w:rFonts w:cs="FrankRuehl" w:hint="cs"/>
          <w:sz w:val="26"/>
          <w:rtl/>
          <w:lang w:eastAsia="en-US"/>
        </w:rPr>
        <w:pict>
          <v:shape id="_x0000_s1123" type="#_x0000_t202" style="position:absolute;left:0;text-align:left;margin-left:470.35pt;margin-top:7.1pt;width:1in;height:9pt;z-index:251677184" filled="f" stroked="f">
            <v:textbox inset="1mm,0,1mm,0">
              <w:txbxContent>
                <w:p w:rsidR="00E4773B" w:rsidRDefault="00E4773B" w:rsidP="00E4773B">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(7)</w:t>
      </w:r>
      <w:r w:rsidR="005B1D2F">
        <w:rPr>
          <w:rStyle w:val="default"/>
          <w:rFonts w:cs="FrankRuehl" w:hint="cs"/>
          <w:rtl/>
        </w:rPr>
        <w:tab/>
        <w:t>מערכות תאורה, ביוב וניקוז, אספקת מים, טלפון, חשמל,</w:t>
      </w:r>
      <w:r>
        <w:rPr>
          <w:rStyle w:val="default"/>
          <w:rFonts w:cs="FrankRuehl" w:hint="cs"/>
          <w:rtl/>
        </w:rPr>
        <w:t xml:space="preserve"> חומרים מסוכנים,</w:t>
      </w:r>
      <w:r w:rsidR="005B1D2F">
        <w:rPr>
          <w:rStyle w:val="default"/>
          <w:rFonts w:cs="FrankRuehl" w:hint="cs"/>
          <w:rtl/>
        </w:rPr>
        <w:t xml:space="preserve"> גז, מיתקנים לאצירת אשפה </w:t>
      </w:r>
      <w:r w:rsidRPr="00E4773B">
        <w:rPr>
          <w:rStyle w:val="default"/>
          <w:rFonts w:cs="FrankRuehl" w:hint="cs"/>
          <w:rtl/>
        </w:rPr>
        <w:t>ואמצעי בטיחות אש והצלה כהגדרתם בחוק הכבאות</w:t>
      </w:r>
      <w:r w:rsidR="005B1D2F">
        <w:rPr>
          <w:rStyle w:val="default"/>
          <w:rFonts w:cs="FrankRuehl" w:hint="cs"/>
          <w:rtl/>
        </w:rPr>
        <w:t>;</w:t>
      </w:r>
    </w:p>
    <w:p w:rsidR="005B1D2F" w:rsidRDefault="00E4773B" w:rsidP="001C3EE0">
      <w:pPr>
        <w:pStyle w:val="P00"/>
        <w:spacing w:before="72"/>
        <w:ind w:left="1021" w:right="1134"/>
        <w:rPr>
          <w:rStyle w:val="default"/>
          <w:rFonts w:cs="FrankRuehl" w:hint="cs"/>
          <w:rtl/>
        </w:rPr>
      </w:pPr>
      <w:r>
        <w:rPr>
          <w:rFonts w:cs="FrankRuehl" w:hint="cs"/>
          <w:sz w:val="26"/>
          <w:rtl/>
          <w:lang w:eastAsia="en-US"/>
        </w:rPr>
        <w:pict>
          <v:shape id="_x0000_s1126" type="#_x0000_t202" style="position:absolute;left:0;text-align:left;margin-left:470.35pt;margin-top:7.1pt;width:1in;height:9pt;z-index:251678208" filled="f" stroked="f">
            <v:textbox inset="1mm,0,1mm,0">
              <w:txbxContent>
                <w:p w:rsidR="00E4773B" w:rsidRDefault="00E4773B" w:rsidP="00E4773B">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(8)</w:t>
      </w:r>
      <w:r w:rsidR="005B1D2F">
        <w:rPr>
          <w:rStyle w:val="default"/>
          <w:rFonts w:cs="FrankRuehl" w:hint="cs"/>
          <w:rtl/>
        </w:rPr>
        <w:tab/>
        <w:t>מקומות חניה</w:t>
      </w:r>
      <w:r>
        <w:rPr>
          <w:rStyle w:val="default"/>
          <w:rFonts w:cs="FrankRuehl" w:hint="cs"/>
          <w:rtl/>
        </w:rPr>
        <w:t xml:space="preserve"> </w:t>
      </w:r>
      <w:r w:rsidRPr="00E4773B">
        <w:rPr>
          <w:rStyle w:val="default"/>
          <w:rFonts w:cs="FrankRuehl" w:hint="cs"/>
          <w:rtl/>
        </w:rPr>
        <w:t>הנדרשים לצורך מיתקן הגז או להקמתו</w:t>
      </w:r>
      <w:r w:rsidR="005B1D2F">
        <w:rPr>
          <w:rStyle w:val="default"/>
          <w:rFonts w:cs="FrankRuehl" w:hint="cs"/>
          <w:rtl/>
        </w:rPr>
        <w:t xml:space="preserve"> וגישה אליהם;</w:t>
      </w:r>
    </w:p>
    <w:p w:rsidR="005B1D2F" w:rsidRDefault="005B1D2F" w:rsidP="001C3EE0">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נקיטת אמצעי בטיחות להגנת הציבור הרחב ולהגנת העובדים במיתקן הגז במהלך הבניה ולאחריה;</w:t>
      </w:r>
    </w:p>
    <w:p w:rsidR="005B1D2F" w:rsidRDefault="005B1D2F" w:rsidP="001C3EE0">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מניעת הפרעה במהלך העבודה לתנועת עלי רכב והולכי רגל בדרך ציבורית;</w:t>
      </w:r>
    </w:p>
    <w:p w:rsidR="005B1D2F" w:rsidRDefault="00E4773B" w:rsidP="001C3EE0">
      <w:pPr>
        <w:pStyle w:val="P00"/>
        <w:spacing w:before="72"/>
        <w:ind w:left="1021" w:right="1134"/>
        <w:rPr>
          <w:rStyle w:val="default"/>
          <w:rFonts w:cs="FrankRuehl" w:hint="cs"/>
          <w:rtl/>
        </w:rPr>
      </w:pPr>
      <w:r>
        <w:rPr>
          <w:rFonts w:cs="FrankRuehl" w:hint="cs"/>
          <w:sz w:val="26"/>
          <w:rtl/>
          <w:lang w:eastAsia="en-US"/>
        </w:rPr>
        <w:pict>
          <v:shape id="_x0000_s1129" type="#_x0000_t202" style="position:absolute;left:0;text-align:left;margin-left:470.35pt;margin-top:7.1pt;width:1in;height:9pt;z-index:251679232" filled="f" stroked="f">
            <v:textbox inset="1mm,0,1mm,0">
              <w:txbxContent>
                <w:p w:rsidR="00E4773B" w:rsidRDefault="00E4773B" w:rsidP="00E4773B">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(11)</w:t>
      </w:r>
      <w:r w:rsidR="005B1D2F">
        <w:rPr>
          <w:rStyle w:val="default"/>
          <w:rFonts w:cs="FrankRuehl" w:hint="cs"/>
          <w:rtl/>
        </w:rPr>
        <w:tab/>
        <w:t>נקיטת אמצעים למניעת הנחת חומרים, מכשירים, כלי עבודה או חפצים אחרים על דרך ציבורית במהלך העבודה ולסילוקם מסביבת הנכס לאחר השלמתה, וכן תנאים לפינוי פסולת בנין במהלך העבודה ובסיומה</w:t>
      </w:r>
      <w:r>
        <w:rPr>
          <w:rStyle w:val="default"/>
          <w:rFonts w:cs="FrankRuehl" w:hint="cs"/>
          <w:rtl/>
        </w:rPr>
        <w:t xml:space="preserve"> </w:t>
      </w:r>
      <w:r w:rsidRPr="00E4773B">
        <w:rPr>
          <w:rStyle w:val="default"/>
          <w:rFonts w:cs="FrankRuehl" w:hint="cs"/>
          <w:rtl/>
        </w:rPr>
        <w:t>והשבת המצב לקדמותו</w:t>
      </w:r>
      <w:r w:rsidR="005B1D2F">
        <w:rPr>
          <w:rStyle w:val="default"/>
          <w:rFonts w:cs="FrankRuehl" w:hint="cs"/>
          <w:rtl/>
        </w:rPr>
        <w:t>.</w:t>
      </w:r>
    </w:p>
    <w:p w:rsidR="001C3EE0" w:rsidRPr="000063FE" w:rsidRDefault="001C3EE0" w:rsidP="001C3EE0">
      <w:pPr>
        <w:pStyle w:val="P00"/>
        <w:spacing w:before="0"/>
        <w:ind w:left="0" w:right="1134"/>
        <w:rPr>
          <w:rStyle w:val="default"/>
          <w:rFonts w:cs="FrankRuehl" w:hint="cs"/>
          <w:vanish/>
          <w:color w:val="FF0000"/>
          <w:sz w:val="20"/>
          <w:szCs w:val="20"/>
          <w:shd w:val="clear" w:color="auto" w:fill="FFFF99"/>
          <w:rtl/>
        </w:rPr>
      </w:pPr>
      <w:bookmarkStart w:id="39" w:name="Rov46"/>
      <w:r w:rsidRPr="000063FE">
        <w:rPr>
          <w:rStyle w:val="default"/>
          <w:rFonts w:cs="FrankRuehl" w:hint="cs"/>
          <w:vanish/>
          <w:color w:val="FF0000"/>
          <w:sz w:val="20"/>
          <w:szCs w:val="20"/>
          <w:shd w:val="clear" w:color="auto" w:fill="FFFF99"/>
          <w:rtl/>
        </w:rPr>
        <w:t>מיום 9.11.2016</w:t>
      </w:r>
    </w:p>
    <w:p w:rsidR="001C3EE0" w:rsidRPr="000063FE" w:rsidRDefault="001C3EE0" w:rsidP="001C3EE0">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1C3EE0" w:rsidRPr="000063FE" w:rsidRDefault="001C3EE0" w:rsidP="001C3EE0">
      <w:pPr>
        <w:pStyle w:val="P00"/>
        <w:spacing w:before="0"/>
        <w:ind w:left="0" w:right="1134"/>
        <w:rPr>
          <w:rStyle w:val="default"/>
          <w:rFonts w:cs="FrankRuehl" w:hint="cs"/>
          <w:vanish/>
          <w:sz w:val="20"/>
          <w:szCs w:val="20"/>
          <w:shd w:val="clear" w:color="auto" w:fill="FFFF99"/>
          <w:rtl/>
        </w:rPr>
      </w:pPr>
      <w:hyperlink r:id="rId32"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125</w:t>
      </w:r>
    </w:p>
    <w:p w:rsidR="001C3EE0" w:rsidRPr="000063FE" w:rsidRDefault="001C3EE0" w:rsidP="001C3EE0">
      <w:pPr>
        <w:pStyle w:val="P00"/>
        <w:ind w:left="0" w:right="1134"/>
        <w:rPr>
          <w:rStyle w:val="default"/>
          <w:rFonts w:cs="FrankRuehl" w:hint="cs"/>
          <w:vanish/>
          <w:sz w:val="22"/>
          <w:szCs w:val="22"/>
          <w:u w:val="single"/>
          <w:shd w:val="clear" w:color="auto" w:fill="FFFF99"/>
          <w:rtl/>
        </w:rPr>
      </w:pPr>
      <w:r w:rsidRPr="000063FE">
        <w:rPr>
          <w:rStyle w:val="default"/>
          <w:rFonts w:cs="FrankRuehl" w:hint="cs"/>
          <w:vanish/>
          <w:sz w:val="22"/>
          <w:szCs w:val="22"/>
          <w:shd w:val="clear" w:color="auto" w:fill="FFFF99"/>
          <w:rtl/>
        </w:rPr>
        <w:t>16.</w:t>
      </w:r>
      <w:r w:rsidRPr="000063FE">
        <w:rPr>
          <w:rStyle w:val="default"/>
          <w:rFonts w:cs="FrankRuehl" w:hint="cs"/>
          <w:vanish/>
          <w:sz w:val="22"/>
          <w:szCs w:val="22"/>
          <w:shd w:val="clear" w:color="auto" w:fill="FFFF99"/>
          <w:rtl/>
        </w:rPr>
        <w:tab/>
      </w:r>
      <w:r w:rsidRPr="000063FE">
        <w:rPr>
          <w:rStyle w:val="default"/>
          <w:rFonts w:cs="FrankRuehl" w:hint="cs"/>
          <w:vanish/>
          <w:sz w:val="22"/>
          <w:szCs w:val="22"/>
          <w:u w:val="single"/>
          <w:shd w:val="clear" w:color="auto" w:fill="FFFF99"/>
          <w:rtl/>
        </w:rPr>
        <w:t>(א)</w:t>
      </w:r>
      <w:r w:rsidRPr="000063FE">
        <w:rPr>
          <w:rStyle w:val="default"/>
          <w:rFonts w:cs="FrankRuehl" w:hint="cs"/>
          <w:vanish/>
          <w:sz w:val="22"/>
          <w:szCs w:val="22"/>
          <w:u w:val="single"/>
          <w:shd w:val="clear" w:color="auto" w:fill="FFFF99"/>
          <w:rtl/>
        </w:rPr>
        <w:tab/>
        <w:t xml:space="preserve">לא יינתן היתר, למעט היתר לעבודות פיתוח או להקמת מבנה שאין בהם הנחת צנרת גז, אלא אם כן נמסר לרשות הרישוי על ידי מבקש ההיתר </w:t>
      </w:r>
      <w:r w:rsidRPr="000063FE">
        <w:rPr>
          <w:rStyle w:val="default"/>
          <w:rFonts w:cs="FrankRuehl"/>
          <w:vanish/>
          <w:sz w:val="22"/>
          <w:szCs w:val="22"/>
          <w:u w:val="single"/>
          <w:shd w:val="clear" w:color="auto" w:fill="FFFF99"/>
          <w:rtl/>
        </w:rPr>
        <w:t>–</w:t>
      </w:r>
    </w:p>
    <w:p w:rsidR="001C3EE0" w:rsidRPr="000063FE" w:rsidRDefault="001C3EE0" w:rsidP="001C3EE0">
      <w:pPr>
        <w:pStyle w:val="P00"/>
        <w:spacing w:before="0"/>
        <w:ind w:left="1021" w:right="1134"/>
        <w:rPr>
          <w:rStyle w:val="default"/>
          <w:rFonts w:cs="FrankRuehl" w:hint="cs"/>
          <w:vanish/>
          <w:sz w:val="22"/>
          <w:szCs w:val="22"/>
          <w:u w:val="single"/>
          <w:shd w:val="clear" w:color="auto" w:fill="FFFF99"/>
          <w:rtl/>
        </w:rPr>
      </w:pPr>
      <w:r w:rsidRPr="000063FE">
        <w:rPr>
          <w:rStyle w:val="default"/>
          <w:rFonts w:cs="FrankRuehl" w:hint="cs"/>
          <w:vanish/>
          <w:sz w:val="22"/>
          <w:szCs w:val="22"/>
          <w:u w:val="single"/>
          <w:shd w:val="clear" w:color="auto" w:fill="FFFF99"/>
          <w:rtl/>
        </w:rPr>
        <w:t>(1)</w:t>
      </w:r>
      <w:r w:rsidRPr="000063FE">
        <w:rPr>
          <w:rStyle w:val="default"/>
          <w:rFonts w:cs="FrankRuehl" w:hint="cs"/>
          <w:vanish/>
          <w:sz w:val="22"/>
          <w:szCs w:val="22"/>
          <w:u w:val="single"/>
          <w:shd w:val="clear" w:color="auto" w:fill="FFFF99"/>
          <w:rtl/>
        </w:rPr>
        <w:tab/>
        <w:t xml:space="preserve">במיתקן גז, למעט מיתקן גז טבעי לצריכה כמשמעותו בסעיף 8ב בחוק הגז בטיחות ורישוי </w:t>
      </w:r>
      <w:r w:rsidRPr="000063FE">
        <w:rPr>
          <w:rStyle w:val="default"/>
          <w:rFonts w:cs="FrankRuehl"/>
          <w:vanish/>
          <w:sz w:val="22"/>
          <w:szCs w:val="22"/>
          <w:u w:val="single"/>
          <w:shd w:val="clear" w:color="auto" w:fill="FFFF99"/>
          <w:rtl/>
        </w:rPr>
        <w:t>–</w:t>
      </w:r>
      <w:r w:rsidRPr="000063FE">
        <w:rPr>
          <w:rStyle w:val="default"/>
          <w:rFonts w:cs="FrankRuehl" w:hint="cs"/>
          <w:vanish/>
          <w:sz w:val="22"/>
          <w:szCs w:val="22"/>
          <w:u w:val="single"/>
          <w:shd w:val="clear" w:color="auto" w:fill="FFFF99"/>
          <w:rtl/>
        </w:rPr>
        <w:t xml:space="preserve"> אישור שניתן למפרט לפי סעיף 24 לחוק משק הגז הטבעי, הכולל את פרטי הבקשה להיתר ותואם לה;</w:t>
      </w:r>
    </w:p>
    <w:p w:rsidR="001C3EE0" w:rsidRPr="000063FE" w:rsidRDefault="001C3EE0" w:rsidP="001C3EE0">
      <w:pPr>
        <w:pStyle w:val="P00"/>
        <w:spacing w:before="0"/>
        <w:ind w:left="1021" w:right="1134"/>
        <w:rPr>
          <w:rStyle w:val="default"/>
          <w:rFonts w:cs="FrankRuehl" w:hint="cs"/>
          <w:vanish/>
          <w:sz w:val="22"/>
          <w:szCs w:val="22"/>
          <w:u w:val="single"/>
          <w:shd w:val="clear" w:color="auto" w:fill="FFFF99"/>
          <w:rtl/>
        </w:rPr>
      </w:pPr>
      <w:r w:rsidRPr="000063FE">
        <w:rPr>
          <w:rStyle w:val="default"/>
          <w:rFonts w:cs="FrankRuehl" w:hint="cs"/>
          <w:vanish/>
          <w:sz w:val="22"/>
          <w:szCs w:val="22"/>
          <w:u w:val="single"/>
          <w:shd w:val="clear" w:color="auto" w:fill="FFFF99"/>
          <w:rtl/>
        </w:rPr>
        <w:t>(2)</w:t>
      </w:r>
      <w:r w:rsidRPr="000063FE">
        <w:rPr>
          <w:rStyle w:val="default"/>
          <w:rFonts w:cs="FrankRuehl" w:hint="cs"/>
          <w:vanish/>
          <w:sz w:val="22"/>
          <w:szCs w:val="22"/>
          <w:u w:val="single"/>
          <w:shd w:val="clear" w:color="auto" w:fill="FFFF99"/>
          <w:rtl/>
        </w:rPr>
        <w:tab/>
        <w:t xml:space="preserve">במיתקן גז טבעי לצריכה כמשמעותו בסעיף 8ב בחוק הגז בטיחות ורישוי שמוגשת לגביו בקשה להיתר לפי תקנות אלה </w:t>
      </w:r>
      <w:r w:rsidRPr="000063FE">
        <w:rPr>
          <w:rStyle w:val="default"/>
          <w:rFonts w:cs="FrankRuehl"/>
          <w:vanish/>
          <w:sz w:val="22"/>
          <w:szCs w:val="22"/>
          <w:u w:val="single"/>
          <w:shd w:val="clear" w:color="auto" w:fill="FFFF99"/>
          <w:rtl/>
        </w:rPr>
        <w:t>–</w:t>
      </w:r>
      <w:r w:rsidRPr="000063FE">
        <w:rPr>
          <w:rStyle w:val="default"/>
          <w:rFonts w:cs="FrankRuehl" w:hint="cs"/>
          <w:vanish/>
          <w:sz w:val="22"/>
          <w:szCs w:val="22"/>
          <w:u w:val="single"/>
          <w:shd w:val="clear" w:color="auto" w:fill="FFFF99"/>
          <w:rtl/>
        </w:rPr>
        <w:t xml:space="preserve"> הודעה בכתב מאת גוף בודק כמשמעותו בחוק האמור כי המיתקן המתואר בבקשה להיתר תואם לנדרש לפי תקן כהגדרתו בסעיף האמור, לשלב התכנון;</w:t>
      </w:r>
    </w:p>
    <w:p w:rsidR="001C3EE0" w:rsidRPr="000063FE" w:rsidRDefault="001C3EE0" w:rsidP="001C3EE0">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u w:val="single"/>
          <w:shd w:val="clear" w:color="auto" w:fill="FFFF99"/>
          <w:rtl/>
        </w:rPr>
        <w:t>(3)</w:t>
      </w:r>
      <w:r w:rsidRPr="000063FE">
        <w:rPr>
          <w:rStyle w:val="default"/>
          <w:rFonts w:cs="FrankRuehl" w:hint="cs"/>
          <w:vanish/>
          <w:sz w:val="22"/>
          <w:szCs w:val="22"/>
          <w:u w:val="single"/>
          <w:shd w:val="clear" w:color="auto" w:fill="FFFF99"/>
          <w:rtl/>
        </w:rPr>
        <w:tab/>
        <w:t>אישור קיום התייעצות עם רשות הכבאות ביחס לבקשה להיתר, למעט ביחס לקו תת-קרקעי ומיתקן נלווה לפי תקנות התכנון והבנייה (מיתקנים נלווים לקו תשתית), התשע"ה-2015; לא הגיבה רשות הכבאות בתוך 30 ימים מיום שהועברה אליה הבקשה להיתר, ניתן להמשיך בהליכים למתן היתר גם בלא קבלת עמדתה.</w:t>
      </w:r>
    </w:p>
    <w:p w:rsidR="001C3EE0" w:rsidRPr="000063FE" w:rsidRDefault="001C3EE0" w:rsidP="001C3EE0">
      <w:pPr>
        <w:pStyle w:val="P00"/>
        <w:spacing w:before="0"/>
        <w:ind w:left="0"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ab/>
      </w:r>
      <w:r w:rsidRPr="000063FE">
        <w:rPr>
          <w:rStyle w:val="default"/>
          <w:rFonts w:cs="FrankRuehl" w:hint="cs"/>
          <w:vanish/>
          <w:sz w:val="22"/>
          <w:szCs w:val="22"/>
          <w:u w:val="single"/>
          <w:shd w:val="clear" w:color="auto" w:fill="FFFF99"/>
          <w:rtl/>
        </w:rPr>
        <w:t>(ב)</w:t>
      </w:r>
      <w:r w:rsidRPr="000063FE">
        <w:rPr>
          <w:rStyle w:val="default"/>
          <w:rFonts w:cs="FrankRuehl" w:hint="cs"/>
          <w:vanish/>
          <w:sz w:val="22"/>
          <w:szCs w:val="22"/>
          <w:shd w:val="clear" w:color="auto" w:fill="FFFF99"/>
          <w:rtl/>
        </w:rPr>
        <w:tab/>
        <w:t xml:space="preserve">רשות רישוי לגז רשאית לתת היתר, לסרב לתתו, לתקנו, לשנותו, להתלותו או לבטלו עקב מתן פרטים בלתי נכונים, וכן להתנות בו תנאים </w:t>
      </w:r>
      <w:r w:rsidRPr="000063FE">
        <w:rPr>
          <w:rStyle w:val="default"/>
          <w:rFonts w:cs="FrankRuehl" w:hint="cs"/>
          <w:vanish/>
          <w:sz w:val="22"/>
          <w:szCs w:val="22"/>
          <w:u w:val="single"/>
          <w:shd w:val="clear" w:color="auto" w:fill="FFFF99"/>
          <w:rtl/>
        </w:rPr>
        <w:t>לצורך מיתקן גז או להקמתו</w:t>
      </w:r>
      <w:r w:rsidRPr="000063FE">
        <w:rPr>
          <w:rStyle w:val="default"/>
          <w:rFonts w:cs="FrankRuehl" w:hint="cs"/>
          <w:vanish/>
          <w:sz w:val="22"/>
          <w:szCs w:val="22"/>
          <w:shd w:val="clear" w:color="auto" w:fill="FFFF99"/>
          <w:rtl/>
        </w:rPr>
        <w:t>, בין השאר בענינים אלה:</w:t>
      </w:r>
    </w:p>
    <w:p w:rsidR="001C3EE0" w:rsidRPr="000063FE" w:rsidRDefault="001C3EE0" w:rsidP="001C3EE0">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(1)</w:t>
      </w:r>
      <w:r w:rsidRPr="000063FE">
        <w:rPr>
          <w:rStyle w:val="default"/>
          <w:rFonts w:cs="FrankRuehl" w:hint="cs"/>
          <w:vanish/>
          <w:sz w:val="22"/>
          <w:szCs w:val="22"/>
          <w:shd w:val="clear" w:color="auto" w:fill="FFFF99"/>
          <w:rtl/>
        </w:rPr>
        <w:tab/>
        <w:t>חומרי בניה לביצוע העבודה ודליקותם של חומרים אלה;</w:t>
      </w:r>
    </w:p>
    <w:p w:rsidR="001C3EE0" w:rsidRPr="000063FE" w:rsidRDefault="001C3EE0" w:rsidP="001C3EE0">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(2)</w:t>
      </w:r>
      <w:r w:rsidRPr="000063FE">
        <w:rPr>
          <w:rStyle w:val="default"/>
          <w:rFonts w:cs="FrankRuehl" w:hint="cs"/>
          <w:vanish/>
          <w:sz w:val="22"/>
          <w:szCs w:val="22"/>
          <w:shd w:val="clear" w:color="auto" w:fill="FFFF99"/>
          <w:rtl/>
        </w:rPr>
        <w:tab/>
        <w:t>מראהו החיצוני של מיתקן הגז המוצע והתאמתו לסביבתו;</w:t>
      </w:r>
    </w:p>
    <w:p w:rsidR="001C3EE0" w:rsidRPr="000063FE" w:rsidRDefault="001C3EE0" w:rsidP="001C3EE0">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(3)</w:t>
      </w:r>
      <w:r w:rsidRPr="000063FE">
        <w:rPr>
          <w:rStyle w:val="default"/>
          <w:rFonts w:cs="FrankRuehl" w:hint="cs"/>
          <w:vanish/>
          <w:sz w:val="22"/>
          <w:szCs w:val="22"/>
          <w:shd w:val="clear" w:color="auto" w:fill="FFFF99"/>
          <w:rtl/>
        </w:rPr>
        <w:tab/>
        <w:t>מילויים וחפירות;</w:t>
      </w:r>
    </w:p>
    <w:p w:rsidR="001C3EE0" w:rsidRPr="000063FE" w:rsidRDefault="001C3EE0" w:rsidP="001C3EE0">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(4)</w:t>
      </w:r>
      <w:r w:rsidRPr="000063FE">
        <w:rPr>
          <w:rStyle w:val="default"/>
          <w:rFonts w:cs="FrankRuehl" w:hint="cs"/>
          <w:vanish/>
          <w:sz w:val="22"/>
          <w:szCs w:val="22"/>
          <w:shd w:val="clear" w:color="auto" w:fill="FFFF99"/>
          <w:rtl/>
        </w:rPr>
        <w:tab/>
        <w:t>התאמת מפלסי הנכס למערכת הדרכים והניקוז ולעיצוב נוף הסביבה;</w:t>
      </w:r>
    </w:p>
    <w:p w:rsidR="001C3EE0" w:rsidRPr="000063FE" w:rsidRDefault="001C3EE0" w:rsidP="001C3EE0">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(5)</w:t>
      </w:r>
      <w:r w:rsidRPr="000063FE">
        <w:rPr>
          <w:rStyle w:val="default"/>
          <w:rFonts w:cs="FrankRuehl" w:hint="cs"/>
          <w:vanish/>
          <w:sz w:val="22"/>
          <w:szCs w:val="22"/>
          <w:shd w:val="clear" w:color="auto" w:fill="FFFF99"/>
          <w:rtl/>
        </w:rPr>
        <w:tab/>
        <w:t xml:space="preserve">עבודות פיתוח מסביב למיתקן הגז המוצע </w:t>
      </w:r>
      <w:r w:rsidRPr="000063FE">
        <w:rPr>
          <w:rStyle w:val="default"/>
          <w:rFonts w:cs="FrankRuehl" w:hint="cs"/>
          <w:vanish/>
          <w:sz w:val="22"/>
          <w:szCs w:val="22"/>
          <w:u w:val="single"/>
          <w:shd w:val="clear" w:color="auto" w:fill="FFFF99"/>
          <w:rtl/>
        </w:rPr>
        <w:t>הנדרשות לצורך מיתקן הגז או להקמתו</w:t>
      </w:r>
      <w:r w:rsidRPr="000063FE">
        <w:rPr>
          <w:rStyle w:val="default"/>
          <w:rFonts w:cs="FrankRuehl" w:hint="cs"/>
          <w:vanish/>
          <w:sz w:val="22"/>
          <w:szCs w:val="22"/>
          <w:shd w:val="clear" w:color="auto" w:fill="FFFF99"/>
          <w:rtl/>
        </w:rPr>
        <w:t>, כמפורט להלן:</w:t>
      </w:r>
    </w:p>
    <w:p w:rsidR="001C3EE0" w:rsidRPr="000063FE" w:rsidRDefault="001C3EE0" w:rsidP="001C3EE0">
      <w:pPr>
        <w:pStyle w:val="P00"/>
        <w:spacing w:before="0"/>
        <w:ind w:left="1474"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(א)</w:t>
      </w:r>
      <w:r w:rsidRPr="000063FE">
        <w:rPr>
          <w:rStyle w:val="default"/>
          <w:rFonts w:cs="FrankRuehl" w:hint="cs"/>
          <w:vanish/>
          <w:sz w:val="22"/>
          <w:szCs w:val="22"/>
          <w:shd w:val="clear" w:color="auto" w:fill="FFFF99"/>
          <w:rtl/>
        </w:rPr>
        <w:tab/>
        <w:t>סלילת מדרכות ושבילים, בניית קירות תומכים וגדרות;</w:t>
      </w:r>
    </w:p>
    <w:p w:rsidR="001C3EE0" w:rsidRPr="000063FE" w:rsidRDefault="001C3EE0" w:rsidP="001C3EE0">
      <w:pPr>
        <w:pStyle w:val="P00"/>
        <w:spacing w:before="0"/>
        <w:ind w:left="1474"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(ב)</w:t>
      </w:r>
      <w:r w:rsidRPr="000063FE">
        <w:rPr>
          <w:rStyle w:val="default"/>
          <w:rFonts w:cs="FrankRuehl" w:hint="cs"/>
          <w:vanish/>
          <w:sz w:val="22"/>
          <w:szCs w:val="22"/>
          <w:shd w:val="clear" w:color="auto" w:fill="FFFF99"/>
          <w:rtl/>
        </w:rPr>
        <w:tab/>
        <w:t>נטיעת עצים וצמחים מסוימים ושמירה על עצים וצמחים מסוימים שבנמצא;</w:t>
      </w:r>
    </w:p>
    <w:p w:rsidR="001C3EE0" w:rsidRPr="000063FE" w:rsidRDefault="001C3EE0" w:rsidP="001C3EE0">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(6)</w:t>
      </w:r>
      <w:r w:rsidRPr="000063FE">
        <w:rPr>
          <w:rStyle w:val="default"/>
          <w:rFonts w:cs="FrankRuehl" w:hint="cs"/>
          <w:vanish/>
          <w:sz w:val="22"/>
          <w:szCs w:val="22"/>
          <w:shd w:val="clear" w:color="auto" w:fill="FFFF99"/>
          <w:rtl/>
        </w:rPr>
        <w:tab/>
        <w:t>הריסתו של בנין, כולו או חלקו, שיש לו קשר עם העבודה המבוצעת;</w:t>
      </w:r>
    </w:p>
    <w:p w:rsidR="001C3EE0" w:rsidRPr="000063FE" w:rsidRDefault="001C3EE0" w:rsidP="001C3EE0">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(7)</w:t>
      </w:r>
      <w:r w:rsidRPr="000063FE">
        <w:rPr>
          <w:rStyle w:val="default"/>
          <w:rFonts w:cs="FrankRuehl" w:hint="cs"/>
          <w:vanish/>
          <w:sz w:val="22"/>
          <w:szCs w:val="22"/>
          <w:shd w:val="clear" w:color="auto" w:fill="FFFF99"/>
          <w:rtl/>
        </w:rPr>
        <w:tab/>
        <w:t xml:space="preserve">מערכות תאורה, ביוב וניקוז, אספקת מים, טלפון, חשמל, </w:t>
      </w:r>
      <w:r w:rsidRPr="000063FE">
        <w:rPr>
          <w:rStyle w:val="default"/>
          <w:rFonts w:cs="FrankRuehl" w:hint="cs"/>
          <w:vanish/>
          <w:sz w:val="22"/>
          <w:szCs w:val="22"/>
          <w:u w:val="single"/>
          <w:shd w:val="clear" w:color="auto" w:fill="FFFF99"/>
          <w:rtl/>
        </w:rPr>
        <w:t>חומרים מסוכנים,</w:t>
      </w:r>
      <w:r w:rsidRPr="000063FE">
        <w:rPr>
          <w:rStyle w:val="default"/>
          <w:rFonts w:cs="FrankRuehl" w:hint="cs"/>
          <w:vanish/>
          <w:sz w:val="22"/>
          <w:szCs w:val="22"/>
          <w:shd w:val="clear" w:color="auto" w:fill="FFFF99"/>
          <w:rtl/>
        </w:rPr>
        <w:t xml:space="preserve"> גז, מיתקנים לאצירת אשפה </w:t>
      </w:r>
      <w:r w:rsidRPr="000063FE">
        <w:rPr>
          <w:rStyle w:val="default"/>
          <w:rFonts w:cs="FrankRuehl" w:hint="cs"/>
          <w:strike/>
          <w:vanish/>
          <w:sz w:val="22"/>
          <w:szCs w:val="22"/>
          <w:shd w:val="clear" w:color="auto" w:fill="FFFF99"/>
          <w:rtl/>
        </w:rPr>
        <w:t>ומיתקנים לבטיחות אש</w:t>
      </w:r>
      <w:r w:rsidRPr="000063FE">
        <w:rPr>
          <w:rStyle w:val="default"/>
          <w:rFonts w:cs="FrankRuehl" w:hint="cs"/>
          <w:vanish/>
          <w:sz w:val="22"/>
          <w:szCs w:val="22"/>
          <w:shd w:val="clear" w:color="auto" w:fill="FFFF99"/>
          <w:rtl/>
        </w:rPr>
        <w:t xml:space="preserve"> </w:t>
      </w:r>
      <w:r w:rsidRPr="000063FE">
        <w:rPr>
          <w:rStyle w:val="default"/>
          <w:rFonts w:cs="FrankRuehl" w:hint="cs"/>
          <w:vanish/>
          <w:sz w:val="22"/>
          <w:szCs w:val="22"/>
          <w:u w:val="single"/>
          <w:shd w:val="clear" w:color="auto" w:fill="FFFF99"/>
          <w:rtl/>
        </w:rPr>
        <w:t>ואמצעי בטיחות אש והצלה כהגדרתם בחוק הכבאות</w:t>
      </w:r>
      <w:r w:rsidRPr="000063FE">
        <w:rPr>
          <w:rStyle w:val="default"/>
          <w:rFonts w:cs="FrankRuehl" w:hint="cs"/>
          <w:vanish/>
          <w:sz w:val="22"/>
          <w:szCs w:val="22"/>
          <w:shd w:val="clear" w:color="auto" w:fill="FFFF99"/>
          <w:rtl/>
        </w:rPr>
        <w:t>;</w:t>
      </w:r>
    </w:p>
    <w:p w:rsidR="001C3EE0" w:rsidRPr="000063FE" w:rsidRDefault="001C3EE0" w:rsidP="001C3EE0">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(8)</w:t>
      </w:r>
      <w:r w:rsidRPr="000063FE">
        <w:rPr>
          <w:rStyle w:val="default"/>
          <w:rFonts w:cs="FrankRuehl" w:hint="cs"/>
          <w:vanish/>
          <w:sz w:val="22"/>
          <w:szCs w:val="22"/>
          <w:shd w:val="clear" w:color="auto" w:fill="FFFF99"/>
          <w:rtl/>
        </w:rPr>
        <w:tab/>
        <w:t xml:space="preserve">מקומות חניה </w:t>
      </w:r>
      <w:r w:rsidRPr="000063FE">
        <w:rPr>
          <w:rStyle w:val="default"/>
          <w:rFonts w:cs="FrankRuehl" w:hint="cs"/>
          <w:vanish/>
          <w:sz w:val="22"/>
          <w:szCs w:val="22"/>
          <w:u w:val="single"/>
          <w:shd w:val="clear" w:color="auto" w:fill="FFFF99"/>
          <w:rtl/>
        </w:rPr>
        <w:t>הנדרשים לצורך מיתקן הגז או להקמתו</w:t>
      </w:r>
      <w:r w:rsidRPr="000063FE">
        <w:rPr>
          <w:rStyle w:val="default"/>
          <w:rFonts w:cs="FrankRuehl" w:hint="cs"/>
          <w:vanish/>
          <w:sz w:val="22"/>
          <w:szCs w:val="22"/>
          <w:shd w:val="clear" w:color="auto" w:fill="FFFF99"/>
          <w:rtl/>
        </w:rPr>
        <w:t xml:space="preserve"> וגישה אליהם;</w:t>
      </w:r>
    </w:p>
    <w:p w:rsidR="001C3EE0" w:rsidRPr="000063FE" w:rsidRDefault="001C3EE0" w:rsidP="001C3EE0">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(9)</w:t>
      </w:r>
      <w:r w:rsidRPr="000063FE">
        <w:rPr>
          <w:rStyle w:val="default"/>
          <w:rFonts w:cs="FrankRuehl" w:hint="cs"/>
          <w:vanish/>
          <w:sz w:val="22"/>
          <w:szCs w:val="22"/>
          <w:shd w:val="clear" w:color="auto" w:fill="FFFF99"/>
          <w:rtl/>
        </w:rPr>
        <w:tab/>
        <w:t>נקיטת אמצעי בטיחות להגנת הציבור הרחב ולהגנת העובדים במיתקן הגז במהלך הבניה ולאחריה;</w:t>
      </w:r>
    </w:p>
    <w:p w:rsidR="001C3EE0" w:rsidRPr="000063FE" w:rsidRDefault="001C3EE0" w:rsidP="001C3EE0">
      <w:pPr>
        <w:pStyle w:val="P00"/>
        <w:spacing w:before="0"/>
        <w:ind w:left="1021"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(10)</w:t>
      </w:r>
      <w:r w:rsidRPr="000063FE">
        <w:rPr>
          <w:rStyle w:val="default"/>
          <w:rFonts w:cs="FrankRuehl" w:hint="cs"/>
          <w:vanish/>
          <w:sz w:val="22"/>
          <w:szCs w:val="22"/>
          <w:shd w:val="clear" w:color="auto" w:fill="FFFF99"/>
          <w:rtl/>
        </w:rPr>
        <w:tab/>
        <w:t>מניעת הפרעה במהלך העבודה לתנועת עלי רכב והולכי רגל בדרך ציבורית;</w:t>
      </w:r>
    </w:p>
    <w:p w:rsidR="001C3EE0" w:rsidRPr="001C3EE0" w:rsidRDefault="001C3EE0" w:rsidP="001C3EE0">
      <w:pPr>
        <w:pStyle w:val="P00"/>
        <w:spacing w:before="0"/>
        <w:ind w:left="1021" w:right="1134"/>
        <w:rPr>
          <w:rStyle w:val="default"/>
          <w:rFonts w:cs="FrankRuehl" w:hint="cs"/>
          <w:sz w:val="2"/>
          <w:szCs w:val="2"/>
          <w:rtl/>
        </w:rPr>
      </w:pPr>
      <w:r w:rsidRPr="000063FE">
        <w:rPr>
          <w:rStyle w:val="default"/>
          <w:rFonts w:cs="FrankRuehl" w:hint="cs"/>
          <w:vanish/>
          <w:sz w:val="22"/>
          <w:szCs w:val="22"/>
          <w:shd w:val="clear" w:color="auto" w:fill="FFFF99"/>
          <w:rtl/>
        </w:rPr>
        <w:t>(11)</w:t>
      </w:r>
      <w:r w:rsidRPr="000063FE">
        <w:rPr>
          <w:rStyle w:val="default"/>
          <w:rFonts w:cs="FrankRuehl" w:hint="cs"/>
          <w:vanish/>
          <w:sz w:val="22"/>
          <w:szCs w:val="22"/>
          <w:shd w:val="clear" w:color="auto" w:fill="FFFF99"/>
          <w:rtl/>
        </w:rPr>
        <w:tab/>
        <w:t xml:space="preserve">נקיטת אמצעים למניעת הנחת חומרים, מכשירים, כלי עבודה או חפצים אחרים על דרך ציבורית במהלך העבודה ולסילוקם מסביבת הנכס לאחר השלמתה, וכן תנאים לפינוי פסולת בנין במהלך העבודה ובסיומה </w:t>
      </w:r>
      <w:r w:rsidRPr="000063FE">
        <w:rPr>
          <w:rStyle w:val="default"/>
          <w:rFonts w:cs="FrankRuehl" w:hint="cs"/>
          <w:vanish/>
          <w:sz w:val="22"/>
          <w:szCs w:val="22"/>
          <w:u w:val="single"/>
          <w:shd w:val="clear" w:color="auto" w:fill="FFFF99"/>
          <w:rtl/>
        </w:rPr>
        <w:t>והשבת המצב לקדמותו</w:t>
      </w:r>
      <w:r w:rsidRPr="000063FE">
        <w:rPr>
          <w:rStyle w:val="default"/>
          <w:rFonts w:cs="FrankRuehl" w:hint="cs"/>
          <w:vanish/>
          <w:sz w:val="22"/>
          <w:szCs w:val="22"/>
          <w:shd w:val="clear" w:color="auto" w:fill="FFFF99"/>
          <w:rtl/>
        </w:rPr>
        <w:t>.</w:t>
      </w:r>
      <w:bookmarkEnd w:id="39"/>
    </w:p>
    <w:p w:rsidR="005B1D2F" w:rsidRDefault="005B1D2F">
      <w:pPr>
        <w:pStyle w:val="P00"/>
        <w:spacing w:before="72"/>
        <w:ind w:left="0" w:right="1134"/>
        <w:rPr>
          <w:rStyle w:val="default"/>
          <w:rFonts w:cs="FrankRuehl" w:hint="cs"/>
          <w:rtl/>
        </w:rPr>
      </w:pPr>
      <w:bookmarkStart w:id="40" w:name="Seif14"/>
      <w:bookmarkEnd w:id="40"/>
      <w:r>
        <w:rPr>
          <w:rFonts w:cs="Miriam"/>
          <w:szCs w:val="32"/>
          <w:rtl/>
        </w:rPr>
        <w:pict>
          <v:shape id="_x0000_s1042" type="#_x0000_t202" style="position:absolute;left:0;text-align:left;margin-left:472.5pt;margin-top:5.4pt;width:1in;height:18pt;z-index:251646464" o:allowincell="f" filled="f" stroked="f">
            <v:textbox>
              <w:txbxContent>
                <w:p w:rsidR="00D74087" w:rsidRDefault="00D74087">
                  <w:pPr>
                    <w:pStyle w:val="a7"/>
                    <w:spacing w:line="160" w:lineRule="exact"/>
                    <w:rPr>
                      <w:rFonts w:hint="cs"/>
                      <w:rtl/>
                    </w:rPr>
                  </w:pPr>
                  <w:r>
                    <w:rPr>
                      <w:rFonts w:hint="cs"/>
                      <w:rtl/>
                    </w:rPr>
                    <w:t>היתר ועותקיו</w:t>
                  </w:r>
                </w:p>
              </w:txbxContent>
            </v:textbox>
            <w10:anchorlock/>
          </v:shape>
        </w:pict>
      </w:r>
      <w:r>
        <w:rPr>
          <w:rStyle w:val="default"/>
          <w:rFonts w:cs="Miriam" w:hint="cs"/>
          <w:sz w:val="32"/>
          <w:szCs w:val="32"/>
          <w:rtl/>
        </w:rPr>
        <w:t>17</w:t>
      </w:r>
      <w:r>
        <w:rPr>
          <w:rStyle w:val="default"/>
          <w:rFonts w:cs="FrankRuehl" w:hint="cs"/>
          <w:rtl/>
        </w:rPr>
        <w:t>.</w:t>
      </w:r>
      <w:r>
        <w:rPr>
          <w:rStyle w:val="default"/>
          <w:rFonts w:cs="FrankRuehl" w:hint="cs"/>
          <w:rtl/>
        </w:rPr>
        <w:tab/>
        <w:t>(א)</w:t>
      </w:r>
      <w:r>
        <w:rPr>
          <w:rStyle w:val="default"/>
          <w:rFonts w:cs="FrankRuehl" w:hint="cs"/>
          <w:rtl/>
        </w:rPr>
        <w:tab/>
        <w:t>היתר ייערך לפי טופס 2 שבתוספת וייחתם בידי יושב ראש הועדה המחוזית ומתכנן המחוז.</w:t>
      </w:r>
    </w:p>
    <w:p w:rsidR="005B1D2F" w:rsidRDefault="005B1D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להיתר יצורף עותק מכל נספח לבקשה, חתום בידי יושב ראש הועדה המחוזית ומתכנן המחוז.</w:t>
      </w:r>
    </w:p>
    <w:p w:rsidR="005B1D2F" w:rsidRDefault="00F643F6">
      <w:pPr>
        <w:pStyle w:val="P00"/>
        <w:spacing w:before="72"/>
        <w:ind w:left="0" w:right="1134"/>
        <w:rPr>
          <w:rStyle w:val="default"/>
          <w:rFonts w:cs="FrankRuehl" w:hint="cs"/>
          <w:rtl/>
        </w:rPr>
      </w:pPr>
      <w:r>
        <w:rPr>
          <w:rFonts w:cs="FrankRuehl" w:hint="cs"/>
          <w:sz w:val="26"/>
          <w:rtl/>
          <w:lang w:eastAsia="en-US"/>
        </w:rPr>
        <w:pict>
          <v:shape id="_x0000_s1132" type="#_x0000_t202" style="position:absolute;left:0;text-align:left;margin-left:470.35pt;margin-top:7.1pt;width:1in;height:9pt;z-index:251680256" filled="f" stroked="f">
            <v:textbox inset="1mm,0,1mm,0">
              <w:txbxContent>
                <w:p w:rsidR="00F643F6" w:rsidRDefault="00F643F6" w:rsidP="00F643F6">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ab/>
        <w:t>(ג)</w:t>
      </w:r>
      <w:r w:rsidR="005B1D2F">
        <w:rPr>
          <w:rStyle w:val="default"/>
          <w:rFonts w:cs="FrankRuehl" w:hint="cs"/>
          <w:rtl/>
        </w:rPr>
        <w:tab/>
        <w:t>עותקים של ההיתר יישמרו במשרדי הועדה המחוזית ובמשרדי הועדה המקומית ויהיו פתוחים לעיון הציבור; עותק נוסף של ההיתר יוחזק בידי מנהל העבודה באתר הבניה ויוצג, לאדם שהרשה לכך מתכנן המחוז, המהנדס, רשות הבריאות, שירות התגוננות אזרחית, שוטר או כבאי, לפי בקשתו</w:t>
      </w:r>
      <w:r w:rsidRPr="00F643F6">
        <w:rPr>
          <w:rStyle w:val="default"/>
          <w:rFonts w:cs="FrankRuehl" w:hint="cs"/>
          <w:rtl/>
        </w:rPr>
        <w:t>; הודעה בדבר מתן ההיתר תימסר לרשות הכבאות</w:t>
      </w:r>
      <w:r w:rsidR="005B1D2F">
        <w:rPr>
          <w:rStyle w:val="default"/>
          <w:rFonts w:cs="FrankRuehl" w:hint="cs"/>
          <w:rtl/>
        </w:rPr>
        <w:t>.</w:t>
      </w:r>
    </w:p>
    <w:p w:rsidR="005B1D2F" w:rsidRDefault="00F643F6" w:rsidP="00F643F6">
      <w:pPr>
        <w:pStyle w:val="P00"/>
        <w:spacing w:before="72"/>
        <w:ind w:left="0" w:right="1134"/>
        <w:rPr>
          <w:rStyle w:val="default"/>
          <w:rFonts w:cs="FrankRuehl" w:hint="cs"/>
          <w:rtl/>
        </w:rPr>
      </w:pPr>
      <w:r>
        <w:rPr>
          <w:rFonts w:cs="FrankRuehl" w:hint="cs"/>
          <w:sz w:val="26"/>
          <w:rtl/>
          <w:lang w:eastAsia="en-US"/>
        </w:rPr>
        <w:pict>
          <v:shape id="_x0000_s1135" type="#_x0000_t202" style="position:absolute;left:0;text-align:left;margin-left:470.35pt;margin-top:7.1pt;width:1in;height:9pt;z-index:251681280" filled="f" stroked="f">
            <v:textbox inset="1mm,0,1mm,0">
              <w:txbxContent>
                <w:p w:rsidR="00F643F6" w:rsidRDefault="00F643F6" w:rsidP="00F643F6">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ab/>
        <w:t>(ד)</w:t>
      </w:r>
      <w:r w:rsidR="005B1D2F">
        <w:rPr>
          <w:rStyle w:val="default"/>
          <w:rFonts w:cs="FrankRuehl" w:hint="cs"/>
          <w:rtl/>
        </w:rPr>
        <w:tab/>
      </w:r>
      <w:r>
        <w:rPr>
          <w:rStyle w:val="default"/>
          <w:rFonts w:cs="FrankRuehl" w:hint="cs"/>
          <w:rtl/>
        </w:rPr>
        <w:t>(בוטלה)</w:t>
      </w:r>
      <w:r w:rsidR="005B1D2F">
        <w:rPr>
          <w:rStyle w:val="default"/>
          <w:rFonts w:cs="FrankRuehl" w:hint="cs"/>
          <w:rtl/>
        </w:rPr>
        <w:t>.</w:t>
      </w:r>
    </w:p>
    <w:p w:rsidR="00F643F6" w:rsidRPr="000063FE" w:rsidRDefault="00F643F6" w:rsidP="00F643F6">
      <w:pPr>
        <w:pStyle w:val="P00"/>
        <w:spacing w:before="0"/>
        <w:ind w:left="0" w:right="1134"/>
        <w:rPr>
          <w:rStyle w:val="default"/>
          <w:rFonts w:cs="FrankRuehl" w:hint="cs"/>
          <w:vanish/>
          <w:color w:val="FF0000"/>
          <w:sz w:val="20"/>
          <w:szCs w:val="20"/>
          <w:shd w:val="clear" w:color="auto" w:fill="FFFF99"/>
          <w:rtl/>
        </w:rPr>
      </w:pPr>
      <w:bookmarkStart w:id="41" w:name="Rov47"/>
      <w:r w:rsidRPr="000063FE">
        <w:rPr>
          <w:rStyle w:val="default"/>
          <w:rFonts w:cs="FrankRuehl" w:hint="cs"/>
          <w:vanish/>
          <w:color w:val="FF0000"/>
          <w:sz w:val="20"/>
          <w:szCs w:val="20"/>
          <w:shd w:val="clear" w:color="auto" w:fill="FFFF99"/>
          <w:rtl/>
        </w:rPr>
        <w:t>מיום 9.11.2016</w:t>
      </w:r>
    </w:p>
    <w:p w:rsidR="00F643F6" w:rsidRPr="000063FE" w:rsidRDefault="00F643F6" w:rsidP="00F643F6">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F643F6" w:rsidRPr="000063FE" w:rsidRDefault="00F643F6" w:rsidP="00F643F6">
      <w:pPr>
        <w:pStyle w:val="P00"/>
        <w:spacing w:before="0"/>
        <w:ind w:left="0" w:right="1134"/>
        <w:rPr>
          <w:rStyle w:val="default"/>
          <w:rFonts w:cs="FrankRuehl" w:hint="cs"/>
          <w:vanish/>
          <w:sz w:val="20"/>
          <w:szCs w:val="20"/>
          <w:shd w:val="clear" w:color="auto" w:fill="FFFF99"/>
          <w:rtl/>
        </w:rPr>
      </w:pPr>
      <w:hyperlink r:id="rId33"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126</w:t>
      </w:r>
    </w:p>
    <w:p w:rsidR="00F643F6" w:rsidRPr="000063FE" w:rsidRDefault="00F643F6" w:rsidP="00F643F6">
      <w:pPr>
        <w:pStyle w:val="P00"/>
        <w:ind w:left="0"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ab/>
        <w:t>(ג)</w:t>
      </w:r>
      <w:r w:rsidRPr="000063FE">
        <w:rPr>
          <w:rStyle w:val="default"/>
          <w:rFonts w:cs="FrankRuehl" w:hint="cs"/>
          <w:vanish/>
          <w:sz w:val="22"/>
          <w:szCs w:val="22"/>
          <w:shd w:val="clear" w:color="auto" w:fill="FFFF99"/>
          <w:rtl/>
        </w:rPr>
        <w:tab/>
        <w:t>עותקים של ההיתר יישמרו במשרדי הועדה המחוזית ובמשרדי הועדה המקומית ויהיו פתוחים לעיון הציבור; עותק נוסף של ההיתר יוחזק בידי מנהל העבודה באתר הבניה ויוצג, לאדם שהרשה לכך מתכנן המחוז, המהנדס, רשות הבריאות, שירות התגוננות אזרחית, שוטר או כבאי, לפי בקשתו</w:t>
      </w:r>
      <w:r w:rsidRPr="000063FE">
        <w:rPr>
          <w:rStyle w:val="default"/>
          <w:rFonts w:cs="FrankRuehl" w:hint="cs"/>
          <w:vanish/>
          <w:sz w:val="22"/>
          <w:szCs w:val="22"/>
          <w:u w:val="single"/>
          <w:shd w:val="clear" w:color="auto" w:fill="FFFF99"/>
          <w:rtl/>
        </w:rPr>
        <w:t>; הודעה בדבר מתן ההיתר תימסר לרשות הכבאות</w:t>
      </w:r>
      <w:r w:rsidRPr="000063FE">
        <w:rPr>
          <w:rStyle w:val="default"/>
          <w:rFonts w:cs="FrankRuehl" w:hint="cs"/>
          <w:vanish/>
          <w:sz w:val="22"/>
          <w:szCs w:val="22"/>
          <w:shd w:val="clear" w:color="auto" w:fill="FFFF99"/>
          <w:rtl/>
        </w:rPr>
        <w:t>.</w:t>
      </w:r>
    </w:p>
    <w:p w:rsidR="00F643F6" w:rsidRPr="00F643F6" w:rsidRDefault="00F643F6" w:rsidP="00F643F6">
      <w:pPr>
        <w:pStyle w:val="P00"/>
        <w:spacing w:before="0"/>
        <w:ind w:left="0" w:right="1134"/>
        <w:rPr>
          <w:rStyle w:val="default"/>
          <w:rFonts w:cs="FrankRuehl" w:hint="cs"/>
          <w:strike/>
          <w:sz w:val="2"/>
          <w:szCs w:val="2"/>
          <w:shd w:val="clear" w:color="auto" w:fill="FFFF99"/>
          <w:rtl/>
        </w:rPr>
      </w:pPr>
      <w:r w:rsidRPr="000063FE">
        <w:rPr>
          <w:rStyle w:val="default"/>
          <w:rFonts w:cs="FrankRuehl" w:hint="cs"/>
          <w:vanish/>
          <w:sz w:val="22"/>
          <w:szCs w:val="22"/>
          <w:shd w:val="clear" w:color="auto" w:fill="FFFF99"/>
          <w:rtl/>
        </w:rPr>
        <w:tab/>
      </w:r>
      <w:r w:rsidRPr="000063FE">
        <w:rPr>
          <w:rStyle w:val="default"/>
          <w:rFonts w:cs="FrankRuehl" w:hint="cs"/>
          <w:strike/>
          <w:vanish/>
          <w:sz w:val="22"/>
          <w:szCs w:val="22"/>
          <w:shd w:val="clear" w:color="auto" w:fill="FFFF99"/>
          <w:rtl/>
        </w:rPr>
        <w:t>(ד)</w:t>
      </w:r>
      <w:r w:rsidRPr="000063FE">
        <w:rPr>
          <w:rStyle w:val="default"/>
          <w:rFonts w:cs="FrankRuehl" w:hint="cs"/>
          <w:strike/>
          <w:vanish/>
          <w:sz w:val="22"/>
          <w:szCs w:val="22"/>
          <w:shd w:val="clear" w:color="auto" w:fill="FFFF99"/>
          <w:rtl/>
        </w:rPr>
        <w:tab/>
        <w:t>בעל ההיתר ימציא לבעל הנכס העתק מההיתר, שניתן לו לגבי אותו נכס, בסמוך לאחר מתן ההיתר.</w:t>
      </w:r>
      <w:bookmarkEnd w:id="41"/>
    </w:p>
    <w:p w:rsidR="005B1D2F" w:rsidRDefault="005B1D2F" w:rsidP="00F643F6">
      <w:pPr>
        <w:pStyle w:val="P00"/>
        <w:spacing w:before="72"/>
        <w:ind w:left="0" w:right="1134"/>
        <w:rPr>
          <w:rStyle w:val="default"/>
          <w:rFonts w:cs="FrankRuehl" w:hint="cs"/>
          <w:rtl/>
        </w:rPr>
      </w:pPr>
      <w:bookmarkStart w:id="42" w:name="Seif15"/>
      <w:bookmarkEnd w:id="42"/>
      <w:r>
        <w:rPr>
          <w:rFonts w:cs="Miriam"/>
          <w:szCs w:val="32"/>
          <w:rtl/>
        </w:rPr>
        <w:pict>
          <v:shape id="_x0000_s1043" type="#_x0000_t202" style="position:absolute;left:0;text-align:left;margin-left:470.35pt;margin-top:7.1pt;width:1in;height:36pt;z-index:251647488" o:allowincell="f" filled="f" stroked="f">
            <v:textbox inset="1mm,0,1mm,0">
              <w:txbxContent>
                <w:p w:rsidR="00D74087" w:rsidRDefault="00D74087">
                  <w:pPr>
                    <w:pStyle w:val="a7"/>
                    <w:spacing w:line="160" w:lineRule="exact"/>
                    <w:rPr>
                      <w:rFonts w:hint="cs"/>
                      <w:rtl/>
                    </w:rPr>
                  </w:pPr>
                  <w:r>
                    <w:rPr>
                      <w:rFonts w:hint="cs"/>
                      <w:rtl/>
                    </w:rPr>
                    <w:t>תחולת התוספת השניה לתקנות בקשה להיתר</w:t>
                  </w:r>
                </w:p>
                <w:p w:rsidR="00F643F6" w:rsidRDefault="00F643F6" w:rsidP="00F643F6">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Miriam" w:hint="cs"/>
          <w:sz w:val="32"/>
          <w:szCs w:val="32"/>
          <w:rtl/>
        </w:rPr>
        <w:t>18</w:t>
      </w:r>
      <w:r>
        <w:rPr>
          <w:rStyle w:val="default"/>
          <w:rFonts w:cs="FrankRuehl" w:hint="cs"/>
          <w:rtl/>
        </w:rPr>
        <w:t>.</w:t>
      </w:r>
      <w:r>
        <w:rPr>
          <w:rStyle w:val="default"/>
          <w:rFonts w:cs="FrankRuehl" w:hint="cs"/>
          <w:rtl/>
        </w:rPr>
        <w:tab/>
        <w:t>(א)</w:t>
      </w:r>
      <w:r>
        <w:rPr>
          <w:rStyle w:val="default"/>
          <w:rFonts w:cs="FrankRuehl" w:hint="cs"/>
          <w:rtl/>
        </w:rPr>
        <w:tab/>
        <w:t xml:space="preserve">היתר להקמת מיתקן גז יינתן בהתאם להוראות המפורטות בתוספת השניה לתקנות בקשה להיתר וכל היתר להקמת מיתקן גז יותנה בכך שהעבודה תבוצע בהתאם להוראות האמורות, בשינויים המחויבים, כפי שיאשר מתכנן המחוז, לאחר </w:t>
      </w:r>
      <w:r w:rsidR="00F643F6">
        <w:rPr>
          <w:rStyle w:val="default"/>
          <w:rFonts w:cs="FrankRuehl" w:hint="cs"/>
          <w:rtl/>
        </w:rPr>
        <w:t>שמצא</w:t>
      </w:r>
      <w:r>
        <w:rPr>
          <w:rStyle w:val="default"/>
          <w:rFonts w:cs="FrankRuehl" w:hint="cs"/>
          <w:rtl/>
        </w:rPr>
        <w:t xml:space="preserve"> כי השינוי דרוש להקמת מיתקן הגז ואין בו פגיעה בבטיחות.</w:t>
      </w:r>
    </w:p>
    <w:p w:rsidR="005B1D2F" w:rsidRDefault="005B1D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מתן היתר להקמת מיתקן גז לפי תקנות אלה אינו בא להסיר אחריות מהמבקש, מעורך הבקשה, ממתכנן מיתקן גז, מהאחראי להקמת מיתקן גז, ומהאחראי לביקורת, בשל נזקים שייגרמו כתוצאה מאי קיום ההוראות המפורטות בתוספת השניה לתקנות בקשה להיתר, בשינויים שאישר מתכנן המחוז, לפי תקנת משנה (א).</w:t>
      </w:r>
    </w:p>
    <w:p w:rsidR="00F643F6" w:rsidRPr="000063FE" w:rsidRDefault="00F643F6" w:rsidP="00F643F6">
      <w:pPr>
        <w:pStyle w:val="P00"/>
        <w:spacing w:before="0"/>
        <w:ind w:left="0" w:right="1134"/>
        <w:rPr>
          <w:rStyle w:val="default"/>
          <w:rFonts w:cs="FrankRuehl" w:hint="cs"/>
          <w:vanish/>
          <w:color w:val="FF0000"/>
          <w:sz w:val="20"/>
          <w:szCs w:val="20"/>
          <w:shd w:val="clear" w:color="auto" w:fill="FFFF99"/>
          <w:rtl/>
        </w:rPr>
      </w:pPr>
      <w:bookmarkStart w:id="43" w:name="Rov48"/>
      <w:r w:rsidRPr="000063FE">
        <w:rPr>
          <w:rStyle w:val="default"/>
          <w:rFonts w:cs="FrankRuehl" w:hint="cs"/>
          <w:vanish/>
          <w:color w:val="FF0000"/>
          <w:sz w:val="20"/>
          <w:szCs w:val="20"/>
          <w:shd w:val="clear" w:color="auto" w:fill="FFFF99"/>
          <w:rtl/>
        </w:rPr>
        <w:t>מיום 9.11.2016</w:t>
      </w:r>
    </w:p>
    <w:p w:rsidR="00F643F6" w:rsidRPr="000063FE" w:rsidRDefault="00F643F6" w:rsidP="00F643F6">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F643F6" w:rsidRPr="000063FE" w:rsidRDefault="00F643F6" w:rsidP="00F643F6">
      <w:pPr>
        <w:pStyle w:val="P00"/>
        <w:spacing w:before="0"/>
        <w:ind w:left="0" w:right="1134"/>
        <w:rPr>
          <w:rStyle w:val="default"/>
          <w:rFonts w:cs="FrankRuehl" w:hint="cs"/>
          <w:vanish/>
          <w:sz w:val="20"/>
          <w:szCs w:val="20"/>
          <w:shd w:val="clear" w:color="auto" w:fill="FFFF99"/>
          <w:rtl/>
        </w:rPr>
      </w:pPr>
      <w:hyperlink r:id="rId34"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126</w:t>
      </w:r>
    </w:p>
    <w:p w:rsidR="00F643F6" w:rsidRPr="00F643F6" w:rsidRDefault="00F643F6" w:rsidP="00F643F6">
      <w:pPr>
        <w:pStyle w:val="P00"/>
        <w:ind w:left="0" w:right="1134"/>
        <w:rPr>
          <w:rStyle w:val="default"/>
          <w:rFonts w:cs="FrankRuehl" w:hint="cs"/>
          <w:sz w:val="2"/>
          <w:szCs w:val="2"/>
          <w:shd w:val="clear" w:color="auto" w:fill="FFFF99"/>
          <w:rtl/>
        </w:rPr>
      </w:pPr>
      <w:r w:rsidRPr="000063FE">
        <w:rPr>
          <w:rStyle w:val="default"/>
          <w:rFonts w:cs="FrankRuehl" w:hint="cs"/>
          <w:vanish/>
          <w:sz w:val="22"/>
          <w:szCs w:val="22"/>
          <w:shd w:val="clear" w:color="auto" w:fill="FFFF99"/>
          <w:rtl/>
        </w:rPr>
        <w:tab/>
        <w:t>(א)</w:t>
      </w:r>
      <w:r w:rsidRPr="000063FE">
        <w:rPr>
          <w:rStyle w:val="default"/>
          <w:rFonts w:cs="FrankRuehl" w:hint="cs"/>
          <w:vanish/>
          <w:sz w:val="22"/>
          <w:szCs w:val="22"/>
          <w:shd w:val="clear" w:color="auto" w:fill="FFFF99"/>
          <w:rtl/>
        </w:rPr>
        <w:tab/>
        <w:t xml:space="preserve">היתר להקמת מיתקן גז יינתן בהתאם להוראות המפורטות בתוספת השניה לתקנות בקשה להיתר וכל היתר להקמת מיתקן גז יותנה בכך שהעבודה תבוצע בהתאם להוראות האמורות, בשינויים המחויבים, כפי שיאשר מתכנן המחוז, לאחר </w:t>
      </w:r>
      <w:r w:rsidRPr="000063FE">
        <w:rPr>
          <w:rStyle w:val="default"/>
          <w:rFonts w:cs="FrankRuehl" w:hint="cs"/>
          <w:strike/>
          <w:vanish/>
          <w:sz w:val="22"/>
          <w:szCs w:val="22"/>
          <w:shd w:val="clear" w:color="auto" w:fill="FFFF99"/>
          <w:rtl/>
        </w:rPr>
        <w:t>שנועץ בממונה ומצא</w:t>
      </w:r>
      <w:r w:rsidRPr="000063FE">
        <w:rPr>
          <w:rStyle w:val="default"/>
          <w:rFonts w:cs="FrankRuehl" w:hint="cs"/>
          <w:vanish/>
          <w:sz w:val="22"/>
          <w:szCs w:val="22"/>
          <w:shd w:val="clear" w:color="auto" w:fill="FFFF99"/>
          <w:rtl/>
        </w:rPr>
        <w:t xml:space="preserve"> </w:t>
      </w:r>
      <w:r w:rsidRPr="000063FE">
        <w:rPr>
          <w:rStyle w:val="default"/>
          <w:rFonts w:cs="FrankRuehl" w:hint="cs"/>
          <w:vanish/>
          <w:sz w:val="22"/>
          <w:szCs w:val="22"/>
          <w:u w:val="single"/>
          <w:shd w:val="clear" w:color="auto" w:fill="FFFF99"/>
          <w:rtl/>
        </w:rPr>
        <w:t>שמצא</w:t>
      </w:r>
      <w:r w:rsidRPr="000063FE">
        <w:rPr>
          <w:rStyle w:val="default"/>
          <w:rFonts w:cs="FrankRuehl" w:hint="cs"/>
          <w:vanish/>
          <w:sz w:val="22"/>
          <w:szCs w:val="22"/>
          <w:shd w:val="clear" w:color="auto" w:fill="FFFF99"/>
          <w:rtl/>
        </w:rPr>
        <w:t xml:space="preserve"> כי השינוי דרוש להקמת מיתקן הגז ואין בו פגיעה בבטיחות.</w:t>
      </w:r>
      <w:bookmarkEnd w:id="43"/>
    </w:p>
    <w:p w:rsidR="005B1D2F" w:rsidRDefault="005B1D2F">
      <w:pPr>
        <w:pStyle w:val="P00"/>
        <w:spacing w:before="72"/>
        <w:ind w:left="0" w:right="1134"/>
        <w:rPr>
          <w:rStyle w:val="default"/>
          <w:rFonts w:cs="FrankRuehl" w:hint="cs"/>
          <w:rtl/>
        </w:rPr>
      </w:pPr>
      <w:bookmarkStart w:id="44" w:name="Seif16"/>
      <w:bookmarkEnd w:id="44"/>
      <w:r>
        <w:rPr>
          <w:rFonts w:cs="Miriam"/>
          <w:szCs w:val="32"/>
          <w:rtl/>
        </w:rPr>
        <w:pict>
          <v:shape id="_x0000_s1044" type="#_x0000_t202" style="position:absolute;left:0;text-align:left;margin-left:472.5pt;margin-top:4.15pt;width:1in;height:18pt;z-index:251648512" o:allowincell="f" filled="f" stroked="f">
            <v:textbox>
              <w:txbxContent>
                <w:p w:rsidR="00D74087" w:rsidRDefault="00D74087">
                  <w:pPr>
                    <w:pStyle w:val="a7"/>
                    <w:spacing w:line="160" w:lineRule="exact"/>
                    <w:rPr>
                      <w:rFonts w:hint="cs"/>
                      <w:rtl/>
                    </w:rPr>
                  </w:pPr>
                  <w:r>
                    <w:rPr>
                      <w:rFonts w:hint="cs"/>
                      <w:rtl/>
                    </w:rPr>
                    <w:t>אגרות</w:t>
                  </w:r>
                </w:p>
              </w:txbxContent>
            </v:textbox>
            <w10:anchorlock/>
          </v:shape>
        </w:pict>
      </w:r>
      <w:r>
        <w:rPr>
          <w:rStyle w:val="default"/>
          <w:rFonts w:cs="Miriam" w:hint="cs"/>
          <w:sz w:val="32"/>
          <w:szCs w:val="32"/>
          <w:rtl/>
        </w:rPr>
        <w:t>19</w:t>
      </w:r>
      <w:r>
        <w:rPr>
          <w:rStyle w:val="default"/>
          <w:rFonts w:cs="FrankRuehl" w:hint="cs"/>
          <w:rtl/>
        </w:rPr>
        <w:t>.</w:t>
      </w:r>
      <w:r>
        <w:rPr>
          <w:rStyle w:val="default"/>
          <w:rFonts w:cs="FrankRuehl" w:hint="cs"/>
          <w:rtl/>
        </w:rPr>
        <w:tab/>
        <w:t>בעד מתן היתר להקמת מיתקן גז ישולמו לרשות הרישוי לגז האגרות המפורטות בתוספת השלישית לתקנות בקשה להיתר.</w:t>
      </w:r>
    </w:p>
    <w:p w:rsidR="005B1D2F" w:rsidRDefault="005B1D2F">
      <w:pPr>
        <w:pStyle w:val="P00"/>
        <w:spacing w:before="72"/>
        <w:ind w:left="0" w:right="1134"/>
        <w:rPr>
          <w:rStyle w:val="default"/>
          <w:rFonts w:cs="FrankRuehl" w:hint="cs"/>
          <w:rtl/>
        </w:rPr>
      </w:pPr>
      <w:bookmarkStart w:id="45" w:name="Seif17"/>
      <w:bookmarkEnd w:id="45"/>
      <w:r>
        <w:rPr>
          <w:rFonts w:cs="Miriam"/>
          <w:szCs w:val="32"/>
          <w:rtl/>
        </w:rPr>
        <w:pict>
          <v:shape id="_x0000_s1045" type="#_x0000_t202" style="position:absolute;left:0;text-align:left;margin-left:472.5pt;margin-top:.05pt;width:1in;height:18pt;z-index:251649536" o:allowincell="f" filled="f" stroked="f">
            <v:textbox style="mso-next-textbox:#_x0000_s1045">
              <w:txbxContent>
                <w:p w:rsidR="00D74087" w:rsidRDefault="00D74087">
                  <w:pPr>
                    <w:pStyle w:val="a7"/>
                    <w:spacing w:line="160" w:lineRule="exact"/>
                    <w:rPr>
                      <w:rFonts w:hint="cs"/>
                      <w:rtl/>
                    </w:rPr>
                  </w:pPr>
                  <w:r>
                    <w:rPr>
                      <w:rFonts w:hint="cs"/>
                      <w:rtl/>
                    </w:rPr>
                    <w:t>תוקפו של היתר</w:t>
                  </w:r>
                </w:p>
              </w:txbxContent>
            </v:textbox>
            <w10:anchorlock/>
          </v:shape>
        </w:pict>
      </w:r>
      <w:r>
        <w:rPr>
          <w:rStyle w:val="default"/>
          <w:rFonts w:cs="Miriam" w:hint="cs"/>
          <w:sz w:val="32"/>
          <w:szCs w:val="32"/>
          <w:rtl/>
        </w:rPr>
        <w:t>20</w:t>
      </w:r>
      <w:r>
        <w:rPr>
          <w:rStyle w:val="default"/>
          <w:rFonts w:cs="FrankRuehl" w:hint="cs"/>
          <w:rtl/>
        </w:rPr>
        <w:t>.</w:t>
      </w:r>
      <w:r>
        <w:rPr>
          <w:rStyle w:val="default"/>
          <w:rFonts w:cs="FrankRuehl" w:hint="cs"/>
          <w:rtl/>
        </w:rPr>
        <w:tab/>
        <w:t>(א)</w:t>
      </w:r>
      <w:r>
        <w:rPr>
          <w:rStyle w:val="default"/>
          <w:rFonts w:cs="FrankRuehl" w:hint="cs"/>
          <w:rtl/>
        </w:rPr>
        <w:tab/>
        <w:t>תוקפו של היתר להקמת מיתקן גז הוא לשלוש שנים מיום הוצאתו, ואולם רשות הרישוי לגז רשאית, מטעמים מיוחדים שיירשמו, לתת היתר לחמש שנים, אם שוכנעה כי היקפו או מורכבותו של ההיתר מחייבים זאת.</w:t>
      </w:r>
    </w:p>
    <w:p w:rsidR="005B1D2F" w:rsidRDefault="00F643F6">
      <w:pPr>
        <w:pStyle w:val="P00"/>
        <w:spacing w:before="72"/>
        <w:ind w:left="0" w:right="1134"/>
        <w:rPr>
          <w:rStyle w:val="default"/>
          <w:rFonts w:cs="FrankRuehl" w:hint="cs"/>
          <w:rtl/>
        </w:rPr>
      </w:pPr>
      <w:r>
        <w:rPr>
          <w:rFonts w:cs="FrankRuehl" w:hint="cs"/>
          <w:sz w:val="26"/>
          <w:rtl/>
          <w:lang w:eastAsia="en-US"/>
        </w:rPr>
        <w:pict>
          <v:shape id="_x0000_s1139" type="#_x0000_t202" style="position:absolute;left:0;text-align:left;margin-left:470.35pt;margin-top:7.1pt;width:1in;height:9pt;z-index:251682304" filled="f" stroked="f">
            <v:textbox inset="1mm,0,1mm,0">
              <w:txbxContent>
                <w:p w:rsidR="00F643F6" w:rsidRDefault="00F643F6" w:rsidP="00F643F6">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ab/>
        <w:t>(ב)</w:t>
      </w:r>
      <w:r w:rsidR="005B1D2F">
        <w:rPr>
          <w:rStyle w:val="default"/>
          <w:rFonts w:cs="FrankRuehl" w:hint="cs"/>
          <w:rtl/>
        </w:rPr>
        <w:tab/>
        <w:t>החלטת רשות הרישוי לגז</w:t>
      </w:r>
      <w:r>
        <w:rPr>
          <w:rStyle w:val="default"/>
          <w:rFonts w:cs="FrankRuehl" w:hint="cs"/>
          <w:rtl/>
        </w:rPr>
        <w:t xml:space="preserve"> בענין היתר תיחשב כבטלה בתום שנתיים</w:t>
      </w:r>
      <w:r w:rsidR="005B1D2F">
        <w:rPr>
          <w:rStyle w:val="default"/>
          <w:rFonts w:cs="FrankRuehl" w:hint="cs"/>
          <w:rtl/>
        </w:rPr>
        <w:t xml:space="preserve"> מהיום שבו נמסרה למבקש הודעה על אישור הבקשה אם במשך התקופה האמורה לא הוצא ההיתר.</w:t>
      </w:r>
    </w:p>
    <w:p w:rsidR="005B1D2F" w:rsidRDefault="005B1D2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תוקפו של ההיתר יפקע אם העבודה הופסקה לתקופה העולה על שנה.</w:t>
      </w:r>
    </w:p>
    <w:p w:rsidR="005B1D2F" w:rsidRDefault="005B1D2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הוחל בעבודה על פי ההיתר אך היא לא הושלמה בתוך תקופת תוקפו של ההיתר, תחדש רשות הרישוי לגז את ההיתר על פי בקשת בעל היתר, מדינת ישראל או מי שמונה מטעמה לענין זה, בתנאי שאין מניעה בדין לחדשו.</w:t>
      </w:r>
    </w:p>
    <w:p w:rsidR="005B1D2F" w:rsidRDefault="005B1D2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לא הוחל בעבודה בתוך שנה אחת מיום הוצאת ההיתר </w:t>
      </w:r>
      <w:r>
        <w:rPr>
          <w:rStyle w:val="default"/>
          <w:rFonts w:cs="FrankRuehl"/>
          <w:rtl/>
        </w:rPr>
        <w:t>–</w:t>
      </w:r>
      <w:r>
        <w:rPr>
          <w:rStyle w:val="default"/>
          <w:rFonts w:cs="FrankRuehl" w:hint="cs"/>
          <w:rtl/>
        </w:rPr>
        <w:t xml:space="preserve"> בטל ההיתר, אך רשאית רשות הרישוי לגז, לפי שיקול דעתה, ולפי בקשת בעל ההיתר, המדינה או מי מטעמה, לחדשו.</w:t>
      </w:r>
    </w:p>
    <w:p w:rsidR="005B1D2F" w:rsidRDefault="00F643F6" w:rsidP="00F643F6">
      <w:pPr>
        <w:pStyle w:val="P00"/>
        <w:spacing w:before="72"/>
        <w:ind w:left="0" w:right="1134"/>
        <w:rPr>
          <w:rStyle w:val="default"/>
          <w:rFonts w:cs="FrankRuehl" w:hint="cs"/>
          <w:rtl/>
        </w:rPr>
      </w:pPr>
      <w:r>
        <w:rPr>
          <w:rFonts w:cs="FrankRuehl" w:hint="cs"/>
          <w:sz w:val="26"/>
          <w:rtl/>
          <w:lang w:eastAsia="en-US"/>
        </w:rPr>
        <w:pict>
          <v:shape id="_x0000_s1142" type="#_x0000_t202" style="position:absolute;left:0;text-align:left;margin-left:470.35pt;margin-top:7.1pt;width:1in;height:9pt;z-index:251683328" filled="f" stroked="f">
            <v:textbox inset="1mm,0,1mm,0">
              <w:txbxContent>
                <w:p w:rsidR="00F643F6" w:rsidRDefault="00F643F6" w:rsidP="00F643F6">
                  <w:pPr>
                    <w:spacing w:line="160" w:lineRule="exact"/>
                    <w:rPr>
                      <w:rFonts w:cs="Miriam" w:hint="cs"/>
                      <w:sz w:val="18"/>
                      <w:szCs w:val="18"/>
                      <w:rtl/>
                    </w:rPr>
                  </w:pPr>
                  <w:r>
                    <w:rPr>
                      <w:rFonts w:cs="Miriam" w:hint="cs"/>
                      <w:sz w:val="18"/>
                      <w:szCs w:val="18"/>
                      <w:rtl/>
                    </w:rPr>
                    <w:t>תק' תשע"ז-2016</w:t>
                  </w:r>
                </w:p>
              </w:txbxContent>
            </v:textbox>
            <w10:anchorlock/>
          </v:shape>
        </w:pict>
      </w:r>
      <w:r w:rsidR="005B1D2F">
        <w:rPr>
          <w:rStyle w:val="default"/>
          <w:rFonts w:cs="FrankRuehl" w:hint="cs"/>
          <w:rtl/>
        </w:rPr>
        <w:tab/>
        <w:t>(ו)</w:t>
      </w:r>
      <w:r w:rsidR="005B1D2F">
        <w:rPr>
          <w:rStyle w:val="default"/>
          <w:rFonts w:cs="FrankRuehl" w:hint="cs"/>
          <w:rtl/>
        </w:rPr>
        <w:tab/>
        <w:t>תוקפו של היתר מחודש לפי תקנת משנה (ה) הוא לשנה.</w:t>
      </w:r>
    </w:p>
    <w:p w:rsidR="005B1D2F" w:rsidRDefault="005B1D2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לא יחודש היתר יותר מפעמיים אלא אם כן שוכנעה רשות הרישוי לגז שאופייה המיוחד של הבניה מחייב חידוש נוסף להיתר.</w:t>
      </w:r>
    </w:p>
    <w:p w:rsidR="00F643F6" w:rsidRPr="000063FE" w:rsidRDefault="00F643F6" w:rsidP="00F643F6">
      <w:pPr>
        <w:pStyle w:val="P00"/>
        <w:spacing w:before="0"/>
        <w:ind w:left="0" w:right="1134"/>
        <w:rPr>
          <w:rStyle w:val="default"/>
          <w:rFonts w:cs="FrankRuehl" w:hint="cs"/>
          <w:vanish/>
          <w:color w:val="FF0000"/>
          <w:sz w:val="20"/>
          <w:szCs w:val="20"/>
          <w:shd w:val="clear" w:color="auto" w:fill="FFFF99"/>
          <w:rtl/>
        </w:rPr>
      </w:pPr>
      <w:bookmarkStart w:id="46" w:name="Rov50"/>
      <w:r w:rsidRPr="000063FE">
        <w:rPr>
          <w:rStyle w:val="default"/>
          <w:rFonts w:cs="FrankRuehl" w:hint="cs"/>
          <w:vanish/>
          <w:color w:val="FF0000"/>
          <w:sz w:val="20"/>
          <w:szCs w:val="20"/>
          <w:shd w:val="clear" w:color="auto" w:fill="FFFF99"/>
          <w:rtl/>
        </w:rPr>
        <w:t>מיום 9.11.2016</w:t>
      </w:r>
    </w:p>
    <w:p w:rsidR="00F643F6" w:rsidRPr="000063FE" w:rsidRDefault="00F643F6" w:rsidP="00F643F6">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F643F6" w:rsidRPr="000063FE" w:rsidRDefault="00F643F6" w:rsidP="00F643F6">
      <w:pPr>
        <w:pStyle w:val="P00"/>
        <w:spacing w:before="0"/>
        <w:ind w:left="0" w:right="1134"/>
        <w:rPr>
          <w:rStyle w:val="default"/>
          <w:rFonts w:cs="FrankRuehl" w:hint="cs"/>
          <w:vanish/>
          <w:sz w:val="20"/>
          <w:szCs w:val="20"/>
          <w:shd w:val="clear" w:color="auto" w:fill="FFFF99"/>
          <w:rtl/>
        </w:rPr>
      </w:pPr>
      <w:hyperlink r:id="rId35"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126</w:t>
      </w:r>
    </w:p>
    <w:p w:rsidR="00F643F6" w:rsidRPr="000063FE" w:rsidRDefault="00F643F6" w:rsidP="00F643F6">
      <w:pPr>
        <w:pStyle w:val="P00"/>
        <w:ind w:left="0"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ab/>
        <w:t>(ב)</w:t>
      </w:r>
      <w:r w:rsidRPr="000063FE">
        <w:rPr>
          <w:rStyle w:val="default"/>
          <w:rFonts w:cs="FrankRuehl" w:hint="cs"/>
          <w:vanish/>
          <w:sz w:val="22"/>
          <w:szCs w:val="22"/>
          <w:shd w:val="clear" w:color="auto" w:fill="FFFF99"/>
          <w:rtl/>
        </w:rPr>
        <w:tab/>
        <w:t xml:space="preserve">החלטת רשות הרישוי לגז בענין היתר תיחשב כבטלה בתום </w:t>
      </w:r>
      <w:r w:rsidRPr="000063FE">
        <w:rPr>
          <w:rStyle w:val="default"/>
          <w:rFonts w:cs="FrankRuehl" w:hint="cs"/>
          <w:strike/>
          <w:vanish/>
          <w:sz w:val="22"/>
          <w:szCs w:val="22"/>
          <w:shd w:val="clear" w:color="auto" w:fill="FFFF99"/>
          <w:rtl/>
        </w:rPr>
        <w:t>שנה</w:t>
      </w:r>
      <w:r w:rsidRPr="000063FE">
        <w:rPr>
          <w:rStyle w:val="default"/>
          <w:rFonts w:cs="FrankRuehl" w:hint="cs"/>
          <w:vanish/>
          <w:sz w:val="22"/>
          <w:szCs w:val="22"/>
          <w:shd w:val="clear" w:color="auto" w:fill="FFFF99"/>
          <w:rtl/>
        </w:rPr>
        <w:t xml:space="preserve"> </w:t>
      </w:r>
      <w:r w:rsidRPr="000063FE">
        <w:rPr>
          <w:rStyle w:val="default"/>
          <w:rFonts w:cs="FrankRuehl" w:hint="cs"/>
          <w:vanish/>
          <w:sz w:val="22"/>
          <w:szCs w:val="22"/>
          <w:u w:val="single"/>
          <w:shd w:val="clear" w:color="auto" w:fill="FFFF99"/>
          <w:rtl/>
        </w:rPr>
        <w:t>שנתיים</w:t>
      </w:r>
      <w:r w:rsidRPr="000063FE">
        <w:rPr>
          <w:rStyle w:val="default"/>
          <w:rFonts w:cs="FrankRuehl" w:hint="cs"/>
          <w:vanish/>
          <w:sz w:val="22"/>
          <w:szCs w:val="22"/>
          <w:shd w:val="clear" w:color="auto" w:fill="FFFF99"/>
          <w:rtl/>
        </w:rPr>
        <w:t xml:space="preserve"> מהיום שבו נמסרה למבקש הודעה על אישור הבקשה אם במשך התקופה האמורה לא הוצא ההיתר.</w:t>
      </w:r>
    </w:p>
    <w:p w:rsidR="00F643F6" w:rsidRPr="000063FE" w:rsidRDefault="00F643F6" w:rsidP="00F643F6">
      <w:pPr>
        <w:pStyle w:val="P00"/>
        <w:spacing w:before="0"/>
        <w:ind w:left="0"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ab/>
        <w:t>(ג)</w:t>
      </w:r>
      <w:r w:rsidRPr="000063FE">
        <w:rPr>
          <w:rStyle w:val="default"/>
          <w:rFonts w:cs="FrankRuehl" w:hint="cs"/>
          <w:vanish/>
          <w:sz w:val="22"/>
          <w:szCs w:val="22"/>
          <w:shd w:val="clear" w:color="auto" w:fill="FFFF99"/>
          <w:rtl/>
        </w:rPr>
        <w:tab/>
        <w:t>תוקפו של ההיתר יפקע אם העבודה הופסקה לתקופה העולה על שנה.</w:t>
      </w:r>
    </w:p>
    <w:p w:rsidR="00F643F6" w:rsidRPr="000063FE" w:rsidRDefault="00F643F6" w:rsidP="00F643F6">
      <w:pPr>
        <w:pStyle w:val="P00"/>
        <w:spacing w:before="0"/>
        <w:ind w:left="0"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ab/>
        <w:t>(ד)</w:t>
      </w:r>
      <w:r w:rsidRPr="000063FE">
        <w:rPr>
          <w:rStyle w:val="default"/>
          <w:rFonts w:cs="FrankRuehl" w:hint="cs"/>
          <w:vanish/>
          <w:sz w:val="22"/>
          <w:szCs w:val="22"/>
          <w:shd w:val="clear" w:color="auto" w:fill="FFFF99"/>
          <w:rtl/>
        </w:rPr>
        <w:tab/>
        <w:t>הוחל בעבודה על פי ההיתר אך היא לא הושלמה בתוך תקופת תוקפו של ההיתר, תחדש רשות הרישוי לגז את ההיתר על פי בקשת בעל היתר, מדינת ישראל או מי שמונה מטעמה לענין זה, בתנאי שאין מניעה בדין לחדשו.</w:t>
      </w:r>
    </w:p>
    <w:p w:rsidR="00F643F6" w:rsidRPr="000063FE" w:rsidRDefault="00F643F6" w:rsidP="00F643F6">
      <w:pPr>
        <w:pStyle w:val="P00"/>
        <w:spacing w:before="0"/>
        <w:ind w:left="0" w:right="1134"/>
        <w:rPr>
          <w:rStyle w:val="default"/>
          <w:rFonts w:cs="FrankRuehl" w:hint="cs"/>
          <w:vanish/>
          <w:sz w:val="22"/>
          <w:szCs w:val="22"/>
          <w:shd w:val="clear" w:color="auto" w:fill="FFFF99"/>
          <w:rtl/>
        </w:rPr>
      </w:pPr>
      <w:r w:rsidRPr="000063FE">
        <w:rPr>
          <w:rStyle w:val="default"/>
          <w:rFonts w:cs="FrankRuehl" w:hint="cs"/>
          <w:vanish/>
          <w:sz w:val="22"/>
          <w:szCs w:val="22"/>
          <w:shd w:val="clear" w:color="auto" w:fill="FFFF99"/>
          <w:rtl/>
        </w:rPr>
        <w:tab/>
        <w:t>(ה)</w:t>
      </w:r>
      <w:r w:rsidRPr="000063FE">
        <w:rPr>
          <w:rStyle w:val="default"/>
          <w:rFonts w:cs="FrankRuehl" w:hint="cs"/>
          <w:vanish/>
          <w:sz w:val="22"/>
          <w:szCs w:val="22"/>
          <w:shd w:val="clear" w:color="auto" w:fill="FFFF99"/>
          <w:rtl/>
        </w:rPr>
        <w:tab/>
        <w:t xml:space="preserve">לא הוחל בעבודה בתוך שנה אחת מיום הוצאת ההיתר </w:t>
      </w:r>
      <w:r w:rsidRPr="000063FE">
        <w:rPr>
          <w:rStyle w:val="default"/>
          <w:rFonts w:cs="FrankRuehl"/>
          <w:vanish/>
          <w:sz w:val="22"/>
          <w:szCs w:val="22"/>
          <w:shd w:val="clear" w:color="auto" w:fill="FFFF99"/>
          <w:rtl/>
        </w:rPr>
        <w:t>–</w:t>
      </w:r>
      <w:r w:rsidRPr="000063FE">
        <w:rPr>
          <w:rStyle w:val="default"/>
          <w:rFonts w:cs="FrankRuehl" w:hint="cs"/>
          <w:vanish/>
          <w:sz w:val="22"/>
          <w:szCs w:val="22"/>
          <w:shd w:val="clear" w:color="auto" w:fill="FFFF99"/>
          <w:rtl/>
        </w:rPr>
        <w:t xml:space="preserve"> בטל ההיתר, אך רשאית רשות הרישוי לגז, לפי שיקול דעתה, ולפי בקשת בעל ההיתר, המדינה או מי מטעמה, לחדשו.</w:t>
      </w:r>
    </w:p>
    <w:p w:rsidR="00F643F6" w:rsidRPr="00F643F6" w:rsidRDefault="00F643F6" w:rsidP="00F643F6">
      <w:pPr>
        <w:pStyle w:val="P00"/>
        <w:spacing w:before="0"/>
        <w:ind w:left="0" w:right="1134"/>
        <w:rPr>
          <w:rStyle w:val="default"/>
          <w:rFonts w:cs="FrankRuehl" w:hint="cs"/>
          <w:sz w:val="2"/>
          <w:szCs w:val="2"/>
          <w:shd w:val="clear" w:color="auto" w:fill="FFFF99"/>
          <w:rtl/>
        </w:rPr>
      </w:pPr>
      <w:r w:rsidRPr="000063FE">
        <w:rPr>
          <w:rStyle w:val="default"/>
          <w:rFonts w:cs="FrankRuehl" w:hint="cs"/>
          <w:vanish/>
          <w:sz w:val="22"/>
          <w:szCs w:val="22"/>
          <w:shd w:val="clear" w:color="auto" w:fill="FFFF99"/>
          <w:rtl/>
        </w:rPr>
        <w:tab/>
        <w:t>(ו)</w:t>
      </w:r>
      <w:r w:rsidRPr="000063FE">
        <w:rPr>
          <w:rStyle w:val="default"/>
          <w:rFonts w:cs="FrankRuehl" w:hint="cs"/>
          <w:vanish/>
          <w:sz w:val="22"/>
          <w:szCs w:val="22"/>
          <w:shd w:val="clear" w:color="auto" w:fill="FFFF99"/>
          <w:rtl/>
        </w:rPr>
        <w:tab/>
        <w:t xml:space="preserve">תוקפו של היתר מחודש לפי תקנת משנה </w:t>
      </w:r>
      <w:r w:rsidRPr="000063FE">
        <w:rPr>
          <w:rStyle w:val="default"/>
          <w:rFonts w:cs="FrankRuehl" w:hint="cs"/>
          <w:strike/>
          <w:vanish/>
          <w:sz w:val="22"/>
          <w:szCs w:val="22"/>
          <w:shd w:val="clear" w:color="auto" w:fill="FFFF99"/>
          <w:rtl/>
        </w:rPr>
        <w:t>(ד) או</w:t>
      </w:r>
      <w:r w:rsidRPr="000063FE">
        <w:rPr>
          <w:rStyle w:val="default"/>
          <w:rFonts w:cs="FrankRuehl" w:hint="cs"/>
          <w:vanish/>
          <w:sz w:val="22"/>
          <w:szCs w:val="22"/>
          <w:shd w:val="clear" w:color="auto" w:fill="FFFF99"/>
          <w:rtl/>
        </w:rPr>
        <w:t xml:space="preserve"> (ה) הוא לשנה.</w:t>
      </w:r>
      <w:bookmarkEnd w:id="46"/>
    </w:p>
    <w:p w:rsidR="005B1D2F" w:rsidRDefault="005B1D2F" w:rsidP="00F643F6">
      <w:pPr>
        <w:pStyle w:val="P00"/>
        <w:spacing w:before="72"/>
        <w:ind w:left="0" w:right="1134"/>
        <w:rPr>
          <w:rStyle w:val="default"/>
          <w:rFonts w:cs="FrankRuehl" w:hint="cs"/>
          <w:rtl/>
        </w:rPr>
      </w:pPr>
      <w:bookmarkStart w:id="47" w:name="Seif18"/>
      <w:bookmarkEnd w:id="47"/>
      <w:r>
        <w:rPr>
          <w:rFonts w:cs="Miriam"/>
          <w:szCs w:val="32"/>
          <w:rtl/>
        </w:rPr>
        <w:pict>
          <v:shape id="_x0000_s1046" type="#_x0000_t202" style="position:absolute;left:0;text-align:left;margin-left:470.35pt;margin-top:7.1pt;width:1in;height:18pt;z-index:251650560" o:allowincell="f" filled="f" stroked="f">
            <v:textbox inset="1mm,0,1mm,0">
              <w:txbxContent>
                <w:p w:rsidR="00D74087" w:rsidRDefault="00D74087">
                  <w:pPr>
                    <w:pStyle w:val="a7"/>
                    <w:spacing w:line="160" w:lineRule="exact"/>
                    <w:rPr>
                      <w:rFonts w:hint="cs"/>
                      <w:rtl/>
                    </w:rPr>
                  </w:pPr>
                  <w:r>
                    <w:rPr>
                      <w:rFonts w:hint="cs"/>
                      <w:rtl/>
                    </w:rPr>
                    <w:t>תעודת גמר</w:t>
                  </w:r>
                </w:p>
                <w:p w:rsidR="00F643F6" w:rsidRDefault="00F643F6" w:rsidP="00F643F6">
                  <w:pPr>
                    <w:spacing w:line="160" w:lineRule="exact"/>
                    <w:rPr>
                      <w:rFonts w:cs="Miriam" w:hint="cs"/>
                      <w:sz w:val="18"/>
                      <w:szCs w:val="18"/>
                      <w:rtl/>
                    </w:rPr>
                  </w:pPr>
                  <w:r>
                    <w:rPr>
                      <w:rFonts w:cs="Miriam" w:hint="cs"/>
                      <w:sz w:val="18"/>
                      <w:szCs w:val="18"/>
                      <w:rtl/>
                    </w:rPr>
                    <w:t>תק' תשע"ז-2016</w:t>
                  </w:r>
                </w:p>
              </w:txbxContent>
            </v:textbox>
            <w10:anchorlock/>
          </v:shape>
        </w:pict>
      </w:r>
      <w:r>
        <w:rPr>
          <w:rStyle w:val="default"/>
          <w:rFonts w:cs="Miriam" w:hint="cs"/>
          <w:sz w:val="32"/>
          <w:szCs w:val="32"/>
          <w:rtl/>
        </w:rPr>
        <w:t>21</w:t>
      </w:r>
      <w:r>
        <w:rPr>
          <w:rStyle w:val="default"/>
          <w:rFonts w:cs="FrankRuehl" w:hint="cs"/>
          <w:rtl/>
        </w:rPr>
        <w:t>.</w:t>
      </w:r>
      <w:r>
        <w:rPr>
          <w:rStyle w:val="default"/>
          <w:rFonts w:cs="FrankRuehl" w:hint="cs"/>
          <w:rtl/>
        </w:rPr>
        <w:tab/>
      </w:r>
      <w:r w:rsidR="00F643F6">
        <w:rPr>
          <w:rStyle w:val="default"/>
          <w:rFonts w:cs="FrankRuehl" w:hint="cs"/>
          <w:rtl/>
        </w:rPr>
        <w:t>על בקשה להיתר יחול חלק ט' לתקנות רישוי בנייה, בשינויים המחויבים; בקשה לתעודת גמר ותעודת גמר ייערכו לפי טפסים 3 ו-4 שבתוספת, בהתאמה</w:t>
      </w:r>
      <w:r>
        <w:rPr>
          <w:rStyle w:val="default"/>
          <w:rFonts w:cs="FrankRuehl" w:hint="cs"/>
          <w:rtl/>
        </w:rPr>
        <w:t>.</w:t>
      </w:r>
    </w:p>
    <w:p w:rsidR="00F643F6" w:rsidRPr="000063FE" w:rsidRDefault="00F643F6" w:rsidP="00F643F6">
      <w:pPr>
        <w:pStyle w:val="P00"/>
        <w:spacing w:before="0"/>
        <w:ind w:left="0" w:right="1134"/>
        <w:rPr>
          <w:rStyle w:val="default"/>
          <w:rFonts w:cs="FrankRuehl" w:hint="cs"/>
          <w:vanish/>
          <w:color w:val="FF0000"/>
          <w:sz w:val="20"/>
          <w:szCs w:val="20"/>
          <w:shd w:val="clear" w:color="auto" w:fill="FFFF99"/>
          <w:rtl/>
        </w:rPr>
      </w:pPr>
      <w:bookmarkStart w:id="48" w:name="Rov51"/>
      <w:r w:rsidRPr="000063FE">
        <w:rPr>
          <w:rStyle w:val="default"/>
          <w:rFonts w:cs="FrankRuehl" w:hint="cs"/>
          <w:vanish/>
          <w:color w:val="FF0000"/>
          <w:sz w:val="20"/>
          <w:szCs w:val="20"/>
          <w:shd w:val="clear" w:color="auto" w:fill="FFFF99"/>
          <w:rtl/>
        </w:rPr>
        <w:t>מיום 9.11.2016</w:t>
      </w:r>
    </w:p>
    <w:p w:rsidR="00F643F6" w:rsidRPr="000063FE" w:rsidRDefault="00F643F6" w:rsidP="00F643F6">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תק' תשע"ז-2016</w:t>
      </w:r>
    </w:p>
    <w:p w:rsidR="00F643F6" w:rsidRPr="000063FE" w:rsidRDefault="00F643F6" w:rsidP="00F643F6">
      <w:pPr>
        <w:pStyle w:val="P00"/>
        <w:spacing w:before="0"/>
        <w:ind w:left="0" w:right="1134"/>
        <w:rPr>
          <w:rStyle w:val="default"/>
          <w:rFonts w:cs="FrankRuehl" w:hint="cs"/>
          <w:vanish/>
          <w:sz w:val="20"/>
          <w:szCs w:val="20"/>
          <w:shd w:val="clear" w:color="auto" w:fill="FFFF99"/>
          <w:rtl/>
        </w:rPr>
      </w:pPr>
      <w:hyperlink r:id="rId36" w:history="1">
        <w:r w:rsidRPr="000063FE">
          <w:rPr>
            <w:rStyle w:val="Hyperlink"/>
            <w:rFonts w:cs="FrankRuehl" w:hint="cs"/>
            <w:vanish/>
            <w:szCs w:val="20"/>
            <w:shd w:val="clear" w:color="auto" w:fill="FFFF99"/>
            <w:rtl/>
          </w:rPr>
          <w:t>ק"ת תשע"ז מס' 7726</w:t>
        </w:r>
      </w:hyperlink>
      <w:r w:rsidRPr="000063FE">
        <w:rPr>
          <w:rStyle w:val="default"/>
          <w:rFonts w:cs="FrankRuehl" w:hint="cs"/>
          <w:vanish/>
          <w:sz w:val="20"/>
          <w:szCs w:val="20"/>
          <w:shd w:val="clear" w:color="auto" w:fill="FFFF99"/>
          <w:rtl/>
        </w:rPr>
        <w:t xml:space="preserve"> מיום 9.11.2016 עמ' 126</w:t>
      </w:r>
    </w:p>
    <w:p w:rsidR="00F643F6" w:rsidRPr="000063FE" w:rsidRDefault="00F643F6" w:rsidP="00F643F6">
      <w:pPr>
        <w:pStyle w:val="P00"/>
        <w:spacing w:before="0"/>
        <w:ind w:left="0" w:right="1134"/>
        <w:rPr>
          <w:rStyle w:val="default"/>
          <w:rFonts w:cs="FrankRuehl" w:hint="cs"/>
          <w:vanish/>
          <w:sz w:val="20"/>
          <w:szCs w:val="20"/>
          <w:shd w:val="clear" w:color="auto" w:fill="FFFF99"/>
          <w:rtl/>
        </w:rPr>
      </w:pPr>
      <w:r w:rsidRPr="000063FE">
        <w:rPr>
          <w:rStyle w:val="default"/>
          <w:rFonts w:cs="FrankRuehl" w:hint="cs"/>
          <w:b/>
          <w:bCs/>
          <w:vanish/>
          <w:sz w:val="20"/>
          <w:szCs w:val="20"/>
          <w:shd w:val="clear" w:color="auto" w:fill="FFFF99"/>
          <w:rtl/>
        </w:rPr>
        <w:t>החלפת תקנה 21</w:t>
      </w:r>
    </w:p>
    <w:p w:rsidR="00F643F6" w:rsidRPr="000063FE" w:rsidRDefault="00F643F6" w:rsidP="00F643F6">
      <w:pPr>
        <w:pStyle w:val="P00"/>
        <w:ind w:left="0" w:right="1134"/>
        <w:rPr>
          <w:rStyle w:val="default"/>
          <w:rFonts w:cs="FrankRuehl" w:hint="cs"/>
          <w:vanish/>
          <w:sz w:val="20"/>
          <w:szCs w:val="20"/>
          <w:shd w:val="clear" w:color="auto" w:fill="FFFF99"/>
          <w:rtl/>
        </w:rPr>
      </w:pPr>
      <w:r w:rsidRPr="000063FE">
        <w:rPr>
          <w:rStyle w:val="default"/>
          <w:rFonts w:cs="FrankRuehl" w:hint="cs"/>
          <w:vanish/>
          <w:sz w:val="20"/>
          <w:szCs w:val="20"/>
          <w:shd w:val="clear" w:color="auto" w:fill="FFFF99"/>
          <w:rtl/>
        </w:rPr>
        <w:t>הנוסח הקודם:</w:t>
      </w:r>
    </w:p>
    <w:p w:rsidR="00F643F6" w:rsidRPr="000063FE" w:rsidRDefault="00F643F6" w:rsidP="00F643F6">
      <w:pPr>
        <w:pStyle w:val="P00"/>
        <w:spacing w:before="20"/>
        <w:ind w:left="0" w:right="1134"/>
        <w:rPr>
          <w:rStyle w:val="default"/>
          <w:rFonts w:cs="Miriam" w:hint="cs"/>
          <w:strike/>
          <w:vanish/>
          <w:sz w:val="16"/>
          <w:szCs w:val="16"/>
          <w:shd w:val="clear" w:color="auto" w:fill="FFFF99"/>
          <w:rtl/>
        </w:rPr>
      </w:pPr>
      <w:r w:rsidRPr="000063FE">
        <w:rPr>
          <w:rStyle w:val="default"/>
          <w:rFonts w:cs="Miriam" w:hint="cs"/>
          <w:strike/>
          <w:vanish/>
          <w:sz w:val="16"/>
          <w:szCs w:val="16"/>
          <w:shd w:val="clear" w:color="auto" w:fill="FFFF99"/>
          <w:rtl/>
        </w:rPr>
        <w:t>תעודת גמר</w:t>
      </w:r>
    </w:p>
    <w:p w:rsidR="00F643F6" w:rsidRPr="00F643F6" w:rsidRDefault="00F643F6" w:rsidP="00F643F6">
      <w:pPr>
        <w:pStyle w:val="P00"/>
        <w:spacing w:before="0"/>
        <w:ind w:left="0" w:right="1134"/>
        <w:rPr>
          <w:rStyle w:val="default"/>
          <w:rFonts w:cs="FrankRuehl" w:hint="cs"/>
          <w:strike/>
          <w:sz w:val="2"/>
          <w:szCs w:val="2"/>
          <w:shd w:val="clear" w:color="auto" w:fill="FFFF99"/>
          <w:rtl/>
        </w:rPr>
      </w:pPr>
      <w:r w:rsidRPr="000063FE">
        <w:rPr>
          <w:rStyle w:val="default"/>
          <w:rFonts w:cs="FrankRuehl" w:hint="cs"/>
          <w:strike/>
          <w:vanish/>
          <w:sz w:val="22"/>
          <w:szCs w:val="22"/>
          <w:shd w:val="clear" w:color="auto" w:fill="FFFF99"/>
          <w:rtl/>
        </w:rPr>
        <w:t>21.</w:t>
      </w:r>
      <w:r w:rsidRPr="000063FE">
        <w:rPr>
          <w:rStyle w:val="default"/>
          <w:rFonts w:cs="FrankRuehl" w:hint="cs"/>
          <w:strike/>
          <w:vanish/>
          <w:sz w:val="22"/>
          <w:szCs w:val="22"/>
          <w:shd w:val="clear" w:color="auto" w:fill="FFFF99"/>
          <w:rtl/>
        </w:rPr>
        <w:tab/>
        <w:t>תקנה 21 לתקנות בקשה להיתר תחול בשינויים המחויבים, על בקשה להיתר, ולענין זה, בכל מקום שבו נאמר "המהנדס" יראו כאילו נאמר "מתכנן מחוז", מקום שבו נאמר "יושב ראש ועדה מקומית" יראו כאילו נאמר "יושב ראש ועדה מחוזית", ובכל מקום שבו נאמר "מתכנן שלד הבנין" יראו כאילו נאמר "מתכנן מיתקן גז"; בקשה לתעודת גמר ותעודת גמר ייערכו לפי טפסים 3 ו-4 שבתוספת, בהתאמה.</w:t>
      </w:r>
      <w:bookmarkEnd w:id="48"/>
    </w:p>
    <w:p w:rsidR="005B1D2F" w:rsidRDefault="005B1D2F">
      <w:pPr>
        <w:pStyle w:val="P00"/>
        <w:spacing w:before="72"/>
        <w:ind w:left="0" w:right="1134"/>
        <w:rPr>
          <w:rStyle w:val="default"/>
          <w:rFonts w:cs="FrankRuehl" w:hint="cs"/>
          <w:rtl/>
        </w:rPr>
      </w:pPr>
    </w:p>
    <w:p w:rsidR="005B1D2F" w:rsidRDefault="005B1D2F">
      <w:pPr>
        <w:pStyle w:val="P00"/>
        <w:spacing w:before="72"/>
        <w:ind w:left="0" w:right="1134"/>
        <w:jc w:val="center"/>
        <w:rPr>
          <w:rStyle w:val="default"/>
          <w:rFonts w:cs="FrankRuehl" w:hint="cs"/>
          <w:b/>
          <w:bCs/>
          <w:sz w:val="24"/>
          <w:szCs w:val="24"/>
          <w:rtl/>
        </w:rPr>
      </w:pPr>
      <w:r>
        <w:rPr>
          <w:rStyle w:val="default"/>
          <w:rFonts w:cs="FrankRuehl"/>
          <w:b/>
          <w:bCs/>
          <w:sz w:val="24"/>
          <w:szCs w:val="24"/>
          <w:rtl/>
        </w:rPr>
        <w:br w:type="page"/>
      </w:r>
      <w:r>
        <w:rPr>
          <w:rStyle w:val="default"/>
          <w:rFonts w:cs="FrankRuehl" w:hint="cs"/>
          <w:b/>
          <w:bCs/>
          <w:sz w:val="24"/>
          <w:szCs w:val="24"/>
          <w:rtl/>
        </w:rPr>
        <w:t>תוספת</w:t>
      </w:r>
    </w:p>
    <w:p w:rsidR="007A5AF2" w:rsidRPr="00E31105" w:rsidRDefault="007A5AF2" w:rsidP="007A5AF2">
      <w:pPr>
        <w:pStyle w:val="P00"/>
        <w:spacing w:before="72"/>
        <w:ind w:left="0" w:right="1134"/>
        <w:jc w:val="left"/>
        <w:rPr>
          <w:rStyle w:val="default"/>
          <w:rFonts w:cs="David" w:hint="cs"/>
          <w:sz w:val="22"/>
          <w:szCs w:val="22"/>
          <w:rtl/>
        </w:rPr>
      </w:pPr>
      <w:r w:rsidRPr="00E31105">
        <w:rPr>
          <w:rStyle w:val="default"/>
          <w:rFonts w:cs="David" w:hint="cs"/>
          <w:sz w:val="22"/>
          <w:szCs w:val="22"/>
          <w:rtl/>
        </w:rPr>
        <w:t>טופס 1</w:t>
      </w:r>
    </w:p>
    <w:p w:rsidR="007A5AF2" w:rsidRPr="00E31105" w:rsidRDefault="007A5AF2" w:rsidP="007A5AF2">
      <w:pPr>
        <w:pStyle w:val="P00"/>
        <w:spacing w:before="72"/>
        <w:ind w:left="0" w:right="1134"/>
        <w:jc w:val="left"/>
        <w:rPr>
          <w:rStyle w:val="default"/>
          <w:rFonts w:cs="FrankRuehl" w:hint="cs"/>
          <w:sz w:val="24"/>
          <w:szCs w:val="24"/>
          <w:rtl/>
        </w:rPr>
      </w:pPr>
      <w:r w:rsidRPr="00E31105">
        <w:rPr>
          <w:rStyle w:val="default"/>
          <w:rFonts w:cs="FrankRuehl" w:hint="cs"/>
          <w:sz w:val="24"/>
          <w:szCs w:val="24"/>
          <w:rtl/>
        </w:rPr>
        <w:t>(תקנה 3(ב))</w:t>
      </w:r>
    </w:p>
    <w:p w:rsidR="007A5AF2" w:rsidRDefault="007A5AF2" w:rsidP="007A5AF2">
      <w:pPr>
        <w:pStyle w:val="P00"/>
        <w:spacing w:before="72"/>
        <w:ind w:left="0" w:right="1134"/>
        <w:jc w:val="left"/>
        <w:rPr>
          <w:rStyle w:val="default"/>
          <w:rFonts w:cs="FrankRuehl"/>
          <w:b/>
          <w:bCs/>
          <w:rtl/>
        </w:rPr>
      </w:pPr>
      <w:r w:rsidRPr="00E31105">
        <w:rPr>
          <w:rStyle w:val="default"/>
          <w:rFonts w:cs="FrankRuehl"/>
          <w:sz w:val="24"/>
          <w:szCs w:val="24"/>
        </w:rPr>
        <w:t>]</w:t>
      </w:r>
      <w:hyperlink r:id="rId37" w:history="1">
        <w:r w:rsidRPr="000D334B">
          <w:rPr>
            <w:rStyle w:val="Hyperlink"/>
            <w:rFonts w:cs="FrankRuehl" w:hint="cs"/>
            <w:sz w:val="24"/>
            <w:szCs w:val="24"/>
            <w:rtl/>
          </w:rPr>
          <w:t>בקשה להיתר להקמת מיתקן גז</w:t>
        </w:r>
      </w:hyperlink>
      <w:r w:rsidRPr="00E31105">
        <w:rPr>
          <w:rStyle w:val="default"/>
          <w:rFonts w:cs="FrankRuehl"/>
        </w:rPr>
        <w:t>[</w:t>
      </w:r>
    </w:p>
    <w:p w:rsidR="005B1D2F" w:rsidRDefault="005B1D2F">
      <w:pPr>
        <w:pStyle w:val="P00"/>
        <w:spacing w:before="72"/>
        <w:ind w:left="0" w:right="1134"/>
        <w:jc w:val="center"/>
        <w:rPr>
          <w:rStyle w:val="default"/>
          <w:rFonts w:cs="FrankRuehl" w:hint="cs"/>
          <w:b/>
          <w:bCs/>
          <w:sz w:val="24"/>
          <w:szCs w:val="24"/>
          <w:rtl/>
        </w:rPr>
      </w:pPr>
    </w:p>
    <w:p w:rsidR="005B1D2F" w:rsidRDefault="005B1D2F" w:rsidP="007A5AF2">
      <w:pPr>
        <w:pStyle w:val="page"/>
        <w:widowControl/>
        <w:tabs>
          <w:tab w:val="left" w:pos="397"/>
          <w:tab w:val="left" w:pos="794"/>
          <w:tab w:val="left" w:pos="1701"/>
          <w:tab w:val="left" w:pos="3969"/>
          <w:tab w:val="left" w:pos="6237"/>
        </w:tabs>
        <w:ind w:right="1134"/>
        <w:rPr>
          <w:rStyle w:val="default"/>
          <w:rFonts w:cs="FrankRuehl" w:hint="cs"/>
          <w:position w:val="0"/>
          <w:rtl/>
        </w:rPr>
      </w:pPr>
    </w:p>
    <w:p w:rsidR="005B1D2F" w:rsidRPr="00F643F6" w:rsidRDefault="000063FE" w:rsidP="00F643F6">
      <w:pPr>
        <w:pStyle w:val="P00"/>
        <w:spacing w:before="72"/>
        <w:ind w:left="0" w:right="1134"/>
        <w:jc w:val="left"/>
        <w:rPr>
          <w:rStyle w:val="default"/>
          <w:rFonts w:cs="David" w:hint="cs"/>
          <w:sz w:val="22"/>
          <w:szCs w:val="22"/>
          <w:rtl/>
        </w:rPr>
      </w:pPr>
      <w:r>
        <w:rPr>
          <w:rFonts w:cs="David" w:hint="cs"/>
          <w:sz w:val="22"/>
          <w:szCs w:val="22"/>
          <w:rtl/>
          <w:lang w:eastAsia="en-US"/>
        </w:rPr>
        <w:pict>
          <v:shape id="_x0000_s1150" type="#_x0000_t202" style="position:absolute;left:0;text-align:left;margin-left:470.35pt;margin-top:7.1pt;width:1in;height:9pt;z-index:251684352" filled="f" stroked="f">
            <v:textbox inset="1mm,0,1mm,0">
              <w:txbxContent>
                <w:p w:rsidR="000063FE" w:rsidRDefault="000063FE" w:rsidP="000063FE">
                  <w:pPr>
                    <w:spacing w:line="160" w:lineRule="exact"/>
                    <w:rPr>
                      <w:rFonts w:cs="Miriam" w:hint="cs"/>
                      <w:sz w:val="18"/>
                      <w:szCs w:val="18"/>
                      <w:rtl/>
                    </w:rPr>
                  </w:pPr>
                  <w:r>
                    <w:rPr>
                      <w:rFonts w:cs="Miriam" w:hint="cs"/>
                      <w:sz w:val="18"/>
                      <w:szCs w:val="18"/>
                      <w:rtl/>
                    </w:rPr>
                    <w:t>תק' תשע"ז-2016</w:t>
                  </w:r>
                </w:p>
              </w:txbxContent>
            </v:textbox>
            <w10:anchorlock/>
          </v:shape>
        </w:pict>
      </w:r>
      <w:r w:rsidR="005B1D2F" w:rsidRPr="00F643F6">
        <w:rPr>
          <w:rStyle w:val="default"/>
          <w:rFonts w:cs="David" w:hint="cs"/>
          <w:sz w:val="22"/>
          <w:szCs w:val="22"/>
          <w:rtl/>
        </w:rPr>
        <w:t>טופס 2</w:t>
      </w:r>
    </w:p>
    <w:p w:rsidR="005B1D2F" w:rsidRDefault="005B1D2F" w:rsidP="00F643F6">
      <w:pPr>
        <w:pStyle w:val="P00"/>
        <w:spacing w:before="72"/>
        <w:ind w:left="0" w:right="1134"/>
        <w:jc w:val="left"/>
        <w:rPr>
          <w:rStyle w:val="default"/>
          <w:rFonts w:cs="FrankRuehl" w:hint="cs"/>
          <w:sz w:val="24"/>
          <w:szCs w:val="24"/>
          <w:rtl/>
        </w:rPr>
      </w:pPr>
      <w:r>
        <w:rPr>
          <w:rStyle w:val="default"/>
          <w:rFonts w:cs="FrankRuehl" w:hint="cs"/>
          <w:sz w:val="24"/>
          <w:szCs w:val="24"/>
          <w:rtl/>
        </w:rPr>
        <w:t>(תקנה 17(א))</w:t>
      </w:r>
    </w:p>
    <w:p w:rsidR="005B1D2F" w:rsidRDefault="005B1D2F">
      <w:pPr>
        <w:pStyle w:val="page"/>
        <w:widowControl/>
        <w:tabs>
          <w:tab w:val="left" w:pos="397"/>
          <w:tab w:val="left" w:pos="794"/>
          <w:tab w:val="left" w:pos="1701"/>
          <w:tab w:val="left" w:pos="3969"/>
          <w:tab w:val="left" w:pos="6237"/>
        </w:tabs>
        <w:ind w:right="1134"/>
        <w:jc w:val="center"/>
        <w:rPr>
          <w:rStyle w:val="default"/>
          <w:rFonts w:cs="FrankRuehl" w:hint="cs"/>
          <w:b/>
          <w:bCs/>
          <w:position w:val="0"/>
          <w:rtl/>
        </w:rPr>
      </w:pPr>
      <w:r>
        <w:rPr>
          <w:rStyle w:val="default"/>
          <w:rFonts w:cs="FrankRuehl" w:hint="cs"/>
          <w:b/>
          <w:bCs/>
          <w:position w:val="0"/>
          <w:rtl/>
        </w:rPr>
        <w:t>היתר</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p>
    <w:p w:rsidR="005B1D2F" w:rsidRDefault="005B1D2F">
      <w:pPr>
        <w:pStyle w:val="page"/>
        <w:widowControl/>
        <w:tabs>
          <w:tab w:val="left" w:pos="397"/>
          <w:tab w:val="left" w:pos="794"/>
          <w:tab w:val="left" w:pos="1701"/>
          <w:tab w:val="left" w:pos="3969"/>
          <w:tab w:val="left" w:pos="6237"/>
        </w:tabs>
        <w:ind w:right="1134"/>
        <w:jc w:val="right"/>
        <w:rPr>
          <w:rStyle w:val="default"/>
          <w:rFonts w:cs="FrankRuehl" w:hint="cs"/>
          <w:position w:val="0"/>
          <w:rtl/>
        </w:rPr>
      </w:pPr>
      <w:r>
        <w:rPr>
          <w:rStyle w:val="default"/>
          <w:rFonts w:cs="FrankRuehl" w:hint="cs"/>
          <w:position w:val="0"/>
          <w:rtl/>
        </w:rPr>
        <w:t>תיק מס' ..........................................................................</w:t>
      </w:r>
    </w:p>
    <w:p w:rsidR="005B1D2F" w:rsidRDefault="005B1D2F">
      <w:pPr>
        <w:pStyle w:val="page"/>
        <w:widowControl/>
        <w:tabs>
          <w:tab w:val="left" w:pos="397"/>
          <w:tab w:val="left" w:pos="794"/>
          <w:tab w:val="left" w:pos="1701"/>
          <w:tab w:val="left" w:pos="3969"/>
          <w:tab w:val="left" w:pos="6237"/>
        </w:tabs>
        <w:ind w:right="1134"/>
        <w:jc w:val="right"/>
        <w:rPr>
          <w:rStyle w:val="default"/>
          <w:rFonts w:cs="FrankRuehl" w:hint="cs"/>
          <w:position w:val="0"/>
          <w:rtl/>
        </w:rPr>
      </w:pPr>
      <w:r>
        <w:rPr>
          <w:rStyle w:val="default"/>
          <w:rFonts w:cs="FrankRuehl" w:hint="cs"/>
          <w:position w:val="0"/>
          <w:rtl/>
        </w:rPr>
        <w:t>גוש: ............... חלקה: ......... ח"ח: ........ מגרש: ..............</w:t>
      </w:r>
    </w:p>
    <w:p w:rsidR="005B1D2F" w:rsidRDefault="005B1D2F">
      <w:pPr>
        <w:pStyle w:val="page"/>
        <w:widowControl/>
        <w:tabs>
          <w:tab w:val="left" w:pos="397"/>
          <w:tab w:val="left" w:pos="794"/>
          <w:tab w:val="left" w:pos="1701"/>
          <w:tab w:val="left" w:pos="3969"/>
          <w:tab w:val="left" w:pos="6237"/>
        </w:tabs>
        <w:ind w:right="1134"/>
        <w:jc w:val="right"/>
        <w:rPr>
          <w:rStyle w:val="default"/>
          <w:rFonts w:cs="FrankRuehl" w:hint="cs"/>
          <w:position w:val="0"/>
          <w:rtl/>
        </w:rPr>
      </w:pPr>
      <w:r>
        <w:rPr>
          <w:rStyle w:val="default"/>
          <w:rFonts w:cs="FrankRuehl" w:hint="cs"/>
          <w:position w:val="0"/>
          <w:rtl/>
        </w:rPr>
        <w:t>תכנית מתאר ארצית: ........................................................</w:t>
      </w:r>
    </w:p>
    <w:p w:rsidR="005B1D2F" w:rsidRDefault="005B1D2F">
      <w:pPr>
        <w:pStyle w:val="page"/>
        <w:widowControl/>
        <w:tabs>
          <w:tab w:val="left" w:pos="397"/>
          <w:tab w:val="left" w:pos="794"/>
          <w:tab w:val="left" w:pos="1701"/>
          <w:tab w:val="left" w:pos="3969"/>
          <w:tab w:val="left" w:pos="6237"/>
        </w:tabs>
        <w:ind w:right="1134"/>
        <w:jc w:val="right"/>
        <w:rPr>
          <w:rStyle w:val="default"/>
          <w:rFonts w:cs="FrankRuehl" w:hint="cs"/>
          <w:position w:val="0"/>
          <w:rtl/>
        </w:rPr>
      </w:pPr>
      <w:r>
        <w:rPr>
          <w:rStyle w:val="default"/>
          <w:rFonts w:cs="FrankRuehl" w:hint="cs"/>
          <w:position w:val="0"/>
          <w:rtl/>
        </w:rPr>
        <w:t>מס' תכנית מיתאר מקומית או מפורטת ...............................</w:t>
      </w:r>
    </w:p>
    <w:p w:rsidR="005B1D2F" w:rsidRDefault="005B1D2F">
      <w:pPr>
        <w:pStyle w:val="page"/>
        <w:widowControl/>
        <w:tabs>
          <w:tab w:val="left" w:pos="397"/>
          <w:tab w:val="left" w:pos="794"/>
          <w:tab w:val="left" w:pos="1701"/>
          <w:tab w:val="left" w:pos="3969"/>
          <w:tab w:val="left" w:pos="6237"/>
        </w:tabs>
        <w:ind w:right="1134"/>
        <w:jc w:val="right"/>
        <w:rPr>
          <w:rStyle w:val="default"/>
          <w:rFonts w:cs="FrankRuehl" w:hint="cs"/>
          <w:position w:val="0"/>
          <w:rtl/>
        </w:rPr>
      </w:pPr>
      <w:r>
        <w:rPr>
          <w:rStyle w:val="default"/>
          <w:rFonts w:cs="FrankRuehl" w:hint="cs"/>
          <w:position w:val="0"/>
          <w:rtl/>
        </w:rPr>
        <w:t>רשות הרישוי לגז, מחוז ....................................................</w:t>
      </w:r>
    </w:p>
    <w:p w:rsidR="005B1D2F" w:rsidRDefault="005B1D2F">
      <w:pPr>
        <w:pStyle w:val="page"/>
        <w:widowControl/>
        <w:tabs>
          <w:tab w:val="left" w:pos="397"/>
          <w:tab w:val="left" w:pos="794"/>
          <w:tab w:val="left" w:pos="1701"/>
          <w:tab w:val="left" w:pos="3969"/>
          <w:tab w:val="left" w:pos="6237"/>
        </w:tabs>
        <w:ind w:right="1134"/>
        <w:jc w:val="right"/>
        <w:rPr>
          <w:rStyle w:val="default"/>
          <w:rFonts w:cs="FrankRuehl" w:hint="cs"/>
          <w:position w:val="0"/>
          <w:rtl/>
        </w:rPr>
      </w:pPr>
      <w:r>
        <w:rPr>
          <w:rStyle w:val="default"/>
          <w:rFonts w:cs="FrankRuehl" w:hint="cs"/>
          <w:position w:val="0"/>
          <w:rtl/>
        </w:rPr>
        <w:t>היתר מס': ......................................................................</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bdr w:val="single" w:sz="4" w:space="0" w:color="auto"/>
          <w:rtl/>
        </w:rPr>
      </w:pPr>
      <w:r>
        <w:rPr>
          <w:rStyle w:val="default"/>
          <w:rFonts w:cs="FrankRuehl" w:hint="cs"/>
          <w:position w:val="0"/>
          <w:bdr w:val="single" w:sz="4" w:space="0" w:color="auto"/>
          <w:rtl/>
        </w:rPr>
        <w:t>רשות מקומית:</w:t>
      </w:r>
      <w:r>
        <w:rPr>
          <w:rStyle w:val="default"/>
          <w:rFonts w:cs="FrankRuehl" w:hint="cs"/>
          <w:position w:val="0"/>
          <w:bdr w:val="single" w:sz="4" w:space="0" w:color="auto"/>
          <w:rtl/>
        </w:rPr>
        <w:tab/>
        <w:t>שכונה:</w:t>
      </w:r>
      <w:r>
        <w:rPr>
          <w:rStyle w:val="default"/>
          <w:rFonts w:cs="FrankRuehl" w:hint="cs"/>
          <w:position w:val="0"/>
          <w:bdr w:val="single" w:sz="4" w:space="0" w:color="auto"/>
          <w:rtl/>
        </w:rPr>
        <w:tab/>
        <w:t>רחוב:</w:t>
      </w:r>
      <w:r>
        <w:rPr>
          <w:rStyle w:val="default"/>
          <w:rFonts w:cs="FrankRuehl" w:hint="cs"/>
          <w:position w:val="0"/>
          <w:bdr w:val="single" w:sz="4" w:space="0" w:color="auto"/>
          <w:rtl/>
        </w:rPr>
        <w:tab/>
        <w:t>מספר:</w:t>
      </w:r>
    </w:p>
    <w:p w:rsidR="005B1D2F" w:rsidRDefault="005B1D2F" w:rsidP="000063FE">
      <w:pPr>
        <w:pStyle w:val="P00"/>
        <w:spacing w:before="72"/>
        <w:ind w:left="0" w:right="1134"/>
        <w:rPr>
          <w:rStyle w:val="default"/>
          <w:rFonts w:cs="FrankRuehl" w:hint="cs"/>
          <w:rtl/>
        </w:rPr>
      </w:pPr>
    </w:p>
    <w:tbl>
      <w:tblPr>
        <w:tblStyle w:val="a8"/>
        <w:bidiVisual/>
        <w:tblW w:w="7938" w:type="dxa"/>
        <w:tblInd w:w="113" w:type="dxa"/>
        <w:tblLook w:val="01E0" w:firstRow="1" w:lastRow="1" w:firstColumn="1" w:lastColumn="1" w:noHBand="0" w:noVBand="0"/>
      </w:tblPr>
      <w:tblGrid>
        <w:gridCol w:w="1577"/>
        <w:gridCol w:w="1514"/>
        <w:gridCol w:w="1600"/>
        <w:gridCol w:w="1523"/>
        <w:gridCol w:w="1724"/>
      </w:tblGrid>
      <w:tr w:rsidR="000063FE" w:rsidRPr="00245DCE" w:rsidTr="000D5827">
        <w:tc>
          <w:tcPr>
            <w:tcW w:w="1577" w:type="dxa"/>
          </w:tcPr>
          <w:p w:rsidR="000063FE" w:rsidRPr="00245DCE" w:rsidRDefault="000063FE" w:rsidP="000D5827">
            <w:pPr>
              <w:pStyle w:val="page"/>
              <w:widowControl/>
              <w:jc w:val="center"/>
              <w:rPr>
                <w:rStyle w:val="default"/>
                <w:rFonts w:cs="FrankRuehl" w:hint="cs"/>
                <w:position w:val="0"/>
                <w:sz w:val="22"/>
                <w:szCs w:val="22"/>
                <w:rtl/>
              </w:rPr>
            </w:pPr>
          </w:p>
        </w:tc>
        <w:tc>
          <w:tcPr>
            <w:tcW w:w="1514" w:type="dxa"/>
          </w:tcPr>
          <w:p w:rsidR="000063FE" w:rsidRPr="00245DCE" w:rsidRDefault="000063FE" w:rsidP="000D5827">
            <w:pPr>
              <w:pStyle w:val="page"/>
              <w:widowControl/>
              <w:jc w:val="center"/>
              <w:rPr>
                <w:rStyle w:val="default"/>
                <w:rFonts w:cs="FrankRuehl" w:hint="cs"/>
                <w:position w:val="0"/>
                <w:sz w:val="22"/>
                <w:szCs w:val="22"/>
                <w:rtl/>
              </w:rPr>
            </w:pPr>
            <w:r>
              <w:rPr>
                <w:rStyle w:val="default"/>
                <w:rFonts w:cs="FrankRuehl" w:hint="cs"/>
                <w:position w:val="0"/>
                <w:sz w:val="22"/>
                <w:szCs w:val="22"/>
                <w:rtl/>
              </w:rPr>
              <w:t>שם</w:t>
            </w:r>
          </w:p>
        </w:tc>
        <w:tc>
          <w:tcPr>
            <w:tcW w:w="1600" w:type="dxa"/>
          </w:tcPr>
          <w:p w:rsidR="000063FE" w:rsidRPr="00245DCE" w:rsidRDefault="000063FE" w:rsidP="000D5827">
            <w:pPr>
              <w:pStyle w:val="page"/>
              <w:widowControl/>
              <w:jc w:val="center"/>
              <w:rPr>
                <w:rStyle w:val="default"/>
                <w:rFonts w:cs="FrankRuehl" w:hint="cs"/>
                <w:position w:val="0"/>
                <w:sz w:val="22"/>
                <w:szCs w:val="22"/>
                <w:rtl/>
              </w:rPr>
            </w:pPr>
            <w:r>
              <w:rPr>
                <w:rStyle w:val="default"/>
                <w:rFonts w:cs="FrankRuehl" w:hint="cs"/>
                <w:position w:val="0"/>
                <w:sz w:val="22"/>
                <w:szCs w:val="22"/>
                <w:rtl/>
              </w:rPr>
              <w:t xml:space="preserve">מס' זהות / </w:t>
            </w:r>
            <w:r>
              <w:rPr>
                <w:rStyle w:val="default"/>
                <w:rFonts w:cs="FrankRuehl"/>
                <w:position w:val="0"/>
                <w:sz w:val="22"/>
                <w:szCs w:val="22"/>
                <w:rtl/>
              </w:rPr>
              <w:br/>
            </w:r>
            <w:r>
              <w:rPr>
                <w:rStyle w:val="default"/>
                <w:rFonts w:cs="FrankRuehl" w:hint="cs"/>
                <w:position w:val="0"/>
                <w:sz w:val="22"/>
                <w:szCs w:val="22"/>
                <w:rtl/>
              </w:rPr>
              <w:t>מס' תאגיד</w:t>
            </w:r>
          </w:p>
        </w:tc>
        <w:tc>
          <w:tcPr>
            <w:tcW w:w="1523" w:type="dxa"/>
          </w:tcPr>
          <w:p w:rsidR="000063FE" w:rsidRPr="00245DCE" w:rsidRDefault="000063FE" w:rsidP="000D5827">
            <w:pPr>
              <w:pStyle w:val="page"/>
              <w:widowControl/>
              <w:jc w:val="center"/>
              <w:rPr>
                <w:rStyle w:val="default"/>
                <w:rFonts w:cs="FrankRuehl" w:hint="cs"/>
                <w:position w:val="0"/>
                <w:sz w:val="22"/>
                <w:szCs w:val="22"/>
                <w:rtl/>
              </w:rPr>
            </w:pPr>
            <w:r>
              <w:rPr>
                <w:rStyle w:val="default"/>
                <w:rFonts w:cs="FrankRuehl" w:hint="cs"/>
                <w:position w:val="0"/>
                <w:sz w:val="22"/>
                <w:szCs w:val="22"/>
                <w:rtl/>
              </w:rPr>
              <w:t>מען</w:t>
            </w:r>
          </w:p>
        </w:tc>
        <w:tc>
          <w:tcPr>
            <w:tcW w:w="1724" w:type="dxa"/>
          </w:tcPr>
          <w:p w:rsidR="000063FE" w:rsidRPr="00245DCE" w:rsidRDefault="000063FE" w:rsidP="000D5827">
            <w:pPr>
              <w:pStyle w:val="page"/>
              <w:widowControl/>
              <w:jc w:val="center"/>
              <w:rPr>
                <w:rStyle w:val="default"/>
                <w:rFonts w:cs="FrankRuehl" w:hint="cs"/>
                <w:position w:val="0"/>
                <w:sz w:val="22"/>
                <w:szCs w:val="22"/>
                <w:rtl/>
              </w:rPr>
            </w:pPr>
            <w:r>
              <w:rPr>
                <w:rStyle w:val="default"/>
                <w:rFonts w:cs="FrankRuehl" w:hint="cs"/>
                <w:position w:val="0"/>
                <w:sz w:val="22"/>
                <w:szCs w:val="22"/>
                <w:rtl/>
              </w:rPr>
              <w:t>טל'/פקס'/דואר אלקטרוני</w:t>
            </w:r>
          </w:p>
        </w:tc>
      </w:tr>
      <w:tr w:rsidR="000063FE" w:rsidRPr="00245DCE" w:rsidTr="000D5827">
        <w:tc>
          <w:tcPr>
            <w:tcW w:w="1577" w:type="dxa"/>
            <w:vMerge w:val="restart"/>
          </w:tcPr>
          <w:p w:rsidR="000063FE" w:rsidRPr="00245DCE" w:rsidRDefault="000063FE" w:rsidP="000D5827">
            <w:pPr>
              <w:pStyle w:val="page"/>
              <w:widowControl/>
              <w:rPr>
                <w:rStyle w:val="default"/>
                <w:rFonts w:cs="FrankRuehl" w:hint="cs"/>
                <w:position w:val="0"/>
                <w:sz w:val="20"/>
                <w:szCs w:val="24"/>
                <w:rtl/>
              </w:rPr>
            </w:pPr>
            <w:r>
              <w:rPr>
                <w:rStyle w:val="default"/>
                <w:rFonts w:cs="FrankRuehl" w:hint="cs"/>
                <w:position w:val="0"/>
                <w:sz w:val="20"/>
                <w:szCs w:val="24"/>
                <w:rtl/>
              </w:rPr>
              <w:t>בעל ההיתר</w:t>
            </w:r>
          </w:p>
        </w:tc>
        <w:tc>
          <w:tcPr>
            <w:tcW w:w="1514" w:type="dxa"/>
            <w:vMerge w:val="restart"/>
          </w:tcPr>
          <w:p w:rsidR="000063FE" w:rsidRPr="00245DCE" w:rsidRDefault="000063FE" w:rsidP="000D5827">
            <w:pPr>
              <w:pStyle w:val="page"/>
              <w:widowControl/>
              <w:jc w:val="both"/>
              <w:rPr>
                <w:rStyle w:val="default"/>
                <w:rFonts w:cs="FrankRuehl" w:hint="cs"/>
                <w:position w:val="0"/>
                <w:sz w:val="20"/>
                <w:szCs w:val="24"/>
                <w:rtl/>
              </w:rPr>
            </w:pPr>
          </w:p>
        </w:tc>
        <w:tc>
          <w:tcPr>
            <w:tcW w:w="1600" w:type="dxa"/>
            <w:vMerge w:val="restart"/>
          </w:tcPr>
          <w:p w:rsidR="000063FE" w:rsidRPr="00245DCE" w:rsidRDefault="000063FE" w:rsidP="000D5827">
            <w:pPr>
              <w:pStyle w:val="page"/>
              <w:widowControl/>
              <w:jc w:val="both"/>
              <w:rPr>
                <w:rStyle w:val="default"/>
                <w:rFonts w:cs="FrankRuehl" w:hint="cs"/>
                <w:position w:val="0"/>
                <w:sz w:val="20"/>
                <w:szCs w:val="24"/>
                <w:rtl/>
              </w:rPr>
            </w:pPr>
          </w:p>
        </w:tc>
        <w:tc>
          <w:tcPr>
            <w:tcW w:w="1523" w:type="dxa"/>
            <w:vMerge w:val="restart"/>
          </w:tcPr>
          <w:p w:rsidR="000063FE" w:rsidRPr="00245DCE" w:rsidRDefault="000063FE" w:rsidP="000D5827">
            <w:pPr>
              <w:pStyle w:val="page"/>
              <w:widowControl/>
              <w:jc w:val="both"/>
              <w:rPr>
                <w:rStyle w:val="default"/>
                <w:rFonts w:cs="FrankRuehl" w:hint="cs"/>
                <w:position w:val="0"/>
                <w:sz w:val="20"/>
                <w:szCs w:val="24"/>
                <w:rtl/>
              </w:rPr>
            </w:pPr>
          </w:p>
        </w:tc>
        <w:tc>
          <w:tcPr>
            <w:tcW w:w="1724" w:type="dxa"/>
          </w:tcPr>
          <w:p w:rsidR="000063FE" w:rsidRPr="00245DCE" w:rsidRDefault="000063FE" w:rsidP="000D5827">
            <w:pPr>
              <w:pStyle w:val="page"/>
              <w:widowControl/>
              <w:jc w:val="both"/>
              <w:rPr>
                <w:rStyle w:val="default"/>
                <w:rFonts w:cs="FrankRuehl" w:hint="cs"/>
                <w:position w:val="0"/>
                <w:sz w:val="20"/>
                <w:szCs w:val="24"/>
                <w:rtl/>
              </w:rPr>
            </w:pPr>
            <w:r>
              <w:rPr>
                <w:rStyle w:val="default"/>
                <w:rFonts w:cs="FrankRuehl" w:hint="cs"/>
                <w:position w:val="0"/>
                <w:sz w:val="20"/>
                <w:szCs w:val="24"/>
                <w:rtl/>
              </w:rPr>
              <w:t>ט.</w:t>
            </w:r>
          </w:p>
        </w:tc>
      </w:tr>
      <w:tr w:rsidR="000063FE" w:rsidRPr="00245DCE" w:rsidTr="000D5827">
        <w:tc>
          <w:tcPr>
            <w:tcW w:w="1577" w:type="dxa"/>
            <w:vMerge/>
          </w:tcPr>
          <w:p w:rsidR="000063FE" w:rsidRPr="00245DCE" w:rsidRDefault="000063FE" w:rsidP="000D5827">
            <w:pPr>
              <w:pStyle w:val="page"/>
              <w:widowControl/>
              <w:rPr>
                <w:rStyle w:val="default"/>
                <w:rFonts w:cs="FrankRuehl" w:hint="cs"/>
                <w:position w:val="0"/>
                <w:sz w:val="20"/>
                <w:szCs w:val="24"/>
                <w:rtl/>
              </w:rPr>
            </w:pPr>
          </w:p>
        </w:tc>
        <w:tc>
          <w:tcPr>
            <w:tcW w:w="1514"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600"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523"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724" w:type="dxa"/>
          </w:tcPr>
          <w:p w:rsidR="000063FE" w:rsidRPr="00245DCE" w:rsidRDefault="000063FE" w:rsidP="000D5827">
            <w:pPr>
              <w:pStyle w:val="page"/>
              <w:widowControl/>
              <w:jc w:val="both"/>
              <w:rPr>
                <w:rStyle w:val="default"/>
                <w:rFonts w:cs="FrankRuehl" w:hint="cs"/>
                <w:position w:val="0"/>
                <w:sz w:val="20"/>
                <w:szCs w:val="24"/>
                <w:rtl/>
              </w:rPr>
            </w:pPr>
            <w:r>
              <w:rPr>
                <w:rStyle w:val="default"/>
                <w:rFonts w:cs="FrankRuehl" w:hint="cs"/>
                <w:position w:val="0"/>
                <w:sz w:val="20"/>
                <w:szCs w:val="24"/>
                <w:rtl/>
              </w:rPr>
              <w:t>פ.</w:t>
            </w:r>
          </w:p>
        </w:tc>
      </w:tr>
      <w:tr w:rsidR="000063FE" w:rsidRPr="00245DCE" w:rsidTr="000D5827">
        <w:tc>
          <w:tcPr>
            <w:tcW w:w="1577" w:type="dxa"/>
            <w:vMerge/>
          </w:tcPr>
          <w:p w:rsidR="000063FE" w:rsidRPr="00245DCE" w:rsidRDefault="000063FE" w:rsidP="000D5827">
            <w:pPr>
              <w:pStyle w:val="page"/>
              <w:widowControl/>
              <w:rPr>
                <w:rStyle w:val="default"/>
                <w:rFonts w:cs="FrankRuehl" w:hint="cs"/>
                <w:position w:val="0"/>
                <w:sz w:val="20"/>
                <w:szCs w:val="24"/>
                <w:rtl/>
              </w:rPr>
            </w:pPr>
          </w:p>
        </w:tc>
        <w:tc>
          <w:tcPr>
            <w:tcW w:w="1514"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600"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523"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724" w:type="dxa"/>
          </w:tcPr>
          <w:p w:rsidR="000063FE" w:rsidRPr="00245DCE" w:rsidRDefault="000063FE" w:rsidP="000D5827">
            <w:pPr>
              <w:pStyle w:val="page"/>
              <w:widowControl/>
              <w:jc w:val="both"/>
              <w:rPr>
                <w:rStyle w:val="default"/>
                <w:rFonts w:cs="FrankRuehl" w:hint="cs"/>
                <w:position w:val="0"/>
                <w:sz w:val="20"/>
                <w:szCs w:val="24"/>
                <w:rtl/>
              </w:rPr>
            </w:pPr>
            <w:r>
              <w:rPr>
                <w:rStyle w:val="default"/>
                <w:rFonts w:cs="FrankRuehl" w:hint="cs"/>
                <w:position w:val="0"/>
                <w:sz w:val="20"/>
                <w:szCs w:val="24"/>
                <w:rtl/>
              </w:rPr>
              <w:t>ד.</w:t>
            </w:r>
          </w:p>
        </w:tc>
      </w:tr>
      <w:tr w:rsidR="000063FE" w:rsidRPr="00245DCE" w:rsidTr="000D5827">
        <w:tc>
          <w:tcPr>
            <w:tcW w:w="1577" w:type="dxa"/>
            <w:vMerge w:val="restart"/>
          </w:tcPr>
          <w:p w:rsidR="000063FE" w:rsidRPr="00245DCE" w:rsidRDefault="000063FE" w:rsidP="000D5827">
            <w:pPr>
              <w:pStyle w:val="page"/>
              <w:widowControl/>
              <w:rPr>
                <w:rStyle w:val="default"/>
                <w:rFonts w:cs="FrankRuehl" w:hint="cs"/>
                <w:position w:val="0"/>
                <w:sz w:val="20"/>
                <w:szCs w:val="24"/>
                <w:rtl/>
              </w:rPr>
            </w:pPr>
            <w:r>
              <w:rPr>
                <w:rStyle w:val="default"/>
                <w:rFonts w:cs="FrankRuehl" w:hint="cs"/>
                <w:position w:val="0"/>
                <w:sz w:val="20"/>
                <w:szCs w:val="24"/>
                <w:rtl/>
              </w:rPr>
              <w:t>בעל הזכות בנכס</w:t>
            </w:r>
          </w:p>
        </w:tc>
        <w:tc>
          <w:tcPr>
            <w:tcW w:w="1514" w:type="dxa"/>
            <w:vMerge w:val="restart"/>
          </w:tcPr>
          <w:p w:rsidR="000063FE" w:rsidRPr="00245DCE" w:rsidRDefault="000063FE" w:rsidP="000D5827">
            <w:pPr>
              <w:pStyle w:val="page"/>
              <w:widowControl/>
              <w:jc w:val="both"/>
              <w:rPr>
                <w:rStyle w:val="default"/>
                <w:rFonts w:cs="FrankRuehl" w:hint="cs"/>
                <w:position w:val="0"/>
                <w:sz w:val="20"/>
                <w:szCs w:val="24"/>
                <w:rtl/>
              </w:rPr>
            </w:pPr>
          </w:p>
        </w:tc>
        <w:tc>
          <w:tcPr>
            <w:tcW w:w="1600" w:type="dxa"/>
            <w:vMerge w:val="restart"/>
          </w:tcPr>
          <w:p w:rsidR="000063FE" w:rsidRPr="00245DCE" w:rsidRDefault="000063FE" w:rsidP="000D5827">
            <w:pPr>
              <w:pStyle w:val="page"/>
              <w:widowControl/>
              <w:jc w:val="both"/>
              <w:rPr>
                <w:rStyle w:val="default"/>
                <w:rFonts w:cs="FrankRuehl" w:hint="cs"/>
                <w:position w:val="0"/>
                <w:sz w:val="20"/>
                <w:szCs w:val="24"/>
                <w:rtl/>
              </w:rPr>
            </w:pPr>
          </w:p>
        </w:tc>
        <w:tc>
          <w:tcPr>
            <w:tcW w:w="1523" w:type="dxa"/>
            <w:vMerge w:val="restart"/>
          </w:tcPr>
          <w:p w:rsidR="000063FE" w:rsidRPr="00245DCE" w:rsidRDefault="000063FE" w:rsidP="000D5827">
            <w:pPr>
              <w:pStyle w:val="page"/>
              <w:widowControl/>
              <w:jc w:val="both"/>
              <w:rPr>
                <w:rStyle w:val="default"/>
                <w:rFonts w:cs="FrankRuehl" w:hint="cs"/>
                <w:position w:val="0"/>
                <w:sz w:val="20"/>
                <w:szCs w:val="24"/>
                <w:rtl/>
              </w:rPr>
            </w:pPr>
          </w:p>
        </w:tc>
        <w:tc>
          <w:tcPr>
            <w:tcW w:w="1724" w:type="dxa"/>
          </w:tcPr>
          <w:p w:rsidR="000063FE" w:rsidRPr="00245DCE" w:rsidRDefault="000063FE" w:rsidP="000D5827">
            <w:pPr>
              <w:pStyle w:val="page"/>
              <w:widowControl/>
              <w:jc w:val="both"/>
              <w:rPr>
                <w:rStyle w:val="default"/>
                <w:rFonts w:cs="FrankRuehl" w:hint="cs"/>
                <w:position w:val="0"/>
                <w:sz w:val="20"/>
                <w:szCs w:val="24"/>
                <w:rtl/>
              </w:rPr>
            </w:pPr>
            <w:r>
              <w:rPr>
                <w:rStyle w:val="default"/>
                <w:rFonts w:cs="FrankRuehl" w:hint="cs"/>
                <w:position w:val="0"/>
                <w:sz w:val="20"/>
                <w:szCs w:val="24"/>
                <w:rtl/>
              </w:rPr>
              <w:t>ט.</w:t>
            </w:r>
          </w:p>
        </w:tc>
      </w:tr>
      <w:tr w:rsidR="000063FE" w:rsidRPr="00245DCE" w:rsidTr="000D5827">
        <w:tc>
          <w:tcPr>
            <w:tcW w:w="1577" w:type="dxa"/>
            <w:vMerge/>
          </w:tcPr>
          <w:p w:rsidR="000063FE" w:rsidRPr="00245DCE" w:rsidRDefault="000063FE" w:rsidP="000D5827">
            <w:pPr>
              <w:pStyle w:val="page"/>
              <w:widowControl/>
              <w:rPr>
                <w:rStyle w:val="default"/>
                <w:rFonts w:cs="FrankRuehl" w:hint="cs"/>
                <w:position w:val="0"/>
                <w:sz w:val="20"/>
                <w:szCs w:val="24"/>
                <w:rtl/>
              </w:rPr>
            </w:pPr>
          </w:p>
        </w:tc>
        <w:tc>
          <w:tcPr>
            <w:tcW w:w="1514"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600"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523"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724" w:type="dxa"/>
          </w:tcPr>
          <w:p w:rsidR="000063FE" w:rsidRPr="00245DCE" w:rsidRDefault="000063FE" w:rsidP="000D5827">
            <w:pPr>
              <w:pStyle w:val="page"/>
              <w:widowControl/>
              <w:jc w:val="both"/>
              <w:rPr>
                <w:rStyle w:val="default"/>
                <w:rFonts w:cs="FrankRuehl" w:hint="cs"/>
                <w:position w:val="0"/>
                <w:sz w:val="20"/>
                <w:szCs w:val="24"/>
                <w:rtl/>
              </w:rPr>
            </w:pPr>
            <w:r>
              <w:rPr>
                <w:rStyle w:val="default"/>
                <w:rFonts w:cs="FrankRuehl" w:hint="cs"/>
                <w:position w:val="0"/>
                <w:sz w:val="20"/>
                <w:szCs w:val="24"/>
                <w:rtl/>
              </w:rPr>
              <w:t>פ.</w:t>
            </w:r>
          </w:p>
        </w:tc>
      </w:tr>
      <w:tr w:rsidR="000063FE" w:rsidRPr="00245DCE" w:rsidTr="000D5827">
        <w:tc>
          <w:tcPr>
            <w:tcW w:w="1577" w:type="dxa"/>
            <w:vMerge/>
          </w:tcPr>
          <w:p w:rsidR="000063FE" w:rsidRPr="00245DCE" w:rsidRDefault="000063FE" w:rsidP="000D5827">
            <w:pPr>
              <w:pStyle w:val="page"/>
              <w:widowControl/>
              <w:rPr>
                <w:rStyle w:val="default"/>
                <w:rFonts w:cs="FrankRuehl" w:hint="cs"/>
                <w:position w:val="0"/>
                <w:sz w:val="20"/>
                <w:szCs w:val="24"/>
                <w:rtl/>
              </w:rPr>
            </w:pPr>
          </w:p>
        </w:tc>
        <w:tc>
          <w:tcPr>
            <w:tcW w:w="1514"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600"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523"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724" w:type="dxa"/>
          </w:tcPr>
          <w:p w:rsidR="000063FE" w:rsidRPr="00245DCE" w:rsidRDefault="000063FE" w:rsidP="000D5827">
            <w:pPr>
              <w:pStyle w:val="page"/>
              <w:widowControl/>
              <w:jc w:val="both"/>
              <w:rPr>
                <w:rStyle w:val="default"/>
                <w:rFonts w:cs="FrankRuehl" w:hint="cs"/>
                <w:position w:val="0"/>
                <w:sz w:val="20"/>
                <w:szCs w:val="24"/>
                <w:rtl/>
              </w:rPr>
            </w:pPr>
            <w:r>
              <w:rPr>
                <w:rStyle w:val="default"/>
                <w:rFonts w:cs="FrankRuehl" w:hint="cs"/>
                <w:position w:val="0"/>
                <w:sz w:val="20"/>
                <w:szCs w:val="24"/>
                <w:rtl/>
              </w:rPr>
              <w:t>ד.</w:t>
            </w:r>
          </w:p>
        </w:tc>
      </w:tr>
      <w:tr w:rsidR="000063FE" w:rsidRPr="00245DCE" w:rsidTr="000D5827">
        <w:tc>
          <w:tcPr>
            <w:tcW w:w="1577" w:type="dxa"/>
            <w:vMerge w:val="restart"/>
          </w:tcPr>
          <w:p w:rsidR="000063FE" w:rsidRPr="00245DCE" w:rsidRDefault="000063FE" w:rsidP="000D5827">
            <w:pPr>
              <w:pStyle w:val="page"/>
              <w:widowControl/>
              <w:rPr>
                <w:rStyle w:val="default"/>
                <w:rFonts w:cs="FrankRuehl" w:hint="cs"/>
                <w:position w:val="0"/>
                <w:sz w:val="20"/>
                <w:szCs w:val="24"/>
                <w:rtl/>
              </w:rPr>
            </w:pPr>
            <w:r>
              <w:rPr>
                <w:rStyle w:val="default"/>
                <w:rFonts w:cs="FrankRuehl" w:hint="cs"/>
                <w:position w:val="0"/>
                <w:sz w:val="20"/>
                <w:szCs w:val="24"/>
                <w:rtl/>
              </w:rPr>
              <w:t>עורך ראשי של הבקשה</w:t>
            </w:r>
          </w:p>
        </w:tc>
        <w:tc>
          <w:tcPr>
            <w:tcW w:w="1514" w:type="dxa"/>
            <w:vMerge w:val="restart"/>
          </w:tcPr>
          <w:p w:rsidR="000063FE" w:rsidRPr="00245DCE" w:rsidRDefault="000063FE" w:rsidP="000D5827">
            <w:pPr>
              <w:pStyle w:val="page"/>
              <w:widowControl/>
              <w:jc w:val="both"/>
              <w:rPr>
                <w:rStyle w:val="default"/>
                <w:rFonts w:cs="FrankRuehl" w:hint="cs"/>
                <w:position w:val="0"/>
                <w:sz w:val="20"/>
                <w:szCs w:val="24"/>
                <w:rtl/>
              </w:rPr>
            </w:pPr>
          </w:p>
        </w:tc>
        <w:tc>
          <w:tcPr>
            <w:tcW w:w="1600" w:type="dxa"/>
            <w:vMerge w:val="restart"/>
          </w:tcPr>
          <w:p w:rsidR="000063FE" w:rsidRPr="00245DCE" w:rsidRDefault="000063FE" w:rsidP="000D5827">
            <w:pPr>
              <w:pStyle w:val="page"/>
              <w:widowControl/>
              <w:jc w:val="both"/>
              <w:rPr>
                <w:rStyle w:val="default"/>
                <w:rFonts w:cs="FrankRuehl" w:hint="cs"/>
                <w:position w:val="0"/>
                <w:sz w:val="20"/>
                <w:szCs w:val="24"/>
                <w:rtl/>
              </w:rPr>
            </w:pPr>
          </w:p>
        </w:tc>
        <w:tc>
          <w:tcPr>
            <w:tcW w:w="1523" w:type="dxa"/>
            <w:vMerge w:val="restart"/>
          </w:tcPr>
          <w:p w:rsidR="000063FE" w:rsidRPr="00245DCE" w:rsidRDefault="000063FE" w:rsidP="000D5827">
            <w:pPr>
              <w:pStyle w:val="page"/>
              <w:widowControl/>
              <w:jc w:val="both"/>
              <w:rPr>
                <w:rStyle w:val="default"/>
                <w:rFonts w:cs="FrankRuehl" w:hint="cs"/>
                <w:position w:val="0"/>
                <w:sz w:val="20"/>
                <w:szCs w:val="24"/>
                <w:rtl/>
              </w:rPr>
            </w:pPr>
          </w:p>
        </w:tc>
        <w:tc>
          <w:tcPr>
            <w:tcW w:w="1724" w:type="dxa"/>
          </w:tcPr>
          <w:p w:rsidR="000063FE" w:rsidRPr="00245DCE" w:rsidRDefault="000063FE" w:rsidP="000D5827">
            <w:pPr>
              <w:pStyle w:val="page"/>
              <w:widowControl/>
              <w:jc w:val="both"/>
              <w:rPr>
                <w:rStyle w:val="default"/>
                <w:rFonts w:cs="FrankRuehl" w:hint="cs"/>
                <w:position w:val="0"/>
                <w:sz w:val="20"/>
                <w:szCs w:val="24"/>
                <w:rtl/>
              </w:rPr>
            </w:pPr>
            <w:r>
              <w:rPr>
                <w:rStyle w:val="default"/>
                <w:rFonts w:cs="FrankRuehl" w:hint="cs"/>
                <w:position w:val="0"/>
                <w:sz w:val="20"/>
                <w:szCs w:val="24"/>
                <w:rtl/>
              </w:rPr>
              <w:t>ט.</w:t>
            </w:r>
          </w:p>
        </w:tc>
      </w:tr>
      <w:tr w:rsidR="000063FE" w:rsidRPr="00245DCE" w:rsidTr="000D5827">
        <w:tc>
          <w:tcPr>
            <w:tcW w:w="1577" w:type="dxa"/>
            <w:vMerge/>
          </w:tcPr>
          <w:p w:rsidR="000063FE" w:rsidRPr="00245DCE" w:rsidRDefault="000063FE" w:rsidP="000D5827">
            <w:pPr>
              <w:pStyle w:val="page"/>
              <w:widowControl/>
              <w:rPr>
                <w:rStyle w:val="default"/>
                <w:rFonts w:cs="FrankRuehl" w:hint="cs"/>
                <w:position w:val="0"/>
                <w:sz w:val="20"/>
                <w:szCs w:val="24"/>
                <w:rtl/>
              </w:rPr>
            </w:pPr>
          </w:p>
        </w:tc>
        <w:tc>
          <w:tcPr>
            <w:tcW w:w="1514"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600"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523"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724" w:type="dxa"/>
          </w:tcPr>
          <w:p w:rsidR="000063FE" w:rsidRPr="00245DCE" w:rsidRDefault="000063FE" w:rsidP="000D5827">
            <w:pPr>
              <w:pStyle w:val="page"/>
              <w:widowControl/>
              <w:jc w:val="both"/>
              <w:rPr>
                <w:rStyle w:val="default"/>
                <w:rFonts w:cs="FrankRuehl" w:hint="cs"/>
                <w:position w:val="0"/>
                <w:sz w:val="20"/>
                <w:szCs w:val="24"/>
                <w:rtl/>
              </w:rPr>
            </w:pPr>
            <w:r>
              <w:rPr>
                <w:rStyle w:val="default"/>
                <w:rFonts w:cs="FrankRuehl" w:hint="cs"/>
                <w:position w:val="0"/>
                <w:sz w:val="20"/>
                <w:szCs w:val="24"/>
                <w:rtl/>
              </w:rPr>
              <w:t>פ.</w:t>
            </w:r>
          </w:p>
        </w:tc>
      </w:tr>
      <w:tr w:rsidR="000063FE" w:rsidRPr="00245DCE" w:rsidTr="000D5827">
        <w:tc>
          <w:tcPr>
            <w:tcW w:w="1577" w:type="dxa"/>
            <w:vMerge/>
          </w:tcPr>
          <w:p w:rsidR="000063FE" w:rsidRPr="00245DCE" w:rsidRDefault="000063FE" w:rsidP="000D5827">
            <w:pPr>
              <w:pStyle w:val="page"/>
              <w:widowControl/>
              <w:rPr>
                <w:rStyle w:val="default"/>
                <w:rFonts w:cs="FrankRuehl" w:hint="cs"/>
                <w:position w:val="0"/>
                <w:sz w:val="20"/>
                <w:szCs w:val="24"/>
                <w:rtl/>
              </w:rPr>
            </w:pPr>
          </w:p>
        </w:tc>
        <w:tc>
          <w:tcPr>
            <w:tcW w:w="1514"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600"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523"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724" w:type="dxa"/>
          </w:tcPr>
          <w:p w:rsidR="000063FE" w:rsidRPr="00245DCE" w:rsidRDefault="000063FE" w:rsidP="000D5827">
            <w:pPr>
              <w:pStyle w:val="page"/>
              <w:widowControl/>
              <w:jc w:val="both"/>
              <w:rPr>
                <w:rStyle w:val="default"/>
                <w:rFonts w:cs="FrankRuehl" w:hint="cs"/>
                <w:position w:val="0"/>
                <w:sz w:val="20"/>
                <w:szCs w:val="24"/>
                <w:rtl/>
              </w:rPr>
            </w:pPr>
            <w:r>
              <w:rPr>
                <w:rStyle w:val="default"/>
                <w:rFonts w:cs="FrankRuehl" w:hint="cs"/>
                <w:position w:val="0"/>
                <w:sz w:val="20"/>
                <w:szCs w:val="24"/>
                <w:rtl/>
              </w:rPr>
              <w:t>ד.</w:t>
            </w:r>
          </w:p>
        </w:tc>
      </w:tr>
      <w:tr w:rsidR="000063FE" w:rsidRPr="00245DCE" w:rsidTr="000D5827">
        <w:tc>
          <w:tcPr>
            <w:tcW w:w="1577" w:type="dxa"/>
            <w:vMerge w:val="restart"/>
          </w:tcPr>
          <w:p w:rsidR="000063FE" w:rsidRPr="00245DCE" w:rsidRDefault="000063FE" w:rsidP="000D5827">
            <w:pPr>
              <w:pStyle w:val="page"/>
              <w:widowControl/>
              <w:rPr>
                <w:rStyle w:val="default"/>
                <w:rFonts w:cs="FrankRuehl" w:hint="cs"/>
                <w:position w:val="0"/>
                <w:sz w:val="20"/>
                <w:szCs w:val="24"/>
                <w:rtl/>
              </w:rPr>
            </w:pPr>
            <w:r>
              <w:rPr>
                <w:rStyle w:val="default"/>
                <w:rFonts w:cs="FrankRuehl" w:hint="cs"/>
                <w:position w:val="0"/>
                <w:sz w:val="20"/>
                <w:szCs w:val="24"/>
                <w:rtl/>
              </w:rPr>
              <w:t>אחראי להקמת מיתקן הגז</w:t>
            </w:r>
          </w:p>
        </w:tc>
        <w:tc>
          <w:tcPr>
            <w:tcW w:w="1514" w:type="dxa"/>
            <w:vMerge w:val="restart"/>
          </w:tcPr>
          <w:p w:rsidR="000063FE" w:rsidRPr="00245DCE" w:rsidRDefault="000063FE" w:rsidP="000D5827">
            <w:pPr>
              <w:pStyle w:val="page"/>
              <w:widowControl/>
              <w:jc w:val="both"/>
              <w:rPr>
                <w:rStyle w:val="default"/>
                <w:rFonts w:cs="FrankRuehl" w:hint="cs"/>
                <w:position w:val="0"/>
                <w:sz w:val="20"/>
                <w:szCs w:val="24"/>
                <w:rtl/>
              </w:rPr>
            </w:pPr>
          </w:p>
        </w:tc>
        <w:tc>
          <w:tcPr>
            <w:tcW w:w="1600" w:type="dxa"/>
            <w:vMerge w:val="restart"/>
          </w:tcPr>
          <w:p w:rsidR="000063FE" w:rsidRPr="00245DCE" w:rsidRDefault="000063FE" w:rsidP="000D5827">
            <w:pPr>
              <w:pStyle w:val="page"/>
              <w:widowControl/>
              <w:jc w:val="both"/>
              <w:rPr>
                <w:rStyle w:val="default"/>
                <w:rFonts w:cs="FrankRuehl" w:hint="cs"/>
                <w:position w:val="0"/>
                <w:sz w:val="20"/>
                <w:szCs w:val="24"/>
                <w:rtl/>
              </w:rPr>
            </w:pPr>
          </w:p>
        </w:tc>
        <w:tc>
          <w:tcPr>
            <w:tcW w:w="1523" w:type="dxa"/>
            <w:vMerge w:val="restart"/>
          </w:tcPr>
          <w:p w:rsidR="000063FE" w:rsidRPr="00245DCE" w:rsidRDefault="000063FE" w:rsidP="000D5827">
            <w:pPr>
              <w:pStyle w:val="page"/>
              <w:widowControl/>
              <w:jc w:val="both"/>
              <w:rPr>
                <w:rStyle w:val="default"/>
                <w:rFonts w:cs="FrankRuehl" w:hint="cs"/>
                <w:position w:val="0"/>
                <w:sz w:val="20"/>
                <w:szCs w:val="24"/>
                <w:rtl/>
              </w:rPr>
            </w:pPr>
          </w:p>
        </w:tc>
        <w:tc>
          <w:tcPr>
            <w:tcW w:w="1724" w:type="dxa"/>
          </w:tcPr>
          <w:p w:rsidR="000063FE" w:rsidRPr="00245DCE" w:rsidRDefault="000063FE" w:rsidP="000D5827">
            <w:pPr>
              <w:pStyle w:val="page"/>
              <w:widowControl/>
              <w:jc w:val="both"/>
              <w:rPr>
                <w:rStyle w:val="default"/>
                <w:rFonts w:cs="FrankRuehl" w:hint="cs"/>
                <w:position w:val="0"/>
                <w:sz w:val="20"/>
                <w:szCs w:val="24"/>
                <w:rtl/>
              </w:rPr>
            </w:pPr>
            <w:r>
              <w:rPr>
                <w:rStyle w:val="default"/>
                <w:rFonts w:cs="FrankRuehl" w:hint="cs"/>
                <w:position w:val="0"/>
                <w:sz w:val="20"/>
                <w:szCs w:val="24"/>
                <w:rtl/>
              </w:rPr>
              <w:t>ט.</w:t>
            </w:r>
          </w:p>
        </w:tc>
      </w:tr>
      <w:tr w:rsidR="000063FE" w:rsidRPr="00245DCE" w:rsidTr="000D5827">
        <w:tc>
          <w:tcPr>
            <w:tcW w:w="1577" w:type="dxa"/>
            <w:vMerge/>
          </w:tcPr>
          <w:p w:rsidR="000063FE" w:rsidRPr="00245DCE" w:rsidRDefault="000063FE" w:rsidP="000D5827">
            <w:pPr>
              <w:pStyle w:val="page"/>
              <w:widowControl/>
              <w:rPr>
                <w:rStyle w:val="default"/>
                <w:rFonts w:cs="FrankRuehl" w:hint="cs"/>
                <w:position w:val="0"/>
                <w:sz w:val="20"/>
                <w:szCs w:val="24"/>
                <w:rtl/>
              </w:rPr>
            </w:pPr>
          </w:p>
        </w:tc>
        <w:tc>
          <w:tcPr>
            <w:tcW w:w="1514"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600"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523"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724" w:type="dxa"/>
          </w:tcPr>
          <w:p w:rsidR="000063FE" w:rsidRPr="00245DCE" w:rsidRDefault="000063FE" w:rsidP="000D5827">
            <w:pPr>
              <w:pStyle w:val="page"/>
              <w:widowControl/>
              <w:jc w:val="both"/>
              <w:rPr>
                <w:rStyle w:val="default"/>
                <w:rFonts w:cs="FrankRuehl" w:hint="cs"/>
                <w:position w:val="0"/>
                <w:sz w:val="20"/>
                <w:szCs w:val="24"/>
                <w:rtl/>
              </w:rPr>
            </w:pPr>
            <w:r>
              <w:rPr>
                <w:rStyle w:val="default"/>
                <w:rFonts w:cs="FrankRuehl" w:hint="cs"/>
                <w:position w:val="0"/>
                <w:sz w:val="20"/>
                <w:szCs w:val="24"/>
                <w:rtl/>
              </w:rPr>
              <w:t>פ.</w:t>
            </w:r>
          </w:p>
        </w:tc>
      </w:tr>
      <w:tr w:rsidR="000063FE" w:rsidRPr="00245DCE" w:rsidTr="000D5827">
        <w:tc>
          <w:tcPr>
            <w:tcW w:w="1577" w:type="dxa"/>
            <w:vMerge/>
          </w:tcPr>
          <w:p w:rsidR="000063FE" w:rsidRPr="00245DCE" w:rsidRDefault="000063FE" w:rsidP="000D5827">
            <w:pPr>
              <w:pStyle w:val="page"/>
              <w:widowControl/>
              <w:rPr>
                <w:rStyle w:val="default"/>
                <w:rFonts w:cs="FrankRuehl" w:hint="cs"/>
                <w:position w:val="0"/>
                <w:sz w:val="20"/>
                <w:szCs w:val="24"/>
                <w:rtl/>
              </w:rPr>
            </w:pPr>
          </w:p>
        </w:tc>
        <w:tc>
          <w:tcPr>
            <w:tcW w:w="1514"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600"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523"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724" w:type="dxa"/>
          </w:tcPr>
          <w:p w:rsidR="000063FE" w:rsidRPr="00245DCE" w:rsidRDefault="000063FE" w:rsidP="000D5827">
            <w:pPr>
              <w:pStyle w:val="page"/>
              <w:widowControl/>
              <w:jc w:val="both"/>
              <w:rPr>
                <w:rStyle w:val="default"/>
                <w:rFonts w:cs="FrankRuehl" w:hint="cs"/>
                <w:position w:val="0"/>
                <w:sz w:val="20"/>
                <w:szCs w:val="24"/>
                <w:rtl/>
              </w:rPr>
            </w:pPr>
            <w:r>
              <w:rPr>
                <w:rStyle w:val="default"/>
                <w:rFonts w:cs="FrankRuehl" w:hint="cs"/>
                <w:position w:val="0"/>
                <w:sz w:val="20"/>
                <w:szCs w:val="24"/>
                <w:rtl/>
              </w:rPr>
              <w:t>ד.</w:t>
            </w:r>
          </w:p>
        </w:tc>
      </w:tr>
      <w:tr w:rsidR="000063FE" w:rsidRPr="00245DCE" w:rsidTr="000D5827">
        <w:tc>
          <w:tcPr>
            <w:tcW w:w="1577" w:type="dxa"/>
            <w:vMerge w:val="restart"/>
          </w:tcPr>
          <w:p w:rsidR="000063FE" w:rsidRPr="00245DCE" w:rsidRDefault="000063FE" w:rsidP="000D5827">
            <w:pPr>
              <w:pStyle w:val="page"/>
              <w:widowControl/>
              <w:rPr>
                <w:rStyle w:val="default"/>
                <w:rFonts w:cs="FrankRuehl" w:hint="cs"/>
                <w:position w:val="0"/>
                <w:sz w:val="20"/>
                <w:szCs w:val="24"/>
                <w:rtl/>
              </w:rPr>
            </w:pPr>
            <w:r>
              <w:rPr>
                <w:rStyle w:val="default"/>
                <w:rFonts w:cs="FrankRuehl" w:hint="cs"/>
                <w:position w:val="0"/>
                <w:sz w:val="20"/>
                <w:szCs w:val="24"/>
                <w:rtl/>
              </w:rPr>
              <w:t>מתכנן שלד הבניין</w:t>
            </w:r>
          </w:p>
        </w:tc>
        <w:tc>
          <w:tcPr>
            <w:tcW w:w="1514" w:type="dxa"/>
            <w:vMerge w:val="restart"/>
          </w:tcPr>
          <w:p w:rsidR="000063FE" w:rsidRPr="00245DCE" w:rsidRDefault="000063FE" w:rsidP="000D5827">
            <w:pPr>
              <w:pStyle w:val="page"/>
              <w:widowControl/>
              <w:jc w:val="both"/>
              <w:rPr>
                <w:rStyle w:val="default"/>
                <w:rFonts w:cs="FrankRuehl" w:hint="cs"/>
                <w:position w:val="0"/>
                <w:sz w:val="20"/>
                <w:szCs w:val="24"/>
                <w:rtl/>
              </w:rPr>
            </w:pPr>
          </w:p>
        </w:tc>
        <w:tc>
          <w:tcPr>
            <w:tcW w:w="1600" w:type="dxa"/>
            <w:vMerge w:val="restart"/>
          </w:tcPr>
          <w:p w:rsidR="000063FE" w:rsidRPr="00245DCE" w:rsidRDefault="000063FE" w:rsidP="000D5827">
            <w:pPr>
              <w:pStyle w:val="page"/>
              <w:widowControl/>
              <w:jc w:val="both"/>
              <w:rPr>
                <w:rStyle w:val="default"/>
                <w:rFonts w:cs="FrankRuehl" w:hint="cs"/>
                <w:position w:val="0"/>
                <w:sz w:val="20"/>
                <w:szCs w:val="24"/>
                <w:rtl/>
              </w:rPr>
            </w:pPr>
          </w:p>
        </w:tc>
        <w:tc>
          <w:tcPr>
            <w:tcW w:w="1523" w:type="dxa"/>
            <w:vMerge w:val="restart"/>
          </w:tcPr>
          <w:p w:rsidR="000063FE" w:rsidRPr="00245DCE" w:rsidRDefault="000063FE" w:rsidP="000D5827">
            <w:pPr>
              <w:pStyle w:val="page"/>
              <w:widowControl/>
              <w:jc w:val="both"/>
              <w:rPr>
                <w:rStyle w:val="default"/>
                <w:rFonts w:cs="FrankRuehl" w:hint="cs"/>
                <w:position w:val="0"/>
                <w:sz w:val="20"/>
                <w:szCs w:val="24"/>
                <w:rtl/>
              </w:rPr>
            </w:pPr>
          </w:p>
        </w:tc>
        <w:tc>
          <w:tcPr>
            <w:tcW w:w="1724" w:type="dxa"/>
          </w:tcPr>
          <w:p w:rsidR="000063FE" w:rsidRPr="00245DCE" w:rsidRDefault="000063FE" w:rsidP="000D5827">
            <w:pPr>
              <w:pStyle w:val="page"/>
              <w:widowControl/>
              <w:jc w:val="both"/>
              <w:rPr>
                <w:rStyle w:val="default"/>
                <w:rFonts w:cs="FrankRuehl" w:hint="cs"/>
                <w:position w:val="0"/>
                <w:sz w:val="20"/>
                <w:szCs w:val="24"/>
                <w:rtl/>
              </w:rPr>
            </w:pPr>
            <w:r>
              <w:rPr>
                <w:rStyle w:val="default"/>
                <w:rFonts w:cs="FrankRuehl" w:hint="cs"/>
                <w:position w:val="0"/>
                <w:sz w:val="20"/>
                <w:szCs w:val="24"/>
                <w:rtl/>
              </w:rPr>
              <w:t>ט.</w:t>
            </w:r>
          </w:p>
        </w:tc>
      </w:tr>
      <w:tr w:rsidR="000063FE" w:rsidRPr="00245DCE" w:rsidTr="000D5827">
        <w:tc>
          <w:tcPr>
            <w:tcW w:w="1577" w:type="dxa"/>
            <w:vMerge/>
          </w:tcPr>
          <w:p w:rsidR="000063FE" w:rsidRPr="00245DCE" w:rsidRDefault="000063FE" w:rsidP="000D5827">
            <w:pPr>
              <w:pStyle w:val="page"/>
              <w:widowControl/>
              <w:rPr>
                <w:rStyle w:val="default"/>
                <w:rFonts w:cs="FrankRuehl" w:hint="cs"/>
                <w:position w:val="0"/>
                <w:sz w:val="20"/>
                <w:szCs w:val="24"/>
                <w:rtl/>
              </w:rPr>
            </w:pPr>
          </w:p>
        </w:tc>
        <w:tc>
          <w:tcPr>
            <w:tcW w:w="1514"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600"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523"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724" w:type="dxa"/>
          </w:tcPr>
          <w:p w:rsidR="000063FE" w:rsidRPr="00245DCE" w:rsidRDefault="000063FE" w:rsidP="000D5827">
            <w:pPr>
              <w:pStyle w:val="page"/>
              <w:widowControl/>
              <w:jc w:val="both"/>
              <w:rPr>
                <w:rStyle w:val="default"/>
                <w:rFonts w:cs="FrankRuehl" w:hint="cs"/>
                <w:position w:val="0"/>
                <w:sz w:val="20"/>
                <w:szCs w:val="24"/>
                <w:rtl/>
              </w:rPr>
            </w:pPr>
            <w:r>
              <w:rPr>
                <w:rStyle w:val="default"/>
                <w:rFonts w:cs="FrankRuehl" w:hint="cs"/>
                <w:position w:val="0"/>
                <w:sz w:val="20"/>
                <w:szCs w:val="24"/>
                <w:rtl/>
              </w:rPr>
              <w:t>פ.</w:t>
            </w:r>
          </w:p>
        </w:tc>
      </w:tr>
      <w:tr w:rsidR="000063FE" w:rsidRPr="00245DCE" w:rsidTr="000D5827">
        <w:tc>
          <w:tcPr>
            <w:tcW w:w="1577" w:type="dxa"/>
            <w:vMerge/>
          </w:tcPr>
          <w:p w:rsidR="000063FE" w:rsidRPr="00245DCE" w:rsidRDefault="000063FE" w:rsidP="000D5827">
            <w:pPr>
              <w:pStyle w:val="page"/>
              <w:widowControl/>
              <w:rPr>
                <w:rStyle w:val="default"/>
                <w:rFonts w:cs="FrankRuehl" w:hint="cs"/>
                <w:position w:val="0"/>
                <w:sz w:val="20"/>
                <w:szCs w:val="24"/>
                <w:rtl/>
              </w:rPr>
            </w:pPr>
          </w:p>
        </w:tc>
        <w:tc>
          <w:tcPr>
            <w:tcW w:w="1514"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600"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523" w:type="dxa"/>
            <w:vMerge/>
          </w:tcPr>
          <w:p w:rsidR="000063FE" w:rsidRPr="00245DCE" w:rsidRDefault="000063FE" w:rsidP="000D5827">
            <w:pPr>
              <w:pStyle w:val="page"/>
              <w:widowControl/>
              <w:jc w:val="both"/>
              <w:rPr>
                <w:rStyle w:val="default"/>
                <w:rFonts w:cs="FrankRuehl" w:hint="cs"/>
                <w:position w:val="0"/>
                <w:sz w:val="20"/>
                <w:szCs w:val="24"/>
                <w:rtl/>
              </w:rPr>
            </w:pPr>
          </w:p>
        </w:tc>
        <w:tc>
          <w:tcPr>
            <w:tcW w:w="1724" w:type="dxa"/>
          </w:tcPr>
          <w:p w:rsidR="000063FE" w:rsidRPr="00245DCE" w:rsidRDefault="000063FE" w:rsidP="000D5827">
            <w:pPr>
              <w:pStyle w:val="page"/>
              <w:widowControl/>
              <w:jc w:val="both"/>
              <w:rPr>
                <w:rStyle w:val="default"/>
                <w:rFonts w:cs="FrankRuehl" w:hint="cs"/>
                <w:position w:val="0"/>
                <w:sz w:val="20"/>
                <w:szCs w:val="24"/>
                <w:rtl/>
              </w:rPr>
            </w:pPr>
            <w:r>
              <w:rPr>
                <w:rStyle w:val="default"/>
                <w:rFonts w:cs="FrankRuehl" w:hint="cs"/>
                <w:position w:val="0"/>
                <w:sz w:val="20"/>
                <w:szCs w:val="24"/>
                <w:rtl/>
              </w:rPr>
              <w:t>ד.</w:t>
            </w:r>
          </w:p>
        </w:tc>
      </w:tr>
    </w:tbl>
    <w:p w:rsidR="005B1D2F" w:rsidRDefault="005B1D2F" w:rsidP="000063FE">
      <w:pPr>
        <w:pStyle w:val="P00"/>
        <w:spacing w:before="72"/>
        <w:ind w:left="0" w:right="1134"/>
        <w:rPr>
          <w:rStyle w:val="default"/>
          <w:rFonts w:cs="FrankRuehl" w:hint="cs"/>
          <w:rtl/>
        </w:rPr>
      </w:pP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היתר זה אינו ניתן להעברה אלא באישור רשות הרישוי לגז.</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על פי אישור רשות הרישוי לגז האמורה ......................................... מיום .......................</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מותר:</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________________________________________________________</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________________________________________________________</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________________________________________________________</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________________________________________________________</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בתנאי שהעבודות האמורות יבוצעו בהתא לתקנות התכנון והבניה (רישוי מיתקני גז טבעי), התשס"ג-2003, ובהתאם לנספחים החתומים והמאושרים המצורפים להיתר זה וימולאו התנאים המיוחדים האלה:</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________________________________________________________</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________________________________________________________</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________________________________________________________</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________________________________________________________</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להלן חישוב שיעור אגרת הבניה:</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9"/>
        <w:gridCol w:w="661"/>
        <w:gridCol w:w="818"/>
        <w:gridCol w:w="661"/>
        <w:gridCol w:w="1935"/>
        <w:gridCol w:w="887"/>
        <w:gridCol w:w="2157"/>
      </w:tblGrid>
      <w:tr w:rsidR="005B1D2F">
        <w:tblPrEx>
          <w:tblCellMar>
            <w:top w:w="0" w:type="dxa"/>
            <w:bottom w:w="0" w:type="dxa"/>
          </w:tblCellMar>
        </w:tblPrEx>
        <w:trPr>
          <w:cantSplit/>
          <w:jc w:val="right"/>
        </w:trPr>
        <w:tc>
          <w:tcPr>
            <w:tcW w:w="1480" w:type="dxa"/>
            <w:gridSpan w:val="2"/>
          </w:tcPr>
          <w:p w:rsidR="005B1D2F" w:rsidRDefault="005B1D2F">
            <w:pPr>
              <w:pStyle w:val="page"/>
              <w:rPr>
                <w:rStyle w:val="default"/>
                <w:rFonts w:cs="FrankRuehl"/>
              </w:rPr>
            </w:pPr>
            <w:r>
              <w:rPr>
                <w:rStyle w:val="default"/>
                <w:rFonts w:cs="FrankRuehl" w:hint="cs"/>
                <w:position w:val="0"/>
                <w:rtl/>
              </w:rPr>
              <w:t>סך הכל</w:t>
            </w:r>
          </w:p>
        </w:tc>
        <w:tc>
          <w:tcPr>
            <w:tcW w:w="1479" w:type="dxa"/>
            <w:gridSpan w:val="2"/>
          </w:tcPr>
          <w:p w:rsidR="005B1D2F" w:rsidRDefault="005B1D2F">
            <w:pPr>
              <w:pStyle w:val="page"/>
              <w:rPr>
                <w:rStyle w:val="default"/>
                <w:rFonts w:cs="FrankRuehl"/>
              </w:rPr>
            </w:pPr>
            <w:r>
              <w:rPr>
                <w:rStyle w:val="default"/>
                <w:rFonts w:cs="FrankRuehl" w:hint="cs"/>
                <w:position w:val="0"/>
                <w:rtl/>
              </w:rPr>
              <w:t>מחיר</w:t>
            </w:r>
          </w:p>
        </w:tc>
        <w:tc>
          <w:tcPr>
            <w:tcW w:w="1935" w:type="dxa"/>
            <w:vMerge w:val="restart"/>
          </w:tcPr>
          <w:p w:rsidR="005B1D2F" w:rsidRDefault="005B1D2F">
            <w:pPr>
              <w:pStyle w:val="page"/>
              <w:rPr>
                <w:rStyle w:val="default"/>
                <w:rFonts w:cs="FrankRuehl"/>
              </w:rPr>
            </w:pPr>
            <w:r>
              <w:rPr>
                <w:rStyle w:val="default"/>
                <w:rFonts w:cs="FrankRuehl" w:hint="cs"/>
                <w:position w:val="0"/>
                <w:rtl/>
              </w:rPr>
              <w:t>יחידת המדידה</w:t>
            </w:r>
          </w:p>
        </w:tc>
        <w:tc>
          <w:tcPr>
            <w:tcW w:w="887" w:type="dxa"/>
            <w:vMerge w:val="restart"/>
          </w:tcPr>
          <w:p w:rsidR="005B1D2F" w:rsidRDefault="005B1D2F">
            <w:pPr>
              <w:pStyle w:val="page"/>
              <w:rPr>
                <w:rStyle w:val="default"/>
                <w:rFonts w:cs="FrankRuehl"/>
              </w:rPr>
            </w:pPr>
            <w:r>
              <w:rPr>
                <w:rStyle w:val="default"/>
                <w:rFonts w:cs="FrankRuehl" w:hint="cs"/>
                <w:position w:val="0"/>
                <w:rtl/>
              </w:rPr>
              <w:t>כמות</w:t>
            </w:r>
          </w:p>
        </w:tc>
        <w:tc>
          <w:tcPr>
            <w:tcW w:w="2157" w:type="dxa"/>
            <w:vMerge w:val="restart"/>
          </w:tcPr>
          <w:p w:rsidR="005B1D2F" w:rsidRDefault="005B1D2F">
            <w:pPr>
              <w:pStyle w:val="page"/>
              <w:rPr>
                <w:rStyle w:val="default"/>
                <w:rFonts w:cs="FrankRuehl"/>
              </w:rPr>
            </w:pPr>
            <w:r>
              <w:rPr>
                <w:rStyle w:val="default"/>
                <w:rFonts w:cs="FrankRuehl" w:hint="cs"/>
                <w:position w:val="0"/>
                <w:rtl/>
              </w:rPr>
              <w:t>תאור העבודה</w:t>
            </w:r>
          </w:p>
        </w:tc>
      </w:tr>
      <w:tr w:rsidR="005B1D2F">
        <w:tblPrEx>
          <w:tblCellMar>
            <w:top w:w="0" w:type="dxa"/>
            <w:bottom w:w="0" w:type="dxa"/>
          </w:tblCellMar>
        </w:tblPrEx>
        <w:trPr>
          <w:cantSplit/>
          <w:jc w:val="right"/>
        </w:trPr>
        <w:tc>
          <w:tcPr>
            <w:tcW w:w="819" w:type="dxa"/>
          </w:tcPr>
          <w:p w:rsidR="005B1D2F" w:rsidRDefault="005B1D2F">
            <w:pPr>
              <w:pStyle w:val="page"/>
              <w:widowControl/>
              <w:rPr>
                <w:rStyle w:val="default"/>
                <w:rFonts w:cs="FrankRuehl" w:hint="cs"/>
                <w:position w:val="0"/>
              </w:rPr>
            </w:pPr>
            <w:r>
              <w:rPr>
                <w:rStyle w:val="default"/>
                <w:rFonts w:cs="FrankRuehl" w:hint="cs"/>
                <w:position w:val="0"/>
                <w:rtl/>
              </w:rPr>
              <w:t>ש"ח</w:t>
            </w:r>
          </w:p>
        </w:tc>
        <w:tc>
          <w:tcPr>
            <w:tcW w:w="661" w:type="dxa"/>
          </w:tcPr>
          <w:p w:rsidR="005B1D2F" w:rsidRDefault="005B1D2F">
            <w:pPr>
              <w:pStyle w:val="page"/>
              <w:widowControl/>
              <w:rPr>
                <w:rStyle w:val="default"/>
                <w:rFonts w:cs="FrankRuehl" w:hint="cs"/>
                <w:position w:val="0"/>
              </w:rPr>
            </w:pPr>
            <w:r>
              <w:rPr>
                <w:rStyle w:val="default"/>
                <w:rFonts w:cs="FrankRuehl" w:hint="cs"/>
                <w:position w:val="0"/>
                <w:rtl/>
              </w:rPr>
              <w:t>אג'</w:t>
            </w:r>
          </w:p>
        </w:tc>
        <w:tc>
          <w:tcPr>
            <w:tcW w:w="818" w:type="dxa"/>
          </w:tcPr>
          <w:p w:rsidR="005B1D2F" w:rsidRDefault="005B1D2F">
            <w:pPr>
              <w:pStyle w:val="page"/>
              <w:widowControl/>
              <w:rPr>
                <w:rStyle w:val="default"/>
                <w:rFonts w:cs="FrankRuehl" w:hint="cs"/>
                <w:position w:val="0"/>
              </w:rPr>
            </w:pPr>
            <w:r>
              <w:rPr>
                <w:rStyle w:val="default"/>
                <w:rFonts w:cs="FrankRuehl" w:hint="cs"/>
                <w:position w:val="0"/>
                <w:rtl/>
              </w:rPr>
              <w:t>ש"ח</w:t>
            </w:r>
          </w:p>
        </w:tc>
        <w:tc>
          <w:tcPr>
            <w:tcW w:w="661" w:type="dxa"/>
          </w:tcPr>
          <w:p w:rsidR="005B1D2F" w:rsidRDefault="005B1D2F">
            <w:pPr>
              <w:pStyle w:val="page"/>
              <w:widowControl/>
              <w:rPr>
                <w:rStyle w:val="default"/>
                <w:rFonts w:cs="FrankRuehl" w:hint="cs"/>
                <w:position w:val="0"/>
              </w:rPr>
            </w:pPr>
            <w:r>
              <w:rPr>
                <w:rStyle w:val="default"/>
                <w:rFonts w:cs="FrankRuehl" w:hint="cs"/>
                <w:position w:val="0"/>
                <w:rtl/>
              </w:rPr>
              <w:t>אג'</w:t>
            </w:r>
          </w:p>
        </w:tc>
        <w:tc>
          <w:tcPr>
            <w:tcW w:w="1935" w:type="dxa"/>
            <w:vMerge/>
          </w:tcPr>
          <w:p w:rsidR="005B1D2F" w:rsidRDefault="005B1D2F">
            <w:pPr>
              <w:pStyle w:val="page"/>
              <w:widowControl/>
              <w:rPr>
                <w:rStyle w:val="default"/>
                <w:rFonts w:cs="FrankRuehl" w:hint="cs"/>
                <w:position w:val="0"/>
              </w:rPr>
            </w:pPr>
          </w:p>
        </w:tc>
        <w:tc>
          <w:tcPr>
            <w:tcW w:w="887" w:type="dxa"/>
            <w:vMerge/>
          </w:tcPr>
          <w:p w:rsidR="005B1D2F" w:rsidRDefault="005B1D2F">
            <w:pPr>
              <w:pStyle w:val="page"/>
              <w:widowControl/>
              <w:rPr>
                <w:rStyle w:val="default"/>
                <w:rFonts w:cs="FrankRuehl" w:hint="cs"/>
                <w:position w:val="0"/>
              </w:rPr>
            </w:pPr>
          </w:p>
        </w:tc>
        <w:tc>
          <w:tcPr>
            <w:tcW w:w="2157" w:type="dxa"/>
            <w:vMerge/>
          </w:tcPr>
          <w:p w:rsidR="005B1D2F" w:rsidRDefault="005B1D2F">
            <w:pPr>
              <w:pStyle w:val="page"/>
              <w:widowControl/>
              <w:rPr>
                <w:rStyle w:val="default"/>
                <w:rFonts w:cs="FrankRuehl" w:hint="cs"/>
                <w:position w:val="0"/>
              </w:rPr>
            </w:pPr>
          </w:p>
        </w:tc>
      </w:tr>
      <w:tr w:rsidR="005B1D2F">
        <w:tblPrEx>
          <w:tblCellMar>
            <w:top w:w="0" w:type="dxa"/>
            <w:bottom w:w="0" w:type="dxa"/>
          </w:tblCellMar>
        </w:tblPrEx>
        <w:trPr>
          <w:jc w:val="right"/>
        </w:trPr>
        <w:tc>
          <w:tcPr>
            <w:tcW w:w="819" w:type="dxa"/>
          </w:tcPr>
          <w:p w:rsidR="005B1D2F" w:rsidRDefault="005B1D2F">
            <w:pPr>
              <w:pStyle w:val="page"/>
              <w:widowControl/>
              <w:rPr>
                <w:rStyle w:val="default"/>
                <w:rFonts w:cs="FrankRuehl" w:hint="cs"/>
                <w:position w:val="0"/>
              </w:rPr>
            </w:pPr>
          </w:p>
        </w:tc>
        <w:tc>
          <w:tcPr>
            <w:tcW w:w="661" w:type="dxa"/>
          </w:tcPr>
          <w:p w:rsidR="005B1D2F" w:rsidRDefault="005B1D2F">
            <w:pPr>
              <w:pStyle w:val="page"/>
              <w:widowControl/>
              <w:rPr>
                <w:rStyle w:val="default"/>
                <w:rFonts w:cs="FrankRuehl" w:hint="cs"/>
                <w:position w:val="0"/>
              </w:rPr>
            </w:pPr>
          </w:p>
        </w:tc>
        <w:tc>
          <w:tcPr>
            <w:tcW w:w="818" w:type="dxa"/>
          </w:tcPr>
          <w:p w:rsidR="005B1D2F" w:rsidRDefault="005B1D2F">
            <w:pPr>
              <w:pStyle w:val="page"/>
              <w:widowControl/>
              <w:rPr>
                <w:rStyle w:val="default"/>
                <w:rFonts w:cs="FrankRuehl" w:hint="cs"/>
                <w:position w:val="0"/>
              </w:rPr>
            </w:pPr>
          </w:p>
        </w:tc>
        <w:tc>
          <w:tcPr>
            <w:tcW w:w="661" w:type="dxa"/>
          </w:tcPr>
          <w:p w:rsidR="005B1D2F" w:rsidRDefault="005B1D2F">
            <w:pPr>
              <w:pStyle w:val="page"/>
              <w:widowControl/>
              <w:rPr>
                <w:rStyle w:val="default"/>
                <w:rFonts w:cs="FrankRuehl" w:hint="cs"/>
                <w:position w:val="0"/>
              </w:rPr>
            </w:pPr>
          </w:p>
        </w:tc>
        <w:tc>
          <w:tcPr>
            <w:tcW w:w="1935" w:type="dxa"/>
          </w:tcPr>
          <w:p w:rsidR="005B1D2F" w:rsidRDefault="005B1D2F">
            <w:pPr>
              <w:pStyle w:val="page"/>
              <w:widowControl/>
              <w:rPr>
                <w:rStyle w:val="default"/>
                <w:rFonts w:cs="FrankRuehl" w:hint="cs"/>
                <w:position w:val="0"/>
              </w:rPr>
            </w:pPr>
          </w:p>
        </w:tc>
        <w:tc>
          <w:tcPr>
            <w:tcW w:w="887" w:type="dxa"/>
          </w:tcPr>
          <w:p w:rsidR="005B1D2F" w:rsidRDefault="005B1D2F">
            <w:pPr>
              <w:pStyle w:val="page"/>
              <w:widowControl/>
              <w:rPr>
                <w:rStyle w:val="default"/>
                <w:rFonts w:cs="FrankRuehl" w:hint="cs"/>
                <w:position w:val="0"/>
              </w:rPr>
            </w:pPr>
          </w:p>
        </w:tc>
        <w:tc>
          <w:tcPr>
            <w:tcW w:w="2157" w:type="dxa"/>
          </w:tcPr>
          <w:p w:rsidR="005B1D2F" w:rsidRDefault="005B1D2F">
            <w:pPr>
              <w:pStyle w:val="page"/>
              <w:widowControl/>
              <w:rPr>
                <w:rStyle w:val="default"/>
                <w:rFonts w:cs="FrankRuehl" w:hint="cs"/>
                <w:position w:val="0"/>
              </w:rPr>
            </w:pPr>
          </w:p>
        </w:tc>
      </w:tr>
      <w:tr w:rsidR="005B1D2F">
        <w:tblPrEx>
          <w:tblCellMar>
            <w:top w:w="0" w:type="dxa"/>
            <w:bottom w:w="0" w:type="dxa"/>
          </w:tblCellMar>
        </w:tblPrEx>
        <w:trPr>
          <w:jc w:val="right"/>
        </w:trPr>
        <w:tc>
          <w:tcPr>
            <w:tcW w:w="819" w:type="dxa"/>
          </w:tcPr>
          <w:p w:rsidR="005B1D2F" w:rsidRDefault="005B1D2F">
            <w:pPr>
              <w:pStyle w:val="page"/>
              <w:widowControl/>
              <w:rPr>
                <w:rStyle w:val="default"/>
                <w:rFonts w:cs="FrankRuehl" w:hint="cs"/>
                <w:position w:val="0"/>
              </w:rPr>
            </w:pPr>
          </w:p>
        </w:tc>
        <w:tc>
          <w:tcPr>
            <w:tcW w:w="661" w:type="dxa"/>
          </w:tcPr>
          <w:p w:rsidR="005B1D2F" w:rsidRDefault="005B1D2F">
            <w:pPr>
              <w:pStyle w:val="page"/>
              <w:widowControl/>
              <w:rPr>
                <w:rStyle w:val="default"/>
                <w:rFonts w:cs="FrankRuehl" w:hint="cs"/>
                <w:position w:val="0"/>
              </w:rPr>
            </w:pPr>
          </w:p>
        </w:tc>
        <w:tc>
          <w:tcPr>
            <w:tcW w:w="818" w:type="dxa"/>
          </w:tcPr>
          <w:p w:rsidR="005B1D2F" w:rsidRDefault="005B1D2F">
            <w:pPr>
              <w:pStyle w:val="page"/>
              <w:widowControl/>
              <w:rPr>
                <w:rStyle w:val="default"/>
                <w:rFonts w:cs="FrankRuehl" w:hint="cs"/>
                <w:position w:val="0"/>
              </w:rPr>
            </w:pPr>
          </w:p>
        </w:tc>
        <w:tc>
          <w:tcPr>
            <w:tcW w:w="661" w:type="dxa"/>
          </w:tcPr>
          <w:p w:rsidR="005B1D2F" w:rsidRDefault="005B1D2F">
            <w:pPr>
              <w:pStyle w:val="page"/>
              <w:widowControl/>
              <w:rPr>
                <w:rStyle w:val="default"/>
                <w:rFonts w:cs="FrankRuehl" w:hint="cs"/>
                <w:position w:val="0"/>
              </w:rPr>
            </w:pPr>
          </w:p>
        </w:tc>
        <w:tc>
          <w:tcPr>
            <w:tcW w:w="1935" w:type="dxa"/>
          </w:tcPr>
          <w:p w:rsidR="005B1D2F" w:rsidRDefault="005B1D2F">
            <w:pPr>
              <w:pStyle w:val="page"/>
              <w:widowControl/>
              <w:rPr>
                <w:rStyle w:val="default"/>
                <w:rFonts w:cs="FrankRuehl" w:hint="cs"/>
                <w:position w:val="0"/>
              </w:rPr>
            </w:pPr>
          </w:p>
        </w:tc>
        <w:tc>
          <w:tcPr>
            <w:tcW w:w="887" w:type="dxa"/>
          </w:tcPr>
          <w:p w:rsidR="005B1D2F" w:rsidRDefault="005B1D2F">
            <w:pPr>
              <w:pStyle w:val="page"/>
              <w:widowControl/>
              <w:rPr>
                <w:rStyle w:val="default"/>
                <w:rFonts w:cs="FrankRuehl" w:hint="cs"/>
                <w:position w:val="0"/>
              </w:rPr>
            </w:pPr>
          </w:p>
        </w:tc>
        <w:tc>
          <w:tcPr>
            <w:tcW w:w="2157" w:type="dxa"/>
          </w:tcPr>
          <w:p w:rsidR="005B1D2F" w:rsidRDefault="005B1D2F">
            <w:pPr>
              <w:pStyle w:val="page"/>
              <w:widowControl/>
              <w:rPr>
                <w:rStyle w:val="default"/>
                <w:rFonts w:cs="FrankRuehl" w:hint="cs"/>
                <w:position w:val="0"/>
              </w:rPr>
            </w:pPr>
          </w:p>
        </w:tc>
      </w:tr>
      <w:tr w:rsidR="005B1D2F">
        <w:tblPrEx>
          <w:tblCellMar>
            <w:top w:w="0" w:type="dxa"/>
            <w:bottom w:w="0" w:type="dxa"/>
          </w:tblCellMar>
        </w:tblPrEx>
        <w:trPr>
          <w:jc w:val="right"/>
        </w:trPr>
        <w:tc>
          <w:tcPr>
            <w:tcW w:w="819" w:type="dxa"/>
          </w:tcPr>
          <w:p w:rsidR="005B1D2F" w:rsidRDefault="005B1D2F">
            <w:pPr>
              <w:pStyle w:val="page"/>
              <w:widowControl/>
              <w:rPr>
                <w:rStyle w:val="default"/>
                <w:rFonts w:cs="FrankRuehl" w:hint="cs"/>
                <w:position w:val="0"/>
              </w:rPr>
            </w:pPr>
          </w:p>
        </w:tc>
        <w:tc>
          <w:tcPr>
            <w:tcW w:w="661" w:type="dxa"/>
          </w:tcPr>
          <w:p w:rsidR="005B1D2F" w:rsidRDefault="005B1D2F">
            <w:pPr>
              <w:pStyle w:val="page"/>
              <w:widowControl/>
              <w:rPr>
                <w:rStyle w:val="default"/>
                <w:rFonts w:cs="FrankRuehl" w:hint="cs"/>
                <w:position w:val="0"/>
              </w:rPr>
            </w:pPr>
          </w:p>
        </w:tc>
        <w:tc>
          <w:tcPr>
            <w:tcW w:w="818" w:type="dxa"/>
          </w:tcPr>
          <w:p w:rsidR="005B1D2F" w:rsidRDefault="005B1D2F">
            <w:pPr>
              <w:pStyle w:val="page"/>
              <w:widowControl/>
              <w:rPr>
                <w:rStyle w:val="default"/>
                <w:rFonts w:cs="FrankRuehl" w:hint="cs"/>
                <w:position w:val="0"/>
              </w:rPr>
            </w:pPr>
          </w:p>
        </w:tc>
        <w:tc>
          <w:tcPr>
            <w:tcW w:w="661" w:type="dxa"/>
          </w:tcPr>
          <w:p w:rsidR="005B1D2F" w:rsidRDefault="005B1D2F">
            <w:pPr>
              <w:pStyle w:val="page"/>
              <w:widowControl/>
              <w:rPr>
                <w:rStyle w:val="default"/>
                <w:rFonts w:cs="FrankRuehl" w:hint="cs"/>
                <w:position w:val="0"/>
              </w:rPr>
            </w:pPr>
          </w:p>
        </w:tc>
        <w:tc>
          <w:tcPr>
            <w:tcW w:w="1935" w:type="dxa"/>
          </w:tcPr>
          <w:p w:rsidR="005B1D2F" w:rsidRDefault="005B1D2F">
            <w:pPr>
              <w:pStyle w:val="page"/>
              <w:widowControl/>
              <w:rPr>
                <w:rStyle w:val="default"/>
                <w:rFonts w:cs="FrankRuehl" w:hint="cs"/>
                <w:position w:val="0"/>
              </w:rPr>
            </w:pPr>
          </w:p>
        </w:tc>
        <w:tc>
          <w:tcPr>
            <w:tcW w:w="887" w:type="dxa"/>
          </w:tcPr>
          <w:p w:rsidR="005B1D2F" w:rsidRDefault="005B1D2F">
            <w:pPr>
              <w:pStyle w:val="page"/>
              <w:widowControl/>
              <w:rPr>
                <w:rStyle w:val="default"/>
                <w:rFonts w:cs="FrankRuehl" w:hint="cs"/>
                <w:position w:val="0"/>
              </w:rPr>
            </w:pPr>
          </w:p>
        </w:tc>
        <w:tc>
          <w:tcPr>
            <w:tcW w:w="2157" w:type="dxa"/>
          </w:tcPr>
          <w:p w:rsidR="005B1D2F" w:rsidRDefault="005B1D2F">
            <w:pPr>
              <w:pStyle w:val="page"/>
              <w:widowControl/>
              <w:rPr>
                <w:rStyle w:val="default"/>
                <w:rFonts w:cs="FrankRuehl" w:hint="cs"/>
                <w:position w:val="0"/>
              </w:rPr>
            </w:pPr>
          </w:p>
        </w:tc>
      </w:tr>
      <w:tr w:rsidR="005B1D2F">
        <w:tblPrEx>
          <w:tblCellMar>
            <w:top w:w="0" w:type="dxa"/>
            <w:bottom w:w="0" w:type="dxa"/>
          </w:tblCellMar>
        </w:tblPrEx>
        <w:trPr>
          <w:jc w:val="right"/>
        </w:trPr>
        <w:tc>
          <w:tcPr>
            <w:tcW w:w="819" w:type="dxa"/>
          </w:tcPr>
          <w:p w:rsidR="005B1D2F" w:rsidRDefault="005B1D2F">
            <w:pPr>
              <w:pStyle w:val="page"/>
              <w:widowControl/>
              <w:rPr>
                <w:rStyle w:val="default"/>
                <w:rFonts w:cs="FrankRuehl" w:hint="cs"/>
                <w:position w:val="0"/>
              </w:rPr>
            </w:pPr>
          </w:p>
        </w:tc>
        <w:tc>
          <w:tcPr>
            <w:tcW w:w="661" w:type="dxa"/>
          </w:tcPr>
          <w:p w:rsidR="005B1D2F" w:rsidRDefault="005B1D2F">
            <w:pPr>
              <w:pStyle w:val="page"/>
              <w:widowControl/>
              <w:rPr>
                <w:rStyle w:val="default"/>
                <w:rFonts w:cs="FrankRuehl" w:hint="cs"/>
                <w:position w:val="0"/>
              </w:rPr>
            </w:pPr>
          </w:p>
        </w:tc>
        <w:tc>
          <w:tcPr>
            <w:tcW w:w="818" w:type="dxa"/>
          </w:tcPr>
          <w:p w:rsidR="005B1D2F" w:rsidRDefault="005B1D2F">
            <w:pPr>
              <w:pStyle w:val="page"/>
              <w:widowControl/>
              <w:rPr>
                <w:rStyle w:val="default"/>
                <w:rFonts w:cs="FrankRuehl" w:hint="cs"/>
                <w:position w:val="0"/>
              </w:rPr>
            </w:pPr>
          </w:p>
        </w:tc>
        <w:tc>
          <w:tcPr>
            <w:tcW w:w="661" w:type="dxa"/>
          </w:tcPr>
          <w:p w:rsidR="005B1D2F" w:rsidRDefault="005B1D2F">
            <w:pPr>
              <w:pStyle w:val="page"/>
              <w:widowControl/>
              <w:rPr>
                <w:rStyle w:val="default"/>
                <w:rFonts w:cs="FrankRuehl" w:hint="cs"/>
                <w:position w:val="0"/>
              </w:rPr>
            </w:pPr>
          </w:p>
        </w:tc>
        <w:tc>
          <w:tcPr>
            <w:tcW w:w="1935" w:type="dxa"/>
          </w:tcPr>
          <w:p w:rsidR="005B1D2F" w:rsidRDefault="005B1D2F">
            <w:pPr>
              <w:pStyle w:val="page"/>
              <w:widowControl/>
              <w:rPr>
                <w:rStyle w:val="default"/>
                <w:rFonts w:cs="FrankRuehl" w:hint="cs"/>
                <w:position w:val="0"/>
              </w:rPr>
            </w:pPr>
          </w:p>
        </w:tc>
        <w:tc>
          <w:tcPr>
            <w:tcW w:w="887" w:type="dxa"/>
          </w:tcPr>
          <w:p w:rsidR="005B1D2F" w:rsidRDefault="005B1D2F">
            <w:pPr>
              <w:pStyle w:val="page"/>
              <w:widowControl/>
              <w:rPr>
                <w:rStyle w:val="default"/>
                <w:rFonts w:cs="FrankRuehl" w:hint="cs"/>
                <w:position w:val="0"/>
              </w:rPr>
            </w:pPr>
          </w:p>
        </w:tc>
        <w:tc>
          <w:tcPr>
            <w:tcW w:w="2157" w:type="dxa"/>
          </w:tcPr>
          <w:p w:rsidR="005B1D2F" w:rsidRDefault="005B1D2F">
            <w:pPr>
              <w:pStyle w:val="page"/>
              <w:widowControl/>
              <w:rPr>
                <w:rStyle w:val="default"/>
                <w:rFonts w:cs="FrankRuehl" w:hint="cs"/>
                <w:position w:val="0"/>
              </w:rPr>
            </w:pPr>
          </w:p>
        </w:tc>
      </w:tr>
      <w:tr w:rsidR="005B1D2F">
        <w:tblPrEx>
          <w:tblCellMar>
            <w:top w:w="0" w:type="dxa"/>
            <w:bottom w:w="0" w:type="dxa"/>
          </w:tblCellMar>
        </w:tblPrEx>
        <w:trPr>
          <w:jc w:val="right"/>
        </w:trPr>
        <w:tc>
          <w:tcPr>
            <w:tcW w:w="819" w:type="dxa"/>
          </w:tcPr>
          <w:p w:rsidR="005B1D2F" w:rsidRDefault="005B1D2F">
            <w:pPr>
              <w:pStyle w:val="page"/>
              <w:widowControl/>
              <w:rPr>
                <w:rStyle w:val="default"/>
                <w:rFonts w:cs="FrankRuehl" w:hint="cs"/>
                <w:position w:val="0"/>
              </w:rPr>
            </w:pPr>
          </w:p>
        </w:tc>
        <w:tc>
          <w:tcPr>
            <w:tcW w:w="661" w:type="dxa"/>
          </w:tcPr>
          <w:p w:rsidR="005B1D2F" w:rsidRDefault="005B1D2F">
            <w:pPr>
              <w:pStyle w:val="page"/>
              <w:widowControl/>
              <w:rPr>
                <w:rStyle w:val="default"/>
                <w:rFonts w:cs="FrankRuehl" w:hint="cs"/>
                <w:position w:val="0"/>
              </w:rPr>
            </w:pPr>
          </w:p>
        </w:tc>
        <w:tc>
          <w:tcPr>
            <w:tcW w:w="818" w:type="dxa"/>
          </w:tcPr>
          <w:p w:rsidR="005B1D2F" w:rsidRDefault="005B1D2F">
            <w:pPr>
              <w:pStyle w:val="page"/>
              <w:widowControl/>
              <w:rPr>
                <w:rStyle w:val="default"/>
                <w:rFonts w:cs="FrankRuehl" w:hint="cs"/>
                <w:position w:val="0"/>
              </w:rPr>
            </w:pPr>
          </w:p>
        </w:tc>
        <w:tc>
          <w:tcPr>
            <w:tcW w:w="661" w:type="dxa"/>
          </w:tcPr>
          <w:p w:rsidR="005B1D2F" w:rsidRDefault="005B1D2F">
            <w:pPr>
              <w:pStyle w:val="page"/>
              <w:widowControl/>
              <w:rPr>
                <w:rStyle w:val="default"/>
                <w:rFonts w:cs="FrankRuehl" w:hint="cs"/>
                <w:position w:val="0"/>
              </w:rPr>
            </w:pPr>
          </w:p>
        </w:tc>
        <w:tc>
          <w:tcPr>
            <w:tcW w:w="1935" w:type="dxa"/>
          </w:tcPr>
          <w:p w:rsidR="005B1D2F" w:rsidRDefault="005B1D2F">
            <w:pPr>
              <w:pStyle w:val="page"/>
              <w:widowControl/>
              <w:rPr>
                <w:rStyle w:val="default"/>
                <w:rFonts w:cs="FrankRuehl" w:hint="cs"/>
                <w:position w:val="0"/>
              </w:rPr>
            </w:pPr>
          </w:p>
        </w:tc>
        <w:tc>
          <w:tcPr>
            <w:tcW w:w="887" w:type="dxa"/>
          </w:tcPr>
          <w:p w:rsidR="005B1D2F" w:rsidRDefault="005B1D2F">
            <w:pPr>
              <w:pStyle w:val="page"/>
              <w:widowControl/>
              <w:rPr>
                <w:rStyle w:val="default"/>
                <w:rFonts w:cs="FrankRuehl" w:hint="cs"/>
                <w:position w:val="0"/>
              </w:rPr>
            </w:pPr>
          </w:p>
        </w:tc>
        <w:tc>
          <w:tcPr>
            <w:tcW w:w="2157" w:type="dxa"/>
          </w:tcPr>
          <w:p w:rsidR="005B1D2F" w:rsidRDefault="005B1D2F">
            <w:pPr>
              <w:pStyle w:val="page"/>
              <w:widowControl/>
              <w:rPr>
                <w:rStyle w:val="default"/>
                <w:rFonts w:cs="FrankRuehl" w:hint="cs"/>
                <w:position w:val="0"/>
              </w:rPr>
            </w:pPr>
            <w:r>
              <w:rPr>
                <w:rStyle w:val="default"/>
                <w:rFonts w:cs="FrankRuehl" w:hint="cs"/>
                <w:position w:val="0"/>
                <w:rtl/>
              </w:rPr>
              <w:t>ס"כ אגרת הבניה</w:t>
            </w:r>
          </w:p>
        </w:tc>
      </w:tr>
    </w:tbl>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פיקדון שולם ביום ................................ לפי קבלה מס' ....................................</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יתרת אגרת בניה שולמה ביום ............................ לפי קבלה מס' ........................</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תאריך נתינת ההיתר ..............................</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היתר זה יפקע תוקפו בתום שלוש / ............... (עד חמש) שנים.</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____________________</w:t>
      </w:r>
      <w:r>
        <w:rPr>
          <w:rStyle w:val="default"/>
          <w:rFonts w:cs="FrankRuehl" w:hint="cs"/>
          <w:position w:val="0"/>
          <w:rtl/>
        </w:rPr>
        <w:tab/>
        <w:t>____________________________</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 xml:space="preserve">      חתימת מתכנן המחוז</w:t>
      </w:r>
      <w:r>
        <w:rPr>
          <w:rStyle w:val="default"/>
          <w:rFonts w:cs="FrankRuehl" w:hint="cs"/>
          <w:position w:val="0"/>
          <w:rtl/>
        </w:rPr>
        <w:tab/>
        <w:t xml:space="preserve">    חתימת יו"ר הועדה המחוזית או יו"ר</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ab/>
      </w:r>
      <w:r>
        <w:rPr>
          <w:rStyle w:val="default"/>
          <w:rFonts w:cs="FrankRuehl" w:hint="cs"/>
          <w:position w:val="0"/>
          <w:rtl/>
        </w:rPr>
        <w:tab/>
      </w:r>
      <w:r>
        <w:rPr>
          <w:rStyle w:val="default"/>
          <w:rFonts w:cs="FrankRuehl" w:hint="cs"/>
          <w:position w:val="0"/>
          <w:rtl/>
        </w:rPr>
        <w:tab/>
      </w:r>
      <w:r>
        <w:rPr>
          <w:rStyle w:val="default"/>
          <w:rFonts w:cs="FrankRuehl" w:hint="cs"/>
          <w:position w:val="0"/>
          <w:rtl/>
        </w:rPr>
        <w:tab/>
        <w:t xml:space="preserve">     ועדת המשנה של הועדה המחוזית</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p>
    <w:p w:rsidR="005B1D2F" w:rsidRDefault="005B1D2F">
      <w:pPr>
        <w:pStyle w:val="page"/>
        <w:widowControl/>
        <w:pBdr>
          <w:top w:val="single" w:sz="12" w:space="10" w:color="auto"/>
          <w:left w:val="single" w:sz="12" w:space="0" w:color="auto"/>
          <w:bottom w:val="single" w:sz="12" w:space="10" w:color="auto"/>
          <w:right w:val="single" w:sz="12" w:space="0" w:color="auto"/>
        </w:pBdr>
        <w:tabs>
          <w:tab w:val="left" w:pos="397"/>
          <w:tab w:val="left" w:pos="794"/>
          <w:tab w:val="left" w:pos="1701"/>
          <w:tab w:val="left" w:pos="3969"/>
          <w:tab w:val="left" w:pos="6237"/>
        </w:tabs>
        <w:ind w:right="1134"/>
        <w:jc w:val="center"/>
        <w:rPr>
          <w:rStyle w:val="default"/>
          <w:rFonts w:cs="FrankRuehl" w:hint="cs"/>
          <w:position w:val="0"/>
          <w:rtl/>
        </w:rPr>
      </w:pPr>
      <w:r>
        <w:rPr>
          <w:rStyle w:val="default"/>
          <w:rFonts w:cs="FrankRuehl" w:hint="cs"/>
          <w:position w:val="0"/>
          <w:rtl/>
        </w:rPr>
        <w:t>חותמת רשות הרישוי לגז</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לוט: עותק אחד של הנספחים חתומים ומאושרים בידי יו"ר הועדה המחוזית/מתכנן המחוז.</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לפי תקנה 17(ג) לתקנות התכנון והבניה (רישוי מיתקני גז טבעי), התשס"ג-2003, עותק אחד של ההיתר על נספחיו חתום ומאושר, יוחזק בידי מנהל העבודה באתר הבניה במשך כל זמן ביצוע העבודה, ויוצג לפי דרישה למי שהרשה לו מתכנן המחוז, המהנדס, רשות הבריאות, שירות התגוננות אזרחית, לשוטר או לכבאי.</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p>
    <w:p w:rsidR="007A5AF2" w:rsidRPr="00E31105" w:rsidRDefault="007A5AF2" w:rsidP="007A5AF2">
      <w:pPr>
        <w:pStyle w:val="page"/>
        <w:widowControl/>
        <w:tabs>
          <w:tab w:val="left" w:pos="397"/>
          <w:tab w:val="left" w:pos="794"/>
          <w:tab w:val="left" w:pos="1701"/>
          <w:tab w:val="left" w:pos="3969"/>
          <w:tab w:val="left" w:pos="6237"/>
        </w:tabs>
        <w:ind w:right="1134"/>
        <w:rPr>
          <w:rStyle w:val="default"/>
          <w:rFonts w:cs="David" w:hint="cs"/>
          <w:position w:val="0"/>
          <w:sz w:val="22"/>
          <w:szCs w:val="22"/>
          <w:rtl/>
        </w:rPr>
      </w:pPr>
      <w:r w:rsidRPr="00E31105">
        <w:rPr>
          <w:rStyle w:val="default"/>
          <w:rFonts w:cs="David" w:hint="cs"/>
          <w:position w:val="0"/>
          <w:sz w:val="22"/>
          <w:szCs w:val="22"/>
          <w:rtl/>
        </w:rPr>
        <w:t>טופס 3</w:t>
      </w:r>
    </w:p>
    <w:p w:rsidR="007A5AF2" w:rsidRPr="00E31105" w:rsidRDefault="007A5AF2" w:rsidP="007A5AF2">
      <w:pPr>
        <w:pStyle w:val="page"/>
        <w:widowControl/>
        <w:tabs>
          <w:tab w:val="left" w:pos="397"/>
          <w:tab w:val="left" w:pos="794"/>
          <w:tab w:val="left" w:pos="1701"/>
          <w:tab w:val="left" w:pos="3969"/>
          <w:tab w:val="left" w:pos="6237"/>
        </w:tabs>
        <w:ind w:right="1134"/>
        <w:rPr>
          <w:rStyle w:val="default"/>
          <w:rFonts w:cs="FrankRuehl" w:hint="cs"/>
          <w:position w:val="0"/>
          <w:sz w:val="24"/>
          <w:szCs w:val="24"/>
          <w:rtl/>
        </w:rPr>
      </w:pPr>
      <w:r w:rsidRPr="00E31105">
        <w:rPr>
          <w:rStyle w:val="default"/>
          <w:rFonts w:cs="FrankRuehl" w:hint="cs"/>
          <w:position w:val="0"/>
          <w:sz w:val="24"/>
          <w:szCs w:val="24"/>
          <w:rtl/>
        </w:rPr>
        <w:t>(תקנה 21)</w:t>
      </w:r>
    </w:p>
    <w:p w:rsidR="007A5AF2" w:rsidRPr="00E31105" w:rsidRDefault="007A5AF2" w:rsidP="007A5AF2">
      <w:pPr>
        <w:pStyle w:val="page"/>
        <w:widowControl/>
        <w:tabs>
          <w:tab w:val="left" w:pos="397"/>
          <w:tab w:val="left" w:pos="794"/>
          <w:tab w:val="left" w:pos="1701"/>
          <w:tab w:val="left" w:pos="3969"/>
          <w:tab w:val="left" w:pos="6237"/>
        </w:tabs>
        <w:ind w:right="1134"/>
        <w:rPr>
          <w:rStyle w:val="default"/>
          <w:rFonts w:cs="FrankRuehl"/>
          <w:position w:val="0"/>
          <w:sz w:val="24"/>
          <w:szCs w:val="24"/>
          <w:rtl/>
        </w:rPr>
      </w:pPr>
      <w:r w:rsidRPr="00E31105">
        <w:rPr>
          <w:rStyle w:val="default"/>
          <w:rFonts w:cs="FrankRuehl"/>
          <w:position w:val="0"/>
          <w:sz w:val="24"/>
          <w:szCs w:val="24"/>
        </w:rPr>
        <w:t>]</w:t>
      </w:r>
      <w:hyperlink r:id="rId38" w:history="1">
        <w:r w:rsidRPr="000D334B">
          <w:rPr>
            <w:rStyle w:val="Hyperlink"/>
            <w:rFonts w:cs="FrankRuehl" w:hint="cs"/>
            <w:position w:val="0"/>
            <w:sz w:val="24"/>
            <w:szCs w:val="24"/>
            <w:rtl/>
          </w:rPr>
          <w:t>בקשה לתעודת גמר</w:t>
        </w:r>
      </w:hyperlink>
      <w:r w:rsidRPr="00E31105">
        <w:rPr>
          <w:rStyle w:val="default"/>
          <w:rFonts w:cs="FrankRuehl"/>
          <w:position w:val="0"/>
          <w:sz w:val="24"/>
          <w:szCs w:val="24"/>
        </w:rPr>
        <w:t>[</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p>
    <w:p w:rsidR="005B1D2F" w:rsidRDefault="005B1D2F" w:rsidP="007A5AF2">
      <w:pPr>
        <w:pStyle w:val="page"/>
        <w:widowControl/>
        <w:tabs>
          <w:tab w:val="left" w:pos="397"/>
          <w:tab w:val="left" w:pos="794"/>
          <w:tab w:val="left" w:pos="1701"/>
          <w:tab w:val="left" w:pos="3969"/>
          <w:tab w:val="left" w:pos="6237"/>
        </w:tabs>
        <w:ind w:right="1134"/>
        <w:rPr>
          <w:rStyle w:val="default"/>
          <w:rFonts w:cs="FrankRuehl" w:hint="cs"/>
          <w:position w:val="0"/>
          <w:sz w:val="22"/>
          <w:szCs w:val="22"/>
          <w:rtl/>
        </w:rPr>
      </w:pPr>
      <w:r>
        <w:rPr>
          <w:rStyle w:val="default"/>
          <w:rFonts w:cs="FrankRuehl" w:hint="cs"/>
          <w:position w:val="0"/>
          <w:sz w:val="22"/>
          <w:szCs w:val="22"/>
          <w:rtl/>
        </w:rPr>
        <w:t>טופס 4</w:t>
      </w:r>
    </w:p>
    <w:p w:rsidR="005B1D2F" w:rsidRDefault="005B1D2F" w:rsidP="007A5AF2">
      <w:pPr>
        <w:pStyle w:val="page"/>
        <w:widowControl/>
        <w:tabs>
          <w:tab w:val="left" w:pos="397"/>
          <w:tab w:val="left" w:pos="794"/>
          <w:tab w:val="left" w:pos="1701"/>
          <w:tab w:val="left" w:pos="3969"/>
          <w:tab w:val="left" w:pos="6237"/>
        </w:tabs>
        <w:ind w:right="1134"/>
        <w:rPr>
          <w:rStyle w:val="default"/>
          <w:rFonts w:cs="FrankRuehl" w:hint="cs"/>
          <w:position w:val="0"/>
          <w:sz w:val="22"/>
          <w:szCs w:val="22"/>
          <w:rtl/>
        </w:rPr>
      </w:pPr>
      <w:r>
        <w:rPr>
          <w:rStyle w:val="default"/>
          <w:rFonts w:cs="FrankRuehl" w:hint="cs"/>
          <w:position w:val="0"/>
          <w:sz w:val="22"/>
          <w:szCs w:val="22"/>
          <w:rtl/>
        </w:rPr>
        <w:t>(תקנה 21)</w:t>
      </w:r>
    </w:p>
    <w:p w:rsidR="005B1D2F" w:rsidRDefault="005B1D2F">
      <w:pPr>
        <w:pStyle w:val="page"/>
        <w:widowControl/>
        <w:tabs>
          <w:tab w:val="left" w:pos="397"/>
          <w:tab w:val="left" w:pos="794"/>
          <w:tab w:val="left" w:pos="1701"/>
          <w:tab w:val="left" w:pos="3969"/>
          <w:tab w:val="left" w:pos="6237"/>
        </w:tabs>
        <w:ind w:right="1134"/>
        <w:jc w:val="center"/>
        <w:rPr>
          <w:rStyle w:val="default"/>
          <w:rFonts w:cs="FrankRuehl" w:hint="cs"/>
          <w:b/>
          <w:bCs/>
          <w:position w:val="0"/>
          <w:rtl/>
        </w:rPr>
      </w:pPr>
      <w:r>
        <w:rPr>
          <w:rStyle w:val="default"/>
          <w:rFonts w:cs="FrankRuehl" w:hint="cs"/>
          <w:b/>
          <w:bCs/>
          <w:position w:val="0"/>
          <w:rtl/>
        </w:rPr>
        <w:t>תעודת גמר</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מס' .............................................</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תיק מס' .......................................</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גוש:.................. חלקה:............. ח"ח:............ מגרש:................</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היתר מס' ..................................</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מיום ........................................</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רשות הרישוי לגז ....................................................................</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בתוקף סמכותי לפי תקנה 21 לתקנות התכנון והבניה (רישוי למיתקני גז טבעי), התשס"ג-2003, אני מאשר בזה, על יסוד הדיווחים וההצהרות שהוגשו כנדרש לפי התקנות האמורות, שהמיתקן/התוספת למיתקן/השינוי במיתקן הנמצא בתחום הרשות המקומית ........................... שכונה ......................... רחוב ......................... מס' ........... נבנה/הושלם/הותאם לפי תנאי ההיתר, למעט התנאים המפורטים להלן שקיומם נדחה בהחלטתם של יושב ראש הועדה המחוזית ומתכנן המחוז כאחד עד תאריך ...................... וכי מותר להשתמש במיתקן למטרות המפורטות בהיתר.</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אלה הם התנאים של ההיתר שקיומם נדחה:</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7"/>
        <w:gridCol w:w="1994"/>
        <w:gridCol w:w="1127"/>
      </w:tblGrid>
      <w:tr w:rsidR="005B1D2F">
        <w:tblPrEx>
          <w:tblCellMar>
            <w:top w:w="0" w:type="dxa"/>
            <w:bottom w:w="0" w:type="dxa"/>
          </w:tblCellMar>
        </w:tblPrEx>
        <w:trPr>
          <w:jc w:val="right"/>
        </w:trPr>
        <w:tc>
          <w:tcPr>
            <w:tcW w:w="4817" w:type="dxa"/>
          </w:tcPr>
          <w:p w:rsidR="005B1D2F" w:rsidRDefault="005B1D2F">
            <w:pPr>
              <w:pStyle w:val="page"/>
              <w:widowControl/>
              <w:rPr>
                <w:rStyle w:val="default"/>
                <w:rFonts w:cs="FrankRuehl" w:hint="cs"/>
                <w:position w:val="0"/>
              </w:rPr>
            </w:pPr>
            <w:r>
              <w:rPr>
                <w:rStyle w:val="default"/>
                <w:rFonts w:cs="FrankRuehl" w:hint="cs"/>
                <w:position w:val="0"/>
                <w:rtl/>
              </w:rPr>
              <w:t>מועד החלטת יושב ראש הועדה המחוזית ומתכנן המחוז על הדחייה</w:t>
            </w:r>
          </w:p>
        </w:tc>
        <w:tc>
          <w:tcPr>
            <w:tcW w:w="1994" w:type="dxa"/>
          </w:tcPr>
          <w:p w:rsidR="005B1D2F" w:rsidRDefault="005B1D2F">
            <w:pPr>
              <w:pStyle w:val="page"/>
              <w:widowControl/>
              <w:rPr>
                <w:rStyle w:val="default"/>
                <w:rFonts w:cs="FrankRuehl" w:hint="cs"/>
                <w:position w:val="0"/>
              </w:rPr>
            </w:pPr>
            <w:r>
              <w:rPr>
                <w:rStyle w:val="default"/>
                <w:rFonts w:cs="FrankRuehl" w:hint="cs"/>
                <w:position w:val="0"/>
                <w:rtl/>
              </w:rPr>
              <w:t>מועד אחרון לקיום התנאי</w:t>
            </w:r>
          </w:p>
        </w:tc>
        <w:tc>
          <w:tcPr>
            <w:tcW w:w="1127" w:type="dxa"/>
          </w:tcPr>
          <w:p w:rsidR="005B1D2F" w:rsidRDefault="005B1D2F">
            <w:pPr>
              <w:pStyle w:val="page"/>
              <w:widowControl/>
              <w:rPr>
                <w:rStyle w:val="default"/>
                <w:rFonts w:cs="FrankRuehl" w:hint="cs"/>
                <w:position w:val="0"/>
              </w:rPr>
            </w:pPr>
            <w:r>
              <w:rPr>
                <w:rStyle w:val="default"/>
                <w:rFonts w:cs="FrankRuehl" w:hint="cs"/>
                <w:position w:val="0"/>
                <w:rtl/>
              </w:rPr>
              <w:t>מהות התנאי</w:t>
            </w:r>
          </w:p>
        </w:tc>
      </w:tr>
      <w:tr w:rsidR="005B1D2F">
        <w:tblPrEx>
          <w:tblCellMar>
            <w:top w:w="0" w:type="dxa"/>
            <w:bottom w:w="0" w:type="dxa"/>
          </w:tblCellMar>
        </w:tblPrEx>
        <w:trPr>
          <w:jc w:val="right"/>
        </w:trPr>
        <w:tc>
          <w:tcPr>
            <w:tcW w:w="4817" w:type="dxa"/>
          </w:tcPr>
          <w:p w:rsidR="005B1D2F" w:rsidRDefault="005B1D2F">
            <w:pPr>
              <w:pStyle w:val="page"/>
              <w:widowControl/>
              <w:rPr>
                <w:rStyle w:val="default"/>
                <w:rFonts w:cs="FrankRuehl" w:hint="cs"/>
                <w:position w:val="0"/>
              </w:rPr>
            </w:pPr>
          </w:p>
        </w:tc>
        <w:tc>
          <w:tcPr>
            <w:tcW w:w="1994" w:type="dxa"/>
          </w:tcPr>
          <w:p w:rsidR="005B1D2F" w:rsidRDefault="005B1D2F">
            <w:pPr>
              <w:pStyle w:val="page"/>
              <w:widowControl/>
              <w:rPr>
                <w:rStyle w:val="default"/>
                <w:rFonts w:cs="FrankRuehl" w:hint="cs"/>
                <w:position w:val="0"/>
              </w:rPr>
            </w:pPr>
          </w:p>
        </w:tc>
        <w:tc>
          <w:tcPr>
            <w:tcW w:w="1127" w:type="dxa"/>
          </w:tcPr>
          <w:p w:rsidR="005B1D2F" w:rsidRDefault="005B1D2F">
            <w:pPr>
              <w:pStyle w:val="page"/>
              <w:widowControl/>
              <w:rPr>
                <w:rStyle w:val="default"/>
                <w:rFonts w:cs="FrankRuehl" w:hint="cs"/>
                <w:position w:val="0"/>
                <w:rtl/>
              </w:rPr>
            </w:pPr>
            <w:r>
              <w:rPr>
                <w:rStyle w:val="default"/>
                <w:rFonts w:cs="FrankRuehl" w:hint="cs"/>
                <w:position w:val="0"/>
                <w:rtl/>
              </w:rPr>
              <w:t>1.</w:t>
            </w:r>
          </w:p>
          <w:p w:rsidR="005B1D2F" w:rsidRDefault="005B1D2F">
            <w:pPr>
              <w:pStyle w:val="page"/>
              <w:widowControl/>
              <w:rPr>
                <w:rStyle w:val="default"/>
                <w:rFonts w:cs="FrankRuehl" w:hint="cs"/>
                <w:position w:val="0"/>
                <w:rtl/>
              </w:rPr>
            </w:pPr>
            <w:r>
              <w:rPr>
                <w:rStyle w:val="default"/>
                <w:rFonts w:cs="FrankRuehl" w:hint="cs"/>
                <w:position w:val="0"/>
                <w:rtl/>
              </w:rPr>
              <w:t>2.</w:t>
            </w:r>
          </w:p>
          <w:p w:rsidR="005B1D2F" w:rsidRDefault="005B1D2F">
            <w:pPr>
              <w:pStyle w:val="page"/>
              <w:widowControl/>
              <w:rPr>
                <w:rStyle w:val="default"/>
                <w:rFonts w:cs="FrankRuehl" w:hint="cs"/>
                <w:position w:val="0"/>
              </w:rPr>
            </w:pPr>
            <w:r>
              <w:rPr>
                <w:rStyle w:val="default"/>
                <w:rFonts w:cs="FrankRuehl" w:hint="cs"/>
                <w:position w:val="0"/>
                <w:rtl/>
              </w:rPr>
              <w:t>3.</w:t>
            </w:r>
          </w:p>
        </w:tc>
      </w:tr>
    </w:tbl>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______________________</w:t>
      </w:r>
      <w:r>
        <w:rPr>
          <w:rStyle w:val="default"/>
          <w:rFonts w:cs="FrankRuehl" w:hint="cs"/>
          <w:position w:val="0"/>
          <w:rtl/>
        </w:rPr>
        <w:tab/>
        <w:t>___________________</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 xml:space="preserve">              מתכנן המחוז</w:t>
      </w:r>
      <w:r>
        <w:rPr>
          <w:rStyle w:val="default"/>
          <w:rFonts w:cs="FrankRuehl" w:hint="cs"/>
          <w:position w:val="0"/>
          <w:rtl/>
        </w:rPr>
        <w:tab/>
        <w:t xml:space="preserve">               חתימה</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תאריך ................................</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1.</w:t>
      </w:r>
      <w:r>
        <w:rPr>
          <w:rStyle w:val="default"/>
          <w:rFonts w:cs="FrankRuehl" w:hint="cs"/>
          <w:position w:val="0"/>
          <w:rtl/>
        </w:rPr>
        <w:tab/>
        <w:t>עותק החישובים הסטטיים שמור ב..................................................</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2.</w:t>
      </w:r>
      <w:r>
        <w:rPr>
          <w:rStyle w:val="default"/>
          <w:rFonts w:cs="FrankRuehl" w:hint="cs"/>
          <w:position w:val="0"/>
          <w:rtl/>
        </w:rPr>
        <w:tab/>
        <w:t>מס' רישום ................................. בתיק מס' ..................................</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ab/>
        <w:t>בפילם מס' .................................</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3.</w:t>
      </w:r>
      <w:r>
        <w:rPr>
          <w:rStyle w:val="default"/>
          <w:rFonts w:cs="FrankRuehl" w:hint="cs"/>
          <w:position w:val="0"/>
          <w:rtl/>
        </w:rPr>
        <w:tab/>
        <w:t>עותק מתכנית הקונסטרוקציה שמור אצל מתכנן המיתקן ...........................................</w:t>
      </w:r>
    </w:p>
    <w:p w:rsidR="005B1D2F" w:rsidRDefault="005B1D2F">
      <w:pPr>
        <w:pStyle w:val="page"/>
        <w:widowControl/>
        <w:tabs>
          <w:tab w:val="left" w:pos="397"/>
          <w:tab w:val="left" w:pos="794"/>
          <w:tab w:val="left" w:pos="1701"/>
          <w:tab w:val="left" w:pos="3969"/>
          <w:tab w:val="left" w:pos="6237"/>
        </w:tabs>
        <w:ind w:right="1134"/>
        <w:rPr>
          <w:rStyle w:val="default"/>
          <w:rFonts w:cs="FrankRuehl" w:hint="cs"/>
          <w:position w:val="0"/>
          <w:rtl/>
        </w:rPr>
      </w:pPr>
      <w:r>
        <w:rPr>
          <w:rStyle w:val="default"/>
          <w:rFonts w:cs="FrankRuehl" w:hint="cs"/>
          <w:position w:val="0"/>
          <w:rtl/>
        </w:rPr>
        <w:tab/>
        <w:t>מענו ................................................. מס' הטלפון ...............................................</w:t>
      </w:r>
    </w:p>
    <w:p w:rsidR="005B1D2F" w:rsidRDefault="005B1D2F" w:rsidP="00BF08DE">
      <w:pPr>
        <w:pStyle w:val="P00"/>
        <w:spacing w:before="72"/>
        <w:ind w:left="0" w:right="1134"/>
        <w:rPr>
          <w:rStyle w:val="default"/>
          <w:rFonts w:cs="FrankRuehl" w:hint="cs"/>
          <w:rtl/>
        </w:rPr>
      </w:pPr>
    </w:p>
    <w:p w:rsidR="00BF08DE" w:rsidRDefault="00BF08DE" w:rsidP="00BF08DE">
      <w:pPr>
        <w:pStyle w:val="P00"/>
        <w:spacing w:before="72"/>
        <w:ind w:left="0" w:right="1134"/>
        <w:rPr>
          <w:rStyle w:val="default"/>
          <w:rFonts w:cs="FrankRuehl" w:hint="cs"/>
          <w:rtl/>
        </w:rPr>
      </w:pPr>
    </w:p>
    <w:p w:rsidR="005B1D2F" w:rsidRDefault="005B1D2F" w:rsidP="00BF08DE">
      <w:pPr>
        <w:pStyle w:val="sig-0"/>
        <w:tabs>
          <w:tab w:val="clear" w:pos="4820"/>
          <w:tab w:val="center" w:pos="5670"/>
        </w:tabs>
        <w:spacing w:before="72"/>
        <w:ind w:left="0" w:right="1134"/>
        <w:rPr>
          <w:rFonts w:cs="FrankRuehl" w:hint="cs"/>
          <w:sz w:val="26"/>
          <w:rtl/>
        </w:rPr>
      </w:pPr>
      <w:r>
        <w:rPr>
          <w:rFonts w:cs="FrankRuehl" w:hint="cs"/>
          <w:sz w:val="26"/>
          <w:rtl/>
        </w:rPr>
        <w:t>כ"ד באדר א' התשס"ג (26 בפברואר 2003)</w:t>
      </w:r>
      <w:r>
        <w:rPr>
          <w:rFonts w:cs="FrankRuehl"/>
          <w:sz w:val="26"/>
          <w:rtl/>
        </w:rPr>
        <w:tab/>
      </w:r>
      <w:r>
        <w:rPr>
          <w:rFonts w:cs="FrankRuehl" w:hint="cs"/>
          <w:sz w:val="26"/>
          <w:rtl/>
        </w:rPr>
        <w:t>אליהו ישי</w:t>
      </w:r>
    </w:p>
    <w:p w:rsidR="005B1D2F" w:rsidRDefault="005B1D2F" w:rsidP="00BF08DE">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הפנים</w:t>
      </w:r>
    </w:p>
    <w:p w:rsidR="00BF08DE" w:rsidRPr="00BF08DE" w:rsidRDefault="00BF08DE" w:rsidP="00BF08DE">
      <w:pPr>
        <w:pStyle w:val="P00"/>
        <w:spacing w:before="72"/>
        <w:ind w:left="0" w:right="1134"/>
        <w:rPr>
          <w:rStyle w:val="default"/>
          <w:rFonts w:cs="FrankRuehl" w:hint="cs"/>
          <w:rtl/>
        </w:rPr>
      </w:pPr>
    </w:p>
    <w:p w:rsidR="00BF08DE" w:rsidRPr="00BF08DE" w:rsidRDefault="00BF08DE" w:rsidP="00BF08DE">
      <w:pPr>
        <w:pStyle w:val="P00"/>
        <w:spacing w:before="72"/>
        <w:ind w:left="0" w:right="1134"/>
        <w:rPr>
          <w:rStyle w:val="default"/>
          <w:rFonts w:cs="FrankRuehl" w:hint="cs"/>
          <w:rtl/>
        </w:rPr>
      </w:pPr>
    </w:p>
    <w:p w:rsidR="00E347D9" w:rsidRDefault="00E347D9" w:rsidP="00BF08DE">
      <w:pPr>
        <w:pStyle w:val="P00"/>
        <w:spacing w:before="72"/>
        <w:ind w:left="0" w:right="1134"/>
        <w:rPr>
          <w:rStyle w:val="default"/>
          <w:rFonts w:cs="FrankRuehl"/>
          <w:rtl/>
        </w:rPr>
      </w:pPr>
    </w:p>
    <w:p w:rsidR="00E347D9" w:rsidRDefault="00E347D9" w:rsidP="00BF08DE">
      <w:pPr>
        <w:pStyle w:val="P00"/>
        <w:spacing w:before="72"/>
        <w:ind w:left="0" w:right="1134"/>
        <w:rPr>
          <w:rStyle w:val="default"/>
          <w:rFonts w:cs="FrankRuehl"/>
          <w:rtl/>
        </w:rPr>
      </w:pPr>
    </w:p>
    <w:p w:rsidR="00E347D9" w:rsidRDefault="00E347D9" w:rsidP="00E347D9">
      <w:pPr>
        <w:pStyle w:val="P00"/>
        <w:spacing w:before="72"/>
        <w:ind w:left="0" w:right="1134"/>
        <w:jc w:val="center"/>
        <w:rPr>
          <w:rStyle w:val="default"/>
          <w:rFonts w:cs="David"/>
          <w:color w:val="0000FF"/>
          <w:szCs w:val="24"/>
          <w:u w:val="single"/>
          <w:rtl/>
        </w:rPr>
      </w:pPr>
      <w:hyperlink r:id="rId39" w:history="1">
        <w:r>
          <w:rPr>
            <w:rStyle w:val="default"/>
            <w:rFonts w:cs="David"/>
            <w:color w:val="0000FF"/>
            <w:szCs w:val="24"/>
            <w:u w:val="single"/>
            <w:rtl/>
          </w:rPr>
          <w:t>הודעה למנויים על עריכה ושינויים במסמכי פסיקה, חקיקה ועוד באתר נבו - הקש כאן</w:t>
        </w:r>
      </w:hyperlink>
    </w:p>
    <w:p w:rsidR="00BF08DE" w:rsidRPr="00E347D9" w:rsidRDefault="00BF08DE" w:rsidP="00E347D9">
      <w:pPr>
        <w:pStyle w:val="P00"/>
        <w:spacing w:before="72"/>
        <w:ind w:left="0" w:right="1134"/>
        <w:jc w:val="center"/>
        <w:rPr>
          <w:rStyle w:val="default"/>
          <w:rFonts w:cs="David"/>
          <w:color w:val="0000FF"/>
          <w:szCs w:val="24"/>
          <w:u w:val="single"/>
          <w:rtl/>
        </w:rPr>
      </w:pPr>
    </w:p>
    <w:sectPr w:rsidR="00BF08DE" w:rsidRPr="00E347D9">
      <w:headerReference w:type="even" r:id="rId40"/>
      <w:headerReference w:type="default" r:id="rId41"/>
      <w:footerReference w:type="even" r:id="rId42"/>
      <w:footerReference w:type="default" r:id="rId43"/>
      <w:pgSz w:w="11906" w:h="16838"/>
      <w:pgMar w:top="1200" w:right="2267" w:bottom="400" w:left="567" w:header="720" w:footer="720"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6F92" w:rsidRDefault="00806F92">
      <w:r>
        <w:separator/>
      </w:r>
    </w:p>
  </w:endnote>
  <w:endnote w:type="continuationSeparator" w:id="0">
    <w:p w:rsidR="00806F92" w:rsidRDefault="00806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4087" w:rsidRDefault="00D7408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74087" w:rsidRDefault="00D7408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74087" w:rsidRDefault="00D740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C:\Yael\hakika\Revadim\999_027.doc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4087" w:rsidRDefault="00D7408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347D9">
      <w:rPr>
        <w:rFonts w:hAnsi="FrankRuehl" w:cs="FrankRuehl"/>
        <w:noProof/>
        <w:sz w:val="24"/>
        <w:szCs w:val="24"/>
        <w:rtl/>
      </w:rPr>
      <w:t>9</w:t>
    </w:r>
    <w:r>
      <w:rPr>
        <w:rFonts w:hAnsi="FrankRuehl" w:cs="FrankRuehl"/>
        <w:sz w:val="24"/>
        <w:szCs w:val="24"/>
        <w:rtl/>
      </w:rPr>
      <w:fldChar w:fldCharType="end"/>
    </w:r>
  </w:p>
  <w:p w:rsidR="00D74087" w:rsidRDefault="00D7408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74087" w:rsidRDefault="00D740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6F92" w:rsidRDefault="00806F92">
      <w:r>
        <w:separator/>
      </w:r>
    </w:p>
  </w:footnote>
  <w:footnote w:type="continuationSeparator" w:id="0">
    <w:p w:rsidR="00806F92" w:rsidRDefault="00806F92">
      <w:r>
        <w:continuationSeparator/>
      </w:r>
    </w:p>
  </w:footnote>
  <w:footnote w:id="1">
    <w:p w:rsidR="00D74087" w:rsidRDefault="00D740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תשס"ג מס' 6232</w:t>
        </w:r>
      </w:hyperlink>
      <w:r>
        <w:rPr>
          <w:rFonts w:cs="FrankRuehl" w:hint="cs"/>
          <w:rtl/>
        </w:rPr>
        <w:t xml:space="preserve"> מיום 16.3.2003 עמ' 620.</w:t>
      </w:r>
    </w:p>
    <w:p w:rsidR="00E94B19" w:rsidRDefault="00D74087" w:rsidP="00E94B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E94B19">
          <w:rPr>
            <w:rStyle w:val="Hyperlink"/>
            <w:rFonts w:cs="FrankRuehl" w:hint="cs"/>
            <w:rtl/>
          </w:rPr>
          <w:t>ק"ת תשע"ז מס' 7726</w:t>
        </w:r>
      </w:hyperlink>
      <w:r>
        <w:rPr>
          <w:rFonts w:cs="FrankRuehl" w:hint="cs"/>
          <w:rtl/>
        </w:rPr>
        <w:t xml:space="preserve"> מיום 9.11.2016 עמ' 122 </w:t>
      </w:r>
      <w:r>
        <w:rPr>
          <w:rFonts w:cs="FrankRuehl"/>
          <w:rtl/>
        </w:rPr>
        <w:t>–</w:t>
      </w:r>
      <w:r>
        <w:rPr>
          <w:rFonts w:cs="FrankRuehl" w:hint="cs"/>
          <w:rtl/>
        </w:rPr>
        <w:t xml:space="preserve"> תק' תשע"ז-2016; ר' תקנה 21 לענין תחולה.</w:t>
      </w:r>
    </w:p>
    <w:p w:rsidR="00D74087" w:rsidRPr="00552F5E" w:rsidRDefault="00D74087" w:rsidP="00552F5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21. תקנות אלה יחולו על בקשה להיתר שתוגש מיום פרסומן או 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4087" w:rsidRDefault="00D7408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74087" w:rsidRDefault="00D7408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74087" w:rsidRDefault="00D7408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4087" w:rsidRDefault="00D7408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התכנון והבניה (רישוי מיתקני גז טבעי), תשס"ג-2003</w:t>
    </w:r>
  </w:p>
  <w:p w:rsidR="00D74087" w:rsidRDefault="00D7408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74087" w:rsidRDefault="00D7408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8291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503C"/>
    <w:rsid w:val="000063FE"/>
    <w:rsid w:val="000D334B"/>
    <w:rsid w:val="000D5827"/>
    <w:rsid w:val="000F5C05"/>
    <w:rsid w:val="00163387"/>
    <w:rsid w:val="001C3EE0"/>
    <w:rsid w:val="002E5C72"/>
    <w:rsid w:val="003D0B5F"/>
    <w:rsid w:val="00491078"/>
    <w:rsid w:val="00552F5E"/>
    <w:rsid w:val="005B1D2F"/>
    <w:rsid w:val="00646504"/>
    <w:rsid w:val="006E2485"/>
    <w:rsid w:val="00773AC8"/>
    <w:rsid w:val="007A5AF2"/>
    <w:rsid w:val="007C7848"/>
    <w:rsid w:val="00806F92"/>
    <w:rsid w:val="008F1D82"/>
    <w:rsid w:val="00971292"/>
    <w:rsid w:val="00974228"/>
    <w:rsid w:val="009827B1"/>
    <w:rsid w:val="00992B73"/>
    <w:rsid w:val="009A23CD"/>
    <w:rsid w:val="00BF08DE"/>
    <w:rsid w:val="00D1503C"/>
    <w:rsid w:val="00D74087"/>
    <w:rsid w:val="00E347D9"/>
    <w:rsid w:val="00E4773B"/>
    <w:rsid w:val="00E94B19"/>
    <w:rsid w:val="00F643F6"/>
    <w:rsid w:val="00FC0B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605E40B-938A-4274-9F80-A830D0DF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sz w:val="20"/>
      <w:szCs w:val="32"/>
    </w:rPr>
  </w:style>
  <w:style w:type="character" w:customStyle="1" w:styleId="super">
    <w:name w:val="super"/>
    <w:basedOn w:val="default"/>
    <w:rPr>
      <w:rFonts w:ascii="Times New Roman" w:hAnsi="Times New Roman" w:cs="Times New Roman"/>
      <w:noProof w:val="0"/>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table" w:styleId="a8">
    <w:name w:val="Table Grid"/>
    <w:basedOn w:val="a1"/>
    <w:rsid w:val="000063F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726.pdf" TargetMode="External"/><Relationship Id="rId18" Type="http://schemas.openxmlformats.org/officeDocument/2006/relationships/hyperlink" Target="http://www.nevo.co.il/Law_word/law06/tak-7726.pdf" TargetMode="External"/><Relationship Id="rId26" Type="http://schemas.openxmlformats.org/officeDocument/2006/relationships/hyperlink" Target="http://www.nevo.co.il/Law_word/law06/tak-7726.pdf"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_word/law06/tak-7726.pdf" TargetMode="External"/><Relationship Id="rId34" Type="http://schemas.openxmlformats.org/officeDocument/2006/relationships/hyperlink" Target="http://www.nevo.co.il/Law_word/law06/tak-7726.pdf" TargetMode="External"/><Relationship Id="rId42" Type="http://schemas.openxmlformats.org/officeDocument/2006/relationships/footer" Target="footer1.xml"/><Relationship Id="rId7" Type="http://schemas.openxmlformats.org/officeDocument/2006/relationships/hyperlink" Target="http://www.nevo.co.il/Law_word/law06/tak-7726.pdf" TargetMode="External"/><Relationship Id="rId2" Type="http://schemas.openxmlformats.org/officeDocument/2006/relationships/styles" Target="styles.xml"/><Relationship Id="rId16" Type="http://schemas.openxmlformats.org/officeDocument/2006/relationships/hyperlink" Target="http://www.nevo.co.il/Law_word/law06/tak-7726.pdf" TargetMode="External"/><Relationship Id="rId29" Type="http://schemas.openxmlformats.org/officeDocument/2006/relationships/hyperlink" Target="http://www.nevo.co.il/Law_word/law06/tak-772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726.pdf" TargetMode="External"/><Relationship Id="rId24" Type="http://schemas.openxmlformats.org/officeDocument/2006/relationships/hyperlink" Target="http://www.nevo.co.il/Law_word/law06/tak-7726.pdf" TargetMode="External"/><Relationship Id="rId32" Type="http://schemas.openxmlformats.org/officeDocument/2006/relationships/hyperlink" Target="http://www.nevo.co.il/Law_word/law06/tak-7726.pdf" TargetMode="External"/><Relationship Id="rId37" Type="http://schemas.openxmlformats.org/officeDocument/2006/relationships/hyperlink" Target="HTTP://WWW.NEVO.CO.IL/TFASIM/&#1496;&#1508;&#1505;&#1497;&#1501;%20&#1502;&#1513;&#1508;&#1496;&#1497;&#1497;&#1501;/&#1514;&#1499;&#1504;&#1493;&#1503;%20&#1493;&#1489;&#1504;&#1497;&#1492;/&#1512;&#1497;&#1513;&#1493;&#1497;%20&#1502;&#1514;&#1511;&#1504;&#1497;%20&#1490;&#1494;%20&#1496;&#1489;&#1506;&#1497;/&#1489;&#1511;&#1513;&#1492;%20&#1500;&#1492;&#1497;&#1514;&#1512;%20&#1500;&#1492;&#1511;&#1502;&#1514;%20&#1502;&#1497;&#1514;&#1511;&#1503;%20&#1490;&#1494;%20-%20&#1496;&#1493;&#1508;&#1505;%201.DOC"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_word/law06/tak-7726.pdf" TargetMode="External"/><Relationship Id="rId23" Type="http://schemas.openxmlformats.org/officeDocument/2006/relationships/hyperlink" Target="http://www.nevo.co.il/Law_word/law06/tak-7726.pdf" TargetMode="External"/><Relationship Id="rId28" Type="http://schemas.openxmlformats.org/officeDocument/2006/relationships/hyperlink" Target="http://www.nevo.co.il/Law_word/law06/tak-7726.pdf" TargetMode="External"/><Relationship Id="rId36" Type="http://schemas.openxmlformats.org/officeDocument/2006/relationships/hyperlink" Target="http://www.nevo.co.il/Law_word/law06/tak-7726.pdf" TargetMode="External"/><Relationship Id="rId10" Type="http://schemas.openxmlformats.org/officeDocument/2006/relationships/hyperlink" Target="http://www.nevo.co.il/Law_word/law06/tak-7726.pdf" TargetMode="External"/><Relationship Id="rId19" Type="http://schemas.openxmlformats.org/officeDocument/2006/relationships/hyperlink" Target="http://www.nevo.co.il/Law_word/law06/tak-7726.pdf" TargetMode="External"/><Relationship Id="rId31" Type="http://schemas.openxmlformats.org/officeDocument/2006/relationships/hyperlink" Target="http://www.nevo.co.il/Law_word/law06/tak-7726.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7726.pdf" TargetMode="External"/><Relationship Id="rId14" Type="http://schemas.openxmlformats.org/officeDocument/2006/relationships/hyperlink" Target="http://www.nevo.co.il/Law_word/law06/tak-7726.pdf" TargetMode="External"/><Relationship Id="rId22" Type="http://schemas.openxmlformats.org/officeDocument/2006/relationships/hyperlink" Target="http://www.nevo.co.il/Law_word/law06/tak-7726.pdf" TargetMode="External"/><Relationship Id="rId27" Type="http://schemas.openxmlformats.org/officeDocument/2006/relationships/hyperlink" Target="http://www.nevo.co.il/Law_word/law06/tak-7726.pdf" TargetMode="External"/><Relationship Id="rId30" Type="http://schemas.openxmlformats.org/officeDocument/2006/relationships/hyperlink" Target="http://www.nevo.co.il/Law_word/law06/tak-7726.pdf" TargetMode="External"/><Relationship Id="rId35" Type="http://schemas.openxmlformats.org/officeDocument/2006/relationships/hyperlink" Target="http://www.nevo.co.il/Law_word/law06/tak-7726.pdf" TargetMode="External"/><Relationship Id="rId43" Type="http://schemas.openxmlformats.org/officeDocument/2006/relationships/footer" Target="footer2.xml"/><Relationship Id="rId8" Type="http://schemas.openxmlformats.org/officeDocument/2006/relationships/hyperlink" Target="http://www.nevo.co.il/Law_word/law06/tak-7726.pdf" TargetMode="External"/><Relationship Id="rId3" Type="http://schemas.openxmlformats.org/officeDocument/2006/relationships/settings" Target="settings.xml"/><Relationship Id="rId12" Type="http://schemas.openxmlformats.org/officeDocument/2006/relationships/hyperlink" Target="http://www.nevo.co.il/Law_word/law06/tak-7726.pdf" TargetMode="External"/><Relationship Id="rId17" Type="http://schemas.openxmlformats.org/officeDocument/2006/relationships/hyperlink" Target="http://www.nevo.co.il/Law_word/law06/tak-7726.pdf" TargetMode="External"/><Relationship Id="rId25" Type="http://schemas.openxmlformats.org/officeDocument/2006/relationships/hyperlink" Target="http://www.nevo.co.il/Law_word/law06/tak-7726.pdf" TargetMode="External"/><Relationship Id="rId33" Type="http://schemas.openxmlformats.org/officeDocument/2006/relationships/hyperlink" Target="http://www.nevo.co.il/Law_word/law06/tak-7726.pdf" TargetMode="External"/><Relationship Id="rId38" Type="http://schemas.openxmlformats.org/officeDocument/2006/relationships/hyperlink" Target="HTTP://WWW.NEVO.CO.IL/TFASIM/&#1496;&#1508;&#1505;&#1497;&#1501;%20&#1502;&#1513;&#1508;&#1496;&#1497;&#1497;&#1501;/&#1514;&#1499;&#1504;&#1493;&#1503;%20&#1493;&#1489;&#1504;&#1497;&#1492;/&#1512;&#1497;&#1513;&#1493;&#1497;%20&#1502;&#1514;&#1511;&#1504;&#1497;%20&#1490;&#1494;%20&#1496;&#1489;&#1506;&#1497;/&#1489;&#1511;&#1513;&#1492;%20&#1500;&#1514;&#1506;&#1493;&#1491;&#1514;%20&#1490;&#1502;&#1512;%20&#8211;%20&#1496;&#1493;&#1508;&#1505;%203.DOC" TargetMode="External"/><Relationship Id="rId20" Type="http://schemas.openxmlformats.org/officeDocument/2006/relationships/hyperlink" Target="http://www.nevo.co.il/Law_word/law06/tak-7726.pdf" TargetMode="Externa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726.pdf" TargetMode="External"/><Relationship Id="rId1" Type="http://schemas.openxmlformats.org/officeDocument/2006/relationships/hyperlink" Target="http://www.nevo.co.il/Law_word/law06/TAK-62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4828</Words>
  <Characters>27524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32288</CharactersWithSpaces>
  <SharedDoc>false</SharedDoc>
  <HLinks>
    <vt:vector size="324" baseType="variant">
      <vt:variant>
        <vt:i4>393283</vt:i4>
      </vt:variant>
      <vt:variant>
        <vt:i4>210</vt:i4>
      </vt:variant>
      <vt:variant>
        <vt:i4>0</vt:i4>
      </vt:variant>
      <vt:variant>
        <vt:i4>5</vt:i4>
      </vt:variant>
      <vt:variant>
        <vt:lpwstr>http://www.nevo.co.il/advertisements/nevo-100.doc</vt:lpwstr>
      </vt:variant>
      <vt:variant>
        <vt:lpwstr/>
      </vt:variant>
      <vt:variant>
        <vt:i4>634978429</vt:i4>
      </vt:variant>
      <vt:variant>
        <vt:i4>207</vt:i4>
      </vt:variant>
      <vt:variant>
        <vt:i4>0</vt:i4>
      </vt:variant>
      <vt:variant>
        <vt:i4>5</vt:i4>
      </vt:variant>
      <vt:variant>
        <vt:lpwstr>http://www.nevo.co.il/TFASIM/טפסים משפטיים/תכנון ובניה/רישוי מתקני גז טבעי/בקשה לתעודת גמר – טופס 3.DOC</vt:lpwstr>
      </vt:variant>
      <vt:variant>
        <vt:lpwstr/>
      </vt:variant>
      <vt:variant>
        <vt:i4>99876969</vt:i4>
      </vt:variant>
      <vt:variant>
        <vt:i4>204</vt:i4>
      </vt:variant>
      <vt:variant>
        <vt:i4>0</vt:i4>
      </vt:variant>
      <vt:variant>
        <vt:i4>5</vt:i4>
      </vt:variant>
      <vt:variant>
        <vt:lpwstr>http://www.nevo.co.il/TFASIM/טפסים משפטיים/תכנון ובניה/רישוי מתקני גז טבעי/בקשה להיתר להקמת מיתקן גז - טופס 1.DOC</vt:lpwstr>
      </vt:variant>
      <vt:variant>
        <vt:lpwstr/>
      </vt:variant>
      <vt:variant>
        <vt:i4>8126473</vt:i4>
      </vt:variant>
      <vt:variant>
        <vt:i4>201</vt:i4>
      </vt:variant>
      <vt:variant>
        <vt:i4>0</vt:i4>
      </vt:variant>
      <vt:variant>
        <vt:i4>5</vt:i4>
      </vt:variant>
      <vt:variant>
        <vt:lpwstr>http://www.nevo.co.il/Law_word/law06/tak-7726.pdf</vt:lpwstr>
      </vt:variant>
      <vt:variant>
        <vt:lpwstr/>
      </vt:variant>
      <vt:variant>
        <vt:i4>8126473</vt:i4>
      </vt:variant>
      <vt:variant>
        <vt:i4>198</vt:i4>
      </vt:variant>
      <vt:variant>
        <vt:i4>0</vt:i4>
      </vt:variant>
      <vt:variant>
        <vt:i4>5</vt:i4>
      </vt:variant>
      <vt:variant>
        <vt:lpwstr>http://www.nevo.co.il/Law_word/law06/tak-7726.pdf</vt:lpwstr>
      </vt:variant>
      <vt:variant>
        <vt:lpwstr/>
      </vt:variant>
      <vt:variant>
        <vt:i4>8126473</vt:i4>
      </vt:variant>
      <vt:variant>
        <vt:i4>195</vt:i4>
      </vt:variant>
      <vt:variant>
        <vt:i4>0</vt:i4>
      </vt:variant>
      <vt:variant>
        <vt:i4>5</vt:i4>
      </vt:variant>
      <vt:variant>
        <vt:lpwstr>http://www.nevo.co.il/Law_word/law06/tak-7726.pdf</vt:lpwstr>
      </vt:variant>
      <vt:variant>
        <vt:lpwstr/>
      </vt:variant>
      <vt:variant>
        <vt:i4>8126473</vt:i4>
      </vt:variant>
      <vt:variant>
        <vt:i4>192</vt:i4>
      </vt:variant>
      <vt:variant>
        <vt:i4>0</vt:i4>
      </vt:variant>
      <vt:variant>
        <vt:i4>5</vt:i4>
      </vt:variant>
      <vt:variant>
        <vt:lpwstr>http://www.nevo.co.il/Law_word/law06/tak-7726.pdf</vt:lpwstr>
      </vt:variant>
      <vt:variant>
        <vt:lpwstr/>
      </vt:variant>
      <vt:variant>
        <vt:i4>8126473</vt:i4>
      </vt:variant>
      <vt:variant>
        <vt:i4>189</vt:i4>
      </vt:variant>
      <vt:variant>
        <vt:i4>0</vt:i4>
      </vt:variant>
      <vt:variant>
        <vt:i4>5</vt:i4>
      </vt:variant>
      <vt:variant>
        <vt:lpwstr>http://www.nevo.co.il/Law_word/law06/tak-7726.pdf</vt:lpwstr>
      </vt:variant>
      <vt:variant>
        <vt:lpwstr/>
      </vt:variant>
      <vt:variant>
        <vt:i4>8126473</vt:i4>
      </vt:variant>
      <vt:variant>
        <vt:i4>186</vt:i4>
      </vt:variant>
      <vt:variant>
        <vt:i4>0</vt:i4>
      </vt:variant>
      <vt:variant>
        <vt:i4>5</vt:i4>
      </vt:variant>
      <vt:variant>
        <vt:lpwstr>http://www.nevo.co.il/Law_word/law06/tak-7726.pdf</vt:lpwstr>
      </vt:variant>
      <vt:variant>
        <vt:lpwstr/>
      </vt:variant>
      <vt:variant>
        <vt:i4>8126473</vt:i4>
      </vt:variant>
      <vt:variant>
        <vt:i4>183</vt:i4>
      </vt:variant>
      <vt:variant>
        <vt:i4>0</vt:i4>
      </vt:variant>
      <vt:variant>
        <vt:i4>5</vt:i4>
      </vt:variant>
      <vt:variant>
        <vt:lpwstr>http://www.nevo.co.il/Law_word/law06/tak-7726.pdf</vt:lpwstr>
      </vt:variant>
      <vt:variant>
        <vt:lpwstr/>
      </vt:variant>
      <vt:variant>
        <vt:i4>8126473</vt:i4>
      </vt:variant>
      <vt:variant>
        <vt:i4>180</vt:i4>
      </vt:variant>
      <vt:variant>
        <vt:i4>0</vt:i4>
      </vt:variant>
      <vt:variant>
        <vt:i4>5</vt:i4>
      </vt:variant>
      <vt:variant>
        <vt:lpwstr>http://www.nevo.co.il/Law_word/law06/tak-7726.pdf</vt:lpwstr>
      </vt:variant>
      <vt:variant>
        <vt:lpwstr/>
      </vt:variant>
      <vt:variant>
        <vt:i4>8126473</vt:i4>
      </vt:variant>
      <vt:variant>
        <vt:i4>177</vt:i4>
      </vt:variant>
      <vt:variant>
        <vt:i4>0</vt:i4>
      </vt:variant>
      <vt:variant>
        <vt:i4>5</vt:i4>
      </vt:variant>
      <vt:variant>
        <vt:lpwstr>http://www.nevo.co.il/Law_word/law06/tak-7726.pdf</vt:lpwstr>
      </vt:variant>
      <vt:variant>
        <vt:lpwstr/>
      </vt:variant>
      <vt:variant>
        <vt:i4>8126473</vt:i4>
      </vt:variant>
      <vt:variant>
        <vt:i4>174</vt:i4>
      </vt:variant>
      <vt:variant>
        <vt:i4>0</vt:i4>
      </vt:variant>
      <vt:variant>
        <vt:i4>5</vt:i4>
      </vt:variant>
      <vt:variant>
        <vt:lpwstr>http://www.nevo.co.il/Law_word/law06/tak-7726.pdf</vt:lpwstr>
      </vt:variant>
      <vt:variant>
        <vt:lpwstr/>
      </vt:variant>
      <vt:variant>
        <vt:i4>8126473</vt:i4>
      </vt:variant>
      <vt:variant>
        <vt:i4>171</vt:i4>
      </vt:variant>
      <vt:variant>
        <vt:i4>0</vt:i4>
      </vt:variant>
      <vt:variant>
        <vt:i4>5</vt:i4>
      </vt:variant>
      <vt:variant>
        <vt:lpwstr>http://www.nevo.co.il/Law_word/law06/tak-7726.pdf</vt:lpwstr>
      </vt:variant>
      <vt:variant>
        <vt:lpwstr/>
      </vt:variant>
      <vt:variant>
        <vt:i4>8126473</vt:i4>
      </vt:variant>
      <vt:variant>
        <vt:i4>168</vt:i4>
      </vt:variant>
      <vt:variant>
        <vt:i4>0</vt:i4>
      </vt:variant>
      <vt:variant>
        <vt:i4>5</vt:i4>
      </vt:variant>
      <vt:variant>
        <vt:lpwstr>http://www.nevo.co.il/Law_word/law06/tak-7726.pdf</vt:lpwstr>
      </vt:variant>
      <vt:variant>
        <vt:lpwstr/>
      </vt:variant>
      <vt:variant>
        <vt:i4>8126473</vt:i4>
      </vt:variant>
      <vt:variant>
        <vt:i4>165</vt:i4>
      </vt:variant>
      <vt:variant>
        <vt:i4>0</vt:i4>
      </vt:variant>
      <vt:variant>
        <vt:i4>5</vt:i4>
      </vt:variant>
      <vt:variant>
        <vt:lpwstr>http://www.nevo.co.il/Law_word/law06/tak-7726.pdf</vt:lpwstr>
      </vt:variant>
      <vt:variant>
        <vt:lpwstr/>
      </vt:variant>
      <vt:variant>
        <vt:i4>8126473</vt:i4>
      </vt:variant>
      <vt:variant>
        <vt:i4>162</vt:i4>
      </vt:variant>
      <vt:variant>
        <vt:i4>0</vt:i4>
      </vt:variant>
      <vt:variant>
        <vt:i4>5</vt:i4>
      </vt:variant>
      <vt:variant>
        <vt:lpwstr>http://www.nevo.co.il/Law_word/law06/tak-7726.pdf</vt:lpwstr>
      </vt:variant>
      <vt:variant>
        <vt:lpwstr/>
      </vt:variant>
      <vt:variant>
        <vt:i4>8126473</vt:i4>
      </vt:variant>
      <vt:variant>
        <vt:i4>159</vt:i4>
      </vt:variant>
      <vt:variant>
        <vt:i4>0</vt:i4>
      </vt:variant>
      <vt:variant>
        <vt:i4>5</vt:i4>
      </vt:variant>
      <vt:variant>
        <vt:lpwstr>http://www.nevo.co.il/Law_word/law06/tak-7726.pdf</vt:lpwstr>
      </vt:variant>
      <vt:variant>
        <vt:lpwstr/>
      </vt:variant>
      <vt:variant>
        <vt:i4>8126473</vt:i4>
      </vt:variant>
      <vt:variant>
        <vt:i4>156</vt:i4>
      </vt:variant>
      <vt:variant>
        <vt:i4>0</vt:i4>
      </vt:variant>
      <vt:variant>
        <vt:i4>5</vt:i4>
      </vt:variant>
      <vt:variant>
        <vt:lpwstr>http://www.nevo.co.il/Law_word/law06/tak-7726.pdf</vt:lpwstr>
      </vt:variant>
      <vt:variant>
        <vt:lpwstr/>
      </vt:variant>
      <vt:variant>
        <vt:i4>8126473</vt:i4>
      </vt:variant>
      <vt:variant>
        <vt:i4>153</vt:i4>
      </vt:variant>
      <vt:variant>
        <vt:i4>0</vt:i4>
      </vt:variant>
      <vt:variant>
        <vt:i4>5</vt:i4>
      </vt:variant>
      <vt:variant>
        <vt:lpwstr>http://www.nevo.co.il/Law_word/law06/tak-7726.pdf</vt:lpwstr>
      </vt:variant>
      <vt:variant>
        <vt:lpwstr/>
      </vt:variant>
      <vt:variant>
        <vt:i4>8126473</vt:i4>
      </vt:variant>
      <vt:variant>
        <vt:i4>150</vt:i4>
      </vt:variant>
      <vt:variant>
        <vt:i4>0</vt:i4>
      </vt:variant>
      <vt:variant>
        <vt:i4>5</vt:i4>
      </vt:variant>
      <vt:variant>
        <vt:lpwstr>http://www.nevo.co.il/Law_word/law06/tak-7726.pdf</vt:lpwstr>
      </vt:variant>
      <vt:variant>
        <vt:lpwstr/>
      </vt:variant>
      <vt:variant>
        <vt:i4>8126473</vt:i4>
      </vt:variant>
      <vt:variant>
        <vt:i4>147</vt:i4>
      </vt:variant>
      <vt:variant>
        <vt:i4>0</vt:i4>
      </vt:variant>
      <vt:variant>
        <vt:i4>5</vt:i4>
      </vt:variant>
      <vt:variant>
        <vt:lpwstr>http://www.nevo.co.il/Law_word/law06/tak-7726.pdf</vt:lpwstr>
      </vt:variant>
      <vt:variant>
        <vt:lpwstr/>
      </vt:variant>
      <vt:variant>
        <vt:i4>8126473</vt:i4>
      </vt:variant>
      <vt:variant>
        <vt:i4>144</vt:i4>
      </vt:variant>
      <vt:variant>
        <vt:i4>0</vt:i4>
      </vt:variant>
      <vt:variant>
        <vt:i4>5</vt:i4>
      </vt:variant>
      <vt:variant>
        <vt:lpwstr>http://www.nevo.co.il/Law_word/law06/tak-7726.pdf</vt:lpwstr>
      </vt:variant>
      <vt:variant>
        <vt:lpwstr/>
      </vt:variant>
      <vt:variant>
        <vt:i4>8126473</vt:i4>
      </vt:variant>
      <vt:variant>
        <vt:i4>141</vt:i4>
      </vt:variant>
      <vt:variant>
        <vt:i4>0</vt:i4>
      </vt:variant>
      <vt:variant>
        <vt:i4>5</vt:i4>
      </vt:variant>
      <vt:variant>
        <vt:lpwstr>http://www.nevo.co.il/Law_word/law06/tak-7726.pdf</vt:lpwstr>
      </vt:variant>
      <vt:variant>
        <vt:lpwstr/>
      </vt:variant>
      <vt:variant>
        <vt:i4>8126473</vt:i4>
      </vt:variant>
      <vt:variant>
        <vt:i4>138</vt:i4>
      </vt:variant>
      <vt:variant>
        <vt:i4>0</vt:i4>
      </vt:variant>
      <vt:variant>
        <vt:i4>5</vt:i4>
      </vt:variant>
      <vt:variant>
        <vt:lpwstr>http://www.nevo.co.il/Law_word/law06/tak-7726.pdf</vt:lpwstr>
      </vt:variant>
      <vt:variant>
        <vt:lpwstr/>
      </vt:variant>
      <vt:variant>
        <vt:i4>8126473</vt:i4>
      </vt:variant>
      <vt:variant>
        <vt:i4>135</vt:i4>
      </vt:variant>
      <vt:variant>
        <vt:i4>0</vt:i4>
      </vt:variant>
      <vt:variant>
        <vt:i4>5</vt:i4>
      </vt:variant>
      <vt:variant>
        <vt:lpwstr>http://www.nevo.co.il/Law_word/law06/tak-7726.pdf</vt:lpwstr>
      </vt:variant>
      <vt:variant>
        <vt:lpwstr/>
      </vt:variant>
      <vt:variant>
        <vt:i4>8126473</vt:i4>
      </vt:variant>
      <vt:variant>
        <vt:i4>132</vt:i4>
      </vt:variant>
      <vt:variant>
        <vt:i4>0</vt:i4>
      </vt:variant>
      <vt:variant>
        <vt:i4>5</vt:i4>
      </vt:variant>
      <vt:variant>
        <vt:lpwstr>http://www.nevo.co.il/Law_word/law06/tak-7726.pdf</vt:lpwstr>
      </vt:variant>
      <vt:variant>
        <vt:lpwstr/>
      </vt:variant>
      <vt:variant>
        <vt:i4>8126473</vt:i4>
      </vt:variant>
      <vt:variant>
        <vt:i4>129</vt:i4>
      </vt:variant>
      <vt:variant>
        <vt:i4>0</vt:i4>
      </vt:variant>
      <vt:variant>
        <vt:i4>5</vt:i4>
      </vt:variant>
      <vt:variant>
        <vt:lpwstr>http://www.nevo.co.il/Law_word/law06/tak-7726.pdf</vt:lpwstr>
      </vt:variant>
      <vt:variant>
        <vt:lpwstr/>
      </vt:variant>
      <vt:variant>
        <vt:i4>8126473</vt:i4>
      </vt:variant>
      <vt:variant>
        <vt:i4>126</vt:i4>
      </vt:variant>
      <vt:variant>
        <vt:i4>0</vt:i4>
      </vt:variant>
      <vt:variant>
        <vt:i4>5</vt:i4>
      </vt:variant>
      <vt:variant>
        <vt:lpwstr>http://www.nevo.co.il/Law_word/law06/tak-7726.pdf</vt:lpwstr>
      </vt:variant>
      <vt:variant>
        <vt:lpwstr/>
      </vt:variant>
      <vt:variant>
        <vt:i4>8126473</vt:i4>
      </vt:variant>
      <vt:variant>
        <vt:i4>123</vt:i4>
      </vt:variant>
      <vt:variant>
        <vt:i4>0</vt:i4>
      </vt:variant>
      <vt:variant>
        <vt:i4>5</vt:i4>
      </vt:variant>
      <vt:variant>
        <vt:lpwstr>http://www.nevo.co.il/Law_word/law06/tak-7726.pdf</vt:lpwstr>
      </vt:variant>
      <vt:variant>
        <vt:lpwstr/>
      </vt:variant>
      <vt:variant>
        <vt:i4>8126473</vt:i4>
      </vt:variant>
      <vt:variant>
        <vt:i4>120</vt:i4>
      </vt:variant>
      <vt:variant>
        <vt:i4>0</vt:i4>
      </vt:variant>
      <vt:variant>
        <vt:i4>5</vt:i4>
      </vt:variant>
      <vt:variant>
        <vt:lpwstr>http://www.nevo.co.il/Law_word/law06/tak-7726.pdf</vt:lpwstr>
      </vt:variant>
      <vt:variant>
        <vt:lpwstr/>
      </vt:variant>
      <vt:variant>
        <vt:i4>8126473</vt:i4>
      </vt:variant>
      <vt:variant>
        <vt:i4>117</vt:i4>
      </vt:variant>
      <vt:variant>
        <vt:i4>0</vt:i4>
      </vt:variant>
      <vt:variant>
        <vt:i4>5</vt:i4>
      </vt:variant>
      <vt:variant>
        <vt:lpwstr>http://www.nevo.co.il/Law_word/law06/tak-7726.pdf</vt:lpwstr>
      </vt:variant>
      <vt:variant>
        <vt:lpwstr/>
      </vt:variant>
      <vt:variant>
        <vt:i4>8126473</vt:i4>
      </vt:variant>
      <vt:variant>
        <vt:i4>114</vt:i4>
      </vt:variant>
      <vt:variant>
        <vt:i4>0</vt:i4>
      </vt:variant>
      <vt:variant>
        <vt:i4>5</vt:i4>
      </vt:variant>
      <vt:variant>
        <vt:lpwstr>http://www.nevo.co.il/Law_word/law06/tak-7726.pdf</vt:lpwstr>
      </vt:variant>
      <vt:variant>
        <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3801131</vt:i4>
      </vt:variant>
      <vt:variant>
        <vt:i4>36</vt:i4>
      </vt:variant>
      <vt:variant>
        <vt:i4>0</vt:i4>
      </vt:variant>
      <vt:variant>
        <vt:i4>5</vt:i4>
      </vt:variant>
      <vt:variant>
        <vt:lpwstr/>
      </vt:variant>
      <vt:variant>
        <vt:lpwstr>Seif19</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8126473</vt:i4>
      </vt:variant>
      <vt:variant>
        <vt:i4>3</vt:i4>
      </vt:variant>
      <vt:variant>
        <vt:i4>0</vt:i4>
      </vt:variant>
      <vt:variant>
        <vt:i4>5</vt:i4>
      </vt:variant>
      <vt:variant>
        <vt:lpwstr>http://www.nevo.co.il/Law_word/law06/tak-7726.pdf</vt:lpwstr>
      </vt:variant>
      <vt:variant>
        <vt:lpwstr/>
      </vt:variant>
      <vt:variant>
        <vt:i4>8126472</vt:i4>
      </vt:variant>
      <vt:variant>
        <vt:i4>0</vt:i4>
      </vt:variant>
      <vt:variant>
        <vt:i4>0</vt:i4>
      </vt:variant>
      <vt:variant>
        <vt:i4>5</vt:i4>
      </vt:variant>
      <vt:variant>
        <vt:lpwstr>http://www.nevo.co.il/Law_word/law06/TAK-6232.pdf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Birthday </dc:subject>
  <dc:creator>Hofit</dc:creator>
  <cp:keywords>Birthday</cp:keywords>
  <dc:description>Shankar's Birthday falls on 25th July.  Don't Forget to wish him</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התכנון והבניה (רישוי מיתקני גז טבעי), תשס"ג-2003</vt:lpwstr>
  </property>
  <property fmtid="{D5CDD505-2E9C-101B-9397-08002B2CF9AE}" pid="4" name="LAWNUMBER">
    <vt:lpwstr>0027</vt:lpwstr>
  </property>
  <property fmtid="{D5CDD505-2E9C-101B-9397-08002B2CF9AE}" pid="5" name="TYPE">
    <vt:lpwstr>01</vt:lpwstr>
  </property>
  <property fmtid="{D5CDD505-2E9C-101B-9397-08002B2CF9AE}" pid="6" name="_AdHocReviewCycleID">
    <vt:i4>2110479708</vt:i4>
  </property>
  <property fmtid="{D5CDD505-2E9C-101B-9397-08002B2CF9AE}" pid="7" name="_EmailSubject">
    <vt:lpwstr>טופס משפטי</vt:lpwstr>
  </property>
  <property fmtid="{D5CDD505-2E9C-101B-9397-08002B2CF9AE}" pid="8" name="_AuthorEmail">
    <vt:lpwstr>legitimy@bezeqint.net</vt:lpwstr>
  </property>
  <property fmtid="{D5CDD505-2E9C-101B-9397-08002B2CF9AE}" pid="9" name="_AuthorEmailDisplayName">
    <vt:lpwstr>Igal Kolof</vt:lpwstr>
  </property>
  <property fmtid="{D5CDD505-2E9C-101B-9397-08002B2CF9AE}" pid="10" name="_ReviewingToolsShownOnce">
    <vt:lpwstr/>
  </property>
  <property fmtid="{D5CDD505-2E9C-101B-9397-08002B2CF9AE}" pid="11" name="NOSE11">
    <vt:lpwstr>רשויות ומשפט מנהלי</vt:lpwstr>
  </property>
  <property fmtid="{D5CDD505-2E9C-101B-9397-08002B2CF9AE}" pid="12" name="NOSE21">
    <vt:lpwstr>רישוי</vt:lpwstr>
  </property>
  <property fmtid="{D5CDD505-2E9C-101B-9397-08002B2CF9AE}" pid="13" name="NOSE31">
    <vt:lpwstr>גז</vt:lpwstr>
  </property>
  <property fmtid="{D5CDD505-2E9C-101B-9397-08002B2CF9AE}" pid="14" name="NOSE41">
    <vt:lpwstr/>
  </property>
  <property fmtid="{D5CDD505-2E9C-101B-9397-08002B2CF9AE}" pid="15" name="NOSE12">
    <vt:lpwstr>רשויות ומשפט מנהלי</vt:lpwstr>
  </property>
  <property fmtid="{D5CDD505-2E9C-101B-9397-08002B2CF9AE}" pid="16" name="NOSE22">
    <vt:lpwstr>תכנון ובניה</vt:lpwstr>
  </property>
  <property fmtid="{D5CDD505-2E9C-101B-9397-08002B2CF9AE}" pid="17" name="NOSE32">
    <vt:lpwstr>תשתיות</vt:lpwstr>
  </property>
  <property fmtid="{D5CDD505-2E9C-101B-9397-08002B2CF9AE}" pid="18" name="NOSE42">
    <vt:lpwstr/>
  </property>
  <property fmtid="{D5CDD505-2E9C-101B-9397-08002B2CF9AE}" pid="19" name="NOSE13">
    <vt:lpwstr>רשויות ומשפט מנהלי</vt:lpwstr>
  </property>
  <property fmtid="{D5CDD505-2E9C-101B-9397-08002B2CF9AE}" pid="20" name="NOSE23">
    <vt:lpwstr>תשתיות</vt:lpwstr>
  </property>
  <property fmtid="{D5CDD505-2E9C-101B-9397-08002B2CF9AE}" pid="21" name="NOSE33">
    <vt:lpwstr>גז</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y fmtid="{D5CDD505-2E9C-101B-9397-08002B2CF9AE}" pid="51" name="CHNAME">
    <vt:lpwstr/>
  </property>
  <property fmtid="{D5CDD505-2E9C-101B-9397-08002B2CF9AE}" pid="52" name="MEKORSAMCHUT">
    <vt:lpwstr/>
  </property>
  <property fmtid="{D5CDD505-2E9C-101B-9397-08002B2CF9AE}" pid="53" name="LINKK1">
    <vt:lpwstr>http://www.nevo.co.il/Law_word/law06/tak-7726.pdf;‎רשומות - תקנות כלליות#תוקנו ק"ת תשע"ז ‏מס' 7726 #מיום 9.11.2016 עמ' 122 – תק' תשע"ז-2016; ר' תקנה 21 לענין תחולה</vt:lpwstr>
  </property>
  <property fmtid="{D5CDD505-2E9C-101B-9397-08002B2CF9AE}" pid="54" name="LINKK2">
    <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y fmtid="{D5CDD505-2E9C-101B-9397-08002B2CF9AE}" pid="63" name="LINKI1">
    <vt:lpwstr/>
  </property>
  <property fmtid="{D5CDD505-2E9C-101B-9397-08002B2CF9AE}" pid="64" name="LINKI2">
    <vt:lpwstr/>
  </property>
  <property fmtid="{D5CDD505-2E9C-101B-9397-08002B2CF9AE}" pid="65" name="LINKI3">
    <vt:lpwstr/>
  </property>
  <property fmtid="{D5CDD505-2E9C-101B-9397-08002B2CF9AE}" pid="66" name="LINKI4">
    <vt:lpwstr/>
  </property>
  <property fmtid="{D5CDD505-2E9C-101B-9397-08002B2CF9AE}" pid="67" name="LINKI5">
    <vt:lpwstr/>
  </property>
</Properties>
</file>