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A80F" w14:textId="77777777" w:rsidR="00626856" w:rsidRDefault="00626856">
      <w:pPr>
        <w:pStyle w:val="big-header"/>
        <w:ind w:left="0" w:right="1134"/>
        <w:rPr>
          <w:rFonts w:hint="cs"/>
          <w:rtl/>
        </w:rPr>
      </w:pPr>
      <w:r>
        <w:rPr>
          <w:rFonts w:hint="cs"/>
          <w:rtl/>
        </w:rPr>
        <w:t>תקנות התכנון והבניה (תסקירי השפעה על הסביבה), תשס"ג-2003</w:t>
      </w:r>
    </w:p>
    <w:p w14:paraId="521D2DE0" w14:textId="77777777" w:rsidR="00245E9E" w:rsidRDefault="00245E9E" w:rsidP="00245E9E">
      <w:pPr>
        <w:spacing w:line="320" w:lineRule="auto"/>
        <w:jc w:val="left"/>
        <w:rPr>
          <w:rFonts w:hint="cs"/>
          <w:rtl/>
        </w:rPr>
      </w:pPr>
    </w:p>
    <w:p w14:paraId="4475CFD4" w14:textId="77777777" w:rsidR="00D302E6" w:rsidRDefault="00D302E6" w:rsidP="00245E9E">
      <w:pPr>
        <w:spacing w:line="320" w:lineRule="auto"/>
        <w:jc w:val="left"/>
        <w:rPr>
          <w:rFonts w:hint="cs"/>
          <w:rtl/>
        </w:rPr>
      </w:pPr>
    </w:p>
    <w:p w14:paraId="76B2CF9B" w14:textId="77777777" w:rsidR="00245E9E" w:rsidRPr="00245E9E" w:rsidRDefault="00245E9E" w:rsidP="00245E9E">
      <w:pPr>
        <w:spacing w:line="320" w:lineRule="auto"/>
        <w:jc w:val="left"/>
        <w:rPr>
          <w:rFonts w:cs="Miriam"/>
          <w:szCs w:val="22"/>
          <w:rtl/>
        </w:rPr>
      </w:pPr>
      <w:r w:rsidRPr="00245E9E">
        <w:rPr>
          <w:rFonts w:cs="Miriam"/>
          <w:szCs w:val="22"/>
          <w:rtl/>
        </w:rPr>
        <w:t>רשויות ומשפט מנהלי</w:t>
      </w:r>
      <w:r w:rsidRPr="00245E9E">
        <w:rPr>
          <w:rFonts w:cs="FrankRuehl"/>
          <w:szCs w:val="26"/>
          <w:rtl/>
        </w:rPr>
        <w:t xml:space="preserve"> – תכנון ובניה</w:t>
      </w:r>
    </w:p>
    <w:p w14:paraId="44D3541C" w14:textId="77777777" w:rsidR="00626856" w:rsidRDefault="00626856">
      <w:pPr>
        <w:pStyle w:val="big-header"/>
        <w:ind w:left="0" w:right="1134"/>
        <w:rPr>
          <w:rStyle w:val="default"/>
          <w:rFonts w:cs="FrankRuehl" w:hint="cs"/>
          <w:rtl/>
        </w:rPr>
      </w:pPr>
      <w:r>
        <w:rPr>
          <w:rFonts w:hint="cs"/>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626856" w14:paraId="08B0C5C9" w14:textId="77777777">
        <w:tblPrEx>
          <w:tblCellMar>
            <w:top w:w="0" w:type="dxa"/>
            <w:bottom w:w="0" w:type="dxa"/>
          </w:tblCellMar>
        </w:tblPrEx>
        <w:tc>
          <w:tcPr>
            <w:tcW w:w="850" w:type="dxa"/>
          </w:tcPr>
          <w:p w14:paraId="7A4E981A"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42E06CC" w14:textId="77777777" w:rsidR="00626856" w:rsidRDefault="00626856">
            <w:pPr>
              <w:spacing w:line="240" w:lineRule="auto"/>
              <w:rPr>
                <w:sz w:val="24"/>
              </w:rPr>
            </w:pPr>
            <w:hyperlink w:anchor="Seif0" w:tooltip="הגדרות" w:history="1">
              <w:r>
                <w:rPr>
                  <w:rStyle w:val="Hyperlink"/>
                </w:rPr>
                <w:t>Go</w:t>
              </w:r>
            </w:hyperlink>
          </w:p>
        </w:tc>
        <w:tc>
          <w:tcPr>
            <w:tcW w:w="5669" w:type="dxa"/>
          </w:tcPr>
          <w:p w14:paraId="64C78292" w14:textId="77777777" w:rsidR="00626856" w:rsidRDefault="00626856">
            <w:pPr>
              <w:spacing w:line="240" w:lineRule="auto"/>
              <w:rPr>
                <w:sz w:val="24"/>
                <w:rtl/>
              </w:rPr>
            </w:pPr>
            <w:r>
              <w:rPr>
                <w:sz w:val="24"/>
                <w:rtl/>
              </w:rPr>
              <w:t>הגדרות</w:t>
            </w:r>
          </w:p>
        </w:tc>
        <w:tc>
          <w:tcPr>
            <w:tcW w:w="1247" w:type="dxa"/>
          </w:tcPr>
          <w:p w14:paraId="54E8F94C" w14:textId="77777777" w:rsidR="00626856" w:rsidRDefault="00626856">
            <w:pPr>
              <w:spacing w:line="240" w:lineRule="auto"/>
              <w:rPr>
                <w:sz w:val="24"/>
              </w:rPr>
            </w:pPr>
            <w:r>
              <w:rPr>
                <w:sz w:val="24"/>
                <w:rtl/>
              </w:rPr>
              <w:t xml:space="preserve">סעיף 1 </w:t>
            </w:r>
          </w:p>
        </w:tc>
      </w:tr>
      <w:tr w:rsidR="00626856" w14:paraId="21F04785" w14:textId="77777777">
        <w:tblPrEx>
          <w:tblCellMar>
            <w:top w:w="0" w:type="dxa"/>
            <w:bottom w:w="0" w:type="dxa"/>
          </w:tblCellMar>
        </w:tblPrEx>
        <w:tc>
          <w:tcPr>
            <w:tcW w:w="850" w:type="dxa"/>
          </w:tcPr>
          <w:p w14:paraId="00A05616"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21347F6" w14:textId="77777777" w:rsidR="00626856" w:rsidRDefault="00626856">
            <w:pPr>
              <w:spacing w:line="240" w:lineRule="auto"/>
              <w:rPr>
                <w:sz w:val="24"/>
              </w:rPr>
            </w:pPr>
            <w:hyperlink w:anchor="Seif1" w:tooltip="חובת הגשת תסקיר" w:history="1">
              <w:r>
                <w:rPr>
                  <w:rStyle w:val="Hyperlink"/>
                </w:rPr>
                <w:t>Go</w:t>
              </w:r>
            </w:hyperlink>
          </w:p>
        </w:tc>
        <w:tc>
          <w:tcPr>
            <w:tcW w:w="5669" w:type="dxa"/>
          </w:tcPr>
          <w:p w14:paraId="58BC6429" w14:textId="77777777" w:rsidR="00626856" w:rsidRDefault="00626856">
            <w:pPr>
              <w:spacing w:line="240" w:lineRule="auto"/>
              <w:rPr>
                <w:sz w:val="24"/>
                <w:rtl/>
              </w:rPr>
            </w:pPr>
            <w:r>
              <w:rPr>
                <w:sz w:val="24"/>
                <w:rtl/>
              </w:rPr>
              <w:t>חובת הגשת תסקיר</w:t>
            </w:r>
          </w:p>
        </w:tc>
        <w:tc>
          <w:tcPr>
            <w:tcW w:w="1247" w:type="dxa"/>
          </w:tcPr>
          <w:p w14:paraId="4E5B5C49" w14:textId="77777777" w:rsidR="00626856" w:rsidRDefault="00626856">
            <w:pPr>
              <w:spacing w:line="240" w:lineRule="auto"/>
              <w:rPr>
                <w:sz w:val="24"/>
              </w:rPr>
            </w:pPr>
            <w:r>
              <w:rPr>
                <w:sz w:val="24"/>
                <w:rtl/>
              </w:rPr>
              <w:t xml:space="preserve">סעיף 2 </w:t>
            </w:r>
          </w:p>
        </w:tc>
      </w:tr>
      <w:tr w:rsidR="00626856" w14:paraId="42ABB1C0" w14:textId="77777777">
        <w:tblPrEx>
          <w:tblCellMar>
            <w:top w:w="0" w:type="dxa"/>
            <w:bottom w:w="0" w:type="dxa"/>
          </w:tblCellMar>
        </w:tblPrEx>
        <w:tc>
          <w:tcPr>
            <w:tcW w:w="850" w:type="dxa"/>
          </w:tcPr>
          <w:p w14:paraId="19F47B7B"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331E012" w14:textId="77777777" w:rsidR="00626856" w:rsidRDefault="00626856">
            <w:pPr>
              <w:spacing w:line="240" w:lineRule="auto"/>
              <w:rPr>
                <w:sz w:val="24"/>
              </w:rPr>
            </w:pPr>
            <w:hyperlink w:anchor="Seif2" w:tooltip="פטור מחובת הגשת תסקיר" w:history="1">
              <w:r>
                <w:rPr>
                  <w:rStyle w:val="Hyperlink"/>
                </w:rPr>
                <w:t>Go</w:t>
              </w:r>
            </w:hyperlink>
          </w:p>
        </w:tc>
        <w:tc>
          <w:tcPr>
            <w:tcW w:w="5669" w:type="dxa"/>
          </w:tcPr>
          <w:p w14:paraId="3B6DE9D5" w14:textId="77777777" w:rsidR="00626856" w:rsidRDefault="00626856">
            <w:pPr>
              <w:spacing w:line="240" w:lineRule="auto"/>
              <w:rPr>
                <w:sz w:val="24"/>
                <w:rtl/>
              </w:rPr>
            </w:pPr>
            <w:r>
              <w:rPr>
                <w:sz w:val="24"/>
                <w:rtl/>
              </w:rPr>
              <w:t>פטור מחובת הגשת תסקיר</w:t>
            </w:r>
          </w:p>
        </w:tc>
        <w:tc>
          <w:tcPr>
            <w:tcW w:w="1247" w:type="dxa"/>
          </w:tcPr>
          <w:p w14:paraId="02B05B50" w14:textId="77777777" w:rsidR="00626856" w:rsidRDefault="00626856">
            <w:pPr>
              <w:spacing w:line="240" w:lineRule="auto"/>
              <w:rPr>
                <w:sz w:val="24"/>
              </w:rPr>
            </w:pPr>
            <w:r>
              <w:rPr>
                <w:sz w:val="24"/>
                <w:rtl/>
              </w:rPr>
              <w:t xml:space="preserve">סעיף 3 </w:t>
            </w:r>
          </w:p>
        </w:tc>
      </w:tr>
      <w:tr w:rsidR="00626856" w14:paraId="5BD5B73A" w14:textId="77777777">
        <w:tblPrEx>
          <w:tblCellMar>
            <w:top w:w="0" w:type="dxa"/>
            <w:bottom w:w="0" w:type="dxa"/>
          </w:tblCellMar>
        </w:tblPrEx>
        <w:tc>
          <w:tcPr>
            <w:tcW w:w="850" w:type="dxa"/>
          </w:tcPr>
          <w:p w14:paraId="4FCEFA9A"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270CD58" w14:textId="77777777" w:rsidR="00626856" w:rsidRDefault="00626856">
            <w:pPr>
              <w:spacing w:line="240" w:lineRule="auto"/>
              <w:rPr>
                <w:sz w:val="24"/>
              </w:rPr>
            </w:pPr>
            <w:hyperlink w:anchor="Seif3" w:tooltip="חובת התייעצות עם היועץ הסביבתי" w:history="1">
              <w:r>
                <w:rPr>
                  <w:rStyle w:val="Hyperlink"/>
                </w:rPr>
                <w:t>Go</w:t>
              </w:r>
            </w:hyperlink>
          </w:p>
        </w:tc>
        <w:tc>
          <w:tcPr>
            <w:tcW w:w="5669" w:type="dxa"/>
          </w:tcPr>
          <w:p w14:paraId="4C829C48" w14:textId="77777777" w:rsidR="00626856" w:rsidRDefault="00626856">
            <w:pPr>
              <w:spacing w:line="240" w:lineRule="auto"/>
              <w:rPr>
                <w:sz w:val="24"/>
                <w:rtl/>
              </w:rPr>
            </w:pPr>
            <w:r>
              <w:rPr>
                <w:sz w:val="24"/>
                <w:rtl/>
              </w:rPr>
              <w:t>חובת התייעצות עם היועץ הסביבתי</w:t>
            </w:r>
          </w:p>
        </w:tc>
        <w:tc>
          <w:tcPr>
            <w:tcW w:w="1247" w:type="dxa"/>
          </w:tcPr>
          <w:p w14:paraId="49B264E6" w14:textId="77777777" w:rsidR="00626856" w:rsidRDefault="00626856">
            <w:pPr>
              <w:spacing w:line="240" w:lineRule="auto"/>
              <w:rPr>
                <w:sz w:val="24"/>
              </w:rPr>
            </w:pPr>
            <w:r>
              <w:rPr>
                <w:sz w:val="24"/>
                <w:rtl/>
              </w:rPr>
              <w:t xml:space="preserve">סעיף 4 </w:t>
            </w:r>
          </w:p>
        </w:tc>
      </w:tr>
      <w:tr w:rsidR="00626856" w14:paraId="2654733E" w14:textId="77777777">
        <w:tblPrEx>
          <w:tblCellMar>
            <w:top w:w="0" w:type="dxa"/>
            <w:bottom w:w="0" w:type="dxa"/>
          </w:tblCellMar>
        </w:tblPrEx>
        <w:tc>
          <w:tcPr>
            <w:tcW w:w="850" w:type="dxa"/>
          </w:tcPr>
          <w:p w14:paraId="30E30696"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10806C28" w14:textId="77777777" w:rsidR="00626856" w:rsidRDefault="00626856">
            <w:pPr>
              <w:spacing w:line="240" w:lineRule="auto"/>
              <w:rPr>
                <w:sz w:val="24"/>
              </w:rPr>
            </w:pPr>
            <w:hyperlink w:anchor="Seif4" w:tooltip="הליך הערכת השפעה על הסביבה" w:history="1">
              <w:r>
                <w:rPr>
                  <w:rStyle w:val="Hyperlink"/>
                </w:rPr>
                <w:t>Go</w:t>
              </w:r>
            </w:hyperlink>
          </w:p>
        </w:tc>
        <w:tc>
          <w:tcPr>
            <w:tcW w:w="5669" w:type="dxa"/>
          </w:tcPr>
          <w:p w14:paraId="29C1EED5" w14:textId="77777777" w:rsidR="00626856" w:rsidRDefault="00626856">
            <w:pPr>
              <w:spacing w:line="240" w:lineRule="auto"/>
              <w:rPr>
                <w:sz w:val="24"/>
                <w:rtl/>
              </w:rPr>
            </w:pPr>
            <w:r>
              <w:rPr>
                <w:sz w:val="24"/>
                <w:rtl/>
              </w:rPr>
              <w:t>הליך הערכת השפעה על הסביבה</w:t>
            </w:r>
          </w:p>
        </w:tc>
        <w:tc>
          <w:tcPr>
            <w:tcW w:w="1247" w:type="dxa"/>
          </w:tcPr>
          <w:p w14:paraId="0FF432FB" w14:textId="77777777" w:rsidR="00626856" w:rsidRDefault="00626856">
            <w:pPr>
              <w:spacing w:line="240" w:lineRule="auto"/>
              <w:rPr>
                <w:sz w:val="24"/>
              </w:rPr>
            </w:pPr>
            <w:r>
              <w:rPr>
                <w:sz w:val="24"/>
                <w:rtl/>
              </w:rPr>
              <w:t xml:space="preserve">סעיף 5 </w:t>
            </w:r>
          </w:p>
        </w:tc>
      </w:tr>
      <w:tr w:rsidR="00626856" w14:paraId="2BFA9F99" w14:textId="77777777">
        <w:tblPrEx>
          <w:tblCellMar>
            <w:top w:w="0" w:type="dxa"/>
            <w:bottom w:w="0" w:type="dxa"/>
          </w:tblCellMar>
        </w:tblPrEx>
        <w:tc>
          <w:tcPr>
            <w:tcW w:w="850" w:type="dxa"/>
          </w:tcPr>
          <w:p w14:paraId="10D5E3DF"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893AD63" w14:textId="77777777" w:rsidR="00626856" w:rsidRDefault="00626856">
            <w:pPr>
              <w:spacing w:line="240" w:lineRule="auto"/>
              <w:rPr>
                <w:sz w:val="24"/>
              </w:rPr>
            </w:pPr>
            <w:hyperlink w:anchor="Seif5" w:tooltip="מועד הגשת התסקיר" w:history="1">
              <w:r>
                <w:rPr>
                  <w:rStyle w:val="Hyperlink"/>
                </w:rPr>
                <w:t>Go</w:t>
              </w:r>
            </w:hyperlink>
          </w:p>
        </w:tc>
        <w:tc>
          <w:tcPr>
            <w:tcW w:w="5669" w:type="dxa"/>
          </w:tcPr>
          <w:p w14:paraId="546FA4D3" w14:textId="77777777" w:rsidR="00626856" w:rsidRDefault="00626856">
            <w:pPr>
              <w:spacing w:line="240" w:lineRule="auto"/>
              <w:rPr>
                <w:sz w:val="24"/>
                <w:rtl/>
              </w:rPr>
            </w:pPr>
            <w:r>
              <w:rPr>
                <w:sz w:val="24"/>
                <w:rtl/>
              </w:rPr>
              <w:t>מועד הגשת התסקיר</w:t>
            </w:r>
          </w:p>
        </w:tc>
        <w:tc>
          <w:tcPr>
            <w:tcW w:w="1247" w:type="dxa"/>
          </w:tcPr>
          <w:p w14:paraId="5A132837" w14:textId="77777777" w:rsidR="00626856" w:rsidRDefault="00626856">
            <w:pPr>
              <w:spacing w:line="240" w:lineRule="auto"/>
              <w:rPr>
                <w:sz w:val="24"/>
              </w:rPr>
            </w:pPr>
            <w:r>
              <w:rPr>
                <w:sz w:val="24"/>
                <w:rtl/>
              </w:rPr>
              <w:t xml:space="preserve">סעיף 6 </w:t>
            </w:r>
          </w:p>
        </w:tc>
      </w:tr>
      <w:tr w:rsidR="00626856" w14:paraId="3B4C3992" w14:textId="77777777">
        <w:tblPrEx>
          <w:tblCellMar>
            <w:top w:w="0" w:type="dxa"/>
            <w:bottom w:w="0" w:type="dxa"/>
          </w:tblCellMar>
        </w:tblPrEx>
        <w:tc>
          <w:tcPr>
            <w:tcW w:w="850" w:type="dxa"/>
          </w:tcPr>
          <w:p w14:paraId="48C96D59"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274D515" w14:textId="77777777" w:rsidR="00626856" w:rsidRDefault="00626856">
            <w:pPr>
              <w:spacing w:line="240" w:lineRule="auto"/>
              <w:rPr>
                <w:sz w:val="24"/>
              </w:rPr>
            </w:pPr>
            <w:hyperlink w:anchor="Seif6" w:tooltip="הנחיות להכנת התסקיר" w:history="1">
              <w:r>
                <w:rPr>
                  <w:rStyle w:val="Hyperlink"/>
                </w:rPr>
                <w:t>Go</w:t>
              </w:r>
            </w:hyperlink>
          </w:p>
        </w:tc>
        <w:tc>
          <w:tcPr>
            <w:tcW w:w="5669" w:type="dxa"/>
          </w:tcPr>
          <w:p w14:paraId="071F7A19" w14:textId="77777777" w:rsidR="00626856" w:rsidRDefault="00626856">
            <w:pPr>
              <w:spacing w:line="240" w:lineRule="auto"/>
              <w:rPr>
                <w:sz w:val="24"/>
                <w:rtl/>
              </w:rPr>
            </w:pPr>
            <w:r>
              <w:rPr>
                <w:sz w:val="24"/>
                <w:rtl/>
              </w:rPr>
              <w:t>הנחיות להכנת התסקיר</w:t>
            </w:r>
          </w:p>
        </w:tc>
        <w:tc>
          <w:tcPr>
            <w:tcW w:w="1247" w:type="dxa"/>
          </w:tcPr>
          <w:p w14:paraId="5D9BC11C" w14:textId="77777777" w:rsidR="00626856" w:rsidRDefault="00626856">
            <w:pPr>
              <w:spacing w:line="240" w:lineRule="auto"/>
              <w:rPr>
                <w:sz w:val="24"/>
              </w:rPr>
            </w:pPr>
            <w:r>
              <w:rPr>
                <w:sz w:val="24"/>
                <w:rtl/>
              </w:rPr>
              <w:t xml:space="preserve">סעיף 7 </w:t>
            </w:r>
          </w:p>
        </w:tc>
      </w:tr>
      <w:tr w:rsidR="00626856" w14:paraId="30DD96C2" w14:textId="77777777">
        <w:tblPrEx>
          <w:tblCellMar>
            <w:top w:w="0" w:type="dxa"/>
            <w:bottom w:w="0" w:type="dxa"/>
          </w:tblCellMar>
        </w:tblPrEx>
        <w:tc>
          <w:tcPr>
            <w:tcW w:w="850" w:type="dxa"/>
          </w:tcPr>
          <w:p w14:paraId="76496D2D"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9EE6110" w14:textId="77777777" w:rsidR="00626856" w:rsidRDefault="00626856">
            <w:pPr>
              <w:spacing w:line="240" w:lineRule="auto"/>
              <w:rPr>
                <w:sz w:val="24"/>
              </w:rPr>
            </w:pPr>
            <w:hyperlink w:anchor="Seif7" w:tooltip="תוכן התסקיר" w:history="1">
              <w:r>
                <w:rPr>
                  <w:rStyle w:val="Hyperlink"/>
                </w:rPr>
                <w:t>Go</w:t>
              </w:r>
            </w:hyperlink>
          </w:p>
        </w:tc>
        <w:tc>
          <w:tcPr>
            <w:tcW w:w="5669" w:type="dxa"/>
          </w:tcPr>
          <w:p w14:paraId="490E9D9F" w14:textId="77777777" w:rsidR="00626856" w:rsidRDefault="00626856">
            <w:pPr>
              <w:spacing w:line="240" w:lineRule="auto"/>
              <w:rPr>
                <w:sz w:val="24"/>
                <w:rtl/>
              </w:rPr>
            </w:pPr>
            <w:r>
              <w:rPr>
                <w:sz w:val="24"/>
                <w:rtl/>
              </w:rPr>
              <w:t>תוכן התסקיר</w:t>
            </w:r>
          </w:p>
        </w:tc>
        <w:tc>
          <w:tcPr>
            <w:tcW w:w="1247" w:type="dxa"/>
          </w:tcPr>
          <w:p w14:paraId="50C1AB83" w14:textId="77777777" w:rsidR="00626856" w:rsidRDefault="00626856">
            <w:pPr>
              <w:spacing w:line="240" w:lineRule="auto"/>
              <w:rPr>
                <w:sz w:val="24"/>
              </w:rPr>
            </w:pPr>
            <w:r>
              <w:rPr>
                <w:sz w:val="24"/>
                <w:rtl/>
              </w:rPr>
              <w:t xml:space="preserve">סעיף 8 </w:t>
            </w:r>
          </w:p>
        </w:tc>
      </w:tr>
      <w:tr w:rsidR="00626856" w14:paraId="611DE66C" w14:textId="77777777">
        <w:tblPrEx>
          <w:tblCellMar>
            <w:top w:w="0" w:type="dxa"/>
            <w:bottom w:w="0" w:type="dxa"/>
          </w:tblCellMar>
        </w:tblPrEx>
        <w:tc>
          <w:tcPr>
            <w:tcW w:w="850" w:type="dxa"/>
          </w:tcPr>
          <w:p w14:paraId="3FED65F8"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16DBE9A" w14:textId="77777777" w:rsidR="00626856" w:rsidRDefault="00626856">
            <w:pPr>
              <w:spacing w:line="240" w:lineRule="auto"/>
              <w:rPr>
                <w:sz w:val="24"/>
              </w:rPr>
            </w:pPr>
            <w:hyperlink w:anchor="Seif8" w:tooltip="הגשת תסקיר" w:history="1">
              <w:r>
                <w:rPr>
                  <w:rStyle w:val="Hyperlink"/>
                </w:rPr>
                <w:t>Go</w:t>
              </w:r>
            </w:hyperlink>
          </w:p>
        </w:tc>
        <w:tc>
          <w:tcPr>
            <w:tcW w:w="5669" w:type="dxa"/>
          </w:tcPr>
          <w:p w14:paraId="3A35D5D0" w14:textId="77777777" w:rsidR="00626856" w:rsidRDefault="00626856">
            <w:pPr>
              <w:spacing w:line="240" w:lineRule="auto"/>
              <w:rPr>
                <w:sz w:val="24"/>
                <w:rtl/>
              </w:rPr>
            </w:pPr>
            <w:r>
              <w:rPr>
                <w:sz w:val="24"/>
                <w:rtl/>
              </w:rPr>
              <w:t>הגשת תסקיר</w:t>
            </w:r>
          </w:p>
        </w:tc>
        <w:tc>
          <w:tcPr>
            <w:tcW w:w="1247" w:type="dxa"/>
          </w:tcPr>
          <w:p w14:paraId="3E586B6C" w14:textId="77777777" w:rsidR="00626856" w:rsidRDefault="00626856">
            <w:pPr>
              <w:spacing w:line="240" w:lineRule="auto"/>
              <w:rPr>
                <w:sz w:val="24"/>
              </w:rPr>
            </w:pPr>
            <w:r>
              <w:rPr>
                <w:sz w:val="24"/>
                <w:rtl/>
              </w:rPr>
              <w:t xml:space="preserve">סעיף 9 </w:t>
            </w:r>
          </w:p>
        </w:tc>
      </w:tr>
      <w:tr w:rsidR="00626856" w14:paraId="139A02BB" w14:textId="77777777">
        <w:tblPrEx>
          <w:tblCellMar>
            <w:top w:w="0" w:type="dxa"/>
            <w:bottom w:w="0" w:type="dxa"/>
          </w:tblCellMar>
        </w:tblPrEx>
        <w:tc>
          <w:tcPr>
            <w:tcW w:w="850" w:type="dxa"/>
          </w:tcPr>
          <w:p w14:paraId="531DB56B"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5C5B133" w14:textId="77777777" w:rsidR="00626856" w:rsidRDefault="00626856">
            <w:pPr>
              <w:spacing w:line="240" w:lineRule="auto"/>
              <w:rPr>
                <w:sz w:val="24"/>
              </w:rPr>
            </w:pPr>
            <w:hyperlink w:anchor="Seif9" w:tooltip="בדיקת התאמת התסקיר להנחיות" w:history="1">
              <w:r>
                <w:rPr>
                  <w:rStyle w:val="Hyperlink"/>
                </w:rPr>
                <w:t>Go</w:t>
              </w:r>
            </w:hyperlink>
          </w:p>
        </w:tc>
        <w:tc>
          <w:tcPr>
            <w:tcW w:w="5669" w:type="dxa"/>
          </w:tcPr>
          <w:p w14:paraId="7C2BB782" w14:textId="77777777" w:rsidR="00626856" w:rsidRDefault="00626856">
            <w:pPr>
              <w:spacing w:line="240" w:lineRule="auto"/>
              <w:rPr>
                <w:sz w:val="24"/>
                <w:rtl/>
              </w:rPr>
            </w:pPr>
            <w:r>
              <w:rPr>
                <w:sz w:val="24"/>
                <w:rtl/>
              </w:rPr>
              <w:t>בדיקת התאמת התסקיר להנחיות</w:t>
            </w:r>
          </w:p>
        </w:tc>
        <w:tc>
          <w:tcPr>
            <w:tcW w:w="1247" w:type="dxa"/>
          </w:tcPr>
          <w:p w14:paraId="342BE918" w14:textId="77777777" w:rsidR="00626856" w:rsidRDefault="00626856">
            <w:pPr>
              <w:spacing w:line="240" w:lineRule="auto"/>
              <w:rPr>
                <w:sz w:val="24"/>
              </w:rPr>
            </w:pPr>
            <w:r>
              <w:rPr>
                <w:sz w:val="24"/>
                <w:rtl/>
              </w:rPr>
              <w:t xml:space="preserve">סעיף 10 </w:t>
            </w:r>
          </w:p>
        </w:tc>
      </w:tr>
      <w:tr w:rsidR="00626856" w14:paraId="5F762066" w14:textId="77777777">
        <w:tblPrEx>
          <w:tblCellMar>
            <w:top w:w="0" w:type="dxa"/>
            <w:bottom w:w="0" w:type="dxa"/>
          </w:tblCellMar>
        </w:tblPrEx>
        <w:tc>
          <w:tcPr>
            <w:tcW w:w="850" w:type="dxa"/>
          </w:tcPr>
          <w:p w14:paraId="16677E94"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B6FA18D" w14:textId="77777777" w:rsidR="00626856" w:rsidRDefault="00626856">
            <w:pPr>
              <w:spacing w:line="240" w:lineRule="auto"/>
              <w:rPr>
                <w:sz w:val="24"/>
              </w:rPr>
            </w:pPr>
            <w:hyperlink w:anchor="Seif10" w:tooltip="חוות דעת היועץ הסביבתי" w:history="1">
              <w:r>
                <w:rPr>
                  <w:rStyle w:val="Hyperlink"/>
                </w:rPr>
                <w:t>Go</w:t>
              </w:r>
            </w:hyperlink>
          </w:p>
        </w:tc>
        <w:tc>
          <w:tcPr>
            <w:tcW w:w="5669" w:type="dxa"/>
          </w:tcPr>
          <w:p w14:paraId="24955107" w14:textId="77777777" w:rsidR="00626856" w:rsidRDefault="00626856">
            <w:pPr>
              <w:spacing w:line="240" w:lineRule="auto"/>
              <w:rPr>
                <w:sz w:val="24"/>
                <w:rtl/>
              </w:rPr>
            </w:pPr>
            <w:r>
              <w:rPr>
                <w:sz w:val="24"/>
                <w:rtl/>
              </w:rPr>
              <w:t>חוות דעת היועץ הסביבתי</w:t>
            </w:r>
          </w:p>
        </w:tc>
        <w:tc>
          <w:tcPr>
            <w:tcW w:w="1247" w:type="dxa"/>
          </w:tcPr>
          <w:p w14:paraId="0F5232DE" w14:textId="77777777" w:rsidR="00626856" w:rsidRDefault="00626856">
            <w:pPr>
              <w:spacing w:line="240" w:lineRule="auto"/>
              <w:rPr>
                <w:sz w:val="24"/>
              </w:rPr>
            </w:pPr>
            <w:r>
              <w:rPr>
                <w:sz w:val="24"/>
                <w:rtl/>
              </w:rPr>
              <w:t xml:space="preserve">סעיף 11 </w:t>
            </w:r>
          </w:p>
        </w:tc>
      </w:tr>
      <w:tr w:rsidR="00626856" w14:paraId="4F5909C8" w14:textId="77777777">
        <w:tblPrEx>
          <w:tblCellMar>
            <w:top w:w="0" w:type="dxa"/>
            <w:bottom w:w="0" w:type="dxa"/>
          </w:tblCellMar>
        </w:tblPrEx>
        <w:tc>
          <w:tcPr>
            <w:tcW w:w="850" w:type="dxa"/>
          </w:tcPr>
          <w:p w14:paraId="51C5DA45"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2E537484" w14:textId="77777777" w:rsidR="00626856" w:rsidRDefault="00626856">
            <w:pPr>
              <w:spacing w:line="240" w:lineRule="auto"/>
              <w:rPr>
                <w:sz w:val="24"/>
              </w:rPr>
            </w:pPr>
            <w:hyperlink w:anchor="Seif11" w:tooltip="דיון מוסד תכנון בתסקיר" w:history="1">
              <w:r>
                <w:rPr>
                  <w:rStyle w:val="Hyperlink"/>
                </w:rPr>
                <w:t>Go</w:t>
              </w:r>
            </w:hyperlink>
          </w:p>
        </w:tc>
        <w:tc>
          <w:tcPr>
            <w:tcW w:w="5669" w:type="dxa"/>
          </w:tcPr>
          <w:p w14:paraId="52A9B190" w14:textId="77777777" w:rsidR="00626856" w:rsidRDefault="00626856">
            <w:pPr>
              <w:spacing w:line="240" w:lineRule="auto"/>
              <w:rPr>
                <w:sz w:val="24"/>
                <w:rtl/>
              </w:rPr>
            </w:pPr>
            <w:r>
              <w:rPr>
                <w:sz w:val="24"/>
                <w:rtl/>
              </w:rPr>
              <w:t>דיון מוסד תכנון בתסקיר</w:t>
            </w:r>
          </w:p>
        </w:tc>
        <w:tc>
          <w:tcPr>
            <w:tcW w:w="1247" w:type="dxa"/>
          </w:tcPr>
          <w:p w14:paraId="530DB156" w14:textId="77777777" w:rsidR="00626856" w:rsidRDefault="00626856">
            <w:pPr>
              <w:spacing w:line="240" w:lineRule="auto"/>
              <w:rPr>
                <w:sz w:val="24"/>
              </w:rPr>
            </w:pPr>
            <w:r>
              <w:rPr>
                <w:sz w:val="24"/>
                <w:rtl/>
              </w:rPr>
              <w:t xml:space="preserve">סעיף 12 </w:t>
            </w:r>
          </w:p>
        </w:tc>
      </w:tr>
      <w:tr w:rsidR="00626856" w14:paraId="43DEAAD2" w14:textId="77777777">
        <w:tblPrEx>
          <w:tblCellMar>
            <w:top w:w="0" w:type="dxa"/>
            <w:bottom w:w="0" w:type="dxa"/>
          </w:tblCellMar>
        </w:tblPrEx>
        <w:tc>
          <w:tcPr>
            <w:tcW w:w="850" w:type="dxa"/>
          </w:tcPr>
          <w:p w14:paraId="25D919D2"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4C050CD" w14:textId="77777777" w:rsidR="00626856" w:rsidRDefault="00626856">
            <w:pPr>
              <w:spacing w:line="240" w:lineRule="auto"/>
              <w:rPr>
                <w:sz w:val="24"/>
              </w:rPr>
            </w:pPr>
            <w:hyperlink w:anchor="Seif12" w:tooltip="תסקיר על ידי מוסד תכנון אחר" w:history="1">
              <w:r>
                <w:rPr>
                  <w:rStyle w:val="Hyperlink"/>
                </w:rPr>
                <w:t>Go</w:t>
              </w:r>
            </w:hyperlink>
          </w:p>
        </w:tc>
        <w:tc>
          <w:tcPr>
            <w:tcW w:w="5669" w:type="dxa"/>
          </w:tcPr>
          <w:p w14:paraId="30E89533" w14:textId="77777777" w:rsidR="00626856" w:rsidRDefault="00626856">
            <w:pPr>
              <w:spacing w:line="240" w:lineRule="auto"/>
              <w:rPr>
                <w:sz w:val="24"/>
                <w:rtl/>
              </w:rPr>
            </w:pPr>
            <w:r>
              <w:rPr>
                <w:sz w:val="24"/>
                <w:rtl/>
              </w:rPr>
              <w:t>תסקיר על ידי מוסד תכנון אחר</w:t>
            </w:r>
          </w:p>
        </w:tc>
        <w:tc>
          <w:tcPr>
            <w:tcW w:w="1247" w:type="dxa"/>
          </w:tcPr>
          <w:p w14:paraId="65B09F5D" w14:textId="77777777" w:rsidR="00626856" w:rsidRDefault="00626856">
            <w:pPr>
              <w:spacing w:line="240" w:lineRule="auto"/>
              <w:rPr>
                <w:sz w:val="24"/>
              </w:rPr>
            </w:pPr>
            <w:r>
              <w:rPr>
                <w:sz w:val="24"/>
                <w:rtl/>
              </w:rPr>
              <w:t xml:space="preserve">סעיף 13 </w:t>
            </w:r>
          </w:p>
        </w:tc>
      </w:tr>
      <w:tr w:rsidR="00626856" w14:paraId="4F64F86D" w14:textId="77777777">
        <w:tblPrEx>
          <w:tblCellMar>
            <w:top w:w="0" w:type="dxa"/>
            <w:bottom w:w="0" w:type="dxa"/>
          </w:tblCellMar>
        </w:tblPrEx>
        <w:tc>
          <w:tcPr>
            <w:tcW w:w="850" w:type="dxa"/>
          </w:tcPr>
          <w:p w14:paraId="504C13AE"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119BC870" w14:textId="77777777" w:rsidR="00626856" w:rsidRDefault="00626856">
            <w:pPr>
              <w:spacing w:line="240" w:lineRule="auto"/>
              <w:rPr>
                <w:sz w:val="24"/>
              </w:rPr>
            </w:pPr>
            <w:hyperlink w:anchor="Seif13" w:tooltip="אחריות מגיש התסקיר" w:history="1">
              <w:r>
                <w:rPr>
                  <w:rStyle w:val="Hyperlink"/>
                </w:rPr>
                <w:t>Go</w:t>
              </w:r>
            </w:hyperlink>
          </w:p>
        </w:tc>
        <w:tc>
          <w:tcPr>
            <w:tcW w:w="5669" w:type="dxa"/>
          </w:tcPr>
          <w:p w14:paraId="20653C71" w14:textId="77777777" w:rsidR="00626856" w:rsidRDefault="00626856">
            <w:pPr>
              <w:spacing w:line="240" w:lineRule="auto"/>
              <w:rPr>
                <w:sz w:val="24"/>
                <w:rtl/>
              </w:rPr>
            </w:pPr>
            <w:r>
              <w:rPr>
                <w:sz w:val="24"/>
                <w:rtl/>
              </w:rPr>
              <w:t>אחריות מגיש התסקיר</w:t>
            </w:r>
          </w:p>
        </w:tc>
        <w:tc>
          <w:tcPr>
            <w:tcW w:w="1247" w:type="dxa"/>
          </w:tcPr>
          <w:p w14:paraId="66CC8707" w14:textId="77777777" w:rsidR="00626856" w:rsidRDefault="00626856">
            <w:pPr>
              <w:spacing w:line="240" w:lineRule="auto"/>
              <w:rPr>
                <w:sz w:val="24"/>
              </w:rPr>
            </w:pPr>
            <w:r>
              <w:rPr>
                <w:sz w:val="24"/>
                <w:rtl/>
              </w:rPr>
              <w:t xml:space="preserve">סעיף 14 </w:t>
            </w:r>
          </w:p>
        </w:tc>
      </w:tr>
      <w:tr w:rsidR="00626856" w14:paraId="75825FD3" w14:textId="77777777">
        <w:tblPrEx>
          <w:tblCellMar>
            <w:top w:w="0" w:type="dxa"/>
            <w:bottom w:w="0" w:type="dxa"/>
          </w:tblCellMar>
        </w:tblPrEx>
        <w:tc>
          <w:tcPr>
            <w:tcW w:w="850" w:type="dxa"/>
          </w:tcPr>
          <w:p w14:paraId="6F9B421D"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32444E8B" w14:textId="77777777" w:rsidR="00626856" w:rsidRDefault="00626856">
            <w:pPr>
              <w:spacing w:line="240" w:lineRule="auto"/>
              <w:rPr>
                <w:sz w:val="24"/>
              </w:rPr>
            </w:pPr>
            <w:hyperlink w:anchor="Seif14" w:tooltip="חוות דעת סביבתית, שמירת דינים וסמכויות" w:history="1">
              <w:r>
                <w:rPr>
                  <w:rStyle w:val="Hyperlink"/>
                </w:rPr>
                <w:t>Go</w:t>
              </w:r>
            </w:hyperlink>
          </w:p>
        </w:tc>
        <w:tc>
          <w:tcPr>
            <w:tcW w:w="5669" w:type="dxa"/>
          </w:tcPr>
          <w:p w14:paraId="0185F5A7" w14:textId="77777777" w:rsidR="00626856" w:rsidRDefault="00626856">
            <w:pPr>
              <w:spacing w:line="240" w:lineRule="auto"/>
              <w:rPr>
                <w:sz w:val="24"/>
                <w:rtl/>
              </w:rPr>
            </w:pPr>
            <w:r>
              <w:rPr>
                <w:sz w:val="24"/>
                <w:rtl/>
              </w:rPr>
              <w:t>חוות דעת סביבתית, שמירת דינים וסמכויות</w:t>
            </w:r>
          </w:p>
        </w:tc>
        <w:tc>
          <w:tcPr>
            <w:tcW w:w="1247" w:type="dxa"/>
          </w:tcPr>
          <w:p w14:paraId="0B2DC244" w14:textId="77777777" w:rsidR="00626856" w:rsidRDefault="00626856">
            <w:pPr>
              <w:spacing w:line="240" w:lineRule="auto"/>
              <w:rPr>
                <w:sz w:val="24"/>
              </w:rPr>
            </w:pPr>
            <w:r>
              <w:rPr>
                <w:sz w:val="24"/>
                <w:rtl/>
              </w:rPr>
              <w:t xml:space="preserve">סעיף 15 </w:t>
            </w:r>
          </w:p>
        </w:tc>
      </w:tr>
      <w:tr w:rsidR="00626856" w14:paraId="0961B885" w14:textId="77777777">
        <w:tblPrEx>
          <w:tblCellMar>
            <w:top w:w="0" w:type="dxa"/>
            <w:bottom w:w="0" w:type="dxa"/>
          </w:tblCellMar>
        </w:tblPrEx>
        <w:tc>
          <w:tcPr>
            <w:tcW w:w="850" w:type="dxa"/>
          </w:tcPr>
          <w:p w14:paraId="25A3250B"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ED0CAC5" w14:textId="77777777" w:rsidR="00626856" w:rsidRDefault="00626856">
            <w:pPr>
              <w:spacing w:line="240" w:lineRule="auto"/>
              <w:rPr>
                <w:sz w:val="24"/>
              </w:rPr>
            </w:pPr>
            <w:hyperlink w:anchor="Seif15" w:tooltip="תסקיר לתכנית דרך ולתכנית לתשתית לאומית" w:history="1">
              <w:r>
                <w:rPr>
                  <w:rStyle w:val="Hyperlink"/>
                </w:rPr>
                <w:t>Go</w:t>
              </w:r>
            </w:hyperlink>
          </w:p>
        </w:tc>
        <w:tc>
          <w:tcPr>
            <w:tcW w:w="5669" w:type="dxa"/>
          </w:tcPr>
          <w:p w14:paraId="2AFFD51D" w14:textId="77777777" w:rsidR="00626856" w:rsidRDefault="00626856">
            <w:pPr>
              <w:spacing w:line="240" w:lineRule="auto"/>
              <w:rPr>
                <w:sz w:val="24"/>
                <w:rtl/>
              </w:rPr>
            </w:pPr>
            <w:r>
              <w:rPr>
                <w:sz w:val="24"/>
                <w:rtl/>
              </w:rPr>
              <w:t>תסקיר לתכנית דרך ולתכנית לתשתית לאומית</w:t>
            </w:r>
          </w:p>
        </w:tc>
        <w:tc>
          <w:tcPr>
            <w:tcW w:w="1247" w:type="dxa"/>
          </w:tcPr>
          <w:p w14:paraId="339F8297" w14:textId="77777777" w:rsidR="00626856" w:rsidRDefault="00626856">
            <w:pPr>
              <w:spacing w:line="240" w:lineRule="auto"/>
              <w:rPr>
                <w:sz w:val="24"/>
              </w:rPr>
            </w:pPr>
            <w:r>
              <w:rPr>
                <w:sz w:val="24"/>
                <w:rtl/>
              </w:rPr>
              <w:t xml:space="preserve">סעיף 16 </w:t>
            </w:r>
          </w:p>
        </w:tc>
      </w:tr>
      <w:tr w:rsidR="00626856" w14:paraId="3CDE4A06" w14:textId="77777777">
        <w:tblPrEx>
          <w:tblCellMar>
            <w:top w:w="0" w:type="dxa"/>
            <w:bottom w:w="0" w:type="dxa"/>
          </w:tblCellMar>
        </w:tblPrEx>
        <w:tc>
          <w:tcPr>
            <w:tcW w:w="850" w:type="dxa"/>
          </w:tcPr>
          <w:p w14:paraId="04F07BBF"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8C7EF0F" w14:textId="77777777" w:rsidR="00626856" w:rsidRDefault="00626856">
            <w:pPr>
              <w:spacing w:line="240" w:lineRule="auto"/>
              <w:rPr>
                <w:sz w:val="24"/>
              </w:rPr>
            </w:pPr>
            <w:hyperlink w:anchor="Seif16" w:tooltip="ביטול" w:history="1">
              <w:r>
                <w:rPr>
                  <w:rStyle w:val="Hyperlink"/>
                </w:rPr>
                <w:t>Go</w:t>
              </w:r>
            </w:hyperlink>
          </w:p>
        </w:tc>
        <w:tc>
          <w:tcPr>
            <w:tcW w:w="5669" w:type="dxa"/>
          </w:tcPr>
          <w:p w14:paraId="492ACD6B" w14:textId="77777777" w:rsidR="00626856" w:rsidRDefault="00626856">
            <w:pPr>
              <w:spacing w:line="240" w:lineRule="auto"/>
              <w:rPr>
                <w:sz w:val="24"/>
                <w:rtl/>
              </w:rPr>
            </w:pPr>
            <w:r>
              <w:rPr>
                <w:sz w:val="24"/>
                <w:rtl/>
              </w:rPr>
              <w:t>ביטול</w:t>
            </w:r>
          </w:p>
        </w:tc>
        <w:tc>
          <w:tcPr>
            <w:tcW w:w="1247" w:type="dxa"/>
          </w:tcPr>
          <w:p w14:paraId="0A1759D7" w14:textId="77777777" w:rsidR="00626856" w:rsidRDefault="00626856">
            <w:pPr>
              <w:spacing w:line="240" w:lineRule="auto"/>
              <w:rPr>
                <w:sz w:val="24"/>
              </w:rPr>
            </w:pPr>
            <w:r>
              <w:rPr>
                <w:sz w:val="24"/>
                <w:rtl/>
              </w:rPr>
              <w:t xml:space="preserve">סעיף 17 </w:t>
            </w:r>
          </w:p>
        </w:tc>
      </w:tr>
      <w:tr w:rsidR="00626856" w14:paraId="4B26193B" w14:textId="77777777">
        <w:tblPrEx>
          <w:tblCellMar>
            <w:top w:w="0" w:type="dxa"/>
            <w:bottom w:w="0" w:type="dxa"/>
          </w:tblCellMar>
        </w:tblPrEx>
        <w:tc>
          <w:tcPr>
            <w:tcW w:w="850" w:type="dxa"/>
          </w:tcPr>
          <w:p w14:paraId="36CA9582"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14D66117" w14:textId="77777777" w:rsidR="00626856" w:rsidRDefault="00626856">
            <w:pPr>
              <w:spacing w:line="240" w:lineRule="auto"/>
              <w:rPr>
                <w:sz w:val="24"/>
              </w:rPr>
            </w:pPr>
            <w:hyperlink w:anchor="Seif17" w:tooltip="תחילה" w:history="1">
              <w:r>
                <w:rPr>
                  <w:rStyle w:val="Hyperlink"/>
                </w:rPr>
                <w:t>Go</w:t>
              </w:r>
            </w:hyperlink>
          </w:p>
        </w:tc>
        <w:tc>
          <w:tcPr>
            <w:tcW w:w="5669" w:type="dxa"/>
          </w:tcPr>
          <w:p w14:paraId="7F57600E" w14:textId="77777777" w:rsidR="00626856" w:rsidRDefault="00626856">
            <w:pPr>
              <w:spacing w:line="240" w:lineRule="auto"/>
              <w:rPr>
                <w:sz w:val="24"/>
                <w:rtl/>
              </w:rPr>
            </w:pPr>
            <w:r>
              <w:rPr>
                <w:sz w:val="24"/>
                <w:rtl/>
              </w:rPr>
              <w:t>תחילה</w:t>
            </w:r>
          </w:p>
        </w:tc>
        <w:tc>
          <w:tcPr>
            <w:tcW w:w="1247" w:type="dxa"/>
          </w:tcPr>
          <w:p w14:paraId="560CFBD6" w14:textId="77777777" w:rsidR="00626856" w:rsidRDefault="00626856">
            <w:pPr>
              <w:spacing w:line="240" w:lineRule="auto"/>
              <w:rPr>
                <w:sz w:val="24"/>
              </w:rPr>
            </w:pPr>
            <w:r>
              <w:rPr>
                <w:sz w:val="24"/>
                <w:rtl/>
              </w:rPr>
              <w:t xml:space="preserve">סעיף 18 </w:t>
            </w:r>
          </w:p>
        </w:tc>
      </w:tr>
      <w:tr w:rsidR="00626856" w14:paraId="3A43085F" w14:textId="77777777">
        <w:tblPrEx>
          <w:tblCellMar>
            <w:top w:w="0" w:type="dxa"/>
            <w:bottom w:w="0" w:type="dxa"/>
          </w:tblCellMar>
        </w:tblPrEx>
        <w:tc>
          <w:tcPr>
            <w:tcW w:w="850" w:type="dxa"/>
          </w:tcPr>
          <w:p w14:paraId="0FA2DA22" w14:textId="77777777" w:rsidR="00626856" w:rsidRDefault="00626856">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14:paraId="7596FAD4" w14:textId="77777777" w:rsidR="00626856" w:rsidRDefault="00626856">
            <w:pPr>
              <w:spacing w:line="240" w:lineRule="auto"/>
              <w:rPr>
                <w:sz w:val="24"/>
              </w:rPr>
            </w:pPr>
            <w:hyperlink w:anchor="Seif18" w:tooltip="הוראות מעבר" w:history="1">
              <w:r>
                <w:rPr>
                  <w:rStyle w:val="Hyperlink"/>
                </w:rPr>
                <w:t>Go</w:t>
              </w:r>
            </w:hyperlink>
          </w:p>
        </w:tc>
        <w:tc>
          <w:tcPr>
            <w:tcW w:w="5669" w:type="dxa"/>
          </w:tcPr>
          <w:p w14:paraId="3C2184DC" w14:textId="77777777" w:rsidR="00626856" w:rsidRDefault="00626856">
            <w:pPr>
              <w:spacing w:line="240" w:lineRule="auto"/>
              <w:rPr>
                <w:sz w:val="24"/>
                <w:rtl/>
              </w:rPr>
            </w:pPr>
            <w:r>
              <w:rPr>
                <w:sz w:val="24"/>
                <w:rtl/>
              </w:rPr>
              <w:t>הוראות מעבר</w:t>
            </w:r>
          </w:p>
        </w:tc>
        <w:tc>
          <w:tcPr>
            <w:tcW w:w="1247" w:type="dxa"/>
          </w:tcPr>
          <w:p w14:paraId="6CF2D0D9" w14:textId="77777777" w:rsidR="00626856" w:rsidRDefault="00626856">
            <w:pPr>
              <w:spacing w:line="240" w:lineRule="auto"/>
              <w:rPr>
                <w:sz w:val="24"/>
              </w:rPr>
            </w:pPr>
            <w:r>
              <w:rPr>
                <w:sz w:val="24"/>
                <w:rtl/>
              </w:rPr>
              <w:t xml:space="preserve">סעיף 19 </w:t>
            </w:r>
          </w:p>
        </w:tc>
      </w:tr>
    </w:tbl>
    <w:p w14:paraId="38A501F3" w14:textId="77777777" w:rsidR="00626856" w:rsidRDefault="00626856">
      <w:pPr>
        <w:pStyle w:val="big-header"/>
        <w:ind w:left="0" w:right="1134"/>
        <w:rPr>
          <w:rFonts w:hint="cs"/>
          <w:rtl/>
        </w:rPr>
      </w:pPr>
    </w:p>
    <w:p w14:paraId="2D488E29" w14:textId="77777777" w:rsidR="00626856" w:rsidRDefault="00626856" w:rsidP="00245E9E">
      <w:pPr>
        <w:pStyle w:val="big-header"/>
        <w:ind w:left="0" w:right="1134"/>
        <w:rPr>
          <w:rStyle w:val="default"/>
          <w:rFonts w:cs="FrankRuehl"/>
          <w:rtl/>
        </w:rPr>
      </w:pPr>
      <w:r>
        <w:rPr>
          <w:rtl/>
        </w:rPr>
        <w:br w:type="page"/>
      </w:r>
      <w:r>
        <w:rPr>
          <w:rFonts w:hint="cs"/>
          <w:rtl/>
        </w:rPr>
        <w:lastRenderedPageBreak/>
        <w:t>תקנות התכנון והבניה (תסקירי השפעה על הסביבה), תשס"ג-2003</w:t>
      </w:r>
      <w:r>
        <w:rPr>
          <w:rStyle w:val="default"/>
          <w:sz w:val="22"/>
          <w:szCs w:val="22"/>
          <w:rtl/>
        </w:rPr>
        <w:footnoteReference w:customMarkFollows="1" w:id="1"/>
        <w:t>*</w:t>
      </w:r>
    </w:p>
    <w:p w14:paraId="53828E4A" w14:textId="77777777" w:rsidR="00626856" w:rsidRDefault="0062685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סמכותי לפי סעיפים 1 ו-265 לחוק התכנון והבניה, התשכ"ה-1965 (להלן </w:t>
      </w:r>
      <w:r>
        <w:rPr>
          <w:rStyle w:val="default"/>
          <w:rFonts w:cs="FrankRuehl"/>
          <w:rtl/>
        </w:rPr>
        <w:t>–</w:t>
      </w:r>
      <w:r>
        <w:rPr>
          <w:rStyle w:val="default"/>
          <w:rFonts w:cs="FrankRuehl" w:hint="cs"/>
          <w:rtl/>
        </w:rPr>
        <w:t xml:space="preserve"> החוק), ולאחר התייעצות עם המועצה הארצית לתכנון ולבניה, אני מתקין תקנות אלה:</w:t>
      </w:r>
    </w:p>
    <w:p w14:paraId="52998D17" w14:textId="77777777" w:rsidR="00626856" w:rsidRDefault="00626856">
      <w:pPr>
        <w:pStyle w:val="P00"/>
        <w:spacing w:before="72"/>
        <w:ind w:left="0" w:right="1134"/>
        <w:rPr>
          <w:rStyle w:val="default"/>
          <w:rFonts w:cs="FrankRuehl" w:hint="cs"/>
          <w:rtl/>
        </w:rPr>
      </w:pPr>
      <w:bookmarkStart w:id="0" w:name="Seif0"/>
      <w:bookmarkEnd w:id="0"/>
      <w:r>
        <w:rPr>
          <w:lang w:val="he-IL"/>
        </w:rPr>
        <w:pict w14:anchorId="4F672A2D">
          <v:rect id="_x0000_s1026" style="position:absolute;left:0;text-align:left;margin-left:470.25pt;margin-top:8.05pt;width:69.3pt;height:10.4pt;z-index:251646976" o:allowincell="f" filled="f" stroked="f" strokecolor="lime" strokeweight=".25pt">
            <v:textbox inset="0,0,0,0">
              <w:txbxContent>
                <w:p w14:paraId="06B0EB1D" w14:textId="77777777" w:rsidR="00626856" w:rsidRDefault="0062685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14:paraId="67C68DE2"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"אזור החדרה" </w:t>
      </w:r>
      <w:r>
        <w:rPr>
          <w:rStyle w:val="default"/>
          <w:rFonts w:cs="FrankRuehl"/>
          <w:rtl/>
        </w:rPr>
        <w:t>–</w:t>
      </w:r>
      <w:r>
        <w:rPr>
          <w:rStyle w:val="default"/>
          <w:rFonts w:cs="FrankRuehl" w:hint="cs"/>
          <w:rtl/>
        </w:rPr>
        <w:t xml:space="preserve"> כהגדרתו בסעיף 44ד(א)(3) לחוק המים, התשי"ט-1959;</w:t>
      </w:r>
    </w:p>
    <w:p w14:paraId="473E11D6"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"דרך" </w:t>
      </w:r>
      <w:r>
        <w:rPr>
          <w:rStyle w:val="default"/>
          <w:rFonts w:cs="FrankRuehl"/>
          <w:rtl/>
        </w:rPr>
        <w:t>–</w:t>
      </w:r>
      <w:r>
        <w:rPr>
          <w:rStyle w:val="default"/>
          <w:rFonts w:cs="FrankRuehl" w:hint="cs"/>
          <w:rtl/>
        </w:rPr>
        <w:t xml:space="preserve"> דרך הכלולה בתכנית מיתאר ארצית;</w:t>
      </w:r>
    </w:p>
    <w:p w14:paraId="333F0673"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"הליך הערכת השפעה על הסביבה" </w:t>
      </w:r>
      <w:r>
        <w:rPr>
          <w:rStyle w:val="default"/>
          <w:rFonts w:cs="FrankRuehl"/>
          <w:rtl/>
        </w:rPr>
        <w:t>–</w:t>
      </w:r>
      <w:r>
        <w:rPr>
          <w:rStyle w:val="default"/>
          <w:rFonts w:cs="FrankRuehl" w:hint="cs"/>
          <w:rtl/>
        </w:rPr>
        <w:t xml:space="preserve"> הליך כמפורט בתקנה 5;</w:t>
      </w:r>
    </w:p>
    <w:p w14:paraId="13E73D1A"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"הנחיות" </w:t>
      </w:r>
      <w:r>
        <w:rPr>
          <w:rStyle w:val="default"/>
          <w:rFonts w:cs="FrankRuehl"/>
          <w:rtl/>
        </w:rPr>
        <w:t>–</w:t>
      </w:r>
      <w:r>
        <w:rPr>
          <w:rStyle w:val="default"/>
          <w:rFonts w:cs="FrankRuehl" w:hint="cs"/>
          <w:rtl/>
        </w:rPr>
        <w:t xml:space="preserve"> הנחיות להכנת תסקיר השפעה על הסביבה שניתנו לפי תקנה 7;</w:t>
      </w:r>
    </w:p>
    <w:p w14:paraId="291FC153"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"השפעה על הסביבה" </w:t>
      </w:r>
      <w:r>
        <w:rPr>
          <w:rStyle w:val="default"/>
          <w:rFonts w:cs="FrankRuehl"/>
          <w:rtl/>
        </w:rPr>
        <w:t>–</w:t>
      </w:r>
      <w:r>
        <w:rPr>
          <w:rStyle w:val="default"/>
          <w:rFonts w:cs="FrankRuehl" w:hint="cs"/>
          <w:rtl/>
        </w:rPr>
        <w:t xml:space="preserve"> השפעות מצטברות של תכנית על הסביבה הכוללות השפעות </w:t>
      </w:r>
      <w:r>
        <w:rPr>
          <w:rStyle w:val="default"/>
          <w:rFonts w:cs="FrankRuehl"/>
          <w:rtl/>
        </w:rPr>
        <w:t>–</w:t>
      </w:r>
    </w:p>
    <w:p w14:paraId="42484D71" w14:textId="77777777" w:rsidR="00626856" w:rsidRDefault="006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ביחס לתכניות קיימות או מופקדות בקרבתה;</w:t>
      </w:r>
    </w:p>
    <w:p w14:paraId="6ACFBC0B" w14:textId="77777777" w:rsidR="00626856" w:rsidRDefault="006268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אזוריות;</w:t>
      </w:r>
    </w:p>
    <w:p w14:paraId="3E6DE396" w14:textId="77777777" w:rsidR="00626856" w:rsidRDefault="006268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גאוטכניות של תת-הקרקע;</w:t>
      </w:r>
    </w:p>
    <w:p w14:paraId="18C0D96C"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לענין זה, "השפעות מצטברות" </w:t>
      </w:r>
      <w:r>
        <w:rPr>
          <w:rStyle w:val="default"/>
          <w:rFonts w:cs="FrankRuehl"/>
          <w:rtl/>
        </w:rPr>
        <w:t>–</w:t>
      </w:r>
      <w:r>
        <w:rPr>
          <w:rStyle w:val="default"/>
          <w:rFonts w:cs="FrankRuehl" w:hint="cs"/>
          <w:rtl/>
        </w:rPr>
        <w:t xml:space="preserve"> לרבות השפעות חיוביות על הסביבה כתוצאה מביצוע התכנית ובכלל זה שיקום משאבי טבע, הפסקה, הפחתה או צמצום של מפגעים סביבתיים קיימים;</w:t>
      </w:r>
    </w:p>
    <w:p w14:paraId="3961B53D"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"ועדה מחוזית" </w:t>
      </w:r>
      <w:r>
        <w:rPr>
          <w:rStyle w:val="default"/>
          <w:rFonts w:cs="FrankRuehl"/>
          <w:rtl/>
        </w:rPr>
        <w:t>–</w:t>
      </w:r>
      <w:r>
        <w:rPr>
          <w:rStyle w:val="default"/>
          <w:rFonts w:cs="FrankRuehl" w:hint="cs"/>
          <w:rtl/>
        </w:rPr>
        <w:t xml:space="preserve"> ועדה מחוזית לתכנון ולבניה, שהוקמה לפי סעיף 7 לחוק או מוסד תכנון אחר שהוקנו לו סמכויות של ועדה מחוזית;</w:t>
      </w:r>
    </w:p>
    <w:p w14:paraId="7472B70E"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"חוות דעת סביבתית" </w:t>
      </w:r>
      <w:r>
        <w:rPr>
          <w:rStyle w:val="default"/>
          <w:rFonts w:cs="FrankRuehl"/>
          <w:rtl/>
        </w:rPr>
        <w:t>–</w:t>
      </w:r>
      <w:r>
        <w:rPr>
          <w:rStyle w:val="default"/>
          <w:rFonts w:cs="FrankRuehl" w:hint="cs"/>
          <w:rtl/>
        </w:rPr>
        <w:t xml:space="preserve"> חוות דעת הבוחנת סוגי השפעות של תכנית או היתר על הסביבה לרבות השפעות כאמור על התנאים הייחודיים של הסביבה שבה אמורים להתבצע התכנית או ההיתר ובלבד שהמידע בדבר מכלול השפעות הפעילות המוצעת בתכנית או בהיתר על הסביבה מצוי בידי מוסד התכנון;</w:t>
      </w:r>
    </w:p>
    <w:p w14:paraId="6FE58261"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"חומר מסוכן" </w:t>
      </w:r>
      <w:r>
        <w:rPr>
          <w:rStyle w:val="default"/>
          <w:rFonts w:cs="FrankRuehl"/>
          <w:rtl/>
        </w:rPr>
        <w:t>–</w:t>
      </w:r>
      <w:r>
        <w:rPr>
          <w:rStyle w:val="default"/>
          <w:rFonts w:cs="FrankRuehl" w:hint="cs"/>
          <w:rtl/>
        </w:rPr>
        <w:t xml:space="preserve"> כהגדרתו בחוק החומרים המסוכנים, התשנ"ג-1993;</w:t>
      </w:r>
    </w:p>
    <w:p w14:paraId="52C7AB76"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"יועץ סביבתי" </w:t>
      </w:r>
      <w:r>
        <w:rPr>
          <w:rStyle w:val="default"/>
          <w:rFonts w:cs="FrankRuehl"/>
          <w:rtl/>
        </w:rPr>
        <w:t>–</w:t>
      </w:r>
      <w:r>
        <w:rPr>
          <w:rStyle w:val="default"/>
          <w:rFonts w:cs="FrankRuehl" w:hint="cs"/>
          <w:rtl/>
        </w:rPr>
        <w:t xml:space="preserve"> נציג השר לאיכות הסביבה במוסד התכנון;</w:t>
      </w:r>
    </w:p>
    <w:p w14:paraId="5109C12E"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"מהנדס הועדה" </w:t>
      </w:r>
      <w:r>
        <w:rPr>
          <w:rStyle w:val="default"/>
          <w:rFonts w:cs="FrankRuehl"/>
          <w:rtl/>
        </w:rPr>
        <w:t>–</w:t>
      </w:r>
      <w:r>
        <w:rPr>
          <w:rStyle w:val="default"/>
          <w:rFonts w:cs="FrankRuehl" w:hint="cs"/>
          <w:rtl/>
        </w:rPr>
        <w:t xml:space="preserve"> כהגדרתו בחוק;</w:t>
      </w:r>
    </w:p>
    <w:p w14:paraId="7E44F074"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בתכנית מיתאר מחוזית ובתכנית מיתאר ארצית </w:t>
      </w:r>
      <w:r>
        <w:rPr>
          <w:rStyle w:val="default"/>
          <w:rFonts w:cs="FrankRuehl"/>
          <w:rtl/>
        </w:rPr>
        <w:t>–</w:t>
      </w:r>
      <w:r>
        <w:rPr>
          <w:rStyle w:val="default"/>
          <w:rFonts w:cs="FrankRuehl" w:hint="cs"/>
          <w:rtl/>
        </w:rPr>
        <w:t xml:space="preserve"> המועצה הארצית; בתכנית בסמכות ועדה מחוזית כמשמעה בסעיף 61א(א) לחוק </w:t>
      </w:r>
      <w:r>
        <w:rPr>
          <w:rStyle w:val="default"/>
          <w:rFonts w:cs="FrankRuehl"/>
          <w:rtl/>
        </w:rPr>
        <w:t>–</w:t>
      </w:r>
      <w:r>
        <w:rPr>
          <w:rStyle w:val="default"/>
          <w:rFonts w:cs="FrankRuehl" w:hint="cs"/>
          <w:rtl/>
        </w:rPr>
        <w:t xml:space="preserve"> הועדה המחוזית; בתכנית בסמכות ועדה מקומית כמשמעה בסעיף 61א(א) לחוק </w:t>
      </w:r>
      <w:r>
        <w:rPr>
          <w:rStyle w:val="default"/>
          <w:rFonts w:cs="FrankRuehl"/>
          <w:rtl/>
        </w:rPr>
        <w:t>–</w:t>
      </w:r>
      <w:r>
        <w:rPr>
          <w:rStyle w:val="default"/>
          <w:rFonts w:cs="FrankRuehl" w:hint="cs"/>
          <w:rtl/>
        </w:rPr>
        <w:t xml:space="preserve"> הועדה המקומית;</w:t>
      </w:r>
    </w:p>
    <w:p w14:paraId="35C97DD0"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"מועצה ארצית" </w:t>
      </w:r>
      <w:r>
        <w:rPr>
          <w:rStyle w:val="default"/>
          <w:rFonts w:cs="FrankRuehl"/>
          <w:rtl/>
        </w:rPr>
        <w:t>–</w:t>
      </w:r>
      <w:r>
        <w:rPr>
          <w:rStyle w:val="default"/>
          <w:rFonts w:cs="FrankRuehl" w:hint="cs"/>
          <w:rtl/>
        </w:rPr>
        <w:t xml:space="preserve"> המועצה הארצית לתכנון ולבניה שהוקמה לפי סעיף 2 לחוק;</w:t>
      </w:r>
    </w:p>
    <w:p w14:paraId="0DEC6F27" w14:textId="77777777" w:rsidR="00D302E6" w:rsidRDefault="00D302E6" w:rsidP="00D302E6">
      <w:pPr>
        <w:pStyle w:val="P00"/>
        <w:spacing w:before="72"/>
        <w:ind w:left="0" w:right="1134"/>
        <w:rPr>
          <w:rStyle w:val="default"/>
          <w:rFonts w:cs="FrankRuehl" w:hint="cs"/>
          <w:rtl/>
        </w:rPr>
      </w:pPr>
      <w:r>
        <w:rPr>
          <w:rtl/>
          <w:lang w:val="he-IL"/>
        </w:rPr>
        <w:pict w14:anchorId="43C9D923">
          <v:shapetype id="_x0000_t202" coordsize="21600,21600" o:spt="202" path="m,l,21600r21600,l21600,xe">
            <v:stroke joinstyle="miter"/>
            <v:path gradientshapeok="t" o:connecttype="rect"/>
          </v:shapetype>
          <v:shape id="_x0000_s1077" type="#_x0000_t202" style="position:absolute;left:0;text-align:left;margin-left:470.25pt;margin-top:7.1pt;width:1in;height:15.4pt;z-index:251667456" filled="f" stroked="f">
            <v:textbox inset="1mm,0,1mm,0">
              <w:txbxContent>
                <w:p w14:paraId="4F04AA92" w14:textId="77777777" w:rsidR="00D302E6" w:rsidRDefault="00D302E6" w:rsidP="00D302E6">
                  <w:pPr>
                    <w:spacing w:line="160" w:lineRule="exact"/>
                    <w:jc w:val="left"/>
                    <w:rPr>
                      <w:rFonts w:cs="Miriam" w:hint="cs"/>
                      <w:szCs w:val="18"/>
                      <w:rtl/>
                    </w:rPr>
                  </w:pPr>
                  <w:r>
                    <w:rPr>
                      <w:rFonts w:cs="Miriam" w:hint="cs"/>
                      <w:szCs w:val="18"/>
                      <w:rtl/>
                    </w:rPr>
                    <w:t>תק' תשע"א-2011</w:t>
                  </w:r>
                </w:p>
              </w:txbxContent>
            </v:textbox>
          </v:shape>
        </w:pict>
      </w:r>
      <w:r>
        <w:rPr>
          <w:rStyle w:val="default"/>
          <w:rFonts w:cs="FrankRuehl" w:hint="cs"/>
          <w:rtl/>
        </w:rPr>
        <w:tab/>
        <w:t xml:space="preserve">"מיתקן פוטו-וולטאי" </w:t>
      </w:r>
      <w:r>
        <w:rPr>
          <w:rStyle w:val="default"/>
          <w:rFonts w:cs="FrankRuehl"/>
          <w:rtl/>
        </w:rPr>
        <w:t>–</w:t>
      </w:r>
      <w:r>
        <w:rPr>
          <w:rStyle w:val="default"/>
          <w:rFonts w:cs="FrankRuehl" w:hint="cs"/>
          <w:rtl/>
        </w:rPr>
        <w:t xml:space="preserve"> מערכת לייצור חשמל הממירה ישירות אנרגיה סולרית לאנרגיה חשמלית;</w:t>
      </w:r>
    </w:p>
    <w:p w14:paraId="4270F5CC" w14:textId="77777777" w:rsidR="00D302E6" w:rsidRPr="00C32EB1" w:rsidRDefault="00D302E6" w:rsidP="00D302E6">
      <w:pPr>
        <w:pStyle w:val="P00"/>
        <w:spacing w:before="0"/>
        <w:ind w:left="0" w:right="1134"/>
        <w:rPr>
          <w:rStyle w:val="default"/>
          <w:rFonts w:cs="FrankRuehl" w:hint="cs"/>
          <w:vanish/>
          <w:color w:val="FF0000"/>
          <w:szCs w:val="20"/>
          <w:shd w:val="clear" w:color="auto" w:fill="FFFF99"/>
          <w:rtl/>
        </w:rPr>
      </w:pPr>
      <w:bookmarkStart w:id="1" w:name="Rov21"/>
      <w:r w:rsidRPr="00C32EB1">
        <w:rPr>
          <w:rStyle w:val="default"/>
          <w:rFonts w:cs="FrankRuehl" w:hint="cs"/>
          <w:vanish/>
          <w:color w:val="FF0000"/>
          <w:szCs w:val="20"/>
          <w:shd w:val="clear" w:color="auto" w:fill="FFFF99"/>
          <w:rtl/>
        </w:rPr>
        <w:t>מיום 1.5.2011</w:t>
      </w:r>
    </w:p>
    <w:p w14:paraId="029269A8" w14:textId="77777777" w:rsidR="00D302E6" w:rsidRPr="00C32EB1" w:rsidRDefault="00D302E6" w:rsidP="00D302E6">
      <w:pPr>
        <w:pStyle w:val="P00"/>
        <w:spacing w:before="0"/>
        <w:ind w:left="0" w:right="1134"/>
        <w:rPr>
          <w:rStyle w:val="default"/>
          <w:rFonts w:cs="FrankRuehl" w:hint="cs"/>
          <w:vanish/>
          <w:szCs w:val="20"/>
          <w:shd w:val="clear" w:color="auto" w:fill="FFFF99"/>
          <w:rtl/>
        </w:rPr>
      </w:pPr>
      <w:r w:rsidRPr="00C32EB1">
        <w:rPr>
          <w:rStyle w:val="default"/>
          <w:rFonts w:cs="FrankRuehl" w:hint="cs"/>
          <w:b/>
          <w:bCs/>
          <w:vanish/>
          <w:szCs w:val="20"/>
          <w:shd w:val="clear" w:color="auto" w:fill="FFFF99"/>
          <w:rtl/>
        </w:rPr>
        <w:t>תק' תשע"א-2011</w:t>
      </w:r>
    </w:p>
    <w:p w14:paraId="45EBFDA4" w14:textId="77777777" w:rsidR="00D302E6" w:rsidRPr="00C32EB1" w:rsidRDefault="00D302E6" w:rsidP="00D302E6">
      <w:pPr>
        <w:pStyle w:val="P00"/>
        <w:spacing w:before="0"/>
        <w:ind w:left="0" w:right="1134"/>
        <w:rPr>
          <w:rStyle w:val="default"/>
          <w:rFonts w:cs="FrankRuehl" w:hint="cs"/>
          <w:vanish/>
          <w:szCs w:val="20"/>
          <w:shd w:val="clear" w:color="auto" w:fill="FFFF99"/>
          <w:rtl/>
        </w:rPr>
      </w:pPr>
      <w:hyperlink r:id="rId6" w:history="1">
        <w:r w:rsidRPr="00C32EB1">
          <w:rPr>
            <w:rStyle w:val="Hyperlink"/>
            <w:rFonts w:hint="cs"/>
            <w:vanish/>
            <w:szCs w:val="20"/>
            <w:shd w:val="clear" w:color="auto" w:fill="FFFF99"/>
            <w:rtl/>
          </w:rPr>
          <w:t>ק"ת תשע"א מס' 6990</w:t>
        </w:r>
      </w:hyperlink>
      <w:r w:rsidRPr="00C32EB1">
        <w:rPr>
          <w:rStyle w:val="default"/>
          <w:rFonts w:cs="FrankRuehl" w:hint="cs"/>
          <w:vanish/>
          <w:szCs w:val="20"/>
          <w:shd w:val="clear" w:color="auto" w:fill="FFFF99"/>
          <w:rtl/>
        </w:rPr>
        <w:t xml:space="preserve"> מיום 31.3.2011 עמ' 884</w:t>
      </w:r>
    </w:p>
    <w:p w14:paraId="096E4B7C" w14:textId="77777777" w:rsidR="00D302E6" w:rsidRPr="00D302E6" w:rsidRDefault="00D302E6" w:rsidP="00D302E6">
      <w:pPr>
        <w:pStyle w:val="P00"/>
        <w:spacing w:before="0"/>
        <w:ind w:left="0" w:right="1134"/>
        <w:rPr>
          <w:rStyle w:val="default"/>
          <w:rFonts w:cs="FrankRuehl" w:hint="cs"/>
          <w:sz w:val="2"/>
          <w:szCs w:val="2"/>
          <w:rtl/>
        </w:rPr>
      </w:pPr>
      <w:r w:rsidRPr="00C32EB1">
        <w:rPr>
          <w:rStyle w:val="default"/>
          <w:rFonts w:cs="FrankRuehl" w:hint="cs"/>
          <w:b/>
          <w:bCs/>
          <w:vanish/>
          <w:szCs w:val="20"/>
          <w:shd w:val="clear" w:color="auto" w:fill="FFFF99"/>
          <w:rtl/>
        </w:rPr>
        <w:t>הוספת הגדרת "מיתקן פוטו-וולטאי"</w:t>
      </w:r>
      <w:bookmarkEnd w:id="1"/>
    </w:p>
    <w:p w14:paraId="6752826D"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"מפגע סביבתי" </w:t>
      </w:r>
      <w:r>
        <w:rPr>
          <w:rStyle w:val="default"/>
          <w:rFonts w:cs="FrankRuehl"/>
          <w:rtl/>
        </w:rPr>
        <w:t>–</w:t>
      </w:r>
      <w:r>
        <w:rPr>
          <w:rStyle w:val="default"/>
          <w:rFonts w:cs="FrankRuehl" w:hint="cs"/>
          <w:rtl/>
        </w:rPr>
        <w:t xml:space="preserve"> זיהום אוויר, רעש וריח, זיהום מים, זיהום מי ים, זיהום על ידי פסולת, זיהום על ידי חומרים מסוכנים, זיהום על ידי קרינה והכל כהגדרתם בחוק למניעת מפגעים סביבתיים (תביעות אזרחיות), התשנ"ב-1992;</w:t>
      </w:r>
    </w:p>
    <w:p w14:paraId="63627A25"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"מתכנן מחוז" </w:t>
      </w:r>
      <w:r>
        <w:rPr>
          <w:rStyle w:val="default"/>
          <w:rFonts w:cs="FrankRuehl"/>
          <w:rtl/>
        </w:rPr>
        <w:t>–</w:t>
      </w:r>
      <w:r>
        <w:rPr>
          <w:rStyle w:val="default"/>
          <w:rFonts w:cs="FrankRuehl" w:hint="cs"/>
          <w:rtl/>
        </w:rPr>
        <w:t xml:space="preserve"> כמשמעו בסעיף 8 לחוק;</w:t>
      </w:r>
    </w:p>
    <w:p w14:paraId="53F4C285"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"עורך תסקיר" </w:t>
      </w:r>
      <w:r>
        <w:rPr>
          <w:rStyle w:val="default"/>
          <w:rFonts w:cs="FrankRuehl"/>
          <w:rtl/>
        </w:rPr>
        <w:t>–</w:t>
      </w:r>
      <w:r>
        <w:rPr>
          <w:rStyle w:val="default"/>
          <w:rFonts w:cs="FrankRuehl" w:hint="cs"/>
          <w:rtl/>
        </w:rPr>
        <w:t xml:space="preserve"> מי שהוא בעל ידע וניסיון בהערכת השפעות סביבתיות, ועורך את התסקיר בעצמו או בסיוע יועצים נוספים;</w:t>
      </w:r>
    </w:p>
    <w:p w14:paraId="6FD7436D"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"קו חשמל של מתח עליון" </w:t>
      </w:r>
      <w:r>
        <w:rPr>
          <w:rStyle w:val="default"/>
          <w:rFonts w:cs="FrankRuehl"/>
          <w:rtl/>
        </w:rPr>
        <w:t>–</w:t>
      </w:r>
      <w:r>
        <w:rPr>
          <w:rStyle w:val="default"/>
          <w:rFonts w:cs="FrankRuehl" w:hint="cs"/>
          <w:rtl/>
        </w:rPr>
        <w:t xml:space="preserve"> קו המוליך חשמל במתח נקוב של 110 עד 180 קילווט וכולל עמודים ותיילים;</w:t>
      </w:r>
    </w:p>
    <w:p w14:paraId="3042A801" w14:textId="77777777" w:rsidR="00626856" w:rsidRDefault="00626856">
      <w:pPr>
        <w:pStyle w:val="P00"/>
        <w:spacing w:before="72"/>
        <w:ind w:left="0" w:right="1134"/>
        <w:rPr>
          <w:rStyle w:val="default"/>
          <w:rFonts w:cs="FrankRuehl" w:hint="cs"/>
          <w:rtl/>
        </w:rPr>
      </w:pPr>
      <w:r>
        <w:rPr>
          <w:rtl/>
          <w:lang w:val="he-IL"/>
        </w:rPr>
        <w:pict w14:anchorId="319BF6EC">
          <v:shape id="_x0000_s1076" type="#_x0000_t202" style="position:absolute;left:0;text-align:left;margin-left:470.25pt;margin-top:7.1pt;width:1in;height:15.4pt;z-index:251666432" filled="f" stroked="f">
            <v:textbox inset="1mm,0,1mm,0">
              <w:txbxContent>
                <w:p w14:paraId="7109701B" w14:textId="77777777" w:rsidR="00626856" w:rsidRDefault="00626856">
                  <w:pPr>
                    <w:spacing w:line="160" w:lineRule="exact"/>
                    <w:jc w:val="left"/>
                    <w:rPr>
                      <w:rFonts w:cs="Miriam" w:hint="cs"/>
                      <w:szCs w:val="18"/>
                      <w:rtl/>
                    </w:rPr>
                  </w:pPr>
                  <w:r>
                    <w:rPr>
                      <w:rFonts w:cs="Miriam" w:hint="cs"/>
                      <w:szCs w:val="18"/>
                      <w:rtl/>
                    </w:rPr>
                    <w:t>ת"ט תשס"ד-2004</w:t>
                  </w:r>
                </w:p>
              </w:txbxContent>
            </v:textbox>
          </v:shape>
        </w:pict>
      </w:r>
      <w:r>
        <w:rPr>
          <w:rStyle w:val="default"/>
          <w:rFonts w:cs="FrankRuehl" w:hint="cs"/>
          <w:rtl/>
        </w:rPr>
        <w:tab/>
        <w:t xml:space="preserve">"קו חשמל של מתח על-עליון" </w:t>
      </w:r>
      <w:r>
        <w:rPr>
          <w:rStyle w:val="default"/>
          <w:rFonts w:cs="FrankRuehl"/>
          <w:rtl/>
        </w:rPr>
        <w:t>–</w:t>
      </w:r>
      <w:r>
        <w:rPr>
          <w:rStyle w:val="default"/>
          <w:rFonts w:cs="FrankRuehl" w:hint="cs"/>
          <w:rtl/>
        </w:rPr>
        <w:t xml:space="preserve"> קו המוליך חשמל במתח נקוב של כ-400 קילווט וכולל עמודים ותיילים;</w:t>
      </w:r>
    </w:p>
    <w:p w14:paraId="08340E80" w14:textId="77777777" w:rsidR="00626856" w:rsidRPr="00C32EB1" w:rsidRDefault="00626856">
      <w:pPr>
        <w:pStyle w:val="P00"/>
        <w:spacing w:before="0"/>
        <w:ind w:left="0" w:right="1134"/>
        <w:rPr>
          <w:rStyle w:val="default"/>
          <w:rFonts w:cs="FrankRuehl" w:hint="cs"/>
          <w:vanish/>
          <w:color w:val="FF0000"/>
          <w:szCs w:val="20"/>
          <w:shd w:val="clear" w:color="auto" w:fill="FFFF99"/>
          <w:rtl/>
        </w:rPr>
      </w:pPr>
      <w:bookmarkStart w:id="2" w:name="Rov20"/>
      <w:r w:rsidRPr="00C32EB1">
        <w:rPr>
          <w:rStyle w:val="default"/>
          <w:rFonts w:cs="FrankRuehl" w:hint="cs"/>
          <w:vanish/>
          <w:color w:val="FF0000"/>
          <w:szCs w:val="20"/>
          <w:shd w:val="clear" w:color="auto" w:fill="FFFF99"/>
          <w:rtl/>
        </w:rPr>
        <w:lastRenderedPageBreak/>
        <w:t>מיום 6.5.2004</w:t>
      </w:r>
    </w:p>
    <w:p w14:paraId="501CF9B3" w14:textId="77777777" w:rsidR="00626856" w:rsidRPr="00C32EB1" w:rsidRDefault="00626856">
      <w:pPr>
        <w:pStyle w:val="P00"/>
        <w:spacing w:before="0"/>
        <w:ind w:left="0" w:right="1134"/>
        <w:rPr>
          <w:rStyle w:val="default"/>
          <w:rFonts w:cs="FrankRuehl" w:hint="cs"/>
          <w:vanish/>
          <w:szCs w:val="20"/>
          <w:shd w:val="clear" w:color="auto" w:fill="FFFF99"/>
          <w:rtl/>
        </w:rPr>
      </w:pPr>
      <w:r w:rsidRPr="00C32EB1">
        <w:rPr>
          <w:rStyle w:val="default"/>
          <w:rFonts w:cs="FrankRuehl" w:hint="cs"/>
          <w:b/>
          <w:bCs/>
          <w:vanish/>
          <w:szCs w:val="20"/>
          <w:shd w:val="clear" w:color="auto" w:fill="FFFF99"/>
          <w:rtl/>
        </w:rPr>
        <w:t>ת"ט תשס"ד-2004</w:t>
      </w:r>
    </w:p>
    <w:p w14:paraId="02A42086" w14:textId="77777777" w:rsidR="00626856" w:rsidRPr="00C32EB1" w:rsidRDefault="00626856">
      <w:pPr>
        <w:pStyle w:val="P00"/>
        <w:spacing w:before="0"/>
        <w:ind w:left="0" w:right="1134"/>
        <w:rPr>
          <w:rStyle w:val="default"/>
          <w:rFonts w:cs="FrankRuehl" w:hint="cs"/>
          <w:vanish/>
          <w:szCs w:val="20"/>
          <w:shd w:val="clear" w:color="auto" w:fill="FFFF99"/>
          <w:rtl/>
        </w:rPr>
      </w:pPr>
      <w:hyperlink r:id="rId7" w:history="1">
        <w:r w:rsidRPr="00C32EB1">
          <w:rPr>
            <w:rStyle w:val="Hyperlink"/>
            <w:rFonts w:hint="cs"/>
            <w:vanish/>
            <w:szCs w:val="20"/>
            <w:shd w:val="clear" w:color="auto" w:fill="FFFF99"/>
            <w:rtl/>
          </w:rPr>
          <w:t>ק"ת תשס"ד מס' 6313</w:t>
        </w:r>
      </w:hyperlink>
      <w:r w:rsidRPr="00C32EB1">
        <w:rPr>
          <w:rStyle w:val="default"/>
          <w:rFonts w:cs="FrankRuehl" w:hint="cs"/>
          <w:vanish/>
          <w:szCs w:val="20"/>
          <w:shd w:val="clear" w:color="auto" w:fill="FFFF99"/>
          <w:rtl/>
        </w:rPr>
        <w:t xml:space="preserve"> מיום 6.5.2004 עמ' 498</w:t>
      </w:r>
    </w:p>
    <w:p w14:paraId="6D8055A5" w14:textId="77777777" w:rsidR="00626856" w:rsidRDefault="00626856">
      <w:pPr>
        <w:pStyle w:val="P00"/>
        <w:spacing w:before="0"/>
        <w:ind w:left="0" w:right="1134"/>
        <w:rPr>
          <w:rStyle w:val="default"/>
          <w:rFonts w:cs="FrankRuehl" w:hint="cs"/>
          <w:sz w:val="2"/>
          <w:szCs w:val="2"/>
          <w:rtl/>
        </w:rPr>
      </w:pPr>
      <w:r w:rsidRPr="00C32EB1">
        <w:rPr>
          <w:rStyle w:val="default"/>
          <w:rFonts w:cs="FrankRuehl" w:hint="cs"/>
          <w:b/>
          <w:bCs/>
          <w:vanish/>
          <w:szCs w:val="20"/>
          <w:shd w:val="clear" w:color="auto" w:fill="FFFF99"/>
          <w:rtl/>
        </w:rPr>
        <w:t>הוספת הגדרת "קו חשמל של מתח על-עליון"</w:t>
      </w:r>
      <w:bookmarkEnd w:id="2"/>
    </w:p>
    <w:p w14:paraId="6F629825"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"תכנית מקומית" </w:t>
      </w:r>
      <w:r>
        <w:rPr>
          <w:rStyle w:val="default"/>
          <w:rFonts w:cs="FrankRuehl"/>
          <w:rtl/>
        </w:rPr>
        <w:t>–</w:t>
      </w:r>
      <w:r>
        <w:rPr>
          <w:rStyle w:val="default"/>
          <w:rFonts w:cs="FrankRuehl" w:hint="cs"/>
          <w:rtl/>
        </w:rPr>
        <w:t xml:space="preserve"> תכנית הכוללת הוראות של תכנית מיתאר מקומית או של תכנית מפורטת;</w:t>
      </w:r>
    </w:p>
    <w:p w14:paraId="3473C84A" w14:textId="77777777" w:rsidR="00626856" w:rsidRDefault="00626856">
      <w:pPr>
        <w:pStyle w:val="P00"/>
        <w:spacing w:before="72"/>
        <w:ind w:left="0" w:right="1134"/>
        <w:rPr>
          <w:rStyle w:val="default"/>
          <w:rFonts w:cs="FrankRuehl" w:hint="cs"/>
          <w:rtl/>
        </w:rPr>
      </w:pPr>
      <w:r>
        <w:rPr>
          <w:rStyle w:val="default"/>
          <w:rFonts w:cs="FrankRuehl" w:hint="cs"/>
          <w:rtl/>
        </w:rPr>
        <w:tab/>
        <w:t xml:space="preserve">"תסקיר השפעה על הסביבה" או "תסקיר" </w:t>
      </w:r>
      <w:r>
        <w:rPr>
          <w:rStyle w:val="default"/>
          <w:rFonts w:cs="FrankRuehl"/>
          <w:rtl/>
        </w:rPr>
        <w:t>–</w:t>
      </w:r>
      <w:r>
        <w:rPr>
          <w:rStyle w:val="default"/>
          <w:rFonts w:cs="FrankRuehl" w:hint="cs"/>
          <w:rtl/>
        </w:rPr>
        <w:t xml:space="preserve"> כהגדרתם בחוק.</w:t>
      </w:r>
    </w:p>
    <w:p w14:paraId="58D79AAB" w14:textId="77777777" w:rsidR="00626856" w:rsidRDefault="00626856">
      <w:pPr>
        <w:pStyle w:val="P00"/>
        <w:spacing w:before="72"/>
        <w:ind w:left="0" w:right="1134"/>
        <w:rPr>
          <w:rStyle w:val="default"/>
          <w:rFonts w:cs="FrankRuehl" w:hint="cs"/>
          <w:rtl/>
        </w:rPr>
      </w:pPr>
      <w:bookmarkStart w:id="3" w:name="Seif1"/>
      <w:bookmarkEnd w:id="3"/>
      <w:r>
        <w:rPr>
          <w:lang w:val="he-IL"/>
        </w:rPr>
        <w:pict w14:anchorId="475C8218">
          <v:rect id="_x0000_s1027" style="position:absolute;left:0;text-align:left;margin-left:470.25pt;margin-top:8.05pt;width:69.3pt;height:9.7pt;z-index:251648000" o:allowincell="f" filled="f" stroked="f" strokecolor="lime" strokeweight=".25pt">
            <v:textbox inset="0,0,0,0">
              <w:txbxContent>
                <w:p w14:paraId="29DBB5DE" w14:textId="77777777" w:rsidR="00626856" w:rsidRDefault="00626856">
                  <w:pPr>
                    <w:spacing w:line="160" w:lineRule="exact"/>
                    <w:jc w:val="left"/>
                    <w:rPr>
                      <w:rFonts w:cs="Miriam" w:hint="cs"/>
                      <w:noProof/>
                      <w:szCs w:val="18"/>
                      <w:rtl/>
                    </w:rPr>
                  </w:pPr>
                  <w:r>
                    <w:rPr>
                      <w:rFonts w:cs="Miriam" w:hint="cs"/>
                      <w:szCs w:val="18"/>
                      <w:rtl/>
                    </w:rPr>
                    <w:t>חובת הגשת תסקיר</w:t>
                  </w:r>
                </w:p>
              </w:txbxContent>
            </v:textbox>
            <w10:anchorlock/>
          </v:rect>
        </w:pict>
      </w:r>
      <w:r>
        <w:rPr>
          <w:rStyle w:val="big-number"/>
          <w:rtl/>
        </w:rPr>
        <w:t>2.</w:t>
      </w:r>
      <w:r>
        <w:rPr>
          <w:rStyle w:val="big-number"/>
          <w:rtl/>
        </w:rPr>
        <w:tab/>
      </w:r>
      <w:r>
        <w:rPr>
          <w:rStyle w:val="default"/>
          <w:rFonts w:cs="FrankRuehl" w:hint="cs"/>
          <w:rtl/>
        </w:rPr>
        <w:t>על מגיש תכנית מהסוגים המפורטים להלן, להגיש תסקיר השפעה על הסביבה למוסד התכנון:</w:t>
      </w:r>
    </w:p>
    <w:p w14:paraId="62557F84" w14:textId="77777777" w:rsidR="00626856" w:rsidRDefault="00C32EB1">
      <w:pPr>
        <w:pStyle w:val="P00"/>
        <w:spacing w:before="72"/>
        <w:ind w:left="624" w:right="1134"/>
        <w:rPr>
          <w:rStyle w:val="default"/>
          <w:rFonts w:cs="FrankRuehl" w:hint="cs"/>
          <w:rtl/>
        </w:rPr>
      </w:pPr>
      <w:r>
        <w:rPr>
          <w:rFonts w:hint="cs"/>
          <w:rtl/>
          <w:lang w:eastAsia="en-US"/>
        </w:rPr>
        <w:pict w14:anchorId="42F79BB3">
          <v:shape id="_x0000_s1078" type="#_x0000_t202" style="position:absolute;left:0;text-align:left;margin-left:470.25pt;margin-top:7.1pt;width:1in;height:10.45pt;z-index:251668480" filled="f" stroked="f">
            <v:textbox inset="1mm,0,1mm,0">
              <w:txbxContent>
                <w:p w14:paraId="316A6FA8" w14:textId="77777777" w:rsidR="00C32EB1" w:rsidRDefault="00C32EB1" w:rsidP="00C32EB1">
                  <w:pPr>
                    <w:spacing w:line="160" w:lineRule="exact"/>
                    <w:jc w:val="left"/>
                    <w:rPr>
                      <w:rFonts w:cs="Miriam" w:hint="cs"/>
                      <w:szCs w:val="18"/>
                      <w:rtl/>
                    </w:rPr>
                  </w:pPr>
                  <w:r>
                    <w:rPr>
                      <w:rFonts w:cs="Miriam" w:hint="cs"/>
                      <w:szCs w:val="18"/>
                      <w:rtl/>
                    </w:rPr>
                    <w:t>תק' תשע"א-2011</w:t>
                  </w:r>
                </w:p>
              </w:txbxContent>
            </v:textbox>
            <w10:anchorlock/>
          </v:shape>
        </w:pict>
      </w:r>
      <w:r w:rsidR="00626856">
        <w:rPr>
          <w:rStyle w:val="default"/>
          <w:rFonts w:cs="FrankRuehl" w:hint="cs"/>
          <w:rtl/>
        </w:rPr>
        <w:t>(1)</w:t>
      </w:r>
      <w:r w:rsidR="00626856">
        <w:rPr>
          <w:rStyle w:val="default"/>
          <w:rFonts w:cs="FrankRuehl" w:hint="cs"/>
          <w:rtl/>
        </w:rPr>
        <w:tab/>
        <w:t>תכנית מקומית, תכנית מיתאר מחוזית חלקית בעבור שטח מוגדר או תכנית מיתאר ארצית חלקית בעבור שטח מוגדר, שכל אחת מהן עוסקת באחד או יותר מנושאים אלה: תחנת כוח</w:t>
      </w:r>
      <w:r>
        <w:rPr>
          <w:rStyle w:val="default"/>
          <w:rFonts w:cs="FrankRuehl" w:hint="cs"/>
          <w:rtl/>
        </w:rPr>
        <w:t xml:space="preserve"> </w:t>
      </w:r>
      <w:r w:rsidRPr="00C32EB1">
        <w:rPr>
          <w:rStyle w:val="default"/>
          <w:rFonts w:cs="FrankRuehl" w:hint="cs"/>
          <w:rtl/>
        </w:rPr>
        <w:t>למעט מיתקן פוטו-וולטאי ששטחו אינו עולה על 750 דונם</w:t>
      </w:r>
      <w:r w:rsidR="00626856">
        <w:rPr>
          <w:rStyle w:val="default"/>
          <w:rFonts w:cs="FrankRuehl" w:hint="cs"/>
          <w:rtl/>
        </w:rPr>
        <w:t>, שדה תעופה, נמל, מעגנה, בית זיקוק, אתר לטיפול או לסילוק פסולת מסוכנת, ייבוש שטחים בים או בימה;</w:t>
      </w:r>
    </w:p>
    <w:p w14:paraId="0509CC4A" w14:textId="77777777" w:rsidR="00626856" w:rsidRDefault="006268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תכנית, שלדעת מוסד התכנון, יש בביצועה כדי לגרום להשפעה ניכרת על הסביבה והעוסקת באחד או יותר מהנושאים שלהלן, או חלה באחד מהאזורים שלהלן או בחלק מהאזור:</w:t>
      </w:r>
    </w:p>
    <w:p w14:paraId="63EEE47C" w14:textId="77777777" w:rsidR="00626856" w:rsidRDefault="00626856">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אזורי תעשיה שבתחומם מותרת פעילות העלולה לזהם את הסביבה, קו חשמל של מתח על או מתח על-עליון, מרכזי תחבורה יבשתיים עתירי פעילות, מקומות לאסיפות המוניות, מרכזי ייצור, אחסון או שינוע של חומרים מזהמים או מסוכנים, אתרי כריה או חציבה;</w:t>
      </w:r>
    </w:p>
    <w:p w14:paraId="5EC04C53" w14:textId="77777777" w:rsidR="00626856" w:rsidRDefault="00626856">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אזור בעל רגישות סביבתית גבוהה בשל משאבי טבע או נוף, לרבות חוף, ים, ימה, נחל ואזור החדרה;</w:t>
      </w:r>
    </w:p>
    <w:p w14:paraId="123CFFD8" w14:textId="77777777" w:rsidR="00626856" w:rsidRDefault="00626856">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אזור החשוף למפגעים סביבתיים העלולים לסכל את ביצועה של התכנית או להשפיע השפעה ניכרת על פעילות המוצעת בה;</w:t>
      </w:r>
    </w:p>
    <w:p w14:paraId="492FC654" w14:textId="77777777" w:rsidR="00626856" w:rsidRDefault="006268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תכנית אשר לדעת מוסד תכנון, יש בביצועה השפעה ניכרת על הסביבה, ואולם לא יחליט מוסד תכנון אם יש בביצועה של תכנית השפעה ניכרת על הסביבה אלא לאחר ששמע את עמדת היועץ הסביבתי בענין או שחלפו 21 ימים מהמועד שביקש מוסד התכנון מהיועץ הסביבתי לחוות את דעתו בענין, לפי המוקדם מביניהם.</w:t>
      </w:r>
    </w:p>
    <w:p w14:paraId="48D85B95" w14:textId="77777777" w:rsidR="00D302E6" w:rsidRPr="00C32EB1" w:rsidRDefault="00D302E6" w:rsidP="00C32EB1">
      <w:pPr>
        <w:pStyle w:val="P00"/>
        <w:spacing w:before="0"/>
        <w:ind w:left="624" w:right="1134"/>
        <w:rPr>
          <w:rStyle w:val="default"/>
          <w:rFonts w:cs="FrankRuehl" w:hint="cs"/>
          <w:vanish/>
          <w:color w:val="FF0000"/>
          <w:szCs w:val="20"/>
          <w:shd w:val="clear" w:color="auto" w:fill="FFFF99"/>
          <w:rtl/>
        </w:rPr>
      </w:pPr>
      <w:bookmarkStart w:id="4" w:name="Rov22"/>
      <w:r w:rsidRPr="00C32EB1">
        <w:rPr>
          <w:rStyle w:val="default"/>
          <w:rFonts w:cs="FrankRuehl" w:hint="cs"/>
          <w:vanish/>
          <w:color w:val="FF0000"/>
          <w:szCs w:val="20"/>
          <w:shd w:val="clear" w:color="auto" w:fill="FFFF99"/>
          <w:rtl/>
        </w:rPr>
        <w:t>מיום 1.5.2011</w:t>
      </w:r>
    </w:p>
    <w:p w14:paraId="2F3E3F84" w14:textId="77777777" w:rsidR="00D302E6" w:rsidRPr="00C32EB1" w:rsidRDefault="00D302E6" w:rsidP="00C32EB1">
      <w:pPr>
        <w:pStyle w:val="P00"/>
        <w:spacing w:before="0"/>
        <w:ind w:left="624" w:right="1134"/>
        <w:rPr>
          <w:rStyle w:val="default"/>
          <w:rFonts w:cs="FrankRuehl" w:hint="cs"/>
          <w:vanish/>
          <w:szCs w:val="20"/>
          <w:shd w:val="clear" w:color="auto" w:fill="FFFF99"/>
          <w:rtl/>
        </w:rPr>
      </w:pPr>
      <w:r w:rsidRPr="00C32EB1">
        <w:rPr>
          <w:rStyle w:val="default"/>
          <w:rFonts w:cs="FrankRuehl" w:hint="cs"/>
          <w:b/>
          <w:bCs/>
          <w:vanish/>
          <w:szCs w:val="20"/>
          <w:shd w:val="clear" w:color="auto" w:fill="FFFF99"/>
          <w:rtl/>
        </w:rPr>
        <w:t>תק' תשע"א-2011</w:t>
      </w:r>
    </w:p>
    <w:p w14:paraId="0217835F" w14:textId="77777777" w:rsidR="00D302E6" w:rsidRPr="00C32EB1" w:rsidRDefault="00D302E6" w:rsidP="00C32EB1">
      <w:pPr>
        <w:pStyle w:val="P00"/>
        <w:spacing w:before="0"/>
        <w:ind w:left="624" w:right="1134"/>
        <w:rPr>
          <w:rStyle w:val="default"/>
          <w:rFonts w:cs="FrankRuehl" w:hint="cs"/>
          <w:vanish/>
          <w:szCs w:val="20"/>
          <w:shd w:val="clear" w:color="auto" w:fill="FFFF99"/>
          <w:rtl/>
        </w:rPr>
      </w:pPr>
      <w:hyperlink r:id="rId8" w:history="1">
        <w:r w:rsidRPr="00C32EB1">
          <w:rPr>
            <w:rStyle w:val="Hyperlink"/>
            <w:rFonts w:hint="cs"/>
            <w:vanish/>
            <w:szCs w:val="20"/>
            <w:shd w:val="clear" w:color="auto" w:fill="FFFF99"/>
            <w:rtl/>
          </w:rPr>
          <w:t>ק"ת תשע"א מס' 6990</w:t>
        </w:r>
      </w:hyperlink>
      <w:r w:rsidRPr="00C32EB1">
        <w:rPr>
          <w:rStyle w:val="default"/>
          <w:rFonts w:cs="FrankRuehl" w:hint="cs"/>
          <w:vanish/>
          <w:szCs w:val="20"/>
          <w:shd w:val="clear" w:color="auto" w:fill="FFFF99"/>
          <w:rtl/>
        </w:rPr>
        <w:t xml:space="preserve"> מיום 31.3.2011 עמ' 884</w:t>
      </w:r>
    </w:p>
    <w:p w14:paraId="5B1793E0" w14:textId="77777777" w:rsidR="00D302E6" w:rsidRPr="00C32EB1" w:rsidRDefault="00D302E6" w:rsidP="00C32EB1">
      <w:pPr>
        <w:pStyle w:val="P00"/>
        <w:ind w:left="624" w:right="1134"/>
        <w:rPr>
          <w:rStyle w:val="default"/>
          <w:rFonts w:cs="FrankRuehl" w:hint="cs"/>
          <w:sz w:val="2"/>
          <w:szCs w:val="2"/>
          <w:rtl/>
        </w:rPr>
      </w:pPr>
      <w:r w:rsidRPr="00C32EB1">
        <w:rPr>
          <w:rStyle w:val="default"/>
          <w:rFonts w:cs="FrankRuehl" w:hint="cs"/>
          <w:vanish/>
          <w:sz w:val="22"/>
          <w:szCs w:val="22"/>
          <w:shd w:val="clear" w:color="auto" w:fill="FFFF99"/>
          <w:rtl/>
        </w:rPr>
        <w:t>(1)</w:t>
      </w:r>
      <w:r w:rsidRPr="00C32EB1">
        <w:rPr>
          <w:rStyle w:val="default"/>
          <w:rFonts w:cs="FrankRuehl" w:hint="cs"/>
          <w:vanish/>
          <w:sz w:val="22"/>
          <w:szCs w:val="22"/>
          <w:shd w:val="clear" w:color="auto" w:fill="FFFF99"/>
          <w:rtl/>
        </w:rPr>
        <w:tab/>
        <w:t>תכנית מקומית, תכנית מיתאר מחוזית חלקית בעבור שטח מוגדר או תכנית מיתאר ארצית חלקית בעבור שטח מוגדר, שכל אחת מהן עוסקת באחד או יותר מנושאים אלה: תחנת כוח</w:t>
      </w:r>
      <w:r w:rsidR="00C32EB1" w:rsidRPr="00C32EB1">
        <w:rPr>
          <w:rStyle w:val="default"/>
          <w:rFonts w:cs="FrankRuehl" w:hint="cs"/>
          <w:vanish/>
          <w:sz w:val="22"/>
          <w:szCs w:val="22"/>
          <w:shd w:val="clear" w:color="auto" w:fill="FFFF99"/>
          <w:rtl/>
        </w:rPr>
        <w:t xml:space="preserve"> </w:t>
      </w:r>
      <w:r w:rsidR="00C32EB1" w:rsidRPr="00C32EB1">
        <w:rPr>
          <w:rStyle w:val="default"/>
          <w:rFonts w:cs="FrankRuehl" w:hint="cs"/>
          <w:vanish/>
          <w:sz w:val="22"/>
          <w:szCs w:val="22"/>
          <w:u w:val="single"/>
          <w:shd w:val="clear" w:color="auto" w:fill="FFFF99"/>
          <w:rtl/>
        </w:rPr>
        <w:t>למעט מיתקן פוטו-וולטאי ששטחו אינו עולה על 750 דונם</w:t>
      </w:r>
      <w:r w:rsidRPr="00C32EB1">
        <w:rPr>
          <w:rStyle w:val="default"/>
          <w:rFonts w:cs="FrankRuehl" w:hint="cs"/>
          <w:vanish/>
          <w:sz w:val="22"/>
          <w:szCs w:val="22"/>
          <w:shd w:val="clear" w:color="auto" w:fill="FFFF99"/>
          <w:rtl/>
        </w:rPr>
        <w:t>, שדה תעופה, נמל, מעגנה, בית זיקוק, אתר לטיפול או לסילוק פסולת מסוכנת, ייבוש שטחים בים או בימה;</w:t>
      </w:r>
      <w:bookmarkEnd w:id="4"/>
    </w:p>
    <w:p w14:paraId="3290D357" w14:textId="77777777" w:rsidR="00626856" w:rsidRDefault="00626856">
      <w:pPr>
        <w:pStyle w:val="P00"/>
        <w:spacing w:before="72"/>
        <w:ind w:left="0" w:right="1134"/>
        <w:rPr>
          <w:rStyle w:val="default"/>
          <w:rFonts w:cs="FrankRuehl" w:hint="cs"/>
          <w:rtl/>
        </w:rPr>
      </w:pPr>
      <w:bookmarkStart w:id="5" w:name="Seif2"/>
      <w:bookmarkEnd w:id="5"/>
      <w:r>
        <w:rPr>
          <w:rFonts w:cs="Miriam"/>
          <w:szCs w:val="32"/>
          <w:rtl/>
          <w:lang w:val="he-IL"/>
        </w:rPr>
        <w:pict w14:anchorId="301CF8B8">
          <v:shape id="_x0000_s1056" type="#_x0000_t202" style="position:absolute;left:0;text-align:left;margin-left:470.25pt;margin-top:.65pt;width:1in;height:22.4pt;z-index:251649024" filled="f" stroked="f">
            <v:textbox style="mso-next-textbox:#_x0000_s1056" inset="1mm,,1mm">
              <w:txbxContent>
                <w:p w14:paraId="709ECE45" w14:textId="77777777" w:rsidR="00626856" w:rsidRDefault="00626856">
                  <w:pPr>
                    <w:spacing w:line="160" w:lineRule="exact"/>
                    <w:jc w:val="left"/>
                    <w:rPr>
                      <w:rFonts w:cs="Miriam" w:hint="cs"/>
                      <w:szCs w:val="18"/>
                      <w:rtl/>
                    </w:rPr>
                  </w:pPr>
                  <w:r>
                    <w:rPr>
                      <w:rFonts w:cs="Miriam" w:hint="cs"/>
                      <w:szCs w:val="18"/>
                      <w:rtl/>
                    </w:rPr>
                    <w:t>פטור מחובת הגשת תסקיר</w:t>
                  </w:r>
                </w:p>
              </w:txbxContent>
            </v:textbox>
          </v:shape>
        </w:pict>
      </w:r>
      <w:r>
        <w:rPr>
          <w:rStyle w:val="default"/>
          <w:rFonts w:cs="Miriam" w:hint="cs"/>
          <w:sz w:val="32"/>
          <w:szCs w:val="32"/>
          <w:rtl/>
        </w:rPr>
        <w:t>3</w:t>
      </w:r>
      <w:r>
        <w:rPr>
          <w:rStyle w:val="default"/>
          <w:rFonts w:cs="FrankRuehl" w:hint="cs"/>
          <w:rtl/>
        </w:rPr>
        <w:t>.</w:t>
      </w:r>
      <w:r>
        <w:rPr>
          <w:rStyle w:val="default"/>
          <w:rFonts w:cs="FrankRuehl" w:hint="cs"/>
          <w:rtl/>
        </w:rPr>
        <w:tab/>
        <w:t>(א)</w:t>
      </w:r>
      <w:r>
        <w:rPr>
          <w:rStyle w:val="default"/>
          <w:rFonts w:cs="FrankRuehl" w:hint="cs"/>
          <w:rtl/>
        </w:rPr>
        <w:tab/>
        <w:t xml:space="preserve">על אף האמור בתקנה 2, תכנית שהוכנה בהתאם לתכנית שכוחה יפה ממנה, לפי סולם העדיפויות הקבוע בסימן ח' בפרק ג' לחוק (להלן </w:t>
      </w:r>
      <w:r>
        <w:rPr>
          <w:rStyle w:val="default"/>
          <w:rFonts w:cs="FrankRuehl"/>
          <w:rtl/>
        </w:rPr>
        <w:t>–</w:t>
      </w:r>
      <w:r>
        <w:rPr>
          <w:rStyle w:val="default"/>
          <w:rFonts w:cs="FrankRuehl" w:hint="cs"/>
          <w:rtl/>
        </w:rPr>
        <w:t xml:space="preserve"> תכנית עליונה), ובתכנית העליונה קיימות הוראות לענין החובה לערוך תסקיר או פטור מחובת תסקיר, יחולו אותן הוראות לגבי התכניות הנערכות מכוחה.</w:t>
      </w:r>
    </w:p>
    <w:p w14:paraId="79088EB6"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בתקנה 2, רשאי מוסד תכנון לפטור מחובת עריכת תסקיר, כולו או חלקו </w:t>
      </w:r>
      <w:r>
        <w:rPr>
          <w:rStyle w:val="default"/>
          <w:rFonts w:cs="FrankRuehl"/>
          <w:rtl/>
        </w:rPr>
        <w:t>–</w:t>
      </w:r>
    </w:p>
    <w:p w14:paraId="5857E1B7" w14:textId="77777777" w:rsidR="00626856" w:rsidRDefault="006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תכנית מקומית שהוכנה בהתאם לתכנית עליונה או תכנית המשנה תכנית קודמת, ולתכנית העליונה או הקודמת לה נערך תסקיר אשר בחן את ההשפעות הסביבתיות הנוגעות לענין;</w:t>
      </w:r>
    </w:p>
    <w:p w14:paraId="3E7AFE3A" w14:textId="77777777" w:rsidR="00626856" w:rsidRDefault="006268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תכנית שאופייה, מהותה או רמת הפירוט שבה, אינם מתאימים לביצוע הליך הערכת השפעה על הסביבה, ולא ניתן ליתן היתר בניה או הרשאה מכוחה, ובלבד שתצוין בתכנית חובה לערוך תסקיר לפי תקנות אלה או להשלימו, כתנאי להפקדתה של תכנית מאוחרת, שתיערך על פיה ואשר מכוחה ניתן היתר הבניה או ההרשאה.</w:t>
      </w:r>
    </w:p>
    <w:p w14:paraId="0F77BB42" w14:textId="77777777" w:rsidR="00626856" w:rsidRDefault="00626856">
      <w:pPr>
        <w:pStyle w:val="P00"/>
        <w:spacing w:before="72"/>
        <w:ind w:left="0" w:right="1134"/>
        <w:rPr>
          <w:rStyle w:val="default"/>
          <w:rFonts w:cs="FrankRuehl" w:hint="cs"/>
          <w:rtl/>
        </w:rPr>
      </w:pPr>
      <w:bookmarkStart w:id="6" w:name="Seif3"/>
      <w:bookmarkEnd w:id="6"/>
      <w:r>
        <w:rPr>
          <w:rFonts w:cs="Miriam"/>
          <w:szCs w:val="32"/>
          <w:rtl/>
          <w:lang w:val="he-IL"/>
        </w:rPr>
        <w:pict w14:anchorId="627E8AC0">
          <v:shape id="_x0000_s1057" type="#_x0000_t202" style="position:absolute;left:0;text-align:left;margin-left:470.25pt;margin-top:2.5pt;width:1in;height:22.4pt;z-index:251650048" filled="f" stroked="f">
            <v:textbox inset="1mm,,1mm">
              <w:txbxContent>
                <w:p w14:paraId="686F19EB" w14:textId="77777777" w:rsidR="00626856" w:rsidRDefault="00626856">
                  <w:pPr>
                    <w:spacing w:line="160" w:lineRule="exact"/>
                    <w:jc w:val="left"/>
                    <w:rPr>
                      <w:rFonts w:cs="Miriam" w:hint="cs"/>
                      <w:szCs w:val="18"/>
                      <w:rtl/>
                    </w:rPr>
                  </w:pPr>
                  <w:r>
                    <w:rPr>
                      <w:rFonts w:cs="Miriam" w:hint="cs"/>
                      <w:szCs w:val="18"/>
                      <w:rtl/>
                    </w:rPr>
                    <w:t>חובת התייעצות עם היועץ הסביבתי</w:t>
                  </w:r>
                </w:p>
              </w:txbxContent>
            </v:textbox>
          </v:shape>
        </w:pict>
      </w:r>
      <w:r>
        <w:rPr>
          <w:rStyle w:val="default"/>
          <w:rFonts w:cs="Miriam" w:hint="cs"/>
          <w:sz w:val="32"/>
          <w:szCs w:val="32"/>
          <w:rtl/>
        </w:rPr>
        <w:t>4</w:t>
      </w:r>
      <w:r>
        <w:rPr>
          <w:rStyle w:val="default"/>
          <w:rFonts w:cs="FrankRuehl" w:hint="cs"/>
          <w:rtl/>
        </w:rPr>
        <w:t>.</w:t>
      </w:r>
      <w:r>
        <w:rPr>
          <w:rStyle w:val="default"/>
          <w:rFonts w:cs="FrankRuehl" w:hint="cs"/>
          <w:rtl/>
        </w:rPr>
        <w:tab/>
        <w:t>לא יחליט מוסד תכנון אם יש בביצועה של תכנית כאמור בתקנה 2(2), כדי לגרום להשפעה ניכרת על הסביבה או אם ניתן לפטור תכנית מחובת עריכתו של תסקיר לפי תקנה 3(ב) אלא לאחר ששמע את עמדת היועץ הסביבתי בענין או שחלפו 21 ימים מהמועד שביקש מוסד התכנון מהיועץ הסביבתי לחוות את דעתו בענין, לפי המוקדם מביניהם.</w:t>
      </w:r>
    </w:p>
    <w:p w14:paraId="7F5791B0" w14:textId="77777777" w:rsidR="00626856" w:rsidRDefault="00626856">
      <w:pPr>
        <w:pStyle w:val="P00"/>
        <w:spacing w:before="72"/>
        <w:ind w:left="0" w:right="1134"/>
        <w:rPr>
          <w:rStyle w:val="default"/>
          <w:rFonts w:cs="FrankRuehl" w:hint="cs"/>
          <w:rtl/>
        </w:rPr>
      </w:pPr>
      <w:bookmarkStart w:id="7" w:name="Seif4"/>
      <w:bookmarkEnd w:id="7"/>
      <w:r>
        <w:rPr>
          <w:rFonts w:cs="Miriam"/>
          <w:szCs w:val="32"/>
          <w:rtl/>
          <w:lang w:val="he-IL"/>
        </w:rPr>
        <w:pict w14:anchorId="2B9DD4C6">
          <v:shape id="_x0000_s1059" type="#_x0000_t202" style="position:absolute;left:0;text-align:left;margin-left:462pt;margin-top:5.2pt;width:80.25pt;height:22.4pt;z-index:251651072" filled="f" stroked="f">
            <v:textbox inset="1mm,,1mm">
              <w:txbxContent>
                <w:p w14:paraId="0F76EBED" w14:textId="77777777" w:rsidR="00626856" w:rsidRDefault="00626856">
                  <w:pPr>
                    <w:spacing w:line="160" w:lineRule="exact"/>
                    <w:jc w:val="left"/>
                    <w:rPr>
                      <w:rFonts w:cs="Miriam" w:hint="cs"/>
                      <w:szCs w:val="18"/>
                      <w:rtl/>
                    </w:rPr>
                  </w:pPr>
                  <w:r>
                    <w:rPr>
                      <w:rFonts w:cs="Miriam" w:hint="cs"/>
                      <w:szCs w:val="18"/>
                      <w:rtl/>
                    </w:rPr>
                    <w:t>הליך הערכת השפעה על הסביבה</w:t>
                  </w:r>
                </w:p>
              </w:txbxContent>
            </v:textbox>
          </v:shape>
        </w:pict>
      </w:r>
      <w:r>
        <w:rPr>
          <w:rStyle w:val="default"/>
          <w:rFonts w:cs="Miriam" w:hint="cs"/>
          <w:sz w:val="32"/>
          <w:szCs w:val="32"/>
          <w:rtl/>
        </w:rPr>
        <w:t>5</w:t>
      </w:r>
      <w:r>
        <w:rPr>
          <w:rStyle w:val="default"/>
          <w:rFonts w:cs="FrankRuehl" w:hint="cs"/>
          <w:rtl/>
        </w:rPr>
        <w:t>.</w:t>
      </w:r>
      <w:r>
        <w:rPr>
          <w:rStyle w:val="default"/>
          <w:rFonts w:cs="FrankRuehl" w:hint="cs"/>
          <w:rtl/>
        </w:rPr>
        <w:tab/>
        <w:t>אלה שלבי הליך הערכת ההשפעה על הסביבה:</w:t>
      </w:r>
    </w:p>
    <w:p w14:paraId="5D7D0E6A" w14:textId="77777777" w:rsidR="00626856" w:rsidRDefault="006268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החלטה בדבר הכנת תסקיר ודרישה להכנת הצעת הנחיות בידי מוסד התכנון;</w:t>
      </w:r>
    </w:p>
    <w:p w14:paraId="219ECD8E" w14:textId="77777777" w:rsidR="00626856" w:rsidRDefault="006268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הכנת הצעת הנחיות </w:t>
      </w:r>
      <w:r>
        <w:rPr>
          <w:rStyle w:val="default"/>
          <w:rFonts w:cs="FrankRuehl"/>
          <w:rtl/>
        </w:rPr>
        <w:t>–</w:t>
      </w:r>
      <w:r>
        <w:rPr>
          <w:rStyle w:val="default"/>
          <w:rFonts w:cs="FrankRuehl" w:hint="cs"/>
          <w:rtl/>
        </w:rPr>
        <w:t xml:space="preserve"> בידי היועץ הסביבתי או לפי תקנה 7;</w:t>
      </w:r>
    </w:p>
    <w:p w14:paraId="64407A47" w14:textId="77777777" w:rsidR="00626856" w:rsidRDefault="0062685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מתן הנחיות </w:t>
      </w:r>
      <w:r>
        <w:rPr>
          <w:rStyle w:val="default"/>
          <w:rFonts w:cs="FrankRuehl"/>
          <w:rtl/>
        </w:rPr>
        <w:t>–</w:t>
      </w:r>
      <w:r>
        <w:rPr>
          <w:rStyle w:val="default"/>
          <w:rFonts w:cs="FrankRuehl" w:hint="cs"/>
          <w:rtl/>
        </w:rPr>
        <w:t xml:space="preserve"> בידי מוסד התכנון;</w:t>
      </w:r>
    </w:p>
    <w:p w14:paraId="189FF0C1" w14:textId="77777777" w:rsidR="00626856" w:rsidRDefault="0062685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עריכת התסקיר והגשתו </w:t>
      </w:r>
      <w:r>
        <w:rPr>
          <w:rStyle w:val="default"/>
          <w:rFonts w:cs="FrankRuehl"/>
          <w:rtl/>
        </w:rPr>
        <w:t>–</w:t>
      </w:r>
      <w:r>
        <w:rPr>
          <w:rStyle w:val="default"/>
          <w:rFonts w:cs="FrankRuehl" w:hint="cs"/>
          <w:rtl/>
        </w:rPr>
        <w:t xml:space="preserve"> בידי מגיש התכנית;</w:t>
      </w:r>
    </w:p>
    <w:p w14:paraId="4AE3D25C" w14:textId="77777777" w:rsidR="00626856" w:rsidRDefault="0062685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בדיקת התסקיר ומתן חוות דעת לגביו </w:t>
      </w:r>
      <w:r>
        <w:rPr>
          <w:rStyle w:val="default"/>
          <w:rFonts w:cs="FrankRuehl"/>
          <w:rtl/>
        </w:rPr>
        <w:t>–</w:t>
      </w:r>
      <w:r>
        <w:rPr>
          <w:rStyle w:val="default"/>
          <w:rFonts w:cs="FrankRuehl" w:hint="cs"/>
          <w:rtl/>
        </w:rPr>
        <w:t xml:space="preserve"> בידי היועץ הסביבתי;</w:t>
      </w:r>
    </w:p>
    <w:p w14:paraId="210A00BF" w14:textId="77777777" w:rsidR="00626856" w:rsidRDefault="00626856">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דיון בתסקיר כחלק מהדיון בתכנית והחלטה לגביהם ולגבי חוות הדעת בידי מוסד התכנון.</w:t>
      </w:r>
    </w:p>
    <w:p w14:paraId="17CB5364" w14:textId="77777777" w:rsidR="00626856" w:rsidRDefault="00626856">
      <w:pPr>
        <w:pStyle w:val="P00"/>
        <w:spacing w:before="72"/>
        <w:ind w:left="0" w:right="1134"/>
        <w:rPr>
          <w:rStyle w:val="default"/>
          <w:rFonts w:cs="FrankRuehl" w:hint="cs"/>
          <w:rtl/>
        </w:rPr>
      </w:pPr>
      <w:bookmarkStart w:id="8" w:name="Seif5"/>
      <w:bookmarkEnd w:id="8"/>
      <w:r>
        <w:rPr>
          <w:rFonts w:cs="Miriam"/>
          <w:szCs w:val="32"/>
          <w:rtl/>
          <w:lang w:val="he-IL"/>
        </w:rPr>
        <w:pict w14:anchorId="60F86E6B">
          <v:shape id="_x0000_s1060" type="#_x0000_t202" style="position:absolute;left:0;text-align:left;margin-left:462pt;margin-top:3.3pt;width:80.25pt;height:16.8pt;z-index:251652096" filled="f" stroked="f">
            <v:textbox inset="1mm,,1mm">
              <w:txbxContent>
                <w:p w14:paraId="144E7B1A" w14:textId="77777777" w:rsidR="00626856" w:rsidRDefault="00626856">
                  <w:pPr>
                    <w:spacing w:line="160" w:lineRule="exact"/>
                    <w:jc w:val="left"/>
                    <w:rPr>
                      <w:rFonts w:cs="Miriam" w:hint="cs"/>
                      <w:szCs w:val="18"/>
                      <w:rtl/>
                    </w:rPr>
                  </w:pPr>
                  <w:r>
                    <w:rPr>
                      <w:rFonts w:cs="Miriam" w:hint="cs"/>
                      <w:szCs w:val="18"/>
                      <w:rtl/>
                    </w:rPr>
                    <w:t>מועד הגשת התסקיר</w:t>
                  </w:r>
                </w:p>
              </w:txbxContent>
            </v:textbox>
          </v:shape>
        </w:pict>
      </w:r>
      <w:r>
        <w:rPr>
          <w:rStyle w:val="default"/>
          <w:rFonts w:cs="Miriam" w:hint="cs"/>
          <w:sz w:val="32"/>
          <w:szCs w:val="32"/>
          <w:rtl/>
        </w:rPr>
        <w:t>6</w:t>
      </w:r>
      <w:r>
        <w:rPr>
          <w:rStyle w:val="default"/>
          <w:rFonts w:cs="FrankRuehl" w:hint="cs"/>
          <w:rtl/>
        </w:rPr>
        <w:t>.</w:t>
      </w:r>
      <w:r>
        <w:rPr>
          <w:rStyle w:val="default"/>
          <w:rFonts w:cs="FrankRuehl" w:hint="cs"/>
          <w:rtl/>
        </w:rPr>
        <w:tab/>
        <w:t>(א)</w:t>
      </w:r>
      <w:r>
        <w:rPr>
          <w:rStyle w:val="default"/>
          <w:rFonts w:cs="FrankRuehl" w:hint="cs"/>
          <w:rtl/>
        </w:rPr>
        <w:tab/>
        <w:t>הוגשה למוסד תכנון תכנית שחובה לערוך לגביה תסקיר בהתאם לתקנה 2, ומוסד התכנון לא דחה אותה, לא יחליט מוסד התכנון על הפקדת התכנית בטרם נערך לגביה הליך הערכת השפעה על הסביבה; לענין תקנת משנה זאת, יראו העברת תכנית מיתאר ארצית להערות הועדות המחוזיות, לפי סעיף 52 לחוק, כהפקדתה של התכנית.</w:t>
      </w:r>
    </w:p>
    <w:p w14:paraId="6E4AD90D"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בתקנה משנה (א) </w:t>
      </w:r>
      <w:r>
        <w:rPr>
          <w:rStyle w:val="default"/>
          <w:rFonts w:cs="FrankRuehl"/>
          <w:rtl/>
        </w:rPr>
        <w:t>–</w:t>
      </w:r>
    </w:p>
    <w:p w14:paraId="4875AAA1" w14:textId="77777777" w:rsidR="00626856" w:rsidRDefault="006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רשאי מוסד התכנון להחליט, מטעמים חריגים ומיוחדים שיירשמו, כי תכנית שחובה לערוך לגביה תסקיר לפי תקנה 2(2) או (3), תופקד עוד בטרם נערך לה התסקיר ובלבד שמוסד התכנון שוכנע, לאחר שהתייעץ עם היועץ הסביבתי, כי מצוי בידיו מידע מספיק בדבר ההשפעה על הסביבה של התכנית כנדרש להפקדתה, ושלא יינתן אישור לתכנית, בטרם נערך התסקיר והושלמו השלבים המפורטים בתקנה 5;</w:t>
      </w:r>
    </w:p>
    <w:p w14:paraId="651FB355" w14:textId="77777777" w:rsidR="00626856" w:rsidRDefault="006268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תסקיר שחובה לערכו לפי הוראות שבתכנית עליונה כאמור בתקנה 3(א), ייערך במועד שצוין באותן הוראות.</w:t>
      </w:r>
    </w:p>
    <w:p w14:paraId="0C2FC3B6"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דרש מוסד התכנון ממגיש התכנית לערוך ולהגיש תסקיר עובר להפקדתה של התכנית או שמגיש התכנית היה פטור מחובת עריכת תסקיר לפי תקנה 3, רשאי הוא לדרוש ממגיש התכנית לערוך ולהגיש תסקיר, בכל שלב משלבי הטיפול בתכנית עד לאישורה, אם הובאו לפניו נתונים חדשים המחייבים זאת ובלבד שלמגיש התכנית ניתנה הזדמנות להשמיע את טענותיו בטרם יחליט מוסד התכנון בענין.</w:t>
      </w:r>
    </w:p>
    <w:p w14:paraId="1F73CBF3" w14:textId="77777777" w:rsidR="00626856" w:rsidRDefault="006268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רשאי מוסד התכנון, אם מצא כי יש צורך בכך, להורות כי התסקיר ייערך ויוגש בשני חלקים, בהתאם להנחיותיו, באופן שבחלק הראשון תיבחן החלופה העדיפה מבחינה סביבתית, והחלק השני ייערך ויוגש לאחר החלטת מוסד התכנון בדבר החלופה העדיפה; החלק השני יכול שייערך ויוגש באותה תכנית או בתכנית מאוחרת שמכוחה ניתן ליתן היתר בניה כקבוע בתקנה 3(ב)(2).</w:t>
      </w:r>
    </w:p>
    <w:p w14:paraId="3863F0E9" w14:textId="77777777" w:rsidR="00626856" w:rsidRDefault="00626856">
      <w:pPr>
        <w:pStyle w:val="P00"/>
        <w:spacing w:before="72"/>
        <w:ind w:left="0" w:right="1134"/>
        <w:rPr>
          <w:rStyle w:val="default"/>
          <w:rFonts w:cs="FrankRuehl" w:hint="cs"/>
          <w:rtl/>
        </w:rPr>
      </w:pPr>
      <w:bookmarkStart w:id="9" w:name="Seif6"/>
      <w:bookmarkEnd w:id="9"/>
      <w:r>
        <w:rPr>
          <w:rFonts w:cs="Miriam"/>
          <w:szCs w:val="32"/>
          <w:rtl/>
          <w:lang w:val="he-IL"/>
        </w:rPr>
        <w:pict w14:anchorId="35B0EB71">
          <v:shape id="_x0000_s1061" type="#_x0000_t202" style="position:absolute;left:0;text-align:left;margin-left:470.25pt;margin-top:2.9pt;width:1in;height:22.4pt;z-index:251653120" filled="f" stroked="f">
            <v:textbox inset="1mm,,1mm">
              <w:txbxContent>
                <w:p w14:paraId="5FDCAF41" w14:textId="77777777" w:rsidR="00626856" w:rsidRDefault="00626856">
                  <w:pPr>
                    <w:spacing w:line="160" w:lineRule="exact"/>
                    <w:jc w:val="left"/>
                    <w:rPr>
                      <w:rFonts w:cs="Miriam" w:hint="cs"/>
                      <w:szCs w:val="18"/>
                      <w:rtl/>
                    </w:rPr>
                  </w:pPr>
                  <w:r>
                    <w:rPr>
                      <w:rFonts w:cs="Miriam" w:hint="cs"/>
                      <w:szCs w:val="18"/>
                      <w:rtl/>
                    </w:rPr>
                    <w:t>הנחיות להכנת התסקיר</w:t>
                  </w:r>
                </w:p>
              </w:txbxContent>
            </v:textbox>
          </v:shape>
        </w:pict>
      </w:r>
      <w:r>
        <w:rPr>
          <w:rStyle w:val="default"/>
          <w:rFonts w:cs="Miriam" w:hint="cs"/>
          <w:sz w:val="32"/>
          <w:szCs w:val="32"/>
          <w:rtl/>
        </w:rPr>
        <w:t>7</w:t>
      </w:r>
      <w:r>
        <w:rPr>
          <w:rStyle w:val="default"/>
          <w:rFonts w:cs="FrankRuehl" w:hint="cs"/>
          <w:rtl/>
        </w:rPr>
        <w:t>.</w:t>
      </w:r>
      <w:r>
        <w:rPr>
          <w:rStyle w:val="default"/>
          <w:rFonts w:cs="FrankRuehl" w:hint="cs"/>
          <w:rtl/>
        </w:rPr>
        <w:tab/>
        <w:t>(א)</w:t>
      </w:r>
      <w:r>
        <w:rPr>
          <w:rStyle w:val="default"/>
          <w:rFonts w:cs="FrankRuehl" w:hint="cs"/>
          <w:rtl/>
        </w:rPr>
        <w:tab/>
        <w:t>מוסד תכנון יורה ליועץ הסביבתי להכין הצעת הנחיות לגבי תכנית שחובה לערוך לגביה תסקיר לפי תקנה 2 וימציא לו העתק ממסמכי התכנית; העתק מפניית מוסד התכנון ליועץ הסביבתי יישלח למגיש התכנית.</w:t>
      </w:r>
    </w:p>
    <w:p w14:paraId="6D1DE6FE"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ההנחיות יינתנו בהתאם לסוג התכנית, רמתה, היקפה ופירוטה ובהן יצוין היקף התסקיר הנדרש ומידת פירוטו.</w:t>
      </w:r>
    </w:p>
    <w:p w14:paraId="2F33A200"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היועץ הסביבתי יגיש למוסד התכנון הצעת הנחיות בתוך ארבעים וחמישה ימים מיום שהומצאה לו התכנית; לא הגיש היועץ הסביבתי את הצעת הנחיותיו במועד רשאי מהנדס הועדה, מתכנן המחוז או מנהל מינהל התכנון במשרד הפנים, לפי הענין, להגיש למוסד התכנון הצעת הנחיות מטעמו לאחר שהתייעץ עם גורם מקצועי כפי שימצא לנכון, וזאת בתוך ארבעים וחמישה ימים נוספים.</w:t>
      </w:r>
    </w:p>
    <w:p w14:paraId="6ADA9A10" w14:textId="77777777" w:rsidR="00626856" w:rsidRDefault="006268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מוסד התכנון ידון בהצעת הנחיות שהכין היועץ הסביבתי, מהנדס הועדה, מתכנן המחוז, או מנהל מינהל התכנון, לפי הענין, ויחליט לאשרן, עם או בלי שינויים או לדחותן וזאת בתוך עשרים ימים מיום שהומצאה לו ההצעה ובלבד שלדיון בהנחיות יוזמנו גם נציג הועדה המקומית שבמרחבה חלה התכנית, היועץ הסביבתי ומגיש התכנית ותינתן להם ההזדמנות להשמיע את עמדתם ביחס להנחיות המוצעות.</w:t>
      </w:r>
    </w:p>
    <w:p w14:paraId="5F553D44" w14:textId="77777777" w:rsidR="00626856" w:rsidRDefault="006268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מוסד התכנון יציין בהנחיות למגיש התכנית, מועד להגשת התסקיר שלא יעלה על שלוש שנים ממועד אישור ההנחיות וזאת בהתחשב בסוג התכנית, רמתה, היקפה ופירוטה.</w:t>
      </w:r>
    </w:p>
    <w:p w14:paraId="641C3171" w14:textId="77777777" w:rsidR="00626856" w:rsidRDefault="0062685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מוסד התכנון ישלח העתק מההנחיות, כפי שהוא אישר אותן, למגיש התכנית וליועץ הסביבתי.</w:t>
      </w:r>
    </w:p>
    <w:p w14:paraId="28A1B0CA" w14:textId="77777777" w:rsidR="00626856" w:rsidRDefault="00626856">
      <w:pPr>
        <w:pStyle w:val="P00"/>
        <w:spacing w:before="72"/>
        <w:ind w:left="0" w:right="1134"/>
        <w:rPr>
          <w:rStyle w:val="default"/>
          <w:rFonts w:cs="FrankRuehl" w:hint="cs"/>
          <w:rtl/>
        </w:rPr>
      </w:pPr>
      <w:bookmarkStart w:id="10" w:name="Seif7"/>
      <w:bookmarkEnd w:id="10"/>
      <w:r>
        <w:rPr>
          <w:rFonts w:cs="Miriam"/>
          <w:szCs w:val="32"/>
          <w:rtl/>
          <w:lang w:val="he-IL"/>
        </w:rPr>
        <w:pict w14:anchorId="5F452F75">
          <v:shape id="_x0000_s1062" type="#_x0000_t202" style="position:absolute;left:0;text-align:left;margin-left:470.25pt;margin-top:5.4pt;width:1in;height:16.8pt;z-index:251654144" filled="f" stroked="f">
            <v:textbox inset="1mm,,1mm">
              <w:txbxContent>
                <w:p w14:paraId="2737321F" w14:textId="77777777" w:rsidR="00626856" w:rsidRDefault="00626856">
                  <w:pPr>
                    <w:spacing w:line="160" w:lineRule="exact"/>
                    <w:jc w:val="left"/>
                    <w:rPr>
                      <w:rFonts w:cs="Miriam" w:hint="cs"/>
                      <w:szCs w:val="18"/>
                      <w:rtl/>
                    </w:rPr>
                  </w:pPr>
                  <w:r>
                    <w:rPr>
                      <w:rFonts w:cs="Miriam" w:hint="cs"/>
                      <w:szCs w:val="18"/>
                      <w:rtl/>
                    </w:rPr>
                    <w:t>תוכן התסקיר</w:t>
                  </w:r>
                </w:p>
              </w:txbxContent>
            </v:textbox>
          </v:shape>
        </w:pict>
      </w:r>
      <w:r>
        <w:rPr>
          <w:rStyle w:val="default"/>
          <w:rFonts w:cs="Miriam" w:hint="cs"/>
          <w:sz w:val="32"/>
          <w:szCs w:val="32"/>
          <w:rtl/>
        </w:rPr>
        <w:t>8</w:t>
      </w:r>
      <w:r>
        <w:rPr>
          <w:rStyle w:val="default"/>
          <w:rFonts w:cs="FrankRuehl" w:hint="cs"/>
          <w:rtl/>
        </w:rPr>
        <w:t>.</w:t>
      </w:r>
      <w:r>
        <w:rPr>
          <w:rStyle w:val="default"/>
          <w:rFonts w:cs="FrankRuehl" w:hint="cs"/>
          <w:rtl/>
        </w:rPr>
        <w:tab/>
        <w:t>(א)</w:t>
      </w:r>
      <w:r>
        <w:rPr>
          <w:rStyle w:val="default"/>
          <w:rFonts w:cs="FrankRuehl" w:hint="cs"/>
          <w:rtl/>
        </w:rPr>
        <w:tab/>
        <w:t>מגיש תכנית, שקיבל הנחיות, יכין את התסקיר באופן מפורט ובקפידה בהתאם להנחיות.</w:t>
      </w:r>
    </w:p>
    <w:p w14:paraId="5E080F12"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תסקיר יכלול מידע מקצועי מלא ומדויק, וכן את הממצאים הנובעים ממנו, בענינים המפורטים להלן, כולם או חלקם בהתאם לסוג התכנית, רמתה, היקפה ופירוטה:</w:t>
      </w:r>
    </w:p>
    <w:p w14:paraId="76370FA2" w14:textId="77777777" w:rsidR="00626856" w:rsidRDefault="006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תיאור הסביבה שאליה מתייחסת התכנית כפי שזו הוגדרה בהנחיות; לענין זה, "סביבה" </w:t>
      </w:r>
      <w:r>
        <w:rPr>
          <w:rStyle w:val="default"/>
          <w:rFonts w:cs="FrankRuehl"/>
          <w:rtl/>
        </w:rPr>
        <w:t>–</w:t>
      </w:r>
      <w:r>
        <w:rPr>
          <w:rStyle w:val="default"/>
          <w:rFonts w:cs="FrankRuehl" w:hint="cs"/>
          <w:rtl/>
        </w:rPr>
        <w:t xml:space="preserve"> לרבות החי והצומח שבה והנוף באזור, אשר לדעת היועץ הסביבתי עלולים להיות מושפעים, בעתיד הקרוב או הרחוק, מביצוע התכנית;</w:t>
      </w:r>
    </w:p>
    <w:p w14:paraId="395FC1D9" w14:textId="77777777" w:rsidR="00626856" w:rsidRDefault="006268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בחינת היתרונות והחסרונות של התכנית המוצעת ביחס לסביבה, וכן, אם נדרש בהנחיות, התייחסות להשלכות הסביבתיות של חלופות אחרות למיקום המוצע בתכנית, החלופה שלא לבצע את המוצע בתכנית או חלופות טכנולוגיות למוצע בתכנית וענינים נוספים הנוגעים למיקום התכנית, להיקפה ולאופייה, הכל לפי הענין;</w:t>
      </w:r>
    </w:p>
    <w:p w14:paraId="299C6F62" w14:textId="77777777" w:rsidR="00626856" w:rsidRDefault="006268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תיאור הפעילות הנובעת מביצוע התכנית, אשר יתייחס לשלבי הבניה וההקמה, תקופת הפעילות וסיומה, לרבות בענינים אלה:</w:t>
      </w:r>
    </w:p>
    <w:p w14:paraId="7169DC5D" w14:textId="77777777" w:rsidR="00626856" w:rsidRDefault="0062685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שימושי הקרקע המוצעים בתחום התכנית;</w:t>
      </w:r>
    </w:p>
    <w:p w14:paraId="0537CCDB" w14:textId="77777777" w:rsidR="00626856" w:rsidRDefault="0062685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משאבי הטבע כגון קרקע, מים ואנרגיה, שינוצלו לביצוע התכנית;</w:t>
      </w:r>
    </w:p>
    <w:p w14:paraId="48BAA4C8" w14:textId="77777777" w:rsidR="00626856" w:rsidRDefault="0062685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תשתיות שיידרשו לצורך ביצוע התכנית כגון תחבורה, אספקת מים ואנרגיה, מיתקני קליטה וטיפול בשפכים ובפסולת;</w:t>
      </w:r>
    </w:p>
    <w:p w14:paraId="3B50617A" w14:textId="77777777" w:rsidR="00626856" w:rsidRDefault="006268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פירוט והערכה של מכלול ההשפעות הצפויות על הסביבה ושל הסביבה על תחום התכנית, כתוצאה מביצוע התכנית, לרבות מהתשתיות הדרושות לביצועה;</w:t>
      </w:r>
    </w:p>
    <w:p w14:paraId="15B8507A" w14:textId="77777777" w:rsidR="00626856" w:rsidRDefault="0062685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ממצאי התסקיר והצעות לאמצעים למניעת השפעות שליליות על הסביבה, שיש לכלול בהוראות התכנית; לענין זה, "אמצעים למניעת השפעות שליליות על הסביבה" </w:t>
      </w:r>
      <w:r>
        <w:rPr>
          <w:rStyle w:val="default"/>
          <w:rFonts w:cs="FrankRuehl"/>
          <w:rtl/>
        </w:rPr>
        <w:t>–</w:t>
      </w:r>
      <w:r>
        <w:rPr>
          <w:rStyle w:val="default"/>
          <w:rFonts w:cs="FrankRuehl" w:hint="cs"/>
          <w:rtl/>
        </w:rPr>
        <w:t xml:space="preserve"> אמצעים למניעת השפעות בלתי הדירות ומפגעים או הפחתתם, חיסכון בניצול משאבי טבע, אמצעי ניטור או מעקב או אמצעים אחרים שענינם הגנה על הסביבה.</w:t>
      </w:r>
    </w:p>
    <w:p w14:paraId="5AF412EA" w14:textId="77777777" w:rsidR="00626856" w:rsidRDefault="00626856">
      <w:pPr>
        <w:pStyle w:val="P00"/>
        <w:spacing w:before="72"/>
        <w:ind w:left="0" w:right="1134"/>
        <w:rPr>
          <w:rStyle w:val="default"/>
          <w:rFonts w:cs="FrankRuehl" w:hint="cs"/>
          <w:rtl/>
        </w:rPr>
      </w:pPr>
      <w:bookmarkStart w:id="11" w:name="Seif8"/>
      <w:bookmarkEnd w:id="11"/>
      <w:r>
        <w:rPr>
          <w:rFonts w:cs="Miriam"/>
          <w:szCs w:val="32"/>
          <w:rtl/>
          <w:lang w:val="he-IL"/>
        </w:rPr>
        <w:pict w14:anchorId="7C3A7A6F">
          <v:shape id="_x0000_s1063" type="#_x0000_t202" style="position:absolute;left:0;text-align:left;margin-left:470.25pt;margin-top:2.25pt;width:1in;height:16.8pt;z-index:251655168" filled="f" stroked="f">
            <v:textbox inset="1mm,,1mm">
              <w:txbxContent>
                <w:p w14:paraId="4280148B" w14:textId="77777777" w:rsidR="00626856" w:rsidRDefault="00626856">
                  <w:pPr>
                    <w:spacing w:line="160" w:lineRule="exact"/>
                    <w:jc w:val="left"/>
                    <w:rPr>
                      <w:rFonts w:cs="Miriam" w:hint="cs"/>
                      <w:szCs w:val="18"/>
                      <w:rtl/>
                    </w:rPr>
                  </w:pPr>
                  <w:r>
                    <w:rPr>
                      <w:rFonts w:cs="Miriam" w:hint="cs"/>
                      <w:szCs w:val="18"/>
                      <w:rtl/>
                    </w:rPr>
                    <w:t>הגשת תסקיר</w:t>
                  </w:r>
                </w:p>
              </w:txbxContent>
            </v:textbox>
          </v:shape>
        </w:pict>
      </w:r>
      <w:r>
        <w:rPr>
          <w:rStyle w:val="default"/>
          <w:rFonts w:cs="Miriam" w:hint="cs"/>
          <w:sz w:val="32"/>
          <w:szCs w:val="32"/>
          <w:rtl/>
        </w:rPr>
        <w:t>9</w:t>
      </w:r>
      <w:r>
        <w:rPr>
          <w:rStyle w:val="default"/>
          <w:rFonts w:cs="FrankRuehl" w:hint="cs"/>
          <w:rtl/>
        </w:rPr>
        <w:t>.</w:t>
      </w:r>
      <w:r>
        <w:rPr>
          <w:rStyle w:val="default"/>
          <w:rFonts w:cs="FrankRuehl" w:hint="cs"/>
          <w:rtl/>
        </w:rPr>
        <w:tab/>
        <w:t>(א)</w:t>
      </w:r>
      <w:r>
        <w:rPr>
          <w:rStyle w:val="default"/>
          <w:rFonts w:cs="FrankRuehl" w:hint="cs"/>
          <w:rtl/>
        </w:rPr>
        <w:tab/>
        <w:t>מגיש תכנית, שהכין תסקיר בהתאם לתקנה 8, יגישו למוסד התכנון, לועדה המקומית שבמרחבה חלה התכנית וליועץ הסביבתי בכמה עותקים כמצוין בהנחיות.</w:t>
      </w:r>
    </w:p>
    <w:p w14:paraId="6086767E"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התכנית יגיש את התסקיר למוסד התכנון עד המועד המצוין בהנחיות; מוסד התכנון רשאי להאריך את המועד להגשת התסקיר, לבקשת מגיש התכנית ובלבד שהבקשה נומקה בכתב; אולם אם חלפו שלוש שנים ממועד אישור ההנחיות לא יאריך מוסד התכנון את המועד להגשת התסקיר טרם נועץ ביועץ הסביבתי.</w:t>
      </w:r>
    </w:p>
    <w:p w14:paraId="217CB7A9" w14:textId="77777777" w:rsidR="00626856" w:rsidRDefault="00626856">
      <w:pPr>
        <w:pStyle w:val="P00"/>
        <w:spacing w:before="72"/>
        <w:ind w:left="0" w:right="1134"/>
        <w:rPr>
          <w:rStyle w:val="default"/>
          <w:rFonts w:cs="FrankRuehl" w:hint="cs"/>
          <w:rtl/>
        </w:rPr>
      </w:pPr>
      <w:bookmarkStart w:id="12" w:name="Seif9"/>
      <w:bookmarkEnd w:id="12"/>
      <w:r>
        <w:rPr>
          <w:rFonts w:cs="Miriam"/>
          <w:szCs w:val="32"/>
          <w:rtl/>
          <w:lang w:val="he-IL"/>
        </w:rPr>
        <w:pict w14:anchorId="6A77F9D8">
          <v:shape id="_x0000_s1064" type="#_x0000_t202" style="position:absolute;left:0;text-align:left;margin-left:470.25pt;margin-top:3.3pt;width:1in;height:22.4pt;z-index:251656192" filled="f" stroked="f">
            <v:textbox inset="1mm,,1mm">
              <w:txbxContent>
                <w:p w14:paraId="01910E34" w14:textId="77777777" w:rsidR="00626856" w:rsidRDefault="00626856">
                  <w:pPr>
                    <w:spacing w:line="160" w:lineRule="exact"/>
                    <w:jc w:val="left"/>
                    <w:rPr>
                      <w:rFonts w:cs="Miriam" w:hint="cs"/>
                      <w:szCs w:val="18"/>
                      <w:rtl/>
                    </w:rPr>
                  </w:pPr>
                  <w:r>
                    <w:rPr>
                      <w:rFonts w:cs="Miriam" w:hint="cs"/>
                      <w:szCs w:val="18"/>
                      <w:rtl/>
                    </w:rPr>
                    <w:t>בדיקת התאמת התסקיר להנחיות</w:t>
                  </w:r>
                </w:p>
              </w:txbxContent>
            </v:textbox>
          </v:shape>
        </w:pict>
      </w:r>
      <w:r>
        <w:rPr>
          <w:rStyle w:val="default"/>
          <w:rFonts w:cs="Miriam" w:hint="cs"/>
          <w:sz w:val="32"/>
          <w:szCs w:val="32"/>
          <w:rtl/>
        </w:rPr>
        <w:t>10</w:t>
      </w:r>
      <w:r>
        <w:rPr>
          <w:rStyle w:val="default"/>
          <w:rFonts w:cs="FrankRuehl" w:hint="cs"/>
          <w:rtl/>
        </w:rPr>
        <w:t>.</w:t>
      </w:r>
      <w:r>
        <w:rPr>
          <w:rStyle w:val="default"/>
          <w:rFonts w:cs="FrankRuehl" w:hint="cs"/>
          <w:rtl/>
        </w:rPr>
        <w:tab/>
        <w:t>(א)</w:t>
      </w:r>
      <w:r>
        <w:rPr>
          <w:rStyle w:val="default"/>
          <w:rFonts w:cs="FrankRuehl" w:hint="cs"/>
          <w:rtl/>
        </w:rPr>
        <w:tab/>
        <w:t>יועץ סביבתי שהוגש לו תסקיר לפי תקנה 9(א), יודיע למגיש התכנית ולמוסד התכנון, בתוך שלושים ימים מקבלת התסקיר, אחת מאלה:</w:t>
      </w:r>
    </w:p>
    <w:p w14:paraId="489E99D9" w14:textId="77777777" w:rsidR="00626856" w:rsidRDefault="006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התסקיר שהוגש עונה על ההנחיות והאמור בו ייבדק לפיהן;</w:t>
      </w:r>
    </w:p>
    <w:p w14:paraId="0780F04E" w14:textId="77777777" w:rsidR="00626856" w:rsidRDefault="006268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התסקיר שהוגש אינו עולה על כל ההנחיות או שיש צורך בתיקונים והשלמות, שיפורטו בגוף ההודעה;</w:t>
      </w:r>
    </w:p>
    <w:p w14:paraId="788F84F9" w14:textId="77777777" w:rsidR="00626856" w:rsidRDefault="006268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התסקיר שהוגש לקוי באופן החייב הכנת תסקיר חדש והגשתו, בשל אחת או יותר מסיבות אלה:</w:t>
      </w:r>
    </w:p>
    <w:p w14:paraId="34ED3DD8" w14:textId="77777777" w:rsidR="00626856" w:rsidRDefault="0062685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העדר מידע מהותי;</w:t>
      </w:r>
    </w:p>
    <w:p w14:paraId="0C6A44D7" w14:textId="77777777" w:rsidR="00626856" w:rsidRDefault="0062685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הצגת מידע מטעה;</w:t>
      </w:r>
    </w:p>
    <w:p w14:paraId="63DF9683" w14:textId="77777777" w:rsidR="00626856" w:rsidRDefault="0062685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הסקת מסקנות שאינן נובעות מהמידע הכלול בתסקיר או בממצאיו.</w:t>
      </w:r>
    </w:p>
    <w:p w14:paraId="139E1874"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מגיש תכנית שקיבל הודעת יועץ סביבתי כאמור בתקנה משנה (א)(2) או (3), יגיש השלמות לתסקיר או תסקיר חדש, לפי הענין, לגופים המנויים בתקנה 9(א) ויחולו הוראות תקנת משנה (א) כאילו הוגש תסקיר.</w:t>
      </w:r>
    </w:p>
    <w:p w14:paraId="331CCD18"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חלק מגיש תכנית על הודעתו של היועץ הסביבתי, כולה או חלקה, רשאי הוא לבקש דיון בענין לפני מוסד התכנון בתוך שלושים ימים מקבלת ההודעה והחלטת מוסד התכנון תהיה סופית; מוסד התכנון לא יחליט כאמור בטרם ניתנה ליועץ הסביבתי הזדמנות להגיב לבקשה בתוך שלושים ימים מקבלתה.</w:t>
      </w:r>
    </w:p>
    <w:p w14:paraId="72F4D8F9" w14:textId="77777777" w:rsidR="00626856" w:rsidRDefault="00626856">
      <w:pPr>
        <w:pStyle w:val="P00"/>
        <w:spacing w:before="72"/>
        <w:ind w:left="0" w:right="1134"/>
        <w:rPr>
          <w:rStyle w:val="default"/>
          <w:rFonts w:cs="FrankRuehl" w:hint="cs"/>
          <w:rtl/>
        </w:rPr>
      </w:pPr>
      <w:bookmarkStart w:id="13" w:name="Seif10"/>
      <w:bookmarkEnd w:id="13"/>
      <w:r>
        <w:rPr>
          <w:rFonts w:cs="Miriam"/>
          <w:szCs w:val="32"/>
          <w:rtl/>
          <w:lang w:val="he-IL"/>
        </w:rPr>
        <w:pict w14:anchorId="17B8C7AF">
          <v:shape id="_x0000_s1065" type="#_x0000_t202" style="position:absolute;left:0;text-align:left;margin-left:470.25pt;margin-top:4.2pt;width:1in;height:22.4pt;z-index:251657216" filled="f" stroked="f">
            <v:textbox inset="1mm,,1mm">
              <w:txbxContent>
                <w:p w14:paraId="0505C1F5" w14:textId="77777777" w:rsidR="00626856" w:rsidRDefault="00626856">
                  <w:pPr>
                    <w:spacing w:line="160" w:lineRule="exact"/>
                    <w:jc w:val="left"/>
                    <w:rPr>
                      <w:rFonts w:cs="Miriam" w:hint="cs"/>
                      <w:szCs w:val="18"/>
                      <w:rtl/>
                    </w:rPr>
                  </w:pPr>
                  <w:r>
                    <w:rPr>
                      <w:rFonts w:cs="Miriam" w:hint="cs"/>
                      <w:szCs w:val="18"/>
                      <w:rtl/>
                    </w:rPr>
                    <w:t>חוות דעת היועץ הסביבתי</w:t>
                  </w:r>
                </w:p>
              </w:txbxContent>
            </v:textbox>
          </v:shape>
        </w:pict>
      </w:r>
      <w:r>
        <w:rPr>
          <w:rStyle w:val="default"/>
          <w:rFonts w:cs="Miriam" w:hint="cs"/>
          <w:sz w:val="32"/>
          <w:szCs w:val="32"/>
          <w:rtl/>
        </w:rPr>
        <w:t>11</w:t>
      </w:r>
      <w:r>
        <w:rPr>
          <w:rStyle w:val="default"/>
          <w:rFonts w:cs="FrankRuehl" w:hint="cs"/>
          <w:rtl/>
        </w:rPr>
        <w:t>.</w:t>
      </w:r>
      <w:r>
        <w:rPr>
          <w:rStyle w:val="default"/>
          <w:rFonts w:cs="FrankRuehl" w:hint="cs"/>
          <w:rtl/>
        </w:rPr>
        <w:tab/>
        <w:t>(א)</w:t>
      </w:r>
      <w:r>
        <w:rPr>
          <w:rStyle w:val="default"/>
          <w:rFonts w:cs="FrankRuehl" w:hint="cs"/>
          <w:rtl/>
        </w:rPr>
        <w:tab/>
        <w:t>החליט היועץ הסביבתי כאמור בתקנה 10(א)(1) או שקבע מוסד התכנון שדן בבקשה לפי תקנה 10(ג), כי התסקיר שהוגש עונה על כל ההנחיות, יבדוק היועץ הסביבתי את התסקיר וימסור את חוות דעתו והמלצותיו למוסד התכנון ולמגיש התכנית.</w:t>
      </w:r>
    </w:p>
    <w:p w14:paraId="3634BEB2"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חוות דעת היועץ הסביבתי תתייחס לענינים שנכללו בתסקיר, בהתאם לחלקי התסקיר ולנושאים המפורטים בתקנה 8(ב).</w:t>
      </w:r>
    </w:p>
    <w:p w14:paraId="20847E6B"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היועץ הסביבתי יגיש את חוות דעתו למוסד התכנון בתוך שישים ימים מהיום שבו הודיע למגיש התכנית כי התסקיר עונה על ההנחיות כאמור בתקנה 10(א)(1) או מהיום שבו הודיע מוסד התכנון ליועץ הסביבתי כי החליט לפי תקנה 10(ג) כי התסקיר עונה על ההנחיות, הכל לפי הענין.</w:t>
      </w:r>
    </w:p>
    <w:p w14:paraId="15F29ADA" w14:textId="77777777" w:rsidR="00626856" w:rsidRDefault="00626856">
      <w:pPr>
        <w:pStyle w:val="P00"/>
        <w:spacing w:before="72"/>
        <w:ind w:left="0" w:right="1134"/>
        <w:rPr>
          <w:rStyle w:val="default"/>
          <w:rFonts w:cs="FrankRuehl" w:hint="cs"/>
          <w:rtl/>
        </w:rPr>
      </w:pPr>
      <w:bookmarkStart w:id="14" w:name="Seif11"/>
      <w:bookmarkEnd w:id="14"/>
      <w:r>
        <w:rPr>
          <w:rFonts w:cs="Miriam"/>
          <w:szCs w:val="32"/>
          <w:rtl/>
          <w:lang w:val="he-IL"/>
        </w:rPr>
        <w:pict w14:anchorId="26D153DA">
          <v:shape id="_x0000_s1066" type="#_x0000_t202" style="position:absolute;left:0;text-align:left;margin-left:470.25pt;margin-top:4.25pt;width:1in;height:22.4pt;z-index:251658240" filled="f" stroked="f">
            <v:textbox inset="1mm,,1mm">
              <w:txbxContent>
                <w:p w14:paraId="46F104E1" w14:textId="77777777" w:rsidR="00626856" w:rsidRDefault="00626856">
                  <w:pPr>
                    <w:spacing w:line="160" w:lineRule="exact"/>
                    <w:jc w:val="left"/>
                    <w:rPr>
                      <w:rFonts w:cs="Miriam" w:hint="cs"/>
                      <w:szCs w:val="18"/>
                      <w:rtl/>
                    </w:rPr>
                  </w:pPr>
                  <w:r>
                    <w:rPr>
                      <w:rFonts w:cs="Miriam" w:hint="cs"/>
                      <w:szCs w:val="18"/>
                      <w:rtl/>
                    </w:rPr>
                    <w:t>דיון מוסד תכנון בתסקיר</w:t>
                  </w:r>
                </w:p>
              </w:txbxContent>
            </v:textbox>
          </v:shape>
        </w:pict>
      </w:r>
      <w:r>
        <w:rPr>
          <w:rStyle w:val="default"/>
          <w:rFonts w:cs="Miriam" w:hint="cs"/>
          <w:sz w:val="32"/>
          <w:szCs w:val="32"/>
          <w:rtl/>
        </w:rPr>
        <w:t>12</w:t>
      </w:r>
      <w:r>
        <w:rPr>
          <w:rStyle w:val="default"/>
          <w:rFonts w:cs="FrankRuehl" w:hint="cs"/>
          <w:rtl/>
        </w:rPr>
        <w:t>.</w:t>
      </w:r>
      <w:r>
        <w:rPr>
          <w:rStyle w:val="default"/>
          <w:rFonts w:cs="FrankRuehl" w:hint="cs"/>
          <w:rtl/>
        </w:rPr>
        <w:tab/>
        <w:t>(א)</w:t>
      </w:r>
      <w:r>
        <w:rPr>
          <w:rStyle w:val="default"/>
          <w:rFonts w:cs="FrankRuehl" w:hint="cs"/>
          <w:rtl/>
        </w:rPr>
        <w:tab/>
        <w:t>לא הגיש היועץ הסביבתי את חוות דעתו בתוך תשעים ימים מיום שהוגש לו תסקיר העונה על כל ההנחיות ולא האריך מוסד התכנון את המועד למתן חוות הדעת, רשאי מוסד התכנון לדון בתכנית או בתסקיר בלא חוות דעת היועץ הסביבתי.</w:t>
      </w:r>
    </w:p>
    <w:p w14:paraId="172B57B8"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ועדה מחוזית, הדנה בתכנית שבסמכותה כהגדרתה בסעיף 61א(א) לחוק, לא תדון בתסקיר או בחוות דעת היועץ הסביבתי בטרם קיבלה את חוות דעתה של הועדה המקומית שבמרחבה התכנית, בנוגע לתסקיר ולחוות הדעת או שחלפו שלושים ימים מפנייתה לועדה, הכל לפי המוקדם.</w:t>
      </w:r>
    </w:p>
    <w:p w14:paraId="74D0DBFF"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מוסד תכנון שהוגשו לו תסקיר כאמור בתקנה 9 וחוות דעת היועץ הסביבתי לגביו כאמור בתקנה 11 או שחלף המועד להגשת חוות הדעת כאמור בתקנת משנה (א), ידון בתסקיר ובחוות הדעת כחלק מהדיון בתכנית; החליט מוסד התכנון להפקיד את התכנית או להפקידה בתנאים, יחליט גם אילו הוראות למניעת השפעות שליליות על הסביבה ייכללו בהוראות התכנית, ככל שימצא צורך בכך; נערך התסקיר לאחר הפקדת התכנית לפי תקנה 6(ב)(1) או (ג), יחליט גם אילו הוראות למניעת השפעות שליליות על הסביבה ייכללו בהוראות  התכנית כתנאי לאישורה, ככל שימצא צורך בכך.</w:t>
      </w:r>
    </w:p>
    <w:p w14:paraId="0B94C1A6" w14:textId="77777777" w:rsidR="00626856" w:rsidRDefault="006268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ההנחיות, התסקיר, חוות דעתו של היועץ הסביבתי והחלטתו שלמוסד התכנון בענין יהוו מסמכי רקע לתכנית ויהיו פתוחים לעיון הציבור מעת הפקדת התכנית, ובתכנית מיתאר ארצית </w:t>
      </w:r>
      <w:r>
        <w:rPr>
          <w:rStyle w:val="default"/>
          <w:rFonts w:cs="FrankRuehl"/>
          <w:rtl/>
        </w:rPr>
        <w:t>–</w:t>
      </w:r>
      <w:r>
        <w:rPr>
          <w:rStyle w:val="default"/>
          <w:rFonts w:cs="FrankRuehl" w:hint="cs"/>
          <w:rtl/>
        </w:rPr>
        <w:t xml:space="preserve"> עם העברתה לקבלת הערות הועדות המחוזיות; תסקיר שנערך בשלב מאוחר יותר, בהתאם לתקנה 6(ב)(1) או (ג) </w:t>
      </w:r>
      <w:r>
        <w:rPr>
          <w:rStyle w:val="default"/>
          <w:rFonts w:cs="FrankRuehl"/>
          <w:rtl/>
        </w:rPr>
        <w:t>–</w:t>
      </w:r>
      <w:r>
        <w:rPr>
          <w:rStyle w:val="default"/>
          <w:rFonts w:cs="FrankRuehl" w:hint="cs"/>
          <w:rtl/>
        </w:rPr>
        <w:t xml:space="preserve"> לאחר שהתסקיר נדון במוסד התכנון.</w:t>
      </w:r>
    </w:p>
    <w:p w14:paraId="64D5A218" w14:textId="77777777" w:rsidR="00626856" w:rsidRDefault="00626856">
      <w:pPr>
        <w:pStyle w:val="P00"/>
        <w:spacing w:before="72"/>
        <w:ind w:left="0" w:right="1134"/>
        <w:rPr>
          <w:rStyle w:val="default"/>
          <w:rFonts w:cs="FrankRuehl" w:hint="cs"/>
          <w:rtl/>
        </w:rPr>
      </w:pPr>
      <w:bookmarkStart w:id="15" w:name="Seif12"/>
      <w:bookmarkEnd w:id="15"/>
      <w:r>
        <w:rPr>
          <w:rFonts w:cs="Miriam"/>
          <w:szCs w:val="32"/>
          <w:rtl/>
          <w:lang w:val="he-IL"/>
        </w:rPr>
        <w:pict w14:anchorId="478A8C6A">
          <v:shape id="_x0000_s1067" type="#_x0000_t202" style="position:absolute;left:0;text-align:left;margin-left:470.25pt;margin-top:4.55pt;width:1in;height:22.4pt;z-index:251659264" filled="f" stroked="f">
            <v:textbox inset="1mm,,1mm">
              <w:txbxContent>
                <w:p w14:paraId="1C042ECB" w14:textId="77777777" w:rsidR="00626856" w:rsidRDefault="00626856">
                  <w:pPr>
                    <w:spacing w:line="160" w:lineRule="exact"/>
                    <w:jc w:val="left"/>
                    <w:rPr>
                      <w:rFonts w:cs="Miriam" w:hint="cs"/>
                      <w:szCs w:val="18"/>
                      <w:rtl/>
                    </w:rPr>
                  </w:pPr>
                  <w:r>
                    <w:rPr>
                      <w:rFonts w:cs="Miriam" w:hint="cs"/>
                      <w:szCs w:val="18"/>
                      <w:rtl/>
                    </w:rPr>
                    <w:t>תסקיר על ידי מוסד תכנון אחר</w:t>
                  </w:r>
                </w:p>
              </w:txbxContent>
            </v:textbox>
          </v:shape>
        </w:pict>
      </w:r>
      <w:r>
        <w:rPr>
          <w:rStyle w:val="default"/>
          <w:rFonts w:cs="Miriam" w:hint="cs"/>
          <w:sz w:val="32"/>
          <w:szCs w:val="32"/>
          <w:rtl/>
        </w:rPr>
        <w:t>13</w:t>
      </w:r>
      <w:r>
        <w:rPr>
          <w:rStyle w:val="default"/>
          <w:rFonts w:cs="FrankRuehl" w:hint="cs"/>
          <w:rtl/>
        </w:rPr>
        <w:t>.</w:t>
      </w:r>
      <w:r>
        <w:rPr>
          <w:rStyle w:val="default"/>
          <w:rFonts w:cs="FrankRuehl" w:hint="cs"/>
          <w:rtl/>
        </w:rPr>
        <w:tab/>
        <w:t>(א)</w:t>
      </w:r>
      <w:r>
        <w:rPr>
          <w:rStyle w:val="default"/>
          <w:rFonts w:cs="FrankRuehl" w:hint="cs"/>
          <w:rtl/>
        </w:rPr>
        <w:tab/>
        <w:t>הכינה הועדה המחוזית תכנית מיתאר מחוזית, עם הוראות של תכנית מפורטת והתכנית היא מסוג התכניות המנויות בתקנה 2, רשאית הועדה המחוזית לערוך לה תסקיר.</w:t>
      </w:r>
    </w:p>
    <w:p w14:paraId="72B853AC"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ערכה הועדה המחוזית תסקיר לפי תקנת משנה (א), יחולו על התסקיר הוראות תקנות אלה בשינויים המחויבים.</w:t>
      </w:r>
    </w:p>
    <w:p w14:paraId="246EEF56"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נערך תסקיר לפי דרישת הועדה המחוזית בהתאם לתקנה זו, רשאית המועצה הארצית </w:t>
      </w:r>
      <w:r>
        <w:rPr>
          <w:rStyle w:val="default"/>
          <w:rFonts w:cs="FrankRuehl"/>
          <w:rtl/>
        </w:rPr>
        <w:t>–</w:t>
      </w:r>
    </w:p>
    <w:p w14:paraId="4EE087D7" w14:textId="77777777" w:rsidR="00626856" w:rsidRDefault="006268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לאמץ את ההנחיות לתסקיר ואת התסקיר ומסקנותיו, כולם או חלקם;</w:t>
      </w:r>
    </w:p>
    <w:p w14:paraId="16C81588" w14:textId="77777777" w:rsidR="00626856" w:rsidRDefault="006268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לדחות ההנחיות לתסקיר ואת התסקיר וליתן הנחיות חדשות או לדרוש תסקיר חדש במקומם;</w:t>
      </w:r>
    </w:p>
    <w:p w14:paraId="14EEAE64" w14:textId="77777777" w:rsidR="00626856" w:rsidRDefault="006268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לדרוש השלמות להנחיות או לתסקיר או לקבוע כי התכנית אינה טעונה תסקיר;</w:t>
      </w:r>
    </w:p>
    <w:p w14:paraId="23A4FDB5" w14:textId="77777777" w:rsidR="00626856" w:rsidRDefault="00626856">
      <w:pPr>
        <w:pStyle w:val="P00"/>
        <w:spacing w:before="72"/>
        <w:ind w:left="0" w:right="1134"/>
        <w:rPr>
          <w:rStyle w:val="default"/>
          <w:rFonts w:cs="FrankRuehl" w:hint="cs"/>
          <w:rtl/>
        </w:rPr>
      </w:pPr>
      <w:r>
        <w:rPr>
          <w:rStyle w:val="default"/>
          <w:rFonts w:cs="FrankRuehl" w:hint="cs"/>
          <w:rtl/>
        </w:rPr>
        <w:t>נערך תסקיר חדש או הושלם התסקיר כאמור, תדון בו המועצה הארצית לפי תקנה 12.</w:t>
      </w:r>
    </w:p>
    <w:p w14:paraId="0BA5D842" w14:textId="77777777" w:rsidR="00626856" w:rsidRDefault="00626856">
      <w:pPr>
        <w:pStyle w:val="P00"/>
        <w:spacing w:before="72"/>
        <w:ind w:left="0" w:right="1134"/>
        <w:rPr>
          <w:rStyle w:val="default"/>
          <w:rFonts w:cs="FrankRuehl" w:hint="cs"/>
          <w:rtl/>
        </w:rPr>
      </w:pPr>
      <w:bookmarkStart w:id="16" w:name="Seif13"/>
      <w:bookmarkEnd w:id="16"/>
      <w:r>
        <w:rPr>
          <w:rFonts w:cs="Miriam"/>
          <w:szCs w:val="32"/>
          <w:rtl/>
          <w:lang w:val="he-IL"/>
        </w:rPr>
        <w:pict w14:anchorId="29399D85">
          <v:shape id="_x0000_s1068" type="#_x0000_t202" style="position:absolute;left:0;text-align:left;margin-left:470.25pt;margin-top:1pt;width:1in;height:22.4pt;z-index:251660288" filled="f" stroked="f">
            <v:textbox inset="1mm,,1mm">
              <w:txbxContent>
                <w:p w14:paraId="2B43D967" w14:textId="77777777" w:rsidR="00626856" w:rsidRDefault="00626856">
                  <w:pPr>
                    <w:spacing w:line="160" w:lineRule="exact"/>
                    <w:jc w:val="left"/>
                    <w:rPr>
                      <w:rFonts w:cs="Miriam" w:hint="cs"/>
                      <w:szCs w:val="18"/>
                      <w:rtl/>
                    </w:rPr>
                  </w:pPr>
                  <w:r>
                    <w:rPr>
                      <w:rFonts w:cs="Miriam" w:hint="cs"/>
                      <w:szCs w:val="18"/>
                      <w:rtl/>
                    </w:rPr>
                    <w:t>אחריות מגיש התסקיר</w:t>
                  </w:r>
                </w:p>
              </w:txbxContent>
            </v:textbox>
          </v:shape>
        </w:pict>
      </w:r>
      <w:r>
        <w:rPr>
          <w:rStyle w:val="default"/>
          <w:rFonts w:cs="Miriam" w:hint="cs"/>
          <w:sz w:val="32"/>
          <w:szCs w:val="32"/>
          <w:rtl/>
        </w:rPr>
        <w:t>14</w:t>
      </w:r>
      <w:r>
        <w:rPr>
          <w:rStyle w:val="default"/>
          <w:rFonts w:cs="FrankRuehl" w:hint="cs"/>
          <w:rtl/>
        </w:rPr>
        <w:t>.</w:t>
      </w:r>
      <w:r>
        <w:rPr>
          <w:rStyle w:val="default"/>
          <w:rFonts w:cs="FrankRuehl" w:hint="cs"/>
          <w:rtl/>
        </w:rPr>
        <w:tab/>
        <w:t>(א)</w:t>
      </w:r>
      <w:r>
        <w:rPr>
          <w:rStyle w:val="default"/>
          <w:rFonts w:cs="FrankRuehl" w:hint="cs"/>
          <w:rtl/>
        </w:rPr>
        <w:tab/>
        <w:t>התסקיר ייערך בידי עורך תסקיר מטעם מגיש התכנית.</w:t>
      </w:r>
    </w:p>
    <w:p w14:paraId="746604BC"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עורך תסקיר אחראי להכנת התסקיר ולתוכנו, לרבות נתונים המופיעים בו ולהגשתו; נערכו חלקים מהתסקיר בסיוע יועצים נוספים, יצוין הדבר בתסקיר.</w:t>
      </w:r>
    </w:p>
    <w:p w14:paraId="08D0994F" w14:textId="77777777" w:rsidR="00626856" w:rsidRDefault="006268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עורך תסקיר יצרף לתסקיר תצהיר שלו לפי טופס 1 שבתוספת, המאשר כי לפי מיטב ידיעתו המקצועית נתוני התסקיר שהגיש, מסקנותיו והמלצותיו נכונים ותואמים להנחיות וכן יצרף תצהיר לפי טופס 2 שבתוספת, מאת כל יועץ שסייע בהכנת התסקיר, המפרט את מומחיותו והכשרתו והמאשר כי הנאמר בתסקיר משקף את חוות דעתו המקצועית.</w:t>
      </w:r>
    </w:p>
    <w:p w14:paraId="45962CA9" w14:textId="77777777" w:rsidR="00626856" w:rsidRDefault="006268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עורך תסקיר כמשמעו בתקנה זו ימציא עם התסקיר ראיות המוכיחות כי מתקיימים בו התנאים הקבועים בתקנות לפי סעיף 83ב לחוק.</w:t>
      </w:r>
    </w:p>
    <w:p w14:paraId="2D3C3BBE" w14:textId="77777777" w:rsidR="00626856" w:rsidRDefault="00626856">
      <w:pPr>
        <w:pStyle w:val="P00"/>
        <w:spacing w:before="72"/>
        <w:ind w:left="0" w:right="1134"/>
        <w:rPr>
          <w:rStyle w:val="default"/>
          <w:rFonts w:cs="FrankRuehl" w:hint="cs"/>
          <w:rtl/>
        </w:rPr>
      </w:pPr>
      <w:bookmarkStart w:id="17" w:name="Seif14"/>
      <w:bookmarkEnd w:id="17"/>
      <w:r>
        <w:rPr>
          <w:rFonts w:cs="Miriam"/>
          <w:szCs w:val="32"/>
          <w:rtl/>
          <w:lang w:val="he-IL"/>
        </w:rPr>
        <w:pict w14:anchorId="225CB715">
          <v:shape id="_x0000_s1069" type="#_x0000_t202" style="position:absolute;left:0;text-align:left;margin-left:470.25pt;margin-top:2.3pt;width:1in;height:33.6pt;z-index:251661312" filled="f" stroked="f">
            <v:textbox inset="1mm,,1mm">
              <w:txbxContent>
                <w:p w14:paraId="5D967E0A" w14:textId="77777777" w:rsidR="00626856" w:rsidRDefault="00626856">
                  <w:pPr>
                    <w:spacing w:line="160" w:lineRule="exact"/>
                    <w:jc w:val="left"/>
                    <w:rPr>
                      <w:rFonts w:cs="Miriam" w:hint="cs"/>
                      <w:szCs w:val="18"/>
                      <w:rtl/>
                    </w:rPr>
                  </w:pPr>
                  <w:r>
                    <w:rPr>
                      <w:rFonts w:cs="Miriam" w:hint="cs"/>
                      <w:szCs w:val="18"/>
                      <w:rtl/>
                    </w:rPr>
                    <w:t>חוות דעת סביבתית, שמירת דינים וסמכויות</w:t>
                  </w:r>
                </w:p>
              </w:txbxContent>
            </v:textbox>
          </v:shape>
        </w:pict>
      </w:r>
      <w:r>
        <w:rPr>
          <w:rStyle w:val="default"/>
          <w:rFonts w:cs="Miriam" w:hint="cs"/>
          <w:sz w:val="32"/>
          <w:szCs w:val="32"/>
          <w:rtl/>
        </w:rPr>
        <w:t>15</w:t>
      </w:r>
      <w:r>
        <w:rPr>
          <w:rStyle w:val="default"/>
          <w:rFonts w:cs="FrankRuehl" w:hint="cs"/>
          <w:rtl/>
        </w:rPr>
        <w:t>.</w:t>
      </w:r>
      <w:r>
        <w:rPr>
          <w:rStyle w:val="default"/>
          <w:rFonts w:cs="FrankRuehl" w:hint="cs"/>
          <w:rtl/>
        </w:rPr>
        <w:tab/>
        <w:t xml:space="preserve">הוראות תקנות אלה אינן גורעות </w:t>
      </w:r>
      <w:r>
        <w:rPr>
          <w:rStyle w:val="default"/>
          <w:rFonts w:cs="FrankRuehl"/>
          <w:rtl/>
        </w:rPr>
        <w:t>–</w:t>
      </w:r>
    </w:p>
    <w:p w14:paraId="7ACCB486" w14:textId="77777777" w:rsidR="00626856" w:rsidRDefault="006268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מסמכותו של מוסד תכנון לדרוש הגשתה של חוות דעת סביבתית, בכל שלב משלבי הדיון בתכנית, כדי שתסייע לו בבחינה הסביבתית של התכנית, כשלא נדרש לתכנית תסקיר השפעה על הסביבה לפי תקנות אלה, ובלבד שנתן למגיש התכנית הזדמנות להשמיע את עמדתו בענין, בטרם דרש את חוות הדעת האמורה; על חוות הדעת הסביבתית האמורה לא יחולו הוראות תקנות אלה;</w:t>
      </w:r>
    </w:p>
    <w:p w14:paraId="1A3663FB" w14:textId="77777777" w:rsidR="00626856" w:rsidRDefault="006268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מסמכותה של ועדה מקומית לדרוש עריכתה של חוות דעת סביבתית כתנאי למתן היתר בניה, לפי הוראות תקנה 16 לתקנות התכנון והבניה (בקשה להיתר, תנאיו ואגרות), התש"ל-1970; לענין פסקה זו, "ועדה מקומית" </w:t>
      </w:r>
      <w:r>
        <w:rPr>
          <w:rStyle w:val="default"/>
          <w:rFonts w:cs="FrankRuehl"/>
          <w:rtl/>
        </w:rPr>
        <w:t>–</w:t>
      </w:r>
      <w:r>
        <w:rPr>
          <w:rStyle w:val="default"/>
          <w:rFonts w:cs="FrankRuehl" w:hint="cs"/>
          <w:rtl/>
        </w:rPr>
        <w:t xml:space="preserve"> כהגדרתה בתקנות האמורות.</w:t>
      </w:r>
    </w:p>
    <w:p w14:paraId="33A64BDB" w14:textId="77777777" w:rsidR="00626856" w:rsidRDefault="00626856">
      <w:pPr>
        <w:pStyle w:val="P00"/>
        <w:spacing w:before="72"/>
        <w:ind w:left="0" w:right="1134"/>
        <w:rPr>
          <w:rStyle w:val="default"/>
          <w:rFonts w:cs="FrankRuehl" w:hint="cs"/>
          <w:rtl/>
        </w:rPr>
      </w:pPr>
      <w:bookmarkStart w:id="18" w:name="Seif15"/>
      <w:bookmarkEnd w:id="18"/>
      <w:r>
        <w:rPr>
          <w:rFonts w:cs="Miriam"/>
          <w:szCs w:val="32"/>
          <w:rtl/>
          <w:lang w:val="he-IL"/>
        </w:rPr>
        <w:pict w14:anchorId="59E86A35">
          <v:shape id="_x0000_s1070" type="#_x0000_t202" style="position:absolute;left:0;text-align:left;margin-left:470.25pt;margin-top:2.25pt;width:1in;height:33.6pt;z-index:251662336" filled="f" stroked="f">
            <v:textbox inset="1mm,,1mm">
              <w:txbxContent>
                <w:p w14:paraId="656B3DD1" w14:textId="77777777" w:rsidR="00626856" w:rsidRDefault="00626856">
                  <w:pPr>
                    <w:spacing w:line="160" w:lineRule="exact"/>
                    <w:jc w:val="left"/>
                    <w:rPr>
                      <w:rFonts w:cs="Miriam" w:hint="cs"/>
                      <w:szCs w:val="18"/>
                      <w:rtl/>
                    </w:rPr>
                  </w:pPr>
                  <w:r>
                    <w:rPr>
                      <w:rFonts w:cs="Miriam" w:hint="cs"/>
                      <w:szCs w:val="18"/>
                      <w:rtl/>
                    </w:rPr>
                    <w:t>תסקיר לתכנית דרך ולתכנית לתשתית לאומית</w:t>
                  </w:r>
                </w:p>
              </w:txbxContent>
            </v:textbox>
          </v:shape>
        </w:pict>
      </w:r>
      <w:r>
        <w:rPr>
          <w:rStyle w:val="default"/>
          <w:rFonts w:cs="Miriam" w:hint="cs"/>
          <w:sz w:val="32"/>
          <w:szCs w:val="32"/>
          <w:rtl/>
        </w:rPr>
        <w:t>16</w:t>
      </w:r>
      <w:r>
        <w:rPr>
          <w:rStyle w:val="default"/>
          <w:rFonts w:cs="FrankRuehl" w:hint="cs"/>
          <w:rtl/>
        </w:rPr>
        <w:t>.</w:t>
      </w:r>
      <w:r>
        <w:rPr>
          <w:rStyle w:val="default"/>
          <w:rFonts w:cs="FrankRuehl" w:hint="cs"/>
          <w:rtl/>
        </w:rPr>
        <w:tab/>
        <w:t>(א)</w:t>
      </w:r>
      <w:r>
        <w:rPr>
          <w:rStyle w:val="default"/>
          <w:rFonts w:cs="FrankRuehl" w:hint="cs"/>
          <w:rtl/>
        </w:rPr>
        <w:tab/>
        <w:t>על תכנית דרך, לפי סימן ו'1 בפרק ג' לחוק, יחולו בשינויים המחויבים, תקנות 1, 8, 14 ו-15 בלבד.</w:t>
      </w:r>
    </w:p>
    <w:p w14:paraId="0DB8E8D4"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תכנית לתשתית לאומית, לפי סימן ה'2 בפרק ג' לחוק, יחולו בשינויים המחויבים, הגדרות "נפגע סביבתי" ו"עורך תסקיר" בתקנה 1 ותקנות 8 ו-14 בלבד.</w:t>
      </w:r>
    </w:p>
    <w:p w14:paraId="09C8BF72" w14:textId="77777777" w:rsidR="00626856" w:rsidRDefault="00626856">
      <w:pPr>
        <w:pStyle w:val="P00"/>
        <w:spacing w:before="72"/>
        <w:ind w:left="0" w:right="1134"/>
        <w:rPr>
          <w:rStyle w:val="default"/>
          <w:rFonts w:cs="FrankRuehl" w:hint="cs"/>
          <w:rtl/>
        </w:rPr>
      </w:pPr>
      <w:bookmarkStart w:id="19" w:name="Seif16"/>
      <w:bookmarkEnd w:id="19"/>
      <w:r>
        <w:rPr>
          <w:rFonts w:cs="Miriam"/>
          <w:szCs w:val="32"/>
          <w:rtl/>
          <w:lang w:val="he-IL"/>
        </w:rPr>
        <w:pict w14:anchorId="443F5B54">
          <v:shape id="_x0000_s1072" type="#_x0000_t202" style="position:absolute;left:0;text-align:left;margin-left:470.25pt;margin-top:4.95pt;width:1in;height:16.8pt;z-index:251663360" filled="f" stroked="f">
            <v:textbox inset="1mm,,1mm">
              <w:txbxContent>
                <w:p w14:paraId="02981B8A" w14:textId="77777777" w:rsidR="00626856" w:rsidRDefault="00626856">
                  <w:pPr>
                    <w:spacing w:line="160" w:lineRule="exact"/>
                    <w:jc w:val="left"/>
                    <w:rPr>
                      <w:rFonts w:cs="Miriam" w:hint="cs"/>
                      <w:szCs w:val="18"/>
                      <w:rtl/>
                    </w:rPr>
                  </w:pPr>
                  <w:r>
                    <w:rPr>
                      <w:rFonts w:cs="Miriam" w:hint="cs"/>
                      <w:szCs w:val="18"/>
                      <w:rtl/>
                    </w:rPr>
                    <w:t>ביטול</w:t>
                  </w:r>
                </w:p>
              </w:txbxContent>
            </v:textbox>
          </v:shape>
        </w:pict>
      </w:r>
      <w:r>
        <w:rPr>
          <w:rStyle w:val="default"/>
          <w:rFonts w:cs="Miriam" w:hint="cs"/>
          <w:sz w:val="32"/>
          <w:szCs w:val="32"/>
          <w:rtl/>
        </w:rPr>
        <w:t>17</w:t>
      </w:r>
      <w:r>
        <w:rPr>
          <w:rStyle w:val="default"/>
          <w:rFonts w:cs="FrankRuehl" w:hint="cs"/>
          <w:rtl/>
        </w:rPr>
        <w:t>.</w:t>
      </w:r>
      <w:r>
        <w:rPr>
          <w:rStyle w:val="default"/>
          <w:rFonts w:cs="FrankRuehl" w:hint="cs"/>
          <w:rtl/>
        </w:rPr>
        <w:tab/>
        <w:t xml:space="preserve">תקנות התכנון והבניה (תסקיר השפעה על הסביבה), התשמ"ב-1982 (להלן </w:t>
      </w:r>
      <w:r>
        <w:rPr>
          <w:rStyle w:val="default"/>
          <w:rFonts w:cs="FrankRuehl"/>
          <w:rtl/>
        </w:rPr>
        <w:t>–</w:t>
      </w:r>
      <w:r>
        <w:rPr>
          <w:rStyle w:val="default"/>
          <w:rFonts w:cs="FrankRuehl" w:hint="cs"/>
          <w:rtl/>
        </w:rPr>
        <w:t xml:space="preserve"> התקנות הישנות) </w:t>
      </w:r>
      <w:r>
        <w:rPr>
          <w:rStyle w:val="default"/>
          <w:rFonts w:cs="FrankRuehl"/>
          <w:rtl/>
        </w:rPr>
        <w:t>–</w:t>
      </w:r>
      <w:r>
        <w:rPr>
          <w:rStyle w:val="default"/>
          <w:rFonts w:cs="FrankRuehl" w:hint="cs"/>
          <w:rtl/>
        </w:rPr>
        <w:t xml:space="preserve"> בטלות.</w:t>
      </w:r>
    </w:p>
    <w:p w14:paraId="75653541" w14:textId="77777777" w:rsidR="00626856" w:rsidRDefault="00626856">
      <w:pPr>
        <w:pStyle w:val="P00"/>
        <w:spacing w:before="72"/>
        <w:ind w:left="0" w:right="1134"/>
        <w:rPr>
          <w:rStyle w:val="default"/>
          <w:rFonts w:cs="FrankRuehl" w:hint="cs"/>
          <w:rtl/>
        </w:rPr>
      </w:pPr>
      <w:bookmarkStart w:id="20" w:name="Seif17"/>
      <w:bookmarkEnd w:id="20"/>
      <w:r>
        <w:rPr>
          <w:rFonts w:cs="Miriam"/>
          <w:szCs w:val="32"/>
          <w:rtl/>
          <w:lang w:val="he-IL"/>
        </w:rPr>
        <w:pict w14:anchorId="4D9F8AD1">
          <v:shape id="_x0000_s1073" type="#_x0000_t202" style="position:absolute;left:0;text-align:left;margin-left:470.25pt;margin-top:0;width:1in;height:16.8pt;z-index:251664384" filled="f" stroked="f">
            <v:textbox inset="1mm,,1mm">
              <w:txbxContent>
                <w:p w14:paraId="65FF37A1" w14:textId="77777777" w:rsidR="00626856" w:rsidRDefault="00626856">
                  <w:pPr>
                    <w:spacing w:line="160" w:lineRule="exact"/>
                    <w:jc w:val="left"/>
                    <w:rPr>
                      <w:rFonts w:cs="Miriam" w:hint="cs"/>
                      <w:szCs w:val="18"/>
                      <w:rtl/>
                    </w:rPr>
                  </w:pPr>
                  <w:r>
                    <w:rPr>
                      <w:rFonts w:cs="Miriam" w:hint="cs"/>
                      <w:szCs w:val="18"/>
                      <w:rtl/>
                    </w:rPr>
                    <w:t>תחילה</w:t>
                  </w:r>
                </w:p>
              </w:txbxContent>
            </v:textbox>
          </v:shape>
        </w:pict>
      </w:r>
      <w:r>
        <w:rPr>
          <w:rStyle w:val="default"/>
          <w:rFonts w:cs="Miriam" w:hint="cs"/>
          <w:sz w:val="32"/>
          <w:szCs w:val="32"/>
          <w:rtl/>
        </w:rPr>
        <w:t>18</w:t>
      </w:r>
      <w:r>
        <w:rPr>
          <w:rStyle w:val="default"/>
          <w:rFonts w:cs="FrankRuehl" w:hint="cs"/>
          <w:rtl/>
        </w:rPr>
        <w:t>.</w:t>
      </w:r>
      <w:r>
        <w:rPr>
          <w:rStyle w:val="default"/>
          <w:rFonts w:cs="FrankRuehl" w:hint="cs"/>
          <w:rtl/>
        </w:rPr>
        <w:tab/>
        <w:t>תחילתן של תקנות אלה, למעט תקנה 14(ד), שלושה חודשים מיום פרסומן, ותחילתה של תקנה 14(ד) ביום תחילתן של תקנות לפי סעיף 83ב לחוק.</w:t>
      </w:r>
    </w:p>
    <w:p w14:paraId="46B8EB56" w14:textId="77777777" w:rsidR="00626856" w:rsidRDefault="00626856">
      <w:pPr>
        <w:pStyle w:val="P00"/>
        <w:spacing w:before="72"/>
        <w:ind w:left="0" w:right="1134"/>
        <w:rPr>
          <w:rStyle w:val="default"/>
          <w:rFonts w:cs="FrankRuehl" w:hint="cs"/>
          <w:rtl/>
        </w:rPr>
      </w:pPr>
      <w:bookmarkStart w:id="21" w:name="Seif18"/>
      <w:bookmarkEnd w:id="21"/>
      <w:r>
        <w:rPr>
          <w:rFonts w:cs="Miriam"/>
          <w:szCs w:val="32"/>
          <w:rtl/>
          <w:lang w:val="he-IL"/>
        </w:rPr>
        <w:pict w14:anchorId="7C9D63F1">
          <v:shape id="_x0000_s1074" type="#_x0000_t202" style="position:absolute;left:0;text-align:left;margin-left:470.25pt;margin-top:6.3pt;width:1in;height:16.8pt;z-index:251665408" filled="f" stroked="f">
            <v:textbox inset="1mm,,1mm">
              <w:txbxContent>
                <w:p w14:paraId="3DBB57D9" w14:textId="77777777" w:rsidR="00626856" w:rsidRDefault="00626856">
                  <w:pPr>
                    <w:spacing w:line="160" w:lineRule="exact"/>
                    <w:jc w:val="left"/>
                    <w:rPr>
                      <w:rFonts w:cs="Miriam" w:hint="cs"/>
                      <w:szCs w:val="18"/>
                      <w:rtl/>
                    </w:rPr>
                  </w:pPr>
                  <w:r>
                    <w:rPr>
                      <w:rFonts w:cs="Miriam" w:hint="cs"/>
                      <w:szCs w:val="18"/>
                      <w:rtl/>
                    </w:rPr>
                    <w:t>הוראות מעבר</w:t>
                  </w:r>
                </w:p>
              </w:txbxContent>
            </v:textbox>
          </v:shape>
        </w:pict>
      </w:r>
      <w:r>
        <w:rPr>
          <w:rStyle w:val="default"/>
          <w:rFonts w:cs="Miriam" w:hint="cs"/>
          <w:sz w:val="32"/>
          <w:szCs w:val="32"/>
          <w:rtl/>
        </w:rPr>
        <w:t>19</w:t>
      </w:r>
      <w:r>
        <w:rPr>
          <w:rStyle w:val="default"/>
          <w:rFonts w:cs="FrankRuehl" w:hint="cs"/>
          <w:rtl/>
        </w:rPr>
        <w:t>.</w:t>
      </w:r>
      <w:r>
        <w:rPr>
          <w:rStyle w:val="default"/>
          <w:rFonts w:cs="FrankRuehl" w:hint="cs"/>
          <w:rtl/>
        </w:rPr>
        <w:tab/>
        <w:t>(א)</w:t>
      </w:r>
      <w:r>
        <w:rPr>
          <w:rStyle w:val="default"/>
          <w:rFonts w:cs="FrankRuehl" w:hint="cs"/>
          <w:rtl/>
        </w:rPr>
        <w:tab/>
        <w:t>תקנות אלה לא יחולו על תכנית שהוחלט להפקידה ערב תחילתן של התקנות ויחולו עליה התקנות הישנות, ואולם רשאי מוסד התכנון להחליט שיחולו על תכנית כאמור הוראות תקנות אלה מטעמי ייעול או קיצור ההליכים אם שוכנעה כי אין בכך כדי לפגוע במגיש התכנית.</w:t>
      </w:r>
    </w:p>
    <w:p w14:paraId="3F290B4C" w14:textId="77777777" w:rsidR="00626856" w:rsidRDefault="006268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הנחיות להכנת תסקיר השפעה על הסביבה שניתנו לפני תחילתן של תקנות אלה על פי הוראות התקנות הישנות, יעמדו בתוקפן וניתן יהיה להגיש תסקיר לפיהן בהתאם לתקנות הישנות במשך שלוש שנים מיום תחילתן של תקנות אלה.</w:t>
      </w:r>
    </w:p>
    <w:p w14:paraId="24A34046" w14:textId="77777777" w:rsidR="00626856" w:rsidRDefault="00626856">
      <w:pPr>
        <w:pStyle w:val="P00"/>
        <w:spacing w:before="72"/>
        <w:ind w:left="0" w:right="1134"/>
        <w:rPr>
          <w:rStyle w:val="default"/>
          <w:rFonts w:cs="FrankRuehl" w:hint="cs"/>
          <w:rtl/>
        </w:rPr>
      </w:pPr>
    </w:p>
    <w:p w14:paraId="25E572DB" w14:textId="77777777" w:rsidR="00626856" w:rsidRDefault="00626856">
      <w:pPr>
        <w:pStyle w:val="P00"/>
        <w:spacing w:before="72"/>
        <w:ind w:left="0" w:right="1134"/>
        <w:jc w:val="center"/>
        <w:rPr>
          <w:rStyle w:val="default"/>
          <w:rFonts w:cs="FrankRuehl" w:hint="cs"/>
          <w:b/>
          <w:bCs/>
          <w:rtl/>
        </w:rPr>
      </w:pPr>
      <w:r>
        <w:rPr>
          <w:rStyle w:val="default"/>
          <w:rFonts w:cs="FrankRuehl" w:hint="cs"/>
          <w:b/>
          <w:bCs/>
          <w:rtl/>
        </w:rPr>
        <w:t>תוספת</w:t>
      </w:r>
    </w:p>
    <w:p w14:paraId="6E740297" w14:textId="77777777" w:rsidR="00A1416B" w:rsidRPr="00FB1479" w:rsidRDefault="00A1416B" w:rsidP="00A1416B">
      <w:pPr>
        <w:pStyle w:val="P00"/>
        <w:spacing w:before="72"/>
        <w:ind w:left="0" w:right="1134"/>
        <w:jc w:val="left"/>
        <w:rPr>
          <w:rStyle w:val="default"/>
          <w:rFonts w:cs="David" w:hint="cs"/>
          <w:sz w:val="22"/>
          <w:szCs w:val="22"/>
          <w:rtl/>
        </w:rPr>
      </w:pPr>
      <w:r w:rsidRPr="00FB1479">
        <w:rPr>
          <w:rStyle w:val="default"/>
          <w:rFonts w:cs="David" w:hint="cs"/>
          <w:sz w:val="22"/>
          <w:szCs w:val="22"/>
          <w:rtl/>
        </w:rPr>
        <w:t>טופס 1</w:t>
      </w:r>
    </w:p>
    <w:p w14:paraId="73943C2F" w14:textId="77777777" w:rsidR="00A1416B" w:rsidRPr="00FB1479" w:rsidRDefault="00A1416B" w:rsidP="00A1416B">
      <w:pPr>
        <w:pStyle w:val="P00"/>
        <w:spacing w:before="72"/>
        <w:ind w:left="0" w:right="1134"/>
        <w:jc w:val="left"/>
        <w:rPr>
          <w:rStyle w:val="default"/>
          <w:rFonts w:cs="FrankRuehl" w:hint="cs"/>
          <w:sz w:val="24"/>
          <w:szCs w:val="24"/>
          <w:rtl/>
        </w:rPr>
      </w:pPr>
      <w:r w:rsidRPr="00FB1479">
        <w:rPr>
          <w:rStyle w:val="default"/>
          <w:rFonts w:cs="FrankRuehl" w:hint="cs"/>
          <w:sz w:val="24"/>
          <w:szCs w:val="24"/>
          <w:rtl/>
        </w:rPr>
        <w:t>(תקנה 14(ג))</w:t>
      </w:r>
    </w:p>
    <w:p w14:paraId="18D5D57B" w14:textId="77777777" w:rsidR="00A1416B" w:rsidRPr="00FB1479" w:rsidRDefault="00A1416B" w:rsidP="00A1416B">
      <w:pPr>
        <w:pStyle w:val="P00"/>
        <w:spacing w:before="72"/>
        <w:ind w:left="0" w:right="1134"/>
        <w:jc w:val="left"/>
        <w:rPr>
          <w:rStyle w:val="default"/>
          <w:rFonts w:cs="FrankRuehl"/>
          <w:sz w:val="24"/>
          <w:szCs w:val="24"/>
          <w:rtl/>
        </w:rPr>
      </w:pPr>
      <w:r>
        <w:rPr>
          <w:rStyle w:val="default"/>
          <w:rFonts w:cs="FrankRuehl"/>
          <w:sz w:val="24"/>
          <w:szCs w:val="24"/>
        </w:rPr>
        <w:t>]</w:t>
      </w:r>
      <w:hyperlink r:id="rId9" w:history="1">
        <w:r w:rsidRPr="00164AF0">
          <w:rPr>
            <w:rStyle w:val="Hyperlink"/>
            <w:rFonts w:hint="cs"/>
            <w:sz w:val="24"/>
            <w:szCs w:val="24"/>
            <w:rtl/>
          </w:rPr>
          <w:t>תצהיר עורך התסקיר</w:t>
        </w:r>
      </w:hyperlink>
      <w:r>
        <w:rPr>
          <w:rStyle w:val="default"/>
          <w:rFonts w:cs="FrankRuehl"/>
          <w:sz w:val="24"/>
          <w:szCs w:val="24"/>
        </w:rPr>
        <w:t>[</w:t>
      </w:r>
    </w:p>
    <w:p w14:paraId="5E6B93A4" w14:textId="77777777" w:rsidR="00A1416B" w:rsidRDefault="00A1416B" w:rsidP="00A1416B">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left"/>
        <w:rPr>
          <w:rStyle w:val="default"/>
          <w:rFonts w:cs="FrankRuehl"/>
          <w:sz w:val="24"/>
          <w:szCs w:val="24"/>
        </w:rPr>
      </w:pPr>
    </w:p>
    <w:p w14:paraId="600BF11D" w14:textId="77777777" w:rsidR="00A1416B" w:rsidRPr="00FB1479" w:rsidRDefault="00A1416B" w:rsidP="00A1416B">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left"/>
        <w:rPr>
          <w:rStyle w:val="default"/>
          <w:rFonts w:cs="David" w:hint="cs"/>
          <w:sz w:val="22"/>
          <w:szCs w:val="22"/>
          <w:rtl/>
        </w:rPr>
      </w:pPr>
      <w:r w:rsidRPr="00FB1479">
        <w:rPr>
          <w:rStyle w:val="default"/>
          <w:rFonts w:cs="David" w:hint="cs"/>
          <w:sz w:val="22"/>
          <w:szCs w:val="22"/>
          <w:rtl/>
        </w:rPr>
        <w:t>טופס 2</w:t>
      </w:r>
    </w:p>
    <w:p w14:paraId="452DCD03" w14:textId="77777777" w:rsidR="00A1416B" w:rsidRPr="00FB1479" w:rsidRDefault="00A1416B" w:rsidP="00A1416B">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left"/>
        <w:rPr>
          <w:rStyle w:val="default"/>
          <w:rFonts w:cs="FrankRuehl" w:hint="cs"/>
          <w:sz w:val="24"/>
          <w:szCs w:val="24"/>
          <w:rtl/>
        </w:rPr>
      </w:pPr>
      <w:r w:rsidRPr="00FB1479">
        <w:rPr>
          <w:rStyle w:val="default"/>
          <w:rFonts w:cs="FrankRuehl" w:hint="cs"/>
          <w:sz w:val="24"/>
          <w:szCs w:val="24"/>
          <w:rtl/>
        </w:rPr>
        <w:t>(תקנה 14(ג))</w:t>
      </w:r>
    </w:p>
    <w:p w14:paraId="091EC003" w14:textId="77777777" w:rsidR="00A1416B" w:rsidRPr="00FB1479" w:rsidRDefault="00A1416B" w:rsidP="00A1416B">
      <w:pPr>
        <w:pStyle w:val="P00"/>
        <w:spacing w:before="72"/>
        <w:ind w:left="0" w:right="1134"/>
        <w:jc w:val="left"/>
        <w:rPr>
          <w:rStyle w:val="default"/>
          <w:rFonts w:cs="FrankRuehl"/>
          <w:sz w:val="24"/>
          <w:szCs w:val="24"/>
          <w:rtl/>
        </w:rPr>
      </w:pPr>
      <w:r>
        <w:rPr>
          <w:rStyle w:val="default"/>
          <w:rFonts w:cs="FrankRuehl"/>
          <w:sz w:val="24"/>
          <w:szCs w:val="24"/>
        </w:rPr>
        <w:t>]</w:t>
      </w:r>
      <w:hyperlink r:id="rId10" w:history="1">
        <w:r w:rsidRPr="00B954DB">
          <w:rPr>
            <w:rStyle w:val="Hyperlink"/>
            <w:rFonts w:hint="cs"/>
            <w:sz w:val="24"/>
            <w:szCs w:val="24"/>
            <w:rtl/>
          </w:rPr>
          <w:t>תצהיר יועץ לעורך התסקיר</w:t>
        </w:r>
      </w:hyperlink>
      <w:r>
        <w:rPr>
          <w:rStyle w:val="default"/>
          <w:rFonts w:cs="FrankRuehl"/>
          <w:sz w:val="24"/>
          <w:szCs w:val="24"/>
        </w:rPr>
        <w:t>[</w:t>
      </w:r>
    </w:p>
    <w:p w14:paraId="7BB8F759" w14:textId="77777777" w:rsidR="00626856" w:rsidRDefault="00626856">
      <w:pPr>
        <w:pStyle w:val="P00"/>
        <w:spacing w:before="72"/>
        <w:ind w:left="0" w:right="1134"/>
        <w:rPr>
          <w:rStyle w:val="default"/>
          <w:rFonts w:cs="FrankRuehl" w:hint="cs"/>
          <w:rtl/>
        </w:rPr>
      </w:pPr>
    </w:p>
    <w:p w14:paraId="01F5FD62" w14:textId="77777777" w:rsidR="00626856" w:rsidRDefault="00626856">
      <w:pPr>
        <w:pStyle w:val="P00"/>
        <w:spacing w:before="72"/>
        <w:ind w:left="0" w:right="1134"/>
        <w:rPr>
          <w:rStyle w:val="default"/>
          <w:rFonts w:cs="FrankRuehl"/>
          <w:rtl/>
        </w:rPr>
      </w:pPr>
    </w:p>
    <w:p w14:paraId="55064961" w14:textId="77777777" w:rsidR="00626856" w:rsidRDefault="00626856">
      <w:pPr>
        <w:pStyle w:val="sig-1"/>
        <w:ind w:left="0" w:right="1134"/>
        <w:rPr>
          <w:rStyle w:val="default"/>
          <w:rFonts w:cs="FrankRuehl" w:hint="cs"/>
          <w:rtl/>
        </w:rPr>
      </w:pPr>
      <w:r>
        <w:rPr>
          <w:rStyle w:val="default"/>
          <w:rFonts w:cs="FrankRuehl" w:hint="cs"/>
          <w:rtl/>
        </w:rPr>
        <w:t>ד' בסיון התשס"ג (4 ביוני 2003)</w:t>
      </w:r>
    </w:p>
    <w:p w14:paraId="6D39F198" w14:textId="77777777" w:rsidR="00626856" w:rsidRDefault="00626856">
      <w:pPr>
        <w:pStyle w:val="sig-1"/>
        <w:tabs>
          <w:tab w:val="clear" w:pos="851"/>
          <w:tab w:val="clear" w:pos="2835"/>
          <w:tab w:val="clear" w:pos="4820"/>
          <w:tab w:val="center" w:pos="4536"/>
        </w:tabs>
        <w:ind w:left="0" w:right="1134"/>
        <w:rPr>
          <w:rStyle w:val="default"/>
          <w:rFonts w:cs="FrankRuehl" w:hint="cs"/>
          <w:rtl/>
        </w:rPr>
      </w:pPr>
      <w:r>
        <w:rPr>
          <w:rStyle w:val="default"/>
          <w:rFonts w:cs="FrankRuehl" w:hint="cs"/>
          <w:rtl/>
        </w:rPr>
        <w:tab/>
        <w:t>אברהם פורז</w:t>
      </w:r>
    </w:p>
    <w:p w14:paraId="62F63F84" w14:textId="77777777" w:rsidR="00626856" w:rsidRDefault="00626856">
      <w:pPr>
        <w:pStyle w:val="sig-1"/>
        <w:tabs>
          <w:tab w:val="clear" w:pos="851"/>
          <w:tab w:val="clear" w:pos="2835"/>
          <w:tab w:val="clear" w:pos="4820"/>
          <w:tab w:val="center" w:pos="4536"/>
        </w:tabs>
        <w:ind w:left="0" w:right="1134"/>
        <w:rPr>
          <w:rStyle w:val="default"/>
          <w:rFonts w:cs="FrankRuehl" w:hint="cs"/>
          <w:sz w:val="22"/>
          <w:szCs w:val="22"/>
          <w:rtl/>
        </w:rPr>
      </w:pPr>
      <w:r>
        <w:rPr>
          <w:rStyle w:val="default"/>
          <w:rFonts w:cs="FrankRuehl" w:hint="cs"/>
          <w:sz w:val="22"/>
          <w:szCs w:val="22"/>
          <w:rtl/>
        </w:rPr>
        <w:tab/>
        <w:t>שר הפנים</w:t>
      </w:r>
    </w:p>
    <w:p w14:paraId="1BEF88FE" w14:textId="77777777" w:rsidR="00626856" w:rsidRDefault="00626856">
      <w:pPr>
        <w:pStyle w:val="sig-1"/>
        <w:tabs>
          <w:tab w:val="clear" w:pos="851"/>
          <w:tab w:val="clear" w:pos="2835"/>
          <w:tab w:val="clear" w:pos="4820"/>
          <w:tab w:val="center" w:pos="3402"/>
          <w:tab w:val="center" w:pos="5670"/>
        </w:tabs>
        <w:ind w:left="0" w:right="1134"/>
        <w:rPr>
          <w:rStyle w:val="default"/>
          <w:rFonts w:cs="FrankRuehl" w:hint="cs"/>
          <w:rtl/>
        </w:rPr>
      </w:pPr>
    </w:p>
    <w:sectPr w:rsidR="00626856">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E02C" w14:textId="77777777" w:rsidR="008B17C9" w:rsidRDefault="008B17C9">
      <w:r>
        <w:separator/>
      </w:r>
    </w:p>
  </w:endnote>
  <w:endnote w:type="continuationSeparator" w:id="0">
    <w:p w14:paraId="3EC38189" w14:textId="77777777" w:rsidR="008B17C9" w:rsidRDefault="008B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AF04" w14:textId="77777777" w:rsidR="00626856" w:rsidRDefault="006268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931DF07" w14:textId="77777777" w:rsidR="00626856" w:rsidRDefault="006268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94600AF" w14:textId="77777777" w:rsidR="00626856" w:rsidRDefault="006268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C:\Yael\hakika\Revadim\999_164.doc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EC8D0" w14:textId="77777777" w:rsidR="00626856" w:rsidRDefault="006268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4AF0">
      <w:rPr>
        <w:rFonts w:hAnsi="FrankRuehl" w:cs="FrankRuehl"/>
        <w:noProof/>
        <w:sz w:val="24"/>
        <w:szCs w:val="24"/>
        <w:rtl/>
      </w:rPr>
      <w:t>7</w:t>
    </w:r>
    <w:r>
      <w:rPr>
        <w:rFonts w:hAnsi="FrankRuehl" w:cs="FrankRuehl"/>
        <w:sz w:val="24"/>
        <w:szCs w:val="24"/>
        <w:rtl/>
      </w:rPr>
      <w:fldChar w:fldCharType="end"/>
    </w:r>
  </w:p>
  <w:p w14:paraId="085AC994" w14:textId="77777777" w:rsidR="00626856" w:rsidRDefault="006268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F3E98A" w14:textId="77777777" w:rsidR="00626856" w:rsidRDefault="006268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C:\Yael\hakika\Revadim\999_164.doc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00398" w14:textId="77777777" w:rsidR="008B17C9" w:rsidRDefault="008B17C9">
      <w:pPr>
        <w:spacing w:before="60" w:line="240" w:lineRule="auto"/>
        <w:ind w:right="1134"/>
      </w:pPr>
      <w:r>
        <w:separator/>
      </w:r>
    </w:p>
  </w:footnote>
  <w:footnote w:type="continuationSeparator" w:id="0">
    <w:p w14:paraId="42CF5C30" w14:textId="77777777" w:rsidR="008B17C9" w:rsidRDefault="008B17C9">
      <w:r>
        <w:continuationSeparator/>
      </w:r>
    </w:p>
  </w:footnote>
  <w:footnote w:id="1">
    <w:p w14:paraId="3608F3BC" w14:textId="77777777" w:rsidR="00626856" w:rsidRDefault="0062685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6246</w:t>
        </w:r>
      </w:hyperlink>
      <w:r>
        <w:rPr>
          <w:rFonts w:hint="cs"/>
          <w:sz w:val="20"/>
          <w:rtl/>
        </w:rPr>
        <w:t xml:space="preserve"> מיום 30.6.2003 עמ' 800.</w:t>
      </w:r>
    </w:p>
    <w:p w14:paraId="107B3D8E" w14:textId="77777777" w:rsidR="00626856" w:rsidRDefault="00626856" w:rsidP="00CA4F8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Pr>
            <w:rStyle w:val="Hyperlink"/>
            <w:rFonts w:hint="cs"/>
            <w:sz w:val="20"/>
            <w:rtl/>
          </w:rPr>
          <w:t>ק"ת תשס"ד מס' 63</w:t>
        </w:r>
        <w:r>
          <w:rPr>
            <w:rStyle w:val="Hyperlink"/>
            <w:rFonts w:hint="cs"/>
            <w:sz w:val="20"/>
            <w:rtl/>
          </w:rPr>
          <w:t>1</w:t>
        </w:r>
        <w:r>
          <w:rPr>
            <w:rStyle w:val="Hyperlink"/>
            <w:rFonts w:hint="cs"/>
            <w:sz w:val="20"/>
            <w:rtl/>
          </w:rPr>
          <w:t>3</w:t>
        </w:r>
      </w:hyperlink>
      <w:r>
        <w:rPr>
          <w:rFonts w:hint="cs"/>
          <w:sz w:val="20"/>
          <w:rtl/>
        </w:rPr>
        <w:t xml:space="preserve"> מיום 6.5.2004 עמ' 498.</w:t>
      </w:r>
    </w:p>
    <w:p w14:paraId="62F52449" w14:textId="77777777" w:rsidR="00445CDC" w:rsidRDefault="00D302E6" w:rsidP="00445CD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3" w:history="1">
        <w:r w:rsidRPr="00445CDC">
          <w:rPr>
            <w:rStyle w:val="Hyperlink"/>
            <w:rFonts w:hint="cs"/>
            <w:sz w:val="20"/>
            <w:rtl/>
          </w:rPr>
          <w:t>ק"ת תשע"א מס' 6990</w:t>
        </w:r>
      </w:hyperlink>
      <w:r>
        <w:rPr>
          <w:rFonts w:hint="cs"/>
          <w:sz w:val="20"/>
          <w:rtl/>
        </w:rPr>
        <w:t xml:space="preserve"> מיום 31.3.2011 עמ' 884 </w:t>
      </w:r>
      <w:r>
        <w:rPr>
          <w:sz w:val="20"/>
          <w:rtl/>
        </w:rPr>
        <w:t>–</w:t>
      </w:r>
      <w:r>
        <w:rPr>
          <w:rFonts w:hint="cs"/>
          <w:sz w:val="20"/>
          <w:rtl/>
        </w:rPr>
        <w:t xml:space="preserve"> תק' תשע"א-2011;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73F2" w14:textId="77777777" w:rsidR="00626856" w:rsidRDefault="006268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671F1A5" w14:textId="77777777" w:rsidR="00626856" w:rsidRDefault="006268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4FFB8B" w14:textId="77777777" w:rsidR="00626856" w:rsidRDefault="0062685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5E40" w14:textId="77777777" w:rsidR="00626856" w:rsidRDefault="0062685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(תסקירי השפעה על הסביבה</w:t>
    </w:r>
    <w:r>
      <w:rPr>
        <w:rFonts w:hAnsi="FrankRuehl" w:cs="FrankRuehl"/>
        <w:color w:val="000000"/>
        <w:sz w:val="28"/>
        <w:szCs w:val="28"/>
        <w:rtl/>
      </w:rPr>
      <w:t>), תשס"</w:t>
    </w:r>
    <w:r>
      <w:rPr>
        <w:rFonts w:hAnsi="FrankRuehl" w:cs="FrankRuehl" w:hint="cs"/>
        <w:color w:val="000000"/>
        <w:sz w:val="28"/>
        <w:szCs w:val="28"/>
        <w:rtl/>
      </w:rPr>
      <w:t>ג-</w:t>
    </w:r>
    <w:r>
      <w:rPr>
        <w:rFonts w:hAnsi="FrankRuehl" w:cs="FrankRuehl"/>
        <w:color w:val="000000"/>
        <w:sz w:val="28"/>
        <w:szCs w:val="28"/>
        <w:rtl/>
      </w:rPr>
      <w:t>200</w:t>
    </w:r>
    <w:r>
      <w:rPr>
        <w:rFonts w:hAnsi="FrankRuehl" w:cs="FrankRuehl" w:hint="cs"/>
        <w:color w:val="000000"/>
        <w:sz w:val="28"/>
        <w:szCs w:val="28"/>
        <w:rtl/>
      </w:rPr>
      <w:t>3</w:t>
    </w:r>
  </w:p>
  <w:p w14:paraId="4B0A6ABB" w14:textId="77777777" w:rsidR="00626856" w:rsidRDefault="006268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AD6B96" w14:textId="77777777" w:rsidR="00626856" w:rsidRDefault="0062685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031"/>
    <w:rsid w:val="00096E0C"/>
    <w:rsid w:val="00164AF0"/>
    <w:rsid w:val="00245E9E"/>
    <w:rsid w:val="00422A89"/>
    <w:rsid w:val="00445CDC"/>
    <w:rsid w:val="00531089"/>
    <w:rsid w:val="00626856"/>
    <w:rsid w:val="00753EEF"/>
    <w:rsid w:val="00780031"/>
    <w:rsid w:val="0084153F"/>
    <w:rsid w:val="008B17C9"/>
    <w:rsid w:val="00A1416B"/>
    <w:rsid w:val="00B954DB"/>
    <w:rsid w:val="00BE7222"/>
    <w:rsid w:val="00C32EB1"/>
    <w:rsid w:val="00CA4F8B"/>
    <w:rsid w:val="00CD38D0"/>
    <w:rsid w:val="00CE2DDB"/>
    <w:rsid w:val="00D302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7C8F28"/>
  <w15:chartTrackingRefBased/>
  <w15:docId w15:val="{9D7731B5-64B9-401D-B712-6720B59F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990.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6313.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6990.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TFASIM/&#1496;&#1508;&#1505;&#1497;&#1501;%20&#1502;&#1513;&#1508;&#1496;&#1497;&#1497;&#1501;/&#1514;&#1499;&#1504;&#1493;&#1503;%20&#1493;&#1489;&#1504;&#1497;&#1492;/&#1514;&#1505;&#1511;&#1497;&#1512;&#1497;%20&#1488;&#1497;&#1499;&#1493;&#1514;%20&#1492;&#1505;&#1489;&#1497;&#1489;&#1492;/&#1514;&#1510;&#1492;&#1497;&#1512;%20&#1497;&#1493;&#1506;&#1509;%20&#1500;&#1506;&#1493;&#1512;&#1498;%20&#1492;&#1514;&#1505;&#1511;&#1497;&#1512;.DOC" TargetMode="External"/><Relationship Id="rId4" Type="http://schemas.openxmlformats.org/officeDocument/2006/relationships/footnotes" Target="footnotes.xml"/><Relationship Id="rId9" Type="http://schemas.openxmlformats.org/officeDocument/2006/relationships/hyperlink" Target="HTTP://WWW.NEVO.CO.IL/TFASIM/&#1496;&#1508;&#1505;&#1497;&#1501;%20&#1502;&#1513;&#1508;&#1496;&#1497;&#1497;&#1501;/&#1514;&#1499;&#1504;&#1493;&#1503;%20&#1493;&#1489;&#1504;&#1497;&#1492;/&#1514;&#1505;&#1511;&#1497;&#1512;&#1497;%20&#1488;&#1497;&#1499;&#1493;&#1514;%20&#1492;&#1505;&#1489;&#1497;&#1489;&#1492;/&#1514;&#1510;&#1492;&#1497;&#1512;%20&#1506;&#1493;&#1512;&#1498;%20&#1492;&#1514;&#1505;&#1511;&#1497;&#1512;.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90.pdf" TargetMode="External"/><Relationship Id="rId2" Type="http://schemas.openxmlformats.org/officeDocument/2006/relationships/hyperlink" Target="http://www.nevo.co.il/Law_word/law06/TAK-6313.pdf" TargetMode="External"/><Relationship Id="rId1" Type="http://schemas.openxmlformats.org/officeDocument/2006/relationships/hyperlink" Target="http://www.nevo.co.il/Law_word/law06/TAK-6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2736</Words>
  <Characters>15601</Characters>
  <Application>Microsoft Office Word</Application>
  <DocSecurity>0</DocSecurity>
  <Lines>130</Lines>
  <Paragraphs>36</Paragraphs>
  <ScaleCrop>false</ScaleCrop>
  <HeadingPairs>
    <vt:vector size="2" baseType="variant">
      <vt:variant>
        <vt:lpstr>שם</vt:lpstr>
      </vt:variant>
      <vt:variant>
        <vt:i4>1</vt:i4>
      </vt:variant>
    </vt:vector>
  </HeadingPairs>
  <TitlesOfParts>
    <vt:vector size="1" baseType="lpstr">
      <vt:lpstr>פרק 55</vt:lpstr>
    </vt:vector>
  </TitlesOfParts>
  <Company/>
  <LinksUpToDate>false</LinksUpToDate>
  <CharactersWithSpaces>18301</CharactersWithSpaces>
  <SharedDoc>false</SharedDoc>
  <HLinks>
    <vt:vector size="162" baseType="variant">
      <vt:variant>
        <vt:i4>94502993</vt:i4>
      </vt:variant>
      <vt:variant>
        <vt:i4>126</vt:i4>
      </vt:variant>
      <vt:variant>
        <vt:i4>0</vt:i4>
      </vt:variant>
      <vt:variant>
        <vt:i4>5</vt:i4>
      </vt:variant>
      <vt:variant>
        <vt:lpwstr>http://www.nevo.co.il/TFASIM/טפסים משפטיים/תכנון ובניה/תסקירי איכות הסביבה/תצהיר יועץ לעורך התסקיר.DOC</vt:lpwstr>
      </vt:variant>
      <vt:variant>
        <vt:lpwstr/>
      </vt:variant>
      <vt:variant>
        <vt:i4>96011709</vt:i4>
      </vt:variant>
      <vt:variant>
        <vt:i4>123</vt:i4>
      </vt:variant>
      <vt:variant>
        <vt:i4>0</vt:i4>
      </vt:variant>
      <vt:variant>
        <vt:i4>5</vt:i4>
      </vt:variant>
      <vt:variant>
        <vt:lpwstr>http://www.nevo.co.il/TFASIM/טפסים משפטיים/תכנון ובניה/תסקירי איכות הסביבה/תצהיר עורך התסקיר.DOC</vt:lpwstr>
      </vt:variant>
      <vt:variant>
        <vt:lpwstr/>
      </vt:variant>
      <vt:variant>
        <vt:i4>7733249</vt:i4>
      </vt:variant>
      <vt:variant>
        <vt:i4>120</vt:i4>
      </vt:variant>
      <vt:variant>
        <vt:i4>0</vt:i4>
      </vt:variant>
      <vt:variant>
        <vt:i4>5</vt:i4>
      </vt:variant>
      <vt:variant>
        <vt:lpwstr>http://www.nevo.co.il/law_word/law06/tak-6990.pdf</vt:lpwstr>
      </vt:variant>
      <vt:variant>
        <vt:lpwstr/>
      </vt:variant>
      <vt:variant>
        <vt:i4>8257544</vt:i4>
      </vt:variant>
      <vt:variant>
        <vt:i4>117</vt:i4>
      </vt:variant>
      <vt:variant>
        <vt:i4>0</vt:i4>
      </vt:variant>
      <vt:variant>
        <vt:i4>5</vt:i4>
      </vt:variant>
      <vt:variant>
        <vt:lpwstr>http://www.nevo.co.il/Law_word/law06/tak-6313.pdf</vt:lpwstr>
      </vt:variant>
      <vt:variant>
        <vt:lpwstr/>
      </vt:variant>
      <vt:variant>
        <vt:i4>7733249</vt:i4>
      </vt:variant>
      <vt:variant>
        <vt:i4>114</vt:i4>
      </vt:variant>
      <vt:variant>
        <vt:i4>0</vt:i4>
      </vt:variant>
      <vt:variant>
        <vt:i4>5</vt:i4>
      </vt:variant>
      <vt:variant>
        <vt:lpwstr>http://www.nevo.co.il/law_word/law06/tak-6990.pdf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7733249</vt:i4>
      </vt:variant>
      <vt:variant>
        <vt:i4>6</vt:i4>
      </vt:variant>
      <vt:variant>
        <vt:i4>0</vt:i4>
      </vt:variant>
      <vt:variant>
        <vt:i4>5</vt:i4>
      </vt:variant>
      <vt:variant>
        <vt:lpwstr>http://www.nevo.co.il/Law_word/law06/tak-6990.pdf</vt:lpwstr>
      </vt:variant>
      <vt:variant>
        <vt:lpwstr/>
      </vt:variant>
      <vt:variant>
        <vt:i4>8257544</vt:i4>
      </vt:variant>
      <vt:variant>
        <vt:i4>3</vt:i4>
      </vt:variant>
      <vt:variant>
        <vt:i4>0</vt:i4>
      </vt:variant>
      <vt:variant>
        <vt:i4>5</vt:i4>
      </vt:variant>
      <vt:variant>
        <vt:lpwstr>http://www.nevo.co.il/Law_word/law06/TAK-6313.pdf</vt:lpwstr>
      </vt:variant>
      <vt:variant>
        <vt:lpwstr/>
      </vt:variant>
      <vt:variant>
        <vt:i4>8060940</vt:i4>
      </vt:variant>
      <vt:variant>
        <vt:i4>0</vt:i4>
      </vt:variant>
      <vt:variant>
        <vt:i4>0</vt:i4>
      </vt:variant>
      <vt:variant>
        <vt:i4>5</vt:i4>
      </vt:variant>
      <vt:variant>
        <vt:lpwstr>http://www.nevo.co.il/Law_word/law06/TAK-6246.pdf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התכנון והבניה (תסקירי השפעה על הסביבה), תשס"ג-2003</vt:lpwstr>
  </property>
  <property fmtid="{D5CDD505-2E9C-101B-9397-08002B2CF9AE}" pid="4" name="LAWNUMBER">
    <vt:lpwstr>0164</vt:lpwstr>
  </property>
  <property fmtid="{D5CDD505-2E9C-101B-9397-08002B2CF9AE}" pid="5" name="TYPE">
    <vt:lpwstr>01</vt:lpwstr>
  </property>
  <property fmtid="{D5CDD505-2E9C-101B-9397-08002B2CF9AE}" pid="6" name="CHNAME">
    <vt:lpwstr>תכנון ובניה</vt:lpwstr>
  </property>
  <property fmtid="{D5CDD505-2E9C-101B-9397-08002B2CF9AE}" pid="7" name="MEKOR_NAME1">
    <vt:lpwstr>חוק התכנון והבניה</vt:lpwstr>
  </property>
  <property fmtid="{D5CDD505-2E9C-101B-9397-08002B2CF9AE}" pid="8" name="MEKOR_SAIF1">
    <vt:lpwstr>1X;265X</vt:lpwstr>
  </property>
  <property fmtid="{D5CDD505-2E9C-101B-9397-08002B2CF9AE}" pid="9" name="NOSE11">
    <vt:lpwstr>רשויות ומשפט מנהלי</vt:lpwstr>
  </property>
  <property fmtid="{D5CDD505-2E9C-101B-9397-08002B2CF9AE}" pid="10" name="NOSE21">
    <vt:lpwstr>תכנון ובניה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http://www.nevo.co.il/Law_word/law06/tak-6990.pdf;‎רשומות - תקנות כלליות#תוקנו ק"ת תשע"א מס' ‏‏6990 #מיום 31.3.2011 עמ' 884 – תק' תשע"א-2011;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